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1D35AD0D" w:rsidR="00D526C8" w:rsidRPr="00AA188A"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6E32B9" w:rsidRPr="00AA188A">
            <w:rPr>
              <w:rFonts w:cstheme="minorHAnsi"/>
              <w:b/>
              <w:bCs/>
              <w:sz w:val="24"/>
              <w:szCs w:val="24"/>
            </w:rPr>
            <w:t>„</w:t>
          </w:r>
          <w:r w:rsidR="003F68B1" w:rsidRPr="00AA188A">
            <w:rPr>
              <w:rFonts w:eastAsia="Helvetica"/>
              <w:b/>
              <w:bCs/>
              <w:caps/>
              <w:sz w:val="24"/>
              <w:szCs w:val="24"/>
            </w:rPr>
            <w:t>M2 KLASĖS KELEIVINIS MIKROAUTOBUSAS</w:t>
          </w:r>
          <w:r w:rsidR="00482F99" w:rsidRPr="00AA188A">
            <w:rPr>
              <w:rFonts w:eastAsia="Times New Roman" w:cstheme="minorHAnsi"/>
              <w:b/>
              <w:bCs/>
              <w:sz w:val="24"/>
              <w:szCs w:val="24"/>
              <w:lang w:val="en-US"/>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5CD9617" w14:textId="66A9891A" w:rsidR="00F9050A" w:rsidRPr="00954F70" w:rsidRDefault="00173FBA" w:rsidP="00717106">
              <w:pPr>
                <w:pStyle w:val="Turinys1"/>
                <w:rPr>
                  <w:rFonts w:cstheme="minorHAnsi"/>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88252856" w:history="1">
                <w:r w:rsidR="00F9050A" w:rsidRPr="00954F70">
                  <w:rPr>
                    <w:rStyle w:val="Hipersaitas"/>
                    <w:rFonts w:cstheme="minorHAnsi"/>
                    <w:noProof/>
                    <w:sz w:val="24"/>
                    <w:szCs w:val="24"/>
                  </w:rPr>
                  <w:t>1.</w:t>
                </w:r>
                <w:r w:rsidR="00F9050A" w:rsidRPr="00954F70">
                  <w:rPr>
                    <w:rFonts w:cstheme="minorHAnsi"/>
                    <w:noProof/>
                    <w:kern w:val="2"/>
                    <w:sz w:val="24"/>
                    <w:szCs w:val="24"/>
                    <w14:ligatures w14:val="standardContextual"/>
                  </w:rPr>
                  <w:tab/>
                </w:r>
                <w:r w:rsidR="00F9050A" w:rsidRPr="00954F70">
                  <w:rPr>
                    <w:rStyle w:val="Hipersaitas"/>
                    <w:rFonts w:cstheme="minorHAnsi"/>
                    <w:noProof/>
                    <w:sz w:val="24"/>
                    <w:szCs w:val="24"/>
                  </w:rPr>
                  <w:t>Bendra informacija</w:t>
                </w:r>
                <w:r w:rsidR="00F9050A" w:rsidRPr="00954F70">
                  <w:rPr>
                    <w:rFonts w:cstheme="minorHAnsi"/>
                    <w:noProof/>
                    <w:webHidden/>
                    <w:sz w:val="24"/>
                    <w:szCs w:val="24"/>
                  </w:rPr>
                  <w:tab/>
                </w:r>
                <w:r w:rsidR="00F9050A" w:rsidRPr="00954F70">
                  <w:rPr>
                    <w:rFonts w:cstheme="minorHAnsi"/>
                    <w:noProof/>
                    <w:webHidden/>
                    <w:sz w:val="24"/>
                    <w:szCs w:val="24"/>
                  </w:rPr>
                  <w:fldChar w:fldCharType="begin"/>
                </w:r>
                <w:r w:rsidR="00F9050A" w:rsidRPr="00954F70">
                  <w:rPr>
                    <w:rFonts w:cstheme="minorHAnsi"/>
                    <w:noProof/>
                    <w:webHidden/>
                    <w:sz w:val="24"/>
                    <w:szCs w:val="24"/>
                  </w:rPr>
                  <w:instrText xml:space="preserve"> PAGEREF _Toc188252856 \h </w:instrText>
                </w:r>
                <w:r w:rsidR="00F9050A" w:rsidRPr="00954F70">
                  <w:rPr>
                    <w:rFonts w:cstheme="minorHAnsi"/>
                    <w:noProof/>
                    <w:webHidden/>
                    <w:sz w:val="24"/>
                    <w:szCs w:val="24"/>
                  </w:rPr>
                </w:r>
                <w:r w:rsidR="00F9050A" w:rsidRPr="00954F70">
                  <w:rPr>
                    <w:rFonts w:cstheme="minorHAnsi"/>
                    <w:noProof/>
                    <w:webHidden/>
                    <w:sz w:val="24"/>
                    <w:szCs w:val="24"/>
                  </w:rPr>
                  <w:fldChar w:fldCharType="separate"/>
                </w:r>
                <w:r w:rsidR="009930CB">
                  <w:rPr>
                    <w:rFonts w:cstheme="minorHAnsi"/>
                    <w:noProof/>
                    <w:webHidden/>
                    <w:sz w:val="24"/>
                    <w:szCs w:val="24"/>
                  </w:rPr>
                  <w:t>3</w:t>
                </w:r>
                <w:r w:rsidR="00F9050A" w:rsidRPr="00954F70">
                  <w:rPr>
                    <w:rFonts w:cstheme="minorHAnsi"/>
                    <w:noProof/>
                    <w:webHidden/>
                    <w:sz w:val="24"/>
                    <w:szCs w:val="24"/>
                  </w:rPr>
                  <w:fldChar w:fldCharType="end"/>
                </w:r>
              </w:hyperlink>
            </w:p>
            <w:p w14:paraId="7B03D116" w14:textId="7FFF0D05" w:rsidR="00F9050A" w:rsidRPr="00954F70" w:rsidRDefault="00F9050A" w:rsidP="00717106">
              <w:pPr>
                <w:pStyle w:val="Turinys1"/>
                <w:rPr>
                  <w:rFonts w:cstheme="minorHAnsi"/>
                  <w:noProof/>
                  <w:kern w:val="2"/>
                  <w:sz w:val="24"/>
                  <w:szCs w:val="24"/>
                  <w14:ligatures w14:val="standardContextual"/>
                </w:rPr>
              </w:pPr>
              <w:hyperlink w:anchor="_Toc188252857" w:history="1">
                <w:r w:rsidRPr="00954F70">
                  <w:rPr>
                    <w:rStyle w:val="Hipersaitas"/>
                    <w:rFonts w:eastAsia="Calibri" w:cstheme="minorHAnsi"/>
                    <w:noProof/>
                    <w:sz w:val="24"/>
                    <w:szCs w:val="24"/>
                  </w:rPr>
                  <w:t>2.</w:t>
                </w:r>
                <w:r w:rsidRPr="00954F70">
                  <w:rPr>
                    <w:rFonts w:cstheme="minorHAnsi"/>
                    <w:noProof/>
                    <w:kern w:val="2"/>
                    <w:sz w:val="24"/>
                    <w:szCs w:val="24"/>
                    <w14:ligatures w14:val="standardContextual"/>
                  </w:rPr>
                  <w:tab/>
                </w:r>
                <w:r w:rsidRPr="00954F70">
                  <w:rPr>
                    <w:rStyle w:val="Hipersaitas"/>
                    <w:rFonts w:cstheme="minorHAnsi"/>
                    <w:noProof/>
                    <w:sz w:val="24"/>
                    <w:szCs w:val="24"/>
                  </w:rPr>
                  <w:t>Pirkimo objektas</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_Toc188252857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3</w:t>
                </w:r>
                <w:r w:rsidRPr="00954F70">
                  <w:rPr>
                    <w:rFonts w:cstheme="minorHAnsi"/>
                    <w:noProof/>
                    <w:webHidden/>
                    <w:sz w:val="24"/>
                    <w:szCs w:val="24"/>
                  </w:rPr>
                  <w:fldChar w:fldCharType="end"/>
                </w:r>
              </w:hyperlink>
            </w:p>
            <w:p w14:paraId="5C7925F0" w14:textId="765B5E19" w:rsidR="00F9050A" w:rsidRPr="00954F70" w:rsidRDefault="00F9050A" w:rsidP="00717106">
              <w:pPr>
                <w:pStyle w:val="Turinys1"/>
                <w:rPr>
                  <w:rFonts w:cstheme="minorHAnsi"/>
                  <w:noProof/>
                  <w:kern w:val="2"/>
                  <w:sz w:val="24"/>
                  <w:szCs w:val="24"/>
                  <w14:ligatures w14:val="standardContextual"/>
                </w:rPr>
              </w:pPr>
              <w:hyperlink w:anchor="_Toc188252858" w:history="1">
                <w:r w:rsidRPr="00954F70">
                  <w:rPr>
                    <w:rStyle w:val="Hipersaitas"/>
                    <w:rFonts w:eastAsia="Calibri" w:cstheme="minorHAnsi"/>
                    <w:noProof/>
                    <w:sz w:val="24"/>
                    <w:szCs w:val="24"/>
                  </w:rPr>
                  <w:t>3.</w:t>
                </w:r>
                <w:r w:rsidRPr="00954F70">
                  <w:rPr>
                    <w:rFonts w:cstheme="minorHAnsi"/>
                    <w:noProof/>
                    <w:kern w:val="2"/>
                    <w:sz w:val="24"/>
                    <w:szCs w:val="24"/>
                    <w14:ligatures w14:val="standardContextual"/>
                  </w:rPr>
                  <w:tab/>
                </w:r>
                <w:r w:rsidRPr="00954F70">
                  <w:rPr>
                    <w:rStyle w:val="Hipersaitas"/>
                    <w:rFonts w:cstheme="minorHAnsi"/>
                    <w:noProof/>
                    <w:sz w:val="24"/>
                    <w:szCs w:val="24"/>
                  </w:rPr>
                  <w:t>Tiekėjų pašalinimo pagrindai, kvalifikacijos reikalavimai ir reikalaujami kokybės vadybos sistemos ir (arba) aplinkos apsaugos vadybos sistemos standartai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_Toc188252858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2EB14639" w14:textId="6F11C5A1" w:rsidR="00F9050A" w:rsidRPr="00954F70" w:rsidRDefault="00F9050A" w:rsidP="00717106">
              <w:pPr>
                <w:pStyle w:val="Turinys1"/>
                <w:rPr>
                  <w:rFonts w:cstheme="minorHAnsi"/>
                  <w:noProof/>
                  <w:kern w:val="2"/>
                  <w:sz w:val="24"/>
                  <w:szCs w:val="24"/>
                  <w14:ligatures w14:val="standardContextual"/>
                </w:rPr>
              </w:pPr>
              <w:hyperlink w:anchor="_Toc188252859" w:history="1">
                <w:r w:rsidRPr="00954F70">
                  <w:rPr>
                    <w:rStyle w:val="Hipersaitas"/>
                    <w:rFonts w:eastAsia="Calibri" w:cstheme="minorHAnsi"/>
                    <w:noProof/>
                    <w:sz w:val="24"/>
                    <w:szCs w:val="24"/>
                  </w:rPr>
                  <w:t>4.</w:t>
                </w:r>
                <w:r w:rsidRPr="00954F70">
                  <w:rPr>
                    <w:rFonts w:cstheme="minorHAnsi"/>
                    <w:noProof/>
                    <w:kern w:val="2"/>
                    <w:sz w:val="24"/>
                    <w:szCs w:val="24"/>
                    <w14:ligatures w14:val="standardContextual"/>
                  </w:rPr>
                  <w:tab/>
                </w:r>
                <w:r w:rsidRPr="00954F70">
                  <w:rPr>
                    <w:rStyle w:val="Hipersaitas"/>
                    <w:rFonts w:cstheme="minorHAnsi"/>
                    <w:noProof/>
                    <w:sz w:val="24"/>
                    <w:szCs w:val="24"/>
                  </w:rPr>
                  <w:t>Reikalavimai, susiję su nacionaliniu saugumu</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_Toc188252859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1DFD0F9" w14:textId="4578AB20" w:rsidR="00F9050A" w:rsidRPr="00954F70" w:rsidRDefault="00F9050A" w:rsidP="00717106">
              <w:pPr>
                <w:pStyle w:val="Turinys1"/>
                <w:rPr>
                  <w:rFonts w:cstheme="minorHAnsi"/>
                  <w:noProof/>
                  <w:kern w:val="2"/>
                  <w:sz w:val="24"/>
                  <w:szCs w:val="24"/>
                  <w14:ligatures w14:val="standardContextual"/>
                </w:rPr>
              </w:pPr>
              <w:hyperlink w:anchor="_Toc188252860" w:history="1">
                <w:r w:rsidRPr="00954F70">
                  <w:rPr>
                    <w:rStyle w:val="Hipersaitas"/>
                    <w:rFonts w:eastAsia="Calibri" w:cstheme="minorHAnsi"/>
                    <w:noProof/>
                    <w:sz w:val="24"/>
                    <w:szCs w:val="24"/>
                  </w:rPr>
                  <w:t>5.</w:t>
                </w:r>
                <w:r w:rsidRPr="00954F70">
                  <w:rPr>
                    <w:rFonts w:cstheme="minorHAnsi"/>
                    <w:noProof/>
                    <w:kern w:val="2"/>
                    <w:sz w:val="24"/>
                    <w:szCs w:val="24"/>
                    <w14:ligatures w14:val="standardContextual"/>
                  </w:rPr>
                  <w:tab/>
                </w:r>
                <w:r w:rsidRPr="00954F70">
                  <w:rPr>
                    <w:rStyle w:val="Hipersaitas"/>
                    <w:rFonts w:cstheme="minorHAnsi"/>
                    <w:noProof/>
                    <w:sz w:val="24"/>
                    <w:szCs w:val="24"/>
                  </w:rPr>
                  <w:t>Specialieji reikalavimai pasiūlymų rengimui ir pateikimui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_Toc188252860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260B93F" w14:textId="6A5FBCAB" w:rsidR="00F9050A" w:rsidRPr="00954F70" w:rsidRDefault="00F9050A" w:rsidP="00717106">
              <w:pPr>
                <w:pStyle w:val="Turinys1"/>
                <w:rPr>
                  <w:rFonts w:cstheme="minorHAnsi"/>
                  <w:noProof/>
                  <w:kern w:val="2"/>
                  <w:sz w:val="24"/>
                  <w:szCs w:val="24"/>
                  <w14:ligatures w14:val="standardContextual"/>
                </w:rPr>
              </w:pPr>
              <w:hyperlink w:anchor="_Toc188252861" w:history="1">
                <w:r w:rsidRPr="00954F70">
                  <w:rPr>
                    <w:rStyle w:val="Hipersaitas"/>
                    <w:rFonts w:cstheme="minorHAnsi"/>
                    <w:noProof/>
                    <w:sz w:val="24"/>
                    <w:szCs w:val="24"/>
                  </w:rPr>
                  <w:t xml:space="preserve">6. </w:t>
                </w:r>
                <w:r w:rsidR="00A65FC4" w:rsidRPr="00954F70">
                  <w:rPr>
                    <w:rStyle w:val="Hipersaitas"/>
                    <w:rFonts w:cstheme="minorHAnsi"/>
                    <w:noProof/>
                    <w:sz w:val="24"/>
                    <w:szCs w:val="24"/>
                  </w:rPr>
                  <w:t xml:space="preserve">   </w:t>
                </w:r>
                <w:r w:rsidRPr="00954F70">
                  <w:rPr>
                    <w:rStyle w:val="Hipersaitas"/>
                    <w:rFonts w:cstheme="minorHAnsi"/>
                    <w:noProof/>
                    <w:sz w:val="24"/>
                    <w:szCs w:val="24"/>
                  </w:rPr>
                  <w:t>Pasiūlymo galiojimo užtikrinimas</w:t>
                </w:r>
                <w:r w:rsidRPr="00954F70">
                  <w:rPr>
                    <w:rFonts w:cstheme="minorHAnsi"/>
                    <w:noProof/>
                    <w:webHidden/>
                    <w:sz w:val="24"/>
                    <w:szCs w:val="24"/>
                  </w:rPr>
                  <w:tab/>
                </w:r>
              </w:hyperlink>
              <w:r w:rsidR="00905A67">
                <w:t>5</w:t>
              </w:r>
            </w:p>
            <w:p w14:paraId="33AF8918" w14:textId="0222F5CE" w:rsidR="00F9050A" w:rsidRPr="00954F70" w:rsidRDefault="00F9050A" w:rsidP="00717106">
              <w:pPr>
                <w:pStyle w:val="Turinys1"/>
                <w:rPr>
                  <w:rFonts w:cstheme="minorHAnsi"/>
                  <w:noProof/>
                  <w:kern w:val="2"/>
                  <w:sz w:val="24"/>
                  <w:szCs w:val="24"/>
                  <w14:ligatures w14:val="standardContextual"/>
                </w:rPr>
              </w:pPr>
              <w:hyperlink w:anchor="_Toc188252862" w:history="1">
                <w:r w:rsidRPr="00954F70">
                  <w:rPr>
                    <w:rStyle w:val="Hipersaitas"/>
                    <w:rFonts w:cstheme="minorHAnsi"/>
                    <w:noProof/>
                    <w:sz w:val="24"/>
                    <w:szCs w:val="24"/>
                  </w:rPr>
                  <w:t>7.</w:t>
                </w:r>
                <w:r w:rsidRPr="00954F70">
                  <w:rPr>
                    <w:rFonts w:cstheme="minorHAnsi"/>
                    <w:noProof/>
                    <w:kern w:val="2"/>
                    <w:sz w:val="24"/>
                    <w:szCs w:val="24"/>
                    <w14:ligatures w14:val="standardContextual"/>
                  </w:rPr>
                  <w:tab/>
                </w:r>
                <w:r w:rsidRPr="00954F70">
                  <w:rPr>
                    <w:rStyle w:val="Hipersaitas"/>
                    <w:rFonts w:cstheme="minorHAnsi"/>
                    <w:noProof/>
                    <w:sz w:val="24"/>
                    <w:szCs w:val="24"/>
                  </w:rPr>
                  <w:t>Pasiūlymų vertinimas</w:t>
                </w:r>
                <w:r w:rsidRPr="00954F70">
                  <w:rPr>
                    <w:rFonts w:cstheme="minorHAnsi"/>
                    <w:noProof/>
                    <w:webHidden/>
                    <w:sz w:val="24"/>
                    <w:szCs w:val="24"/>
                  </w:rPr>
                  <w:tab/>
                </w:r>
                <w:r w:rsidR="001F074C">
                  <w:rPr>
                    <w:rFonts w:cstheme="minorHAnsi"/>
                    <w:noProof/>
                    <w:webHidden/>
                    <w:sz w:val="24"/>
                    <w:szCs w:val="24"/>
                  </w:rPr>
                  <w:t>5</w:t>
                </w:r>
              </w:hyperlink>
            </w:p>
            <w:p w14:paraId="702B2413" w14:textId="3B2DFBBE" w:rsidR="00F9050A" w:rsidRPr="00954F70" w:rsidRDefault="00F9050A" w:rsidP="00717106">
              <w:pPr>
                <w:pStyle w:val="Turinys1"/>
                <w:rPr>
                  <w:rFonts w:cstheme="minorHAnsi"/>
                  <w:noProof/>
                  <w:kern w:val="2"/>
                  <w:sz w:val="24"/>
                  <w:szCs w:val="24"/>
                  <w14:ligatures w14:val="standardContextual"/>
                </w:rPr>
              </w:pPr>
              <w:hyperlink w:anchor="_Toc188252863" w:history="1">
                <w:r w:rsidRPr="00954F70">
                  <w:rPr>
                    <w:rStyle w:val="Hipersaitas"/>
                    <w:rFonts w:cstheme="minorHAnsi"/>
                    <w:noProof/>
                    <w:sz w:val="24"/>
                    <w:szCs w:val="24"/>
                  </w:rPr>
                  <w:t xml:space="preserve">8. </w:t>
                </w:r>
                <w:r w:rsidR="00A65FC4" w:rsidRPr="00954F70">
                  <w:rPr>
                    <w:rStyle w:val="Hipersaitas"/>
                    <w:rFonts w:cstheme="minorHAnsi"/>
                    <w:noProof/>
                    <w:sz w:val="24"/>
                    <w:szCs w:val="24"/>
                  </w:rPr>
                  <w:t xml:space="preserve">   </w:t>
                </w:r>
                <w:r w:rsidRPr="00954F70">
                  <w:rPr>
                    <w:rStyle w:val="Hipersaitas"/>
                    <w:rFonts w:cstheme="minorHAnsi"/>
                    <w:noProof/>
                    <w:sz w:val="24"/>
                    <w:szCs w:val="24"/>
                  </w:rPr>
                  <w:t>Sutarties sudarymas</w:t>
                </w:r>
                <w:r w:rsidRPr="00954F70">
                  <w:rPr>
                    <w:rFonts w:cstheme="minorHAnsi"/>
                    <w:noProof/>
                    <w:webHidden/>
                    <w:sz w:val="24"/>
                    <w:szCs w:val="24"/>
                  </w:rPr>
                  <w:tab/>
                </w:r>
                <w:r w:rsidR="001F074C">
                  <w:rPr>
                    <w:rFonts w:cstheme="minorHAnsi"/>
                    <w:noProof/>
                    <w:webHidden/>
                    <w:sz w:val="24"/>
                    <w:szCs w:val="24"/>
                  </w:rPr>
                  <w:t>5</w:t>
                </w:r>
              </w:hyperlink>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2F205330" w14:textId="6762B886" w:rsidR="0051611C" w:rsidRPr="00954F70" w:rsidRDefault="004F20DA"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0A5B94A0" w:rsidR="003466A6" w:rsidRPr="002E6273" w:rsidRDefault="002902C1" w:rsidP="006F7CD7">
      <w:pPr>
        <w:pStyle w:val="Sraopastraipa"/>
        <w:widowControl w:val="0"/>
        <w:numPr>
          <w:ilvl w:val="0"/>
          <w:numId w:val="14"/>
        </w:numPr>
        <w:spacing w:line="240" w:lineRule="auto"/>
        <w:ind w:left="0" w:firstLine="709"/>
        <w:rPr>
          <w:rFonts w:cstheme="minorHAnsi"/>
          <w:sz w:val="24"/>
          <w:szCs w:val="24"/>
        </w:rPr>
      </w:pPr>
      <w:r w:rsidRPr="002E6273">
        <w:rPr>
          <w:rFonts w:cstheme="minorHAnsi"/>
          <w:sz w:val="24"/>
          <w:szCs w:val="24"/>
        </w:rPr>
        <w:t xml:space="preserve">1.1. </w:t>
      </w:r>
      <w:r w:rsidR="003466A6" w:rsidRPr="002E6273">
        <w:rPr>
          <w:rFonts w:cstheme="minorHAnsi"/>
          <w:sz w:val="24"/>
          <w:szCs w:val="24"/>
        </w:rPr>
        <w:t xml:space="preserve">Perkančioji organizacija – </w:t>
      </w:r>
      <w:r w:rsidR="00AA745F" w:rsidRPr="002E6273">
        <w:rPr>
          <w:rFonts w:cstheme="minorHAnsi"/>
          <w:kern w:val="2"/>
          <w:sz w:val="24"/>
          <w:szCs w:val="24"/>
        </w:rPr>
        <w:t>Utenos kultūros centras</w:t>
      </w:r>
      <w:r w:rsidR="003466A6" w:rsidRPr="002E6273">
        <w:rPr>
          <w:rFonts w:eastAsia="Calibri" w:cstheme="minorHAnsi"/>
          <w:sz w:val="24"/>
          <w:szCs w:val="24"/>
        </w:rPr>
        <w:t xml:space="preserve">, įstaigos kodas </w:t>
      </w:r>
      <w:r w:rsidR="00547DA0" w:rsidRPr="002E6273">
        <w:rPr>
          <w:rFonts w:cstheme="minorHAnsi"/>
          <w:kern w:val="2"/>
          <w:sz w:val="24"/>
          <w:szCs w:val="24"/>
        </w:rPr>
        <w:t>190945725</w:t>
      </w:r>
      <w:r w:rsidR="003466A6" w:rsidRPr="002E6273">
        <w:rPr>
          <w:rFonts w:eastAsia="Calibri" w:cstheme="minorHAnsi"/>
          <w:sz w:val="24"/>
          <w:szCs w:val="24"/>
        </w:rPr>
        <w:t xml:space="preserve">, adresas: </w:t>
      </w:r>
      <w:r w:rsidR="00341ECD" w:rsidRPr="002E6273">
        <w:rPr>
          <w:rFonts w:cstheme="minorHAnsi"/>
          <w:color w:val="212529"/>
          <w:kern w:val="2"/>
          <w:sz w:val="24"/>
          <w:szCs w:val="24"/>
        </w:rPr>
        <w:t>Aušros g. 49, LT-28193 Utena</w:t>
      </w:r>
      <w:r w:rsidR="00F55F6B" w:rsidRPr="002E6273">
        <w:rPr>
          <w:rFonts w:cstheme="minorHAnsi"/>
          <w:sz w:val="24"/>
          <w:szCs w:val="24"/>
        </w:rPr>
        <w:t>, Utena</w:t>
      </w:r>
      <w:r w:rsidR="003466A6" w:rsidRPr="002E6273">
        <w:rPr>
          <w:rFonts w:eastAsia="Calibri" w:cstheme="minorHAnsi"/>
          <w:sz w:val="24"/>
          <w:szCs w:val="24"/>
        </w:rPr>
        <w:t>,</w:t>
      </w:r>
      <w:r w:rsidR="00073244" w:rsidRPr="002E6273">
        <w:rPr>
          <w:rFonts w:eastAsia="Calibri" w:cstheme="minorHAnsi"/>
          <w:sz w:val="24"/>
          <w:szCs w:val="24"/>
        </w:rPr>
        <w:t xml:space="preserve"> </w:t>
      </w:r>
      <w:r w:rsidR="003466A6" w:rsidRPr="002E6273">
        <w:rPr>
          <w:rFonts w:eastAsia="Calibri" w:cstheme="minorHAnsi"/>
          <w:sz w:val="24"/>
          <w:szCs w:val="24"/>
        </w:rPr>
        <w:t xml:space="preserve">darbo laikas: </w:t>
      </w:r>
      <w:r w:rsidR="00123C95" w:rsidRPr="002E6273">
        <w:rPr>
          <w:rFonts w:eastAsia="Calibri" w:cstheme="minorHAnsi"/>
          <w:sz w:val="24"/>
          <w:szCs w:val="24"/>
        </w:rPr>
        <w:t xml:space="preserve">: I-IV – 8.00-17.00 val., V – 8.00-15.45 val. </w:t>
      </w:r>
      <w:r w:rsidR="00123C95" w:rsidRPr="002E6273">
        <w:rPr>
          <w:rFonts w:eastAsiaTheme="minorHAnsi" w:cstheme="minorHAnsi"/>
          <w:sz w:val="24"/>
          <w:szCs w:val="24"/>
          <w:lang w:eastAsia="en-US"/>
        </w:rPr>
        <w:t>Perkančioji organizacija nėra PVM mokėtoja.</w:t>
      </w:r>
    </w:p>
    <w:p w14:paraId="590CAA0E" w14:textId="38547744" w:rsidR="003466A6" w:rsidRPr="002E6273" w:rsidRDefault="00BE53B7" w:rsidP="00721AE2">
      <w:pPr>
        <w:pStyle w:val="Sraopastraipa"/>
        <w:widowControl w:val="0"/>
        <w:tabs>
          <w:tab w:val="left" w:pos="993"/>
        </w:tabs>
        <w:spacing w:line="240" w:lineRule="auto"/>
        <w:ind w:left="0" w:firstLine="567"/>
        <w:rPr>
          <w:rFonts w:eastAsia="Calibri" w:cstheme="minorHAnsi"/>
          <w:sz w:val="24"/>
          <w:szCs w:val="24"/>
        </w:rPr>
      </w:pPr>
      <w:r w:rsidRPr="002E6273">
        <w:rPr>
          <w:rFonts w:eastAsia="Calibri" w:cstheme="minorHAnsi"/>
          <w:sz w:val="24"/>
          <w:szCs w:val="24"/>
        </w:rPr>
        <w:t xml:space="preserve">1.2. </w:t>
      </w:r>
      <w:r w:rsidR="009A2F1B" w:rsidRPr="002E6273">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w:t>
      </w:r>
      <w:r w:rsidR="00C32384" w:rsidRPr="002E6273">
        <w:rPr>
          <w:rFonts w:eastAsia="Calibri" w:cstheme="minorHAnsi"/>
          <w:kern w:val="2"/>
          <w:sz w:val="24"/>
          <w:szCs w:val="24"/>
          <w:lang w:eastAsia="en-US"/>
          <w14:ligatures w14:val="standardContextual"/>
        </w:rPr>
        <w:t>s</w:t>
      </w:r>
      <w:r w:rsidR="009A2F1B" w:rsidRPr="002E6273">
        <w:rPr>
          <w:rFonts w:eastAsia="Calibri" w:cstheme="minorHAnsi"/>
          <w:kern w:val="2"/>
          <w:sz w:val="24"/>
          <w:szCs w:val="24"/>
          <w:lang w:eastAsia="en-US"/>
          <w14:ligatures w14:val="standardContextual"/>
        </w:rPr>
        <w:t xml:space="preserve"> 2022 m. </w:t>
      </w:r>
      <w:r w:rsidR="00D57D85" w:rsidRPr="002E6273">
        <w:rPr>
          <w:rFonts w:eastAsia="Calibri" w:cstheme="minorHAnsi"/>
          <w:kern w:val="2"/>
          <w:sz w:val="24"/>
          <w:szCs w:val="24"/>
          <w:lang w:eastAsia="en-US"/>
          <w14:ligatures w14:val="standardContextual"/>
        </w:rPr>
        <w:t>lapkri</w:t>
      </w:r>
      <w:r w:rsidR="00F420D2" w:rsidRPr="002E6273">
        <w:rPr>
          <w:rFonts w:eastAsia="Calibri" w:cstheme="minorHAnsi"/>
          <w:kern w:val="2"/>
          <w:sz w:val="24"/>
          <w:szCs w:val="24"/>
          <w:lang w:eastAsia="en-US"/>
          <w14:ligatures w14:val="standardContextual"/>
        </w:rPr>
        <w:t>čio 29</w:t>
      </w:r>
      <w:r w:rsidR="009A2F1B" w:rsidRPr="002E6273">
        <w:rPr>
          <w:rFonts w:eastAsia="Calibri" w:cstheme="minorHAnsi"/>
          <w:kern w:val="2"/>
          <w:sz w:val="24"/>
          <w:szCs w:val="24"/>
          <w:lang w:eastAsia="en-US"/>
          <w14:ligatures w14:val="standardContextual"/>
        </w:rPr>
        <w:t xml:space="preserve"> d. Centralizuotos viešųjų pirkimų veiklos paslaugų sutartimi Nr. S9-1</w:t>
      </w:r>
      <w:r w:rsidR="00D57D85" w:rsidRPr="002E6273">
        <w:rPr>
          <w:rFonts w:eastAsia="Calibri" w:cstheme="minorHAnsi"/>
          <w:kern w:val="2"/>
          <w:sz w:val="24"/>
          <w:szCs w:val="24"/>
          <w:lang w:eastAsia="en-US"/>
          <w14:ligatures w14:val="standardContextual"/>
        </w:rPr>
        <w:t>41</w:t>
      </w:r>
      <w:r w:rsidR="009A2F1B" w:rsidRPr="002E6273">
        <w:rPr>
          <w:rFonts w:eastAsia="Calibri" w:cstheme="minorHAnsi"/>
          <w:kern w:val="2"/>
          <w:sz w:val="24"/>
          <w:szCs w:val="24"/>
          <w:lang w:eastAsia="en-US"/>
          <w14:ligatures w14:val="standardContextual"/>
        </w:rPr>
        <w:t xml:space="preserve">, įstaigos kodas 188710442, adresas: </w:t>
      </w:r>
      <w:proofErr w:type="spellStart"/>
      <w:r w:rsidR="009A2F1B" w:rsidRPr="002E6273">
        <w:rPr>
          <w:rFonts w:eastAsia="Calibri" w:cstheme="minorHAnsi"/>
          <w:kern w:val="2"/>
          <w:sz w:val="24"/>
          <w:szCs w:val="24"/>
          <w:lang w:eastAsia="en-US"/>
          <w14:ligatures w14:val="standardContextual"/>
        </w:rPr>
        <w:t>Utenio</w:t>
      </w:r>
      <w:proofErr w:type="spellEnd"/>
      <w:r w:rsidR="009A2F1B" w:rsidRPr="002E6273">
        <w:rPr>
          <w:rFonts w:eastAsia="Calibri" w:cstheme="minorHAnsi"/>
          <w:kern w:val="2"/>
          <w:sz w:val="24"/>
          <w:szCs w:val="24"/>
          <w:lang w:eastAsia="en-US"/>
          <w14:ligatures w14:val="standardContextual"/>
        </w:rPr>
        <w:t xml:space="preserve"> a. 4, Utena, darbo laikas: I-IV – 8.00-17.00 val., V – 8.00-15.45 val. Sutartį pasirašys perkančioji organizacija</w:t>
      </w:r>
      <w:r w:rsidR="003466A6" w:rsidRPr="002E6273">
        <w:rPr>
          <w:rFonts w:eastAsia="Calibri" w:cstheme="minorHAnsi"/>
          <w:sz w:val="24"/>
          <w:szCs w:val="24"/>
        </w:rPr>
        <w:t>.</w:t>
      </w:r>
    </w:p>
    <w:p w14:paraId="55E4C808" w14:textId="3703922C" w:rsidR="003466A6" w:rsidRPr="002E6273"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2E6273">
        <w:rPr>
          <w:rFonts w:cstheme="minorHAnsi"/>
          <w:sz w:val="24"/>
          <w:szCs w:val="24"/>
        </w:rPr>
        <w:t>1.</w:t>
      </w:r>
      <w:r w:rsidR="00BE53B7" w:rsidRPr="002E6273">
        <w:rPr>
          <w:rFonts w:cstheme="minorHAnsi"/>
          <w:sz w:val="24"/>
          <w:szCs w:val="24"/>
        </w:rPr>
        <w:t>3.</w:t>
      </w:r>
      <w:r w:rsidR="004A63FA" w:rsidRPr="002E6273">
        <w:rPr>
          <w:rFonts w:cstheme="minorHAnsi"/>
          <w:sz w:val="24"/>
          <w:szCs w:val="24"/>
        </w:rPr>
        <w:t xml:space="preserve"> </w:t>
      </w:r>
      <w:r w:rsidR="003466A6" w:rsidRPr="002E6273">
        <w:rPr>
          <w:rFonts w:cstheme="minorHAnsi"/>
          <w:sz w:val="24"/>
          <w:szCs w:val="24"/>
        </w:rPr>
        <w:t xml:space="preserve">Pirkimas </w:t>
      </w:r>
      <w:r w:rsidR="00E7760A" w:rsidRPr="002E6273">
        <w:rPr>
          <w:rFonts w:cstheme="minorHAnsi"/>
          <w:b/>
          <w:bCs/>
          <w:sz w:val="24"/>
          <w:szCs w:val="24"/>
        </w:rPr>
        <w:t>„</w:t>
      </w:r>
      <w:r w:rsidR="00B01DDD" w:rsidRPr="002E6273">
        <w:rPr>
          <w:rFonts w:eastAsia="Helvetica" w:cstheme="minorHAnsi"/>
          <w:b/>
          <w:bCs/>
          <w:caps/>
          <w:sz w:val="24"/>
          <w:szCs w:val="24"/>
          <w:lang w:eastAsia="en-US"/>
        </w:rPr>
        <w:t xml:space="preserve">M2 </w:t>
      </w:r>
      <w:r w:rsidR="00B01DDD" w:rsidRPr="002E6273">
        <w:rPr>
          <w:rFonts w:eastAsia="Helvetica" w:cstheme="minorHAnsi"/>
          <w:b/>
          <w:bCs/>
          <w:sz w:val="24"/>
          <w:szCs w:val="24"/>
          <w:lang w:eastAsia="en-US"/>
        </w:rPr>
        <w:t>klasės keleivinis mikroautobusas</w:t>
      </w:r>
      <w:r w:rsidR="00E7760A" w:rsidRPr="002E6273">
        <w:rPr>
          <w:rFonts w:eastAsia="Calibri" w:cstheme="minorHAnsi"/>
          <w:b/>
          <w:bCs/>
          <w:sz w:val="24"/>
          <w:szCs w:val="24"/>
        </w:rPr>
        <w:t>“</w:t>
      </w:r>
      <w:r w:rsidR="00E7760A" w:rsidRPr="002E6273">
        <w:rPr>
          <w:rFonts w:eastAsia="Calibri" w:cstheme="minorHAnsi"/>
          <w:bCs/>
          <w:sz w:val="24"/>
          <w:szCs w:val="24"/>
        </w:rPr>
        <w:t xml:space="preserve"> </w:t>
      </w:r>
      <w:r w:rsidR="003466A6" w:rsidRPr="002E6273">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2E6273" w:rsidRDefault="00AF7BB7" w:rsidP="00CB1F81">
      <w:pPr>
        <w:spacing w:line="240" w:lineRule="auto"/>
        <w:ind w:firstLine="142"/>
        <w:rPr>
          <w:rFonts w:cstheme="minorHAnsi"/>
          <w:sz w:val="24"/>
          <w:szCs w:val="24"/>
        </w:rPr>
      </w:pPr>
      <w:r w:rsidRPr="002E6273">
        <w:rPr>
          <w:rFonts w:cstheme="minorHAnsi"/>
          <w:sz w:val="24"/>
          <w:szCs w:val="24"/>
        </w:rPr>
        <w:t xml:space="preserve">        </w:t>
      </w:r>
      <w:r w:rsidR="00503A5B" w:rsidRPr="002E6273">
        <w:rPr>
          <w:rFonts w:cstheme="minorHAnsi"/>
          <w:sz w:val="24"/>
          <w:szCs w:val="24"/>
        </w:rPr>
        <w:t>1.</w:t>
      </w:r>
      <w:r w:rsidR="00750CB7" w:rsidRPr="002E6273">
        <w:rPr>
          <w:rFonts w:cstheme="minorHAnsi"/>
          <w:sz w:val="24"/>
          <w:szCs w:val="24"/>
        </w:rPr>
        <w:t>4</w:t>
      </w:r>
      <w:r w:rsidR="00503A5B" w:rsidRPr="002E6273">
        <w:rPr>
          <w:rFonts w:cstheme="minorHAnsi"/>
          <w:sz w:val="24"/>
          <w:szCs w:val="24"/>
        </w:rPr>
        <w:t>.</w:t>
      </w:r>
      <w:r w:rsidR="00832E44" w:rsidRPr="002E6273">
        <w:rPr>
          <w:rFonts w:cstheme="minorHAnsi"/>
          <w:sz w:val="24"/>
          <w:szCs w:val="24"/>
        </w:rPr>
        <w:t xml:space="preserve"> </w:t>
      </w:r>
      <w:r w:rsidR="00091F01" w:rsidRPr="002E6273">
        <w:rPr>
          <w:rFonts w:cstheme="minorHAnsi"/>
          <w:sz w:val="24"/>
          <w:szCs w:val="24"/>
        </w:rPr>
        <w:t>Pirkimo Komisija</w:t>
      </w:r>
      <w:r w:rsidR="00832E44" w:rsidRPr="002E6273">
        <w:rPr>
          <w:rFonts w:cstheme="minorHAnsi"/>
          <w:sz w:val="24"/>
          <w:szCs w:val="24"/>
        </w:rPr>
        <w:t xml:space="preserve"> nesudaroma.</w:t>
      </w:r>
      <w:r w:rsidR="00091F01" w:rsidRPr="002E6273">
        <w:rPr>
          <w:rFonts w:cstheme="minorHAnsi"/>
          <w:sz w:val="24"/>
          <w:szCs w:val="24"/>
        </w:rPr>
        <w:t xml:space="preserve"> </w:t>
      </w:r>
    </w:p>
    <w:p w14:paraId="36ECF440" w14:textId="10BDF338" w:rsidR="00CB1F81" w:rsidRPr="002E6273" w:rsidRDefault="00FF64D3" w:rsidP="00ED1CCF">
      <w:pPr>
        <w:tabs>
          <w:tab w:val="left" w:pos="720"/>
        </w:tabs>
        <w:spacing w:line="240" w:lineRule="auto"/>
        <w:ind w:firstLine="567"/>
        <w:rPr>
          <w:rFonts w:eastAsia="Calibri" w:cstheme="minorHAnsi"/>
          <w:color w:val="000000"/>
          <w:sz w:val="24"/>
          <w:szCs w:val="24"/>
        </w:rPr>
      </w:pPr>
      <w:r w:rsidRPr="002E6273">
        <w:rPr>
          <w:rFonts w:cstheme="minorHAnsi"/>
          <w:sz w:val="24"/>
          <w:szCs w:val="24"/>
        </w:rPr>
        <w:t>1.</w:t>
      </w:r>
      <w:r w:rsidR="00750CB7" w:rsidRPr="002E6273">
        <w:rPr>
          <w:rFonts w:cstheme="minorHAnsi"/>
          <w:sz w:val="24"/>
          <w:szCs w:val="24"/>
        </w:rPr>
        <w:t>5</w:t>
      </w:r>
      <w:r w:rsidRPr="002E6273">
        <w:rPr>
          <w:rFonts w:cstheme="minorHAnsi"/>
          <w:sz w:val="24"/>
          <w:szCs w:val="24"/>
        </w:rPr>
        <w:t xml:space="preserve">. </w:t>
      </w:r>
      <w:r w:rsidR="007A65B6" w:rsidRPr="002E6273">
        <w:rPr>
          <w:rFonts w:cstheme="minorHAnsi"/>
          <w:sz w:val="24"/>
          <w:szCs w:val="24"/>
        </w:rPr>
        <w:t>Atliekamas žaliasis pirkimas. Pirkimas vykdomas</w:t>
      </w:r>
      <w:r w:rsidR="00EC2688" w:rsidRPr="002E6273">
        <w:rPr>
          <w:rFonts w:cstheme="minorHAnsi"/>
          <w:sz w:val="24"/>
          <w:szCs w:val="24"/>
        </w:rPr>
        <w:t xml:space="preserve"> vadovaujantis</w:t>
      </w:r>
      <w:r w:rsidR="007A65B6" w:rsidRPr="002E6273">
        <w:rPr>
          <w:rFonts w:cstheme="minorHAnsi"/>
          <w:sz w:val="24"/>
          <w:szCs w:val="24"/>
        </w:rPr>
        <w:t xml:space="preserve"> </w:t>
      </w:r>
      <w:r w:rsidR="007A65B6" w:rsidRPr="002E6273">
        <w:rPr>
          <w:rFonts w:eastAsia="Calibri" w:cstheme="minorHAnsi"/>
          <w:color w:val="000000"/>
          <w:sz w:val="24"/>
          <w:szCs w:val="24"/>
        </w:rPr>
        <w:t>Lietuvos Respublikos aplinkos ministro 2024 m. sausio 16 d. įsakymo Nr. D1-17 „Dėl Lietuvos Respublikos aplinkos ministro 2011 m. birželio 28 d. įsakym</w:t>
      </w:r>
      <w:r w:rsidR="00D51B94" w:rsidRPr="002E6273">
        <w:rPr>
          <w:rFonts w:eastAsia="Calibri" w:cstheme="minorHAnsi"/>
          <w:color w:val="000000"/>
          <w:sz w:val="24"/>
          <w:szCs w:val="24"/>
        </w:rPr>
        <w:t>u</w:t>
      </w:r>
      <w:r w:rsidR="007A65B6" w:rsidRPr="002E6273">
        <w:rPr>
          <w:rFonts w:eastAsia="Calibri" w:cstheme="minorHAnsi"/>
          <w:color w:val="000000"/>
          <w:sz w:val="24"/>
          <w:szCs w:val="24"/>
        </w:rPr>
        <w:t xml:space="preserve"> Nr. D1-508 „Dėl aplinkos apsaugos kriterijų taikymo, vykdant žaliuosius pirkimus,</w:t>
      </w:r>
      <w:r w:rsidR="00ED1CCF" w:rsidRPr="002E6273">
        <w:rPr>
          <w:rFonts w:eastAsia="Calibri" w:cstheme="minorHAnsi"/>
          <w:color w:val="000000"/>
          <w:sz w:val="24"/>
          <w:szCs w:val="24"/>
        </w:rPr>
        <w:t xml:space="preserve"> </w:t>
      </w:r>
      <w:r w:rsidR="00ED1CCF" w:rsidRPr="002E6273">
        <w:rPr>
          <w:rFonts w:eastAsia="Calibri" w:cstheme="minorHAnsi"/>
          <w:b/>
          <w:bCs/>
          <w:color w:val="000000"/>
          <w:sz w:val="24"/>
          <w:szCs w:val="24"/>
        </w:rPr>
        <w:t> </w:t>
      </w:r>
      <w:r w:rsidR="00ED1CCF" w:rsidRPr="002E6273">
        <w:rPr>
          <w:rFonts w:eastAsia="Calibri" w:cstheme="minorHAnsi"/>
          <w:color w:val="000000"/>
          <w:sz w:val="24"/>
          <w:szCs w:val="24"/>
        </w:rPr>
        <w:t>tvarkos aprašo patvirtinimo</w:t>
      </w:r>
      <w:r w:rsidR="00EC2688" w:rsidRPr="002E6273">
        <w:rPr>
          <w:rFonts w:eastAsia="Calibri" w:cstheme="minorHAnsi"/>
          <w:color w:val="000000"/>
          <w:sz w:val="24"/>
          <w:szCs w:val="24"/>
        </w:rPr>
        <w:t>“</w:t>
      </w:r>
      <w:r w:rsidR="00D51B94" w:rsidRPr="002E6273">
        <w:rPr>
          <w:rFonts w:eastAsia="Calibri" w:cstheme="minorHAnsi"/>
          <w:color w:val="000000"/>
          <w:sz w:val="24"/>
          <w:szCs w:val="24"/>
        </w:rPr>
        <w:t xml:space="preserve"> patvirtinto tvarkos aprašo </w:t>
      </w:r>
      <w:r w:rsidR="00EC2688" w:rsidRPr="002E6273">
        <w:rPr>
          <w:rFonts w:eastAsia="Calibri" w:cstheme="minorHAnsi"/>
          <w:color w:val="000000"/>
          <w:sz w:val="24"/>
          <w:szCs w:val="24"/>
        </w:rPr>
        <w:t xml:space="preserve"> </w:t>
      </w:r>
      <w:r w:rsidR="000F0980" w:rsidRPr="002E6273">
        <w:rPr>
          <w:rFonts w:eastAsia="Calibri" w:cstheme="minorHAnsi"/>
          <w:color w:val="000000"/>
          <w:sz w:val="24"/>
          <w:szCs w:val="24"/>
        </w:rPr>
        <w:t>4.4.4 papun</w:t>
      </w:r>
      <w:r w:rsidR="005076E7" w:rsidRPr="002E6273">
        <w:rPr>
          <w:rFonts w:eastAsia="Calibri" w:cstheme="minorHAnsi"/>
          <w:color w:val="000000"/>
          <w:sz w:val="24"/>
          <w:szCs w:val="24"/>
        </w:rPr>
        <w:t>kčiu</w:t>
      </w:r>
      <w:r w:rsidR="000F0980" w:rsidRPr="002E6273">
        <w:rPr>
          <w:rFonts w:eastAsia="Calibri" w:cstheme="minorHAnsi"/>
          <w:color w:val="000000"/>
          <w:sz w:val="24"/>
          <w:szCs w:val="24"/>
        </w:rPr>
        <w:t>, taikant 4.4.4.3 papunktyje nustatytą aplinkosauginį principą</w:t>
      </w:r>
      <w:r w:rsidR="005076E7" w:rsidRPr="002E6273">
        <w:rPr>
          <w:rFonts w:eastAsia="Calibri" w:cstheme="minorHAnsi"/>
          <w:color w:val="000000"/>
          <w:sz w:val="24"/>
          <w:szCs w:val="24"/>
        </w:rPr>
        <w:t>.</w:t>
      </w:r>
      <w:r w:rsidR="00190FF8" w:rsidRPr="002E6273">
        <w:rPr>
          <w:rFonts w:eastAsia="Calibri" w:cstheme="minorHAnsi"/>
          <w:color w:val="000000"/>
          <w:sz w:val="24"/>
          <w:szCs w:val="24"/>
        </w:rPr>
        <w:t xml:space="preserve"> P</w:t>
      </w:r>
      <w:r w:rsidR="00A26FB3" w:rsidRPr="002E6273">
        <w:rPr>
          <w:rFonts w:eastAsia="Calibri" w:cstheme="minorHAnsi"/>
          <w:color w:val="000000"/>
          <w:sz w:val="24"/>
          <w:szCs w:val="24"/>
        </w:rPr>
        <w:t>erkančioji organizacija</w:t>
      </w:r>
      <w:r w:rsidR="005076E7" w:rsidRPr="002E6273">
        <w:rPr>
          <w:rFonts w:eastAsia="Calibri" w:cstheme="minorHAnsi"/>
          <w:color w:val="000000"/>
          <w:sz w:val="24"/>
          <w:szCs w:val="24"/>
        </w:rPr>
        <w:t xml:space="preserve"> savarankiškai nustato aplinkos </w:t>
      </w:r>
      <w:proofErr w:type="spellStart"/>
      <w:r w:rsidR="005076E7" w:rsidRPr="002E6273">
        <w:rPr>
          <w:rFonts w:eastAsia="Calibri" w:cstheme="minorHAnsi"/>
          <w:color w:val="000000"/>
          <w:sz w:val="24"/>
          <w:szCs w:val="24"/>
        </w:rPr>
        <w:t>apsaugios</w:t>
      </w:r>
      <w:proofErr w:type="spellEnd"/>
      <w:r w:rsidR="005076E7" w:rsidRPr="002E6273">
        <w:rPr>
          <w:rFonts w:eastAsia="Calibri" w:cstheme="minorHAnsi"/>
          <w:color w:val="000000"/>
          <w:sz w:val="24"/>
          <w:szCs w:val="24"/>
        </w:rPr>
        <w:t xml:space="preserve"> kriterijų:</w:t>
      </w:r>
      <w:r w:rsidR="000F0980" w:rsidRPr="002E6273">
        <w:rPr>
          <w:rFonts w:eastAsia="Calibri" w:cstheme="minorHAnsi"/>
          <w:color w:val="000000"/>
          <w:sz w:val="24"/>
          <w:szCs w:val="24"/>
        </w:rPr>
        <w:t xml:space="preserve"> </w:t>
      </w:r>
      <w:r w:rsidR="00DD3B1A" w:rsidRPr="002E6273">
        <w:rPr>
          <w:rFonts w:eastAsia="Calibri" w:cstheme="minorHAnsi"/>
          <w:color w:val="000000"/>
          <w:sz w:val="24"/>
          <w:szCs w:val="24"/>
        </w:rPr>
        <w:t>transporto priemonė</w:t>
      </w:r>
      <w:r w:rsidR="000F0980" w:rsidRPr="002E6273">
        <w:rPr>
          <w:rFonts w:eastAsia="Calibri" w:cstheme="minorHAnsi"/>
          <w:color w:val="000000"/>
          <w:sz w:val="24"/>
          <w:szCs w:val="24"/>
        </w:rPr>
        <w:t xml:space="preserve"> turi atitikti </w:t>
      </w:r>
      <w:r w:rsidR="004D7424">
        <w:rPr>
          <w:rFonts w:eastAsia="Calibri" w:cstheme="minorHAnsi"/>
          <w:color w:val="000000"/>
          <w:sz w:val="24"/>
          <w:szCs w:val="24"/>
        </w:rPr>
        <w:t xml:space="preserve">ne mažiau </w:t>
      </w:r>
      <w:r w:rsidR="000F0980" w:rsidRPr="002E6273">
        <w:rPr>
          <w:rFonts w:eastAsia="Calibri" w:cstheme="minorHAnsi"/>
          <w:color w:val="000000"/>
          <w:sz w:val="24"/>
          <w:szCs w:val="24"/>
        </w:rPr>
        <w:t>“EURO 6” teršalų išmetimo standartą</w:t>
      </w:r>
      <w:r w:rsidR="00931041" w:rsidRPr="002E6273">
        <w:rPr>
          <w:rFonts w:eastAsia="Calibri" w:cstheme="minorHAnsi"/>
          <w:color w:val="000000"/>
          <w:sz w:val="24"/>
          <w:szCs w:val="24"/>
        </w:rPr>
        <w:t>.</w:t>
      </w:r>
    </w:p>
    <w:p w14:paraId="15179C0E" w14:textId="18D1BEE4" w:rsidR="00257685" w:rsidRPr="002E6273" w:rsidRDefault="00B1192A" w:rsidP="00CB1F81">
      <w:pPr>
        <w:spacing w:line="240" w:lineRule="auto"/>
        <w:ind w:firstLine="567"/>
        <w:rPr>
          <w:rFonts w:cstheme="minorHAnsi"/>
          <w:sz w:val="24"/>
          <w:szCs w:val="24"/>
        </w:rPr>
      </w:pPr>
      <w:r w:rsidRPr="002E6273">
        <w:rPr>
          <w:rFonts w:cstheme="minorHAnsi"/>
          <w:sz w:val="24"/>
          <w:szCs w:val="24"/>
        </w:rPr>
        <w:t>1.</w:t>
      </w:r>
      <w:r w:rsidR="00750CB7" w:rsidRPr="002E6273">
        <w:rPr>
          <w:rFonts w:cstheme="minorHAnsi"/>
          <w:sz w:val="24"/>
          <w:szCs w:val="24"/>
        </w:rPr>
        <w:t>6</w:t>
      </w:r>
      <w:r w:rsidRPr="002E6273">
        <w:rPr>
          <w:rFonts w:cstheme="minorHAnsi"/>
          <w:sz w:val="24"/>
          <w:szCs w:val="24"/>
        </w:rPr>
        <w:t xml:space="preserve">. </w:t>
      </w:r>
      <w:r w:rsidR="4B7098B6" w:rsidRPr="002E6273">
        <w:rPr>
          <w:rFonts w:eastAsia="Arial" w:cstheme="minorHAnsi"/>
          <w:sz w:val="24"/>
          <w:szCs w:val="24"/>
        </w:rPr>
        <w:t>Bendrosios</w:t>
      </w:r>
      <w:r w:rsidR="00931CA2" w:rsidRPr="002E6273">
        <w:rPr>
          <w:rFonts w:eastAsia="Arial" w:cstheme="minorHAnsi"/>
          <w:sz w:val="24"/>
          <w:szCs w:val="24"/>
        </w:rPr>
        <w:t xml:space="preserve"> pirkimo</w:t>
      </w:r>
      <w:r w:rsidR="4B7098B6" w:rsidRPr="002E6273">
        <w:rPr>
          <w:rFonts w:eastAsia="Arial" w:cstheme="minorHAnsi"/>
          <w:sz w:val="24"/>
          <w:szCs w:val="24"/>
        </w:rPr>
        <w:t xml:space="preserve"> sąlygos yra neatskiriama ši</w:t>
      </w:r>
      <w:r w:rsidR="00931CA2" w:rsidRPr="002E6273">
        <w:rPr>
          <w:rFonts w:eastAsia="Arial" w:cstheme="minorHAnsi"/>
          <w:sz w:val="24"/>
          <w:szCs w:val="24"/>
        </w:rPr>
        <w:t>ų</w:t>
      </w:r>
      <w:r w:rsidR="4B7098B6" w:rsidRPr="002E6273">
        <w:rPr>
          <w:rFonts w:eastAsia="Arial" w:cstheme="minorHAnsi"/>
          <w:sz w:val="24"/>
          <w:szCs w:val="24"/>
        </w:rPr>
        <w:t xml:space="preserve"> pirkimo sąlygų dalis.</w:t>
      </w:r>
    </w:p>
    <w:p w14:paraId="4ED932F3" w14:textId="2CE07367" w:rsidR="00FB3C75" w:rsidRPr="00954F70"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54F70">
        <w:rPr>
          <w:rFonts w:asciiTheme="minorHAnsi" w:hAnsiTheme="minorHAnsi" w:cstheme="minorHAns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2DCA037B" w14:textId="37D5EE6D" w:rsidR="00DB4CA6" w:rsidRPr="002E6273" w:rsidRDefault="00DB4CA6" w:rsidP="00FF346F">
      <w:pPr>
        <w:pStyle w:val="Betarp"/>
        <w:widowControl w:val="0"/>
        <w:numPr>
          <w:ilvl w:val="1"/>
          <w:numId w:val="8"/>
        </w:numPr>
        <w:ind w:left="0" w:firstLine="709"/>
        <w:contextualSpacing/>
        <w:rPr>
          <w:rFonts w:cstheme="minorHAnsi"/>
          <w:sz w:val="24"/>
          <w:szCs w:val="24"/>
        </w:rPr>
      </w:pPr>
      <w:r w:rsidRPr="002E6273">
        <w:rPr>
          <w:rFonts w:eastAsia="Calibri" w:cstheme="minorHAnsi"/>
          <w:sz w:val="24"/>
          <w:szCs w:val="24"/>
        </w:rPr>
        <w:t xml:space="preserve">Perkančioji organizacija numato įsigyti </w:t>
      </w:r>
      <w:r w:rsidR="0033641F" w:rsidRPr="002E6273">
        <w:rPr>
          <w:rFonts w:eastAsia="Calibri" w:cstheme="minorHAnsi"/>
          <w:sz w:val="24"/>
          <w:szCs w:val="24"/>
        </w:rPr>
        <w:t>1 (vieną)</w:t>
      </w:r>
      <w:r w:rsidRPr="002E6273">
        <w:rPr>
          <w:rFonts w:eastAsia="Calibri" w:cstheme="minorHAnsi"/>
          <w:sz w:val="24"/>
          <w:szCs w:val="24"/>
        </w:rPr>
        <w:t xml:space="preserve"> </w:t>
      </w:r>
      <w:r w:rsidR="005E4799" w:rsidRPr="004D7424">
        <w:rPr>
          <w:rFonts w:eastAsia="Helvetica" w:cstheme="minorHAnsi"/>
          <w:caps/>
          <w:sz w:val="24"/>
          <w:szCs w:val="24"/>
          <w:lang w:eastAsia="en-US"/>
        </w:rPr>
        <w:t xml:space="preserve">M2 </w:t>
      </w:r>
      <w:r w:rsidR="005E4799" w:rsidRPr="004D7424">
        <w:rPr>
          <w:rFonts w:eastAsia="Helvetica" w:cstheme="minorHAnsi"/>
          <w:sz w:val="24"/>
          <w:szCs w:val="24"/>
          <w:lang w:eastAsia="en-US"/>
        </w:rPr>
        <w:t>klasės keleivinį mikroautobusą</w:t>
      </w:r>
      <w:r w:rsidR="005E4799" w:rsidRPr="002E6273">
        <w:rPr>
          <w:rFonts w:cstheme="minorHAnsi"/>
          <w:sz w:val="24"/>
          <w:szCs w:val="24"/>
        </w:rPr>
        <w:t xml:space="preserve"> </w:t>
      </w:r>
      <w:r w:rsidRPr="002E6273">
        <w:rPr>
          <w:rFonts w:cstheme="minorHAnsi"/>
          <w:sz w:val="24"/>
          <w:szCs w:val="24"/>
        </w:rPr>
        <w:t>pagal BVPŽ prekė priskiriam</w:t>
      </w:r>
      <w:r w:rsidR="00FF346F" w:rsidRPr="002E6273">
        <w:rPr>
          <w:rFonts w:cstheme="minorHAnsi"/>
          <w:sz w:val="24"/>
          <w:szCs w:val="24"/>
        </w:rPr>
        <w:t xml:space="preserve">a </w:t>
      </w:r>
      <w:r w:rsidRPr="002E6273">
        <w:rPr>
          <w:rFonts w:cstheme="minorHAnsi"/>
          <w:sz w:val="24"/>
          <w:szCs w:val="24"/>
        </w:rPr>
        <w:t xml:space="preserve">pagrindiniam prekių kodui </w:t>
      </w:r>
      <w:r w:rsidR="00C82B85" w:rsidRPr="002E6273">
        <w:rPr>
          <w:rFonts w:cstheme="minorHAnsi"/>
          <w:sz w:val="24"/>
          <w:szCs w:val="24"/>
        </w:rPr>
        <w:t>34114400-3 </w:t>
      </w:r>
      <w:r w:rsidRPr="002E6273">
        <w:rPr>
          <w:rFonts w:cstheme="minorHAnsi"/>
          <w:sz w:val="24"/>
          <w:szCs w:val="24"/>
        </w:rPr>
        <w:t>„</w:t>
      </w:r>
      <w:r w:rsidR="00C82B85" w:rsidRPr="002E6273">
        <w:rPr>
          <w:rFonts w:cstheme="minorHAnsi"/>
          <w:sz w:val="24"/>
          <w:szCs w:val="24"/>
        </w:rPr>
        <w:t>Mikroautobusai</w:t>
      </w:r>
      <w:r w:rsidRPr="002E6273">
        <w:rPr>
          <w:rFonts w:cstheme="minorHAnsi"/>
          <w:sz w:val="24"/>
          <w:szCs w:val="24"/>
        </w:rPr>
        <w:t>“</w:t>
      </w:r>
      <w:r w:rsidR="0024318F" w:rsidRPr="002E6273">
        <w:rPr>
          <w:rFonts w:cstheme="minorHAnsi"/>
          <w:sz w:val="24"/>
          <w:szCs w:val="24"/>
        </w:rPr>
        <w:t>.</w:t>
      </w:r>
    </w:p>
    <w:p w14:paraId="298647E8" w14:textId="271496A8" w:rsidR="00593EEC" w:rsidRPr="002E6273" w:rsidRDefault="00DB4CA6" w:rsidP="003C50B2">
      <w:pPr>
        <w:pStyle w:val="Betarp"/>
        <w:widowControl w:val="0"/>
        <w:ind w:firstLine="720"/>
        <w:contextualSpacing/>
        <w:rPr>
          <w:rFonts w:cstheme="minorHAnsi"/>
          <w:sz w:val="24"/>
          <w:szCs w:val="24"/>
        </w:rPr>
      </w:pPr>
      <w:r w:rsidRPr="002E6273">
        <w:rPr>
          <w:rFonts w:cstheme="minorHAnsi"/>
          <w:sz w:val="24"/>
          <w:szCs w:val="24"/>
        </w:rPr>
        <w:t xml:space="preserve">2.2  </w:t>
      </w:r>
      <w:r w:rsidR="003C50B2" w:rsidRPr="002E6273">
        <w:rPr>
          <w:rFonts w:cstheme="minorHAnsi"/>
          <w:sz w:val="24"/>
          <w:szCs w:val="24"/>
        </w:rPr>
        <w:t>Pirkimo objektas į dalis neskaidomas. Pirkimo apimtys, reikalavimai ir techninė specifikacija apibrėžti specialiųjų pirkimo sąlygų 1 ir 4 prieduose.</w:t>
      </w:r>
    </w:p>
    <w:p w14:paraId="0134F3BF" w14:textId="77777777" w:rsidR="002F1BD3" w:rsidRPr="002E6273" w:rsidRDefault="002F1BD3" w:rsidP="002F1BD3">
      <w:pPr>
        <w:pStyle w:val="Sraopastraipa"/>
        <w:widowControl w:val="0"/>
        <w:spacing w:line="240" w:lineRule="auto"/>
        <w:ind w:left="0" w:firstLine="720"/>
        <w:rPr>
          <w:rFonts w:cstheme="minorHAnsi"/>
          <w:sz w:val="24"/>
          <w:szCs w:val="24"/>
        </w:rPr>
      </w:pPr>
      <w:r w:rsidRPr="002E6273">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D67828" w14:textId="38FD5C26" w:rsidR="00B82706" w:rsidRDefault="002F1BD3" w:rsidP="005A2A0B">
      <w:pPr>
        <w:pStyle w:val="Sraopastraipa"/>
        <w:widowControl w:val="0"/>
        <w:spacing w:line="240" w:lineRule="auto"/>
        <w:ind w:left="0" w:firstLine="720"/>
        <w:rPr>
          <w:rFonts w:cstheme="minorHAnsi"/>
          <w:sz w:val="24"/>
          <w:szCs w:val="24"/>
        </w:rPr>
      </w:pPr>
      <w:r w:rsidRPr="002E6273">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w:t>
      </w:r>
      <w:r w:rsidRPr="002F1BD3">
        <w:rPr>
          <w:rFonts w:cstheme="minorHAnsi"/>
          <w:sz w:val="24"/>
          <w:szCs w:val="24"/>
        </w:rPr>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5BE01F2" w14:textId="77777777" w:rsidR="00347043" w:rsidRPr="005A2A0B" w:rsidRDefault="00347043" w:rsidP="005A2A0B">
      <w:pPr>
        <w:pStyle w:val="Sraopastraipa"/>
        <w:widowControl w:val="0"/>
        <w:spacing w:line="240" w:lineRule="auto"/>
        <w:ind w:left="0" w:firstLine="720"/>
        <w:rPr>
          <w:rFonts w:cstheme="minorHAnsi"/>
          <w:sz w:val="24"/>
          <w:szCs w:val="24"/>
        </w:rPr>
      </w:pP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01966BD9" w14:textId="5DBA5A77" w:rsidR="00A053D0" w:rsidRPr="00954F70" w:rsidRDefault="00A053D0" w:rsidP="00A053D0">
      <w:pPr>
        <w:spacing w:line="240" w:lineRule="auto"/>
        <w:ind w:firstLine="709"/>
        <w:rPr>
          <w:rFonts w:cstheme="minorHAnsi"/>
          <w:sz w:val="24"/>
          <w:szCs w:val="24"/>
        </w:rPr>
      </w:pPr>
      <w:bookmarkStart w:id="12" w:name="_Toc188252859"/>
      <w:r>
        <w:rPr>
          <w:rFonts w:cstheme="minorHAnsi"/>
          <w:sz w:val="24"/>
          <w:szCs w:val="24"/>
        </w:rPr>
        <w:t>3.1</w:t>
      </w:r>
      <w:r w:rsidRPr="00954F70">
        <w:rPr>
          <w:rFonts w:cstheme="minorHAnsi"/>
          <w:sz w:val="24"/>
          <w:szCs w:val="24"/>
        </w:rPr>
        <w:t>. Tiekėjams nenustatomi kvalifikacijos reikalavimai. Tiekėjams nenustatomi reikalavimai dėl aplinkos apsaugos vadybos sistemos standartų. Tiekėjas, teikdamas pasiūlymą, įsipareigoja, kad sutartį vykdys tik teisę verstis atitinkama veikla turintys asmenys.</w:t>
      </w:r>
    </w:p>
    <w:p w14:paraId="02B409C0"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4FE6BAC8"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6F7CD7">
      <w:pPr>
        <w:pStyle w:val="Antrat1"/>
        <w:numPr>
          <w:ilvl w:val="0"/>
          <w:numId w:val="13"/>
        </w:numPr>
        <w:spacing w:before="72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2"/>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5D1A0321"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netaiko VPĮ 45 str. 2</w:t>
      </w:r>
      <w:r w:rsidR="0067547A" w:rsidRPr="00954F70">
        <w:rPr>
          <w:rFonts w:cstheme="minorHAnsi"/>
          <w:iCs/>
          <w:sz w:val="24"/>
          <w:szCs w:val="24"/>
          <w:vertAlign w:val="superscript"/>
        </w:rPr>
        <w:t xml:space="preserve">1 </w:t>
      </w:r>
      <w:r w:rsidR="0067547A" w:rsidRPr="00954F70">
        <w:rPr>
          <w:rFonts w:cstheme="minorHAnsi"/>
          <w:iCs/>
          <w:sz w:val="24"/>
          <w:szCs w:val="24"/>
        </w:rPr>
        <w:t>dalies 1-6 punktuose nurodytų sąlygų, susijusių su nacionaliniu saugumu.</w:t>
      </w:r>
    </w:p>
    <w:p w14:paraId="490591E3" w14:textId="4440F86E" w:rsidR="006D3202" w:rsidRPr="00954F70" w:rsidRDefault="003630A0" w:rsidP="006F7CD7">
      <w:pPr>
        <w:pStyle w:val="Antrat1"/>
        <w:numPr>
          <w:ilvl w:val="0"/>
          <w:numId w:val="13"/>
        </w:numPr>
        <w:spacing w:before="720" w:after="0" w:line="300" w:lineRule="auto"/>
        <w:rPr>
          <w:rFonts w:asciiTheme="minorHAnsi" w:hAnsiTheme="minorHAnsi" w:cstheme="minorHAnsi"/>
          <w:b/>
          <w:bCs/>
          <w:color w:val="auto"/>
          <w:sz w:val="24"/>
          <w:szCs w:val="24"/>
        </w:rPr>
      </w:pPr>
      <w:bookmarkStart w:id="13" w:name="_Toc188252860"/>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 xml:space="preserve">pasirašytas pasiūlymas, parengtas pagal šių specialiųjų pirkimo sąlygų priede </w:t>
      </w:r>
      <w:r w:rsidRPr="004C038D">
        <w:rPr>
          <w:rFonts w:eastAsia="Times New Roman" w:cstheme="minorHAnsi"/>
          <w:bCs/>
          <w:sz w:val="24"/>
          <w:szCs w:val="24"/>
        </w:rPr>
        <w:t xml:space="preserve">(3 priedas) </w:t>
      </w:r>
      <w:r w:rsidRPr="00954F70">
        <w:rPr>
          <w:rFonts w:eastAsia="Times New Roman" w:cstheme="minorHAnsi"/>
          <w:bCs/>
          <w:sz w:val="24"/>
          <w:szCs w:val="24"/>
        </w:rPr>
        <w:t>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77777777"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5.4.5.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sąlygų </w:t>
      </w:r>
      <w:r w:rsidRPr="004C038D">
        <w:rPr>
          <w:rFonts w:eastAsia="Times New Roman" w:cstheme="minorHAnsi"/>
          <w:bCs/>
          <w:sz w:val="24"/>
          <w:szCs w:val="24"/>
        </w:rPr>
        <w:t>priedas (6 priedas</w:t>
      </w:r>
      <w:r w:rsidRPr="00954F70">
        <w:rPr>
          <w:rFonts w:eastAsia="Times New Roman" w:cstheme="minorHAnsi"/>
          <w:bCs/>
          <w:sz w:val="24"/>
          <w:szCs w:val="24"/>
        </w:rPr>
        <w:t>);</w:t>
      </w:r>
    </w:p>
    <w:p w14:paraId="69E80B50" w14:textId="3EECF7D8" w:rsidR="0099755C" w:rsidRPr="00C83F40" w:rsidRDefault="0099755C" w:rsidP="006F7CD7">
      <w:pPr>
        <w:pStyle w:val="Sraopastraipa"/>
        <w:widowControl w:val="0"/>
        <w:numPr>
          <w:ilvl w:val="2"/>
          <w:numId w:val="9"/>
        </w:numPr>
        <w:tabs>
          <w:tab w:val="left" w:pos="1276"/>
        </w:tabs>
        <w:spacing w:line="240" w:lineRule="auto"/>
        <w:ind w:left="0" w:firstLine="709"/>
        <w:rPr>
          <w:rFonts w:cstheme="minorHAnsi"/>
          <w:sz w:val="24"/>
          <w:szCs w:val="24"/>
          <w:u w:val="single"/>
        </w:rPr>
      </w:pPr>
      <w:r w:rsidRPr="00C83F40">
        <w:rPr>
          <w:rFonts w:cstheme="minorHAnsi"/>
          <w:sz w:val="24"/>
          <w:szCs w:val="24"/>
          <w:u w:val="single"/>
        </w:rPr>
        <w:t>atitiktį prekių techniniams parametrams/charakteristikoms pagrindžiantys dokumentai</w:t>
      </w:r>
      <w:r w:rsidRPr="00C83F40">
        <w:rPr>
          <w:rFonts w:cstheme="minorHAnsi"/>
        </w:rPr>
        <w:t xml:space="preserve"> </w:t>
      </w:r>
      <w:r w:rsidRPr="00C83F40">
        <w:rPr>
          <w:rFonts w:cstheme="minorHAnsi"/>
          <w:sz w:val="24"/>
          <w:szCs w:val="24"/>
          <w:u w:val="single"/>
        </w:rPr>
        <w:t xml:space="preserve">pagal specialiųjų pirkimo sąlygų </w:t>
      </w:r>
      <w:r w:rsidR="00A85FC8">
        <w:rPr>
          <w:rFonts w:cstheme="minorHAnsi"/>
          <w:sz w:val="24"/>
          <w:szCs w:val="24"/>
          <w:u w:val="single"/>
        </w:rPr>
        <w:t>3</w:t>
      </w:r>
      <w:r w:rsidRPr="00C83F40">
        <w:rPr>
          <w:rFonts w:cstheme="minorHAnsi"/>
          <w:sz w:val="24"/>
          <w:szCs w:val="24"/>
          <w:u w:val="single"/>
        </w:rPr>
        <w:t xml:space="preserve"> priede pateiktą informaciją;</w:t>
      </w:r>
    </w:p>
    <w:p w14:paraId="2847E9FB" w14:textId="1DE56CCA" w:rsidR="0099755C" w:rsidRPr="004B71FB" w:rsidRDefault="00327BE1" w:rsidP="0099755C">
      <w:pPr>
        <w:suppressAutoHyphens/>
        <w:spacing w:line="240" w:lineRule="auto"/>
        <w:textAlignment w:val="baseline"/>
        <w:rPr>
          <w:rFonts w:eastAsia="Times New Roman" w:cstheme="minorHAnsi"/>
          <w:bCs/>
          <w:sz w:val="24"/>
          <w:szCs w:val="24"/>
        </w:rPr>
      </w:pPr>
      <w:r>
        <w:rPr>
          <w:rFonts w:cstheme="minorHAnsi"/>
          <w:sz w:val="24"/>
          <w:szCs w:val="24"/>
          <w:u w:val="single"/>
        </w:rPr>
        <w:t xml:space="preserve">5.4.6. minimalius </w:t>
      </w:r>
      <w:r w:rsidR="0099755C" w:rsidRPr="00C83F40">
        <w:rPr>
          <w:rFonts w:cstheme="minorHAnsi"/>
          <w:sz w:val="24"/>
          <w:szCs w:val="24"/>
          <w:u w:val="single"/>
        </w:rPr>
        <w:t>aplinkos apsaugos kriterijus</w:t>
      </w:r>
      <w:r w:rsidR="00075541">
        <w:rPr>
          <w:rFonts w:cstheme="minorHAnsi"/>
          <w:sz w:val="24"/>
          <w:szCs w:val="24"/>
          <w:u w:val="single"/>
        </w:rPr>
        <w:t xml:space="preserve"> (pagal specialiųjų pirkimo sąlygų 1.5 papunktį)</w:t>
      </w:r>
      <w:r w:rsidR="0099755C" w:rsidRPr="00C83F40">
        <w:rPr>
          <w:rFonts w:cstheme="minorHAnsi"/>
          <w:sz w:val="24"/>
          <w:szCs w:val="24"/>
          <w:u w:val="single"/>
        </w:rPr>
        <w:t xml:space="preserve"> pagrindžiantys dokumentai </w:t>
      </w:r>
      <w:r w:rsidR="0099755C" w:rsidRPr="00075541">
        <w:rPr>
          <w:rFonts w:cstheme="minorHAnsi"/>
          <w:sz w:val="24"/>
          <w:szCs w:val="24"/>
          <w:u w:val="single"/>
        </w:rPr>
        <w:t>(</w:t>
      </w:r>
      <w:r w:rsidR="00075541" w:rsidRPr="004B71FB">
        <w:rPr>
          <w:sz w:val="24"/>
          <w:szCs w:val="24"/>
        </w:rPr>
        <w:t>Gamintojo techniniai dokumentai arba/ir kiti lygiaverčiai įrodymai</w:t>
      </w:r>
      <w:r w:rsidR="00075541" w:rsidRPr="00075541">
        <w:t>)</w:t>
      </w:r>
      <w:r w:rsidR="004B71FB">
        <w:t>.</w:t>
      </w:r>
    </w:p>
    <w:p w14:paraId="2F2C9817"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sz w:val="24"/>
          <w:szCs w:val="24"/>
        </w:rPr>
        <w:t>5.5. Pasiūlymuose nurodytos kainos bus vertinamos eurais</w:t>
      </w:r>
      <w:r w:rsidRPr="00954F70">
        <w:rPr>
          <w:rFonts w:eastAsia="Calibri" w:cstheme="minorHAnsi"/>
          <w:sz w:val="24"/>
          <w:szCs w:val="24"/>
        </w:rPr>
        <w:t>.</w:t>
      </w:r>
      <w:r w:rsidRPr="00954F70">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3683F" w14:textId="77777777" w:rsidR="00C82C27" w:rsidRPr="00954F70" w:rsidRDefault="00C82C27" w:rsidP="00C82C27">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 xml:space="preserve">5.6. Bendra pasiūlymo kaina (sąnaudos) su PVM turi būti nurodoma dviejų skaitmenų po kablelio tikslumu. Šią kainą sudarančios kainos sudedamosios </w:t>
      </w:r>
      <w:r w:rsidRPr="00E53533">
        <w:rPr>
          <w:rFonts w:eastAsia="Arial" w:cstheme="minorHAnsi"/>
          <w:sz w:val="24"/>
          <w:szCs w:val="24"/>
        </w:rPr>
        <w:t xml:space="preserve">dalys ar įkainiai gali būti išreikšti </w:t>
      </w:r>
      <w:r w:rsidRPr="00954F70">
        <w:rPr>
          <w:rFonts w:eastAsia="Arial" w:cstheme="minorHAnsi"/>
          <w:sz w:val="24"/>
          <w:szCs w:val="24"/>
        </w:rPr>
        <w:t>dviejų skaitmenų</w:t>
      </w:r>
      <w:r w:rsidRPr="00E53533">
        <w:rPr>
          <w:rFonts w:eastAsia="Arial" w:cstheme="minorHAnsi"/>
          <w:sz w:val="24"/>
          <w:szCs w:val="24"/>
        </w:rPr>
        <w:t xml:space="preserve"> po kablelio kiekio.</w:t>
      </w:r>
      <w:r w:rsidRPr="00954F70">
        <w:rPr>
          <w:rFonts w:eastAsia="Arial" w:cstheme="minorHAnsi"/>
          <w:sz w:val="24"/>
          <w:szCs w:val="24"/>
        </w:rPr>
        <w:t xml:space="preserve"> </w:t>
      </w:r>
    </w:p>
    <w:p w14:paraId="35531413" w14:textId="77777777" w:rsidR="00C82C27" w:rsidRPr="00954F70" w:rsidRDefault="00C82C27" w:rsidP="00C82C27">
      <w:pPr>
        <w:pStyle w:val="Sraopastraipa"/>
        <w:spacing w:after="160" w:line="240" w:lineRule="auto"/>
        <w:ind w:left="0" w:firstLine="710"/>
        <w:rPr>
          <w:rFonts w:cstheme="minorHAnsi"/>
          <w:sz w:val="24"/>
          <w:szCs w:val="24"/>
        </w:rPr>
      </w:pPr>
      <w:r w:rsidRPr="00954F70">
        <w:rPr>
          <w:rFonts w:eastAsia="Arial" w:cstheme="minorHAnsi"/>
          <w:sz w:val="24"/>
          <w:szCs w:val="24"/>
        </w:rPr>
        <w:t xml:space="preserve">5.7. Tiekėjų pasiūlymuose nurodytos kainos bus vertinamos </w:t>
      </w:r>
      <w:r w:rsidRPr="00954F70">
        <w:rPr>
          <w:rFonts w:cstheme="minorHAnsi"/>
          <w:sz w:val="24"/>
          <w:szCs w:val="24"/>
        </w:rPr>
        <w:t xml:space="preserve">ir lyginamos su visais mokesčiais, įskaitant PVM. </w:t>
      </w:r>
    </w:p>
    <w:p w14:paraId="4F35F8EA" w14:textId="77777777" w:rsidR="00C82C27" w:rsidRPr="009E02EE" w:rsidRDefault="00C82C27" w:rsidP="00C82C27">
      <w:pPr>
        <w:spacing w:line="240" w:lineRule="auto"/>
        <w:ind w:firstLine="0"/>
        <w:rPr>
          <w:rFonts w:eastAsia="Arial" w:cstheme="minorHAnsi"/>
          <w:vanish/>
          <w:color w:val="7030A0"/>
          <w:sz w:val="24"/>
          <w:szCs w:val="24"/>
        </w:rPr>
      </w:pPr>
    </w:p>
    <w:p w14:paraId="649B04F1" w14:textId="77777777" w:rsidR="00C82C27" w:rsidRPr="00954F70" w:rsidRDefault="00C82C27" w:rsidP="00C82C27">
      <w:pPr>
        <w:pStyle w:val="paragrafesrasas2lygis"/>
        <w:spacing w:line="240" w:lineRule="auto"/>
        <w:rPr>
          <w:rFonts w:asciiTheme="minorHAnsi" w:hAnsiTheme="minorHAnsi" w:cstheme="minorHAnsi"/>
          <w:sz w:val="24"/>
          <w:szCs w:val="24"/>
        </w:rPr>
      </w:pPr>
    </w:p>
    <w:p w14:paraId="2A198CE2" w14:textId="77777777"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6. Pasiūlymo galiojimo užtikrinimas</w:t>
      </w:r>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53C509CB" w14:textId="38AB5D58" w:rsidR="00C82C27" w:rsidRPr="00A42305" w:rsidRDefault="00C82C27" w:rsidP="00A42305">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Pasiūlymų vertinimas</w:t>
      </w:r>
    </w:p>
    <w:p w14:paraId="49159D04" w14:textId="77777777" w:rsidR="00C82C27" w:rsidRPr="00954F70" w:rsidRDefault="00C82C27"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77777777"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(3 priedas).</w:t>
      </w:r>
    </w:p>
    <w:p w14:paraId="04D5326A"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54F70">
        <w:rPr>
          <w:rFonts w:asciiTheme="minorHAnsi" w:hAnsiTheme="minorHAnsi" w:cstheme="minorHAnsi"/>
          <w:b/>
          <w:bCs/>
          <w:sz w:val="24"/>
          <w:szCs w:val="24"/>
        </w:rPr>
        <w:lastRenderedPageBreak/>
        <w:t>8. Sutarties sudarymas</w:t>
      </w:r>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5476EC5" w14:textId="4D90BEE5" w:rsidR="001304B9" w:rsidRPr="001304B9" w:rsidRDefault="00C82C27" w:rsidP="001304B9">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 xml:space="preserve">nustatyta tvarka, bus pripažintas laimėjęs, o jei pirkimas skaidomas į dalis – </w:t>
      </w:r>
      <w:r w:rsidRPr="006F74CA">
        <w:rPr>
          <w:rFonts w:cstheme="minorHAnsi"/>
          <w:color w:val="000000" w:themeColor="text1"/>
          <w:sz w:val="24"/>
          <w:szCs w:val="24"/>
        </w:rPr>
        <w:t xml:space="preserve">su tiekėjais, kurių pasiūlymai bus pripažinti laimėję. </w:t>
      </w:r>
      <w:r w:rsidRPr="006F74CA">
        <w:rPr>
          <w:rFonts w:cstheme="minorHAnsi"/>
          <w:sz w:val="24"/>
          <w:szCs w:val="24"/>
        </w:rPr>
        <w:t>Sutarties sąlygos pateikiamos specialiųjų pirkimo sąlygų 5</w:t>
      </w:r>
      <w:r w:rsidRPr="006F74CA">
        <w:rPr>
          <w:rFonts w:cstheme="minorHAnsi"/>
          <w:color w:val="00B050"/>
          <w:sz w:val="24"/>
          <w:szCs w:val="24"/>
        </w:rPr>
        <w:t xml:space="preserve"> </w:t>
      </w:r>
      <w:r w:rsidRPr="006F74CA">
        <w:rPr>
          <w:rFonts w:cstheme="minorHAnsi"/>
          <w:sz w:val="24"/>
          <w:szCs w:val="24"/>
        </w:rPr>
        <w:t>priede</w:t>
      </w:r>
      <w:r w:rsidR="006F74CA">
        <w:rPr>
          <w:rFonts w:cstheme="minorHAnsi"/>
          <w:sz w:val="24"/>
          <w:szCs w:val="24"/>
        </w:rPr>
        <w:t>.</w:t>
      </w:r>
    </w:p>
    <w:p w14:paraId="6BD5077F" w14:textId="77777777" w:rsidR="00F341E7" w:rsidRDefault="00F341E7" w:rsidP="005C7F2C">
      <w:pPr>
        <w:ind w:firstLine="0"/>
      </w:pPr>
    </w:p>
    <w:p w14:paraId="09D1AA2C" w14:textId="77777777" w:rsidR="009759BC" w:rsidRDefault="009759BC" w:rsidP="005C7F2C">
      <w:pPr>
        <w:ind w:firstLine="0"/>
      </w:pPr>
    </w:p>
    <w:p w14:paraId="260406CA" w14:textId="77777777" w:rsidR="009759BC" w:rsidRDefault="009759BC" w:rsidP="005C7F2C">
      <w:pPr>
        <w:ind w:firstLine="0"/>
      </w:pPr>
    </w:p>
    <w:p w14:paraId="288F1C4F" w14:textId="77777777" w:rsidR="009759BC" w:rsidRDefault="009759BC" w:rsidP="005C7F2C">
      <w:pPr>
        <w:ind w:firstLine="0"/>
      </w:pPr>
    </w:p>
    <w:p w14:paraId="7D5CF8AD" w14:textId="77777777" w:rsidR="009759BC" w:rsidRDefault="009759BC" w:rsidP="005C7F2C">
      <w:pPr>
        <w:ind w:firstLine="0"/>
      </w:pPr>
    </w:p>
    <w:p w14:paraId="59FBA416" w14:textId="77777777" w:rsidR="009759BC" w:rsidRDefault="009759BC" w:rsidP="005C7F2C">
      <w:pPr>
        <w:ind w:firstLine="0"/>
      </w:pPr>
    </w:p>
    <w:p w14:paraId="1F557BE2" w14:textId="77777777" w:rsidR="009759BC" w:rsidRDefault="009759BC" w:rsidP="005C7F2C">
      <w:pPr>
        <w:ind w:firstLine="0"/>
      </w:pPr>
    </w:p>
    <w:p w14:paraId="60607559" w14:textId="77777777" w:rsidR="009759BC" w:rsidRDefault="009759BC" w:rsidP="005C7F2C">
      <w:pPr>
        <w:ind w:firstLine="0"/>
      </w:pPr>
    </w:p>
    <w:p w14:paraId="07548E4F" w14:textId="77777777" w:rsidR="009759BC" w:rsidRDefault="009759BC" w:rsidP="005C7F2C">
      <w:pPr>
        <w:ind w:firstLine="0"/>
      </w:pPr>
    </w:p>
    <w:p w14:paraId="3A709077" w14:textId="77777777" w:rsidR="009759BC" w:rsidRDefault="009759BC" w:rsidP="005C7F2C">
      <w:pPr>
        <w:ind w:firstLine="0"/>
      </w:pPr>
    </w:p>
    <w:p w14:paraId="6E9875F4" w14:textId="77777777" w:rsidR="009759BC" w:rsidRDefault="009759BC" w:rsidP="005C7F2C">
      <w:pPr>
        <w:ind w:firstLine="0"/>
      </w:pPr>
    </w:p>
    <w:p w14:paraId="023C8FEA" w14:textId="77777777" w:rsidR="009759BC" w:rsidRDefault="009759BC" w:rsidP="005C7F2C">
      <w:pPr>
        <w:ind w:firstLine="0"/>
      </w:pPr>
    </w:p>
    <w:p w14:paraId="3C4BEF3A" w14:textId="77777777" w:rsidR="009759BC" w:rsidRDefault="009759BC" w:rsidP="005C7F2C">
      <w:pPr>
        <w:ind w:firstLine="0"/>
      </w:pPr>
    </w:p>
    <w:p w14:paraId="5DDDF650" w14:textId="77777777" w:rsidR="009759BC" w:rsidRDefault="009759BC" w:rsidP="005C7F2C">
      <w:pPr>
        <w:ind w:firstLine="0"/>
      </w:pPr>
    </w:p>
    <w:p w14:paraId="41E570AC" w14:textId="77777777" w:rsidR="009759BC" w:rsidRDefault="009759BC" w:rsidP="005C7F2C">
      <w:pPr>
        <w:ind w:firstLine="0"/>
      </w:pPr>
    </w:p>
    <w:p w14:paraId="649F52DB" w14:textId="77777777" w:rsidR="009759BC" w:rsidRDefault="009759BC" w:rsidP="005C7F2C">
      <w:pPr>
        <w:ind w:firstLine="0"/>
      </w:pPr>
    </w:p>
    <w:p w14:paraId="1596239A" w14:textId="77777777" w:rsidR="009759BC" w:rsidRDefault="009759BC" w:rsidP="005C7F2C">
      <w:pPr>
        <w:ind w:firstLine="0"/>
      </w:pPr>
    </w:p>
    <w:p w14:paraId="307B2E98" w14:textId="77777777" w:rsidR="009759BC" w:rsidRDefault="009759BC" w:rsidP="005C7F2C">
      <w:pPr>
        <w:ind w:firstLine="0"/>
      </w:pPr>
    </w:p>
    <w:p w14:paraId="2FB4DB48" w14:textId="77777777" w:rsidR="003E2A24" w:rsidRDefault="003E2A24" w:rsidP="005C7F2C">
      <w:pPr>
        <w:ind w:firstLine="0"/>
      </w:pPr>
    </w:p>
    <w:p w14:paraId="525A0CF3" w14:textId="77777777" w:rsidR="003E2A24" w:rsidRDefault="003E2A24" w:rsidP="005C7F2C">
      <w:pPr>
        <w:ind w:firstLine="0"/>
      </w:pPr>
    </w:p>
    <w:p w14:paraId="644AE8CF" w14:textId="77777777" w:rsidR="003E2A24" w:rsidRDefault="003E2A24" w:rsidP="005C7F2C">
      <w:pPr>
        <w:ind w:firstLine="0"/>
      </w:pPr>
    </w:p>
    <w:p w14:paraId="244F985B" w14:textId="77777777" w:rsidR="003E2A24" w:rsidRDefault="003E2A24" w:rsidP="005C7F2C">
      <w:pPr>
        <w:ind w:firstLine="0"/>
      </w:pPr>
    </w:p>
    <w:p w14:paraId="0AE4E72B" w14:textId="77777777" w:rsidR="003E2A24" w:rsidRDefault="003E2A24" w:rsidP="005C7F2C">
      <w:pPr>
        <w:ind w:firstLine="0"/>
      </w:pPr>
    </w:p>
    <w:p w14:paraId="2E6E1941" w14:textId="77777777" w:rsidR="003E2A24" w:rsidRDefault="003E2A24" w:rsidP="005C7F2C">
      <w:pPr>
        <w:ind w:firstLine="0"/>
      </w:pPr>
    </w:p>
    <w:p w14:paraId="2F3F3FDA" w14:textId="77777777" w:rsidR="003E2A24" w:rsidRDefault="003E2A24" w:rsidP="005C7F2C">
      <w:pPr>
        <w:ind w:firstLine="0"/>
      </w:pPr>
    </w:p>
    <w:p w14:paraId="038760BA" w14:textId="77777777" w:rsidR="003E2A24" w:rsidRDefault="003E2A24" w:rsidP="005C7F2C">
      <w:pPr>
        <w:ind w:firstLine="0"/>
      </w:pPr>
    </w:p>
    <w:p w14:paraId="55DF63FF" w14:textId="77777777" w:rsidR="003E2A24" w:rsidRDefault="003E2A24" w:rsidP="005C7F2C">
      <w:pPr>
        <w:ind w:firstLine="0"/>
      </w:pPr>
    </w:p>
    <w:p w14:paraId="474B1C33" w14:textId="77777777" w:rsidR="003E2A24" w:rsidRDefault="003E2A24" w:rsidP="005C7F2C">
      <w:pPr>
        <w:ind w:firstLine="0"/>
      </w:pPr>
    </w:p>
    <w:p w14:paraId="4C19BE83" w14:textId="77777777" w:rsidR="003E2A24" w:rsidRDefault="003E2A24" w:rsidP="005C7F2C">
      <w:pPr>
        <w:ind w:firstLine="0"/>
      </w:pPr>
    </w:p>
    <w:p w14:paraId="1362F9D5" w14:textId="77777777" w:rsidR="009759BC" w:rsidRPr="00F341E7" w:rsidRDefault="009759BC" w:rsidP="005C7F2C">
      <w:pPr>
        <w:ind w:firstLine="0"/>
      </w:pPr>
    </w:p>
    <w:p w14:paraId="1E0358B8" w14:textId="0C95F716" w:rsidR="00DD2B87" w:rsidRPr="00A706A3" w:rsidRDefault="00112F92"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Pirkimo sąlygų</w:t>
      </w:r>
      <w:r w:rsidR="00EF1234" w:rsidRPr="00A706A3">
        <w:rPr>
          <w:rFonts w:asciiTheme="minorHAnsi" w:hAnsiTheme="minorHAnsi" w:cstheme="minorHAnsi"/>
          <w:color w:val="auto"/>
          <w:sz w:val="24"/>
          <w:szCs w:val="24"/>
        </w:rPr>
        <w:t xml:space="preserve"> 1</w:t>
      </w:r>
      <w:r w:rsidRPr="00A706A3">
        <w:rPr>
          <w:rFonts w:asciiTheme="minorHAnsi" w:hAnsiTheme="minorHAnsi" w:cstheme="minorHAnsi"/>
          <w:color w:val="auto"/>
          <w:sz w:val="24"/>
          <w:szCs w:val="24"/>
        </w:rPr>
        <w:t xml:space="preserve"> priedas </w:t>
      </w:r>
    </w:p>
    <w:p w14:paraId="3DBF3DE0" w14:textId="5B1EB465" w:rsidR="00112F92" w:rsidRPr="00A706A3" w:rsidRDefault="00DD2B87"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sidR="00112F92" w:rsidRPr="00A706A3">
        <w:rPr>
          <w:rFonts w:asciiTheme="minorHAnsi" w:hAnsiTheme="minorHAnsi" w:cstheme="minorHAnsi"/>
          <w:color w:val="auto"/>
          <w:sz w:val="24"/>
          <w:szCs w:val="24"/>
        </w:rPr>
        <w:t>„</w:t>
      </w:r>
      <w:r w:rsidR="00616AFA" w:rsidRPr="00A706A3">
        <w:rPr>
          <w:rFonts w:asciiTheme="minorHAnsi" w:hAnsiTheme="minorHAnsi" w:cstheme="minorHAnsi"/>
          <w:color w:val="auto"/>
          <w:sz w:val="24"/>
          <w:szCs w:val="24"/>
        </w:rPr>
        <w:t>Reikalavimai tiekėjams</w:t>
      </w:r>
      <w:r w:rsidR="00112F92" w:rsidRPr="00A706A3">
        <w:rPr>
          <w:rFonts w:asciiTheme="minorHAnsi" w:hAnsiTheme="minorHAnsi" w:cstheme="minorHAnsi"/>
          <w:color w:val="auto"/>
          <w:sz w:val="24"/>
          <w:szCs w:val="24"/>
        </w:rPr>
        <w:t>“</w:t>
      </w:r>
    </w:p>
    <w:p w14:paraId="72975F2F" w14:textId="77777777" w:rsidR="00E260F1" w:rsidRPr="00CA7012" w:rsidRDefault="00E260F1" w:rsidP="00E260F1">
      <w:pPr>
        <w:spacing w:after="240"/>
        <w:jc w:val="right"/>
        <w:rPr>
          <w:rFonts w:cstheme="minorHAnsi"/>
          <w:smallCaps/>
          <w:color w:val="404040"/>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342B7C5F" w14:textId="638B9CA1" w:rsidR="00E260F1" w:rsidRPr="00CA7012" w:rsidRDefault="00E260F1" w:rsidP="00E260F1">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sidR="00627049">
        <w:rPr>
          <w:rFonts w:eastAsia="Arial" w:cstheme="minorHAnsi"/>
          <w:smallCaps/>
          <w:color w:val="404040"/>
          <w:sz w:val="24"/>
          <w:szCs w:val="24"/>
        </w:rPr>
        <w:t>TIEKĖJAMS</w:t>
      </w:r>
    </w:p>
    <w:p w14:paraId="034F0A61" w14:textId="77777777" w:rsidR="00E260F1" w:rsidRPr="00CA7012" w:rsidRDefault="00E260F1" w:rsidP="00E260F1">
      <w:pPr>
        <w:rPr>
          <w:rFonts w:cstheme="minorHAnsi"/>
          <w:sz w:val="24"/>
          <w:szCs w:val="24"/>
        </w:rPr>
      </w:pPr>
    </w:p>
    <w:p w14:paraId="4DCB4C25" w14:textId="762331F0" w:rsidR="005906CE" w:rsidRPr="005906CE" w:rsidRDefault="00E260F1" w:rsidP="00D326BB">
      <w:pPr>
        <w:widowControl w:val="0"/>
        <w:spacing w:line="240" w:lineRule="auto"/>
        <w:rPr>
          <w:rFonts w:cstheme="minorHAnsi"/>
          <w:sz w:val="24"/>
          <w:szCs w:val="24"/>
        </w:rPr>
      </w:pPr>
      <w:r w:rsidRPr="00CA7012">
        <w:rPr>
          <w:rFonts w:eastAsiaTheme="minorHAnsi" w:cstheme="minorHAnsi"/>
          <w:sz w:val="24"/>
          <w:szCs w:val="24"/>
          <w:lang w:eastAsia="en-US"/>
        </w:rPr>
        <w:t>1</w:t>
      </w:r>
      <w:r w:rsidR="005906CE" w:rsidRPr="005906CE">
        <w:rPr>
          <w:rFonts w:cstheme="minorHAnsi"/>
          <w:sz w:val="24"/>
          <w:szCs w:val="24"/>
        </w:rPr>
        <w:t>.</w:t>
      </w:r>
      <w:r w:rsidR="005906CE" w:rsidRPr="005906CE">
        <w:rPr>
          <w:rFonts w:eastAsiaTheme="minorHAnsi" w:cstheme="minorHAnsi"/>
          <w:sz w:val="24"/>
          <w:szCs w:val="24"/>
          <w:lang w:eastAsia="en-US"/>
        </w:rPr>
        <w:t xml:space="preserve"> </w:t>
      </w:r>
      <w:r w:rsidR="00731D91" w:rsidRPr="00954F70">
        <w:rPr>
          <w:rFonts w:cstheme="minorHAnsi"/>
          <w:sz w:val="24"/>
          <w:szCs w:val="24"/>
        </w:rPr>
        <w:t>Tiekėjams nenustatomi kvalifikacijos reikalavimai. Tiekėjams nenustatomi reikalavimai dėl aplinkos apsaugos vadybos sistemos standartų</w:t>
      </w:r>
      <w:r w:rsidR="00D326BB">
        <w:rPr>
          <w:rFonts w:cstheme="minorHAnsi"/>
          <w:sz w:val="24"/>
          <w:szCs w:val="24"/>
        </w:rPr>
        <w:t>.</w:t>
      </w:r>
    </w:p>
    <w:p w14:paraId="66A303D9" w14:textId="77777777" w:rsidR="00E260F1" w:rsidRPr="00CA7012" w:rsidRDefault="00E260F1" w:rsidP="00D326BB">
      <w:pPr>
        <w:spacing w:line="240" w:lineRule="auto"/>
        <w:rPr>
          <w:rFonts w:cstheme="minorHAnsi"/>
          <w:sz w:val="24"/>
          <w:szCs w:val="24"/>
        </w:rPr>
      </w:pPr>
    </w:p>
    <w:p w14:paraId="16D78F86" w14:textId="77777777" w:rsidR="00E260F1" w:rsidRPr="00CA7012" w:rsidRDefault="00E260F1" w:rsidP="00E260F1">
      <w:pPr>
        <w:rPr>
          <w:rFonts w:cstheme="minorHAnsi"/>
          <w:sz w:val="24"/>
          <w:szCs w:val="24"/>
        </w:rPr>
      </w:pPr>
    </w:p>
    <w:p w14:paraId="239A2207" w14:textId="77777777" w:rsidR="00771321" w:rsidRDefault="00771321" w:rsidP="00C70E3A">
      <w:pPr>
        <w:jc w:val="right"/>
        <w:rPr>
          <w:rFonts w:eastAsia="Arial" w:cstheme="minorHAnsi"/>
          <w:b/>
          <w:smallCaps/>
          <w:sz w:val="24"/>
          <w:szCs w:val="24"/>
        </w:rPr>
      </w:pPr>
    </w:p>
    <w:p w14:paraId="3EAF6975" w14:textId="77777777" w:rsidR="00812624" w:rsidRDefault="00812624" w:rsidP="00C70E3A">
      <w:pPr>
        <w:jc w:val="right"/>
        <w:rPr>
          <w:rFonts w:eastAsia="Arial" w:cstheme="minorHAnsi"/>
          <w:b/>
          <w:smallCaps/>
          <w:sz w:val="24"/>
          <w:szCs w:val="24"/>
        </w:rPr>
      </w:pPr>
    </w:p>
    <w:p w14:paraId="06B48F3B" w14:textId="77777777" w:rsidR="00812624" w:rsidRDefault="00812624" w:rsidP="00C70E3A">
      <w:pPr>
        <w:jc w:val="right"/>
        <w:rPr>
          <w:rFonts w:eastAsia="Arial" w:cstheme="minorHAnsi"/>
          <w:b/>
          <w:smallCaps/>
          <w:sz w:val="24"/>
          <w:szCs w:val="24"/>
        </w:rPr>
      </w:pPr>
    </w:p>
    <w:p w14:paraId="679F5C43" w14:textId="77777777" w:rsidR="00812624" w:rsidRDefault="00812624" w:rsidP="00C70E3A">
      <w:pPr>
        <w:jc w:val="right"/>
        <w:rPr>
          <w:rFonts w:eastAsia="Arial" w:cstheme="minorHAnsi"/>
          <w:b/>
          <w:smallCaps/>
          <w:sz w:val="24"/>
          <w:szCs w:val="24"/>
        </w:rPr>
      </w:pPr>
    </w:p>
    <w:p w14:paraId="01F9A759" w14:textId="77777777" w:rsidR="00812624" w:rsidRDefault="00812624" w:rsidP="00C70E3A">
      <w:pPr>
        <w:jc w:val="right"/>
        <w:rPr>
          <w:rFonts w:eastAsia="Arial" w:cstheme="minorHAnsi"/>
          <w:b/>
          <w:smallCaps/>
          <w:sz w:val="24"/>
          <w:szCs w:val="24"/>
        </w:rPr>
      </w:pPr>
    </w:p>
    <w:p w14:paraId="4876ED2A" w14:textId="77777777" w:rsidR="00812624" w:rsidRDefault="00812624" w:rsidP="00C70E3A">
      <w:pPr>
        <w:jc w:val="right"/>
        <w:rPr>
          <w:rFonts w:eastAsia="Arial" w:cstheme="minorHAnsi"/>
          <w:b/>
          <w:smallCaps/>
          <w:sz w:val="24"/>
          <w:szCs w:val="24"/>
        </w:rPr>
      </w:pPr>
    </w:p>
    <w:p w14:paraId="4F04296F" w14:textId="77777777" w:rsidR="00812624" w:rsidRDefault="00812624" w:rsidP="00C70E3A">
      <w:pPr>
        <w:jc w:val="right"/>
        <w:rPr>
          <w:rFonts w:eastAsia="Arial" w:cstheme="minorHAnsi"/>
          <w:b/>
          <w:smallCaps/>
          <w:sz w:val="24"/>
          <w:szCs w:val="24"/>
        </w:rPr>
      </w:pPr>
    </w:p>
    <w:p w14:paraId="084A3EFA" w14:textId="77777777" w:rsidR="00812624" w:rsidRDefault="00812624" w:rsidP="00C70E3A">
      <w:pPr>
        <w:jc w:val="right"/>
        <w:rPr>
          <w:rFonts w:eastAsia="Arial" w:cstheme="minorHAnsi"/>
          <w:b/>
          <w:smallCaps/>
          <w:sz w:val="24"/>
          <w:szCs w:val="24"/>
        </w:rPr>
      </w:pPr>
    </w:p>
    <w:p w14:paraId="03A69963" w14:textId="77777777" w:rsidR="00812624" w:rsidRDefault="00812624" w:rsidP="00C70E3A">
      <w:pPr>
        <w:jc w:val="right"/>
        <w:rPr>
          <w:rFonts w:eastAsia="Arial" w:cstheme="minorHAnsi"/>
          <w:b/>
          <w:smallCaps/>
          <w:sz w:val="24"/>
          <w:szCs w:val="24"/>
        </w:rPr>
      </w:pPr>
    </w:p>
    <w:p w14:paraId="0ED2DFBE" w14:textId="77777777" w:rsidR="00812624" w:rsidRDefault="00812624" w:rsidP="00C70E3A">
      <w:pPr>
        <w:jc w:val="right"/>
        <w:rPr>
          <w:rFonts w:eastAsia="Arial" w:cstheme="minorHAnsi"/>
          <w:b/>
          <w:smallCaps/>
          <w:sz w:val="24"/>
          <w:szCs w:val="24"/>
        </w:rPr>
      </w:pPr>
    </w:p>
    <w:p w14:paraId="49E506C2" w14:textId="77777777" w:rsidR="00812624" w:rsidRDefault="00812624" w:rsidP="00C70E3A">
      <w:pPr>
        <w:jc w:val="right"/>
        <w:rPr>
          <w:rFonts w:eastAsia="Arial" w:cstheme="minorHAnsi"/>
          <w:b/>
          <w:smallCaps/>
          <w:sz w:val="24"/>
          <w:szCs w:val="24"/>
        </w:rPr>
      </w:pPr>
    </w:p>
    <w:p w14:paraId="44BE3C91" w14:textId="77777777" w:rsidR="00812624" w:rsidRDefault="00812624" w:rsidP="00C70E3A">
      <w:pPr>
        <w:jc w:val="right"/>
        <w:rPr>
          <w:rFonts w:eastAsia="Arial" w:cstheme="minorHAnsi"/>
          <w:b/>
          <w:smallCaps/>
          <w:sz w:val="24"/>
          <w:szCs w:val="24"/>
        </w:rPr>
      </w:pPr>
    </w:p>
    <w:p w14:paraId="47490586" w14:textId="77777777" w:rsidR="00812624" w:rsidRDefault="00812624" w:rsidP="00C70E3A">
      <w:pPr>
        <w:jc w:val="right"/>
        <w:rPr>
          <w:rFonts w:eastAsia="Arial" w:cstheme="minorHAnsi"/>
          <w:b/>
          <w:smallCaps/>
          <w:sz w:val="24"/>
          <w:szCs w:val="24"/>
        </w:rPr>
      </w:pPr>
    </w:p>
    <w:p w14:paraId="74B36B85" w14:textId="77777777" w:rsidR="00812624" w:rsidRDefault="00812624" w:rsidP="00C70E3A">
      <w:pPr>
        <w:jc w:val="right"/>
        <w:rPr>
          <w:rFonts w:eastAsia="Arial" w:cstheme="minorHAnsi"/>
          <w:b/>
          <w:smallCaps/>
          <w:sz w:val="24"/>
          <w:szCs w:val="24"/>
        </w:rPr>
      </w:pPr>
    </w:p>
    <w:p w14:paraId="45BC33E4" w14:textId="77777777" w:rsidR="00812624" w:rsidRDefault="00812624" w:rsidP="00C70E3A">
      <w:pPr>
        <w:jc w:val="right"/>
        <w:rPr>
          <w:rFonts w:eastAsia="Arial" w:cstheme="minorHAnsi"/>
          <w:b/>
          <w:smallCaps/>
          <w:sz w:val="24"/>
          <w:szCs w:val="24"/>
        </w:rPr>
      </w:pPr>
    </w:p>
    <w:p w14:paraId="34831933" w14:textId="77777777" w:rsidR="00812624" w:rsidRDefault="00812624" w:rsidP="00C70E3A">
      <w:pPr>
        <w:jc w:val="right"/>
        <w:rPr>
          <w:rFonts w:eastAsia="Arial" w:cstheme="minorHAnsi"/>
          <w:b/>
          <w:smallCaps/>
          <w:sz w:val="24"/>
          <w:szCs w:val="24"/>
        </w:rPr>
      </w:pPr>
    </w:p>
    <w:p w14:paraId="277930C3" w14:textId="77777777" w:rsidR="00812624" w:rsidRDefault="00812624" w:rsidP="00C70E3A">
      <w:pPr>
        <w:jc w:val="right"/>
        <w:rPr>
          <w:rFonts w:eastAsia="Arial" w:cstheme="minorHAnsi"/>
          <w:b/>
          <w:smallCaps/>
          <w:sz w:val="24"/>
          <w:szCs w:val="24"/>
        </w:rPr>
      </w:pPr>
    </w:p>
    <w:p w14:paraId="1360B6B6" w14:textId="77777777" w:rsidR="00A706A3" w:rsidRDefault="00A706A3" w:rsidP="00A706A3">
      <w:pPr>
        <w:pStyle w:val="Antrat2"/>
        <w:ind w:firstLine="0"/>
      </w:pPr>
    </w:p>
    <w:p w14:paraId="1854F989" w14:textId="77777777" w:rsidR="00A706A3" w:rsidRDefault="00A706A3" w:rsidP="00503D4F">
      <w:pPr>
        <w:pStyle w:val="Antrat2"/>
      </w:pPr>
    </w:p>
    <w:p w14:paraId="6B8A4AD8" w14:textId="77777777" w:rsidR="000157EE" w:rsidRDefault="000157EE" w:rsidP="000157EE"/>
    <w:p w14:paraId="716D7F07" w14:textId="77777777" w:rsidR="000157EE" w:rsidRDefault="000157EE" w:rsidP="000157EE"/>
    <w:p w14:paraId="284F4C2C" w14:textId="77777777" w:rsidR="000157EE" w:rsidRDefault="000157EE" w:rsidP="000157EE"/>
    <w:p w14:paraId="431B87D9" w14:textId="77777777" w:rsidR="000157EE" w:rsidRDefault="000157EE" w:rsidP="000157EE"/>
    <w:p w14:paraId="4504CE27" w14:textId="77777777" w:rsidR="00A706A3" w:rsidRPr="00A706A3" w:rsidRDefault="00A706A3" w:rsidP="00D326BB">
      <w:pPr>
        <w:ind w:firstLine="0"/>
      </w:pPr>
    </w:p>
    <w:p w14:paraId="5EB1F4C5" w14:textId="30F18553"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p>
    <w:p w14:paraId="6C08061A" w14:textId="1E47B448"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p>
    <w:p w14:paraId="58DF2FDA" w14:textId="77777777" w:rsidR="00B0079E" w:rsidRPr="00CC51C8" w:rsidRDefault="00B0079E" w:rsidP="009B3856">
      <w:pPr>
        <w:pStyle w:val="Betarp"/>
        <w:ind w:firstLine="0"/>
        <w:rPr>
          <w:rFonts w:cstheme="minorHAnsi"/>
          <w:b/>
          <w:sz w:val="24"/>
          <w:szCs w:val="24"/>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1D0587A5" w14:textId="57C872F7" w:rsidR="00835A90" w:rsidRDefault="00835A90" w:rsidP="00835A90"/>
    <w:p w14:paraId="3D0F7452" w14:textId="1F8E1FDA" w:rsidR="009759BC" w:rsidRPr="009759BC" w:rsidRDefault="0030622B" w:rsidP="009759BC">
      <w:pPr>
        <w:tabs>
          <w:tab w:val="left" w:pos="993"/>
        </w:tabs>
        <w:jc w:val="center"/>
        <w:rPr>
          <w:rFonts w:cstheme="minorHAnsi"/>
          <w:sz w:val="24"/>
          <w:szCs w:val="24"/>
        </w:rPr>
      </w:pPr>
      <w:r w:rsidRPr="0030622B">
        <w:rPr>
          <w:rFonts w:eastAsia="Helvetica"/>
          <w:caps/>
          <w:sz w:val="24"/>
          <w:szCs w:val="24"/>
        </w:rPr>
        <w:t>M2 KLASĖS KELEIVINI</w:t>
      </w:r>
      <w:r w:rsidR="000C7845">
        <w:rPr>
          <w:rFonts w:eastAsia="Helvetica"/>
          <w:caps/>
          <w:sz w:val="24"/>
          <w:szCs w:val="24"/>
        </w:rPr>
        <w:t>o</w:t>
      </w:r>
      <w:r w:rsidRPr="0030622B">
        <w:rPr>
          <w:rFonts w:eastAsia="Helvetica"/>
          <w:caps/>
          <w:sz w:val="24"/>
          <w:szCs w:val="24"/>
        </w:rPr>
        <w:t xml:space="preserve"> MIKROAUTOBUS</w:t>
      </w:r>
      <w:r w:rsidR="000C7845">
        <w:rPr>
          <w:rFonts w:eastAsia="Helvetica"/>
          <w:caps/>
          <w:sz w:val="24"/>
          <w:szCs w:val="24"/>
        </w:rPr>
        <w:t>o</w:t>
      </w:r>
      <w:r w:rsidRPr="0030622B">
        <w:rPr>
          <w:rFonts w:cstheme="minorHAnsi"/>
          <w:iCs/>
          <w:sz w:val="24"/>
          <w:szCs w:val="24"/>
        </w:rPr>
        <w:t xml:space="preserve"> </w:t>
      </w:r>
      <w:r w:rsidR="009759BC" w:rsidRPr="0030622B">
        <w:rPr>
          <w:rFonts w:cstheme="minorHAnsi"/>
          <w:iCs/>
          <w:sz w:val="24"/>
          <w:szCs w:val="24"/>
        </w:rPr>
        <w:t>T</w:t>
      </w:r>
      <w:r w:rsidR="009759BC" w:rsidRPr="009759BC">
        <w:rPr>
          <w:rFonts w:cstheme="minorHAnsi"/>
          <w:iCs/>
          <w:sz w:val="24"/>
          <w:szCs w:val="24"/>
        </w:rPr>
        <w:t>ECHNINĖ SPECIFIKACIJA</w:t>
      </w:r>
    </w:p>
    <w:p w14:paraId="14EE52DF" w14:textId="77777777" w:rsidR="009759BC" w:rsidRPr="009759BC" w:rsidRDefault="009759BC" w:rsidP="009759BC">
      <w:pPr>
        <w:rPr>
          <w:rFonts w:cstheme="minorHAnsi"/>
          <w:sz w:val="24"/>
          <w:szCs w:val="24"/>
        </w:rPr>
      </w:pPr>
    </w:p>
    <w:p w14:paraId="15EDE9C4" w14:textId="77777777" w:rsidR="009759BC" w:rsidRPr="009759BC" w:rsidRDefault="009759BC" w:rsidP="009759BC">
      <w:pPr>
        <w:rPr>
          <w:rFonts w:cstheme="minorHAnsi"/>
          <w:sz w:val="24"/>
          <w:szCs w:val="24"/>
        </w:rPr>
      </w:pPr>
      <w:r w:rsidRPr="009759BC">
        <w:rPr>
          <w:rFonts w:eastAsia="Aptos" w:cstheme="minorHAnsi"/>
          <w:b/>
          <w:kern w:val="2"/>
          <w:sz w:val="24"/>
          <w:szCs w:val="24"/>
          <w:lang w:eastAsia="da-DK"/>
          <w14:ligatures w14:val="standardContextual"/>
        </w:rPr>
        <w:t>1. Perkančioji organizacija</w:t>
      </w:r>
      <w:r w:rsidRPr="009759BC">
        <w:rPr>
          <w:rFonts w:eastAsia="Aptos" w:cstheme="minorHAnsi"/>
          <w:kern w:val="2"/>
          <w:sz w:val="24"/>
          <w:szCs w:val="24"/>
          <w:lang w:eastAsia="da-DK"/>
          <w14:ligatures w14:val="standardContextual"/>
        </w:rPr>
        <w:t xml:space="preserve"> – Utenos kultūros centras</w:t>
      </w:r>
    </w:p>
    <w:p w14:paraId="632DB2E2" w14:textId="77777777" w:rsidR="009759BC" w:rsidRPr="009759BC" w:rsidRDefault="009759BC" w:rsidP="009759BC">
      <w:pPr>
        <w:widowControl w:val="0"/>
        <w:spacing w:line="276" w:lineRule="auto"/>
        <w:contextualSpacing/>
        <w:rPr>
          <w:rFonts w:cstheme="minorHAnsi"/>
          <w:sz w:val="24"/>
          <w:szCs w:val="24"/>
        </w:rPr>
      </w:pPr>
      <w:r w:rsidRPr="009759BC">
        <w:rPr>
          <w:rFonts w:cstheme="minorHAnsi"/>
          <w:b/>
          <w:kern w:val="2"/>
          <w:sz w:val="24"/>
          <w:szCs w:val="24"/>
          <w:lang w:eastAsia="da-DK"/>
          <w14:ligatures w14:val="standardContextual"/>
        </w:rPr>
        <w:t>2. Pirkimo objektas</w:t>
      </w:r>
      <w:bookmarkStart w:id="27" w:name="_Hlk23155943"/>
      <w:r w:rsidRPr="009759BC">
        <w:rPr>
          <w:rFonts w:cstheme="minorHAnsi"/>
          <w:bCs/>
          <w:kern w:val="2"/>
          <w:sz w:val="24"/>
          <w:szCs w:val="24"/>
          <w:lang w:eastAsia="da-DK"/>
          <w14:ligatures w14:val="standardContextual"/>
        </w:rPr>
        <w:t xml:space="preserve"> – </w:t>
      </w:r>
      <w:r w:rsidRPr="009759BC">
        <w:rPr>
          <w:rFonts w:cstheme="minorHAnsi"/>
          <w:kern w:val="2"/>
          <w:sz w:val="24"/>
          <w:szCs w:val="24"/>
          <w:lang w:eastAsia="da-DK"/>
          <w14:ligatures w14:val="standardContextual"/>
        </w:rPr>
        <w:t>Transporto priemonė (mikroautobusas) - 1 vnt.</w:t>
      </w:r>
      <w:bookmarkEnd w:id="27"/>
      <w:r w:rsidRPr="009759BC">
        <w:rPr>
          <w:rFonts w:cstheme="minorHAnsi"/>
          <w:bCs/>
          <w:kern w:val="2"/>
          <w:sz w:val="24"/>
          <w:szCs w:val="24"/>
          <w:lang w:eastAsia="da-DK"/>
          <w14:ligatures w14:val="standardContextual"/>
        </w:rPr>
        <w:t xml:space="preserve"> </w:t>
      </w:r>
    </w:p>
    <w:p w14:paraId="6B346828" w14:textId="77777777" w:rsidR="009759BC" w:rsidRPr="009759BC" w:rsidRDefault="009759BC" w:rsidP="009759BC">
      <w:pPr>
        <w:widowControl w:val="0"/>
        <w:spacing w:line="276" w:lineRule="auto"/>
        <w:contextualSpacing/>
        <w:rPr>
          <w:rFonts w:cstheme="minorHAnsi"/>
          <w:sz w:val="24"/>
          <w:szCs w:val="24"/>
        </w:rPr>
      </w:pPr>
      <w:r w:rsidRPr="009759BC">
        <w:rPr>
          <w:rFonts w:cstheme="minorHAnsi"/>
          <w:b/>
          <w:bCs/>
          <w:kern w:val="2"/>
          <w:sz w:val="24"/>
          <w:szCs w:val="24"/>
          <w:lang w:eastAsia="da-DK"/>
          <w14:ligatures w14:val="standardContextual"/>
        </w:rPr>
        <w:t>3. Prekių pristatymo terminas</w:t>
      </w:r>
      <w:r w:rsidRPr="009759BC">
        <w:rPr>
          <w:rFonts w:cstheme="minorHAnsi"/>
          <w:kern w:val="2"/>
          <w:sz w:val="24"/>
          <w:szCs w:val="24"/>
          <w:lang w:eastAsia="da-DK"/>
          <w14:ligatures w14:val="standardContextual"/>
        </w:rPr>
        <w:t>:</w:t>
      </w:r>
      <w:r w:rsidRPr="009759BC">
        <w:rPr>
          <w:rFonts w:cstheme="minorHAnsi"/>
          <w:kern w:val="2"/>
          <w:sz w:val="24"/>
          <w:szCs w:val="24"/>
          <w14:ligatures w14:val="standardContextual"/>
        </w:rPr>
        <w:t xml:space="preserve"> </w:t>
      </w:r>
      <w:r w:rsidRPr="009759BC">
        <w:rPr>
          <w:rFonts w:cstheme="minorHAnsi"/>
          <w:kern w:val="2"/>
          <w:sz w:val="24"/>
          <w:szCs w:val="24"/>
          <w:lang w:eastAsia="da-DK"/>
          <w14:ligatures w14:val="standardContextual"/>
        </w:rPr>
        <w:t>ne vėliau kaip per 3 (tris) mėnesius nuo Sutarties įsigaliojimo dienos.</w:t>
      </w:r>
    </w:p>
    <w:p w14:paraId="548CC17D" w14:textId="77777777" w:rsidR="009759BC" w:rsidRPr="009759BC" w:rsidRDefault="009759BC" w:rsidP="009759BC">
      <w:pPr>
        <w:widowControl w:val="0"/>
        <w:spacing w:line="276" w:lineRule="auto"/>
        <w:contextualSpacing/>
        <w:rPr>
          <w:rFonts w:cstheme="minorHAnsi"/>
          <w:sz w:val="24"/>
          <w:szCs w:val="24"/>
        </w:rPr>
      </w:pPr>
      <w:r w:rsidRPr="009759BC">
        <w:rPr>
          <w:rFonts w:cstheme="minorHAnsi"/>
          <w:b/>
          <w:bCs/>
          <w:kern w:val="2"/>
          <w:sz w:val="24"/>
          <w:szCs w:val="24"/>
          <w:lang w:eastAsia="da-DK"/>
          <w14:ligatures w14:val="standardContextual"/>
        </w:rPr>
        <w:t>4. Prekių pristatymo vieta</w:t>
      </w:r>
      <w:r w:rsidRPr="009759BC">
        <w:rPr>
          <w:rFonts w:cstheme="minorHAnsi"/>
          <w:kern w:val="2"/>
          <w:sz w:val="24"/>
          <w:szCs w:val="24"/>
          <w:lang w:eastAsia="da-DK"/>
          <w14:ligatures w14:val="standardContextual"/>
        </w:rPr>
        <w:t>: Utenos kultūros centras, adresu Aušros g. 49, Utena:</w:t>
      </w:r>
    </w:p>
    <w:p w14:paraId="36E7B519" w14:textId="77777777" w:rsidR="009759BC" w:rsidRPr="009759BC" w:rsidRDefault="009759BC" w:rsidP="009759BC">
      <w:pPr>
        <w:widowControl w:val="0"/>
        <w:spacing w:line="276" w:lineRule="auto"/>
        <w:rPr>
          <w:rFonts w:cstheme="minorHAnsi"/>
          <w:sz w:val="24"/>
          <w:szCs w:val="24"/>
        </w:rPr>
      </w:pPr>
      <w:r w:rsidRPr="009759BC">
        <w:rPr>
          <w:rFonts w:cstheme="minorHAnsi"/>
          <w:kern w:val="2"/>
          <w:sz w:val="24"/>
          <w:szCs w:val="24"/>
          <w:lang w:eastAsia="da-DK"/>
          <w14:ligatures w14:val="standardContextual"/>
        </w:rPr>
        <w:t>4.1. Į Prekių kainą įskaitomi visi mokesčiai ir rinkliavos bei kitos išlaidos, susijusios su pirkimo sutarties vykdymu, transportavimo, transporto priemonės įregistravimo/išregistravimo ir kitos su Prekių pristatymu, sukomplektavimu susijusios išlaidos, visos su dokumentų, kurių reikalauja Pirkėjas, rengimu ir pateikimu susijusios išlaidos, elektroninių sąskaitų teikimo išlaidos.</w:t>
      </w:r>
      <w:bookmarkStart w:id="28" w:name="_Hlk166586244"/>
    </w:p>
    <w:p w14:paraId="721B4E01" w14:textId="77777777" w:rsidR="009759BC" w:rsidRPr="009759BC" w:rsidRDefault="009759BC" w:rsidP="009759BC">
      <w:pPr>
        <w:widowControl w:val="0"/>
        <w:spacing w:line="276" w:lineRule="auto"/>
        <w:rPr>
          <w:rFonts w:cstheme="minorHAnsi"/>
          <w:sz w:val="24"/>
          <w:szCs w:val="24"/>
        </w:rPr>
      </w:pPr>
      <w:r w:rsidRPr="009759BC">
        <w:rPr>
          <w:rFonts w:cstheme="minorHAnsi"/>
          <w:b/>
          <w:bCs/>
          <w:kern w:val="2"/>
          <w:sz w:val="24"/>
          <w:szCs w:val="24"/>
          <w:lang w:eastAsia="da-DK"/>
          <w14:ligatures w14:val="standardContextual"/>
        </w:rPr>
        <w:t>5. Reikalavimai pirkimo objektui:</w:t>
      </w:r>
      <w:bookmarkEnd w:id="28"/>
    </w:p>
    <w:tbl>
      <w:tblPr>
        <w:tblW w:w="4900" w:type="pct"/>
        <w:tblInd w:w="-62" w:type="dxa"/>
        <w:tblLayout w:type="fixed"/>
        <w:tblCellMar>
          <w:left w:w="52" w:type="dxa"/>
          <w:right w:w="57" w:type="dxa"/>
        </w:tblCellMar>
        <w:tblLook w:val="04A0" w:firstRow="1" w:lastRow="0" w:firstColumn="1" w:lastColumn="0" w:noHBand="0" w:noVBand="1"/>
      </w:tblPr>
      <w:tblGrid>
        <w:gridCol w:w="981"/>
        <w:gridCol w:w="4164"/>
        <w:gridCol w:w="4618"/>
      </w:tblGrid>
      <w:tr w:rsidR="009759BC" w:rsidRPr="009759BC" w14:paraId="6DB75296" w14:textId="77777777" w:rsidTr="00792CAC">
        <w:trPr>
          <w:trHeight w:val="345"/>
        </w:trPr>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C78F9" w14:textId="77777777" w:rsidR="009759BC" w:rsidRPr="009759BC" w:rsidRDefault="009759BC" w:rsidP="00792CAC">
            <w:pPr>
              <w:rPr>
                <w:rFonts w:cstheme="minorHAnsi"/>
                <w:sz w:val="24"/>
                <w:szCs w:val="24"/>
              </w:rPr>
            </w:pPr>
            <w:r w:rsidRPr="009759BC">
              <w:rPr>
                <w:rFonts w:cstheme="minorHAnsi"/>
                <w:b/>
                <w:sz w:val="24"/>
                <w:szCs w:val="24"/>
              </w:rPr>
              <w:t>Eil. Nr.</w:t>
            </w:r>
          </w:p>
        </w:tc>
        <w:tc>
          <w:tcPr>
            <w:tcW w:w="4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99EA1" w14:textId="77777777" w:rsidR="009759BC" w:rsidRPr="009759BC" w:rsidRDefault="009759BC" w:rsidP="00792CAC">
            <w:pPr>
              <w:rPr>
                <w:rFonts w:cstheme="minorHAnsi"/>
                <w:sz w:val="24"/>
                <w:szCs w:val="24"/>
              </w:rPr>
            </w:pPr>
            <w:r w:rsidRPr="009759BC">
              <w:rPr>
                <w:rFonts w:cstheme="minorHAnsi"/>
                <w:b/>
                <w:sz w:val="24"/>
                <w:szCs w:val="24"/>
              </w:rPr>
              <w:t>Charakteristikų pavadinimas</w:t>
            </w:r>
          </w:p>
        </w:tc>
        <w:tc>
          <w:tcPr>
            <w:tcW w:w="4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76CD8" w14:textId="77777777" w:rsidR="009759BC" w:rsidRPr="009759BC" w:rsidRDefault="009759BC" w:rsidP="00792CAC">
            <w:pPr>
              <w:rPr>
                <w:rFonts w:cstheme="minorHAnsi"/>
                <w:sz w:val="24"/>
                <w:szCs w:val="24"/>
              </w:rPr>
            </w:pPr>
            <w:r w:rsidRPr="009759BC">
              <w:rPr>
                <w:rFonts w:cstheme="minorHAnsi"/>
                <w:b/>
                <w:sz w:val="24"/>
                <w:szCs w:val="24"/>
              </w:rPr>
              <w:t>Reikalavimai</w:t>
            </w:r>
          </w:p>
        </w:tc>
      </w:tr>
      <w:tr w:rsidR="009759BC" w:rsidRPr="009759BC" w14:paraId="65E80F1A" w14:textId="77777777" w:rsidTr="00792CAC">
        <w:trPr>
          <w:trHeight w:val="345"/>
        </w:trPr>
        <w:tc>
          <w:tcPr>
            <w:tcW w:w="9772" w:type="dxa"/>
            <w:gridSpan w:val="3"/>
            <w:tcBorders>
              <w:top w:val="single" w:sz="4" w:space="0" w:color="000000"/>
              <w:left w:val="single" w:sz="4" w:space="0" w:color="000000"/>
              <w:bottom w:val="single" w:sz="4" w:space="0" w:color="000000"/>
              <w:right w:val="single" w:sz="4" w:space="0" w:color="000000"/>
            </w:tcBorders>
            <w:shd w:val="clear" w:color="auto" w:fill="auto"/>
          </w:tcPr>
          <w:p w14:paraId="2CE84692" w14:textId="77777777" w:rsidR="009759BC" w:rsidRPr="009759BC" w:rsidRDefault="009759BC" w:rsidP="00792CAC">
            <w:pPr>
              <w:rPr>
                <w:rFonts w:cstheme="minorHAnsi"/>
                <w:sz w:val="24"/>
                <w:szCs w:val="24"/>
              </w:rPr>
            </w:pPr>
            <w:r w:rsidRPr="009759BC">
              <w:rPr>
                <w:rFonts w:cstheme="minorHAnsi"/>
                <w:b/>
                <w:sz w:val="24"/>
                <w:szCs w:val="24"/>
              </w:rPr>
              <w:t>1. Bendri reikalavimai automobiliui:</w:t>
            </w:r>
          </w:p>
        </w:tc>
      </w:tr>
      <w:tr w:rsidR="009759BC" w:rsidRPr="009759BC" w14:paraId="77CECE74"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2983DE7" w14:textId="77777777" w:rsidR="009759BC" w:rsidRPr="009759BC" w:rsidRDefault="009759BC" w:rsidP="000C7845">
            <w:pPr>
              <w:ind w:firstLine="0"/>
              <w:rPr>
                <w:rFonts w:cstheme="minorHAnsi"/>
                <w:sz w:val="24"/>
                <w:szCs w:val="24"/>
              </w:rPr>
            </w:pPr>
            <w:r w:rsidRPr="009759BC">
              <w:rPr>
                <w:rFonts w:cstheme="minorHAnsi"/>
                <w:sz w:val="24"/>
                <w:szCs w:val="24"/>
              </w:rPr>
              <w:t>1.1</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758B7825" w14:textId="77777777" w:rsidR="009759BC" w:rsidRPr="009759BC" w:rsidRDefault="009759BC" w:rsidP="000C7845">
            <w:pPr>
              <w:ind w:firstLine="0"/>
              <w:rPr>
                <w:rFonts w:cstheme="minorHAnsi"/>
                <w:sz w:val="24"/>
                <w:szCs w:val="24"/>
              </w:rPr>
            </w:pPr>
            <w:r w:rsidRPr="009759BC">
              <w:rPr>
                <w:rFonts w:cstheme="minorHAnsi"/>
                <w:sz w:val="24"/>
                <w:szCs w:val="24"/>
              </w:rPr>
              <w:t>Automobilių rūšis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28D0A3F" w14:textId="77777777" w:rsidR="009759BC" w:rsidRPr="009759BC" w:rsidRDefault="009759BC" w:rsidP="000C7845">
            <w:pPr>
              <w:ind w:firstLine="0"/>
              <w:rPr>
                <w:rFonts w:cstheme="minorHAnsi"/>
                <w:sz w:val="24"/>
                <w:szCs w:val="24"/>
              </w:rPr>
            </w:pPr>
            <w:r w:rsidRPr="009759BC">
              <w:rPr>
                <w:rFonts w:cstheme="minorHAnsi"/>
                <w:sz w:val="24"/>
                <w:szCs w:val="24"/>
              </w:rPr>
              <w:t xml:space="preserve">M2 tipas, </w:t>
            </w:r>
            <w:r w:rsidRPr="009759BC">
              <w:rPr>
                <w:rFonts w:cstheme="minorHAnsi"/>
                <w:color w:val="000000"/>
                <w:sz w:val="24"/>
                <w:szCs w:val="24"/>
              </w:rPr>
              <w:t xml:space="preserve"> B grupės mažasis autobusas – transporto priemonė, kurioje telpa ne daugiau kaip 22 keleiviai, neskaitant vairuotojo, suprojektuota tik sėdintiems keleiviams vežti; kėbulo kodas CW – </w:t>
            </w:r>
            <w:proofErr w:type="spellStart"/>
            <w:r w:rsidRPr="009759BC">
              <w:rPr>
                <w:rFonts w:cstheme="minorHAnsi"/>
                <w:color w:val="000000"/>
                <w:sz w:val="24"/>
                <w:szCs w:val="24"/>
              </w:rPr>
              <w:t>vienaaukštis</w:t>
            </w:r>
            <w:proofErr w:type="spellEnd"/>
          </w:p>
        </w:tc>
      </w:tr>
      <w:tr w:rsidR="009759BC" w:rsidRPr="009759BC" w14:paraId="4CA5EDCD" w14:textId="77777777" w:rsidTr="00792CAC">
        <w:trPr>
          <w:trHeight w:val="390"/>
        </w:trPr>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3D3217E" w14:textId="77777777" w:rsidR="009759BC" w:rsidRPr="009759BC" w:rsidRDefault="009759BC" w:rsidP="000C7845">
            <w:pPr>
              <w:ind w:firstLine="0"/>
              <w:rPr>
                <w:rFonts w:cstheme="minorHAnsi"/>
                <w:sz w:val="24"/>
                <w:szCs w:val="24"/>
              </w:rPr>
            </w:pPr>
            <w:r w:rsidRPr="009759BC">
              <w:rPr>
                <w:rFonts w:cstheme="minorHAnsi"/>
                <w:sz w:val="24"/>
                <w:szCs w:val="24"/>
              </w:rPr>
              <w:t>1.2</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65B8B829" w14:textId="77777777" w:rsidR="009759BC" w:rsidRPr="009759BC" w:rsidRDefault="009759BC" w:rsidP="000C7845">
            <w:pPr>
              <w:ind w:firstLine="0"/>
              <w:rPr>
                <w:rFonts w:cstheme="minorHAnsi"/>
                <w:sz w:val="24"/>
                <w:szCs w:val="24"/>
              </w:rPr>
            </w:pPr>
            <w:r w:rsidRPr="009759BC">
              <w:rPr>
                <w:rFonts w:cstheme="minorHAnsi"/>
                <w:sz w:val="24"/>
                <w:szCs w:val="24"/>
              </w:rPr>
              <w:t>Automobilių skaičius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A7DF17B" w14:textId="77777777" w:rsidR="009759BC" w:rsidRPr="009759BC" w:rsidRDefault="009759BC" w:rsidP="000C7845">
            <w:pPr>
              <w:ind w:firstLine="0"/>
              <w:rPr>
                <w:rFonts w:cstheme="minorHAnsi"/>
                <w:sz w:val="24"/>
                <w:szCs w:val="24"/>
              </w:rPr>
            </w:pPr>
            <w:r w:rsidRPr="009759BC">
              <w:rPr>
                <w:rFonts w:cstheme="minorHAnsi"/>
                <w:sz w:val="24"/>
                <w:szCs w:val="24"/>
              </w:rPr>
              <w:t>1 vnt.</w:t>
            </w:r>
          </w:p>
        </w:tc>
      </w:tr>
      <w:tr w:rsidR="009759BC" w:rsidRPr="009759BC" w14:paraId="573D6EED" w14:textId="77777777" w:rsidTr="00792CAC">
        <w:trPr>
          <w:trHeight w:val="390"/>
        </w:trPr>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4A09D87" w14:textId="77777777" w:rsidR="009759BC" w:rsidRPr="009759BC" w:rsidRDefault="009759BC" w:rsidP="000C7845">
            <w:pPr>
              <w:ind w:firstLine="0"/>
              <w:rPr>
                <w:rFonts w:cstheme="minorHAnsi"/>
                <w:sz w:val="24"/>
                <w:szCs w:val="24"/>
              </w:rPr>
            </w:pPr>
            <w:r w:rsidRPr="009759BC">
              <w:rPr>
                <w:rFonts w:cstheme="minorHAnsi"/>
                <w:sz w:val="24"/>
                <w:szCs w:val="24"/>
              </w:rPr>
              <w:t>1.3</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70C80587" w14:textId="77777777" w:rsidR="009759BC" w:rsidRPr="009759BC" w:rsidRDefault="009759BC" w:rsidP="000C7845">
            <w:pPr>
              <w:ind w:firstLine="0"/>
              <w:rPr>
                <w:rFonts w:cstheme="minorHAnsi"/>
                <w:sz w:val="24"/>
                <w:szCs w:val="24"/>
              </w:rPr>
            </w:pPr>
            <w:r w:rsidRPr="009759BC">
              <w:rPr>
                <w:rFonts w:cstheme="minorHAnsi"/>
                <w:sz w:val="24"/>
                <w:szCs w:val="24"/>
              </w:rPr>
              <w:t>Sėdimų keleivių vietų skaičius (su vairuotojo vieta)</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48902CE" w14:textId="77777777" w:rsidR="009759BC" w:rsidRPr="009759BC" w:rsidRDefault="009759BC" w:rsidP="000C7845">
            <w:pPr>
              <w:ind w:firstLine="0"/>
              <w:rPr>
                <w:rFonts w:cstheme="minorHAnsi"/>
                <w:sz w:val="24"/>
                <w:szCs w:val="24"/>
              </w:rPr>
            </w:pPr>
            <w:r w:rsidRPr="009759BC">
              <w:rPr>
                <w:rFonts w:cstheme="minorHAnsi"/>
                <w:sz w:val="24"/>
                <w:szCs w:val="24"/>
              </w:rPr>
              <w:t>Ne mažiau kaip 15 vietų – ne daugiau 22 vietos.</w:t>
            </w:r>
          </w:p>
        </w:tc>
      </w:tr>
      <w:tr w:rsidR="009759BC" w:rsidRPr="009759BC" w14:paraId="2B5B585C"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AD56EFC" w14:textId="77777777" w:rsidR="009759BC" w:rsidRPr="009759BC" w:rsidRDefault="009759BC" w:rsidP="000C7845">
            <w:pPr>
              <w:ind w:firstLine="0"/>
              <w:rPr>
                <w:rFonts w:cstheme="minorHAnsi"/>
                <w:sz w:val="24"/>
                <w:szCs w:val="24"/>
              </w:rPr>
            </w:pPr>
            <w:r w:rsidRPr="009759BC">
              <w:rPr>
                <w:rFonts w:cstheme="minorHAnsi"/>
                <w:sz w:val="24"/>
                <w:szCs w:val="24"/>
              </w:rPr>
              <w:t>1.4</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190FA12D" w14:textId="77777777" w:rsidR="009759BC" w:rsidRPr="009759BC" w:rsidRDefault="009759BC" w:rsidP="000C7845">
            <w:pPr>
              <w:ind w:firstLine="0"/>
              <w:rPr>
                <w:rFonts w:cstheme="minorHAnsi"/>
                <w:sz w:val="24"/>
                <w:szCs w:val="24"/>
              </w:rPr>
            </w:pPr>
            <w:r w:rsidRPr="009759BC">
              <w:rPr>
                <w:rFonts w:cstheme="minorHAnsi"/>
                <w:sz w:val="24"/>
                <w:szCs w:val="24"/>
              </w:rPr>
              <w:t>Pagaminimo metai</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7A6F6EB" w14:textId="77777777" w:rsidR="009759BC" w:rsidRPr="009759BC" w:rsidRDefault="009759BC" w:rsidP="000C7845">
            <w:pPr>
              <w:ind w:firstLine="0"/>
              <w:rPr>
                <w:rFonts w:cstheme="minorHAnsi"/>
                <w:sz w:val="24"/>
                <w:szCs w:val="24"/>
              </w:rPr>
            </w:pPr>
            <w:r w:rsidRPr="009759BC">
              <w:rPr>
                <w:rFonts w:eastAsia="Calibri" w:cstheme="minorHAnsi"/>
                <w:kern w:val="2"/>
                <w:sz w:val="24"/>
                <w:szCs w:val="24"/>
                <w:lang w:eastAsia="ar-SA" w:bidi="hi-IN"/>
              </w:rPr>
              <w:t>Pagaminimo metai ne ankstesni kaip 2020 m.</w:t>
            </w:r>
          </w:p>
        </w:tc>
      </w:tr>
      <w:tr w:rsidR="009759BC" w:rsidRPr="009759BC" w14:paraId="7BD83C3D" w14:textId="77777777" w:rsidTr="00792CAC">
        <w:tc>
          <w:tcPr>
            <w:tcW w:w="982" w:type="dxa"/>
            <w:tcBorders>
              <w:left w:val="single" w:sz="4" w:space="0" w:color="000000"/>
              <w:bottom w:val="single" w:sz="4" w:space="0" w:color="000000"/>
              <w:right w:val="single" w:sz="4" w:space="0" w:color="000000"/>
            </w:tcBorders>
            <w:shd w:val="clear" w:color="auto" w:fill="auto"/>
          </w:tcPr>
          <w:p w14:paraId="6A5983BB" w14:textId="77777777" w:rsidR="009759BC" w:rsidRPr="009759BC" w:rsidRDefault="009759BC" w:rsidP="000C7845">
            <w:pPr>
              <w:ind w:firstLine="0"/>
              <w:rPr>
                <w:rFonts w:cstheme="minorHAnsi"/>
                <w:sz w:val="24"/>
                <w:szCs w:val="24"/>
              </w:rPr>
            </w:pPr>
            <w:r w:rsidRPr="009759BC">
              <w:rPr>
                <w:rFonts w:cstheme="minorHAnsi"/>
                <w:sz w:val="24"/>
                <w:szCs w:val="24"/>
              </w:rPr>
              <w:t>1.5</w:t>
            </w:r>
          </w:p>
        </w:tc>
        <w:tc>
          <w:tcPr>
            <w:tcW w:w="4168" w:type="dxa"/>
            <w:tcBorders>
              <w:left w:val="single" w:sz="4" w:space="0" w:color="000000"/>
              <w:bottom w:val="single" w:sz="4" w:space="0" w:color="000000"/>
              <w:right w:val="single" w:sz="4" w:space="0" w:color="000000"/>
            </w:tcBorders>
            <w:shd w:val="clear" w:color="auto" w:fill="auto"/>
          </w:tcPr>
          <w:p w14:paraId="071F93A0" w14:textId="77777777" w:rsidR="009759BC" w:rsidRPr="009759BC" w:rsidRDefault="009759BC" w:rsidP="000C7845">
            <w:pPr>
              <w:ind w:firstLine="0"/>
              <w:rPr>
                <w:rFonts w:cstheme="minorHAnsi"/>
                <w:sz w:val="24"/>
                <w:szCs w:val="24"/>
              </w:rPr>
            </w:pPr>
            <w:r w:rsidRPr="009759BC">
              <w:rPr>
                <w:rFonts w:cstheme="minorHAnsi"/>
                <w:sz w:val="24"/>
                <w:szCs w:val="24"/>
              </w:rPr>
              <w:t>Rida</w:t>
            </w:r>
          </w:p>
        </w:tc>
        <w:tc>
          <w:tcPr>
            <w:tcW w:w="4622" w:type="dxa"/>
            <w:tcBorders>
              <w:left w:val="single" w:sz="4" w:space="0" w:color="000000"/>
              <w:bottom w:val="single" w:sz="4" w:space="0" w:color="000000"/>
              <w:right w:val="single" w:sz="4" w:space="0" w:color="000000"/>
            </w:tcBorders>
            <w:shd w:val="clear" w:color="auto" w:fill="auto"/>
          </w:tcPr>
          <w:p w14:paraId="616F09CF" w14:textId="77777777" w:rsidR="009759BC" w:rsidRPr="009759BC" w:rsidRDefault="009759BC" w:rsidP="000C7845">
            <w:pPr>
              <w:ind w:firstLine="0"/>
              <w:rPr>
                <w:rFonts w:cstheme="minorHAnsi"/>
                <w:sz w:val="24"/>
                <w:szCs w:val="24"/>
              </w:rPr>
            </w:pPr>
            <w:r w:rsidRPr="009759BC">
              <w:rPr>
                <w:rFonts w:cstheme="minorHAnsi"/>
                <w:sz w:val="24"/>
                <w:szCs w:val="24"/>
              </w:rPr>
              <w:t>Iki 150 000 km</w:t>
            </w:r>
          </w:p>
        </w:tc>
      </w:tr>
      <w:tr w:rsidR="009759BC" w:rsidRPr="009759BC" w14:paraId="73BFE6EF"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18BDB89" w14:textId="77777777" w:rsidR="009759BC" w:rsidRPr="009759BC" w:rsidRDefault="009759BC" w:rsidP="000C7845">
            <w:pPr>
              <w:ind w:firstLine="0"/>
              <w:rPr>
                <w:rFonts w:cstheme="minorHAnsi"/>
                <w:sz w:val="24"/>
                <w:szCs w:val="24"/>
              </w:rPr>
            </w:pPr>
            <w:r w:rsidRPr="009759BC">
              <w:rPr>
                <w:rFonts w:cstheme="minorHAnsi"/>
                <w:sz w:val="24"/>
                <w:szCs w:val="24"/>
              </w:rPr>
              <w:t>1.6</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5D71D57C" w14:textId="77777777" w:rsidR="009759BC" w:rsidRPr="009759BC" w:rsidRDefault="009759BC" w:rsidP="000C7845">
            <w:pPr>
              <w:ind w:firstLine="0"/>
              <w:rPr>
                <w:rFonts w:cstheme="minorHAnsi"/>
                <w:sz w:val="24"/>
                <w:szCs w:val="24"/>
              </w:rPr>
            </w:pPr>
            <w:r w:rsidRPr="009759BC">
              <w:rPr>
                <w:rFonts w:cstheme="minorHAnsi"/>
                <w:sz w:val="24"/>
                <w:szCs w:val="24"/>
              </w:rPr>
              <w:t>Vairo padėtis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317D128" w14:textId="77777777" w:rsidR="009759BC" w:rsidRPr="009759BC" w:rsidRDefault="009759BC" w:rsidP="000C7845">
            <w:pPr>
              <w:ind w:firstLine="0"/>
              <w:rPr>
                <w:rFonts w:cstheme="minorHAnsi"/>
                <w:sz w:val="24"/>
                <w:szCs w:val="24"/>
              </w:rPr>
            </w:pPr>
            <w:r w:rsidRPr="009759BC">
              <w:rPr>
                <w:rFonts w:cstheme="minorHAnsi"/>
                <w:sz w:val="24"/>
                <w:szCs w:val="24"/>
              </w:rPr>
              <w:t>Kairėje</w:t>
            </w:r>
          </w:p>
        </w:tc>
      </w:tr>
      <w:tr w:rsidR="009759BC" w:rsidRPr="009759BC" w14:paraId="16B949AA"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40B6553" w14:textId="77777777" w:rsidR="009759BC" w:rsidRPr="009759BC" w:rsidRDefault="009759BC" w:rsidP="000C7845">
            <w:pPr>
              <w:ind w:firstLine="0"/>
              <w:rPr>
                <w:rFonts w:cstheme="minorHAnsi"/>
                <w:sz w:val="24"/>
                <w:szCs w:val="24"/>
              </w:rPr>
            </w:pPr>
            <w:r w:rsidRPr="009759BC">
              <w:rPr>
                <w:rFonts w:cstheme="minorHAnsi"/>
                <w:sz w:val="24"/>
                <w:szCs w:val="24"/>
              </w:rPr>
              <w:t>1.7</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643AD66D" w14:textId="77777777" w:rsidR="009759BC" w:rsidRPr="009759BC" w:rsidRDefault="009759BC" w:rsidP="000C7845">
            <w:pPr>
              <w:ind w:firstLine="0"/>
              <w:rPr>
                <w:rFonts w:cstheme="minorHAnsi"/>
                <w:sz w:val="24"/>
                <w:szCs w:val="24"/>
              </w:rPr>
            </w:pPr>
            <w:r w:rsidRPr="009759BC">
              <w:rPr>
                <w:rFonts w:cstheme="minorHAnsi"/>
                <w:sz w:val="24"/>
                <w:szCs w:val="24"/>
              </w:rPr>
              <w:t>Automobilio atitikimas techniniams reikalavimams dėl transporto priemonės tipo</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040F30E" w14:textId="77777777" w:rsidR="009759BC" w:rsidRPr="009759BC" w:rsidRDefault="009759BC" w:rsidP="000C7845">
            <w:pPr>
              <w:ind w:firstLine="0"/>
              <w:rPr>
                <w:rFonts w:cstheme="minorHAnsi"/>
                <w:sz w:val="24"/>
                <w:szCs w:val="24"/>
              </w:rPr>
            </w:pPr>
            <w:r w:rsidRPr="009759BC">
              <w:rPr>
                <w:rFonts w:cstheme="minorHAnsi"/>
                <w:sz w:val="24"/>
                <w:szCs w:val="24"/>
              </w:rPr>
              <w:t xml:space="preserve">Turi atitikti techninius reikalavimus, patvirtintus Valstybinės kelių transporto inspekcijos prie Susisiekimo ministerijos įsakymu „Dėl techninių reikalavimų </w:t>
            </w:r>
            <w:r w:rsidRPr="009759BC">
              <w:rPr>
                <w:rFonts w:cstheme="minorHAnsi"/>
                <w:sz w:val="24"/>
                <w:szCs w:val="24"/>
              </w:rPr>
              <w:lastRenderedPageBreak/>
              <w:t>nacionaliniam transporto priemonių tipui patvirtinti“.</w:t>
            </w:r>
          </w:p>
        </w:tc>
      </w:tr>
      <w:tr w:rsidR="009759BC" w:rsidRPr="009759BC" w14:paraId="0FEB9FAE"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D4BAF9C" w14:textId="77777777" w:rsidR="009759BC" w:rsidRPr="009759BC" w:rsidRDefault="009759BC" w:rsidP="000C7845">
            <w:pPr>
              <w:ind w:firstLine="0"/>
              <w:rPr>
                <w:rFonts w:cstheme="minorHAnsi"/>
                <w:sz w:val="24"/>
                <w:szCs w:val="24"/>
              </w:rPr>
            </w:pPr>
            <w:r w:rsidRPr="009759BC">
              <w:rPr>
                <w:rFonts w:cstheme="minorHAnsi"/>
                <w:sz w:val="24"/>
                <w:szCs w:val="24"/>
              </w:rPr>
              <w:lastRenderedPageBreak/>
              <w:t>1.8</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3B9CDDFF" w14:textId="77777777" w:rsidR="009759BC" w:rsidRPr="009759BC" w:rsidRDefault="009759BC" w:rsidP="000C7845">
            <w:pPr>
              <w:ind w:firstLine="0"/>
              <w:rPr>
                <w:rFonts w:cstheme="minorHAnsi"/>
                <w:sz w:val="24"/>
                <w:szCs w:val="24"/>
              </w:rPr>
            </w:pPr>
            <w:r w:rsidRPr="009759BC">
              <w:rPr>
                <w:rFonts w:cstheme="minorHAnsi"/>
                <w:sz w:val="24"/>
                <w:szCs w:val="24"/>
              </w:rPr>
              <w:t>Spalva</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BFD4FD0" w14:textId="77777777" w:rsidR="009759BC" w:rsidRPr="009759BC" w:rsidRDefault="009759BC" w:rsidP="000C7845">
            <w:pPr>
              <w:ind w:firstLine="0"/>
              <w:rPr>
                <w:rFonts w:cstheme="minorHAnsi"/>
                <w:sz w:val="24"/>
                <w:szCs w:val="24"/>
              </w:rPr>
            </w:pPr>
            <w:r w:rsidRPr="009759BC">
              <w:rPr>
                <w:rFonts w:cstheme="minorHAnsi"/>
                <w:sz w:val="24"/>
                <w:szCs w:val="24"/>
              </w:rPr>
              <w:t>Bet kuri, išskyrus ryškias: žalią, geltoną, oranžinę.</w:t>
            </w:r>
          </w:p>
        </w:tc>
      </w:tr>
      <w:tr w:rsidR="009759BC" w:rsidRPr="009759BC" w14:paraId="4E20E0D3" w14:textId="77777777" w:rsidTr="00792CAC">
        <w:tc>
          <w:tcPr>
            <w:tcW w:w="9772" w:type="dxa"/>
            <w:gridSpan w:val="3"/>
            <w:tcBorders>
              <w:top w:val="single" w:sz="4" w:space="0" w:color="000000"/>
              <w:left w:val="single" w:sz="4" w:space="0" w:color="000000"/>
              <w:bottom w:val="single" w:sz="4" w:space="0" w:color="000000"/>
              <w:right w:val="single" w:sz="4" w:space="0" w:color="000000"/>
            </w:tcBorders>
            <w:shd w:val="clear" w:color="auto" w:fill="auto"/>
          </w:tcPr>
          <w:p w14:paraId="5D5983C4" w14:textId="77777777" w:rsidR="009759BC" w:rsidRPr="009759BC" w:rsidRDefault="009759BC" w:rsidP="00792CAC">
            <w:pPr>
              <w:rPr>
                <w:rFonts w:cstheme="minorHAnsi"/>
                <w:sz w:val="24"/>
                <w:szCs w:val="24"/>
              </w:rPr>
            </w:pPr>
            <w:r w:rsidRPr="009759BC">
              <w:rPr>
                <w:rFonts w:cstheme="minorHAnsi"/>
                <w:b/>
                <w:sz w:val="24"/>
                <w:szCs w:val="24"/>
              </w:rPr>
              <w:t>2. Variklis:</w:t>
            </w:r>
          </w:p>
        </w:tc>
      </w:tr>
      <w:tr w:rsidR="009759BC" w:rsidRPr="009759BC" w14:paraId="786F0755"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E5DEAB3" w14:textId="77777777" w:rsidR="009759BC" w:rsidRPr="009759BC" w:rsidRDefault="009759BC" w:rsidP="000C7845">
            <w:pPr>
              <w:ind w:firstLine="0"/>
              <w:rPr>
                <w:rFonts w:cstheme="minorHAnsi"/>
                <w:sz w:val="24"/>
                <w:szCs w:val="24"/>
              </w:rPr>
            </w:pPr>
            <w:r w:rsidRPr="009759BC">
              <w:rPr>
                <w:rFonts w:cstheme="minorHAnsi"/>
                <w:sz w:val="24"/>
                <w:szCs w:val="24"/>
              </w:rPr>
              <w:t>2.1</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5401AC05" w14:textId="77777777" w:rsidR="009759BC" w:rsidRPr="009759BC" w:rsidRDefault="009759BC" w:rsidP="000C7845">
            <w:pPr>
              <w:ind w:firstLine="0"/>
              <w:rPr>
                <w:rFonts w:cstheme="minorHAnsi"/>
                <w:sz w:val="24"/>
                <w:szCs w:val="24"/>
              </w:rPr>
            </w:pPr>
            <w:r w:rsidRPr="009759BC">
              <w:rPr>
                <w:rFonts w:cstheme="minorHAnsi"/>
                <w:sz w:val="24"/>
                <w:szCs w:val="24"/>
              </w:rPr>
              <w:t>Automobilio aplinkos apsaugos standartas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F31113C" w14:textId="77777777" w:rsidR="009759BC" w:rsidRPr="009759BC" w:rsidRDefault="009759BC" w:rsidP="000C7845">
            <w:pPr>
              <w:ind w:firstLine="0"/>
              <w:rPr>
                <w:rFonts w:cstheme="minorHAnsi"/>
                <w:sz w:val="24"/>
                <w:szCs w:val="24"/>
              </w:rPr>
            </w:pPr>
            <w:r w:rsidRPr="009759BC">
              <w:rPr>
                <w:rFonts w:cstheme="minorHAnsi"/>
                <w:sz w:val="24"/>
                <w:szCs w:val="24"/>
              </w:rPr>
              <w:t>Ne mažiau EURO 6</w:t>
            </w:r>
          </w:p>
        </w:tc>
      </w:tr>
      <w:tr w:rsidR="009759BC" w:rsidRPr="009759BC" w14:paraId="16DFC9D8"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6792E3B" w14:textId="77777777" w:rsidR="009759BC" w:rsidRPr="009759BC" w:rsidRDefault="009759BC" w:rsidP="000C7845">
            <w:pPr>
              <w:ind w:firstLine="0"/>
              <w:rPr>
                <w:rFonts w:cstheme="minorHAnsi"/>
                <w:sz w:val="24"/>
                <w:szCs w:val="24"/>
              </w:rPr>
            </w:pPr>
            <w:r w:rsidRPr="009759BC">
              <w:rPr>
                <w:rFonts w:cstheme="minorHAnsi"/>
                <w:sz w:val="24"/>
                <w:szCs w:val="24"/>
              </w:rPr>
              <w:t>2.2</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01EF6C12" w14:textId="77777777" w:rsidR="009759BC" w:rsidRPr="009759BC" w:rsidRDefault="009759BC" w:rsidP="00792CAC">
            <w:pPr>
              <w:rPr>
                <w:rFonts w:cstheme="minorHAnsi"/>
                <w:sz w:val="24"/>
                <w:szCs w:val="24"/>
              </w:rPr>
            </w:pPr>
            <w:r w:rsidRPr="009759BC">
              <w:rPr>
                <w:rFonts w:cstheme="minorHAnsi"/>
                <w:sz w:val="24"/>
                <w:szCs w:val="24"/>
              </w:rPr>
              <w:t>Galia</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911B1D3" w14:textId="77777777" w:rsidR="009759BC" w:rsidRPr="009759BC" w:rsidRDefault="009759BC" w:rsidP="000C7845">
            <w:pPr>
              <w:ind w:firstLine="0"/>
              <w:rPr>
                <w:rFonts w:cstheme="minorHAnsi"/>
                <w:sz w:val="24"/>
                <w:szCs w:val="24"/>
              </w:rPr>
            </w:pPr>
            <w:r w:rsidRPr="009759BC">
              <w:rPr>
                <w:rFonts w:cstheme="minorHAnsi"/>
                <w:sz w:val="24"/>
                <w:szCs w:val="24"/>
              </w:rPr>
              <w:t>Ne mažiau kaip 90 kW</w:t>
            </w:r>
          </w:p>
        </w:tc>
      </w:tr>
      <w:tr w:rsidR="009759BC" w:rsidRPr="009759BC" w14:paraId="092F3638"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24F13F3" w14:textId="77777777" w:rsidR="009759BC" w:rsidRPr="009759BC" w:rsidRDefault="009759BC" w:rsidP="000C7845">
            <w:pPr>
              <w:ind w:firstLine="0"/>
              <w:rPr>
                <w:rFonts w:cstheme="minorHAnsi"/>
                <w:sz w:val="24"/>
                <w:szCs w:val="24"/>
              </w:rPr>
            </w:pPr>
            <w:r w:rsidRPr="009759BC">
              <w:rPr>
                <w:rFonts w:cstheme="minorHAnsi"/>
                <w:sz w:val="24"/>
                <w:szCs w:val="24"/>
              </w:rPr>
              <w:t>2.3</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4EBD18C2" w14:textId="77777777" w:rsidR="009759BC" w:rsidRPr="009759BC" w:rsidRDefault="009759BC" w:rsidP="00792CAC">
            <w:pPr>
              <w:rPr>
                <w:rFonts w:cstheme="minorHAnsi"/>
                <w:sz w:val="24"/>
                <w:szCs w:val="24"/>
              </w:rPr>
            </w:pPr>
            <w:r w:rsidRPr="009759BC">
              <w:rPr>
                <w:rFonts w:cstheme="minorHAnsi"/>
                <w:sz w:val="24"/>
                <w:szCs w:val="24"/>
              </w:rPr>
              <w:t>Variklio tipas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76BAF41" w14:textId="77777777" w:rsidR="009759BC" w:rsidRPr="009759BC" w:rsidRDefault="009759BC" w:rsidP="000C7845">
            <w:pPr>
              <w:ind w:firstLine="0"/>
              <w:rPr>
                <w:rFonts w:cstheme="minorHAnsi"/>
                <w:sz w:val="24"/>
                <w:szCs w:val="24"/>
              </w:rPr>
            </w:pPr>
            <w:r w:rsidRPr="009759BC">
              <w:rPr>
                <w:rFonts w:cstheme="minorHAnsi"/>
                <w:sz w:val="24"/>
                <w:szCs w:val="24"/>
              </w:rPr>
              <w:t>Dyzelinis variklis</w:t>
            </w:r>
          </w:p>
        </w:tc>
      </w:tr>
      <w:tr w:rsidR="009759BC" w:rsidRPr="009759BC" w14:paraId="13147827"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33FC181" w14:textId="77777777" w:rsidR="009759BC" w:rsidRPr="009759BC" w:rsidRDefault="009759BC" w:rsidP="000C7845">
            <w:pPr>
              <w:ind w:firstLine="0"/>
              <w:rPr>
                <w:rFonts w:cstheme="minorHAnsi"/>
                <w:sz w:val="24"/>
                <w:szCs w:val="24"/>
              </w:rPr>
            </w:pPr>
            <w:r w:rsidRPr="009759BC">
              <w:rPr>
                <w:rFonts w:cstheme="minorHAnsi"/>
                <w:sz w:val="24"/>
                <w:szCs w:val="24"/>
              </w:rPr>
              <w:t>2.4</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6FEF76C9" w14:textId="77777777" w:rsidR="009759BC" w:rsidRPr="009759BC" w:rsidRDefault="009759BC" w:rsidP="00792CAC">
            <w:pPr>
              <w:rPr>
                <w:rFonts w:cstheme="minorHAnsi"/>
                <w:sz w:val="24"/>
                <w:szCs w:val="24"/>
              </w:rPr>
            </w:pPr>
            <w:r w:rsidRPr="009759BC">
              <w:rPr>
                <w:rFonts w:cstheme="minorHAnsi"/>
                <w:sz w:val="24"/>
                <w:szCs w:val="24"/>
              </w:rPr>
              <w:t>Variklio tūris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0ACDFD9" w14:textId="77777777" w:rsidR="009759BC" w:rsidRPr="009759BC" w:rsidRDefault="009759BC" w:rsidP="000C7845">
            <w:pPr>
              <w:ind w:firstLine="0"/>
              <w:rPr>
                <w:rFonts w:cstheme="minorHAnsi"/>
                <w:sz w:val="24"/>
                <w:szCs w:val="24"/>
              </w:rPr>
            </w:pPr>
            <w:r w:rsidRPr="009759BC">
              <w:rPr>
                <w:rFonts w:cstheme="minorHAnsi"/>
                <w:sz w:val="24"/>
                <w:szCs w:val="24"/>
              </w:rPr>
              <w:t>Ne mažiau kaip 1995 cm</w:t>
            </w:r>
            <w:r w:rsidRPr="004D7424">
              <w:rPr>
                <w:rFonts w:cstheme="minorHAnsi"/>
                <w:sz w:val="24"/>
                <w:szCs w:val="24"/>
                <w:vertAlign w:val="superscript"/>
              </w:rPr>
              <w:t>₃</w:t>
            </w:r>
          </w:p>
        </w:tc>
      </w:tr>
      <w:tr w:rsidR="009759BC" w:rsidRPr="009759BC" w14:paraId="52C9501E" w14:textId="77777777" w:rsidTr="00792CAC">
        <w:tc>
          <w:tcPr>
            <w:tcW w:w="9772" w:type="dxa"/>
            <w:gridSpan w:val="3"/>
            <w:tcBorders>
              <w:top w:val="single" w:sz="4" w:space="0" w:color="000000"/>
              <w:left w:val="single" w:sz="4" w:space="0" w:color="000000"/>
              <w:bottom w:val="single" w:sz="4" w:space="0" w:color="000000"/>
              <w:right w:val="single" w:sz="4" w:space="0" w:color="000000"/>
            </w:tcBorders>
            <w:shd w:val="clear" w:color="auto" w:fill="auto"/>
          </w:tcPr>
          <w:p w14:paraId="13522E5D" w14:textId="77777777" w:rsidR="009759BC" w:rsidRPr="009759BC" w:rsidRDefault="009759BC" w:rsidP="00792CAC">
            <w:pPr>
              <w:rPr>
                <w:rFonts w:cstheme="minorHAnsi"/>
                <w:sz w:val="24"/>
                <w:szCs w:val="24"/>
              </w:rPr>
            </w:pPr>
            <w:r w:rsidRPr="009759BC">
              <w:rPr>
                <w:rFonts w:cstheme="minorHAnsi"/>
                <w:b/>
                <w:sz w:val="24"/>
                <w:szCs w:val="24"/>
              </w:rPr>
              <w:t>3. Transmisija:</w:t>
            </w:r>
          </w:p>
        </w:tc>
      </w:tr>
      <w:tr w:rsidR="009759BC" w:rsidRPr="009759BC" w14:paraId="22D98062"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01380CB" w14:textId="77777777" w:rsidR="009759BC" w:rsidRPr="009759BC" w:rsidRDefault="009759BC" w:rsidP="000C7845">
            <w:pPr>
              <w:ind w:firstLine="0"/>
              <w:rPr>
                <w:rFonts w:cstheme="minorHAnsi"/>
                <w:sz w:val="24"/>
                <w:szCs w:val="24"/>
              </w:rPr>
            </w:pPr>
            <w:r w:rsidRPr="009759BC">
              <w:rPr>
                <w:rFonts w:cstheme="minorHAnsi"/>
                <w:sz w:val="24"/>
                <w:szCs w:val="24"/>
              </w:rPr>
              <w:t>3.1</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5740A2D1" w14:textId="77777777" w:rsidR="009759BC" w:rsidRPr="009759BC" w:rsidRDefault="009759BC" w:rsidP="00792CAC">
            <w:pPr>
              <w:rPr>
                <w:rFonts w:cstheme="minorHAnsi"/>
                <w:sz w:val="24"/>
                <w:szCs w:val="24"/>
              </w:rPr>
            </w:pPr>
            <w:r w:rsidRPr="009759BC">
              <w:rPr>
                <w:rFonts w:cstheme="minorHAnsi"/>
                <w:sz w:val="24"/>
                <w:szCs w:val="24"/>
              </w:rPr>
              <w:t>Transmisija</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65B3192B" w14:textId="77777777" w:rsidR="009759BC" w:rsidRPr="009759BC" w:rsidRDefault="009759BC" w:rsidP="000C7845">
            <w:pPr>
              <w:ind w:firstLine="0"/>
              <w:rPr>
                <w:rFonts w:cstheme="minorHAnsi"/>
                <w:sz w:val="24"/>
                <w:szCs w:val="24"/>
              </w:rPr>
            </w:pPr>
            <w:r w:rsidRPr="009759BC">
              <w:rPr>
                <w:rFonts w:cstheme="minorHAnsi"/>
                <w:sz w:val="24"/>
                <w:szCs w:val="24"/>
              </w:rPr>
              <w:t>Automatinė/mechaninė</w:t>
            </w:r>
          </w:p>
        </w:tc>
      </w:tr>
      <w:tr w:rsidR="009759BC" w:rsidRPr="009759BC" w14:paraId="6B01EC60"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D1EE973" w14:textId="77777777" w:rsidR="009759BC" w:rsidRPr="009759BC" w:rsidRDefault="009759BC" w:rsidP="000C7845">
            <w:pPr>
              <w:ind w:firstLine="0"/>
              <w:rPr>
                <w:rFonts w:cstheme="minorHAnsi"/>
                <w:sz w:val="24"/>
                <w:szCs w:val="24"/>
              </w:rPr>
            </w:pPr>
            <w:r w:rsidRPr="009759BC">
              <w:rPr>
                <w:rFonts w:cstheme="minorHAnsi"/>
                <w:sz w:val="24"/>
                <w:szCs w:val="24"/>
              </w:rPr>
              <w:t>3.2</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75EE9CF1" w14:textId="77777777" w:rsidR="009759BC" w:rsidRPr="009759BC" w:rsidRDefault="009759BC" w:rsidP="00792CAC">
            <w:pPr>
              <w:rPr>
                <w:rFonts w:cstheme="minorHAnsi"/>
                <w:sz w:val="24"/>
                <w:szCs w:val="24"/>
              </w:rPr>
            </w:pPr>
            <w:r w:rsidRPr="009759BC">
              <w:rPr>
                <w:rFonts w:cstheme="minorHAnsi"/>
                <w:sz w:val="24"/>
                <w:szCs w:val="24"/>
              </w:rPr>
              <w:t>Pavara</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E07C448" w14:textId="77777777" w:rsidR="009759BC" w:rsidRPr="009759BC" w:rsidRDefault="009759BC" w:rsidP="000C7845">
            <w:pPr>
              <w:ind w:firstLine="0"/>
              <w:rPr>
                <w:rFonts w:cstheme="minorHAnsi"/>
                <w:sz w:val="24"/>
                <w:szCs w:val="24"/>
              </w:rPr>
            </w:pPr>
            <w:r w:rsidRPr="009759BC">
              <w:rPr>
                <w:rFonts w:cstheme="minorHAnsi"/>
                <w:sz w:val="24"/>
                <w:szCs w:val="24"/>
              </w:rPr>
              <w:t>Priekinių/galinių ar visų ratų pavara.</w:t>
            </w:r>
          </w:p>
        </w:tc>
      </w:tr>
      <w:tr w:rsidR="009759BC" w:rsidRPr="009759BC" w14:paraId="03CFE981" w14:textId="77777777" w:rsidTr="00792CAC">
        <w:tc>
          <w:tcPr>
            <w:tcW w:w="9772" w:type="dxa"/>
            <w:gridSpan w:val="3"/>
            <w:tcBorders>
              <w:top w:val="single" w:sz="4" w:space="0" w:color="000000"/>
              <w:left w:val="single" w:sz="4" w:space="0" w:color="000000"/>
              <w:bottom w:val="single" w:sz="4" w:space="0" w:color="000000"/>
              <w:right w:val="single" w:sz="4" w:space="0" w:color="000000"/>
            </w:tcBorders>
            <w:shd w:val="clear" w:color="auto" w:fill="auto"/>
          </w:tcPr>
          <w:p w14:paraId="43D60022" w14:textId="77777777" w:rsidR="009759BC" w:rsidRPr="009759BC" w:rsidRDefault="009759BC" w:rsidP="00792CAC">
            <w:pPr>
              <w:rPr>
                <w:rFonts w:cstheme="minorHAnsi"/>
                <w:sz w:val="24"/>
                <w:szCs w:val="24"/>
              </w:rPr>
            </w:pPr>
            <w:r w:rsidRPr="009759BC">
              <w:rPr>
                <w:rFonts w:cstheme="minorHAnsi"/>
                <w:b/>
                <w:sz w:val="24"/>
                <w:szCs w:val="24"/>
              </w:rPr>
              <w:t>4. Vairo mechanizmas:</w:t>
            </w:r>
          </w:p>
        </w:tc>
      </w:tr>
      <w:tr w:rsidR="009759BC" w:rsidRPr="009759BC" w14:paraId="5D4928E6"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A3DA279" w14:textId="77777777" w:rsidR="009759BC" w:rsidRPr="009759BC" w:rsidRDefault="009759BC" w:rsidP="000C7845">
            <w:pPr>
              <w:ind w:firstLine="0"/>
              <w:rPr>
                <w:rFonts w:cstheme="minorHAnsi"/>
                <w:sz w:val="24"/>
                <w:szCs w:val="24"/>
              </w:rPr>
            </w:pPr>
            <w:r w:rsidRPr="009759BC">
              <w:rPr>
                <w:rFonts w:cstheme="minorHAnsi"/>
                <w:sz w:val="24"/>
                <w:szCs w:val="24"/>
              </w:rPr>
              <w:t>4.1</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098EE709" w14:textId="77777777" w:rsidR="009759BC" w:rsidRPr="009759BC" w:rsidRDefault="009759BC" w:rsidP="00792CAC">
            <w:pPr>
              <w:rPr>
                <w:rFonts w:cstheme="minorHAnsi"/>
                <w:sz w:val="24"/>
                <w:szCs w:val="24"/>
              </w:rPr>
            </w:pPr>
            <w:r w:rsidRPr="009759BC">
              <w:rPr>
                <w:rFonts w:cstheme="minorHAnsi"/>
                <w:sz w:val="24"/>
                <w:szCs w:val="24"/>
              </w:rPr>
              <w:t>Vairo stiprintuvas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A41E709" w14:textId="77777777" w:rsidR="009759BC" w:rsidRPr="009759BC" w:rsidRDefault="009759BC" w:rsidP="000C7845">
            <w:pPr>
              <w:ind w:firstLine="0"/>
              <w:rPr>
                <w:rFonts w:cstheme="minorHAnsi"/>
                <w:sz w:val="24"/>
                <w:szCs w:val="24"/>
              </w:rPr>
            </w:pPr>
            <w:r w:rsidRPr="009759BC">
              <w:rPr>
                <w:rFonts w:cstheme="minorHAnsi"/>
                <w:sz w:val="24"/>
                <w:szCs w:val="24"/>
              </w:rPr>
              <w:t>Turi būti elektrinis arba elektromechaninis vairo stiprintuvas.</w:t>
            </w:r>
          </w:p>
        </w:tc>
      </w:tr>
      <w:tr w:rsidR="009759BC" w:rsidRPr="009759BC" w14:paraId="19F76D1E" w14:textId="77777777" w:rsidTr="00792CAC">
        <w:tc>
          <w:tcPr>
            <w:tcW w:w="9772" w:type="dxa"/>
            <w:gridSpan w:val="3"/>
            <w:tcBorders>
              <w:top w:val="single" w:sz="4" w:space="0" w:color="000000"/>
              <w:left w:val="single" w:sz="4" w:space="0" w:color="000000"/>
              <w:bottom w:val="single" w:sz="4" w:space="0" w:color="000000"/>
              <w:right w:val="single" w:sz="4" w:space="0" w:color="000000"/>
            </w:tcBorders>
            <w:shd w:val="clear" w:color="auto" w:fill="auto"/>
          </w:tcPr>
          <w:p w14:paraId="5AB2D738" w14:textId="77777777" w:rsidR="009759BC" w:rsidRPr="009759BC" w:rsidRDefault="009759BC" w:rsidP="00792CAC">
            <w:pPr>
              <w:rPr>
                <w:rFonts w:cstheme="minorHAnsi"/>
                <w:sz w:val="24"/>
                <w:szCs w:val="24"/>
              </w:rPr>
            </w:pPr>
            <w:r w:rsidRPr="009759BC">
              <w:rPr>
                <w:rFonts w:cstheme="minorHAnsi"/>
                <w:b/>
                <w:sz w:val="24"/>
                <w:szCs w:val="24"/>
              </w:rPr>
              <w:t>5. Kėbulas ir jo dydis:</w:t>
            </w:r>
          </w:p>
        </w:tc>
      </w:tr>
      <w:tr w:rsidR="009759BC" w:rsidRPr="009759BC" w14:paraId="60A5CF38"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421CF58" w14:textId="77777777" w:rsidR="009759BC" w:rsidRPr="009759BC" w:rsidRDefault="009759BC" w:rsidP="000C7845">
            <w:pPr>
              <w:ind w:firstLine="0"/>
              <w:rPr>
                <w:rFonts w:cstheme="minorHAnsi"/>
                <w:sz w:val="24"/>
                <w:szCs w:val="24"/>
              </w:rPr>
            </w:pPr>
            <w:r w:rsidRPr="009759BC">
              <w:rPr>
                <w:rFonts w:cstheme="minorHAnsi"/>
                <w:bCs/>
                <w:sz w:val="24"/>
                <w:szCs w:val="24"/>
              </w:rPr>
              <w:t>5.1</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601C4CB1" w14:textId="77777777" w:rsidR="009759BC" w:rsidRPr="009759BC" w:rsidRDefault="009759BC" w:rsidP="000C7845">
            <w:pPr>
              <w:ind w:firstLine="0"/>
              <w:rPr>
                <w:rFonts w:cstheme="minorHAnsi"/>
                <w:sz w:val="24"/>
                <w:szCs w:val="24"/>
              </w:rPr>
            </w:pPr>
            <w:r w:rsidRPr="009759BC">
              <w:rPr>
                <w:rFonts w:cstheme="minorHAnsi"/>
                <w:bCs/>
                <w:sz w:val="24"/>
                <w:szCs w:val="24"/>
              </w:rPr>
              <w:t>Durelių skaičius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8B70774" w14:textId="77777777" w:rsidR="009759BC" w:rsidRPr="009759BC" w:rsidRDefault="009759BC" w:rsidP="000C7845">
            <w:pPr>
              <w:ind w:firstLine="0"/>
              <w:rPr>
                <w:rFonts w:cstheme="minorHAnsi"/>
                <w:sz w:val="24"/>
                <w:szCs w:val="24"/>
              </w:rPr>
            </w:pPr>
            <w:r w:rsidRPr="009759BC">
              <w:rPr>
                <w:rFonts w:cstheme="minorHAnsi"/>
                <w:bCs/>
                <w:sz w:val="24"/>
                <w:szCs w:val="24"/>
              </w:rPr>
              <w:t>Ne mažiau kaip 3 (vairuotojo, šoninės įstiklintos stumdomosios durys, galinės durys su šildomu stiklu automobilio gale)</w:t>
            </w:r>
          </w:p>
        </w:tc>
      </w:tr>
      <w:tr w:rsidR="009759BC" w:rsidRPr="009759BC" w14:paraId="78B74934"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40B8EA1" w14:textId="77777777" w:rsidR="009759BC" w:rsidRPr="009759BC" w:rsidRDefault="009759BC" w:rsidP="000C7845">
            <w:pPr>
              <w:ind w:firstLine="0"/>
              <w:rPr>
                <w:rFonts w:cstheme="minorHAnsi"/>
                <w:sz w:val="24"/>
                <w:szCs w:val="24"/>
              </w:rPr>
            </w:pPr>
            <w:r w:rsidRPr="009759BC">
              <w:rPr>
                <w:rFonts w:cstheme="minorHAnsi"/>
                <w:bCs/>
                <w:sz w:val="24"/>
                <w:szCs w:val="24"/>
              </w:rPr>
              <w:t>5.2</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5A6B96EB" w14:textId="77777777" w:rsidR="009759BC" w:rsidRPr="009759BC" w:rsidRDefault="009759BC" w:rsidP="000C7845">
            <w:pPr>
              <w:ind w:firstLine="0"/>
              <w:rPr>
                <w:rFonts w:cstheme="minorHAnsi"/>
                <w:sz w:val="24"/>
                <w:szCs w:val="24"/>
              </w:rPr>
            </w:pPr>
            <w:r w:rsidRPr="009759BC">
              <w:rPr>
                <w:rFonts w:cstheme="minorHAnsi"/>
                <w:bCs/>
                <w:sz w:val="24"/>
                <w:szCs w:val="24"/>
              </w:rPr>
              <w:t>Bendras ilgis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6C89ACCE" w14:textId="77777777" w:rsidR="009759BC" w:rsidRPr="009759BC" w:rsidRDefault="009759BC" w:rsidP="000C7845">
            <w:pPr>
              <w:ind w:firstLine="0"/>
              <w:rPr>
                <w:rFonts w:cstheme="minorHAnsi"/>
                <w:sz w:val="24"/>
                <w:szCs w:val="24"/>
              </w:rPr>
            </w:pPr>
            <w:r w:rsidRPr="009759BC">
              <w:rPr>
                <w:rFonts w:cstheme="minorHAnsi"/>
                <w:bCs/>
                <w:sz w:val="24"/>
                <w:szCs w:val="24"/>
              </w:rPr>
              <w:t>Ne mažiau kaip 5300 mm</w:t>
            </w:r>
          </w:p>
        </w:tc>
      </w:tr>
      <w:tr w:rsidR="009759BC" w:rsidRPr="009759BC" w14:paraId="11F12823"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A803F29" w14:textId="77777777" w:rsidR="009759BC" w:rsidRPr="009759BC" w:rsidRDefault="009759BC" w:rsidP="000C7845">
            <w:pPr>
              <w:ind w:firstLine="0"/>
              <w:rPr>
                <w:rFonts w:cstheme="minorHAnsi"/>
                <w:sz w:val="24"/>
                <w:szCs w:val="24"/>
              </w:rPr>
            </w:pPr>
            <w:r w:rsidRPr="009759BC">
              <w:rPr>
                <w:rFonts w:cstheme="minorHAnsi"/>
                <w:bCs/>
                <w:sz w:val="24"/>
                <w:szCs w:val="24"/>
              </w:rPr>
              <w:t>5.3</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1503D7B2" w14:textId="77777777" w:rsidR="009759BC" w:rsidRPr="009759BC" w:rsidRDefault="009759BC" w:rsidP="000C7845">
            <w:pPr>
              <w:ind w:firstLine="0"/>
              <w:rPr>
                <w:rFonts w:cstheme="minorHAnsi"/>
                <w:sz w:val="24"/>
                <w:szCs w:val="24"/>
              </w:rPr>
            </w:pPr>
            <w:r w:rsidRPr="009759BC">
              <w:rPr>
                <w:rFonts w:cstheme="minorHAnsi"/>
                <w:bCs/>
                <w:sz w:val="24"/>
                <w:szCs w:val="24"/>
              </w:rPr>
              <w:t>Plotis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F768C4C" w14:textId="77777777" w:rsidR="009759BC" w:rsidRPr="009759BC" w:rsidRDefault="009759BC" w:rsidP="000C7845">
            <w:pPr>
              <w:ind w:firstLine="0"/>
              <w:rPr>
                <w:rFonts w:cstheme="minorHAnsi"/>
                <w:sz w:val="24"/>
                <w:szCs w:val="24"/>
              </w:rPr>
            </w:pPr>
            <w:r w:rsidRPr="009759BC">
              <w:rPr>
                <w:rFonts w:cstheme="minorHAnsi"/>
                <w:bCs/>
                <w:sz w:val="24"/>
                <w:szCs w:val="24"/>
              </w:rPr>
              <w:t>Ne daugiau kaip 2550 mm</w:t>
            </w:r>
          </w:p>
        </w:tc>
      </w:tr>
      <w:tr w:rsidR="009759BC" w:rsidRPr="009759BC" w14:paraId="15A181BD" w14:textId="77777777" w:rsidTr="00792CAC">
        <w:tc>
          <w:tcPr>
            <w:tcW w:w="9772" w:type="dxa"/>
            <w:gridSpan w:val="3"/>
            <w:tcBorders>
              <w:top w:val="single" w:sz="4" w:space="0" w:color="000000"/>
              <w:left w:val="single" w:sz="4" w:space="0" w:color="000000"/>
              <w:bottom w:val="single" w:sz="4" w:space="0" w:color="000000"/>
              <w:right w:val="single" w:sz="4" w:space="0" w:color="000000"/>
            </w:tcBorders>
            <w:shd w:val="clear" w:color="auto" w:fill="auto"/>
          </w:tcPr>
          <w:p w14:paraId="6B9D8919" w14:textId="77777777" w:rsidR="009759BC" w:rsidRPr="009759BC" w:rsidRDefault="009759BC" w:rsidP="00792CAC">
            <w:pPr>
              <w:rPr>
                <w:rFonts w:cstheme="minorHAnsi"/>
                <w:sz w:val="24"/>
                <w:szCs w:val="24"/>
              </w:rPr>
            </w:pPr>
            <w:r w:rsidRPr="009759BC">
              <w:rPr>
                <w:rFonts w:cstheme="minorHAnsi"/>
                <w:b/>
                <w:sz w:val="24"/>
                <w:szCs w:val="24"/>
              </w:rPr>
              <w:t>6. Padangos ir ratai:</w:t>
            </w:r>
          </w:p>
        </w:tc>
      </w:tr>
      <w:tr w:rsidR="009759BC" w:rsidRPr="009759BC" w14:paraId="6CFA62F3"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FFAFAA9" w14:textId="77777777" w:rsidR="009759BC" w:rsidRPr="009759BC" w:rsidRDefault="009759BC" w:rsidP="000C7845">
            <w:pPr>
              <w:ind w:firstLine="0"/>
              <w:rPr>
                <w:rFonts w:cstheme="minorHAnsi"/>
                <w:sz w:val="24"/>
                <w:szCs w:val="24"/>
              </w:rPr>
            </w:pPr>
            <w:r w:rsidRPr="009759BC">
              <w:rPr>
                <w:rFonts w:cstheme="minorHAnsi"/>
                <w:sz w:val="24"/>
                <w:szCs w:val="24"/>
              </w:rPr>
              <w:t>6.1</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0A6F1EC8" w14:textId="77777777" w:rsidR="009759BC" w:rsidRPr="009759BC" w:rsidRDefault="009759BC" w:rsidP="000C7845">
            <w:pPr>
              <w:ind w:firstLine="0"/>
              <w:rPr>
                <w:rFonts w:cstheme="minorHAnsi"/>
                <w:sz w:val="24"/>
                <w:szCs w:val="24"/>
              </w:rPr>
            </w:pPr>
            <w:r w:rsidRPr="009759BC">
              <w:rPr>
                <w:rFonts w:cstheme="minorHAns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63FC9C05" w14:textId="77777777" w:rsidR="009759BC" w:rsidRPr="009759BC" w:rsidRDefault="009759BC" w:rsidP="000C7845">
            <w:pPr>
              <w:ind w:firstLine="0"/>
              <w:rPr>
                <w:rFonts w:cstheme="minorHAnsi"/>
                <w:sz w:val="24"/>
                <w:szCs w:val="24"/>
              </w:rPr>
            </w:pPr>
            <w:r w:rsidRPr="009759BC">
              <w:rPr>
                <w:rFonts w:cstheme="minorHAnsi"/>
                <w:sz w:val="24"/>
                <w:szCs w:val="24"/>
              </w:rPr>
              <w:t>Turi būti.</w:t>
            </w:r>
          </w:p>
        </w:tc>
      </w:tr>
      <w:tr w:rsidR="009759BC" w:rsidRPr="009759BC" w14:paraId="59A6011A" w14:textId="77777777" w:rsidTr="00792CAC">
        <w:tc>
          <w:tcPr>
            <w:tcW w:w="9772" w:type="dxa"/>
            <w:gridSpan w:val="3"/>
            <w:tcBorders>
              <w:top w:val="single" w:sz="4" w:space="0" w:color="000000"/>
              <w:left w:val="single" w:sz="4" w:space="0" w:color="000000"/>
              <w:bottom w:val="single" w:sz="4" w:space="0" w:color="000000"/>
              <w:right w:val="single" w:sz="4" w:space="0" w:color="000000"/>
            </w:tcBorders>
            <w:shd w:val="clear" w:color="auto" w:fill="auto"/>
          </w:tcPr>
          <w:p w14:paraId="5CB2FD23" w14:textId="77777777" w:rsidR="009759BC" w:rsidRPr="009759BC" w:rsidRDefault="009759BC" w:rsidP="00792CAC">
            <w:pPr>
              <w:rPr>
                <w:rFonts w:cstheme="minorHAnsi"/>
                <w:sz w:val="24"/>
                <w:szCs w:val="24"/>
              </w:rPr>
            </w:pPr>
            <w:r w:rsidRPr="009759BC">
              <w:rPr>
                <w:rFonts w:cstheme="minorHAnsi"/>
                <w:b/>
                <w:sz w:val="24"/>
                <w:szCs w:val="24"/>
              </w:rPr>
              <w:t>7. Stabdžių sistema:</w:t>
            </w:r>
          </w:p>
        </w:tc>
      </w:tr>
      <w:tr w:rsidR="009759BC" w:rsidRPr="009759BC" w14:paraId="3C76A96A"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0853708" w14:textId="77777777" w:rsidR="009759BC" w:rsidRPr="009759BC" w:rsidRDefault="009759BC" w:rsidP="000C7845">
            <w:pPr>
              <w:ind w:firstLine="0"/>
              <w:rPr>
                <w:rFonts w:cstheme="minorHAnsi"/>
                <w:sz w:val="24"/>
                <w:szCs w:val="24"/>
              </w:rPr>
            </w:pPr>
            <w:r w:rsidRPr="009759BC">
              <w:rPr>
                <w:rFonts w:cstheme="minorHAnsi"/>
                <w:sz w:val="24"/>
                <w:szCs w:val="24"/>
              </w:rPr>
              <w:t>7.1</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219D2006" w14:textId="77777777" w:rsidR="009759BC" w:rsidRPr="009759BC" w:rsidRDefault="009759BC" w:rsidP="000C7845">
            <w:pPr>
              <w:ind w:firstLine="0"/>
              <w:rPr>
                <w:rFonts w:cstheme="minorHAnsi"/>
                <w:sz w:val="24"/>
                <w:szCs w:val="24"/>
              </w:rPr>
            </w:pPr>
            <w:r w:rsidRPr="009759BC">
              <w:rPr>
                <w:rFonts w:cstheme="minorHAnsi"/>
                <w:sz w:val="24"/>
                <w:szCs w:val="24"/>
              </w:rPr>
              <w:t>ABS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3E25229" w14:textId="77777777" w:rsidR="009759BC" w:rsidRPr="009759BC" w:rsidRDefault="009759BC" w:rsidP="000C7845">
            <w:pPr>
              <w:ind w:firstLine="0"/>
              <w:rPr>
                <w:rFonts w:cstheme="minorHAnsi"/>
                <w:sz w:val="24"/>
                <w:szCs w:val="24"/>
              </w:rPr>
            </w:pPr>
            <w:r w:rsidRPr="009759BC">
              <w:rPr>
                <w:rFonts w:cstheme="minorHAnsi"/>
                <w:sz w:val="24"/>
                <w:szCs w:val="24"/>
              </w:rPr>
              <w:t>Turi būti.</w:t>
            </w:r>
          </w:p>
        </w:tc>
      </w:tr>
      <w:tr w:rsidR="009759BC" w:rsidRPr="009759BC" w14:paraId="0AF22BF2"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F4E1C07" w14:textId="77777777" w:rsidR="009759BC" w:rsidRPr="009759BC" w:rsidRDefault="009759BC" w:rsidP="000C7845">
            <w:pPr>
              <w:ind w:firstLine="0"/>
              <w:rPr>
                <w:rFonts w:cstheme="minorHAnsi"/>
                <w:sz w:val="24"/>
                <w:szCs w:val="24"/>
              </w:rPr>
            </w:pPr>
            <w:r w:rsidRPr="009759BC">
              <w:rPr>
                <w:rFonts w:cstheme="minorHAnsi"/>
                <w:sz w:val="24"/>
                <w:szCs w:val="24"/>
              </w:rPr>
              <w:t>7.2</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62960E2F" w14:textId="77777777" w:rsidR="009759BC" w:rsidRPr="009759BC" w:rsidRDefault="009759BC" w:rsidP="000C7845">
            <w:pPr>
              <w:ind w:firstLine="0"/>
              <w:rPr>
                <w:rFonts w:cstheme="minorHAnsi"/>
                <w:sz w:val="24"/>
                <w:szCs w:val="24"/>
              </w:rPr>
            </w:pPr>
            <w:r w:rsidRPr="009759BC">
              <w:rPr>
                <w:rFonts w:cstheme="minorHAnsi"/>
                <w:sz w:val="24"/>
                <w:szCs w:val="24"/>
              </w:rPr>
              <w:t>ESP</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1AB1284" w14:textId="77777777" w:rsidR="009759BC" w:rsidRPr="009759BC" w:rsidRDefault="009759BC" w:rsidP="000C7845">
            <w:pPr>
              <w:ind w:firstLine="0"/>
              <w:rPr>
                <w:rFonts w:cstheme="minorHAnsi"/>
                <w:sz w:val="24"/>
                <w:szCs w:val="24"/>
              </w:rPr>
            </w:pPr>
            <w:r w:rsidRPr="009759BC">
              <w:rPr>
                <w:rFonts w:cstheme="minorHAnsi"/>
                <w:sz w:val="24"/>
                <w:szCs w:val="24"/>
              </w:rPr>
              <w:t>Turi būti.</w:t>
            </w:r>
          </w:p>
        </w:tc>
      </w:tr>
      <w:tr w:rsidR="009759BC" w:rsidRPr="009759BC" w14:paraId="384FA20B" w14:textId="77777777" w:rsidTr="00792CAC">
        <w:trPr>
          <w:trHeight w:val="322"/>
        </w:trPr>
        <w:tc>
          <w:tcPr>
            <w:tcW w:w="9772" w:type="dxa"/>
            <w:gridSpan w:val="3"/>
            <w:tcBorders>
              <w:top w:val="single" w:sz="4" w:space="0" w:color="000000"/>
              <w:left w:val="single" w:sz="4" w:space="0" w:color="000000"/>
              <w:bottom w:val="single" w:sz="4" w:space="0" w:color="000000"/>
              <w:right w:val="single" w:sz="4" w:space="0" w:color="000000"/>
            </w:tcBorders>
            <w:shd w:val="clear" w:color="auto" w:fill="auto"/>
          </w:tcPr>
          <w:p w14:paraId="078C9C2A" w14:textId="77777777" w:rsidR="009759BC" w:rsidRPr="009759BC" w:rsidRDefault="009759BC" w:rsidP="00792CAC">
            <w:pPr>
              <w:rPr>
                <w:rFonts w:cstheme="minorHAnsi"/>
                <w:sz w:val="24"/>
                <w:szCs w:val="24"/>
              </w:rPr>
            </w:pPr>
            <w:r w:rsidRPr="009759BC">
              <w:rPr>
                <w:rFonts w:cstheme="minorHAnsi"/>
                <w:b/>
                <w:sz w:val="24"/>
                <w:szCs w:val="24"/>
              </w:rPr>
              <w:lastRenderedPageBreak/>
              <w:t>9. Įranga ir priedai:</w:t>
            </w:r>
          </w:p>
        </w:tc>
      </w:tr>
      <w:tr w:rsidR="009759BC" w:rsidRPr="009759BC" w14:paraId="7BAEBF60"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2084EF8" w14:textId="77777777" w:rsidR="009759BC" w:rsidRPr="009759BC" w:rsidRDefault="009759BC" w:rsidP="000C7845">
            <w:pPr>
              <w:ind w:firstLine="0"/>
              <w:rPr>
                <w:rFonts w:cstheme="minorHAnsi"/>
                <w:sz w:val="24"/>
                <w:szCs w:val="24"/>
              </w:rPr>
            </w:pPr>
            <w:r w:rsidRPr="009759BC">
              <w:rPr>
                <w:rFonts w:cstheme="minorHAnsi"/>
                <w:color w:val="000000"/>
                <w:sz w:val="24"/>
                <w:szCs w:val="24"/>
              </w:rPr>
              <w:t>9.1</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73CA6B2A" w14:textId="77777777" w:rsidR="009759BC" w:rsidRPr="009759BC" w:rsidRDefault="009759BC" w:rsidP="000C7845">
            <w:pPr>
              <w:ind w:firstLine="0"/>
              <w:rPr>
                <w:rFonts w:cstheme="minorHAnsi"/>
                <w:sz w:val="24"/>
                <w:szCs w:val="24"/>
              </w:rPr>
            </w:pPr>
            <w:r w:rsidRPr="009759BC">
              <w:rPr>
                <w:rFonts w:cstheme="minorHAnsi"/>
                <w:color w:val="000000"/>
                <w:sz w:val="24"/>
                <w:szCs w:val="24"/>
              </w:rPr>
              <w:t>Langai</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77E19C1" w14:textId="77777777" w:rsidR="009759BC" w:rsidRPr="009759BC" w:rsidRDefault="009759BC" w:rsidP="000C7845">
            <w:pPr>
              <w:ind w:firstLine="0"/>
              <w:rPr>
                <w:rFonts w:cstheme="minorHAnsi"/>
                <w:sz w:val="24"/>
                <w:szCs w:val="24"/>
              </w:rPr>
            </w:pPr>
            <w:r w:rsidRPr="009759BC">
              <w:rPr>
                <w:rFonts w:cstheme="minorHAnsi"/>
                <w:sz w:val="24"/>
                <w:szCs w:val="24"/>
              </w:rPr>
              <w:t>Šoniniai – elektra valdomi.</w:t>
            </w:r>
          </w:p>
        </w:tc>
      </w:tr>
      <w:tr w:rsidR="009759BC" w:rsidRPr="009759BC" w14:paraId="4D909F2A"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9F0C3E7" w14:textId="77777777" w:rsidR="009759BC" w:rsidRPr="009759BC" w:rsidRDefault="009759BC" w:rsidP="000C7845">
            <w:pPr>
              <w:ind w:firstLine="0"/>
              <w:rPr>
                <w:rFonts w:cstheme="minorHAnsi"/>
                <w:sz w:val="24"/>
                <w:szCs w:val="24"/>
              </w:rPr>
            </w:pPr>
            <w:r w:rsidRPr="009759BC">
              <w:rPr>
                <w:rFonts w:cstheme="minorHAnsi"/>
                <w:color w:val="000000"/>
                <w:sz w:val="24"/>
                <w:szCs w:val="24"/>
              </w:rPr>
              <w:t>9.2</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249862D7" w14:textId="77777777" w:rsidR="009759BC" w:rsidRPr="009759BC" w:rsidRDefault="009759BC" w:rsidP="000C7845">
            <w:pPr>
              <w:ind w:firstLine="0"/>
              <w:rPr>
                <w:rFonts w:cstheme="minorHAnsi"/>
                <w:sz w:val="24"/>
                <w:szCs w:val="24"/>
              </w:rPr>
            </w:pPr>
            <w:r w:rsidRPr="009759BC">
              <w:rPr>
                <w:rFonts w:cstheme="minorHAnsi"/>
                <w:color w:val="000000"/>
                <w:sz w:val="24"/>
                <w:szCs w:val="24"/>
              </w:rPr>
              <w:t>Alkoholinė blokuotė (</w:t>
            </w:r>
            <w:proofErr w:type="spellStart"/>
            <w:r w:rsidRPr="009759BC">
              <w:rPr>
                <w:rFonts w:cstheme="minorHAnsi"/>
                <w:color w:val="000000"/>
                <w:sz w:val="24"/>
                <w:szCs w:val="24"/>
              </w:rPr>
              <w:t>alkoblokas</w:t>
            </w:r>
            <w:proofErr w:type="spellEnd"/>
            <w:r w:rsidRPr="009759BC">
              <w:rPr>
                <w:rFonts w:cstheme="minorHAnsi"/>
                <w:color w:val="000000"/>
                <w:sz w:val="24"/>
                <w:szCs w:val="24"/>
              </w:rPr>
              <w:t>),</w:t>
            </w:r>
          </w:p>
          <w:p w14:paraId="540C0596" w14:textId="00BCB26F" w:rsidR="009759BC" w:rsidRPr="009759BC" w:rsidRDefault="009759BC" w:rsidP="00212316">
            <w:pPr>
              <w:ind w:firstLine="0"/>
              <w:rPr>
                <w:rFonts w:cstheme="minorHAnsi"/>
                <w:sz w:val="24"/>
                <w:szCs w:val="24"/>
              </w:rPr>
            </w:pPr>
            <w:r w:rsidRPr="009759BC">
              <w:rPr>
                <w:rFonts w:cstheme="minorHAnsi"/>
                <w:color w:val="000000"/>
                <w:sz w:val="24"/>
                <w:szCs w:val="24"/>
              </w:rPr>
              <w:t xml:space="preserve">stacionari. Įmontuota </w:t>
            </w:r>
            <w:proofErr w:type="spellStart"/>
            <w:r w:rsidRPr="009759BC">
              <w:rPr>
                <w:rFonts w:cstheme="minorHAnsi"/>
                <w:color w:val="000000"/>
                <w:sz w:val="24"/>
                <w:szCs w:val="24"/>
              </w:rPr>
              <w:t>gamykliškai</w:t>
            </w:r>
            <w:proofErr w:type="spellEnd"/>
            <w:r w:rsidRPr="009759BC">
              <w:rPr>
                <w:rFonts w:cstheme="minorHAnsi"/>
                <w:color w:val="000000"/>
                <w:sz w:val="24"/>
                <w:szCs w:val="24"/>
              </w:rPr>
              <w:t xml:space="preserve"> arba  atitinkanti standarto sertifikatą.  Tai automobilio variklio užvedimą</w:t>
            </w:r>
            <w:r w:rsidR="000C7845">
              <w:rPr>
                <w:rFonts w:cstheme="minorHAnsi"/>
                <w:sz w:val="24"/>
                <w:szCs w:val="24"/>
              </w:rPr>
              <w:t xml:space="preserve"> </w:t>
            </w:r>
            <w:r w:rsidRPr="009759BC">
              <w:rPr>
                <w:rFonts w:cstheme="minorHAnsi"/>
                <w:color w:val="000000"/>
                <w:sz w:val="24"/>
                <w:szCs w:val="24"/>
              </w:rPr>
              <w:t>blokuojanti sistema, leidžianti užvesti automobilio</w:t>
            </w:r>
            <w:r w:rsidR="000C7845">
              <w:rPr>
                <w:rFonts w:cstheme="minorHAnsi"/>
                <w:sz w:val="24"/>
                <w:szCs w:val="24"/>
              </w:rPr>
              <w:t xml:space="preserve"> </w:t>
            </w:r>
            <w:r w:rsidRPr="009759BC">
              <w:rPr>
                <w:rFonts w:cstheme="minorHAnsi"/>
                <w:color w:val="000000"/>
                <w:sz w:val="24"/>
                <w:szCs w:val="24"/>
              </w:rPr>
              <w:t xml:space="preserve">variklį tik blaiviam vairuotojui. </w:t>
            </w:r>
            <w:proofErr w:type="spellStart"/>
            <w:r w:rsidRPr="009759BC">
              <w:rPr>
                <w:rFonts w:cstheme="minorHAnsi"/>
                <w:color w:val="000000"/>
                <w:sz w:val="24"/>
                <w:szCs w:val="24"/>
              </w:rPr>
              <w:t>Alkoblokas</w:t>
            </w:r>
            <w:proofErr w:type="spellEnd"/>
            <w:r w:rsidRPr="009759BC">
              <w:rPr>
                <w:rFonts w:cstheme="minorHAnsi"/>
                <w:color w:val="000000"/>
                <w:sz w:val="24"/>
                <w:szCs w:val="24"/>
              </w:rPr>
              <w:t xml:space="preserve"> turi</w:t>
            </w:r>
            <w:r w:rsidR="000C7845">
              <w:rPr>
                <w:rFonts w:cstheme="minorHAnsi"/>
                <w:sz w:val="24"/>
                <w:szCs w:val="24"/>
              </w:rPr>
              <w:t xml:space="preserve"> </w:t>
            </w:r>
            <w:r w:rsidRPr="009759BC">
              <w:rPr>
                <w:rFonts w:cstheme="minorHAnsi"/>
                <w:color w:val="000000"/>
                <w:sz w:val="24"/>
                <w:szCs w:val="24"/>
              </w:rPr>
              <w:t>atitikti LST EN 50436-2:2014 (arba lygiaverčio)</w:t>
            </w:r>
            <w:r w:rsidR="00212316">
              <w:rPr>
                <w:rFonts w:cstheme="minorHAnsi"/>
                <w:sz w:val="24"/>
                <w:szCs w:val="24"/>
              </w:rPr>
              <w:t xml:space="preserve"> </w:t>
            </w:r>
            <w:r w:rsidRPr="009759BC">
              <w:rPr>
                <w:rFonts w:cstheme="minorHAnsi"/>
                <w:color w:val="000000"/>
                <w:sz w:val="24"/>
                <w:szCs w:val="24"/>
              </w:rPr>
              <w:t>standarto reikalavimus. Į automobilius diegiami</w:t>
            </w:r>
            <w:r w:rsidR="00212316">
              <w:rPr>
                <w:rFonts w:cstheme="minorHAnsi"/>
                <w:sz w:val="24"/>
                <w:szCs w:val="24"/>
              </w:rPr>
              <w:t xml:space="preserve"> </w:t>
            </w:r>
            <w:r w:rsidRPr="009759BC">
              <w:rPr>
                <w:rFonts w:cstheme="minorHAnsi"/>
                <w:color w:val="000000"/>
                <w:sz w:val="24"/>
                <w:szCs w:val="24"/>
              </w:rPr>
              <w:t>priedai privalo atitikti Europos Sąjungos</w:t>
            </w:r>
            <w:r w:rsidR="00212316">
              <w:rPr>
                <w:rFonts w:cstheme="minorHAnsi"/>
                <w:sz w:val="24"/>
                <w:szCs w:val="24"/>
              </w:rPr>
              <w:t xml:space="preserve"> </w:t>
            </w:r>
            <w:r w:rsidRPr="009759BC">
              <w:rPr>
                <w:rFonts w:cstheme="minorHAnsi"/>
                <w:color w:val="000000"/>
                <w:sz w:val="24"/>
                <w:szCs w:val="24"/>
              </w:rPr>
              <w:t>elektromagnetinio suderinamumo automobiliams</w:t>
            </w:r>
            <w:r w:rsidR="00212316">
              <w:rPr>
                <w:rFonts w:cstheme="minorHAnsi"/>
                <w:sz w:val="24"/>
                <w:szCs w:val="24"/>
              </w:rPr>
              <w:t xml:space="preserve"> </w:t>
            </w:r>
            <w:r w:rsidRPr="009759BC">
              <w:rPr>
                <w:rFonts w:cstheme="minorHAnsi"/>
                <w:color w:val="000000"/>
                <w:sz w:val="24"/>
                <w:szCs w:val="24"/>
              </w:rPr>
              <w:t>ir jų komponentams galiojančius reikalavimus</w:t>
            </w:r>
            <w:r w:rsidR="00212316">
              <w:rPr>
                <w:rFonts w:cstheme="minorHAnsi"/>
                <w:sz w:val="24"/>
                <w:szCs w:val="24"/>
              </w:rPr>
              <w:t xml:space="preserve"> </w:t>
            </w:r>
            <w:r w:rsidRPr="009759BC">
              <w:rPr>
                <w:rFonts w:cstheme="minorHAnsi"/>
                <w:color w:val="000000"/>
                <w:sz w:val="24"/>
                <w:szCs w:val="24"/>
              </w:rPr>
              <w:t>(Jungtinių tautų Europos ekonomijos komisijos</w:t>
            </w:r>
            <w:r w:rsidR="00212316">
              <w:rPr>
                <w:rFonts w:cstheme="minorHAnsi"/>
                <w:sz w:val="24"/>
                <w:szCs w:val="24"/>
              </w:rPr>
              <w:t xml:space="preserve"> </w:t>
            </w:r>
            <w:r w:rsidRPr="009759BC">
              <w:rPr>
                <w:rFonts w:cstheme="minorHAnsi"/>
                <w:color w:val="000000"/>
                <w:sz w:val="24"/>
                <w:szCs w:val="24"/>
              </w:rPr>
              <w:t xml:space="preserve">taisyklės Nr. 10 (lietuviškas vertimas </w:t>
            </w:r>
            <w:proofErr w:type="spellStart"/>
            <w:r w:rsidRPr="009759BC">
              <w:rPr>
                <w:rFonts w:cstheme="minorHAnsi"/>
                <w:color w:val="000000"/>
                <w:sz w:val="24"/>
                <w:szCs w:val="24"/>
              </w:rPr>
              <w:t>eur</w:t>
            </w:r>
            <w:proofErr w:type="spellEnd"/>
            <w:r w:rsidRPr="009759BC">
              <w:rPr>
                <w:rFonts w:cstheme="minorHAnsi"/>
                <w:color w:val="000000"/>
                <w:sz w:val="24"/>
                <w:szCs w:val="24"/>
              </w:rPr>
              <w:t>-</w:t>
            </w:r>
            <w:r w:rsidR="00212316">
              <w:rPr>
                <w:rFonts w:cstheme="minorHAnsi"/>
                <w:sz w:val="24"/>
                <w:szCs w:val="24"/>
              </w:rPr>
              <w:t xml:space="preserve"> </w:t>
            </w:r>
            <w:r w:rsidRPr="009759BC">
              <w:rPr>
                <w:rFonts w:cstheme="minorHAnsi"/>
                <w:color w:val="000000"/>
                <w:sz w:val="24"/>
                <w:szCs w:val="24"/>
              </w:rPr>
              <w:t>lex.europa.eu svetainėje:</w:t>
            </w:r>
            <w:r w:rsidR="00212316">
              <w:rPr>
                <w:rFonts w:cstheme="minorHAnsi"/>
                <w:sz w:val="24"/>
                <w:szCs w:val="24"/>
              </w:rPr>
              <w:t xml:space="preserve"> </w:t>
            </w:r>
            <w:r w:rsidRPr="009759BC">
              <w:rPr>
                <w:rFonts w:cstheme="minorHAnsi"/>
                <w:color w:val="000000"/>
                <w:sz w:val="24"/>
                <w:szCs w:val="24"/>
              </w:rPr>
              <w:t>http://eur-lex.europa.eu/legal-content/LT/TXT/?uri=CELEX:42012X0920(01) ar lygiaverčių direktyvų reikalavimus).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6C3F258E" w14:textId="77777777" w:rsidR="009759BC" w:rsidRPr="009759BC" w:rsidRDefault="009759BC" w:rsidP="000C7845">
            <w:pPr>
              <w:ind w:firstLine="0"/>
              <w:rPr>
                <w:rFonts w:cstheme="minorHAnsi"/>
                <w:sz w:val="24"/>
                <w:szCs w:val="24"/>
              </w:rPr>
            </w:pPr>
            <w:r w:rsidRPr="009759BC">
              <w:rPr>
                <w:rFonts w:cstheme="minorHAnsi"/>
                <w:sz w:val="24"/>
                <w:szCs w:val="24"/>
              </w:rPr>
              <w:t>Turi būti</w:t>
            </w:r>
          </w:p>
        </w:tc>
      </w:tr>
      <w:tr w:rsidR="009759BC" w:rsidRPr="009759BC" w14:paraId="4481099E"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036DB5C" w14:textId="77777777" w:rsidR="009759BC" w:rsidRPr="009759BC" w:rsidRDefault="009759BC" w:rsidP="00212316">
            <w:pPr>
              <w:ind w:firstLine="0"/>
              <w:rPr>
                <w:rFonts w:cstheme="minorHAnsi"/>
                <w:color w:val="000000"/>
                <w:sz w:val="24"/>
                <w:szCs w:val="24"/>
              </w:rPr>
            </w:pPr>
            <w:r w:rsidRPr="009759BC">
              <w:rPr>
                <w:rFonts w:cstheme="minorHAnsi"/>
                <w:color w:val="000000"/>
                <w:sz w:val="24"/>
                <w:szCs w:val="24"/>
              </w:rPr>
              <w:t>9.3</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138A2EBE" w14:textId="77777777" w:rsidR="009759BC" w:rsidRPr="009759BC" w:rsidRDefault="009759BC" w:rsidP="00212316">
            <w:pPr>
              <w:ind w:firstLine="0"/>
              <w:rPr>
                <w:rFonts w:cstheme="minorHAnsi"/>
                <w:sz w:val="24"/>
                <w:szCs w:val="24"/>
              </w:rPr>
            </w:pPr>
            <w:r w:rsidRPr="009759BC">
              <w:rPr>
                <w:rFonts w:cstheme="minorHAnsi"/>
                <w:sz w:val="24"/>
                <w:szCs w:val="24"/>
              </w:rPr>
              <w:t>Garso sistema</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72FEC17" w14:textId="77777777" w:rsidR="009759BC" w:rsidRPr="009759BC" w:rsidRDefault="009759BC" w:rsidP="00212316">
            <w:pPr>
              <w:ind w:firstLine="0"/>
              <w:rPr>
                <w:rFonts w:cstheme="minorHAnsi"/>
                <w:sz w:val="24"/>
                <w:szCs w:val="24"/>
              </w:rPr>
            </w:pPr>
            <w:r w:rsidRPr="009759BC">
              <w:rPr>
                <w:rFonts w:cstheme="minorHAnsi"/>
                <w:sz w:val="24"/>
                <w:szCs w:val="24"/>
              </w:rPr>
              <w:t>Radijo imtuvas, garso kolonėlės.</w:t>
            </w:r>
          </w:p>
        </w:tc>
      </w:tr>
      <w:tr w:rsidR="009759BC" w:rsidRPr="009759BC" w14:paraId="45281987"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55AD561" w14:textId="77777777" w:rsidR="009759BC" w:rsidRPr="009759BC" w:rsidRDefault="009759BC" w:rsidP="00212316">
            <w:pPr>
              <w:ind w:firstLine="0"/>
              <w:rPr>
                <w:rFonts w:cstheme="minorHAnsi"/>
                <w:color w:val="000000"/>
                <w:sz w:val="24"/>
                <w:szCs w:val="24"/>
              </w:rPr>
            </w:pPr>
            <w:r w:rsidRPr="009759BC">
              <w:rPr>
                <w:rFonts w:cstheme="minorHAnsi"/>
                <w:color w:val="000000"/>
                <w:sz w:val="24"/>
                <w:szCs w:val="24"/>
              </w:rPr>
              <w:t>9.4</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28B8C20E" w14:textId="77777777" w:rsidR="009759BC" w:rsidRPr="009759BC" w:rsidRDefault="009759BC" w:rsidP="00212316">
            <w:pPr>
              <w:ind w:firstLine="0"/>
              <w:rPr>
                <w:rFonts w:cstheme="minorHAnsi"/>
                <w:sz w:val="24"/>
                <w:szCs w:val="24"/>
              </w:rPr>
            </w:pPr>
            <w:r w:rsidRPr="009759BC">
              <w:rPr>
                <w:rFonts w:cstheme="minorHAnsi"/>
                <w:sz w:val="24"/>
                <w:szCs w:val="24"/>
              </w:rPr>
              <w:t>Salono šildymas ir vėdinimas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2F9686E" w14:textId="77777777" w:rsidR="009759BC" w:rsidRPr="009759BC" w:rsidRDefault="009759BC" w:rsidP="00212316">
            <w:pPr>
              <w:ind w:firstLine="0"/>
              <w:rPr>
                <w:rFonts w:cstheme="minorHAnsi"/>
                <w:sz w:val="24"/>
                <w:szCs w:val="24"/>
              </w:rPr>
            </w:pPr>
            <w:r w:rsidRPr="009759BC">
              <w:rPr>
                <w:rFonts w:cstheme="minorHAnsi"/>
                <w:sz w:val="24"/>
                <w:szCs w:val="24"/>
              </w:rPr>
              <w:t>Oro kondicionierius</w:t>
            </w:r>
          </w:p>
        </w:tc>
      </w:tr>
      <w:tr w:rsidR="009759BC" w:rsidRPr="009759BC" w14:paraId="18622A1B"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E683A84" w14:textId="77777777" w:rsidR="009759BC" w:rsidRPr="009759BC" w:rsidRDefault="009759BC" w:rsidP="00212316">
            <w:pPr>
              <w:ind w:firstLine="0"/>
              <w:rPr>
                <w:rFonts w:cstheme="minorHAnsi"/>
                <w:sz w:val="24"/>
                <w:szCs w:val="24"/>
              </w:rPr>
            </w:pPr>
            <w:r w:rsidRPr="009759BC">
              <w:rPr>
                <w:rFonts w:cstheme="minorHAnsi"/>
                <w:sz w:val="24"/>
                <w:szCs w:val="24"/>
              </w:rPr>
              <w:t>9.5</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6F99B80F" w14:textId="77777777" w:rsidR="009759BC" w:rsidRPr="009759BC" w:rsidRDefault="009759BC" w:rsidP="00212316">
            <w:pPr>
              <w:ind w:firstLine="0"/>
              <w:rPr>
                <w:rFonts w:cstheme="minorHAnsi"/>
                <w:sz w:val="24"/>
                <w:szCs w:val="24"/>
              </w:rPr>
            </w:pPr>
            <w:r w:rsidRPr="009759BC">
              <w:rPr>
                <w:rFonts w:cstheme="minorHAnsi"/>
                <w:sz w:val="24"/>
                <w:szCs w:val="24"/>
              </w:rPr>
              <w:t>Vairuotojo ir keleivio saugos oro pagalvės.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7371D0B" w14:textId="77777777" w:rsidR="009759BC" w:rsidRPr="009759BC" w:rsidRDefault="009759BC" w:rsidP="00212316">
            <w:pPr>
              <w:ind w:firstLine="0"/>
              <w:rPr>
                <w:rFonts w:cstheme="minorHAnsi"/>
                <w:sz w:val="24"/>
                <w:szCs w:val="24"/>
              </w:rPr>
            </w:pPr>
            <w:r w:rsidRPr="009759BC">
              <w:rPr>
                <w:rFonts w:cstheme="minorHAnsi"/>
                <w:sz w:val="24"/>
                <w:szCs w:val="24"/>
              </w:rPr>
              <w:t>Turi būti.</w:t>
            </w:r>
          </w:p>
        </w:tc>
      </w:tr>
      <w:tr w:rsidR="009759BC" w:rsidRPr="009759BC" w14:paraId="11ED7773"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8F61212" w14:textId="77777777" w:rsidR="009759BC" w:rsidRPr="009759BC" w:rsidRDefault="009759BC" w:rsidP="00212316">
            <w:pPr>
              <w:ind w:firstLine="0"/>
              <w:rPr>
                <w:rFonts w:cstheme="minorHAnsi"/>
                <w:sz w:val="24"/>
                <w:szCs w:val="24"/>
              </w:rPr>
            </w:pPr>
            <w:r w:rsidRPr="009759BC">
              <w:rPr>
                <w:rFonts w:cstheme="minorHAnsi"/>
                <w:sz w:val="24"/>
                <w:szCs w:val="24"/>
              </w:rPr>
              <w:t>9.6</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63200238" w14:textId="77777777" w:rsidR="009759BC" w:rsidRPr="009759BC" w:rsidRDefault="009759BC" w:rsidP="00212316">
            <w:pPr>
              <w:ind w:firstLine="0"/>
              <w:rPr>
                <w:rFonts w:cstheme="minorHAnsi"/>
                <w:sz w:val="24"/>
                <w:szCs w:val="24"/>
              </w:rPr>
            </w:pPr>
            <w:r w:rsidRPr="009759BC">
              <w:rPr>
                <w:rFonts w:cstheme="minorHAnsi"/>
                <w:sz w:val="24"/>
                <w:szCs w:val="24"/>
              </w:rPr>
              <w:t>Laisvų rankų įranga</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E021BB3" w14:textId="77777777" w:rsidR="009759BC" w:rsidRPr="009759BC" w:rsidRDefault="009759BC" w:rsidP="00212316">
            <w:pPr>
              <w:ind w:firstLine="0"/>
              <w:rPr>
                <w:rFonts w:cstheme="minorHAnsi"/>
                <w:sz w:val="24"/>
                <w:szCs w:val="24"/>
              </w:rPr>
            </w:pPr>
            <w:r w:rsidRPr="009759BC">
              <w:rPr>
                <w:rFonts w:cstheme="minorHAnsi"/>
                <w:sz w:val="24"/>
                <w:szCs w:val="24"/>
              </w:rPr>
              <w:t>Turi būti</w:t>
            </w:r>
          </w:p>
        </w:tc>
      </w:tr>
      <w:tr w:rsidR="009759BC" w:rsidRPr="009759BC" w14:paraId="03BB1E2C"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E0C2CF3" w14:textId="77777777" w:rsidR="009759BC" w:rsidRPr="009759BC" w:rsidRDefault="009759BC" w:rsidP="00212316">
            <w:pPr>
              <w:ind w:firstLine="0"/>
              <w:rPr>
                <w:rFonts w:cstheme="minorHAnsi"/>
                <w:sz w:val="24"/>
                <w:szCs w:val="24"/>
              </w:rPr>
            </w:pPr>
            <w:r w:rsidRPr="009759BC">
              <w:rPr>
                <w:rFonts w:cstheme="minorHAnsi"/>
                <w:sz w:val="24"/>
                <w:szCs w:val="24"/>
              </w:rPr>
              <w:t>9.7</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14254CA2" w14:textId="77777777" w:rsidR="009759BC" w:rsidRPr="009759BC" w:rsidRDefault="009759BC" w:rsidP="00212316">
            <w:pPr>
              <w:ind w:firstLine="0"/>
              <w:rPr>
                <w:rFonts w:cstheme="minorHAnsi"/>
                <w:sz w:val="24"/>
                <w:szCs w:val="24"/>
              </w:rPr>
            </w:pPr>
            <w:r w:rsidRPr="009759BC">
              <w:rPr>
                <w:rFonts w:cstheme="minorHAnsi"/>
                <w:sz w:val="24"/>
                <w:szCs w:val="24"/>
              </w:rPr>
              <w:t>Vairas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5F99AF8" w14:textId="77777777" w:rsidR="009759BC" w:rsidRPr="009759BC" w:rsidRDefault="009759BC" w:rsidP="00212316">
            <w:pPr>
              <w:ind w:firstLine="0"/>
              <w:rPr>
                <w:rFonts w:cstheme="minorHAnsi"/>
                <w:sz w:val="24"/>
                <w:szCs w:val="24"/>
              </w:rPr>
            </w:pPr>
            <w:r w:rsidRPr="009759BC">
              <w:rPr>
                <w:rFonts w:cstheme="minorHAnsi"/>
                <w:sz w:val="24"/>
                <w:szCs w:val="24"/>
              </w:rPr>
              <w:t xml:space="preserve">Oda/ </w:t>
            </w:r>
            <w:proofErr w:type="spellStart"/>
            <w:r w:rsidRPr="009759BC">
              <w:rPr>
                <w:rFonts w:cstheme="minorHAnsi"/>
                <w:sz w:val="24"/>
                <w:szCs w:val="24"/>
              </w:rPr>
              <w:t>eco</w:t>
            </w:r>
            <w:proofErr w:type="spellEnd"/>
            <w:r w:rsidRPr="009759BC">
              <w:rPr>
                <w:rFonts w:cstheme="minorHAnsi"/>
                <w:sz w:val="24"/>
                <w:szCs w:val="24"/>
              </w:rPr>
              <w:t xml:space="preserve"> / dirbtine oda aptrauktas vairas</w:t>
            </w:r>
          </w:p>
        </w:tc>
      </w:tr>
      <w:tr w:rsidR="009759BC" w:rsidRPr="009759BC" w14:paraId="69AE04F8"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C813E0C" w14:textId="77777777" w:rsidR="009759BC" w:rsidRPr="009759BC" w:rsidRDefault="009759BC" w:rsidP="00212316">
            <w:pPr>
              <w:ind w:firstLine="0"/>
              <w:rPr>
                <w:rFonts w:cstheme="minorHAnsi"/>
                <w:sz w:val="24"/>
                <w:szCs w:val="24"/>
              </w:rPr>
            </w:pPr>
            <w:r w:rsidRPr="009759BC">
              <w:rPr>
                <w:rFonts w:cstheme="minorHAnsi"/>
                <w:color w:val="000000"/>
                <w:sz w:val="24"/>
                <w:szCs w:val="24"/>
              </w:rPr>
              <w:t>9.8</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453637D0" w14:textId="77777777" w:rsidR="009759BC" w:rsidRPr="009759BC" w:rsidRDefault="009759BC" w:rsidP="00212316">
            <w:pPr>
              <w:ind w:firstLine="0"/>
              <w:rPr>
                <w:rFonts w:cstheme="minorHAnsi"/>
                <w:sz w:val="24"/>
                <w:szCs w:val="24"/>
              </w:rPr>
            </w:pPr>
            <w:r w:rsidRPr="009759BC">
              <w:rPr>
                <w:rFonts w:cstheme="minorHAnsi"/>
                <w:color w:val="000000"/>
                <w:sz w:val="24"/>
                <w:szCs w:val="24"/>
              </w:rPr>
              <w:t xml:space="preserve">Skaitmeninis </w:t>
            </w:r>
            <w:proofErr w:type="spellStart"/>
            <w:r w:rsidRPr="009759BC">
              <w:rPr>
                <w:rFonts w:cstheme="minorHAnsi"/>
                <w:color w:val="000000"/>
                <w:sz w:val="24"/>
                <w:szCs w:val="24"/>
              </w:rPr>
              <w:t>tachografas</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C07FE27" w14:textId="77777777" w:rsidR="009759BC" w:rsidRPr="009759BC" w:rsidRDefault="009759BC" w:rsidP="00212316">
            <w:pPr>
              <w:ind w:firstLine="0"/>
              <w:rPr>
                <w:rFonts w:cstheme="minorHAnsi"/>
                <w:sz w:val="24"/>
                <w:szCs w:val="24"/>
              </w:rPr>
            </w:pPr>
            <w:r w:rsidRPr="009759BC">
              <w:rPr>
                <w:rFonts w:cstheme="minorHAnsi"/>
                <w:sz w:val="24"/>
                <w:szCs w:val="24"/>
              </w:rPr>
              <w:t>Turi būti.</w:t>
            </w:r>
          </w:p>
        </w:tc>
      </w:tr>
      <w:tr w:rsidR="009759BC" w:rsidRPr="009759BC" w14:paraId="58994F87" w14:textId="77777777" w:rsidTr="00792CAC">
        <w:tc>
          <w:tcPr>
            <w:tcW w:w="9772" w:type="dxa"/>
            <w:gridSpan w:val="3"/>
            <w:tcBorders>
              <w:top w:val="single" w:sz="4" w:space="0" w:color="000000"/>
              <w:left w:val="single" w:sz="4" w:space="0" w:color="000000"/>
              <w:bottom w:val="single" w:sz="4" w:space="0" w:color="000000"/>
              <w:right w:val="single" w:sz="4" w:space="0" w:color="000000"/>
            </w:tcBorders>
            <w:shd w:val="clear" w:color="auto" w:fill="auto"/>
          </w:tcPr>
          <w:p w14:paraId="54018006" w14:textId="77777777" w:rsidR="009759BC" w:rsidRPr="009759BC" w:rsidRDefault="009759BC" w:rsidP="00792CAC">
            <w:pPr>
              <w:rPr>
                <w:rFonts w:cstheme="minorHAnsi"/>
                <w:sz w:val="24"/>
                <w:szCs w:val="24"/>
              </w:rPr>
            </w:pPr>
            <w:r w:rsidRPr="009759BC">
              <w:rPr>
                <w:rFonts w:cstheme="minorHAnsi"/>
                <w:b/>
                <w:sz w:val="24"/>
                <w:szCs w:val="24"/>
              </w:rPr>
              <w:t>10. Kita:</w:t>
            </w:r>
          </w:p>
        </w:tc>
      </w:tr>
      <w:tr w:rsidR="009759BC" w:rsidRPr="009759BC" w14:paraId="4155FF6B" w14:textId="77777777" w:rsidTr="00792CA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C8CD6B9" w14:textId="77777777" w:rsidR="009759BC" w:rsidRPr="009759BC" w:rsidRDefault="009759BC" w:rsidP="00792CAC">
            <w:pPr>
              <w:rPr>
                <w:rFonts w:cstheme="minorHAnsi"/>
                <w:sz w:val="24"/>
                <w:szCs w:val="24"/>
              </w:rPr>
            </w:pPr>
          </w:p>
          <w:p w14:paraId="1216212C" w14:textId="77777777" w:rsidR="009759BC" w:rsidRPr="009759BC" w:rsidRDefault="009759BC" w:rsidP="00212316">
            <w:pPr>
              <w:ind w:firstLine="0"/>
              <w:rPr>
                <w:rFonts w:cstheme="minorHAnsi"/>
                <w:sz w:val="24"/>
                <w:szCs w:val="24"/>
              </w:rPr>
            </w:pPr>
            <w:r w:rsidRPr="009759BC">
              <w:rPr>
                <w:rFonts w:cstheme="minorHAnsi"/>
                <w:sz w:val="24"/>
                <w:szCs w:val="24"/>
              </w:rPr>
              <w:t>10.1</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76033DAB" w14:textId="77777777" w:rsidR="009759BC" w:rsidRPr="009759BC" w:rsidRDefault="009759BC" w:rsidP="00212316">
            <w:pPr>
              <w:ind w:firstLine="0"/>
              <w:rPr>
                <w:rFonts w:cstheme="minorHAnsi"/>
                <w:sz w:val="24"/>
                <w:szCs w:val="24"/>
              </w:rPr>
            </w:pPr>
            <w:r w:rsidRPr="009759BC">
              <w:rPr>
                <w:rFonts w:cstheme="minorHAnsi"/>
                <w:sz w:val="24"/>
                <w:szCs w:val="24"/>
              </w:rPr>
              <w:t>Komplektacija</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561BB29" w14:textId="77777777" w:rsidR="009759BC" w:rsidRPr="009759BC" w:rsidRDefault="009759BC" w:rsidP="00212316">
            <w:pPr>
              <w:ind w:firstLine="0"/>
              <w:rPr>
                <w:rFonts w:cstheme="minorHAnsi"/>
                <w:sz w:val="24"/>
                <w:szCs w:val="24"/>
              </w:rPr>
            </w:pPr>
            <w:r w:rsidRPr="009759BC">
              <w:rPr>
                <w:rFonts w:cstheme="minorHAnsi"/>
                <w:sz w:val="24"/>
                <w:szCs w:val="24"/>
              </w:rPr>
              <w:t>Automobilis turi būti visiškai sukomplektuotas su visais dokumentais bei priklausiniais, būtinais jo eksploatavimui: vaistinėlė, gesintuvas, avarinis ženklas, šviesą atspindinti liemenė, transportavimo kilpa.</w:t>
            </w:r>
          </w:p>
        </w:tc>
      </w:tr>
      <w:tr w:rsidR="009759BC" w:rsidRPr="009759BC" w14:paraId="0B2DA158" w14:textId="77777777" w:rsidTr="00792CAC">
        <w:trPr>
          <w:trHeight w:val="2862"/>
        </w:trPr>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B347886" w14:textId="77777777" w:rsidR="009759BC" w:rsidRPr="009759BC" w:rsidRDefault="009759BC" w:rsidP="00212316">
            <w:pPr>
              <w:ind w:firstLine="0"/>
              <w:rPr>
                <w:rFonts w:cstheme="minorHAnsi"/>
                <w:sz w:val="24"/>
                <w:szCs w:val="24"/>
              </w:rPr>
            </w:pPr>
            <w:r w:rsidRPr="009759BC">
              <w:rPr>
                <w:rFonts w:cstheme="minorHAnsi"/>
                <w:sz w:val="24"/>
                <w:szCs w:val="24"/>
              </w:rPr>
              <w:lastRenderedPageBreak/>
              <w:t>10.2</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47007F8D" w14:textId="77777777" w:rsidR="009759BC" w:rsidRPr="009759BC" w:rsidRDefault="009759BC" w:rsidP="00212316">
            <w:pPr>
              <w:ind w:firstLine="0"/>
              <w:rPr>
                <w:rFonts w:cstheme="minorHAnsi"/>
                <w:sz w:val="24"/>
                <w:szCs w:val="24"/>
              </w:rPr>
            </w:pPr>
            <w:r w:rsidRPr="009759BC">
              <w:rPr>
                <w:rFonts w:cstheme="minorHAnsi"/>
                <w:sz w:val="24"/>
                <w:szCs w:val="24"/>
              </w:rPr>
              <w:t>Registracija, techninė apžiūra, draudimas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92A1A03" w14:textId="77777777" w:rsidR="009759BC" w:rsidRPr="009759BC" w:rsidRDefault="009759BC" w:rsidP="00212316">
            <w:pPr>
              <w:ind w:firstLine="0"/>
              <w:rPr>
                <w:rFonts w:cstheme="minorHAnsi"/>
                <w:sz w:val="24"/>
                <w:szCs w:val="24"/>
              </w:rPr>
            </w:pPr>
            <w:r w:rsidRPr="009759BC">
              <w:rPr>
                <w:rFonts w:cstheme="minorHAnsi"/>
                <w:sz w:val="24"/>
                <w:szCs w:val="24"/>
              </w:rPr>
              <w:t>Automobiliui Tiekėjo lėšomis turi būti  atlikta valstybinė registracija (Perkančiosios organizacijos vardu) bei techninė apžiūra Lietuvoje (Perkančioji organizacija pateiks visus dokumentus bei įgaliojimus, reikalingus automobilio registracijai).</w:t>
            </w:r>
          </w:p>
          <w:p w14:paraId="5F34E477" w14:textId="77777777" w:rsidR="009759BC" w:rsidRPr="009759BC" w:rsidRDefault="009759BC" w:rsidP="00792CAC">
            <w:pPr>
              <w:rPr>
                <w:rFonts w:cstheme="minorHAnsi"/>
                <w:sz w:val="24"/>
                <w:szCs w:val="24"/>
              </w:rPr>
            </w:pPr>
            <w:r w:rsidRPr="009759BC">
              <w:rPr>
                <w:rFonts w:cstheme="minorHAnsi"/>
                <w:sz w:val="24"/>
                <w:szCs w:val="24"/>
              </w:rPr>
              <w:t>Automobilis Tiekėjo lėšomis turi būti  apdraustas privalomuoju civilinės atsakomybės draudimu 1 (vienam) mėnesiui nuo prekių pristatymo dienos.</w:t>
            </w:r>
          </w:p>
        </w:tc>
      </w:tr>
      <w:tr w:rsidR="009759BC" w:rsidRPr="009759BC" w14:paraId="214F4F57" w14:textId="77777777" w:rsidTr="00792CAC">
        <w:trPr>
          <w:trHeight w:val="314"/>
        </w:trPr>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09366F6" w14:textId="77777777" w:rsidR="009759BC" w:rsidRPr="009759BC" w:rsidRDefault="009759BC" w:rsidP="00212316">
            <w:pPr>
              <w:ind w:firstLine="0"/>
              <w:rPr>
                <w:rFonts w:cstheme="minorHAnsi"/>
                <w:sz w:val="24"/>
                <w:szCs w:val="24"/>
              </w:rPr>
            </w:pPr>
            <w:r w:rsidRPr="009759BC">
              <w:rPr>
                <w:rFonts w:cstheme="minorHAnsi"/>
                <w:sz w:val="24"/>
                <w:szCs w:val="24"/>
              </w:rPr>
              <w:t>10.3</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61E1DBD5" w14:textId="77777777" w:rsidR="009759BC" w:rsidRPr="009759BC" w:rsidRDefault="009759BC" w:rsidP="00212316">
            <w:pPr>
              <w:ind w:firstLine="0"/>
              <w:rPr>
                <w:rFonts w:cstheme="minorHAnsi"/>
                <w:sz w:val="24"/>
                <w:szCs w:val="24"/>
              </w:rPr>
            </w:pPr>
            <w:r w:rsidRPr="009759BC">
              <w:rPr>
                <w:rFonts w:cstheme="minorHAnsi"/>
                <w:sz w:val="24"/>
                <w:szCs w:val="24"/>
              </w:rPr>
              <w:t>Automobilio garantija</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0BB6CF2" w14:textId="77777777" w:rsidR="009759BC" w:rsidRPr="009759BC" w:rsidRDefault="009759BC" w:rsidP="00212316">
            <w:pPr>
              <w:ind w:firstLine="0"/>
              <w:rPr>
                <w:rFonts w:cstheme="minorHAnsi"/>
                <w:sz w:val="24"/>
                <w:szCs w:val="24"/>
              </w:rPr>
            </w:pPr>
            <w:r w:rsidRPr="009759BC">
              <w:rPr>
                <w:rFonts w:cstheme="minorHAnsi"/>
                <w:sz w:val="24"/>
                <w:szCs w:val="24"/>
              </w:rPr>
              <w:t>Automobilio garantija – 3000 (trys tūkstančiai) kilometrų nuo perdavimo – priėmimo akto pasirašymo datos.</w:t>
            </w:r>
          </w:p>
        </w:tc>
      </w:tr>
    </w:tbl>
    <w:p w14:paraId="7AA384C2" w14:textId="77777777" w:rsidR="009759BC" w:rsidRPr="009759BC" w:rsidRDefault="009759BC" w:rsidP="009759BC">
      <w:pPr>
        <w:rPr>
          <w:rFonts w:cstheme="minorHAnsi"/>
          <w:bCs/>
          <w:sz w:val="24"/>
          <w:szCs w:val="24"/>
        </w:rPr>
      </w:pPr>
    </w:p>
    <w:p w14:paraId="6E29039B" w14:textId="1448F71B" w:rsidR="009759BC" w:rsidRDefault="009759BC" w:rsidP="009759BC">
      <w:pPr>
        <w:rPr>
          <w:szCs w:val="24"/>
        </w:rPr>
        <w:sectPr w:rsidR="009759BC" w:rsidSect="009759BC">
          <w:footerReference w:type="default" r:id="rId11"/>
          <w:pgSz w:w="12240" w:h="15840"/>
          <w:pgMar w:top="1559" w:right="567" w:bottom="1797" w:left="1701" w:header="709" w:footer="720" w:gutter="0"/>
          <w:pgNumType w:start="6"/>
          <w:cols w:space="720"/>
          <w:formProt w:val="0"/>
          <w:docGrid w:linePitch="360"/>
        </w:sectPr>
      </w:pPr>
      <w:r w:rsidRPr="009759BC">
        <w:rPr>
          <w:rFonts w:cstheme="minorHAnsi"/>
          <w:sz w:val="24"/>
          <w:szCs w:val="24"/>
        </w:rPr>
        <w:t>6. Automobilyje gali būti ir kiti nepaminėti arba geresnių parametrų automobilio įrangos komponentai, suderinami su techninės specifikacijos reikalavimais</w:t>
      </w:r>
    </w:p>
    <w:p w14:paraId="1B37F4BF" w14:textId="77777777" w:rsidR="00C77481" w:rsidRDefault="00C77481" w:rsidP="002171FD">
      <w:pPr>
        <w:spacing w:line="240" w:lineRule="auto"/>
        <w:ind w:firstLine="0"/>
        <w:rPr>
          <w:rFonts w:cstheme="minorHAnsi"/>
          <w:sz w:val="24"/>
          <w:szCs w:val="24"/>
        </w:rPr>
      </w:pPr>
    </w:p>
    <w:p w14:paraId="29D8015B" w14:textId="77777777" w:rsidR="00C77481" w:rsidRDefault="00C77481" w:rsidP="00506996">
      <w:pPr>
        <w:spacing w:line="240" w:lineRule="auto"/>
        <w:ind w:left="7314" w:firstLine="0"/>
        <w:rPr>
          <w:rFonts w:cstheme="minorHAnsi"/>
          <w:sz w:val="24"/>
          <w:szCs w:val="24"/>
        </w:rPr>
      </w:pPr>
    </w:p>
    <w:p w14:paraId="12DA495F" w14:textId="2637AAE2"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t xml:space="preserve">Pirkimo sąlygų </w:t>
      </w:r>
      <w:r w:rsidR="00D714DA" w:rsidRPr="00954F70">
        <w:rPr>
          <w:rFonts w:cstheme="minorHAnsi"/>
          <w:sz w:val="24"/>
          <w:szCs w:val="24"/>
        </w:rPr>
        <w:t>3</w:t>
      </w:r>
      <w:r w:rsidRPr="00954F70">
        <w:rPr>
          <w:rFonts w:cstheme="minorHAnsi"/>
          <w:sz w:val="24"/>
          <w:szCs w:val="24"/>
        </w:rPr>
        <w:t xml:space="preserve"> priedas „Pasiūlymo forma“</w:t>
      </w:r>
    </w:p>
    <w:bookmarkEnd w:id="21"/>
    <w:bookmarkEnd w:id="22"/>
    <w:bookmarkEnd w:id="23"/>
    <w:bookmarkEnd w:id="24"/>
    <w:bookmarkEnd w:id="25"/>
    <w:bookmarkEnd w:id="26"/>
    <w:p w14:paraId="0E9BE371" w14:textId="77777777" w:rsidR="008A5061" w:rsidRDefault="008A5061" w:rsidP="007D6542">
      <w:pPr>
        <w:spacing w:line="240" w:lineRule="auto"/>
        <w:ind w:left="7314" w:firstLine="0"/>
        <w:rPr>
          <w:rFonts w:cstheme="minorHAnsi"/>
          <w:sz w:val="24"/>
          <w:szCs w:val="24"/>
        </w:rPr>
      </w:pPr>
    </w:p>
    <w:p w14:paraId="484BD1F0" w14:textId="77777777" w:rsidR="008A5061" w:rsidRDefault="008A5061" w:rsidP="007D6542">
      <w:pPr>
        <w:spacing w:line="240" w:lineRule="auto"/>
        <w:ind w:left="7314" w:firstLine="0"/>
        <w:rPr>
          <w:rFonts w:cstheme="minorHAnsi"/>
          <w:sz w:val="24"/>
          <w:szCs w:val="24"/>
        </w:rPr>
      </w:pPr>
    </w:p>
    <w:p w14:paraId="65F76BF9" w14:textId="77777777" w:rsidR="008A5061" w:rsidRDefault="008A5061" w:rsidP="007D6542">
      <w:pPr>
        <w:spacing w:line="240" w:lineRule="auto"/>
        <w:ind w:left="7314" w:firstLine="0"/>
        <w:rPr>
          <w:rFonts w:cstheme="minorHAnsi"/>
          <w:sz w:val="24"/>
          <w:szCs w:val="24"/>
        </w:rPr>
      </w:pPr>
    </w:p>
    <w:p w14:paraId="7F4D9D91" w14:textId="280D27FC" w:rsidR="008A5061" w:rsidRDefault="00361846" w:rsidP="00361846">
      <w:pPr>
        <w:spacing w:line="240" w:lineRule="auto"/>
        <w:rPr>
          <w:rFonts w:cstheme="minorHAnsi"/>
          <w:sz w:val="24"/>
          <w:szCs w:val="24"/>
        </w:rPr>
      </w:pPr>
      <w:r>
        <w:rPr>
          <w:rFonts w:cstheme="minorHAnsi"/>
          <w:sz w:val="24"/>
          <w:szCs w:val="24"/>
        </w:rPr>
        <w:t>Pridedame atskiru failu</w:t>
      </w:r>
    </w:p>
    <w:p w14:paraId="0310572D" w14:textId="77777777" w:rsidR="008A5061" w:rsidRDefault="008A5061" w:rsidP="007D6542">
      <w:pPr>
        <w:spacing w:line="240" w:lineRule="auto"/>
        <w:ind w:left="7314" w:firstLine="0"/>
        <w:rPr>
          <w:rFonts w:cstheme="minorHAnsi"/>
          <w:sz w:val="24"/>
          <w:szCs w:val="24"/>
        </w:rPr>
      </w:pPr>
    </w:p>
    <w:p w14:paraId="3792CF7D" w14:textId="77777777" w:rsidR="008A5061" w:rsidRDefault="008A5061" w:rsidP="007D6542">
      <w:pPr>
        <w:spacing w:line="240" w:lineRule="auto"/>
        <w:ind w:left="7314" w:firstLine="0"/>
        <w:rPr>
          <w:rFonts w:cstheme="minorHAnsi"/>
          <w:sz w:val="24"/>
          <w:szCs w:val="24"/>
        </w:rPr>
      </w:pPr>
    </w:p>
    <w:p w14:paraId="19A8A93D" w14:textId="77777777" w:rsidR="008A5061" w:rsidRDefault="008A5061" w:rsidP="007D6542">
      <w:pPr>
        <w:spacing w:line="240" w:lineRule="auto"/>
        <w:ind w:left="7314" w:firstLine="0"/>
        <w:rPr>
          <w:rFonts w:cstheme="minorHAnsi"/>
          <w:sz w:val="24"/>
          <w:szCs w:val="24"/>
        </w:rPr>
      </w:pPr>
    </w:p>
    <w:p w14:paraId="723E3EBA" w14:textId="77777777" w:rsidR="008A5061" w:rsidRDefault="008A5061" w:rsidP="007D6542">
      <w:pPr>
        <w:spacing w:line="240" w:lineRule="auto"/>
        <w:ind w:left="7314" w:firstLine="0"/>
        <w:rPr>
          <w:rFonts w:cstheme="minorHAnsi"/>
          <w:sz w:val="24"/>
          <w:szCs w:val="24"/>
        </w:rPr>
      </w:pPr>
    </w:p>
    <w:p w14:paraId="722135EA" w14:textId="77777777" w:rsidR="008A5061" w:rsidRDefault="008A5061" w:rsidP="007D6542">
      <w:pPr>
        <w:spacing w:line="240" w:lineRule="auto"/>
        <w:ind w:left="7314" w:firstLine="0"/>
        <w:rPr>
          <w:rFonts w:cstheme="minorHAnsi"/>
          <w:sz w:val="24"/>
          <w:szCs w:val="24"/>
        </w:rPr>
      </w:pPr>
    </w:p>
    <w:p w14:paraId="4A55C727" w14:textId="77777777" w:rsidR="008A5061" w:rsidRDefault="008A5061" w:rsidP="007D6542">
      <w:pPr>
        <w:spacing w:line="240" w:lineRule="auto"/>
        <w:ind w:left="7314" w:firstLine="0"/>
        <w:rPr>
          <w:rFonts w:cstheme="minorHAnsi"/>
          <w:sz w:val="24"/>
          <w:szCs w:val="24"/>
        </w:rPr>
      </w:pPr>
    </w:p>
    <w:p w14:paraId="62627D91" w14:textId="77777777" w:rsidR="008A5061" w:rsidRDefault="008A5061" w:rsidP="007D6542">
      <w:pPr>
        <w:spacing w:line="240" w:lineRule="auto"/>
        <w:ind w:left="7314" w:firstLine="0"/>
        <w:rPr>
          <w:rFonts w:cstheme="minorHAnsi"/>
          <w:sz w:val="24"/>
          <w:szCs w:val="24"/>
        </w:rPr>
      </w:pPr>
    </w:p>
    <w:p w14:paraId="56028C0C" w14:textId="77777777" w:rsidR="008A5061" w:rsidRDefault="008A5061" w:rsidP="007D6542">
      <w:pPr>
        <w:spacing w:line="240" w:lineRule="auto"/>
        <w:ind w:left="7314" w:firstLine="0"/>
        <w:rPr>
          <w:rFonts w:cstheme="minorHAnsi"/>
          <w:sz w:val="24"/>
          <w:szCs w:val="24"/>
        </w:rPr>
      </w:pPr>
    </w:p>
    <w:p w14:paraId="7D2C84BE" w14:textId="77777777" w:rsidR="008A5061" w:rsidRDefault="008A5061" w:rsidP="007D6542">
      <w:pPr>
        <w:spacing w:line="240" w:lineRule="auto"/>
        <w:ind w:left="7314" w:firstLine="0"/>
        <w:rPr>
          <w:rFonts w:cstheme="minorHAnsi"/>
          <w:sz w:val="24"/>
          <w:szCs w:val="24"/>
        </w:rPr>
      </w:pPr>
    </w:p>
    <w:p w14:paraId="41E8E2CD" w14:textId="77777777" w:rsidR="008A5061" w:rsidRDefault="008A5061" w:rsidP="007D6542">
      <w:pPr>
        <w:spacing w:line="240" w:lineRule="auto"/>
        <w:ind w:left="7314" w:firstLine="0"/>
        <w:rPr>
          <w:rFonts w:cstheme="minorHAnsi"/>
          <w:sz w:val="24"/>
          <w:szCs w:val="24"/>
        </w:rPr>
      </w:pPr>
    </w:p>
    <w:p w14:paraId="3E212CAD" w14:textId="77777777" w:rsidR="008A5061" w:rsidRDefault="008A5061" w:rsidP="007D6542">
      <w:pPr>
        <w:spacing w:line="240" w:lineRule="auto"/>
        <w:ind w:left="7314" w:firstLine="0"/>
        <w:rPr>
          <w:rFonts w:cstheme="minorHAnsi"/>
          <w:sz w:val="24"/>
          <w:szCs w:val="24"/>
        </w:rPr>
      </w:pPr>
    </w:p>
    <w:p w14:paraId="50DB661F" w14:textId="77777777" w:rsidR="008A5061" w:rsidRDefault="008A5061" w:rsidP="007D6542">
      <w:pPr>
        <w:spacing w:line="240" w:lineRule="auto"/>
        <w:ind w:left="7314" w:firstLine="0"/>
        <w:rPr>
          <w:rFonts w:cstheme="minorHAnsi"/>
          <w:sz w:val="24"/>
          <w:szCs w:val="24"/>
        </w:rPr>
      </w:pPr>
    </w:p>
    <w:p w14:paraId="19E54F79" w14:textId="77777777" w:rsidR="008A5061" w:rsidRDefault="008A5061" w:rsidP="007D6542">
      <w:pPr>
        <w:spacing w:line="240" w:lineRule="auto"/>
        <w:ind w:left="7314" w:firstLine="0"/>
        <w:rPr>
          <w:rFonts w:cstheme="minorHAnsi"/>
          <w:sz w:val="24"/>
          <w:szCs w:val="24"/>
        </w:rPr>
      </w:pPr>
    </w:p>
    <w:p w14:paraId="1CE4DE20" w14:textId="77777777" w:rsidR="008A5061" w:rsidRDefault="008A5061" w:rsidP="007D6542">
      <w:pPr>
        <w:spacing w:line="240" w:lineRule="auto"/>
        <w:ind w:left="7314" w:firstLine="0"/>
        <w:rPr>
          <w:rFonts w:cstheme="minorHAnsi"/>
          <w:sz w:val="24"/>
          <w:szCs w:val="24"/>
        </w:rPr>
      </w:pPr>
    </w:p>
    <w:p w14:paraId="7A721391" w14:textId="77777777" w:rsidR="008A5061" w:rsidRDefault="008A5061" w:rsidP="007D6542">
      <w:pPr>
        <w:spacing w:line="240" w:lineRule="auto"/>
        <w:ind w:left="7314" w:firstLine="0"/>
        <w:rPr>
          <w:rFonts w:cstheme="minorHAnsi"/>
          <w:sz w:val="24"/>
          <w:szCs w:val="24"/>
        </w:rPr>
      </w:pPr>
    </w:p>
    <w:p w14:paraId="25735855" w14:textId="77777777" w:rsidR="008A5061" w:rsidRDefault="008A5061" w:rsidP="007D6542">
      <w:pPr>
        <w:spacing w:line="240" w:lineRule="auto"/>
        <w:ind w:left="7314" w:firstLine="0"/>
        <w:rPr>
          <w:rFonts w:cstheme="minorHAnsi"/>
          <w:sz w:val="24"/>
          <w:szCs w:val="24"/>
        </w:rPr>
      </w:pPr>
    </w:p>
    <w:p w14:paraId="77375AE7" w14:textId="77777777" w:rsidR="008A5061" w:rsidRDefault="008A5061" w:rsidP="007D6542">
      <w:pPr>
        <w:spacing w:line="240" w:lineRule="auto"/>
        <w:ind w:left="7314" w:firstLine="0"/>
        <w:rPr>
          <w:rFonts w:cstheme="minorHAnsi"/>
          <w:sz w:val="24"/>
          <w:szCs w:val="24"/>
        </w:rPr>
      </w:pPr>
    </w:p>
    <w:p w14:paraId="26C2D4BD" w14:textId="77777777" w:rsidR="008A5061" w:rsidRDefault="008A5061" w:rsidP="007D6542">
      <w:pPr>
        <w:spacing w:line="240" w:lineRule="auto"/>
        <w:ind w:left="7314" w:firstLine="0"/>
        <w:rPr>
          <w:rFonts w:cstheme="minorHAnsi"/>
          <w:sz w:val="24"/>
          <w:szCs w:val="24"/>
        </w:rPr>
      </w:pPr>
    </w:p>
    <w:p w14:paraId="02E9406A" w14:textId="77777777" w:rsidR="008A5061" w:rsidRDefault="008A5061" w:rsidP="007D6542">
      <w:pPr>
        <w:spacing w:line="240" w:lineRule="auto"/>
        <w:ind w:left="7314" w:firstLine="0"/>
        <w:rPr>
          <w:rFonts w:cstheme="minorHAnsi"/>
          <w:sz w:val="24"/>
          <w:szCs w:val="24"/>
        </w:rPr>
      </w:pPr>
    </w:p>
    <w:p w14:paraId="70695278" w14:textId="77777777" w:rsidR="008A5061" w:rsidRDefault="008A5061" w:rsidP="007D6542">
      <w:pPr>
        <w:spacing w:line="240" w:lineRule="auto"/>
        <w:ind w:left="7314" w:firstLine="0"/>
        <w:rPr>
          <w:rFonts w:cstheme="minorHAnsi"/>
          <w:sz w:val="24"/>
          <w:szCs w:val="24"/>
        </w:rPr>
      </w:pPr>
    </w:p>
    <w:p w14:paraId="3DE1D7C6" w14:textId="77777777" w:rsidR="008A5061" w:rsidRDefault="008A5061" w:rsidP="007D6542">
      <w:pPr>
        <w:spacing w:line="240" w:lineRule="auto"/>
        <w:ind w:left="7314" w:firstLine="0"/>
        <w:rPr>
          <w:rFonts w:cstheme="minorHAnsi"/>
          <w:sz w:val="24"/>
          <w:szCs w:val="24"/>
        </w:rPr>
      </w:pPr>
    </w:p>
    <w:p w14:paraId="05674BBB" w14:textId="77777777" w:rsidR="008A5061" w:rsidRDefault="008A5061" w:rsidP="007D6542">
      <w:pPr>
        <w:spacing w:line="240" w:lineRule="auto"/>
        <w:ind w:left="7314" w:firstLine="0"/>
        <w:rPr>
          <w:rFonts w:cstheme="minorHAnsi"/>
          <w:sz w:val="24"/>
          <w:szCs w:val="24"/>
        </w:rPr>
      </w:pPr>
    </w:p>
    <w:p w14:paraId="7C4C297E" w14:textId="77777777" w:rsidR="008A5061" w:rsidRDefault="008A5061" w:rsidP="007D6542">
      <w:pPr>
        <w:spacing w:line="240" w:lineRule="auto"/>
        <w:ind w:left="7314" w:firstLine="0"/>
        <w:rPr>
          <w:rFonts w:cstheme="minorHAnsi"/>
          <w:sz w:val="24"/>
          <w:szCs w:val="24"/>
        </w:rPr>
      </w:pPr>
    </w:p>
    <w:p w14:paraId="1727BA0F" w14:textId="77777777" w:rsidR="008A5061" w:rsidRDefault="008A5061" w:rsidP="007D6542">
      <w:pPr>
        <w:spacing w:line="240" w:lineRule="auto"/>
        <w:ind w:left="7314" w:firstLine="0"/>
        <w:rPr>
          <w:rFonts w:cstheme="minorHAnsi"/>
          <w:sz w:val="24"/>
          <w:szCs w:val="24"/>
        </w:rPr>
      </w:pPr>
    </w:p>
    <w:p w14:paraId="731846B8" w14:textId="77777777" w:rsidR="008A5061" w:rsidRDefault="008A5061" w:rsidP="007D6542">
      <w:pPr>
        <w:spacing w:line="240" w:lineRule="auto"/>
        <w:ind w:left="7314" w:firstLine="0"/>
        <w:rPr>
          <w:rFonts w:cstheme="minorHAnsi"/>
          <w:sz w:val="24"/>
          <w:szCs w:val="24"/>
        </w:rPr>
      </w:pPr>
    </w:p>
    <w:p w14:paraId="01A5E32F" w14:textId="77777777" w:rsidR="008A5061" w:rsidRDefault="008A5061" w:rsidP="007D6542">
      <w:pPr>
        <w:spacing w:line="240" w:lineRule="auto"/>
        <w:ind w:left="7314" w:firstLine="0"/>
        <w:rPr>
          <w:rFonts w:cstheme="minorHAnsi"/>
          <w:sz w:val="24"/>
          <w:szCs w:val="24"/>
        </w:rPr>
      </w:pPr>
    </w:p>
    <w:p w14:paraId="7EF0E40F" w14:textId="77777777" w:rsidR="008A5061" w:rsidRDefault="008A5061" w:rsidP="007D6542">
      <w:pPr>
        <w:spacing w:line="240" w:lineRule="auto"/>
        <w:ind w:left="7314" w:firstLine="0"/>
        <w:rPr>
          <w:rFonts w:cstheme="minorHAnsi"/>
          <w:sz w:val="24"/>
          <w:szCs w:val="24"/>
        </w:rPr>
      </w:pPr>
    </w:p>
    <w:p w14:paraId="50DD124C" w14:textId="77777777" w:rsidR="008A5061" w:rsidRDefault="008A5061" w:rsidP="007D6542">
      <w:pPr>
        <w:spacing w:line="240" w:lineRule="auto"/>
        <w:ind w:left="7314" w:firstLine="0"/>
        <w:rPr>
          <w:rFonts w:cstheme="minorHAnsi"/>
          <w:sz w:val="24"/>
          <w:szCs w:val="24"/>
        </w:rPr>
      </w:pPr>
    </w:p>
    <w:p w14:paraId="2D02A205" w14:textId="77777777" w:rsidR="008A5061" w:rsidRDefault="008A5061" w:rsidP="007D6542">
      <w:pPr>
        <w:spacing w:line="240" w:lineRule="auto"/>
        <w:ind w:left="7314" w:firstLine="0"/>
        <w:rPr>
          <w:rFonts w:cstheme="minorHAnsi"/>
          <w:sz w:val="24"/>
          <w:szCs w:val="24"/>
        </w:rPr>
      </w:pPr>
    </w:p>
    <w:p w14:paraId="1A1BC9D8" w14:textId="77777777" w:rsidR="008A5061" w:rsidRDefault="008A5061" w:rsidP="007D6542">
      <w:pPr>
        <w:spacing w:line="240" w:lineRule="auto"/>
        <w:ind w:left="7314" w:firstLine="0"/>
        <w:rPr>
          <w:rFonts w:cstheme="minorHAnsi"/>
          <w:sz w:val="24"/>
          <w:szCs w:val="24"/>
        </w:rPr>
      </w:pPr>
    </w:p>
    <w:p w14:paraId="14F22728" w14:textId="77777777" w:rsidR="008A5061" w:rsidRDefault="008A5061" w:rsidP="007D6542">
      <w:pPr>
        <w:spacing w:line="240" w:lineRule="auto"/>
        <w:ind w:left="7314" w:firstLine="0"/>
        <w:rPr>
          <w:rFonts w:cstheme="minorHAnsi"/>
          <w:sz w:val="24"/>
          <w:szCs w:val="24"/>
        </w:rPr>
      </w:pPr>
    </w:p>
    <w:p w14:paraId="0BD8A8C0" w14:textId="77777777" w:rsidR="008A5061" w:rsidRDefault="008A5061" w:rsidP="007D6542">
      <w:pPr>
        <w:spacing w:line="240" w:lineRule="auto"/>
        <w:ind w:left="7314" w:firstLine="0"/>
        <w:rPr>
          <w:rFonts w:cstheme="minorHAnsi"/>
          <w:sz w:val="24"/>
          <w:szCs w:val="24"/>
        </w:rPr>
      </w:pPr>
    </w:p>
    <w:p w14:paraId="0ACFDC4D" w14:textId="77777777" w:rsidR="00361846" w:rsidRDefault="00361846" w:rsidP="009D46F5">
      <w:pPr>
        <w:spacing w:line="360" w:lineRule="auto"/>
        <w:ind w:firstLine="0"/>
        <w:rPr>
          <w:rFonts w:cstheme="minorHAnsi"/>
          <w:sz w:val="24"/>
          <w:szCs w:val="24"/>
        </w:rPr>
      </w:pPr>
    </w:p>
    <w:p w14:paraId="20102D41" w14:textId="77777777" w:rsidR="00593303" w:rsidRDefault="00593303" w:rsidP="00D67396">
      <w:pPr>
        <w:spacing w:line="360" w:lineRule="auto"/>
        <w:ind w:left="7314" w:firstLine="0"/>
        <w:rPr>
          <w:rFonts w:cstheme="minorHAnsi"/>
          <w:sz w:val="24"/>
          <w:szCs w:val="24"/>
        </w:rPr>
      </w:pPr>
    </w:p>
    <w:p w14:paraId="5707BE58" w14:textId="4F984808" w:rsidR="007D6542" w:rsidRPr="00954F70" w:rsidRDefault="007D6542" w:rsidP="00361846">
      <w:pPr>
        <w:spacing w:line="276" w:lineRule="auto"/>
        <w:ind w:left="7314" w:firstLine="0"/>
        <w:rPr>
          <w:rFonts w:cstheme="minorHAnsi"/>
          <w:sz w:val="24"/>
          <w:szCs w:val="24"/>
        </w:rPr>
      </w:pPr>
      <w:r w:rsidRPr="00954F70">
        <w:rPr>
          <w:rFonts w:cstheme="minorHAnsi"/>
          <w:sz w:val="24"/>
          <w:szCs w:val="24"/>
        </w:rPr>
        <w:t xml:space="preserve">Pirkimo sąlygų </w:t>
      </w:r>
      <w:r w:rsidR="004A11F0" w:rsidRPr="00954F70">
        <w:rPr>
          <w:rFonts w:cstheme="minorHAnsi"/>
          <w:sz w:val="24"/>
          <w:szCs w:val="24"/>
        </w:rPr>
        <w:t>4</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29"/>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282BAFD3" w14:textId="28588A83" w:rsidR="00506996" w:rsidRPr="00954F70" w:rsidRDefault="00506996" w:rsidP="00EE65AB">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FF4ADF" w:rsidRPr="00954F70">
        <w:rPr>
          <w:rFonts w:cstheme="minorHAnsi"/>
          <w:sz w:val="24"/>
          <w:szCs w:val="24"/>
        </w:rPr>
        <w:t>5</w:t>
      </w:r>
      <w:r w:rsidRPr="00954F70">
        <w:rPr>
          <w:rFonts w:cstheme="minorHAnsi"/>
          <w:sz w:val="24"/>
          <w:szCs w:val="24"/>
        </w:rPr>
        <w:t xml:space="preserve"> priedas „Sutarties projektas“</w:t>
      </w:r>
    </w:p>
    <w:p w14:paraId="64FD0DC3" w14:textId="77777777" w:rsidR="00AC199E" w:rsidRDefault="00AC199E" w:rsidP="00AC199E">
      <w:pPr>
        <w:widowControl w:val="0"/>
        <w:tabs>
          <w:tab w:val="left" w:pos="567"/>
          <w:tab w:val="left" w:pos="851"/>
        </w:tabs>
        <w:jc w:val="center"/>
        <w:rPr>
          <w:b/>
          <w:caps/>
          <w:szCs w:val="24"/>
        </w:rPr>
      </w:pPr>
    </w:p>
    <w:p w14:paraId="66899F00" w14:textId="4CB8B4CD" w:rsidR="00AC199E" w:rsidRPr="00AC199E" w:rsidRDefault="00AC199E" w:rsidP="00AC199E">
      <w:pPr>
        <w:widowControl w:val="0"/>
        <w:tabs>
          <w:tab w:val="left" w:pos="567"/>
          <w:tab w:val="left" w:pos="851"/>
        </w:tabs>
        <w:jc w:val="center"/>
        <w:rPr>
          <w:rFonts w:cstheme="minorHAnsi"/>
          <w:sz w:val="24"/>
          <w:szCs w:val="24"/>
        </w:rPr>
      </w:pPr>
      <w:r w:rsidRPr="00AC199E">
        <w:rPr>
          <w:rFonts w:cstheme="minorHAnsi"/>
          <w:b/>
          <w:caps/>
          <w:sz w:val="24"/>
          <w:szCs w:val="24"/>
        </w:rPr>
        <w:t xml:space="preserve">Prekių pirkimo-pardavimo sutarties </w:t>
      </w:r>
      <w:r w:rsidRPr="00AC199E">
        <w:rPr>
          <w:rFonts w:cstheme="minorHAnsi"/>
          <w:b/>
          <w:bCs/>
          <w:caps/>
          <w:sz w:val="24"/>
          <w:szCs w:val="24"/>
        </w:rPr>
        <w:t>Specialiosios</w:t>
      </w:r>
      <w:r w:rsidRPr="00AC199E">
        <w:rPr>
          <w:rFonts w:cstheme="minorHAnsi"/>
          <w:b/>
          <w:caps/>
          <w:sz w:val="24"/>
          <w:szCs w:val="24"/>
        </w:rPr>
        <w:t xml:space="preserve"> sąlygos</w:t>
      </w:r>
      <w:r w:rsidRPr="00AC199E">
        <w:rPr>
          <w:rFonts w:cstheme="minorHAnsi"/>
          <w:caps/>
          <w:sz w:val="24"/>
          <w:szCs w:val="24"/>
        </w:rPr>
        <w:t xml:space="preserve"> </w:t>
      </w:r>
    </w:p>
    <w:p w14:paraId="48A5AA7A" w14:textId="77777777" w:rsidR="00AC199E" w:rsidRPr="00AC199E" w:rsidRDefault="00AC199E" w:rsidP="00AC199E">
      <w:pPr>
        <w:jc w:val="center"/>
        <w:rPr>
          <w:rFonts w:cstheme="minorHAnsi"/>
          <w:sz w:val="24"/>
          <w:szCs w:val="24"/>
        </w:rPr>
      </w:pPr>
    </w:p>
    <w:tbl>
      <w:tblPr>
        <w:tblW w:w="9558" w:type="dxa"/>
        <w:tblLayout w:type="fixed"/>
        <w:tblCellMar>
          <w:left w:w="103" w:type="dxa"/>
        </w:tblCellMar>
        <w:tblLook w:val="04A0" w:firstRow="1" w:lastRow="0" w:firstColumn="1" w:lastColumn="0" w:noHBand="0" w:noVBand="1"/>
      </w:tblPr>
      <w:tblGrid>
        <w:gridCol w:w="2444"/>
        <w:gridCol w:w="2182"/>
        <w:gridCol w:w="2361"/>
        <w:gridCol w:w="2571"/>
      </w:tblGrid>
      <w:tr w:rsidR="00AC199E" w:rsidRPr="00AC199E" w14:paraId="3D7C91FA" w14:textId="77777777" w:rsidTr="00792CA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1689E9B5" w14:textId="77777777" w:rsidR="00AC199E" w:rsidRPr="00AC199E" w:rsidRDefault="00AC199E" w:rsidP="00792CAC">
            <w:pPr>
              <w:rPr>
                <w:rFonts w:cstheme="minorHAnsi"/>
                <w:sz w:val="24"/>
                <w:szCs w:val="24"/>
              </w:rPr>
            </w:pPr>
            <w:r w:rsidRPr="00AC199E">
              <w:rPr>
                <w:rFonts w:cstheme="minorHAnsi"/>
                <w:b/>
                <w:bCs/>
                <w:kern w:val="2"/>
                <w:sz w:val="24"/>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shd w:val="clear" w:color="auto" w:fill="auto"/>
          </w:tcPr>
          <w:p w14:paraId="43D780FF" w14:textId="77777777" w:rsidR="00AC199E" w:rsidRPr="00AC199E" w:rsidRDefault="00AC199E" w:rsidP="00792CAC">
            <w:pPr>
              <w:jc w:val="center"/>
              <w:rPr>
                <w:rFonts w:cstheme="minorHAnsi"/>
                <w:sz w:val="24"/>
                <w:szCs w:val="24"/>
              </w:rPr>
            </w:pPr>
            <w:r w:rsidRPr="00AC199E">
              <w:rPr>
                <w:rFonts w:eastAsia="Helvetica" w:cstheme="minorHAnsi"/>
                <w:b/>
                <w:bCs/>
                <w:caps/>
                <w:sz w:val="24"/>
                <w:szCs w:val="24"/>
              </w:rPr>
              <w:t>M2 KLASĖS KELEIVINIS MIKROAUTOBUSAS</w:t>
            </w:r>
          </w:p>
        </w:tc>
      </w:tr>
      <w:tr w:rsidR="00AC199E" w:rsidRPr="00AC199E" w14:paraId="06F6F1F9" w14:textId="77777777" w:rsidTr="00792CA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EF8E767" w14:textId="77777777" w:rsidR="00AC199E" w:rsidRPr="00AC199E" w:rsidRDefault="00AC199E" w:rsidP="00792CAC">
            <w:pPr>
              <w:rPr>
                <w:rFonts w:cstheme="minorHAnsi"/>
                <w:sz w:val="24"/>
                <w:szCs w:val="24"/>
              </w:rPr>
            </w:pPr>
            <w:r w:rsidRPr="00AC199E">
              <w:rPr>
                <w:rFonts w:cstheme="minorHAnsi"/>
                <w:b/>
                <w:bCs/>
                <w:kern w:val="2"/>
                <w:sz w:val="24"/>
                <w:szCs w:val="24"/>
              </w:rPr>
              <w:t>Sutarties data</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5DD2547A" w14:textId="77777777" w:rsidR="00AC199E" w:rsidRPr="00AC199E" w:rsidRDefault="00AC199E" w:rsidP="00792CAC">
            <w:pPr>
              <w:rPr>
                <w:rFonts w:cstheme="minorHAnsi"/>
                <w:kern w:val="2"/>
                <w:sz w:val="24"/>
                <w:szCs w:val="24"/>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14:paraId="68FFA21C" w14:textId="77777777" w:rsidR="00AC199E" w:rsidRPr="00AC199E" w:rsidRDefault="00AC199E" w:rsidP="00792CAC">
            <w:pPr>
              <w:rPr>
                <w:rFonts w:cstheme="minorHAnsi"/>
                <w:sz w:val="24"/>
                <w:szCs w:val="24"/>
              </w:rPr>
            </w:pPr>
            <w:r w:rsidRPr="00AC199E">
              <w:rPr>
                <w:rFonts w:cstheme="minorHAnsi"/>
                <w:b/>
                <w:bCs/>
                <w:kern w:val="2"/>
                <w:sz w:val="24"/>
                <w:szCs w:val="24"/>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14:paraId="31FB0B8D" w14:textId="77777777" w:rsidR="00AC199E" w:rsidRPr="00AC199E" w:rsidRDefault="00AC199E" w:rsidP="00792CAC">
            <w:pPr>
              <w:rPr>
                <w:rFonts w:cstheme="minorHAnsi"/>
                <w:kern w:val="2"/>
                <w:sz w:val="24"/>
                <w:szCs w:val="24"/>
              </w:rPr>
            </w:pPr>
          </w:p>
        </w:tc>
      </w:tr>
    </w:tbl>
    <w:p w14:paraId="4AAD9774" w14:textId="77777777" w:rsidR="00AC199E" w:rsidRPr="00AC199E" w:rsidRDefault="00AC199E" w:rsidP="00AC199E">
      <w:pPr>
        <w:rPr>
          <w:rFonts w:cstheme="minorHAnsi"/>
          <w:sz w:val="24"/>
          <w:szCs w:val="24"/>
        </w:rPr>
      </w:pPr>
    </w:p>
    <w:tbl>
      <w:tblPr>
        <w:tblW w:w="9558" w:type="dxa"/>
        <w:tblLayout w:type="fixed"/>
        <w:tblCellMar>
          <w:left w:w="103" w:type="dxa"/>
        </w:tblCellMar>
        <w:tblLook w:val="04A0" w:firstRow="1" w:lastRow="0" w:firstColumn="1" w:lastColumn="0" w:noHBand="0" w:noVBand="1"/>
      </w:tblPr>
      <w:tblGrid>
        <w:gridCol w:w="2808"/>
        <w:gridCol w:w="3240"/>
        <w:gridCol w:w="3510"/>
      </w:tblGrid>
      <w:tr w:rsidR="00AC199E" w:rsidRPr="00AC199E" w14:paraId="635AC803" w14:textId="77777777" w:rsidTr="00792CAC">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Pr>
          <w:p w14:paraId="00980740" w14:textId="77777777" w:rsidR="00AC199E" w:rsidRPr="00AC199E" w:rsidRDefault="00AC199E" w:rsidP="00792CAC">
            <w:pPr>
              <w:jc w:val="center"/>
              <w:rPr>
                <w:rFonts w:cstheme="minorHAnsi"/>
                <w:sz w:val="24"/>
                <w:szCs w:val="24"/>
              </w:rPr>
            </w:pPr>
            <w:r w:rsidRPr="00AC199E">
              <w:rPr>
                <w:rFonts w:cstheme="minorHAnsi"/>
                <w:b/>
                <w:bCs/>
                <w:kern w:val="2"/>
                <w:sz w:val="24"/>
                <w:szCs w:val="24"/>
              </w:rPr>
              <w:t>1. SUTARTIES ŠALYS</w:t>
            </w:r>
          </w:p>
        </w:tc>
      </w:tr>
      <w:tr w:rsidR="00AC199E" w:rsidRPr="00AC199E" w14:paraId="0728B109" w14:textId="77777777" w:rsidTr="00792CA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B809E9" w14:textId="77777777" w:rsidR="00AC199E" w:rsidRPr="00AC199E" w:rsidRDefault="00AC199E" w:rsidP="00792CAC">
            <w:pPr>
              <w:jc w:val="center"/>
              <w:rPr>
                <w:rFonts w:cstheme="minorHAnsi"/>
                <w:b/>
                <w:bCs/>
                <w:kern w:val="2"/>
                <w:sz w:val="24"/>
                <w:szCs w:val="24"/>
              </w:rPr>
            </w:pPr>
          </w:p>
          <w:p w14:paraId="2B610763" w14:textId="77777777" w:rsidR="00AC199E" w:rsidRPr="00AC199E" w:rsidRDefault="00AC199E" w:rsidP="00792CAC">
            <w:pPr>
              <w:jc w:val="center"/>
              <w:rPr>
                <w:rFonts w:cstheme="minorHAnsi"/>
                <w:b/>
                <w:bCs/>
                <w:kern w:val="2"/>
                <w:sz w:val="24"/>
                <w:szCs w:val="24"/>
              </w:rPr>
            </w:pPr>
          </w:p>
          <w:p w14:paraId="44652F57" w14:textId="77777777" w:rsidR="00AC199E" w:rsidRPr="00AC199E" w:rsidRDefault="00AC199E" w:rsidP="00792CAC">
            <w:pPr>
              <w:jc w:val="center"/>
              <w:rPr>
                <w:rFonts w:cstheme="minorHAnsi"/>
                <w:b/>
                <w:bCs/>
                <w:kern w:val="2"/>
                <w:sz w:val="24"/>
                <w:szCs w:val="24"/>
              </w:rPr>
            </w:pPr>
          </w:p>
          <w:p w14:paraId="78D5F64B" w14:textId="77777777" w:rsidR="00AC199E" w:rsidRPr="00AC199E" w:rsidRDefault="00AC199E" w:rsidP="00792CAC">
            <w:pPr>
              <w:rPr>
                <w:rFonts w:cstheme="minorHAnsi"/>
                <w:b/>
                <w:bCs/>
                <w:kern w:val="2"/>
                <w:sz w:val="24"/>
                <w:szCs w:val="24"/>
              </w:rPr>
            </w:pPr>
          </w:p>
          <w:p w14:paraId="43568558" w14:textId="77777777" w:rsidR="00AC199E" w:rsidRPr="00AC199E" w:rsidRDefault="00AC199E" w:rsidP="00792CAC">
            <w:pPr>
              <w:rPr>
                <w:rFonts w:cstheme="minorHAnsi"/>
                <w:sz w:val="24"/>
                <w:szCs w:val="24"/>
              </w:rPr>
            </w:pPr>
            <w:r w:rsidRPr="00AC199E">
              <w:rPr>
                <w:rFonts w:cstheme="minorHAnsi"/>
                <w:b/>
                <w:bCs/>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9466299" w14:textId="77777777" w:rsidR="00AC199E" w:rsidRPr="00AC199E" w:rsidRDefault="00AC199E" w:rsidP="00EE65AB">
            <w:pPr>
              <w:ind w:firstLine="0"/>
              <w:rPr>
                <w:rFonts w:cstheme="minorHAnsi"/>
                <w:sz w:val="24"/>
                <w:szCs w:val="24"/>
              </w:rPr>
            </w:pPr>
            <w:r w:rsidRPr="00AC199E">
              <w:rPr>
                <w:rFonts w:cstheme="minorHAnsi"/>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C417B6C" w14:textId="77777777" w:rsidR="00AC199E" w:rsidRPr="00AC199E" w:rsidRDefault="00AC199E" w:rsidP="00EE65AB">
            <w:pPr>
              <w:ind w:firstLine="0"/>
              <w:rPr>
                <w:rFonts w:cstheme="minorHAnsi"/>
                <w:sz w:val="24"/>
                <w:szCs w:val="24"/>
              </w:rPr>
            </w:pPr>
            <w:r w:rsidRPr="00AC199E">
              <w:rPr>
                <w:rFonts w:cstheme="minorHAnsi"/>
                <w:kern w:val="2"/>
                <w:sz w:val="24"/>
                <w:szCs w:val="24"/>
              </w:rPr>
              <w:t>Utenos kultūros centras</w:t>
            </w:r>
          </w:p>
        </w:tc>
      </w:tr>
      <w:tr w:rsidR="00AC199E" w:rsidRPr="00AC199E" w14:paraId="3F732686"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3F1C4EBB" w14:textId="77777777" w:rsidR="00AC199E" w:rsidRPr="00AC199E" w:rsidRDefault="00AC199E" w:rsidP="00792CAC">
            <w:pPr>
              <w:rPr>
                <w:rFonts w:cstheme="minorHAnsi"/>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C053912" w14:textId="77777777" w:rsidR="00AC199E" w:rsidRPr="00AC199E" w:rsidRDefault="00AC199E" w:rsidP="00EE65AB">
            <w:pPr>
              <w:ind w:firstLine="0"/>
              <w:rPr>
                <w:rFonts w:cstheme="minorHAnsi"/>
                <w:sz w:val="24"/>
                <w:szCs w:val="24"/>
              </w:rPr>
            </w:pPr>
            <w:r w:rsidRPr="00AC199E">
              <w:rPr>
                <w:rFonts w:cstheme="minorHAnsi"/>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F6B38EA" w14:textId="77777777" w:rsidR="00AC199E" w:rsidRPr="00AC199E" w:rsidRDefault="00AC199E" w:rsidP="00EE65AB">
            <w:pPr>
              <w:ind w:firstLine="0"/>
              <w:rPr>
                <w:rFonts w:cstheme="minorHAnsi"/>
                <w:sz w:val="24"/>
                <w:szCs w:val="24"/>
              </w:rPr>
            </w:pPr>
            <w:r w:rsidRPr="00AC199E">
              <w:rPr>
                <w:rFonts w:cstheme="minorHAnsi"/>
                <w:kern w:val="2"/>
                <w:sz w:val="24"/>
                <w:szCs w:val="24"/>
              </w:rPr>
              <w:t>190945725</w:t>
            </w:r>
          </w:p>
        </w:tc>
      </w:tr>
      <w:tr w:rsidR="00AC199E" w:rsidRPr="00AC199E" w14:paraId="23752F61"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3F99C164" w14:textId="77777777" w:rsidR="00AC199E" w:rsidRPr="00AC199E" w:rsidRDefault="00AC199E" w:rsidP="00792CAC">
            <w:pPr>
              <w:rPr>
                <w:rFonts w:cstheme="minorHAnsi"/>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089CE396" w14:textId="77777777" w:rsidR="00AC199E" w:rsidRPr="00AC199E" w:rsidRDefault="00AC199E" w:rsidP="00EE65AB">
            <w:pPr>
              <w:ind w:firstLine="0"/>
              <w:rPr>
                <w:rFonts w:cstheme="minorHAnsi"/>
                <w:sz w:val="24"/>
                <w:szCs w:val="24"/>
              </w:rPr>
            </w:pPr>
            <w:r w:rsidRPr="00AC199E">
              <w:rPr>
                <w:rFonts w:cstheme="minorHAnsi"/>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5D3A532" w14:textId="77777777" w:rsidR="00AC199E" w:rsidRPr="00AC199E" w:rsidRDefault="00AC199E" w:rsidP="00EE65AB">
            <w:pPr>
              <w:ind w:firstLine="0"/>
              <w:rPr>
                <w:rFonts w:cstheme="minorHAnsi"/>
                <w:sz w:val="24"/>
                <w:szCs w:val="24"/>
              </w:rPr>
            </w:pPr>
            <w:r w:rsidRPr="00AC199E">
              <w:rPr>
                <w:rFonts w:cstheme="minorHAnsi"/>
                <w:color w:val="212529"/>
                <w:kern w:val="2"/>
                <w:sz w:val="24"/>
                <w:szCs w:val="24"/>
              </w:rPr>
              <w:t>Aušros g. 49, LT-28193 Utena</w:t>
            </w:r>
          </w:p>
        </w:tc>
      </w:tr>
      <w:tr w:rsidR="00AC199E" w:rsidRPr="00AC199E" w14:paraId="21349778"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61A76943" w14:textId="77777777" w:rsidR="00AC199E" w:rsidRPr="00AC199E" w:rsidRDefault="00AC199E" w:rsidP="00792CAC">
            <w:pPr>
              <w:rPr>
                <w:rFonts w:cstheme="minorHAnsi"/>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E7E250D" w14:textId="77777777" w:rsidR="00AC199E" w:rsidRPr="00AC199E" w:rsidRDefault="00AC199E" w:rsidP="00EE65AB">
            <w:pPr>
              <w:ind w:firstLine="0"/>
              <w:rPr>
                <w:rFonts w:cstheme="minorHAnsi"/>
                <w:sz w:val="24"/>
                <w:szCs w:val="24"/>
              </w:rPr>
            </w:pPr>
            <w:r w:rsidRPr="00AC199E">
              <w:rPr>
                <w:rFonts w:cstheme="minorHAnsi"/>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8604B45" w14:textId="77777777" w:rsidR="00AC199E" w:rsidRPr="00AC199E" w:rsidRDefault="00AC199E" w:rsidP="00EE65AB">
            <w:pPr>
              <w:ind w:firstLine="0"/>
              <w:rPr>
                <w:rFonts w:cstheme="minorHAnsi"/>
                <w:sz w:val="24"/>
                <w:szCs w:val="24"/>
              </w:rPr>
            </w:pPr>
            <w:r w:rsidRPr="00AC199E">
              <w:rPr>
                <w:rFonts w:cstheme="minorHAnsi"/>
                <w:kern w:val="2"/>
                <w:sz w:val="24"/>
                <w:szCs w:val="24"/>
              </w:rPr>
              <w:t>Ne  PVM mokėtojas</w:t>
            </w:r>
          </w:p>
        </w:tc>
      </w:tr>
      <w:tr w:rsidR="00AC199E" w:rsidRPr="00AC199E" w14:paraId="353845E1"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79A3A4BE" w14:textId="77777777" w:rsidR="00AC199E" w:rsidRPr="00AC199E" w:rsidRDefault="00AC199E" w:rsidP="00792CAC">
            <w:pPr>
              <w:rPr>
                <w:rFonts w:cstheme="minorHAnsi"/>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5F3F82C" w14:textId="77777777" w:rsidR="00AC199E" w:rsidRPr="00AC199E" w:rsidRDefault="00AC199E" w:rsidP="00EE65AB">
            <w:pPr>
              <w:ind w:firstLine="0"/>
              <w:rPr>
                <w:rFonts w:cstheme="minorHAnsi"/>
                <w:sz w:val="24"/>
                <w:szCs w:val="24"/>
              </w:rPr>
            </w:pPr>
            <w:r w:rsidRPr="00AC199E">
              <w:rPr>
                <w:rFonts w:cstheme="minorHAnsi"/>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B84803B" w14:textId="77777777" w:rsidR="00AC199E" w:rsidRPr="00AC199E" w:rsidRDefault="00AC199E" w:rsidP="00EE65AB">
            <w:pPr>
              <w:ind w:firstLine="0"/>
              <w:rPr>
                <w:rFonts w:cstheme="minorHAnsi"/>
                <w:sz w:val="24"/>
                <w:szCs w:val="24"/>
              </w:rPr>
            </w:pPr>
            <w:r w:rsidRPr="00AC199E">
              <w:rPr>
                <w:rFonts w:cstheme="minorHAnsi"/>
                <w:color w:val="030303"/>
                <w:kern w:val="2"/>
                <w:sz w:val="24"/>
                <w:szCs w:val="24"/>
              </w:rPr>
              <w:t>LT40 7181 1000 0213 0988</w:t>
            </w:r>
          </w:p>
        </w:tc>
      </w:tr>
      <w:tr w:rsidR="00AC199E" w:rsidRPr="00AC199E" w14:paraId="298F0D52"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4ADD9889" w14:textId="77777777" w:rsidR="00AC199E" w:rsidRPr="00AC199E" w:rsidRDefault="00AC199E" w:rsidP="00792CAC">
            <w:pPr>
              <w:rPr>
                <w:rFonts w:cstheme="minorHAnsi"/>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231AAC5" w14:textId="77777777" w:rsidR="00AC199E" w:rsidRPr="00AC199E" w:rsidRDefault="00AC199E" w:rsidP="00EE65AB">
            <w:pPr>
              <w:ind w:firstLine="0"/>
              <w:rPr>
                <w:rFonts w:cstheme="minorHAnsi"/>
                <w:sz w:val="24"/>
                <w:szCs w:val="24"/>
              </w:rPr>
            </w:pPr>
            <w:r w:rsidRPr="00AC199E">
              <w:rPr>
                <w:rFonts w:cstheme="minorHAnsi"/>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67109BB" w14:textId="77777777" w:rsidR="00AC199E" w:rsidRPr="00AC199E" w:rsidRDefault="00AC199E" w:rsidP="00EE65AB">
            <w:pPr>
              <w:ind w:firstLine="0"/>
              <w:rPr>
                <w:rFonts w:cstheme="minorHAnsi"/>
                <w:sz w:val="24"/>
                <w:szCs w:val="24"/>
              </w:rPr>
            </w:pPr>
            <w:r w:rsidRPr="00AC199E">
              <w:rPr>
                <w:rFonts w:cstheme="minorHAnsi"/>
                <w:color w:val="030303"/>
                <w:kern w:val="2"/>
                <w:sz w:val="24"/>
                <w:szCs w:val="24"/>
              </w:rPr>
              <w:t>AB Šiaulių bankas</w:t>
            </w:r>
          </w:p>
        </w:tc>
      </w:tr>
      <w:tr w:rsidR="00AC199E" w:rsidRPr="00AC199E" w14:paraId="1715ABDA"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6FFEDA14" w14:textId="77777777" w:rsidR="00AC199E" w:rsidRPr="00AC199E" w:rsidRDefault="00AC199E" w:rsidP="00792CAC">
            <w:pPr>
              <w:rPr>
                <w:rFonts w:cstheme="minorHAnsi"/>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F01228F" w14:textId="77777777" w:rsidR="00AC199E" w:rsidRPr="00AC199E" w:rsidRDefault="00AC199E" w:rsidP="00EE65AB">
            <w:pPr>
              <w:ind w:firstLine="0"/>
              <w:rPr>
                <w:rFonts w:cstheme="minorHAnsi"/>
                <w:sz w:val="24"/>
                <w:szCs w:val="24"/>
              </w:rPr>
            </w:pPr>
            <w:r w:rsidRPr="00AC199E">
              <w:rPr>
                <w:rFonts w:cstheme="minorHAnsi"/>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9979401" w14:textId="77777777" w:rsidR="00AC199E" w:rsidRPr="00AC199E" w:rsidRDefault="00AC199E" w:rsidP="00EE65AB">
            <w:pPr>
              <w:ind w:firstLine="0"/>
              <w:rPr>
                <w:rFonts w:cstheme="minorHAnsi"/>
                <w:sz w:val="24"/>
                <w:szCs w:val="24"/>
              </w:rPr>
            </w:pPr>
            <w:hyperlink r:id="rId12">
              <w:r w:rsidRPr="00AC199E">
                <w:rPr>
                  <w:rStyle w:val="Hipersaitas"/>
                  <w:rFonts w:cstheme="minorHAnsi"/>
                  <w:color w:val="030303"/>
                  <w:kern w:val="2"/>
                  <w:sz w:val="24"/>
                  <w:szCs w:val="24"/>
                </w:rPr>
                <w:t>+370 618 73 976</w:t>
              </w:r>
            </w:hyperlink>
          </w:p>
        </w:tc>
      </w:tr>
      <w:tr w:rsidR="00AC199E" w:rsidRPr="00AC199E" w14:paraId="5158FE4D"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356E9A98" w14:textId="77777777" w:rsidR="00AC199E" w:rsidRPr="00AC199E" w:rsidRDefault="00AC199E" w:rsidP="00792CAC">
            <w:pPr>
              <w:rPr>
                <w:rFonts w:cstheme="minorHAnsi"/>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F2D8F3C" w14:textId="77777777" w:rsidR="00AC199E" w:rsidRPr="00AC199E" w:rsidRDefault="00AC199E" w:rsidP="00EE65AB">
            <w:pPr>
              <w:ind w:firstLine="0"/>
              <w:rPr>
                <w:rFonts w:cstheme="minorHAnsi"/>
                <w:sz w:val="24"/>
                <w:szCs w:val="24"/>
              </w:rPr>
            </w:pPr>
            <w:r w:rsidRPr="00AC199E">
              <w:rPr>
                <w:rFonts w:cstheme="minorHAnsi"/>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41DCDEB8" w14:textId="6BFC9BE3" w:rsidR="00AC199E" w:rsidRPr="00AC199E" w:rsidRDefault="00EE65AB" w:rsidP="00EE65AB">
            <w:pPr>
              <w:ind w:firstLine="0"/>
              <w:rPr>
                <w:rFonts w:cstheme="minorHAnsi"/>
                <w:sz w:val="24"/>
                <w:szCs w:val="24"/>
              </w:rPr>
            </w:pPr>
            <w:hyperlink r:id="rId13" w:history="1">
              <w:r w:rsidRPr="00B77B45">
                <w:rPr>
                  <w:rStyle w:val="Hipersaitas"/>
                  <w:rFonts w:cstheme="minorHAnsi"/>
                  <w:kern w:val="2"/>
                  <w:sz w:val="24"/>
                  <w:szCs w:val="24"/>
                </w:rPr>
                <w:t>info@utenoskc.lt</w:t>
              </w:r>
            </w:hyperlink>
          </w:p>
        </w:tc>
      </w:tr>
      <w:tr w:rsidR="00AC199E" w:rsidRPr="00AC199E" w14:paraId="6B0C2433"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5E20B86C" w14:textId="77777777" w:rsidR="00AC199E" w:rsidRPr="00AC199E" w:rsidRDefault="00AC199E" w:rsidP="00792CAC">
            <w:pPr>
              <w:rPr>
                <w:rFonts w:cstheme="minorHAnsi"/>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84FE904" w14:textId="77777777" w:rsidR="00AC199E" w:rsidRPr="00AC199E" w:rsidRDefault="00AC199E" w:rsidP="00EE65AB">
            <w:pPr>
              <w:ind w:firstLine="0"/>
              <w:rPr>
                <w:rFonts w:cstheme="minorHAnsi"/>
                <w:sz w:val="24"/>
                <w:szCs w:val="24"/>
              </w:rPr>
            </w:pPr>
            <w:r w:rsidRPr="00AC199E">
              <w:rPr>
                <w:rFonts w:cstheme="minorHAnsi"/>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CAB19DE" w14:textId="77777777" w:rsidR="00AC199E" w:rsidRPr="00AC199E" w:rsidRDefault="00AC199E" w:rsidP="00EE65AB">
            <w:pPr>
              <w:ind w:firstLine="0"/>
              <w:rPr>
                <w:rFonts w:cstheme="minorHAnsi"/>
                <w:sz w:val="24"/>
                <w:szCs w:val="24"/>
              </w:rPr>
            </w:pPr>
            <w:r w:rsidRPr="00AC199E">
              <w:rPr>
                <w:rFonts w:cstheme="minorHAnsi"/>
                <w:sz w:val="24"/>
                <w:szCs w:val="24"/>
              </w:rPr>
              <w:t xml:space="preserve">Direktorė Sonata </w:t>
            </w:r>
            <w:proofErr w:type="spellStart"/>
            <w:r w:rsidRPr="00AC199E">
              <w:rPr>
                <w:rFonts w:cstheme="minorHAnsi"/>
                <w:sz w:val="24"/>
                <w:szCs w:val="24"/>
              </w:rPr>
              <w:t>Veršelienė</w:t>
            </w:r>
            <w:proofErr w:type="spellEnd"/>
          </w:p>
        </w:tc>
      </w:tr>
      <w:tr w:rsidR="00AC199E" w:rsidRPr="00AC199E" w14:paraId="6882D741"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4BD5AE77" w14:textId="77777777" w:rsidR="00AC199E" w:rsidRPr="00AC199E" w:rsidRDefault="00AC199E" w:rsidP="00792CAC">
            <w:pPr>
              <w:rPr>
                <w:rFonts w:cstheme="minorHAnsi"/>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5F92E179" w14:textId="77777777" w:rsidR="00AC199E" w:rsidRPr="00AC199E" w:rsidRDefault="00AC199E" w:rsidP="00EE65AB">
            <w:pPr>
              <w:ind w:firstLine="0"/>
              <w:rPr>
                <w:rFonts w:cstheme="minorHAnsi"/>
                <w:sz w:val="24"/>
                <w:szCs w:val="24"/>
              </w:rPr>
            </w:pPr>
            <w:r w:rsidRPr="00AC199E">
              <w:rPr>
                <w:rFonts w:cstheme="minorHAnsi"/>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0E0BB6C" w14:textId="77777777" w:rsidR="00AC199E" w:rsidRPr="00AC199E" w:rsidRDefault="00AC199E" w:rsidP="00EE65AB">
            <w:pPr>
              <w:ind w:firstLine="0"/>
              <w:rPr>
                <w:rFonts w:cstheme="minorHAnsi"/>
                <w:sz w:val="24"/>
                <w:szCs w:val="24"/>
              </w:rPr>
            </w:pPr>
            <w:r w:rsidRPr="00AC199E">
              <w:rPr>
                <w:rFonts w:cstheme="minorHAnsi"/>
                <w:sz w:val="24"/>
                <w:szCs w:val="24"/>
              </w:rPr>
              <w:t>Įstaigos nuostatai</w:t>
            </w:r>
          </w:p>
        </w:tc>
      </w:tr>
      <w:tr w:rsidR="00AC199E" w:rsidRPr="00AC199E" w14:paraId="4EC8E7D5" w14:textId="77777777" w:rsidTr="00792CA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88BB37" w14:textId="77777777" w:rsidR="00AC199E" w:rsidRPr="00AC199E" w:rsidRDefault="00AC199E" w:rsidP="00792CAC">
            <w:pPr>
              <w:rPr>
                <w:rFonts w:cstheme="minorHAnsi"/>
                <w:b/>
                <w:bCs/>
                <w:kern w:val="2"/>
                <w:sz w:val="24"/>
                <w:szCs w:val="24"/>
              </w:rPr>
            </w:pPr>
          </w:p>
          <w:p w14:paraId="5E832EAE" w14:textId="77777777" w:rsidR="00AC199E" w:rsidRPr="00AC199E" w:rsidRDefault="00AC199E" w:rsidP="00792CAC">
            <w:pPr>
              <w:rPr>
                <w:rFonts w:cstheme="minorHAnsi"/>
                <w:b/>
                <w:bCs/>
                <w:kern w:val="2"/>
                <w:sz w:val="24"/>
                <w:szCs w:val="24"/>
              </w:rPr>
            </w:pPr>
          </w:p>
          <w:p w14:paraId="69A2B33B" w14:textId="77777777" w:rsidR="00AC199E" w:rsidRPr="00AC199E" w:rsidRDefault="00AC199E" w:rsidP="00792CAC">
            <w:pPr>
              <w:rPr>
                <w:rFonts w:cstheme="minorHAnsi"/>
                <w:b/>
                <w:bCs/>
                <w:kern w:val="2"/>
                <w:sz w:val="24"/>
                <w:szCs w:val="24"/>
              </w:rPr>
            </w:pPr>
          </w:p>
          <w:p w14:paraId="21C2DF76" w14:textId="77777777" w:rsidR="00AC199E" w:rsidRPr="00AC199E" w:rsidRDefault="00AC199E" w:rsidP="00792CAC">
            <w:pPr>
              <w:rPr>
                <w:rFonts w:cstheme="minorHAnsi"/>
                <w:sz w:val="24"/>
                <w:szCs w:val="24"/>
              </w:rPr>
            </w:pPr>
            <w:r w:rsidRPr="00AC199E">
              <w:rPr>
                <w:rFonts w:cstheme="minorHAnsi"/>
                <w:b/>
                <w:bCs/>
                <w:kern w:val="2"/>
                <w:sz w:val="24"/>
                <w:szCs w:val="24"/>
              </w:rPr>
              <w:t>1.2. Tiekėjas</w:t>
            </w:r>
          </w:p>
          <w:p w14:paraId="4C038377"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DD73EA7" w14:textId="77777777" w:rsidR="00AC199E" w:rsidRPr="00AC199E" w:rsidRDefault="00AC199E" w:rsidP="00EE65AB">
            <w:pPr>
              <w:ind w:firstLine="0"/>
              <w:rPr>
                <w:rFonts w:cstheme="minorHAnsi"/>
                <w:sz w:val="24"/>
                <w:szCs w:val="24"/>
              </w:rPr>
            </w:pPr>
            <w:r w:rsidRPr="00AC199E">
              <w:rPr>
                <w:rFonts w:cstheme="minorHAnsi"/>
                <w:kern w:val="2"/>
                <w:sz w:val="24"/>
                <w:szCs w:val="24"/>
              </w:rPr>
              <w:t>1.2.1.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58B5F05" w14:textId="77777777" w:rsidR="00AC199E" w:rsidRPr="00AC199E" w:rsidRDefault="00AC199E" w:rsidP="00792CAC">
            <w:pPr>
              <w:jc w:val="center"/>
              <w:rPr>
                <w:rFonts w:cstheme="minorHAnsi"/>
                <w:kern w:val="2"/>
                <w:sz w:val="24"/>
                <w:szCs w:val="24"/>
              </w:rPr>
            </w:pPr>
          </w:p>
        </w:tc>
      </w:tr>
      <w:tr w:rsidR="00AC199E" w:rsidRPr="00AC199E" w14:paraId="451B30B6"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0C72A5E2"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55277DD" w14:textId="77777777" w:rsidR="00AC199E" w:rsidRPr="00AC199E" w:rsidRDefault="00AC199E" w:rsidP="00EE65AB">
            <w:pPr>
              <w:ind w:firstLine="0"/>
              <w:rPr>
                <w:rFonts w:cstheme="minorHAnsi"/>
                <w:sz w:val="24"/>
                <w:szCs w:val="24"/>
              </w:rPr>
            </w:pPr>
            <w:r w:rsidRPr="00AC199E">
              <w:rPr>
                <w:rFonts w:cstheme="minorHAnsi"/>
                <w:kern w:val="2"/>
                <w:sz w:val="24"/>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7CD2BEE" w14:textId="77777777" w:rsidR="00AC199E" w:rsidRPr="00AC199E" w:rsidRDefault="00AC199E" w:rsidP="00792CAC">
            <w:pPr>
              <w:jc w:val="center"/>
              <w:rPr>
                <w:rFonts w:cstheme="minorHAnsi"/>
                <w:kern w:val="2"/>
                <w:sz w:val="24"/>
                <w:szCs w:val="24"/>
              </w:rPr>
            </w:pPr>
          </w:p>
        </w:tc>
      </w:tr>
      <w:tr w:rsidR="00AC199E" w:rsidRPr="00AC199E" w14:paraId="6146B29C"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3F289B7F"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3E227C3" w14:textId="77777777" w:rsidR="00AC199E" w:rsidRPr="00AC199E" w:rsidRDefault="00AC199E" w:rsidP="00EE65AB">
            <w:pPr>
              <w:ind w:firstLine="0"/>
              <w:rPr>
                <w:rFonts w:cstheme="minorHAnsi"/>
                <w:sz w:val="24"/>
                <w:szCs w:val="24"/>
              </w:rPr>
            </w:pPr>
            <w:r w:rsidRPr="00AC199E">
              <w:rPr>
                <w:rFonts w:cstheme="minorHAnsi"/>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61C2866" w14:textId="77777777" w:rsidR="00AC199E" w:rsidRPr="00AC199E" w:rsidRDefault="00AC199E" w:rsidP="00792CAC">
            <w:pPr>
              <w:jc w:val="center"/>
              <w:rPr>
                <w:rFonts w:cstheme="minorHAnsi"/>
                <w:kern w:val="2"/>
                <w:sz w:val="24"/>
                <w:szCs w:val="24"/>
              </w:rPr>
            </w:pPr>
          </w:p>
        </w:tc>
      </w:tr>
      <w:tr w:rsidR="00AC199E" w:rsidRPr="00AC199E" w14:paraId="6B9E9DA9"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703EF78A"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AAB666A" w14:textId="77777777" w:rsidR="00AC199E" w:rsidRPr="00AC199E" w:rsidRDefault="00AC199E" w:rsidP="00EE65AB">
            <w:pPr>
              <w:ind w:firstLine="0"/>
              <w:rPr>
                <w:rFonts w:cstheme="minorHAnsi"/>
                <w:sz w:val="24"/>
                <w:szCs w:val="24"/>
              </w:rPr>
            </w:pPr>
            <w:r w:rsidRPr="00AC199E">
              <w:rPr>
                <w:rFonts w:cstheme="minorHAnsi"/>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5C84BEF5" w14:textId="77777777" w:rsidR="00AC199E" w:rsidRPr="00AC199E" w:rsidRDefault="00AC199E" w:rsidP="00792CAC">
            <w:pPr>
              <w:jc w:val="center"/>
              <w:rPr>
                <w:rFonts w:cstheme="minorHAnsi"/>
                <w:kern w:val="2"/>
                <w:sz w:val="24"/>
                <w:szCs w:val="24"/>
              </w:rPr>
            </w:pPr>
          </w:p>
        </w:tc>
      </w:tr>
      <w:tr w:rsidR="00AC199E" w:rsidRPr="00AC199E" w14:paraId="1BF15583"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3F13425F"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0E61897" w14:textId="77777777" w:rsidR="00AC199E" w:rsidRPr="00AC199E" w:rsidRDefault="00AC199E" w:rsidP="00EE65AB">
            <w:pPr>
              <w:ind w:firstLine="0"/>
              <w:rPr>
                <w:rFonts w:cstheme="minorHAnsi"/>
                <w:sz w:val="24"/>
                <w:szCs w:val="24"/>
              </w:rPr>
            </w:pPr>
            <w:r w:rsidRPr="00AC199E">
              <w:rPr>
                <w:rFonts w:cstheme="minorHAnsi"/>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64A5023" w14:textId="77777777" w:rsidR="00AC199E" w:rsidRPr="00AC199E" w:rsidRDefault="00AC199E" w:rsidP="00792CAC">
            <w:pPr>
              <w:jc w:val="center"/>
              <w:rPr>
                <w:rFonts w:cstheme="minorHAnsi"/>
                <w:kern w:val="2"/>
                <w:sz w:val="24"/>
                <w:szCs w:val="24"/>
              </w:rPr>
            </w:pPr>
          </w:p>
        </w:tc>
      </w:tr>
      <w:tr w:rsidR="00AC199E" w:rsidRPr="00AC199E" w14:paraId="2C8CA23B"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146A53BD"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E1B48A2" w14:textId="77777777" w:rsidR="00AC199E" w:rsidRPr="00AC199E" w:rsidRDefault="00AC199E" w:rsidP="00EE65AB">
            <w:pPr>
              <w:ind w:firstLine="0"/>
              <w:rPr>
                <w:rFonts w:cstheme="minorHAnsi"/>
                <w:sz w:val="24"/>
                <w:szCs w:val="24"/>
              </w:rPr>
            </w:pPr>
            <w:r w:rsidRPr="00AC199E">
              <w:rPr>
                <w:rFonts w:cstheme="minorHAnsi"/>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07BE59EE" w14:textId="77777777" w:rsidR="00AC199E" w:rsidRPr="00AC199E" w:rsidRDefault="00AC199E" w:rsidP="00792CAC">
            <w:pPr>
              <w:jc w:val="center"/>
              <w:rPr>
                <w:rFonts w:cstheme="minorHAnsi"/>
                <w:kern w:val="2"/>
                <w:sz w:val="24"/>
                <w:szCs w:val="24"/>
              </w:rPr>
            </w:pPr>
          </w:p>
        </w:tc>
      </w:tr>
      <w:tr w:rsidR="00AC199E" w:rsidRPr="00AC199E" w14:paraId="2B15595A"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2A386FB3"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5221FDB1" w14:textId="77777777" w:rsidR="00AC199E" w:rsidRPr="00AC199E" w:rsidRDefault="00AC199E" w:rsidP="00EE65AB">
            <w:pPr>
              <w:ind w:firstLine="0"/>
              <w:rPr>
                <w:rFonts w:cstheme="minorHAnsi"/>
                <w:sz w:val="24"/>
                <w:szCs w:val="24"/>
              </w:rPr>
            </w:pPr>
            <w:r w:rsidRPr="00AC199E">
              <w:rPr>
                <w:rFonts w:cstheme="minorHAnsi"/>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D0E5D11" w14:textId="77777777" w:rsidR="00AC199E" w:rsidRPr="00AC199E" w:rsidRDefault="00AC199E" w:rsidP="00792CAC">
            <w:pPr>
              <w:jc w:val="center"/>
              <w:rPr>
                <w:rFonts w:cstheme="minorHAnsi"/>
                <w:kern w:val="2"/>
                <w:sz w:val="24"/>
                <w:szCs w:val="24"/>
              </w:rPr>
            </w:pPr>
          </w:p>
        </w:tc>
      </w:tr>
      <w:tr w:rsidR="00AC199E" w:rsidRPr="00AC199E" w14:paraId="360B6030"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6D11950E"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56901F3D" w14:textId="77777777" w:rsidR="00AC199E" w:rsidRPr="00AC199E" w:rsidRDefault="00AC199E" w:rsidP="00EE65AB">
            <w:pPr>
              <w:ind w:firstLine="0"/>
              <w:rPr>
                <w:rFonts w:cstheme="minorHAnsi"/>
                <w:sz w:val="24"/>
                <w:szCs w:val="24"/>
              </w:rPr>
            </w:pPr>
            <w:r w:rsidRPr="00AC199E">
              <w:rPr>
                <w:rFonts w:cstheme="minorHAnsi"/>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20B4963" w14:textId="77777777" w:rsidR="00AC199E" w:rsidRPr="00AC199E" w:rsidRDefault="00AC199E" w:rsidP="00792CAC">
            <w:pPr>
              <w:jc w:val="center"/>
              <w:rPr>
                <w:rFonts w:cstheme="minorHAnsi"/>
                <w:kern w:val="2"/>
                <w:sz w:val="24"/>
                <w:szCs w:val="24"/>
              </w:rPr>
            </w:pPr>
          </w:p>
        </w:tc>
      </w:tr>
      <w:tr w:rsidR="00AC199E" w:rsidRPr="00AC199E" w14:paraId="16DEC7AD"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6D75E9C7"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5F96570D" w14:textId="77777777" w:rsidR="00AC199E" w:rsidRPr="00AC199E" w:rsidRDefault="00AC199E" w:rsidP="00EE65AB">
            <w:pPr>
              <w:ind w:firstLine="0"/>
              <w:rPr>
                <w:rFonts w:cstheme="minorHAnsi"/>
                <w:sz w:val="24"/>
                <w:szCs w:val="24"/>
              </w:rPr>
            </w:pPr>
            <w:r w:rsidRPr="00AC199E">
              <w:rPr>
                <w:rFonts w:cstheme="minorHAnsi"/>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25966CF5" w14:textId="77777777" w:rsidR="00AC199E" w:rsidRPr="00AC199E" w:rsidRDefault="00AC199E" w:rsidP="00792CAC">
            <w:pPr>
              <w:jc w:val="center"/>
              <w:rPr>
                <w:rFonts w:cstheme="minorHAnsi"/>
                <w:kern w:val="2"/>
                <w:sz w:val="24"/>
                <w:szCs w:val="24"/>
              </w:rPr>
            </w:pPr>
          </w:p>
        </w:tc>
      </w:tr>
      <w:tr w:rsidR="00AC199E" w:rsidRPr="00AC199E" w14:paraId="6E4A6694" w14:textId="77777777" w:rsidTr="00792CA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14:paraId="7B9EF510" w14:textId="77777777" w:rsidR="00AC199E" w:rsidRPr="00AC199E" w:rsidRDefault="00AC199E" w:rsidP="00792CAC">
            <w:pPr>
              <w:rPr>
                <w:rFonts w:cstheme="minorHAnsi"/>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C2C5004" w14:textId="77777777" w:rsidR="00AC199E" w:rsidRPr="00AC199E" w:rsidRDefault="00AC199E" w:rsidP="00EE65AB">
            <w:pPr>
              <w:ind w:firstLine="0"/>
              <w:rPr>
                <w:rFonts w:cstheme="minorHAnsi"/>
                <w:sz w:val="24"/>
                <w:szCs w:val="24"/>
              </w:rPr>
            </w:pPr>
            <w:r w:rsidRPr="00AC199E">
              <w:rPr>
                <w:rFonts w:cstheme="minorHAnsi"/>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B065DD3" w14:textId="77777777" w:rsidR="00AC199E" w:rsidRPr="00AC199E" w:rsidRDefault="00AC199E" w:rsidP="00792CAC">
            <w:pPr>
              <w:jc w:val="center"/>
              <w:rPr>
                <w:rFonts w:cstheme="minorHAnsi"/>
                <w:kern w:val="2"/>
                <w:sz w:val="24"/>
                <w:szCs w:val="24"/>
              </w:rPr>
            </w:pPr>
          </w:p>
        </w:tc>
      </w:tr>
    </w:tbl>
    <w:p w14:paraId="374E3094" w14:textId="77777777" w:rsidR="00AC199E" w:rsidRDefault="00AC199E" w:rsidP="00AC199E">
      <w:pPr>
        <w:rPr>
          <w:rFonts w:cstheme="minorHAnsi"/>
          <w:sz w:val="24"/>
          <w:szCs w:val="24"/>
        </w:rPr>
      </w:pPr>
    </w:p>
    <w:p w14:paraId="54C3D273" w14:textId="77777777" w:rsidR="00EE65AB" w:rsidRPr="00AC199E" w:rsidRDefault="00EE65AB" w:rsidP="00AC199E">
      <w:pPr>
        <w:rPr>
          <w:rFonts w:cstheme="minorHAnsi"/>
          <w:sz w:val="24"/>
          <w:szCs w:val="24"/>
        </w:rPr>
      </w:pPr>
    </w:p>
    <w:tbl>
      <w:tblPr>
        <w:tblW w:w="9535" w:type="dxa"/>
        <w:tblLayout w:type="fixed"/>
        <w:tblCellMar>
          <w:left w:w="103" w:type="dxa"/>
        </w:tblCellMar>
        <w:tblLook w:val="04A0" w:firstRow="1" w:lastRow="0" w:firstColumn="1" w:lastColumn="0" w:noHBand="0" w:noVBand="1"/>
      </w:tblPr>
      <w:tblGrid>
        <w:gridCol w:w="2705"/>
        <w:gridCol w:w="8"/>
        <w:gridCol w:w="2075"/>
        <w:gridCol w:w="4747"/>
      </w:tblGrid>
      <w:tr w:rsidR="00AC199E" w:rsidRPr="00AC199E" w14:paraId="20C3BB16"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4DAA7E7F" w14:textId="77777777" w:rsidR="00AC199E" w:rsidRPr="00AC199E" w:rsidRDefault="00AC199E" w:rsidP="00792CAC">
            <w:pPr>
              <w:jc w:val="center"/>
              <w:rPr>
                <w:rFonts w:cstheme="minorHAnsi"/>
                <w:sz w:val="24"/>
                <w:szCs w:val="24"/>
              </w:rPr>
            </w:pPr>
            <w:r w:rsidRPr="00AC199E">
              <w:rPr>
                <w:rFonts w:cstheme="minorHAnsi"/>
                <w:b/>
                <w:bCs/>
                <w:kern w:val="2"/>
                <w:sz w:val="24"/>
                <w:szCs w:val="24"/>
              </w:rPr>
              <w:lastRenderedPageBreak/>
              <w:t>2. ATSAKINGI ASMENYS</w:t>
            </w:r>
          </w:p>
        </w:tc>
      </w:tr>
      <w:tr w:rsidR="00AC199E" w:rsidRPr="00AC199E" w14:paraId="36705A4E"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FECF284" w14:textId="77777777" w:rsidR="00AC199E" w:rsidRPr="00AC199E" w:rsidRDefault="00AC199E" w:rsidP="00EE65AB">
            <w:pPr>
              <w:ind w:firstLine="0"/>
              <w:rPr>
                <w:rFonts w:cstheme="minorHAnsi"/>
                <w:sz w:val="24"/>
                <w:szCs w:val="24"/>
              </w:rPr>
            </w:pPr>
            <w:r w:rsidRPr="00AC199E">
              <w:rPr>
                <w:rFonts w:cstheme="minorHAnsi"/>
                <w:b/>
                <w:bCs/>
                <w:kern w:val="2"/>
                <w:sz w:val="24"/>
                <w:szCs w:val="24"/>
              </w:rPr>
              <w:t>2.1. Pirkėjo kontaktiniai asmenys, atsakingi už Sutarties vykdymą, Prekių priėmimą, Sąskaitų per informacinę sistemą „SABIS“ priėmimą</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07C49" w14:textId="77777777" w:rsidR="00AC199E" w:rsidRPr="00AC199E" w:rsidRDefault="00AC199E" w:rsidP="00EE65AB">
            <w:pPr>
              <w:ind w:firstLine="0"/>
              <w:rPr>
                <w:rFonts w:cstheme="minorHAnsi"/>
                <w:sz w:val="24"/>
                <w:szCs w:val="24"/>
              </w:rPr>
            </w:pPr>
            <w:r w:rsidRPr="00AC199E">
              <w:rPr>
                <w:rFonts w:cstheme="minorHAnsi"/>
                <w:b/>
                <w:sz w:val="24"/>
                <w:szCs w:val="24"/>
              </w:rPr>
              <w:t>Už sutarties vykdymą atsakingas asmuo</w:t>
            </w:r>
            <w:r w:rsidRPr="00AC199E">
              <w:rPr>
                <w:rFonts w:cstheme="minorHAnsi"/>
                <w:sz w:val="24"/>
                <w:szCs w:val="24"/>
              </w:rPr>
              <w:t xml:space="preserve">: </w:t>
            </w:r>
            <w:r w:rsidRPr="00AC199E">
              <w:rPr>
                <w:rFonts w:cstheme="minorHAnsi"/>
                <w:color w:val="000000"/>
                <w:sz w:val="24"/>
                <w:szCs w:val="24"/>
              </w:rPr>
              <w:t xml:space="preserve">Direktoriaus pavaduotojas ūkiui Edgaras Mateika, tel.  +370 698 15637 </w:t>
            </w:r>
            <w:hyperlink r:id="rId14">
              <w:r w:rsidRPr="00AC199E">
                <w:rPr>
                  <w:rStyle w:val="Hipersaitas"/>
                  <w:rFonts w:cstheme="minorHAnsi"/>
                  <w:color w:val="000000"/>
                  <w:sz w:val="24"/>
                  <w:szCs w:val="24"/>
                </w:rPr>
                <w:t>edgarasmateika@gmail.com</w:t>
              </w:r>
            </w:hyperlink>
          </w:p>
          <w:p w14:paraId="494CB730" w14:textId="77777777" w:rsidR="00AC199E" w:rsidRPr="00AC199E" w:rsidRDefault="00AC199E" w:rsidP="00EE65AB">
            <w:pPr>
              <w:pStyle w:val="Komentarotekstas"/>
              <w:spacing w:line="276" w:lineRule="auto"/>
              <w:ind w:firstLine="0"/>
              <w:rPr>
                <w:rFonts w:cstheme="minorHAnsi"/>
                <w:sz w:val="24"/>
                <w:szCs w:val="24"/>
              </w:rPr>
            </w:pPr>
            <w:r w:rsidRPr="00AC199E">
              <w:rPr>
                <w:rFonts w:cstheme="minorHAnsi"/>
                <w:b/>
                <w:color w:val="000000"/>
                <w:sz w:val="24"/>
                <w:szCs w:val="24"/>
              </w:rPr>
              <w:t>Asmuo, atsakingas už Sutarties bei jos pakeitimų paskelbimą Viešųjų pirkimų įstatymo nustatyta tvarka:</w:t>
            </w:r>
          </w:p>
          <w:p w14:paraId="1F1C8EE5" w14:textId="77777777" w:rsidR="00AC199E" w:rsidRPr="00AC199E" w:rsidRDefault="00AC199E" w:rsidP="00EE65AB">
            <w:pPr>
              <w:ind w:firstLine="0"/>
              <w:rPr>
                <w:rFonts w:cstheme="minorHAnsi"/>
                <w:sz w:val="24"/>
                <w:szCs w:val="24"/>
              </w:rPr>
            </w:pPr>
            <w:r w:rsidRPr="00AC199E">
              <w:rPr>
                <w:rFonts w:cstheme="minorHAnsi"/>
                <w:color w:val="000000"/>
                <w:sz w:val="24"/>
                <w:szCs w:val="24"/>
              </w:rPr>
              <w:t xml:space="preserve">Viešųjų pirkimų specialistė </w:t>
            </w:r>
            <w:r w:rsidRPr="00AC199E">
              <w:rPr>
                <w:rFonts w:cstheme="minorHAnsi"/>
                <w:b/>
                <w:color w:val="000000"/>
                <w:sz w:val="24"/>
                <w:szCs w:val="24"/>
              </w:rPr>
              <w:t xml:space="preserve">Laura </w:t>
            </w:r>
            <w:proofErr w:type="spellStart"/>
            <w:r w:rsidRPr="00AC199E">
              <w:rPr>
                <w:rFonts w:cstheme="minorHAnsi"/>
                <w:b/>
                <w:color w:val="000000"/>
                <w:sz w:val="24"/>
                <w:szCs w:val="24"/>
              </w:rPr>
              <w:t>Kozmenienė</w:t>
            </w:r>
            <w:proofErr w:type="spellEnd"/>
            <w:r w:rsidRPr="00AC199E">
              <w:rPr>
                <w:rFonts w:cstheme="minorHAnsi"/>
                <w:color w:val="000000"/>
                <w:sz w:val="24"/>
                <w:szCs w:val="24"/>
              </w:rPr>
              <w:t xml:space="preserve">  , tel. +370 683 67016 </w:t>
            </w:r>
            <w:hyperlink r:id="rId15">
              <w:r w:rsidRPr="00AC199E">
                <w:rPr>
                  <w:rStyle w:val="Hipersaitas"/>
                  <w:rFonts w:cstheme="minorHAnsi"/>
                  <w:color w:val="000000"/>
                  <w:sz w:val="24"/>
                  <w:szCs w:val="24"/>
                </w:rPr>
                <w:t>viesiejipirkimaikultura@gmail.com</w:t>
              </w:r>
            </w:hyperlink>
          </w:p>
          <w:p w14:paraId="25A2B498" w14:textId="77777777" w:rsidR="00AC199E" w:rsidRPr="00AC199E" w:rsidRDefault="00AC199E" w:rsidP="00EE65AB">
            <w:pPr>
              <w:ind w:firstLine="0"/>
              <w:rPr>
                <w:rFonts w:cstheme="minorHAnsi"/>
                <w:sz w:val="24"/>
                <w:szCs w:val="24"/>
              </w:rPr>
            </w:pPr>
            <w:r w:rsidRPr="00AC199E">
              <w:rPr>
                <w:rStyle w:val="Hipersaitas"/>
                <w:rFonts w:cstheme="minorHAnsi"/>
                <w:b/>
                <w:color w:val="000000"/>
                <w:sz w:val="24"/>
                <w:szCs w:val="24"/>
              </w:rPr>
              <w:t>Už sąskaitos priėmimą atsakingas asmuo</w:t>
            </w:r>
            <w:r w:rsidRPr="00AC199E">
              <w:rPr>
                <w:rStyle w:val="Hipersaitas"/>
                <w:rFonts w:cstheme="minorHAnsi"/>
                <w:color w:val="000000"/>
                <w:sz w:val="24"/>
                <w:szCs w:val="24"/>
              </w:rPr>
              <w:t xml:space="preserve">: Vyr. Buhalterė Gitana </w:t>
            </w:r>
            <w:proofErr w:type="spellStart"/>
            <w:r w:rsidRPr="00AC199E">
              <w:rPr>
                <w:rStyle w:val="Hipersaitas"/>
                <w:rFonts w:cstheme="minorHAnsi"/>
                <w:color w:val="000000"/>
                <w:sz w:val="24"/>
                <w:szCs w:val="24"/>
              </w:rPr>
              <w:t>Platkevičienė</w:t>
            </w:r>
            <w:proofErr w:type="spellEnd"/>
            <w:r w:rsidRPr="00AC199E">
              <w:rPr>
                <w:rStyle w:val="Hipersaitas"/>
                <w:rFonts w:cstheme="minorHAnsi"/>
                <w:color w:val="000000"/>
                <w:sz w:val="24"/>
                <w:szCs w:val="24"/>
              </w:rPr>
              <w:t>, tel. +370 616 48615, gitana.platkeviciene@utenoskc.lt</w:t>
            </w:r>
          </w:p>
          <w:p w14:paraId="6DF6F70B" w14:textId="77777777" w:rsidR="00AC199E" w:rsidRPr="00AC199E" w:rsidRDefault="00AC199E" w:rsidP="00EE65AB">
            <w:pPr>
              <w:pStyle w:val="Komentarotekstas"/>
              <w:spacing w:line="276" w:lineRule="auto"/>
              <w:ind w:firstLine="0"/>
              <w:rPr>
                <w:rFonts w:cstheme="minorHAnsi"/>
                <w:sz w:val="24"/>
                <w:szCs w:val="24"/>
              </w:rPr>
            </w:pPr>
            <w:r w:rsidRPr="00AC199E">
              <w:rPr>
                <w:rFonts w:cstheme="minorHAnsi"/>
                <w:color w:val="000000"/>
                <w:kern w:val="2"/>
                <w:sz w:val="24"/>
                <w:szCs w:val="24"/>
              </w:rPr>
              <w:t xml:space="preserve">Pirkėjas elektronines sąskaitas faktūras priima ir </w:t>
            </w:r>
            <w:r w:rsidRPr="00AC199E">
              <w:rPr>
                <w:rFonts w:cstheme="minorHAnsi"/>
                <w:b/>
                <w:color w:val="000000"/>
                <w:kern w:val="2"/>
                <w:sz w:val="24"/>
                <w:szCs w:val="24"/>
              </w:rPr>
              <w:t xml:space="preserve">apdoroja naudodamasis informacinės sistemos „SABIS“ priemonėmis </w:t>
            </w:r>
            <w:hyperlink r:id="rId16">
              <w:r w:rsidRPr="00AC199E">
                <w:rPr>
                  <w:rStyle w:val="Hipersaitas"/>
                  <w:rFonts w:cstheme="minorHAnsi"/>
                  <w:kern w:val="2"/>
                  <w:sz w:val="24"/>
                  <w:szCs w:val="24"/>
                </w:rPr>
                <w:t>http://sabis.nbfc.lt/</w:t>
              </w:r>
            </w:hyperlink>
            <w:r w:rsidRPr="00AC199E">
              <w:rPr>
                <w:rFonts w:cstheme="minorHAnsi"/>
                <w:b/>
                <w:color w:val="000000"/>
                <w:kern w:val="2"/>
                <w:sz w:val="24"/>
                <w:szCs w:val="24"/>
              </w:rPr>
              <w:t>.</w:t>
            </w:r>
          </w:p>
        </w:tc>
      </w:tr>
      <w:tr w:rsidR="00AC199E" w:rsidRPr="00AC199E" w14:paraId="723190D4"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F453F2D" w14:textId="77777777" w:rsidR="00AC199E" w:rsidRPr="00AC199E" w:rsidRDefault="00AC199E" w:rsidP="00EE65AB">
            <w:pPr>
              <w:ind w:firstLine="0"/>
              <w:rPr>
                <w:rFonts w:cstheme="minorHAnsi"/>
                <w:sz w:val="24"/>
                <w:szCs w:val="24"/>
              </w:rPr>
            </w:pPr>
            <w:r w:rsidRPr="00AC199E">
              <w:rPr>
                <w:rFonts w:cstheme="minorHAnsi"/>
                <w:b/>
                <w:bCs/>
                <w:kern w:val="2"/>
                <w:sz w:val="24"/>
                <w:szCs w:val="24"/>
              </w:rPr>
              <w:t>2.2. Tiekėjo kontaktiniai asmenys, atsakingi už Sutarties vykdymą</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6E9556D8" w14:textId="77777777" w:rsidR="00AC199E" w:rsidRPr="00AC199E" w:rsidRDefault="00AC199E" w:rsidP="00EE65AB">
            <w:pPr>
              <w:ind w:firstLine="0"/>
              <w:rPr>
                <w:rFonts w:cstheme="minorHAnsi"/>
                <w:sz w:val="24"/>
                <w:szCs w:val="24"/>
              </w:rPr>
            </w:pPr>
            <w:r w:rsidRPr="00AC199E">
              <w:rPr>
                <w:rFonts w:cstheme="minorHAnsi"/>
                <w:color w:val="000000" w:themeColor="text1"/>
                <w:kern w:val="2"/>
                <w:sz w:val="24"/>
                <w:szCs w:val="24"/>
              </w:rPr>
              <w:t xml:space="preserve"> (Tiekėjo atsakingi asmenys)</w:t>
            </w:r>
          </w:p>
        </w:tc>
      </w:tr>
      <w:tr w:rsidR="00AC199E" w:rsidRPr="00AC199E" w14:paraId="50551124"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728E18A9" w14:textId="77777777" w:rsidR="00AC199E" w:rsidRPr="00AC199E" w:rsidRDefault="00AC199E" w:rsidP="00792CAC">
            <w:pPr>
              <w:jc w:val="center"/>
              <w:rPr>
                <w:rFonts w:cstheme="minorHAnsi"/>
                <w:sz w:val="24"/>
                <w:szCs w:val="24"/>
              </w:rPr>
            </w:pPr>
            <w:r w:rsidRPr="00AC199E">
              <w:rPr>
                <w:rFonts w:cstheme="minorHAnsi"/>
                <w:b/>
                <w:bCs/>
                <w:kern w:val="2"/>
                <w:sz w:val="24"/>
                <w:szCs w:val="24"/>
              </w:rPr>
              <w:t>3. SUTARTIES DALYKAS</w:t>
            </w:r>
          </w:p>
        </w:tc>
      </w:tr>
      <w:tr w:rsidR="00AC199E" w:rsidRPr="00AC199E" w14:paraId="7656967B"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6A7F74C2" w14:textId="77777777" w:rsidR="00AC199E" w:rsidRPr="00AC199E" w:rsidRDefault="00AC199E" w:rsidP="00EE65AB">
            <w:pPr>
              <w:ind w:firstLine="0"/>
              <w:rPr>
                <w:rFonts w:cstheme="minorHAnsi"/>
                <w:sz w:val="24"/>
                <w:szCs w:val="24"/>
              </w:rPr>
            </w:pPr>
            <w:r w:rsidRPr="00AC199E">
              <w:rPr>
                <w:rFonts w:cstheme="minorHAnsi"/>
                <w:b/>
                <w:bCs/>
                <w:kern w:val="2"/>
                <w:sz w:val="24"/>
                <w:szCs w:val="24"/>
              </w:rPr>
              <w:t>3.1. Sutarties dalykas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36AF18C9" w14:textId="77777777" w:rsidR="00AC199E" w:rsidRPr="00AC199E" w:rsidRDefault="00AC199E" w:rsidP="00EE65AB">
            <w:pPr>
              <w:ind w:firstLine="0"/>
              <w:rPr>
                <w:rFonts w:cstheme="minorHAnsi"/>
                <w:sz w:val="24"/>
                <w:szCs w:val="24"/>
              </w:rPr>
            </w:pPr>
            <w:r w:rsidRPr="00AC199E">
              <w:rPr>
                <w:rFonts w:cstheme="minorHAnsi"/>
                <w:color w:val="000000"/>
                <w:kern w:val="2"/>
                <w:sz w:val="24"/>
                <w:szCs w:val="24"/>
              </w:rPr>
              <w:t xml:space="preserve">Tiekėjas įsipareigoja Sutartyje numatytomis sąlygomis pristatyti Pirkėjui M 2 </w:t>
            </w:r>
            <w:r w:rsidRPr="00AC199E">
              <w:rPr>
                <w:rFonts w:eastAsia="Helvetica" w:cstheme="minorHAnsi"/>
                <w:color w:val="000000"/>
                <w:kern w:val="2"/>
                <w:sz w:val="24"/>
                <w:szCs w:val="24"/>
              </w:rPr>
              <w:t>klasės keleivinį mikroautobusą (</w:t>
            </w:r>
            <w:r w:rsidRPr="00AC199E">
              <w:rPr>
                <w:rFonts w:eastAsia="Helvetica" w:cstheme="minorHAnsi"/>
                <w:i/>
                <w:iCs/>
                <w:color w:val="000000"/>
                <w:kern w:val="2"/>
                <w:sz w:val="24"/>
                <w:szCs w:val="24"/>
              </w:rPr>
              <w:t>markė ir modelis</w:t>
            </w:r>
            <w:r w:rsidRPr="00AC199E">
              <w:rPr>
                <w:rFonts w:eastAsia="Helvetica" w:cstheme="minorHAnsi"/>
                <w:color w:val="000000"/>
                <w:kern w:val="2"/>
                <w:sz w:val="24"/>
                <w:szCs w:val="24"/>
              </w:rPr>
              <w:t xml:space="preserve">) </w:t>
            </w:r>
            <w:r w:rsidRPr="00AC199E">
              <w:rPr>
                <w:rFonts w:cstheme="minorHAnsi"/>
                <w:color w:val="000000"/>
                <w:kern w:val="2"/>
                <w:sz w:val="24"/>
                <w:szCs w:val="24"/>
              </w:rPr>
              <w:t>, įskaitant pristatymą (toliau – Prekės). Išsamus Prekių aprašymas ir kiti reikalavimai tiekiamoms Prekėms nustatyti Sutarties priede Nr. 1 „Techninė specifikacija“ (toliau – Techninė specifikacija).[3 lapai]</w:t>
            </w:r>
          </w:p>
        </w:tc>
      </w:tr>
      <w:tr w:rsidR="00AC199E" w:rsidRPr="00AC199E" w14:paraId="6C760856"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72D7E71D" w14:textId="77777777" w:rsidR="00AC199E" w:rsidRPr="00AC199E" w:rsidRDefault="00AC199E" w:rsidP="00EE65AB">
            <w:pPr>
              <w:ind w:firstLine="0"/>
              <w:rPr>
                <w:rFonts w:cstheme="minorHAnsi"/>
                <w:sz w:val="24"/>
                <w:szCs w:val="24"/>
              </w:rPr>
            </w:pPr>
            <w:r w:rsidRPr="00AC199E">
              <w:rPr>
                <w:rFonts w:cstheme="minorHAnsi"/>
                <w:b/>
                <w:bCs/>
                <w:kern w:val="2"/>
                <w:sz w:val="24"/>
                <w:szCs w:val="24"/>
              </w:rPr>
              <w:t>3.2. Pirkimo numeris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5FCA3C3E" w14:textId="77777777" w:rsidR="00AC199E" w:rsidRPr="00AC199E" w:rsidRDefault="00AC199E" w:rsidP="00792CAC">
            <w:pPr>
              <w:rPr>
                <w:rFonts w:cstheme="minorHAnsi"/>
                <w:kern w:val="2"/>
                <w:sz w:val="24"/>
                <w:szCs w:val="24"/>
              </w:rPr>
            </w:pPr>
          </w:p>
        </w:tc>
      </w:tr>
      <w:tr w:rsidR="00AC199E" w:rsidRPr="00AC199E" w14:paraId="380CFF7C"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72AC814" w14:textId="77777777" w:rsidR="00AC199E" w:rsidRPr="00AC199E" w:rsidRDefault="00AC199E" w:rsidP="00EE65AB">
            <w:pPr>
              <w:ind w:firstLine="0"/>
              <w:rPr>
                <w:rFonts w:cstheme="minorHAnsi"/>
                <w:sz w:val="24"/>
                <w:szCs w:val="24"/>
              </w:rPr>
            </w:pPr>
            <w:r w:rsidRPr="00AC199E">
              <w:rPr>
                <w:rFonts w:cstheme="minorHAnsi"/>
                <w:b/>
                <w:bCs/>
                <w:kern w:val="2"/>
                <w:sz w:val="24"/>
                <w:szCs w:val="24"/>
              </w:rPr>
              <w:t>3.3. Informacija apie Europos Sąjungos lėšomis finansuojamą projektą arba kitą projektą</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0F4A4C0F" w14:textId="77777777" w:rsidR="00AC199E" w:rsidRPr="00AC199E" w:rsidRDefault="00AC199E" w:rsidP="00EE65AB">
            <w:pPr>
              <w:ind w:firstLine="0"/>
              <w:rPr>
                <w:rFonts w:cstheme="minorHAnsi"/>
                <w:sz w:val="24"/>
                <w:szCs w:val="24"/>
              </w:rPr>
            </w:pPr>
            <w:r w:rsidRPr="00AC199E">
              <w:rPr>
                <w:rFonts w:cstheme="minorHAnsi"/>
                <w:kern w:val="2"/>
                <w:sz w:val="24"/>
                <w:szCs w:val="24"/>
              </w:rPr>
              <w:t>Netaikoma</w:t>
            </w:r>
          </w:p>
          <w:p w14:paraId="3054960B" w14:textId="77777777" w:rsidR="00AC199E" w:rsidRPr="00AC199E" w:rsidRDefault="00AC199E" w:rsidP="00792CAC">
            <w:pPr>
              <w:rPr>
                <w:rFonts w:cstheme="minorHAnsi"/>
                <w:sz w:val="24"/>
                <w:szCs w:val="24"/>
              </w:rPr>
            </w:pPr>
          </w:p>
        </w:tc>
      </w:tr>
      <w:tr w:rsidR="00AC199E" w:rsidRPr="00AC199E" w14:paraId="7A25F17D"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65B20991" w14:textId="77777777" w:rsidR="00AC199E" w:rsidRPr="00AC199E" w:rsidRDefault="00AC199E" w:rsidP="00792CAC">
            <w:pPr>
              <w:jc w:val="center"/>
              <w:rPr>
                <w:rFonts w:cstheme="minorHAnsi"/>
                <w:sz w:val="24"/>
                <w:szCs w:val="24"/>
              </w:rPr>
            </w:pPr>
            <w:r w:rsidRPr="00AC199E">
              <w:rPr>
                <w:rFonts w:cstheme="minorHAnsi"/>
                <w:b/>
                <w:bCs/>
                <w:kern w:val="2"/>
                <w:sz w:val="24"/>
                <w:szCs w:val="24"/>
              </w:rPr>
              <w:t>4. PREKIŲ PRISTATYMO TERMINAI IR PREKIŲ PERDAVIMO - PRIĖMIMO TVARKA</w:t>
            </w:r>
          </w:p>
        </w:tc>
      </w:tr>
      <w:tr w:rsidR="00AC199E" w:rsidRPr="00AC199E" w14:paraId="518DAE4F" w14:textId="77777777" w:rsidTr="00324F23">
        <w:trPr>
          <w:trHeight w:val="1692"/>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1CAE453E" w14:textId="77777777" w:rsidR="00AC199E" w:rsidRPr="00AC199E" w:rsidRDefault="00AC199E" w:rsidP="00EE65AB">
            <w:pPr>
              <w:ind w:firstLine="0"/>
              <w:rPr>
                <w:rFonts w:cstheme="minorHAnsi"/>
                <w:sz w:val="24"/>
                <w:szCs w:val="24"/>
              </w:rPr>
            </w:pPr>
            <w:r w:rsidRPr="00AC199E">
              <w:rPr>
                <w:rFonts w:cstheme="minorHAnsi"/>
                <w:b/>
                <w:bCs/>
                <w:kern w:val="2"/>
                <w:sz w:val="24"/>
                <w:szCs w:val="24"/>
              </w:rPr>
              <w:lastRenderedPageBreak/>
              <w:t>4.1. Prekių pristatymo terminas, kai Prekės pristatomos vienu kartu</w:t>
            </w:r>
          </w:p>
          <w:p w14:paraId="64A326AD" w14:textId="77777777" w:rsidR="00AC199E" w:rsidRPr="00AC199E" w:rsidRDefault="00AC199E" w:rsidP="00792CAC">
            <w:pPr>
              <w:rPr>
                <w:rFonts w:cstheme="minorHAnsi"/>
                <w:b/>
                <w:bCs/>
                <w:kern w:val="2"/>
                <w:sz w:val="24"/>
                <w:szCs w:val="24"/>
              </w:rPr>
            </w:pPr>
          </w:p>
          <w:p w14:paraId="620F9BCE" w14:textId="77777777" w:rsidR="00AC199E" w:rsidRPr="00AC199E" w:rsidRDefault="00AC199E" w:rsidP="00792CAC">
            <w:pPr>
              <w:rPr>
                <w:rFonts w:cstheme="minorHAnsi"/>
                <w:b/>
                <w:bCs/>
                <w:kern w:val="2"/>
                <w:sz w:val="24"/>
                <w:szCs w:val="24"/>
              </w:rPr>
            </w:pPr>
          </w:p>
          <w:p w14:paraId="578F6E70" w14:textId="77777777" w:rsidR="00AC199E" w:rsidRPr="00AC199E" w:rsidRDefault="00AC199E" w:rsidP="00324F23">
            <w:pPr>
              <w:ind w:firstLine="0"/>
              <w:rPr>
                <w:rFonts w:cstheme="minorHAnsi"/>
                <w:b/>
                <w:bCs/>
                <w:kern w:val="2"/>
                <w:sz w:val="24"/>
                <w:szCs w:val="24"/>
              </w:rPr>
            </w:pPr>
          </w:p>
          <w:p w14:paraId="348CB034" w14:textId="77777777" w:rsidR="00AC199E" w:rsidRPr="00AC199E" w:rsidRDefault="00AC199E" w:rsidP="00792CAC">
            <w:pPr>
              <w:rPr>
                <w:rFonts w:cstheme="minorHAnsi"/>
                <w:sz w:val="24"/>
                <w:szCs w:val="24"/>
              </w:rPr>
            </w:pP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14509BDA" w14:textId="77777777" w:rsidR="00AC199E" w:rsidRPr="00AC199E" w:rsidRDefault="00AC199E" w:rsidP="00EE65AB">
            <w:pPr>
              <w:spacing w:line="276" w:lineRule="auto"/>
              <w:ind w:firstLine="0"/>
              <w:rPr>
                <w:rFonts w:cstheme="minorHAnsi"/>
                <w:sz w:val="24"/>
                <w:szCs w:val="24"/>
              </w:rPr>
            </w:pPr>
            <w:r w:rsidRPr="00AC199E">
              <w:rPr>
                <w:rFonts w:cstheme="minorHAnsi"/>
                <w:sz w:val="24"/>
                <w:szCs w:val="24"/>
              </w:rPr>
              <w:t xml:space="preserve">4.1.1. Šalys susitarė, Prekes Tiekėjas savo sąskaita pristatys ne vėliau kaip per </w:t>
            </w:r>
            <w:r w:rsidRPr="00AC199E">
              <w:rPr>
                <w:rFonts w:cstheme="minorHAnsi"/>
                <w:color w:val="000000"/>
                <w:sz w:val="24"/>
                <w:szCs w:val="24"/>
              </w:rPr>
              <w:t>kaip per 3</w:t>
            </w:r>
            <w:r w:rsidRPr="00AC199E">
              <w:rPr>
                <w:rFonts w:cstheme="minorHAnsi"/>
                <w:sz w:val="24"/>
                <w:szCs w:val="24"/>
              </w:rPr>
              <w:t xml:space="preserve"> (trys) mėnesius nuo Sutarties įsigaliojimo</w:t>
            </w:r>
            <w:r w:rsidRPr="00AC199E">
              <w:rPr>
                <w:rFonts w:cstheme="minorHAnsi"/>
                <w:color w:val="000000"/>
                <w:sz w:val="24"/>
                <w:szCs w:val="24"/>
              </w:rPr>
              <w:t>.</w:t>
            </w:r>
          </w:p>
          <w:p w14:paraId="7377AF51" w14:textId="77777777" w:rsidR="00AC199E" w:rsidRPr="00AC199E" w:rsidRDefault="00AC199E" w:rsidP="00EE65AB">
            <w:pPr>
              <w:spacing w:line="276" w:lineRule="auto"/>
              <w:ind w:firstLine="0"/>
              <w:rPr>
                <w:rFonts w:cstheme="minorHAnsi"/>
                <w:sz w:val="24"/>
                <w:szCs w:val="24"/>
              </w:rPr>
            </w:pPr>
            <w:r w:rsidRPr="00AC199E">
              <w:rPr>
                <w:rFonts w:cstheme="minorHAnsi"/>
                <w:color w:val="000000"/>
                <w:kern w:val="2"/>
                <w:sz w:val="24"/>
                <w:szCs w:val="24"/>
              </w:rPr>
              <w:t>4.1.2. Prekės bus pristatomos, Aušros g. 49, Utena. Tiekėjas Prekes gali teikti tik iš anksto suderinęs su Užsakovu laiką ir kontaktinį asmenį Prekėms  priimti.</w:t>
            </w:r>
          </w:p>
        </w:tc>
      </w:tr>
      <w:tr w:rsidR="00AC199E" w:rsidRPr="00AC199E" w14:paraId="1663CD2F"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4364FE84" w14:textId="77777777" w:rsidR="00AC199E" w:rsidRPr="00AC199E" w:rsidRDefault="00AC199E" w:rsidP="00EE65AB">
            <w:pPr>
              <w:ind w:firstLine="0"/>
              <w:rPr>
                <w:rFonts w:cstheme="minorHAnsi"/>
                <w:sz w:val="24"/>
                <w:szCs w:val="24"/>
              </w:rPr>
            </w:pPr>
            <w:r w:rsidRPr="00AC199E">
              <w:rPr>
                <w:rFonts w:cstheme="minorHAnsi"/>
                <w:b/>
                <w:bCs/>
                <w:kern w:val="2"/>
                <w:sz w:val="24"/>
                <w:szCs w:val="24"/>
              </w:rPr>
              <w:t>4.2. Prekių (ar jų dalies) pristatymo termino pratęsimas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1484E46C" w14:textId="77777777" w:rsidR="00AC199E" w:rsidRPr="00AC199E" w:rsidRDefault="00AC199E" w:rsidP="00EE65AB">
            <w:pPr>
              <w:ind w:firstLine="0"/>
              <w:rPr>
                <w:rFonts w:cstheme="minorHAnsi"/>
                <w:sz w:val="24"/>
                <w:szCs w:val="24"/>
              </w:rPr>
            </w:pPr>
            <w:r w:rsidRPr="00AC199E">
              <w:rPr>
                <w:rFonts w:cstheme="minorHAnsi"/>
                <w:kern w:val="2"/>
                <w:sz w:val="24"/>
                <w:szCs w:val="24"/>
              </w:rPr>
              <w:t>Netaikoma</w:t>
            </w:r>
          </w:p>
          <w:p w14:paraId="493BCE3D" w14:textId="77777777" w:rsidR="00AC199E" w:rsidRPr="00AC199E" w:rsidRDefault="00AC199E" w:rsidP="00792CAC">
            <w:pPr>
              <w:rPr>
                <w:rFonts w:cstheme="minorHAnsi"/>
                <w:sz w:val="24"/>
                <w:szCs w:val="24"/>
              </w:rPr>
            </w:pPr>
          </w:p>
        </w:tc>
      </w:tr>
      <w:tr w:rsidR="00AC199E" w:rsidRPr="00AC199E" w14:paraId="539FDD26"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DC34172" w14:textId="77777777" w:rsidR="00AC199E" w:rsidRPr="00AC199E" w:rsidRDefault="00AC199E" w:rsidP="00EE65AB">
            <w:pPr>
              <w:ind w:firstLine="0"/>
              <w:rPr>
                <w:rFonts w:cstheme="minorHAnsi"/>
                <w:sz w:val="24"/>
                <w:szCs w:val="24"/>
              </w:rPr>
            </w:pPr>
            <w:r w:rsidRPr="00AC199E">
              <w:rPr>
                <w:rFonts w:cstheme="minorHAnsi"/>
                <w:b/>
                <w:bCs/>
                <w:kern w:val="2"/>
                <w:sz w:val="24"/>
                <w:szCs w:val="24"/>
              </w:rPr>
              <w:t>4.3. Užsakymų teikimo tvarka</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B25CD4" w14:textId="77777777" w:rsidR="00AC199E" w:rsidRPr="00AC199E" w:rsidRDefault="00AC199E" w:rsidP="00EE65AB">
            <w:pPr>
              <w:ind w:firstLine="0"/>
              <w:rPr>
                <w:rFonts w:cstheme="minorHAnsi"/>
                <w:sz w:val="24"/>
                <w:szCs w:val="24"/>
              </w:rPr>
            </w:pPr>
            <w:r w:rsidRPr="00AC199E">
              <w:rPr>
                <w:rFonts w:cstheme="minorHAnsi"/>
                <w:kern w:val="2"/>
                <w:sz w:val="24"/>
                <w:szCs w:val="24"/>
              </w:rPr>
              <w:t>Netaikoma</w:t>
            </w:r>
          </w:p>
        </w:tc>
      </w:tr>
      <w:tr w:rsidR="00AC199E" w:rsidRPr="00AC199E" w14:paraId="48AD68D2"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36F3D41F" w14:textId="77777777" w:rsidR="00AC199E" w:rsidRPr="00AC199E" w:rsidRDefault="00AC199E" w:rsidP="00EE65AB">
            <w:pPr>
              <w:ind w:firstLine="0"/>
              <w:rPr>
                <w:rFonts w:cstheme="minorHAnsi"/>
                <w:sz w:val="24"/>
                <w:szCs w:val="24"/>
              </w:rPr>
            </w:pPr>
            <w:r w:rsidRPr="00AC199E">
              <w:rPr>
                <w:rFonts w:cstheme="minorHAnsi"/>
                <w:b/>
                <w:bCs/>
                <w:kern w:val="2"/>
                <w:sz w:val="24"/>
                <w:szCs w:val="24"/>
              </w:rPr>
              <w:t>4.4. Dėl Prekių pristatymo dalimis vertės / apimties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1D7085" w14:textId="77777777" w:rsidR="00AC199E" w:rsidRPr="00AC199E" w:rsidRDefault="00AC199E" w:rsidP="00EE65AB">
            <w:pPr>
              <w:ind w:firstLine="0"/>
              <w:rPr>
                <w:rFonts w:cstheme="minorHAnsi"/>
                <w:sz w:val="24"/>
                <w:szCs w:val="24"/>
              </w:rPr>
            </w:pPr>
            <w:r w:rsidRPr="00AC199E">
              <w:rPr>
                <w:rFonts w:cstheme="minorHAnsi"/>
                <w:kern w:val="2"/>
                <w:sz w:val="24"/>
                <w:szCs w:val="24"/>
              </w:rPr>
              <w:t>Netaikoma</w:t>
            </w:r>
          </w:p>
          <w:p w14:paraId="5B726E30" w14:textId="77777777" w:rsidR="00AC199E" w:rsidRPr="00AC199E" w:rsidRDefault="00AC199E" w:rsidP="00792CAC">
            <w:pPr>
              <w:rPr>
                <w:rFonts w:cstheme="minorHAnsi"/>
                <w:kern w:val="2"/>
                <w:sz w:val="24"/>
                <w:szCs w:val="24"/>
              </w:rPr>
            </w:pPr>
          </w:p>
          <w:p w14:paraId="4FFA1967" w14:textId="77777777" w:rsidR="00AC199E" w:rsidRPr="00AC199E" w:rsidRDefault="00AC199E" w:rsidP="00792CAC">
            <w:pPr>
              <w:rPr>
                <w:rFonts w:cstheme="minorHAnsi"/>
                <w:sz w:val="24"/>
                <w:szCs w:val="24"/>
              </w:rPr>
            </w:pPr>
          </w:p>
        </w:tc>
      </w:tr>
      <w:tr w:rsidR="00AC199E" w:rsidRPr="00AC199E" w14:paraId="76A16F9B"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3F9B296A" w14:textId="77777777" w:rsidR="00AC199E" w:rsidRPr="00AC199E" w:rsidRDefault="00AC199E" w:rsidP="00EE65AB">
            <w:pPr>
              <w:ind w:firstLine="0"/>
              <w:rPr>
                <w:rFonts w:cstheme="minorHAnsi"/>
                <w:sz w:val="24"/>
                <w:szCs w:val="24"/>
              </w:rPr>
            </w:pPr>
            <w:r w:rsidRPr="00AC199E">
              <w:rPr>
                <w:rFonts w:cstheme="minorHAnsi"/>
                <w:b/>
                <w:bCs/>
                <w:kern w:val="2"/>
                <w:sz w:val="24"/>
                <w:szCs w:val="24"/>
              </w:rPr>
              <w:t>4.5. Kartu su Prekėmis pateikiami dokumentai</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3E909B47" w14:textId="77777777" w:rsidR="00AC199E" w:rsidRPr="00AC199E" w:rsidRDefault="00AC199E" w:rsidP="00EE65AB">
            <w:pPr>
              <w:ind w:firstLine="0"/>
              <w:rPr>
                <w:rFonts w:cstheme="minorHAnsi"/>
                <w:sz w:val="24"/>
                <w:szCs w:val="24"/>
              </w:rPr>
            </w:pPr>
            <w:r w:rsidRPr="00AC199E">
              <w:rPr>
                <w:rFonts w:cstheme="minorHAnsi"/>
                <w:color w:val="000000"/>
                <w:kern w:val="2"/>
                <w:sz w:val="24"/>
                <w:szCs w:val="24"/>
              </w:rPr>
              <w:t>Prekių perdavimo-priėmimo aktas, LST EN 50436-1 standartą atitinkantį antialkoholinį variklio užrakto sertifikatas. Tiekėjui nepateikus nurodytų dokumentų, laikoma, kad Prekės neatitinka Sutartyje nustatytų reikalavimų.</w:t>
            </w:r>
          </w:p>
          <w:p w14:paraId="4CA1CF7B" w14:textId="77777777" w:rsidR="00AC199E" w:rsidRPr="00AC199E" w:rsidRDefault="00AC199E" w:rsidP="00EE65AB">
            <w:pPr>
              <w:shd w:val="clear" w:color="auto" w:fill="FFFFFF" w:themeFill="background1"/>
              <w:ind w:firstLine="0"/>
              <w:rPr>
                <w:rFonts w:cstheme="minorHAnsi"/>
                <w:sz w:val="24"/>
                <w:szCs w:val="24"/>
              </w:rPr>
            </w:pPr>
            <w:r w:rsidRPr="00AC199E">
              <w:rPr>
                <w:rFonts w:eastAsia="Calibri" w:cstheme="minorHAnsi"/>
                <w:color w:val="000000"/>
                <w:kern w:val="2"/>
                <w:sz w:val="24"/>
                <w:szCs w:val="24"/>
                <w:lang w:eastAsia="ar-SA" w:bidi="hi-IN"/>
              </w:rPr>
              <w:t xml:space="preserve">Apie išaiškėjusius paslėptus Automobilio trūkumus, Pirkėjas įsipareigoja pranešti Tiekėjui iš karto po </w:t>
            </w:r>
            <w:r w:rsidRPr="00AC199E">
              <w:rPr>
                <w:rFonts w:eastAsia="Calibri" w:cstheme="minorHAnsi"/>
                <w:color w:val="000000"/>
                <w:spacing w:val="-1"/>
                <w:kern w:val="2"/>
                <w:sz w:val="24"/>
                <w:szCs w:val="24"/>
                <w:lang w:eastAsia="ar-SA" w:bidi="hi-IN"/>
              </w:rPr>
              <w:t>jų pastebėjimo, bet ne vėliau nei per 30 (trisdešimt) kalendorinių dienų nuo Automobilio priėmimo-perdavimo dienos.</w:t>
            </w:r>
          </w:p>
        </w:tc>
      </w:tr>
      <w:tr w:rsidR="00AC199E" w:rsidRPr="00AC199E" w14:paraId="7C0EB28A"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2A4389EA" w14:textId="77777777" w:rsidR="00AC199E" w:rsidRPr="00AC199E" w:rsidRDefault="00AC199E" w:rsidP="00792CAC">
            <w:pPr>
              <w:jc w:val="center"/>
              <w:rPr>
                <w:rFonts w:cstheme="minorHAnsi"/>
                <w:sz w:val="24"/>
                <w:szCs w:val="24"/>
              </w:rPr>
            </w:pPr>
            <w:r w:rsidRPr="00AC199E">
              <w:rPr>
                <w:rFonts w:cstheme="minorHAnsi"/>
                <w:b/>
                <w:bCs/>
                <w:kern w:val="2"/>
                <w:sz w:val="24"/>
                <w:szCs w:val="24"/>
              </w:rPr>
              <w:t>5. SUTARTIES KAINA IR ATSISKAITYMO TVARKA</w:t>
            </w:r>
          </w:p>
        </w:tc>
      </w:tr>
      <w:tr w:rsidR="00AC199E" w:rsidRPr="00AC199E" w14:paraId="4E7439E1"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5AE464D9" w14:textId="77777777" w:rsidR="00AC199E" w:rsidRPr="00AC199E" w:rsidRDefault="00AC199E" w:rsidP="00EE65AB">
            <w:pPr>
              <w:ind w:firstLine="0"/>
              <w:rPr>
                <w:rFonts w:cstheme="minorHAnsi"/>
                <w:sz w:val="24"/>
                <w:szCs w:val="24"/>
              </w:rPr>
            </w:pPr>
            <w:r w:rsidRPr="00AC199E">
              <w:rPr>
                <w:rFonts w:cstheme="minorHAnsi"/>
                <w:b/>
                <w:bCs/>
                <w:kern w:val="2"/>
                <w:sz w:val="24"/>
                <w:szCs w:val="24"/>
              </w:rPr>
              <w:t>5.1. Sutarčiai taikomas kainos apskaičiavimo būdas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06FDB778" w14:textId="77777777" w:rsidR="00AC199E" w:rsidRPr="00AC199E" w:rsidRDefault="00AC199E" w:rsidP="00EE65AB">
            <w:pPr>
              <w:ind w:firstLine="0"/>
              <w:rPr>
                <w:rFonts w:cstheme="minorHAnsi"/>
                <w:sz w:val="24"/>
                <w:szCs w:val="24"/>
              </w:rPr>
            </w:pPr>
            <w:r w:rsidRPr="00AC199E">
              <w:rPr>
                <w:rFonts w:cstheme="minorHAnsi"/>
                <w:color w:val="000000"/>
                <w:kern w:val="2"/>
                <w:sz w:val="24"/>
                <w:szCs w:val="24"/>
              </w:rPr>
              <w:t>Fiksuotos kainos kainodara</w:t>
            </w:r>
          </w:p>
        </w:tc>
      </w:tr>
      <w:tr w:rsidR="00AC199E" w:rsidRPr="00AC199E" w14:paraId="0672B7AE"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5BDD4AEC" w14:textId="77777777" w:rsidR="00AC199E" w:rsidRPr="00AC199E" w:rsidRDefault="00AC199E" w:rsidP="00EE65AB">
            <w:pPr>
              <w:ind w:firstLine="0"/>
              <w:rPr>
                <w:rFonts w:cstheme="minorHAnsi"/>
                <w:sz w:val="24"/>
                <w:szCs w:val="24"/>
              </w:rPr>
            </w:pPr>
            <w:r w:rsidRPr="00AC199E">
              <w:rPr>
                <w:rFonts w:cstheme="minorHAnsi"/>
                <w:b/>
                <w:bCs/>
                <w:kern w:val="2"/>
                <w:sz w:val="24"/>
                <w:szCs w:val="24"/>
              </w:rPr>
              <w:t xml:space="preserve">5.2. Pradinės Sutarties vertė ir Sutarties kaina, kai taikoma </w:t>
            </w:r>
            <w:r w:rsidRPr="00AC199E">
              <w:rPr>
                <w:rFonts w:cstheme="minorHAnsi"/>
                <w:b/>
                <w:bCs/>
                <w:kern w:val="2"/>
                <w:sz w:val="24"/>
                <w:szCs w:val="24"/>
                <w:u w:val="single"/>
              </w:rPr>
              <w:t>fiksuotos kainos</w:t>
            </w:r>
            <w:r w:rsidRPr="00AC199E">
              <w:rPr>
                <w:rFonts w:cstheme="minorHAnsi"/>
                <w:b/>
                <w:bCs/>
                <w:kern w:val="2"/>
                <w:sz w:val="24"/>
                <w:szCs w:val="24"/>
              </w:rPr>
              <w:t xml:space="preserve"> kainodara</w:t>
            </w:r>
          </w:p>
          <w:p w14:paraId="539025F0" w14:textId="77777777" w:rsidR="00AC199E" w:rsidRPr="00AC199E" w:rsidRDefault="00AC199E" w:rsidP="00792CAC">
            <w:pPr>
              <w:rPr>
                <w:rFonts w:cstheme="minorHAnsi"/>
                <w:b/>
                <w:bCs/>
                <w:kern w:val="2"/>
                <w:sz w:val="24"/>
                <w:szCs w:val="24"/>
              </w:rPr>
            </w:pPr>
          </w:p>
          <w:p w14:paraId="5C0C38BC" w14:textId="77777777" w:rsidR="00AC199E" w:rsidRPr="00AC199E" w:rsidRDefault="00AC199E" w:rsidP="00792CAC">
            <w:pPr>
              <w:rPr>
                <w:rFonts w:cstheme="minorHAnsi"/>
                <w:b/>
                <w:bCs/>
                <w:kern w:val="2"/>
                <w:sz w:val="24"/>
                <w:szCs w:val="24"/>
              </w:rPr>
            </w:pPr>
          </w:p>
          <w:p w14:paraId="245144EE" w14:textId="77777777" w:rsidR="00AC199E" w:rsidRPr="00AC199E" w:rsidRDefault="00AC199E" w:rsidP="00324F23">
            <w:pPr>
              <w:ind w:firstLine="0"/>
              <w:rPr>
                <w:rFonts w:cstheme="minorHAnsi"/>
                <w:sz w:val="24"/>
                <w:szCs w:val="24"/>
              </w:rPr>
            </w:pPr>
          </w:p>
          <w:p w14:paraId="5CCE2498" w14:textId="77777777" w:rsidR="00AC199E" w:rsidRPr="00AC199E" w:rsidRDefault="00AC199E" w:rsidP="00792CAC">
            <w:pPr>
              <w:rPr>
                <w:rFonts w:cstheme="minorHAnsi"/>
                <w:b/>
                <w:bCs/>
                <w:kern w:val="2"/>
                <w:sz w:val="24"/>
                <w:szCs w:val="24"/>
              </w:rPr>
            </w:pP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6B5EB5A8" w14:textId="77777777" w:rsidR="00AC199E" w:rsidRPr="00AC199E" w:rsidRDefault="00AC199E" w:rsidP="00EE65AB">
            <w:pPr>
              <w:ind w:firstLine="0"/>
              <w:rPr>
                <w:rFonts w:cstheme="minorHAnsi"/>
                <w:sz w:val="24"/>
                <w:szCs w:val="24"/>
              </w:rPr>
            </w:pPr>
            <w:r w:rsidRPr="00AC199E">
              <w:rPr>
                <w:rFonts w:cstheme="minorHAnsi"/>
                <w:kern w:val="2"/>
                <w:sz w:val="24"/>
                <w:szCs w:val="24"/>
              </w:rPr>
              <w:lastRenderedPageBreak/>
              <w:t xml:space="preserve">Pradinės Sutarties vertė yra </w:t>
            </w:r>
            <w:r w:rsidRPr="00AC199E">
              <w:rPr>
                <w:rFonts w:cstheme="minorHAnsi"/>
                <w:color w:val="4472C4"/>
                <w:kern w:val="2"/>
                <w:sz w:val="24"/>
                <w:szCs w:val="24"/>
              </w:rPr>
              <w:t>(nurodyti sumą skaičiais)</w:t>
            </w:r>
            <w:r w:rsidRPr="00AC199E">
              <w:rPr>
                <w:rFonts w:cstheme="minorHAnsi"/>
                <w:kern w:val="2"/>
                <w:sz w:val="24"/>
                <w:szCs w:val="24"/>
              </w:rPr>
              <w:t xml:space="preserve"> Eur, </w:t>
            </w:r>
            <w:r w:rsidRPr="00AC199E">
              <w:rPr>
                <w:rFonts w:cstheme="minorHAnsi"/>
                <w:color w:val="4472C4"/>
                <w:kern w:val="2"/>
                <w:sz w:val="24"/>
                <w:szCs w:val="24"/>
              </w:rPr>
              <w:t>(nurodyti sumą žodžiais)</w:t>
            </w:r>
            <w:r w:rsidRPr="00AC199E">
              <w:rPr>
                <w:rFonts w:cstheme="minorHAnsi"/>
                <w:kern w:val="2"/>
                <w:sz w:val="24"/>
                <w:szCs w:val="24"/>
              </w:rPr>
              <w:t xml:space="preserve"> be pridėtinės vertės mokesčio (toliau – PVM).</w:t>
            </w:r>
          </w:p>
          <w:p w14:paraId="2B6BD117" w14:textId="77777777" w:rsidR="00AC199E" w:rsidRPr="00AC199E" w:rsidRDefault="00AC199E" w:rsidP="00EE65AB">
            <w:pPr>
              <w:ind w:firstLine="0"/>
              <w:rPr>
                <w:rFonts w:cstheme="minorHAnsi"/>
                <w:sz w:val="24"/>
                <w:szCs w:val="24"/>
              </w:rPr>
            </w:pPr>
            <w:r w:rsidRPr="00AC199E">
              <w:rPr>
                <w:rFonts w:cstheme="minorHAnsi"/>
                <w:kern w:val="2"/>
                <w:sz w:val="24"/>
                <w:szCs w:val="24"/>
              </w:rPr>
              <w:t xml:space="preserve">PVM sudaro </w:t>
            </w:r>
            <w:r w:rsidRPr="00AC199E">
              <w:rPr>
                <w:rFonts w:cstheme="minorHAnsi"/>
                <w:color w:val="4472C4"/>
                <w:kern w:val="2"/>
                <w:sz w:val="24"/>
                <w:szCs w:val="24"/>
              </w:rPr>
              <w:t>(nurodyti sumą skaičiais)</w:t>
            </w:r>
            <w:r w:rsidRPr="00AC199E">
              <w:rPr>
                <w:rFonts w:cstheme="minorHAnsi"/>
                <w:kern w:val="2"/>
                <w:sz w:val="24"/>
                <w:szCs w:val="24"/>
              </w:rPr>
              <w:t xml:space="preserve"> Eur, </w:t>
            </w:r>
            <w:r w:rsidRPr="00AC199E">
              <w:rPr>
                <w:rFonts w:cstheme="minorHAnsi"/>
                <w:color w:val="4472C4"/>
                <w:kern w:val="2"/>
                <w:sz w:val="24"/>
                <w:szCs w:val="24"/>
              </w:rPr>
              <w:t>(nurodyti sumą žodžiais)</w:t>
            </w:r>
            <w:r w:rsidRPr="00AC199E">
              <w:rPr>
                <w:rFonts w:cstheme="minorHAnsi"/>
                <w:kern w:val="2"/>
                <w:sz w:val="24"/>
                <w:szCs w:val="24"/>
              </w:rPr>
              <w:t>.</w:t>
            </w:r>
          </w:p>
          <w:p w14:paraId="624117ED" w14:textId="77777777" w:rsidR="00AC199E" w:rsidRPr="00AC199E" w:rsidRDefault="00AC199E" w:rsidP="00EE65AB">
            <w:pPr>
              <w:ind w:firstLine="0"/>
              <w:rPr>
                <w:rFonts w:cstheme="minorHAnsi"/>
                <w:sz w:val="24"/>
                <w:szCs w:val="24"/>
              </w:rPr>
            </w:pPr>
            <w:r w:rsidRPr="00AC199E">
              <w:rPr>
                <w:rFonts w:cstheme="minorHAnsi"/>
                <w:kern w:val="2"/>
                <w:sz w:val="24"/>
                <w:szCs w:val="24"/>
              </w:rPr>
              <w:t xml:space="preserve">Sutarties kaina yra </w:t>
            </w:r>
            <w:r w:rsidRPr="00AC199E">
              <w:rPr>
                <w:rFonts w:cstheme="minorHAnsi"/>
                <w:color w:val="4472C4"/>
                <w:kern w:val="2"/>
                <w:sz w:val="24"/>
                <w:szCs w:val="24"/>
              </w:rPr>
              <w:t>(nurodyti sumą skaičiais)</w:t>
            </w:r>
            <w:r w:rsidRPr="00AC199E">
              <w:rPr>
                <w:rFonts w:cstheme="minorHAnsi"/>
                <w:kern w:val="2"/>
                <w:sz w:val="24"/>
                <w:szCs w:val="24"/>
              </w:rPr>
              <w:t xml:space="preserve"> Eur, </w:t>
            </w:r>
            <w:r w:rsidRPr="00AC199E">
              <w:rPr>
                <w:rFonts w:cstheme="minorHAnsi"/>
                <w:color w:val="4472C4"/>
                <w:kern w:val="2"/>
                <w:sz w:val="24"/>
                <w:szCs w:val="24"/>
              </w:rPr>
              <w:t>(nurodyti sumą žodžiais)</w:t>
            </w:r>
            <w:r w:rsidRPr="00AC199E">
              <w:rPr>
                <w:rFonts w:cstheme="minorHAnsi"/>
                <w:kern w:val="2"/>
                <w:sz w:val="24"/>
                <w:szCs w:val="24"/>
              </w:rPr>
              <w:t xml:space="preserve"> Eur su PVM.</w:t>
            </w:r>
          </w:p>
          <w:p w14:paraId="763FBE41" w14:textId="77777777" w:rsidR="00AC199E" w:rsidRPr="00AC199E" w:rsidRDefault="00AC199E" w:rsidP="00EE65AB">
            <w:pPr>
              <w:ind w:firstLine="0"/>
              <w:rPr>
                <w:rFonts w:cstheme="minorHAnsi"/>
                <w:sz w:val="24"/>
                <w:szCs w:val="24"/>
              </w:rPr>
            </w:pPr>
            <w:r w:rsidRPr="00AC199E">
              <w:rPr>
                <w:rFonts w:cstheme="minorHAnsi"/>
                <w:kern w:val="2"/>
                <w:sz w:val="24"/>
                <w:szCs w:val="24"/>
              </w:rPr>
              <w:lastRenderedPageBreak/>
              <w:t>Šioje Sutartyje P</w:t>
            </w:r>
            <w:r w:rsidRPr="00AC199E">
              <w:rPr>
                <w:rFonts w:cstheme="minorHAnsi"/>
                <w:color w:val="000000"/>
                <w:kern w:val="2"/>
                <w:sz w:val="24"/>
                <w:szCs w:val="24"/>
              </w:rPr>
              <w:t>radinės Sutarties vertė yra lygi Tiekėjo pasiūlymo kainai be PVM, nurodytai už visą pirkimo dokumentuose ir Sutartyje nurodytą Prekių kiekį ir (ar) apimtį.</w:t>
            </w:r>
          </w:p>
        </w:tc>
      </w:tr>
      <w:tr w:rsidR="00AC199E" w:rsidRPr="00AC199E" w14:paraId="2F6C8A82"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79FD4F9F" w14:textId="77777777" w:rsidR="00AC199E" w:rsidRPr="00AC199E" w:rsidRDefault="00AC199E" w:rsidP="00EE65AB">
            <w:pPr>
              <w:ind w:firstLine="0"/>
              <w:rPr>
                <w:rFonts w:cstheme="minorHAnsi"/>
                <w:sz w:val="24"/>
                <w:szCs w:val="24"/>
              </w:rPr>
            </w:pPr>
            <w:r w:rsidRPr="00AC199E">
              <w:rPr>
                <w:rFonts w:cstheme="minorHAnsi"/>
                <w:b/>
                <w:bCs/>
                <w:kern w:val="2"/>
                <w:sz w:val="24"/>
                <w:szCs w:val="24"/>
              </w:rPr>
              <w:lastRenderedPageBreak/>
              <w:t xml:space="preserve">5.3. Sutarties kainos perskaičiavimas taikant </w:t>
            </w:r>
            <w:r w:rsidRPr="00AC199E">
              <w:rPr>
                <w:rFonts w:cstheme="minorHAnsi"/>
                <w:b/>
                <w:bCs/>
                <w:kern w:val="2"/>
                <w:sz w:val="24"/>
                <w:szCs w:val="24"/>
                <w:u w:val="single"/>
              </w:rPr>
              <w:t>peržiūros</w:t>
            </w:r>
            <w:r w:rsidRPr="00AC199E">
              <w:rPr>
                <w:rFonts w:cstheme="minorHAnsi"/>
                <w:b/>
                <w:bCs/>
                <w:kern w:val="2"/>
                <w:sz w:val="24"/>
                <w:szCs w:val="24"/>
              </w:rPr>
              <w:t xml:space="preserve"> taisykles</w:t>
            </w:r>
          </w:p>
          <w:p w14:paraId="05E4768F" w14:textId="77777777" w:rsidR="00AC199E" w:rsidRPr="00AC199E" w:rsidRDefault="00AC199E" w:rsidP="00792CAC">
            <w:pPr>
              <w:rPr>
                <w:rFonts w:cstheme="minorHAnsi"/>
                <w:b/>
                <w:bCs/>
                <w:kern w:val="2"/>
                <w:sz w:val="24"/>
                <w:szCs w:val="24"/>
              </w:rPr>
            </w:pPr>
          </w:p>
          <w:p w14:paraId="28A4FFBA" w14:textId="77777777" w:rsidR="00AC199E" w:rsidRPr="00AC199E" w:rsidRDefault="00AC199E" w:rsidP="00792CAC">
            <w:pPr>
              <w:rPr>
                <w:rFonts w:cstheme="minorHAnsi"/>
                <w:kern w:val="2"/>
                <w:sz w:val="24"/>
                <w:szCs w:val="24"/>
              </w:rPr>
            </w:pP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5CF349C0" w14:textId="77777777" w:rsidR="00AC199E" w:rsidRPr="00AC199E" w:rsidRDefault="00AC199E" w:rsidP="00EE65AB">
            <w:pPr>
              <w:ind w:firstLine="0"/>
              <w:rPr>
                <w:rFonts w:cstheme="minorHAnsi"/>
                <w:sz w:val="24"/>
                <w:szCs w:val="24"/>
              </w:rPr>
            </w:pPr>
            <w:r w:rsidRPr="00AC199E">
              <w:rPr>
                <w:rFonts w:cstheme="minorHAnsi"/>
                <w:color w:val="000000"/>
                <w:kern w:val="2"/>
                <w:sz w:val="24"/>
                <w:szCs w:val="24"/>
              </w:rPr>
              <w:t>Sutarties kaina bus perskaičiuojami:</w:t>
            </w:r>
          </w:p>
          <w:p w14:paraId="7C613A04" w14:textId="77777777" w:rsidR="00AC199E" w:rsidRPr="00AC199E" w:rsidRDefault="00AC199E" w:rsidP="00EE65AB">
            <w:pPr>
              <w:ind w:firstLine="0"/>
              <w:rPr>
                <w:rFonts w:cstheme="minorHAnsi"/>
                <w:sz w:val="24"/>
                <w:szCs w:val="24"/>
              </w:rPr>
            </w:pPr>
            <w:r w:rsidRPr="00AC199E">
              <w:rPr>
                <w:rFonts w:cstheme="minorHAnsi"/>
                <w:color w:val="000000"/>
                <w:kern w:val="2"/>
                <w:sz w:val="24"/>
                <w:szCs w:val="24"/>
              </w:rPr>
              <w:t>5.3.1. dėl PVM tarifo pasikeitimo;</w:t>
            </w:r>
          </w:p>
          <w:p w14:paraId="38FBA18A" w14:textId="77777777" w:rsidR="00AC199E" w:rsidRPr="00AC199E" w:rsidRDefault="00AC199E" w:rsidP="00EE65AB">
            <w:pPr>
              <w:ind w:firstLine="0"/>
              <w:rPr>
                <w:rFonts w:cstheme="minorHAnsi"/>
                <w:sz w:val="24"/>
                <w:szCs w:val="24"/>
              </w:rPr>
            </w:pPr>
            <w:r w:rsidRPr="00AC199E">
              <w:rPr>
                <w:rFonts w:cstheme="minorHAnsi"/>
                <w:color w:val="000000"/>
                <w:kern w:val="2"/>
                <w:sz w:val="24"/>
                <w:szCs w:val="24"/>
              </w:rPr>
              <w:t>5.3.2. Netaikoma;</w:t>
            </w:r>
          </w:p>
          <w:p w14:paraId="28710F2A" w14:textId="77777777" w:rsidR="00AC199E" w:rsidRPr="00AC199E" w:rsidRDefault="00AC199E" w:rsidP="00EE65AB">
            <w:pPr>
              <w:ind w:firstLine="0"/>
              <w:rPr>
                <w:rFonts w:cstheme="minorHAnsi"/>
                <w:sz w:val="24"/>
                <w:szCs w:val="24"/>
              </w:rPr>
            </w:pPr>
            <w:r w:rsidRPr="00AC199E">
              <w:rPr>
                <w:rFonts w:cstheme="minorHAnsi"/>
                <w:color w:val="000000"/>
                <w:sz w:val="24"/>
                <w:szCs w:val="24"/>
              </w:rPr>
              <w:t>5.3.3. Netaikoma;</w:t>
            </w:r>
          </w:p>
          <w:p w14:paraId="145F848B" w14:textId="77777777" w:rsidR="00AC199E" w:rsidRPr="00AC199E" w:rsidRDefault="00AC199E" w:rsidP="00EE65AB">
            <w:pPr>
              <w:ind w:firstLine="0"/>
              <w:rPr>
                <w:rFonts w:cstheme="minorHAnsi"/>
                <w:sz w:val="24"/>
                <w:szCs w:val="24"/>
              </w:rPr>
            </w:pPr>
            <w:r w:rsidRPr="00AC199E">
              <w:rPr>
                <w:rFonts w:cstheme="minorHAnsi"/>
                <w:color w:val="000000"/>
                <w:kern w:val="2"/>
                <w:sz w:val="24"/>
                <w:szCs w:val="24"/>
              </w:rPr>
              <w:t>5.3.4. Netaikoma.</w:t>
            </w:r>
          </w:p>
        </w:tc>
      </w:tr>
      <w:tr w:rsidR="00AC199E" w:rsidRPr="00AC199E" w14:paraId="37D8B444"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720A7809" w14:textId="77777777" w:rsidR="00AC199E" w:rsidRPr="00AC199E" w:rsidRDefault="00AC199E" w:rsidP="00EE65AB">
            <w:pPr>
              <w:ind w:firstLine="0"/>
              <w:rPr>
                <w:rFonts w:cstheme="minorHAnsi"/>
                <w:sz w:val="24"/>
                <w:szCs w:val="24"/>
              </w:rPr>
            </w:pPr>
            <w:r w:rsidRPr="00AC199E">
              <w:rPr>
                <w:rFonts w:cstheme="minorHAnsi"/>
                <w:b/>
                <w:bCs/>
                <w:kern w:val="2"/>
                <w:sz w:val="24"/>
                <w:szCs w:val="24"/>
              </w:rPr>
              <w:t>5.3.1. Sutarties kainos peržiūra dėl PVM tarifo pasikeitimo</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ABF72B" w14:textId="77777777" w:rsidR="00AC199E" w:rsidRPr="00AC199E" w:rsidRDefault="00AC199E" w:rsidP="00EE65AB">
            <w:pPr>
              <w:ind w:firstLine="0"/>
              <w:rPr>
                <w:rFonts w:cstheme="minorHAnsi"/>
                <w:sz w:val="24"/>
                <w:szCs w:val="24"/>
              </w:rPr>
            </w:pPr>
            <w:r w:rsidRPr="00AC199E">
              <w:rPr>
                <w:rFonts w:cstheme="minorHAnsi"/>
                <w:kern w:val="2"/>
                <w:sz w:val="24"/>
                <w:szCs w:val="24"/>
              </w:rPr>
              <w:t>Jeigu Sutarties vykdymo metu pasikeičia PVM mokėjimą reglamentuojantys teisės aktai, darantys tiesioginę įtaką Tiekėjo tiekiamų Prekių Sutartyje nurodytai kainai, Sutarties kaina perskaičiuojami nekeičiant Prekių kainos be PVM.</w:t>
            </w:r>
          </w:p>
          <w:p w14:paraId="5E35F6E0" w14:textId="77777777" w:rsidR="00AC199E" w:rsidRPr="00AC199E" w:rsidRDefault="00AC199E" w:rsidP="00792CAC">
            <w:pPr>
              <w:rPr>
                <w:rFonts w:cstheme="minorHAnsi"/>
                <w:kern w:val="2"/>
                <w:sz w:val="24"/>
                <w:szCs w:val="24"/>
              </w:rPr>
            </w:pPr>
          </w:p>
          <w:p w14:paraId="574CC970" w14:textId="77777777" w:rsidR="00AC199E" w:rsidRPr="00AC199E" w:rsidRDefault="00AC199E" w:rsidP="00EE65AB">
            <w:pPr>
              <w:ind w:firstLine="0"/>
              <w:rPr>
                <w:rFonts w:cstheme="minorHAnsi"/>
                <w:sz w:val="24"/>
                <w:szCs w:val="24"/>
              </w:rPr>
            </w:pPr>
            <w:r w:rsidRPr="00AC199E">
              <w:rPr>
                <w:rFonts w:cstheme="minorHAnsi"/>
                <w:kern w:val="2"/>
                <w:sz w:val="24"/>
                <w:szCs w:val="24"/>
              </w:rPr>
              <w:t xml:space="preserve">Perskaičiavimas įforminamas Susitarimu ne vėliau kaip per 10 </w:t>
            </w:r>
            <w:r w:rsidRPr="00AC199E">
              <w:rPr>
                <w:rFonts w:cstheme="minorHAnsi"/>
                <w:i/>
                <w:iCs/>
                <w:kern w:val="2"/>
                <w:sz w:val="24"/>
                <w:szCs w:val="24"/>
              </w:rPr>
              <w:t xml:space="preserve">(dešimt) </w:t>
            </w:r>
            <w:r w:rsidRPr="00AC199E">
              <w:rPr>
                <w:rFonts w:cstheme="minorHAnsi"/>
                <w:kern w:val="2"/>
                <w:sz w:val="24"/>
                <w:szCs w:val="24"/>
              </w:rPr>
              <w:t>kalendorinių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AC199E" w:rsidRPr="00AC199E" w14:paraId="26CB69CB"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F8861BC" w14:textId="77777777" w:rsidR="00AC199E" w:rsidRPr="00AC199E" w:rsidRDefault="00AC199E" w:rsidP="00EE65AB">
            <w:pPr>
              <w:ind w:firstLine="0"/>
              <w:rPr>
                <w:rFonts w:cstheme="minorHAnsi"/>
                <w:sz w:val="24"/>
                <w:szCs w:val="24"/>
              </w:rPr>
            </w:pPr>
            <w:r w:rsidRPr="00AC199E">
              <w:rPr>
                <w:rFonts w:cstheme="minorHAnsi"/>
                <w:b/>
                <w:bCs/>
                <w:kern w:val="2"/>
                <w:sz w:val="24"/>
                <w:szCs w:val="24"/>
              </w:rPr>
              <w:t>5.3.2.</w:t>
            </w:r>
            <w:r w:rsidRPr="00AC199E">
              <w:rPr>
                <w:rFonts w:cstheme="minorHAnsi"/>
                <w:kern w:val="2"/>
                <w:sz w:val="24"/>
                <w:szCs w:val="24"/>
              </w:rPr>
              <w:t xml:space="preserve"> </w:t>
            </w:r>
            <w:r w:rsidRPr="00AC199E">
              <w:rPr>
                <w:rFonts w:cstheme="minorHAnsi"/>
                <w:b/>
                <w:bCs/>
                <w:kern w:val="2"/>
                <w:sz w:val="24"/>
                <w:szCs w:val="24"/>
              </w:rPr>
              <w:t>Sutarties kainos peržiūra dėl kitų mokesčių, lemiančių Prekių kainos pokytį, pasikeitimo</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7E1A1247" w14:textId="77777777" w:rsidR="00AC199E" w:rsidRPr="00AC199E" w:rsidRDefault="00AC199E" w:rsidP="00EE65AB">
            <w:pPr>
              <w:ind w:firstLine="0"/>
              <w:rPr>
                <w:rFonts w:cstheme="minorHAnsi"/>
                <w:sz w:val="24"/>
                <w:szCs w:val="24"/>
              </w:rPr>
            </w:pPr>
            <w:r w:rsidRPr="00AC199E">
              <w:rPr>
                <w:rFonts w:cstheme="minorHAnsi"/>
                <w:kern w:val="2"/>
                <w:sz w:val="24"/>
                <w:szCs w:val="24"/>
              </w:rPr>
              <w:t>Netaikoma</w:t>
            </w:r>
          </w:p>
          <w:p w14:paraId="493C3BB5" w14:textId="77777777" w:rsidR="00AC199E" w:rsidRPr="00AC199E" w:rsidRDefault="00AC199E" w:rsidP="00792CAC">
            <w:pPr>
              <w:rPr>
                <w:rFonts w:cstheme="minorHAnsi"/>
                <w:sz w:val="24"/>
                <w:szCs w:val="24"/>
              </w:rPr>
            </w:pPr>
          </w:p>
        </w:tc>
      </w:tr>
      <w:tr w:rsidR="00AC199E" w:rsidRPr="00AC199E" w14:paraId="0BEA09D1" w14:textId="77777777" w:rsidTr="00792CAC">
        <w:trPr>
          <w:trHeight w:val="1884"/>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64A65ED2" w14:textId="77777777" w:rsidR="00AC199E" w:rsidRPr="00AC199E" w:rsidRDefault="00AC199E" w:rsidP="00EE65AB">
            <w:pPr>
              <w:ind w:firstLine="0"/>
              <w:rPr>
                <w:rFonts w:cstheme="minorHAnsi"/>
                <w:sz w:val="24"/>
                <w:szCs w:val="24"/>
              </w:rPr>
            </w:pPr>
            <w:r w:rsidRPr="00AC199E">
              <w:rPr>
                <w:rFonts w:cstheme="minorHAnsi"/>
                <w:b/>
                <w:bCs/>
                <w:kern w:val="2"/>
                <w:sz w:val="24"/>
                <w:szCs w:val="24"/>
              </w:rPr>
              <w:t>5.3.3. Sutarties kainos peržiūra dėl kainų lygio pokyčio</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5D908277" w14:textId="77777777" w:rsidR="00AC199E" w:rsidRPr="00AC199E" w:rsidRDefault="00AC199E" w:rsidP="00EE65AB">
            <w:pPr>
              <w:ind w:firstLine="0"/>
              <w:rPr>
                <w:rFonts w:cstheme="minorHAnsi"/>
                <w:sz w:val="24"/>
                <w:szCs w:val="24"/>
              </w:rPr>
            </w:pPr>
            <w:r w:rsidRPr="00AC199E">
              <w:rPr>
                <w:rFonts w:cstheme="minorHAnsi"/>
                <w:kern w:val="2"/>
                <w:sz w:val="24"/>
                <w:szCs w:val="24"/>
              </w:rPr>
              <w:t>Netaikoma</w:t>
            </w:r>
          </w:p>
        </w:tc>
      </w:tr>
      <w:tr w:rsidR="00AC199E" w:rsidRPr="00AC199E" w14:paraId="3EDE28C9"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2C8750B2" w14:textId="77777777" w:rsidR="00AC199E" w:rsidRPr="00AC199E" w:rsidRDefault="00AC199E" w:rsidP="00EE65AB">
            <w:pPr>
              <w:ind w:firstLine="0"/>
              <w:rPr>
                <w:rFonts w:cstheme="minorHAnsi"/>
                <w:sz w:val="24"/>
                <w:szCs w:val="24"/>
              </w:rPr>
            </w:pPr>
            <w:r w:rsidRPr="00AC199E">
              <w:rPr>
                <w:rFonts w:cstheme="minorHAnsi"/>
                <w:b/>
                <w:bCs/>
                <w:kern w:val="2"/>
                <w:sz w:val="24"/>
                <w:szCs w:val="24"/>
              </w:rPr>
              <w:t>5.3.4. Sutarties kainos  peržiūra dėl kainų lygio pokyčio pagal Prekių grupių kainų pokyčius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5E2F983A" w14:textId="77777777" w:rsidR="00AC199E" w:rsidRPr="00AC199E" w:rsidRDefault="00AC199E" w:rsidP="00EE65AB">
            <w:pPr>
              <w:ind w:firstLine="0"/>
              <w:rPr>
                <w:rFonts w:cstheme="minorHAnsi"/>
                <w:sz w:val="24"/>
                <w:szCs w:val="24"/>
              </w:rPr>
            </w:pPr>
            <w:r w:rsidRPr="00AC199E">
              <w:rPr>
                <w:rFonts w:cstheme="minorHAnsi"/>
                <w:kern w:val="2"/>
                <w:sz w:val="24"/>
                <w:szCs w:val="24"/>
              </w:rPr>
              <w:t>Netaikoma</w:t>
            </w:r>
          </w:p>
          <w:p w14:paraId="62EFC18F" w14:textId="77777777" w:rsidR="00AC199E" w:rsidRPr="00AC199E" w:rsidRDefault="00AC199E" w:rsidP="00792CAC">
            <w:pPr>
              <w:rPr>
                <w:rFonts w:cstheme="minorHAnsi"/>
                <w:kern w:val="2"/>
                <w:sz w:val="24"/>
                <w:szCs w:val="24"/>
              </w:rPr>
            </w:pPr>
          </w:p>
          <w:p w14:paraId="22E178A5" w14:textId="77777777" w:rsidR="00AC199E" w:rsidRPr="00AC199E" w:rsidRDefault="00AC199E" w:rsidP="00792CAC">
            <w:pPr>
              <w:rPr>
                <w:rFonts w:cstheme="minorHAnsi"/>
                <w:sz w:val="24"/>
                <w:szCs w:val="24"/>
              </w:rPr>
            </w:pPr>
          </w:p>
        </w:tc>
      </w:tr>
      <w:tr w:rsidR="00AC199E" w:rsidRPr="00AC199E" w14:paraId="6B34BE16"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6BCF6E80" w14:textId="77777777" w:rsidR="00AC199E" w:rsidRPr="00AC199E" w:rsidRDefault="00AC199E" w:rsidP="00596DAD">
            <w:pPr>
              <w:ind w:firstLine="0"/>
              <w:rPr>
                <w:rFonts w:cstheme="minorHAnsi"/>
                <w:sz w:val="24"/>
                <w:szCs w:val="24"/>
              </w:rPr>
            </w:pPr>
            <w:r w:rsidRPr="00AC199E">
              <w:rPr>
                <w:rFonts w:cstheme="minorHAnsi"/>
                <w:b/>
                <w:bCs/>
                <w:kern w:val="2"/>
                <w:sz w:val="24"/>
                <w:szCs w:val="24"/>
              </w:rPr>
              <w:lastRenderedPageBreak/>
              <w:t xml:space="preserve">5.4. Sutarties kainos apskaičiavimas taikant </w:t>
            </w:r>
            <w:r w:rsidRPr="00AC199E">
              <w:rPr>
                <w:rFonts w:cstheme="minorHAnsi"/>
                <w:b/>
                <w:bCs/>
                <w:kern w:val="2"/>
                <w:sz w:val="24"/>
                <w:szCs w:val="24"/>
                <w:u w:val="single"/>
              </w:rPr>
              <w:t>kiekio (apimties)</w:t>
            </w:r>
            <w:r w:rsidRPr="00AC199E">
              <w:rPr>
                <w:rFonts w:cstheme="minorHAnsi"/>
                <w:b/>
                <w:bCs/>
                <w:kern w:val="2"/>
                <w:sz w:val="24"/>
                <w:szCs w:val="24"/>
              </w:rPr>
              <w:t xml:space="preserve"> keitimo taisykles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0FCF0948" w14:textId="77777777" w:rsidR="00AC199E" w:rsidRPr="00AC199E" w:rsidRDefault="00AC199E" w:rsidP="00596DAD">
            <w:pPr>
              <w:ind w:firstLine="0"/>
              <w:rPr>
                <w:rFonts w:cstheme="minorHAnsi"/>
                <w:sz w:val="24"/>
                <w:szCs w:val="24"/>
              </w:rPr>
            </w:pPr>
            <w:r w:rsidRPr="00AC199E">
              <w:rPr>
                <w:rFonts w:cstheme="minorHAnsi"/>
                <w:kern w:val="2"/>
                <w:sz w:val="24"/>
                <w:szCs w:val="24"/>
              </w:rPr>
              <w:t>Netaikoma</w:t>
            </w:r>
          </w:p>
          <w:p w14:paraId="14A3CE79" w14:textId="77777777" w:rsidR="00AC199E" w:rsidRPr="00AC199E" w:rsidRDefault="00AC199E" w:rsidP="00792CAC">
            <w:pPr>
              <w:rPr>
                <w:rFonts w:cstheme="minorHAnsi"/>
                <w:sz w:val="24"/>
                <w:szCs w:val="24"/>
              </w:rPr>
            </w:pPr>
          </w:p>
        </w:tc>
      </w:tr>
      <w:tr w:rsidR="00AC199E" w:rsidRPr="00AC199E" w14:paraId="6E3992AC"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616D52CB" w14:textId="77777777" w:rsidR="00AC199E" w:rsidRPr="00AC199E" w:rsidRDefault="00AC199E" w:rsidP="00596DAD">
            <w:pPr>
              <w:ind w:firstLine="0"/>
              <w:rPr>
                <w:rFonts w:cstheme="minorHAnsi"/>
                <w:sz w:val="24"/>
                <w:szCs w:val="24"/>
              </w:rPr>
            </w:pPr>
            <w:r w:rsidRPr="00AC199E">
              <w:rPr>
                <w:rFonts w:cstheme="minorHAnsi"/>
                <w:b/>
                <w:bCs/>
                <w:kern w:val="2"/>
                <w:sz w:val="24"/>
                <w:szCs w:val="24"/>
              </w:rPr>
              <w:t>5.5. Atsiskaitymo su Tiekėju terminas ir tvarka</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3A0E18E0" w14:textId="77777777" w:rsidR="00AC199E" w:rsidRPr="00AC199E" w:rsidRDefault="00AC199E" w:rsidP="00596DAD">
            <w:pPr>
              <w:ind w:firstLine="0"/>
              <w:rPr>
                <w:rFonts w:cstheme="minorHAnsi"/>
                <w:sz w:val="24"/>
                <w:szCs w:val="24"/>
              </w:rPr>
            </w:pPr>
            <w:r w:rsidRPr="00AC199E">
              <w:rPr>
                <w:rFonts w:cstheme="minorHAnsi"/>
                <w:kern w:val="2"/>
                <w:sz w:val="24"/>
                <w:szCs w:val="24"/>
              </w:rPr>
              <w:t xml:space="preserve">Pirkėjas atsiskaito su Tiekėju ne vėliau kaip per 30 </w:t>
            </w:r>
            <w:r w:rsidRPr="00AC199E">
              <w:rPr>
                <w:rFonts w:cstheme="minorHAnsi"/>
                <w:i/>
                <w:iCs/>
                <w:kern w:val="2"/>
                <w:sz w:val="24"/>
                <w:szCs w:val="24"/>
              </w:rPr>
              <w:t xml:space="preserve">(trisdešimt) </w:t>
            </w:r>
            <w:r w:rsidRPr="00AC199E">
              <w:rPr>
                <w:rFonts w:cstheme="minorHAnsi"/>
                <w:kern w:val="2"/>
                <w:sz w:val="24"/>
                <w:szCs w:val="24"/>
              </w:rPr>
              <w:t>kalendorinių dienų nuo Sąskaitos gavimo dienos.</w:t>
            </w:r>
          </w:p>
          <w:p w14:paraId="49DD2F21" w14:textId="77777777" w:rsidR="00AC199E" w:rsidRPr="00AC199E" w:rsidRDefault="00AC199E" w:rsidP="00792CAC">
            <w:pPr>
              <w:rPr>
                <w:rFonts w:cstheme="minorHAnsi"/>
                <w:kern w:val="2"/>
                <w:sz w:val="24"/>
                <w:szCs w:val="24"/>
              </w:rPr>
            </w:pPr>
          </w:p>
          <w:p w14:paraId="4565D217"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shd w:val="clear" w:color="auto" w:fill="FFFFFF"/>
              </w:rPr>
              <w:t>Apmokėjimo sąlygos:</w:t>
            </w:r>
            <w:r w:rsidRPr="00AC199E">
              <w:rPr>
                <w:rFonts w:cstheme="minorHAnsi"/>
                <w:kern w:val="2"/>
                <w:sz w:val="24"/>
                <w:szCs w:val="24"/>
                <w:shd w:val="clear" w:color="auto" w:fill="FFFFFF"/>
              </w:rPr>
              <w:t xml:space="preserve"> įvykdžius visus sutartinius įsipareigojimus</w:t>
            </w:r>
            <w:r w:rsidRPr="00AC199E">
              <w:rPr>
                <w:rFonts w:cstheme="minorHAnsi"/>
                <w:color w:val="FF0000"/>
                <w:kern w:val="2"/>
                <w:sz w:val="24"/>
                <w:szCs w:val="24"/>
                <w:shd w:val="clear" w:color="auto" w:fill="FFFFFF"/>
              </w:rPr>
              <w:t xml:space="preserve">, </w:t>
            </w:r>
            <w:r w:rsidRPr="00AC199E">
              <w:rPr>
                <w:rFonts w:cstheme="minorHAnsi"/>
                <w:kern w:val="2"/>
                <w:sz w:val="24"/>
                <w:szCs w:val="24"/>
                <w:shd w:val="clear" w:color="auto" w:fill="FFFFFF"/>
              </w:rPr>
              <w:t>sumokama visa Sutarties kaina.</w:t>
            </w:r>
          </w:p>
        </w:tc>
      </w:tr>
      <w:tr w:rsidR="00AC199E" w:rsidRPr="00AC199E" w14:paraId="02DA60EC"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31BCB3EA" w14:textId="77777777" w:rsidR="00AC199E" w:rsidRPr="00AC199E" w:rsidRDefault="00AC199E" w:rsidP="00596DAD">
            <w:pPr>
              <w:ind w:firstLine="0"/>
              <w:rPr>
                <w:rFonts w:cstheme="minorHAnsi"/>
                <w:sz w:val="24"/>
                <w:szCs w:val="24"/>
              </w:rPr>
            </w:pPr>
            <w:r w:rsidRPr="00AC199E">
              <w:rPr>
                <w:rFonts w:cstheme="minorHAnsi"/>
                <w:b/>
                <w:bCs/>
                <w:kern w:val="2"/>
                <w:sz w:val="24"/>
                <w:szCs w:val="24"/>
              </w:rPr>
              <w:t>5.6. Avansas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2F4EF359" w14:textId="77777777" w:rsidR="00AC199E" w:rsidRPr="00AC199E" w:rsidRDefault="00AC199E" w:rsidP="00596DAD">
            <w:pPr>
              <w:ind w:firstLine="0"/>
              <w:rPr>
                <w:rFonts w:cstheme="minorHAnsi"/>
                <w:sz w:val="24"/>
                <w:szCs w:val="24"/>
              </w:rPr>
            </w:pPr>
            <w:r w:rsidRPr="00AC199E">
              <w:rPr>
                <w:rFonts w:cstheme="minorHAnsi"/>
                <w:kern w:val="2"/>
                <w:sz w:val="24"/>
                <w:szCs w:val="24"/>
              </w:rPr>
              <w:t>Netaikoma</w:t>
            </w:r>
          </w:p>
        </w:tc>
      </w:tr>
      <w:tr w:rsidR="00AC199E" w:rsidRPr="00AC199E" w14:paraId="48FAE953"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EC4EB12" w14:textId="77777777" w:rsidR="00AC199E" w:rsidRPr="00AC199E" w:rsidRDefault="00AC199E" w:rsidP="00596DAD">
            <w:pPr>
              <w:ind w:firstLine="0"/>
              <w:rPr>
                <w:rFonts w:cstheme="minorHAnsi"/>
                <w:sz w:val="24"/>
                <w:szCs w:val="24"/>
              </w:rPr>
            </w:pPr>
            <w:r w:rsidRPr="00AC199E">
              <w:rPr>
                <w:rFonts w:cstheme="minorHAnsi"/>
                <w:b/>
                <w:bCs/>
                <w:kern w:val="2"/>
                <w:sz w:val="24"/>
                <w:szCs w:val="24"/>
              </w:rPr>
              <w:t>5.7. Avanso užtikrinimas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337AC0E6" w14:textId="77777777" w:rsidR="00AC199E" w:rsidRPr="00AC199E" w:rsidRDefault="00AC199E" w:rsidP="00596DAD">
            <w:pPr>
              <w:ind w:firstLine="0"/>
              <w:rPr>
                <w:rFonts w:cstheme="minorHAnsi"/>
                <w:sz w:val="24"/>
                <w:szCs w:val="24"/>
              </w:rPr>
            </w:pPr>
            <w:r w:rsidRPr="00AC199E">
              <w:rPr>
                <w:rFonts w:cstheme="minorHAnsi"/>
                <w:kern w:val="2"/>
                <w:sz w:val="24"/>
                <w:szCs w:val="24"/>
              </w:rPr>
              <w:t>Netaikoma</w:t>
            </w:r>
          </w:p>
          <w:p w14:paraId="0746FA3F" w14:textId="77777777" w:rsidR="00AC199E" w:rsidRPr="00AC199E" w:rsidRDefault="00AC199E" w:rsidP="00792CAC">
            <w:pPr>
              <w:rPr>
                <w:rFonts w:cstheme="minorHAnsi"/>
                <w:sz w:val="24"/>
                <w:szCs w:val="24"/>
              </w:rPr>
            </w:pPr>
          </w:p>
        </w:tc>
      </w:tr>
      <w:tr w:rsidR="00AC199E" w:rsidRPr="00AC199E" w14:paraId="1749ABEC"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5CD5F5F5" w14:textId="77777777" w:rsidR="00AC199E" w:rsidRPr="00AC199E" w:rsidRDefault="00AC199E" w:rsidP="00792CAC">
            <w:pPr>
              <w:jc w:val="center"/>
              <w:rPr>
                <w:rFonts w:cstheme="minorHAnsi"/>
                <w:sz w:val="24"/>
                <w:szCs w:val="24"/>
              </w:rPr>
            </w:pPr>
            <w:r w:rsidRPr="00AC199E">
              <w:rPr>
                <w:rFonts w:cstheme="minorHAnsi"/>
                <w:b/>
                <w:bCs/>
                <w:kern w:val="2"/>
                <w:sz w:val="24"/>
                <w:szCs w:val="24"/>
              </w:rPr>
              <w:t>6. PREKIŲ KOKYBĖ IR GARANTINIAI ĮSIPAREIGOJIMAI</w:t>
            </w:r>
          </w:p>
        </w:tc>
      </w:tr>
      <w:tr w:rsidR="00AC199E" w:rsidRPr="00AC199E" w14:paraId="26B71AD7"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0553024" w14:textId="77777777" w:rsidR="00AC199E" w:rsidRPr="00AC199E" w:rsidRDefault="00AC199E" w:rsidP="00596DAD">
            <w:pPr>
              <w:ind w:firstLine="0"/>
              <w:rPr>
                <w:rFonts w:cstheme="minorHAnsi"/>
                <w:sz w:val="24"/>
                <w:szCs w:val="24"/>
              </w:rPr>
            </w:pPr>
            <w:r w:rsidRPr="00AC199E">
              <w:rPr>
                <w:rFonts w:cstheme="minorHAnsi"/>
                <w:b/>
                <w:bCs/>
                <w:kern w:val="2"/>
                <w:sz w:val="24"/>
                <w:szCs w:val="24"/>
              </w:rPr>
              <w:t>6.1. Garantinis terminas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5F24796B"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1. Mikroautobusui ir visai kartu siūlomai įrangai suteikiama 3000 (trijų tūkstančių) kilometrų garantija: varikliui, pavarų dėžei, transmisijos mazgams, vairavimo sistemos pagrindiniams mazgams. Garantinis laikotarpis pradedamas skaičiuoti nuo transporto priemonės perdavimo Pirkėjui dienos, pasirašius perdavimo - priėmimo aktą. Tiekėjas turi užtikrinti nemokamą garantinį remontą nurodytu garantiniu laikotarpiu prieš tai išvardintiems pagrindiniams automobilio mazgams.</w:t>
            </w:r>
          </w:p>
          <w:p w14:paraId="1552DB63" w14:textId="77777777" w:rsidR="00AC199E" w:rsidRPr="00AC199E" w:rsidRDefault="00AC199E" w:rsidP="00596DAD">
            <w:pPr>
              <w:pStyle w:val="Sraopastraipa"/>
              <w:tabs>
                <w:tab w:val="left" w:pos="567"/>
              </w:tabs>
              <w:spacing w:line="240" w:lineRule="auto"/>
              <w:ind w:left="37" w:firstLine="0"/>
              <w:textAlignment w:val="baseline"/>
              <w:rPr>
                <w:rFonts w:cstheme="minorHAnsi"/>
                <w:sz w:val="24"/>
                <w:szCs w:val="24"/>
              </w:rPr>
            </w:pPr>
            <w:r w:rsidRPr="00AC199E">
              <w:rPr>
                <w:rFonts w:cstheme="minorHAnsi"/>
                <w:color w:val="000000"/>
                <w:sz w:val="24"/>
                <w:szCs w:val="24"/>
              </w:rPr>
              <w:t>2. Garantija nebus taikoma: eksploatacinėms medžiagoms (padangoms, lemputėms, saugikliams, sėdynės ir vidaus apmušalams, stiklo valytuvo šluotelėms).</w:t>
            </w:r>
          </w:p>
        </w:tc>
      </w:tr>
      <w:tr w:rsidR="00AC199E" w:rsidRPr="00AC199E" w14:paraId="7D86044B"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598D7495" w14:textId="77777777" w:rsidR="00AC199E" w:rsidRPr="00AC199E" w:rsidRDefault="00AC199E" w:rsidP="00596DAD">
            <w:pPr>
              <w:ind w:firstLine="0"/>
              <w:rPr>
                <w:rFonts w:cstheme="minorHAnsi"/>
                <w:sz w:val="24"/>
                <w:szCs w:val="24"/>
              </w:rPr>
            </w:pPr>
            <w:r w:rsidRPr="00AC199E">
              <w:rPr>
                <w:rFonts w:cstheme="minorHAnsi"/>
                <w:b/>
                <w:bCs/>
                <w:kern w:val="2"/>
                <w:sz w:val="24"/>
                <w:szCs w:val="24"/>
              </w:rPr>
              <w:t>6.2. Garantinė priežiūra</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22BE671A" w14:textId="77777777" w:rsidR="00AC199E" w:rsidRPr="00AC199E" w:rsidRDefault="00AC199E" w:rsidP="00596DAD">
            <w:pPr>
              <w:ind w:firstLine="0"/>
              <w:rPr>
                <w:rFonts w:cstheme="minorHAnsi"/>
                <w:sz w:val="24"/>
                <w:szCs w:val="24"/>
              </w:rPr>
            </w:pPr>
            <w:r w:rsidRPr="00AC199E">
              <w:rPr>
                <w:rFonts w:cstheme="minorHAnsi"/>
                <w:kern w:val="2"/>
                <w:sz w:val="24"/>
                <w:szCs w:val="24"/>
              </w:rPr>
              <w:t>Prekių trūkumų nustatymo bei šalinimo tvarka nustatyta Bendrųjų sąlygų 7 skyriuje.</w:t>
            </w:r>
          </w:p>
        </w:tc>
      </w:tr>
      <w:tr w:rsidR="00AC199E" w:rsidRPr="00AC199E" w14:paraId="0566EEB4"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195FA5C3" w14:textId="77777777" w:rsidR="00AC199E" w:rsidRPr="00AC199E" w:rsidRDefault="00AC199E" w:rsidP="00792CAC">
            <w:pPr>
              <w:jc w:val="center"/>
              <w:rPr>
                <w:rFonts w:cstheme="minorHAnsi"/>
                <w:sz w:val="24"/>
                <w:szCs w:val="24"/>
              </w:rPr>
            </w:pPr>
            <w:r w:rsidRPr="00AC199E">
              <w:rPr>
                <w:rFonts w:cstheme="minorHAnsi"/>
                <w:b/>
                <w:bCs/>
                <w:kern w:val="2"/>
                <w:sz w:val="24"/>
                <w:szCs w:val="24"/>
              </w:rPr>
              <w:t>7. SUTARTIES VYKDYMUI PASITELKIAMI SUBTIEKĖJAI</w:t>
            </w:r>
          </w:p>
        </w:tc>
      </w:tr>
      <w:tr w:rsidR="00AC199E" w:rsidRPr="00AC199E" w14:paraId="3318D66D"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58E02018" w14:textId="77777777" w:rsidR="00AC199E" w:rsidRPr="00AC199E" w:rsidRDefault="00AC199E" w:rsidP="00596DAD">
            <w:pPr>
              <w:ind w:firstLine="0"/>
              <w:rPr>
                <w:rFonts w:cstheme="minorHAnsi"/>
                <w:sz w:val="24"/>
                <w:szCs w:val="24"/>
              </w:rPr>
            </w:pPr>
            <w:r w:rsidRPr="00AC199E">
              <w:rPr>
                <w:rFonts w:cstheme="minorHAnsi"/>
                <w:b/>
                <w:bCs/>
                <w:kern w:val="2"/>
                <w:sz w:val="24"/>
                <w:szCs w:val="24"/>
              </w:rPr>
              <w:t>Sutarties vykdymui pasitelkiami subtiekėjai ir (ar) specialistai</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293C151B"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Sutarties vykdymui subtiekėjai ir (ar) specialistai nepasitelkiami.</w:t>
            </w:r>
          </w:p>
          <w:p w14:paraId="58BDC26F"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arba</w:t>
            </w:r>
          </w:p>
          <w:p w14:paraId="1235F86C" w14:textId="77777777" w:rsidR="00AC199E" w:rsidRDefault="00AC199E" w:rsidP="00596DAD">
            <w:pPr>
              <w:ind w:firstLine="0"/>
              <w:rPr>
                <w:rFonts w:cstheme="minorHAnsi"/>
                <w:color w:val="000000"/>
                <w:kern w:val="2"/>
                <w:sz w:val="24"/>
                <w:szCs w:val="24"/>
              </w:rPr>
            </w:pPr>
            <w:r w:rsidRPr="00AC199E">
              <w:rPr>
                <w:rFonts w:cstheme="minorHAnsi"/>
                <w:color w:val="000000"/>
                <w:kern w:val="2"/>
                <w:sz w:val="24"/>
                <w:szCs w:val="24"/>
              </w:rPr>
              <w:t>Sutarties vykdymui pasitelkiami subtiekėjai ir (ar) specialistai yra nurodyti Sutarties priede Nr. [...] „Sutarties vykdymui pasitelkiami subtiekėjai ir (ar) specialistai“</w:t>
            </w:r>
            <w:r w:rsidR="00596DAD">
              <w:rPr>
                <w:rFonts w:cstheme="minorHAnsi"/>
                <w:color w:val="000000"/>
                <w:kern w:val="2"/>
                <w:sz w:val="24"/>
                <w:szCs w:val="24"/>
              </w:rPr>
              <w:t>.</w:t>
            </w:r>
          </w:p>
          <w:p w14:paraId="69AA154C" w14:textId="77777777" w:rsidR="00596DAD" w:rsidRDefault="00596DAD" w:rsidP="00596DAD">
            <w:pPr>
              <w:ind w:firstLine="0"/>
              <w:rPr>
                <w:rFonts w:cstheme="minorHAnsi"/>
                <w:color w:val="000000"/>
                <w:kern w:val="2"/>
                <w:sz w:val="24"/>
                <w:szCs w:val="24"/>
              </w:rPr>
            </w:pPr>
          </w:p>
          <w:p w14:paraId="5893A474" w14:textId="1BF8712F" w:rsidR="00596DAD" w:rsidRPr="00AC199E" w:rsidRDefault="00596DAD" w:rsidP="00596DAD">
            <w:pPr>
              <w:ind w:firstLine="0"/>
              <w:rPr>
                <w:rFonts w:cstheme="minorHAnsi"/>
                <w:sz w:val="24"/>
                <w:szCs w:val="24"/>
              </w:rPr>
            </w:pPr>
          </w:p>
        </w:tc>
      </w:tr>
      <w:tr w:rsidR="00AC199E" w:rsidRPr="00AC199E" w14:paraId="683B32D7"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5AE6EDBC" w14:textId="77777777" w:rsidR="00AC199E" w:rsidRPr="00AC199E" w:rsidRDefault="00AC199E" w:rsidP="00792CAC">
            <w:pPr>
              <w:jc w:val="center"/>
              <w:rPr>
                <w:rFonts w:cstheme="minorHAnsi"/>
                <w:sz w:val="24"/>
                <w:szCs w:val="24"/>
              </w:rPr>
            </w:pPr>
            <w:r w:rsidRPr="00AC199E">
              <w:rPr>
                <w:rFonts w:cstheme="minorHAnsi"/>
                <w:b/>
                <w:bCs/>
                <w:color w:val="000000"/>
                <w:kern w:val="2"/>
                <w:sz w:val="24"/>
                <w:szCs w:val="24"/>
              </w:rPr>
              <w:lastRenderedPageBreak/>
              <w:t>8. PRIEVOLIŲ PAGAL SUTARTĮ ĮVYKDYMO UŽTIKRINIMAS</w:t>
            </w:r>
          </w:p>
        </w:tc>
      </w:tr>
      <w:tr w:rsidR="00AC199E" w:rsidRPr="00AC199E" w14:paraId="0F3D1152"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421A5160" w14:textId="77777777" w:rsidR="00AC199E" w:rsidRPr="00AC199E" w:rsidRDefault="00AC199E" w:rsidP="00596DAD">
            <w:pPr>
              <w:ind w:firstLine="0"/>
              <w:rPr>
                <w:rFonts w:cstheme="minorHAnsi"/>
                <w:sz w:val="24"/>
                <w:szCs w:val="24"/>
              </w:rPr>
            </w:pPr>
            <w:r w:rsidRPr="00AC199E">
              <w:rPr>
                <w:rFonts w:cstheme="minorHAnsi"/>
                <w:b/>
                <w:bCs/>
                <w:kern w:val="2"/>
                <w:sz w:val="24"/>
                <w:szCs w:val="24"/>
              </w:rPr>
              <w:t>8.1. Prievolių pagal Sutartį įvykdymo užtikrinimas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06B09F9A"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Prievolių pagal Sutartį įvykdymas užtikrinamas:</w:t>
            </w:r>
          </w:p>
          <w:p w14:paraId="40E7949D"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Netesybomis (delspinigiais, bauda).</w:t>
            </w:r>
          </w:p>
        </w:tc>
      </w:tr>
      <w:tr w:rsidR="00AC199E" w:rsidRPr="00AC199E" w14:paraId="6F002F0D"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34CE38CD" w14:textId="77777777" w:rsidR="00AC199E" w:rsidRPr="00AC199E" w:rsidRDefault="00AC199E" w:rsidP="00596DAD">
            <w:pPr>
              <w:ind w:firstLine="0"/>
              <w:rPr>
                <w:rFonts w:cstheme="minorHAnsi"/>
                <w:sz w:val="24"/>
                <w:szCs w:val="24"/>
              </w:rPr>
            </w:pPr>
            <w:r w:rsidRPr="00AC199E">
              <w:rPr>
                <w:rFonts w:cstheme="minorHAnsi"/>
                <w:b/>
                <w:bCs/>
                <w:kern w:val="2"/>
                <w:sz w:val="24"/>
                <w:szCs w:val="24"/>
              </w:rPr>
              <w:t>8.2. Sutarties įvykdymo užtikrinimo pateikimas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6665EB49" w14:textId="77777777" w:rsidR="00AC199E" w:rsidRPr="00AC199E" w:rsidRDefault="00AC199E" w:rsidP="00596DAD">
            <w:pPr>
              <w:ind w:firstLine="0"/>
              <w:rPr>
                <w:rFonts w:cstheme="minorHAnsi"/>
                <w:sz w:val="24"/>
                <w:szCs w:val="24"/>
              </w:rPr>
            </w:pPr>
            <w:r w:rsidRPr="00AC199E">
              <w:rPr>
                <w:rFonts w:cstheme="minorHAnsi"/>
                <w:kern w:val="2"/>
                <w:sz w:val="24"/>
                <w:szCs w:val="24"/>
              </w:rPr>
              <w:t>Netaikoma</w:t>
            </w:r>
          </w:p>
        </w:tc>
      </w:tr>
      <w:tr w:rsidR="00AC199E" w:rsidRPr="00AC199E" w14:paraId="000961F4"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7519F643" w14:textId="77777777" w:rsidR="00AC199E" w:rsidRPr="00AC199E" w:rsidRDefault="00AC199E" w:rsidP="00792CAC">
            <w:pPr>
              <w:ind w:firstLine="720"/>
              <w:jc w:val="center"/>
              <w:rPr>
                <w:rFonts w:cstheme="minorHAnsi"/>
                <w:sz w:val="24"/>
                <w:szCs w:val="24"/>
              </w:rPr>
            </w:pPr>
            <w:r w:rsidRPr="00AC199E">
              <w:rPr>
                <w:rFonts w:cstheme="minorHAnsi"/>
                <w:b/>
                <w:bCs/>
                <w:kern w:val="2"/>
                <w:sz w:val="24"/>
                <w:szCs w:val="24"/>
              </w:rPr>
              <w:t>9. ŠALIŲ ATSAKOMYBĖ</w:t>
            </w:r>
          </w:p>
        </w:tc>
      </w:tr>
      <w:tr w:rsidR="00AC199E" w:rsidRPr="00AC199E" w14:paraId="2AA4C405"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2FF79A1" w14:textId="77777777" w:rsidR="00AC199E" w:rsidRPr="00AC199E" w:rsidRDefault="00AC199E" w:rsidP="00596DAD">
            <w:pPr>
              <w:ind w:firstLine="0"/>
              <w:rPr>
                <w:rFonts w:cstheme="minorHAnsi"/>
                <w:sz w:val="24"/>
                <w:szCs w:val="24"/>
              </w:rPr>
            </w:pPr>
            <w:r w:rsidRPr="00AC199E">
              <w:rPr>
                <w:rFonts w:cstheme="minorHAnsi"/>
                <w:b/>
                <w:bCs/>
                <w:kern w:val="2"/>
                <w:sz w:val="24"/>
                <w:szCs w:val="24"/>
              </w:rPr>
              <w:t>9.1. Pirkėjui taikomos netesybos už mokėjimų pagal Sutartį vėlavimą</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1DE9BA82" w14:textId="77777777" w:rsidR="00AC199E" w:rsidRPr="00AC199E" w:rsidRDefault="00AC199E" w:rsidP="00596DAD">
            <w:pPr>
              <w:spacing w:line="259" w:lineRule="auto"/>
              <w:ind w:firstLine="0"/>
              <w:rPr>
                <w:rFonts w:cstheme="minorHAnsi"/>
                <w:sz w:val="24"/>
                <w:szCs w:val="24"/>
              </w:rPr>
            </w:pPr>
            <w:r w:rsidRPr="00AC199E">
              <w:rPr>
                <w:rFonts w:cstheme="minorHAnsi"/>
                <w:color w:val="000000"/>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0,05 (penkių šimtųjų) procento dydžio delspinigius nuo neapmokėtos sumos be PVM už kiekvieną vėlavimo dieną. </w:t>
            </w:r>
          </w:p>
        </w:tc>
      </w:tr>
      <w:tr w:rsidR="00AC199E" w:rsidRPr="00AC199E" w14:paraId="05C3666B"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E00BD53" w14:textId="77777777" w:rsidR="00AC199E" w:rsidRPr="00AC199E" w:rsidRDefault="00AC199E" w:rsidP="00596DAD">
            <w:pPr>
              <w:ind w:firstLine="0"/>
              <w:rPr>
                <w:rFonts w:cstheme="minorHAnsi"/>
                <w:sz w:val="24"/>
                <w:szCs w:val="24"/>
              </w:rPr>
            </w:pPr>
            <w:r w:rsidRPr="00AC199E">
              <w:rPr>
                <w:rFonts w:cstheme="minorHAnsi"/>
                <w:b/>
                <w:bCs/>
                <w:kern w:val="2"/>
                <w:sz w:val="24"/>
                <w:szCs w:val="24"/>
              </w:rPr>
              <w:t>9.2. Tiekėjui taikomos netesybos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4D6BD3E5"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9.2.1. Jeigu Tiekėjas vėluoja vykdyti užsakymą, tiekti Prekes ar ištaisyti jų trūkumus 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w:t>
            </w:r>
          </w:p>
          <w:p w14:paraId="3CACE19E" w14:textId="77777777" w:rsidR="00AC199E" w:rsidRPr="00AC199E" w:rsidRDefault="00AC199E" w:rsidP="00792CAC">
            <w:pPr>
              <w:rPr>
                <w:rFonts w:cstheme="minorHAnsi"/>
                <w:color w:val="000000"/>
                <w:kern w:val="2"/>
                <w:sz w:val="24"/>
                <w:szCs w:val="24"/>
              </w:rPr>
            </w:pPr>
          </w:p>
          <w:p w14:paraId="4F5833AD"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9.2.2. Tiekėjas privalo sumokėti Pirkėjui netesybas per 30 (trisdešimt) kalendorinių dienų nuo Pirkėjo pareikalavimo.</w:t>
            </w:r>
          </w:p>
        </w:tc>
      </w:tr>
      <w:tr w:rsidR="00AC199E" w:rsidRPr="00AC199E" w14:paraId="101EA2F4"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343CBFEF" w14:textId="77777777" w:rsidR="00AC199E" w:rsidRPr="00AC199E" w:rsidRDefault="00AC199E" w:rsidP="00596DAD">
            <w:pPr>
              <w:ind w:firstLine="0"/>
              <w:rPr>
                <w:rFonts w:cstheme="minorHAnsi"/>
                <w:sz w:val="24"/>
                <w:szCs w:val="24"/>
              </w:rPr>
            </w:pPr>
            <w:r w:rsidRPr="00AC199E">
              <w:rPr>
                <w:rFonts w:cstheme="minorHAnsi"/>
                <w:b/>
                <w:bCs/>
                <w:kern w:val="2"/>
                <w:sz w:val="24"/>
                <w:szCs w:val="24"/>
              </w:rPr>
              <w:t>9.3. Tiekėjui / Pirkėjui taikoma bauda nutraukus Sutartį dėl esminio Sutarties pažeidimo</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9BFBFC"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 xml:space="preserve">Nutraukus Sutartį dėl esminio Sutarties pažeidimo, nustatyto Sutarties Specialiosiose sąlygose, mokama 5 </w:t>
            </w:r>
            <w:r w:rsidRPr="00AC199E">
              <w:rPr>
                <w:rFonts w:cstheme="minorHAnsi"/>
                <w:i/>
                <w:iCs/>
                <w:color w:val="000000"/>
                <w:kern w:val="2"/>
                <w:sz w:val="24"/>
                <w:szCs w:val="24"/>
              </w:rPr>
              <w:t>(penkių</w:t>
            </w:r>
            <w:r w:rsidRPr="00AC199E">
              <w:rPr>
                <w:rFonts w:cstheme="minorHAnsi"/>
                <w:color w:val="000000"/>
                <w:kern w:val="2"/>
                <w:sz w:val="24"/>
                <w:szCs w:val="24"/>
              </w:rPr>
              <w:t>) procentų dydžio bauda nuo Pradinės Sutarties vertės be PVM, nurodytos Specialiųjų sąlygų 5.2 punkte.</w:t>
            </w:r>
          </w:p>
        </w:tc>
      </w:tr>
      <w:tr w:rsidR="00AC199E" w:rsidRPr="00AC199E" w14:paraId="30345168"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25E2B28" w14:textId="77777777" w:rsidR="00AC199E" w:rsidRPr="00AC199E" w:rsidRDefault="00AC199E" w:rsidP="00596DAD">
            <w:pPr>
              <w:ind w:firstLine="0"/>
              <w:rPr>
                <w:rFonts w:cstheme="minorHAnsi"/>
                <w:sz w:val="24"/>
                <w:szCs w:val="24"/>
              </w:rPr>
            </w:pPr>
            <w:r w:rsidRPr="00AC199E">
              <w:rPr>
                <w:rFonts w:cstheme="minorHAnsi"/>
                <w:b/>
                <w:bCs/>
                <w:kern w:val="2"/>
                <w:sz w:val="24"/>
                <w:szCs w:val="24"/>
              </w:rPr>
              <w:t xml:space="preserve">9.4. Tiekėjui taikoma bauda dėl esamų subtiekėjų ar specialistų pakeitimo / naujų subtiekėjų pasitelkimo nesilaikant Bendrosiose sąlygose nurodytos </w:t>
            </w:r>
            <w:r w:rsidRPr="00AC199E">
              <w:rPr>
                <w:rFonts w:cstheme="minorHAnsi"/>
                <w:b/>
                <w:bCs/>
                <w:kern w:val="2"/>
                <w:sz w:val="24"/>
                <w:szCs w:val="24"/>
              </w:rPr>
              <w:lastRenderedPageBreak/>
              <w:t>subtiekėjų ir (ar) specialistų keitimo tvarkos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71AA6011"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lastRenderedPageBreak/>
              <w:t>Netaikoma</w:t>
            </w:r>
          </w:p>
        </w:tc>
      </w:tr>
      <w:tr w:rsidR="00AC199E" w:rsidRPr="00AC199E" w14:paraId="36F254EF"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6223DC78" w14:textId="77777777" w:rsidR="00AC199E" w:rsidRPr="00AC199E" w:rsidRDefault="00AC199E" w:rsidP="00596DAD">
            <w:pPr>
              <w:ind w:firstLine="0"/>
              <w:rPr>
                <w:rFonts w:cstheme="minorHAnsi"/>
                <w:sz w:val="24"/>
                <w:szCs w:val="24"/>
              </w:rPr>
            </w:pPr>
            <w:r w:rsidRPr="00AC199E">
              <w:rPr>
                <w:rFonts w:cstheme="minorHAnsi"/>
                <w:b/>
                <w:bCs/>
                <w:kern w:val="2"/>
                <w:sz w:val="24"/>
                <w:szCs w:val="24"/>
              </w:rPr>
              <w:t>9.5. Tiekėjui taikomos baudos dėl aplinkosauginių ir (arba) socialinių kriterijų nesilaikymo</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14CDD1B2"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 xml:space="preserve">Taikoma 2 </w:t>
            </w:r>
            <w:r w:rsidRPr="00AC199E">
              <w:rPr>
                <w:rFonts w:cstheme="minorHAnsi"/>
                <w:i/>
                <w:iCs/>
                <w:color w:val="000000"/>
                <w:kern w:val="2"/>
                <w:sz w:val="24"/>
                <w:szCs w:val="24"/>
              </w:rPr>
              <w:t>(dviejų</w:t>
            </w:r>
            <w:r w:rsidRPr="00AC199E">
              <w:rPr>
                <w:rFonts w:cstheme="minorHAnsi"/>
                <w:color w:val="000000"/>
                <w:kern w:val="2"/>
                <w:sz w:val="24"/>
                <w:szCs w:val="24"/>
              </w:rPr>
              <w:t>) procentų dydžio bauda nuo Pradinės Sutarties vertės be PVM, nurodytos Specialiųjų sąlygų 5.2 punkte.</w:t>
            </w:r>
          </w:p>
        </w:tc>
      </w:tr>
      <w:tr w:rsidR="00AC199E" w:rsidRPr="00AC199E" w14:paraId="41064377"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9B1224E" w14:textId="77777777" w:rsidR="00AC199E" w:rsidRPr="00AC199E" w:rsidRDefault="00AC199E" w:rsidP="00596DAD">
            <w:pPr>
              <w:ind w:firstLine="0"/>
              <w:rPr>
                <w:rFonts w:cstheme="minorHAnsi"/>
                <w:sz w:val="24"/>
                <w:szCs w:val="24"/>
              </w:rPr>
            </w:pPr>
            <w:r w:rsidRPr="00AC199E">
              <w:rPr>
                <w:rFonts w:cstheme="minorHAnsi"/>
                <w:b/>
                <w:bCs/>
                <w:kern w:val="2"/>
                <w:sz w:val="24"/>
                <w:szCs w:val="24"/>
              </w:rPr>
              <w:t>9.6. Tiekėjui / Pirkėjui taikoma bauda dėl konfidencialumo reikalavimų nesilaikymo</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6B7DB6C4" w14:textId="77777777" w:rsidR="00AC199E" w:rsidRPr="00AC199E" w:rsidRDefault="00AC199E" w:rsidP="00792CAC">
            <w:pPr>
              <w:rPr>
                <w:rFonts w:cstheme="minorHAnsi"/>
                <w:sz w:val="24"/>
                <w:szCs w:val="24"/>
              </w:rPr>
            </w:pPr>
            <w:r w:rsidRPr="00AC199E">
              <w:rPr>
                <w:rFonts w:cstheme="minorHAnsi"/>
                <w:kern w:val="2"/>
                <w:sz w:val="24"/>
                <w:szCs w:val="24"/>
              </w:rPr>
              <w:t>Netaikoma</w:t>
            </w:r>
          </w:p>
          <w:p w14:paraId="50D97264" w14:textId="77777777" w:rsidR="00AC199E" w:rsidRPr="00AC199E" w:rsidRDefault="00AC199E" w:rsidP="00792CAC">
            <w:pPr>
              <w:rPr>
                <w:rFonts w:cstheme="minorHAnsi"/>
                <w:sz w:val="24"/>
                <w:szCs w:val="24"/>
              </w:rPr>
            </w:pPr>
          </w:p>
        </w:tc>
      </w:tr>
      <w:tr w:rsidR="00AC199E" w:rsidRPr="00AC199E" w14:paraId="75FCDD5C"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2856FD9B" w14:textId="77777777" w:rsidR="00AC199E" w:rsidRPr="00AC199E" w:rsidRDefault="00AC199E" w:rsidP="00596DAD">
            <w:pPr>
              <w:ind w:firstLine="0"/>
              <w:rPr>
                <w:rFonts w:cstheme="minorHAnsi"/>
                <w:sz w:val="24"/>
                <w:szCs w:val="24"/>
              </w:rPr>
            </w:pPr>
            <w:r w:rsidRPr="00AC199E">
              <w:rPr>
                <w:rFonts w:cstheme="minorHAnsi"/>
                <w:b/>
                <w:bCs/>
                <w:color w:val="000000"/>
                <w:kern w:val="2"/>
                <w:sz w:val="24"/>
                <w:szCs w:val="24"/>
              </w:rPr>
              <w:t xml:space="preserve">9.7. Tiekėjui taikomos netesybos dėl pirkimo dokumentuose nustatytų kokybinių kriterijų </w:t>
            </w:r>
            <w:proofErr w:type="spellStart"/>
            <w:r w:rsidRPr="00AC199E">
              <w:rPr>
                <w:rFonts w:cstheme="minorHAnsi"/>
                <w:b/>
                <w:bCs/>
                <w:color w:val="000000"/>
                <w:kern w:val="2"/>
                <w:sz w:val="24"/>
                <w:szCs w:val="24"/>
              </w:rPr>
              <w:t>nepasiekimo</w:t>
            </w:r>
            <w:proofErr w:type="spellEnd"/>
            <w:r w:rsidRPr="00AC199E">
              <w:rPr>
                <w:rFonts w:cstheme="minorHAnsi"/>
                <w:b/>
                <w:bCs/>
                <w:color w:val="000000"/>
                <w:kern w:val="2"/>
                <w:sz w:val="24"/>
                <w:szCs w:val="24"/>
              </w:rPr>
              <w:t xml:space="preserve"> Sutarties vykdymo metu</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2C4BE0D4" w14:textId="77777777" w:rsidR="00AC199E" w:rsidRPr="00AC199E" w:rsidRDefault="00AC199E" w:rsidP="00792CAC">
            <w:pPr>
              <w:rPr>
                <w:rFonts w:cstheme="minorHAnsi"/>
                <w:sz w:val="24"/>
                <w:szCs w:val="24"/>
              </w:rPr>
            </w:pPr>
            <w:r w:rsidRPr="00AC199E">
              <w:rPr>
                <w:rFonts w:cstheme="minorHAnsi"/>
                <w:color w:val="000000"/>
                <w:kern w:val="2"/>
                <w:sz w:val="24"/>
                <w:szCs w:val="24"/>
              </w:rPr>
              <w:t>Netaikoma</w:t>
            </w:r>
          </w:p>
        </w:tc>
      </w:tr>
      <w:tr w:rsidR="00AC199E" w:rsidRPr="00AC199E" w14:paraId="6AB8E3F1"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0C5030B" w14:textId="77777777" w:rsidR="00AC199E" w:rsidRPr="00AC199E" w:rsidRDefault="00AC199E" w:rsidP="00596DAD">
            <w:pPr>
              <w:ind w:firstLine="0"/>
              <w:rPr>
                <w:rFonts w:cstheme="minorHAnsi"/>
                <w:sz w:val="24"/>
                <w:szCs w:val="24"/>
              </w:rPr>
            </w:pPr>
            <w:r w:rsidRPr="00AC199E">
              <w:rPr>
                <w:rFonts w:cstheme="minorHAnsi"/>
                <w:b/>
                <w:bCs/>
                <w:kern w:val="2"/>
                <w:sz w:val="24"/>
                <w:szCs w:val="24"/>
                <w:lang w:val="en-US"/>
              </w:rPr>
              <w:t xml:space="preserve">9.8. </w:t>
            </w:r>
            <w:r w:rsidRPr="00AC199E">
              <w:rPr>
                <w:rFonts w:cstheme="minorHAnsi"/>
                <w:b/>
                <w:bCs/>
                <w:kern w:val="2"/>
                <w:sz w:val="24"/>
                <w:szCs w:val="24"/>
              </w:rPr>
              <w:t>Tiekėjui taikomos netesybos dėl Sutarties įvykdymo užtikrinimo nepratęsimo</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211270C6" w14:textId="77777777" w:rsidR="00AC199E" w:rsidRPr="00AC199E" w:rsidRDefault="00AC199E" w:rsidP="00792CAC">
            <w:pPr>
              <w:rPr>
                <w:rFonts w:cstheme="minorHAnsi"/>
                <w:sz w:val="24"/>
                <w:szCs w:val="24"/>
              </w:rPr>
            </w:pPr>
            <w:r w:rsidRPr="00AC199E">
              <w:rPr>
                <w:rFonts w:cstheme="minorHAnsi"/>
                <w:kern w:val="2"/>
                <w:sz w:val="24"/>
                <w:szCs w:val="24"/>
              </w:rPr>
              <w:t>Netaikoma</w:t>
            </w:r>
          </w:p>
          <w:p w14:paraId="5B7D231D" w14:textId="77777777" w:rsidR="00AC199E" w:rsidRPr="00AC199E" w:rsidRDefault="00AC199E" w:rsidP="00792CAC">
            <w:pPr>
              <w:rPr>
                <w:rFonts w:cstheme="minorHAnsi"/>
                <w:sz w:val="24"/>
                <w:szCs w:val="24"/>
              </w:rPr>
            </w:pPr>
          </w:p>
        </w:tc>
      </w:tr>
      <w:tr w:rsidR="00AC199E" w:rsidRPr="00AC199E" w14:paraId="444348B8"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520D72F6" w14:textId="77777777" w:rsidR="00AC199E" w:rsidRPr="00AC199E" w:rsidRDefault="00AC199E" w:rsidP="00596DAD">
            <w:pPr>
              <w:ind w:firstLine="0"/>
              <w:rPr>
                <w:rFonts w:cstheme="minorHAnsi"/>
                <w:sz w:val="24"/>
                <w:szCs w:val="24"/>
              </w:rPr>
            </w:pPr>
            <w:r w:rsidRPr="00AC199E">
              <w:rPr>
                <w:rFonts w:cstheme="minorHAnsi"/>
                <w:b/>
                <w:bCs/>
                <w:kern w:val="2"/>
                <w:sz w:val="24"/>
                <w:szCs w:val="24"/>
                <w:lang w:val="en-US"/>
              </w:rPr>
              <w:t xml:space="preserve">9.9. </w:t>
            </w:r>
            <w:r w:rsidRPr="00AC199E">
              <w:rPr>
                <w:rFonts w:cstheme="minorHAnsi"/>
                <w:b/>
                <w:bCs/>
                <w:kern w:val="2"/>
                <w:sz w:val="24"/>
                <w:szCs w:val="24"/>
              </w:rPr>
              <w:t>Kitos netesybos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69001C1C" w14:textId="77777777" w:rsidR="00AC199E" w:rsidRPr="00AC199E" w:rsidRDefault="00AC199E" w:rsidP="00792CAC">
            <w:pPr>
              <w:rPr>
                <w:rFonts w:cstheme="minorHAnsi"/>
                <w:sz w:val="24"/>
                <w:szCs w:val="24"/>
              </w:rPr>
            </w:pPr>
            <w:r w:rsidRPr="00AC199E">
              <w:rPr>
                <w:rFonts w:cstheme="minorHAnsi"/>
                <w:color w:val="000000"/>
                <w:kern w:val="2"/>
                <w:sz w:val="24"/>
                <w:szCs w:val="24"/>
              </w:rPr>
              <w:t>Netaikoma</w:t>
            </w:r>
          </w:p>
        </w:tc>
      </w:tr>
      <w:tr w:rsidR="00AC199E" w:rsidRPr="00AC199E" w14:paraId="7788FBD8"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64499FEC" w14:textId="77777777" w:rsidR="00AC199E" w:rsidRPr="00AC199E" w:rsidRDefault="00AC199E" w:rsidP="00792CAC">
            <w:pPr>
              <w:jc w:val="center"/>
              <w:rPr>
                <w:rFonts w:cstheme="minorHAnsi"/>
                <w:sz w:val="24"/>
                <w:szCs w:val="24"/>
              </w:rPr>
            </w:pPr>
            <w:r w:rsidRPr="00AC199E">
              <w:rPr>
                <w:rFonts w:cstheme="minorHAnsi"/>
                <w:b/>
                <w:bCs/>
                <w:kern w:val="2"/>
                <w:sz w:val="24"/>
                <w:szCs w:val="24"/>
              </w:rPr>
              <w:t>10. SUTARTIES GALIOJIMAS IR KEITIMAS</w:t>
            </w:r>
          </w:p>
        </w:tc>
      </w:tr>
      <w:tr w:rsidR="00AC199E" w:rsidRPr="00AC199E" w14:paraId="14366473"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5D3288E0" w14:textId="77777777" w:rsidR="00AC199E" w:rsidRPr="00AC199E" w:rsidRDefault="00AC199E" w:rsidP="00596DAD">
            <w:pPr>
              <w:ind w:firstLine="0"/>
              <w:rPr>
                <w:rFonts w:cstheme="minorHAnsi"/>
                <w:sz w:val="24"/>
                <w:szCs w:val="24"/>
              </w:rPr>
            </w:pPr>
            <w:r w:rsidRPr="00AC199E">
              <w:rPr>
                <w:rFonts w:cstheme="minorHAnsi"/>
                <w:b/>
                <w:bCs/>
                <w:kern w:val="2"/>
                <w:sz w:val="24"/>
                <w:szCs w:val="24"/>
              </w:rPr>
              <w:t>10.1. Sutarties sudarymas ir įsigaliojimas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76B9D981"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Ši Sutartis laikoma sudaryta ir įsigalioja nuo Sutarties pasirašymo dienos (antrosios Šalies pasirašymo dieną).</w:t>
            </w:r>
          </w:p>
          <w:p w14:paraId="52DA2BCA"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Sutartis galioja iki visiško prievolių įvykdymo (kol bus išnaudota Pradinės Sutarties vertė, bet jos terminas negali būti ilgesnis kaip 4</w:t>
            </w:r>
            <w:r w:rsidRPr="00AC199E">
              <w:rPr>
                <w:rFonts w:cstheme="minorHAnsi"/>
                <w:b/>
                <w:bCs/>
                <w:color w:val="000000"/>
                <w:kern w:val="2"/>
                <w:sz w:val="24"/>
                <w:szCs w:val="24"/>
              </w:rPr>
              <w:t xml:space="preserve"> (keturi) mėnesiai.</w:t>
            </w:r>
          </w:p>
          <w:p w14:paraId="16CEBD07" w14:textId="77777777" w:rsidR="00AC199E" w:rsidRPr="00AC199E" w:rsidRDefault="00AC199E" w:rsidP="00792CAC">
            <w:pPr>
              <w:rPr>
                <w:rFonts w:cstheme="minorHAnsi"/>
                <w:color w:val="000000"/>
                <w:sz w:val="24"/>
                <w:szCs w:val="24"/>
              </w:rPr>
            </w:pPr>
          </w:p>
        </w:tc>
      </w:tr>
      <w:tr w:rsidR="00AC199E" w:rsidRPr="00AC199E" w14:paraId="0BCDBD46" w14:textId="77777777" w:rsidTr="00792CAC">
        <w:trPr>
          <w:trHeight w:val="300"/>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05B85E62" w14:textId="77777777" w:rsidR="00AC199E" w:rsidRPr="00AC199E" w:rsidRDefault="00AC199E" w:rsidP="00596DAD">
            <w:pPr>
              <w:ind w:firstLine="0"/>
              <w:rPr>
                <w:rFonts w:cstheme="minorHAnsi"/>
                <w:sz w:val="24"/>
                <w:szCs w:val="24"/>
              </w:rPr>
            </w:pPr>
            <w:r w:rsidRPr="00AC199E">
              <w:rPr>
                <w:rFonts w:cstheme="minorHAnsi"/>
                <w:b/>
                <w:bCs/>
                <w:kern w:val="2"/>
                <w:sz w:val="24"/>
                <w:szCs w:val="24"/>
              </w:rPr>
              <w:t>10.2. Sutarties galiojimo termino pratęsimas</w:t>
            </w:r>
          </w:p>
        </w:tc>
        <w:tc>
          <w:tcPr>
            <w:tcW w:w="6830" w:type="dxa"/>
            <w:gridSpan w:val="3"/>
            <w:tcBorders>
              <w:top w:val="single" w:sz="4" w:space="0" w:color="000000"/>
              <w:left w:val="single" w:sz="4" w:space="0" w:color="000000"/>
              <w:bottom w:val="single" w:sz="4" w:space="0" w:color="000000"/>
              <w:right w:val="single" w:sz="4" w:space="0" w:color="000000"/>
            </w:tcBorders>
            <w:shd w:val="clear" w:color="auto" w:fill="auto"/>
          </w:tcPr>
          <w:p w14:paraId="0D097779" w14:textId="77777777" w:rsidR="00AC199E" w:rsidRDefault="00AC199E" w:rsidP="00792CAC">
            <w:pPr>
              <w:rPr>
                <w:rFonts w:cstheme="minorHAnsi"/>
                <w:kern w:val="2"/>
                <w:sz w:val="24"/>
                <w:szCs w:val="24"/>
              </w:rPr>
            </w:pPr>
            <w:r w:rsidRPr="00AC199E">
              <w:rPr>
                <w:rFonts w:cstheme="minorHAnsi"/>
                <w:kern w:val="2"/>
                <w:sz w:val="24"/>
                <w:szCs w:val="24"/>
              </w:rPr>
              <w:t>Netaikoma</w:t>
            </w:r>
          </w:p>
          <w:p w14:paraId="422D6F1C" w14:textId="77777777" w:rsidR="00596DAD" w:rsidRPr="00AC199E" w:rsidRDefault="00596DAD" w:rsidP="00792CAC">
            <w:pPr>
              <w:rPr>
                <w:rFonts w:cstheme="minorHAnsi"/>
                <w:sz w:val="24"/>
                <w:szCs w:val="24"/>
              </w:rPr>
            </w:pPr>
          </w:p>
          <w:p w14:paraId="3F391454" w14:textId="77777777" w:rsidR="00AC199E" w:rsidRPr="00AC199E" w:rsidRDefault="00AC199E" w:rsidP="00792CAC">
            <w:pPr>
              <w:rPr>
                <w:rFonts w:cstheme="minorHAnsi"/>
                <w:sz w:val="24"/>
                <w:szCs w:val="24"/>
              </w:rPr>
            </w:pPr>
          </w:p>
        </w:tc>
      </w:tr>
      <w:tr w:rsidR="00AC199E" w:rsidRPr="00AC199E" w14:paraId="121E9051"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6EE2E957" w14:textId="77777777" w:rsidR="00AC199E" w:rsidRPr="00AC199E" w:rsidRDefault="00AC199E" w:rsidP="00792CAC">
            <w:pPr>
              <w:jc w:val="center"/>
              <w:rPr>
                <w:rFonts w:cstheme="minorHAnsi"/>
                <w:sz w:val="24"/>
                <w:szCs w:val="24"/>
              </w:rPr>
            </w:pPr>
            <w:r w:rsidRPr="00AC199E">
              <w:rPr>
                <w:rFonts w:cstheme="minorHAnsi"/>
                <w:b/>
                <w:bCs/>
                <w:kern w:val="2"/>
                <w:sz w:val="24"/>
                <w:szCs w:val="24"/>
              </w:rPr>
              <w:lastRenderedPageBreak/>
              <w:t>11. SUTARTIES NUTRAUKIMAS</w:t>
            </w:r>
          </w:p>
        </w:tc>
      </w:tr>
      <w:tr w:rsidR="00AC199E" w:rsidRPr="00AC199E" w14:paraId="33A1DB1E"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39932182" w14:textId="77777777" w:rsidR="00AC199E" w:rsidRPr="00AC199E" w:rsidRDefault="00AC199E" w:rsidP="00596DAD">
            <w:pPr>
              <w:ind w:firstLine="0"/>
              <w:rPr>
                <w:rFonts w:cstheme="minorHAnsi"/>
                <w:sz w:val="24"/>
                <w:szCs w:val="24"/>
              </w:rPr>
            </w:pPr>
            <w:r w:rsidRPr="00AC199E">
              <w:rPr>
                <w:rFonts w:cstheme="minorHAnsi"/>
                <w:b/>
                <w:bCs/>
                <w:kern w:val="2"/>
                <w:sz w:val="24"/>
                <w:szCs w:val="24"/>
              </w:rPr>
              <w:t>11.1. Sutarties nutraukimo pagrindai</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5C7946E6" w14:textId="77777777" w:rsidR="00AC199E" w:rsidRPr="00AC199E" w:rsidRDefault="00AC199E" w:rsidP="00596DAD">
            <w:pPr>
              <w:ind w:firstLine="0"/>
              <w:rPr>
                <w:rFonts w:cstheme="minorHAnsi"/>
                <w:sz w:val="24"/>
                <w:szCs w:val="24"/>
              </w:rPr>
            </w:pPr>
            <w:r w:rsidRPr="00AC199E">
              <w:rPr>
                <w:rFonts w:cstheme="minorHAnsi"/>
                <w:kern w:val="2"/>
                <w:sz w:val="24"/>
                <w:szCs w:val="24"/>
              </w:rPr>
              <w:t>Sutartis gali būti nutraukiama rašytiniu Šalių susitarimu arba vienašališkai, Bendrosiose sąlygose nustatyta tvarka.</w:t>
            </w:r>
          </w:p>
        </w:tc>
      </w:tr>
      <w:tr w:rsidR="00AC199E" w:rsidRPr="00AC199E" w14:paraId="6C307B14"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635FE783" w14:textId="77777777" w:rsidR="00AC199E" w:rsidRPr="00AC199E" w:rsidRDefault="00AC199E" w:rsidP="00596DAD">
            <w:pPr>
              <w:ind w:firstLine="0"/>
              <w:rPr>
                <w:rFonts w:cstheme="minorHAnsi"/>
                <w:sz w:val="24"/>
                <w:szCs w:val="24"/>
              </w:rPr>
            </w:pPr>
            <w:r w:rsidRPr="00AC199E">
              <w:rPr>
                <w:rFonts w:cstheme="minorHAnsi"/>
                <w:b/>
                <w:bCs/>
                <w:kern w:val="2"/>
                <w:sz w:val="24"/>
                <w:szCs w:val="24"/>
              </w:rPr>
              <w:t>11.2. Esminiai Sutarties pažeidimai</w:t>
            </w:r>
          </w:p>
          <w:p w14:paraId="71416FB8" w14:textId="77777777" w:rsidR="00AC199E" w:rsidRPr="00AC199E" w:rsidRDefault="00AC199E" w:rsidP="00792CAC">
            <w:pPr>
              <w:rPr>
                <w:rFonts w:cstheme="minorHAnsi"/>
                <w:b/>
                <w:bCs/>
                <w:kern w:val="2"/>
                <w:sz w:val="24"/>
                <w:szCs w:val="24"/>
              </w:rPr>
            </w:pP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7667CB98"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11.2.1. jeigu Tiekėjas nevykdo prisiimtų įsipareigojimų už Sutartyje nustatytą Sutarties kainą;</w:t>
            </w:r>
          </w:p>
          <w:p w14:paraId="06FA79D6"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 xml:space="preserve">11.2.2. </w:t>
            </w:r>
            <w:r w:rsidRPr="00AC199E">
              <w:rPr>
                <w:rFonts w:eastAsia="Arial" w:cstheme="minorHAnsi"/>
                <w:color w:val="000000"/>
                <w:kern w:val="2"/>
                <w:sz w:val="24"/>
                <w:szCs w:val="24"/>
              </w:rPr>
              <w:t xml:space="preserve"> jeigu Tiekėjas nesilaiko Sutartyje nustatytų Prekių tiekimo terminų 2 </w:t>
            </w:r>
            <w:r w:rsidRPr="00AC199E">
              <w:rPr>
                <w:rFonts w:eastAsia="Arial" w:cstheme="minorHAnsi"/>
                <w:i/>
                <w:iCs/>
                <w:color w:val="000000"/>
                <w:kern w:val="2"/>
                <w:sz w:val="24"/>
                <w:szCs w:val="24"/>
              </w:rPr>
              <w:t>(du)</w:t>
            </w:r>
            <w:r w:rsidRPr="00AC199E">
              <w:rPr>
                <w:rFonts w:eastAsia="Arial" w:cstheme="minorHAnsi"/>
                <w:color w:val="000000"/>
                <w:kern w:val="2"/>
                <w:sz w:val="24"/>
                <w:szCs w:val="24"/>
              </w:rPr>
              <w:t xml:space="preserve"> kartus iš eilės arba vėluoja pristatyti Prekes daugiau nei 20 </w:t>
            </w:r>
            <w:r w:rsidRPr="00AC199E">
              <w:rPr>
                <w:rFonts w:eastAsia="Arial" w:cstheme="minorHAnsi"/>
                <w:i/>
                <w:iCs/>
                <w:color w:val="000000"/>
                <w:kern w:val="2"/>
                <w:sz w:val="24"/>
                <w:szCs w:val="24"/>
              </w:rPr>
              <w:t xml:space="preserve">(dvidešimt) </w:t>
            </w:r>
            <w:r w:rsidRPr="00AC199E">
              <w:rPr>
                <w:rFonts w:eastAsia="Arial" w:cstheme="minorHAnsi"/>
                <w:color w:val="000000"/>
                <w:kern w:val="2"/>
                <w:sz w:val="24"/>
                <w:szCs w:val="24"/>
              </w:rPr>
              <w:t>kalendorinių dienų Sutartyje nustatytą Prekių pristatymo terminą;</w:t>
            </w:r>
          </w:p>
          <w:p w14:paraId="5220C4B5" w14:textId="77777777" w:rsidR="00AC199E" w:rsidRPr="00AC199E" w:rsidRDefault="00AC199E" w:rsidP="00596DAD">
            <w:pPr>
              <w:tabs>
                <w:tab w:val="left" w:pos="567"/>
                <w:tab w:val="left" w:pos="851"/>
                <w:tab w:val="left" w:pos="992"/>
                <w:tab w:val="left" w:pos="1134"/>
              </w:tabs>
              <w:spacing w:line="252" w:lineRule="auto"/>
              <w:ind w:firstLine="0"/>
              <w:rPr>
                <w:rFonts w:cstheme="minorHAnsi"/>
                <w:sz w:val="24"/>
                <w:szCs w:val="24"/>
              </w:rPr>
            </w:pPr>
            <w:r w:rsidRPr="00AC199E">
              <w:rPr>
                <w:rFonts w:eastAsia="Arial" w:cstheme="minorHAnsi"/>
                <w:color w:val="000000"/>
                <w:kern w:val="2"/>
                <w:sz w:val="24"/>
                <w:szCs w:val="24"/>
              </w:rPr>
              <w:t xml:space="preserve">11.2.3. jeigu Tiekėjas pažeidžia Prekių pristatymo terminus ir priskaičiuotų netesybų už vėlavimą suma viršija 20 </w:t>
            </w:r>
            <w:r w:rsidRPr="00AC199E">
              <w:rPr>
                <w:rFonts w:eastAsia="Arial" w:cstheme="minorHAnsi"/>
                <w:i/>
                <w:iCs/>
                <w:color w:val="000000"/>
                <w:kern w:val="2"/>
                <w:sz w:val="24"/>
                <w:szCs w:val="24"/>
              </w:rPr>
              <w:t xml:space="preserve">(dvidešimt) </w:t>
            </w:r>
            <w:r w:rsidRPr="00AC199E">
              <w:rPr>
                <w:rFonts w:eastAsia="Arial" w:cstheme="minorHAnsi"/>
                <w:color w:val="000000"/>
                <w:kern w:val="2"/>
                <w:sz w:val="24"/>
                <w:szCs w:val="24"/>
              </w:rPr>
              <w:t>proc. Pradinės sutarties vertės;</w:t>
            </w:r>
          </w:p>
          <w:p w14:paraId="4E2735E9" w14:textId="77777777" w:rsidR="00AC199E" w:rsidRPr="00AC199E" w:rsidRDefault="00AC199E" w:rsidP="00596DAD">
            <w:pPr>
              <w:tabs>
                <w:tab w:val="left" w:pos="567"/>
                <w:tab w:val="left" w:pos="851"/>
                <w:tab w:val="left" w:pos="992"/>
                <w:tab w:val="left" w:pos="1134"/>
              </w:tabs>
              <w:spacing w:line="252" w:lineRule="auto"/>
              <w:ind w:firstLine="0"/>
              <w:rPr>
                <w:rFonts w:cstheme="minorHAnsi"/>
                <w:sz w:val="24"/>
                <w:szCs w:val="24"/>
              </w:rPr>
            </w:pPr>
            <w:r w:rsidRPr="00AC199E">
              <w:rPr>
                <w:rFonts w:eastAsia="Arial" w:cstheme="minorHAnsi"/>
                <w:color w:val="000000"/>
                <w:kern w:val="2"/>
                <w:sz w:val="24"/>
                <w:szCs w:val="24"/>
              </w:rPr>
              <w:t>11.2.4. Tiekėjas pažeidžia Prekių pristatymo terminus ir dėl Prekių pristatymo vėlavimo Prekės tampa nebereikalingos;</w:t>
            </w:r>
          </w:p>
          <w:p w14:paraId="514C0389" w14:textId="77777777" w:rsidR="00AC199E" w:rsidRPr="00AC199E" w:rsidRDefault="00AC199E" w:rsidP="00596DAD">
            <w:pPr>
              <w:tabs>
                <w:tab w:val="left" w:pos="567"/>
                <w:tab w:val="left" w:pos="851"/>
                <w:tab w:val="left" w:pos="992"/>
                <w:tab w:val="left" w:pos="1134"/>
              </w:tabs>
              <w:spacing w:line="252" w:lineRule="auto"/>
              <w:ind w:firstLine="0"/>
              <w:rPr>
                <w:rFonts w:cstheme="minorHAnsi"/>
                <w:sz w:val="24"/>
                <w:szCs w:val="24"/>
              </w:rPr>
            </w:pPr>
            <w:r w:rsidRPr="00AC199E">
              <w:rPr>
                <w:rFonts w:eastAsia="Arial" w:cstheme="minorHAnsi"/>
                <w:color w:val="000000"/>
                <w:kern w:val="2"/>
                <w:sz w:val="24"/>
                <w:szCs w:val="24"/>
              </w:rPr>
              <w:t xml:space="preserve">11.2.5. Tiekėjas daugiau kaip 2 </w:t>
            </w:r>
            <w:r w:rsidRPr="00AC199E">
              <w:rPr>
                <w:rFonts w:eastAsia="Arial" w:cstheme="minorHAnsi"/>
                <w:i/>
                <w:iCs/>
                <w:color w:val="000000"/>
                <w:kern w:val="2"/>
                <w:sz w:val="24"/>
                <w:szCs w:val="24"/>
              </w:rPr>
              <w:t>(du)</w:t>
            </w:r>
            <w:r w:rsidRPr="00AC199E">
              <w:rPr>
                <w:rFonts w:eastAsia="Arial" w:cstheme="minorHAnsi"/>
                <w:color w:val="000000"/>
                <w:kern w:val="2"/>
                <w:sz w:val="24"/>
                <w:szCs w:val="24"/>
              </w:rPr>
              <w:t xml:space="preserve"> kartus pristato Prekes, kurios neatitinka Sutartyje ir (ar) Įstatymuose nustatytų reikalavimų Prekėms;</w:t>
            </w:r>
          </w:p>
        </w:tc>
      </w:tr>
      <w:tr w:rsidR="00AC199E" w:rsidRPr="00AC199E" w14:paraId="506611D3"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1AEEA614" w14:textId="77777777" w:rsidR="00AC199E" w:rsidRPr="00AC199E" w:rsidRDefault="00AC199E" w:rsidP="00792CAC">
            <w:pPr>
              <w:jc w:val="center"/>
              <w:rPr>
                <w:rFonts w:cstheme="minorHAnsi"/>
                <w:sz w:val="24"/>
                <w:szCs w:val="24"/>
              </w:rPr>
            </w:pPr>
            <w:r w:rsidRPr="00AC199E">
              <w:rPr>
                <w:rFonts w:cstheme="minorHAnsi"/>
                <w:b/>
                <w:bCs/>
                <w:kern w:val="2"/>
                <w:sz w:val="24"/>
                <w:szCs w:val="24"/>
              </w:rPr>
              <w:t xml:space="preserve">12. APLINKOSAUGINIAI IR SOCIALINIAI KRITERIJAI </w:t>
            </w:r>
            <w:r w:rsidRPr="00AC199E">
              <w:rPr>
                <w:rFonts w:cstheme="minorHAnsi"/>
                <w:kern w:val="2"/>
                <w:sz w:val="24"/>
                <w:szCs w:val="24"/>
              </w:rPr>
              <w:t>(taikoma, jeigu aplinkosauginiai ir (arba) socialiniai kriterijai nustatomi kaip Sutarties vykdymo sąlygos)</w:t>
            </w:r>
          </w:p>
        </w:tc>
      </w:tr>
      <w:tr w:rsidR="00AC199E" w:rsidRPr="00AC199E" w14:paraId="0D511D9F"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76C6AD35" w14:textId="77777777" w:rsidR="00AC199E" w:rsidRPr="00AC199E" w:rsidRDefault="00AC199E" w:rsidP="00596DAD">
            <w:pPr>
              <w:ind w:firstLine="0"/>
              <w:rPr>
                <w:rFonts w:cstheme="minorHAnsi"/>
                <w:sz w:val="24"/>
                <w:szCs w:val="24"/>
              </w:rPr>
            </w:pPr>
            <w:r w:rsidRPr="00AC199E">
              <w:rPr>
                <w:rFonts w:cstheme="minorHAnsi"/>
                <w:b/>
                <w:bCs/>
                <w:kern w:val="2"/>
                <w:sz w:val="24"/>
                <w:szCs w:val="24"/>
              </w:rPr>
              <w:t>12.1. Aplinkosauginių kriterijų nustatymo teisinis pagrindas</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3EEFB720" w14:textId="11474E88" w:rsidR="00AC199E" w:rsidRPr="00AC199E" w:rsidRDefault="00AC199E" w:rsidP="00596DAD">
            <w:pPr>
              <w:ind w:firstLine="0"/>
              <w:rPr>
                <w:rFonts w:cstheme="minorHAnsi"/>
                <w:sz w:val="24"/>
                <w:szCs w:val="24"/>
              </w:rPr>
            </w:pPr>
            <w:r w:rsidRPr="00AC199E">
              <w:rPr>
                <w:rFonts w:cstheme="minorHAnsi"/>
                <w:color w:val="000000"/>
                <w:kern w:val="2"/>
                <w:sz w:val="24"/>
                <w:szCs w:val="24"/>
                <w:shd w:val="clear" w:color="auto" w:fill="FFFFFF"/>
              </w:rPr>
              <w:t xml:space="preserve">Aplinkosauginiai kriterijai Prekėms nustatomi vadovaujantis </w:t>
            </w:r>
            <w:r w:rsidRPr="00AC199E">
              <w:rPr>
                <w:rFonts w:cstheme="minorHAnsi"/>
                <w:color w:val="000000"/>
                <w:kern w:val="2"/>
                <w:sz w:val="24"/>
                <w:szCs w:val="24"/>
              </w:rPr>
              <w:t>Aplinkos apsaugos kriterijų taikymo, vykdant žaliuosius pirkimus, tvarkos aprašo, patvirtinto 2011 m. birželio 28 d. įsakymu D1-508</w:t>
            </w:r>
            <w:r w:rsidRPr="00AC199E">
              <w:rPr>
                <w:rFonts w:cstheme="minorHAnsi"/>
                <w:color w:val="000000"/>
                <w:kern w:val="2"/>
                <w:sz w:val="24"/>
                <w:szCs w:val="24"/>
                <w:shd w:val="clear" w:color="auto" w:fill="FFFFFF"/>
              </w:rPr>
              <w:t xml:space="preserve"> „Dėl Aplinkos apsaugos kriterijų taikymo, vykdant žaliuosius pirkimus, tvarkos aprašo patvirtinimo“ (toliau – Tvarkos aprašas) </w:t>
            </w:r>
            <w:r w:rsidRPr="00AC199E">
              <w:rPr>
                <w:rFonts w:cstheme="minorHAnsi"/>
                <w:color w:val="000000"/>
                <w:kern w:val="2"/>
                <w:sz w:val="24"/>
                <w:szCs w:val="24"/>
              </w:rPr>
              <w:t>4.</w:t>
            </w:r>
            <w:r w:rsidR="002E6273">
              <w:rPr>
                <w:rFonts w:cstheme="minorHAnsi"/>
                <w:color w:val="000000"/>
                <w:kern w:val="2"/>
                <w:sz w:val="24"/>
                <w:szCs w:val="24"/>
              </w:rPr>
              <w:t>4.4</w:t>
            </w:r>
            <w:r w:rsidRPr="00AC199E">
              <w:rPr>
                <w:rFonts w:cstheme="minorHAnsi"/>
                <w:color w:val="000000"/>
                <w:kern w:val="2"/>
                <w:sz w:val="24"/>
                <w:szCs w:val="24"/>
              </w:rPr>
              <w:t xml:space="preserve"> </w:t>
            </w:r>
            <w:proofErr w:type="spellStart"/>
            <w:r w:rsidR="002E6273">
              <w:rPr>
                <w:rFonts w:cstheme="minorHAnsi"/>
                <w:color w:val="000000"/>
                <w:kern w:val="2"/>
                <w:sz w:val="24"/>
                <w:szCs w:val="24"/>
              </w:rPr>
              <w:t>pa</w:t>
            </w:r>
            <w:r w:rsidRPr="00AC199E">
              <w:rPr>
                <w:rFonts w:cstheme="minorHAnsi"/>
                <w:color w:val="000000"/>
                <w:kern w:val="2"/>
                <w:sz w:val="24"/>
                <w:szCs w:val="24"/>
              </w:rPr>
              <w:t>punkt</w:t>
            </w:r>
            <w:r w:rsidR="002E6273">
              <w:rPr>
                <w:rFonts w:cstheme="minorHAnsi"/>
                <w:color w:val="000000"/>
                <w:kern w:val="2"/>
                <w:sz w:val="24"/>
                <w:szCs w:val="24"/>
              </w:rPr>
              <w:t>čiu</w:t>
            </w:r>
            <w:proofErr w:type="spellEnd"/>
            <w:r w:rsidR="002E6273">
              <w:rPr>
                <w:rFonts w:cstheme="minorHAnsi"/>
                <w:color w:val="000000"/>
                <w:kern w:val="2"/>
                <w:sz w:val="24"/>
                <w:szCs w:val="24"/>
              </w:rPr>
              <w:t>,</w:t>
            </w:r>
            <w:r w:rsidR="002E6273">
              <w:t xml:space="preserve"> </w:t>
            </w:r>
            <w:r w:rsidR="002E6273" w:rsidRPr="002E6273">
              <w:rPr>
                <w:rFonts w:cstheme="minorHAnsi"/>
                <w:color w:val="000000"/>
                <w:kern w:val="2"/>
                <w:sz w:val="24"/>
                <w:szCs w:val="24"/>
              </w:rPr>
              <w:t xml:space="preserve">taikant 4.4.4.3 papunktyje nustatytą aplinkosauginį principą. </w:t>
            </w:r>
            <w:r w:rsidR="002E6273">
              <w:rPr>
                <w:rFonts w:cstheme="minorHAnsi"/>
                <w:color w:val="000000"/>
                <w:kern w:val="2"/>
                <w:sz w:val="24"/>
                <w:szCs w:val="24"/>
              </w:rPr>
              <w:t>Pirkėjas</w:t>
            </w:r>
            <w:r w:rsidR="002E6273" w:rsidRPr="002E6273">
              <w:rPr>
                <w:rFonts w:cstheme="minorHAnsi"/>
                <w:color w:val="000000"/>
                <w:kern w:val="2"/>
                <w:sz w:val="24"/>
                <w:szCs w:val="24"/>
              </w:rPr>
              <w:t xml:space="preserve"> savarankiškai nustato aplinkos apsaugos kriterijų: transporto priemonė turi atitikti</w:t>
            </w:r>
            <w:r w:rsidR="00D067FD">
              <w:rPr>
                <w:rFonts w:cstheme="minorHAnsi"/>
                <w:color w:val="000000"/>
                <w:kern w:val="2"/>
                <w:sz w:val="24"/>
                <w:szCs w:val="24"/>
              </w:rPr>
              <w:t xml:space="preserve"> ne mažiau</w:t>
            </w:r>
            <w:r w:rsidR="002E6273" w:rsidRPr="002E6273">
              <w:rPr>
                <w:rFonts w:cstheme="minorHAnsi"/>
                <w:color w:val="000000"/>
                <w:kern w:val="2"/>
                <w:sz w:val="24"/>
                <w:szCs w:val="24"/>
              </w:rPr>
              <w:t xml:space="preserve"> “EURO 6” teršalų išmetimo standartą.</w:t>
            </w:r>
            <w:r w:rsidR="002E6273" w:rsidRPr="002E6273" w:rsidDel="002E6273">
              <w:rPr>
                <w:rFonts w:cstheme="minorHAnsi"/>
                <w:color w:val="000000"/>
                <w:kern w:val="2"/>
                <w:sz w:val="24"/>
                <w:szCs w:val="24"/>
              </w:rPr>
              <w:t xml:space="preserve"> </w:t>
            </w:r>
          </w:p>
        </w:tc>
      </w:tr>
      <w:tr w:rsidR="00AC199E" w:rsidRPr="00AC199E" w14:paraId="1A2298B4"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7BEA0BD0" w14:textId="77777777" w:rsidR="00AC199E" w:rsidRPr="00AC199E" w:rsidRDefault="00AC199E" w:rsidP="00596DAD">
            <w:pPr>
              <w:ind w:firstLine="0"/>
              <w:rPr>
                <w:rFonts w:cstheme="minorHAnsi"/>
                <w:sz w:val="24"/>
                <w:szCs w:val="24"/>
              </w:rPr>
            </w:pPr>
            <w:r w:rsidRPr="00AC199E">
              <w:rPr>
                <w:rFonts w:cstheme="minorHAnsi"/>
                <w:b/>
                <w:bCs/>
                <w:kern w:val="2"/>
                <w:sz w:val="24"/>
                <w:szCs w:val="24"/>
              </w:rPr>
              <w:t xml:space="preserve">12.2. </w:t>
            </w:r>
            <w:r w:rsidRPr="00AC199E">
              <w:rPr>
                <w:rFonts w:cstheme="minorHAnsi"/>
                <w:b/>
                <w:bCs/>
                <w:color w:val="000000"/>
                <w:kern w:val="2"/>
                <w:sz w:val="24"/>
                <w:szCs w:val="24"/>
                <w:shd w:val="clear" w:color="auto" w:fill="FFFFFF"/>
              </w:rPr>
              <w:t>Su Prekių pakuotėmis susiję aplinkosauginiai kriterijai</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5CD42D76" w14:textId="77777777" w:rsidR="00AC199E" w:rsidRPr="00AC199E" w:rsidRDefault="00AC199E" w:rsidP="00596DAD">
            <w:pPr>
              <w:ind w:firstLine="0"/>
              <w:rPr>
                <w:rFonts w:cstheme="minorHAnsi"/>
                <w:sz w:val="24"/>
                <w:szCs w:val="24"/>
              </w:rPr>
            </w:pPr>
            <w:r w:rsidRPr="00AC199E">
              <w:rPr>
                <w:rFonts w:cstheme="minorHAnsi"/>
                <w:kern w:val="2"/>
                <w:sz w:val="24"/>
                <w:szCs w:val="24"/>
                <w:shd w:val="clear" w:color="auto" w:fill="FFFFFF"/>
              </w:rPr>
              <w:t>Netaikoma</w:t>
            </w:r>
          </w:p>
          <w:p w14:paraId="52E0EE4B" w14:textId="77777777" w:rsidR="00AC199E" w:rsidRPr="00AC199E" w:rsidRDefault="00AC199E" w:rsidP="00792CAC">
            <w:pPr>
              <w:rPr>
                <w:rFonts w:cstheme="minorHAnsi"/>
                <w:sz w:val="24"/>
                <w:szCs w:val="24"/>
              </w:rPr>
            </w:pPr>
          </w:p>
        </w:tc>
      </w:tr>
      <w:tr w:rsidR="00AC199E" w:rsidRPr="00AC199E" w14:paraId="1E6FBDDB"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3C48E29E" w14:textId="77777777" w:rsidR="00AC199E" w:rsidRPr="00AC199E" w:rsidRDefault="00AC199E" w:rsidP="00596DAD">
            <w:pPr>
              <w:ind w:firstLine="0"/>
              <w:rPr>
                <w:rFonts w:cstheme="minorHAnsi"/>
                <w:sz w:val="24"/>
                <w:szCs w:val="24"/>
              </w:rPr>
            </w:pPr>
            <w:r w:rsidRPr="00AC199E">
              <w:rPr>
                <w:rFonts w:cstheme="minorHAnsi"/>
                <w:b/>
                <w:bCs/>
                <w:kern w:val="2"/>
                <w:sz w:val="24"/>
                <w:szCs w:val="24"/>
              </w:rPr>
              <w:t xml:space="preserve">12.3. </w:t>
            </w:r>
            <w:r w:rsidRPr="00AC199E">
              <w:rPr>
                <w:rFonts w:cstheme="minorHAnsi"/>
                <w:b/>
                <w:bCs/>
                <w:kern w:val="2"/>
                <w:sz w:val="24"/>
                <w:szCs w:val="24"/>
                <w:shd w:val="clear" w:color="auto" w:fill="FFFFFF"/>
              </w:rPr>
              <w:t>Su Prekių pristatymu susiję aplinkosauginiai kriterijai</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532AAE33" w14:textId="77777777" w:rsidR="00AC199E" w:rsidRPr="00AC199E" w:rsidRDefault="00AC199E" w:rsidP="00596DAD">
            <w:pPr>
              <w:ind w:firstLine="0"/>
              <w:rPr>
                <w:rFonts w:cstheme="minorHAnsi"/>
                <w:sz w:val="24"/>
                <w:szCs w:val="24"/>
              </w:rPr>
            </w:pPr>
            <w:r w:rsidRPr="00AC199E">
              <w:rPr>
                <w:rFonts w:cstheme="minorHAnsi"/>
                <w:kern w:val="2"/>
                <w:sz w:val="24"/>
                <w:szCs w:val="24"/>
              </w:rPr>
              <w:t>Netaikoma</w:t>
            </w:r>
          </w:p>
          <w:p w14:paraId="2769BC76" w14:textId="77777777" w:rsidR="00AC199E" w:rsidRPr="00AC199E" w:rsidRDefault="00AC199E" w:rsidP="00792CAC">
            <w:pPr>
              <w:rPr>
                <w:rFonts w:cstheme="minorHAnsi"/>
                <w:sz w:val="24"/>
                <w:szCs w:val="24"/>
              </w:rPr>
            </w:pPr>
          </w:p>
        </w:tc>
      </w:tr>
      <w:tr w:rsidR="00AC199E" w:rsidRPr="00AC199E" w14:paraId="7BB531EC"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3FD33CDF" w14:textId="77777777" w:rsidR="00AC199E" w:rsidRPr="00AC199E" w:rsidRDefault="00AC199E" w:rsidP="00596DAD">
            <w:pPr>
              <w:ind w:firstLine="0"/>
              <w:rPr>
                <w:rFonts w:cstheme="minorHAnsi"/>
                <w:sz w:val="24"/>
                <w:szCs w:val="24"/>
              </w:rPr>
            </w:pPr>
            <w:r w:rsidRPr="00AC199E">
              <w:rPr>
                <w:rFonts w:cstheme="minorHAnsi"/>
                <w:b/>
                <w:bCs/>
                <w:kern w:val="2"/>
                <w:sz w:val="24"/>
                <w:szCs w:val="24"/>
              </w:rPr>
              <w:lastRenderedPageBreak/>
              <w:t xml:space="preserve">12.4. </w:t>
            </w:r>
            <w:r w:rsidRPr="00AC199E">
              <w:rPr>
                <w:rFonts w:cstheme="minorHAnsi"/>
                <w:b/>
                <w:bCs/>
                <w:kern w:val="2"/>
                <w:sz w:val="24"/>
                <w:szCs w:val="24"/>
                <w:shd w:val="clear" w:color="auto" w:fill="FFFFFF"/>
              </w:rPr>
              <w:t>Su Prekėmis susijusių paslaugų (pavyzdžiui, montavimo, apmokymo ir kitos parengimui naudoti skirtos paslaugos) teikimu susiję aplinkosauginiai k</w:t>
            </w:r>
            <w:r w:rsidRPr="00AC199E">
              <w:rPr>
                <w:rFonts w:cstheme="minorHAnsi"/>
                <w:b/>
                <w:kern w:val="2"/>
                <w:sz w:val="24"/>
                <w:szCs w:val="24"/>
                <w:shd w:val="clear" w:color="auto" w:fill="FFFFFF"/>
              </w:rPr>
              <w:t>riterijai</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25D30756" w14:textId="77777777" w:rsidR="00AC199E" w:rsidRPr="00AC199E" w:rsidRDefault="00AC199E" w:rsidP="00596DAD">
            <w:pPr>
              <w:ind w:firstLine="0"/>
              <w:rPr>
                <w:rFonts w:cstheme="minorHAnsi"/>
                <w:sz w:val="24"/>
                <w:szCs w:val="24"/>
              </w:rPr>
            </w:pPr>
            <w:r w:rsidRPr="00AC199E">
              <w:rPr>
                <w:rFonts w:cstheme="minorHAnsi"/>
                <w:kern w:val="2"/>
                <w:sz w:val="24"/>
                <w:szCs w:val="24"/>
              </w:rPr>
              <w:t>Netaikoma</w:t>
            </w:r>
          </w:p>
          <w:p w14:paraId="2BCD3D4B" w14:textId="77777777" w:rsidR="00AC199E" w:rsidRPr="00AC199E" w:rsidRDefault="00AC199E" w:rsidP="00792CAC">
            <w:pPr>
              <w:rPr>
                <w:rFonts w:cstheme="minorHAnsi"/>
                <w:sz w:val="24"/>
                <w:szCs w:val="24"/>
              </w:rPr>
            </w:pPr>
          </w:p>
        </w:tc>
      </w:tr>
      <w:tr w:rsidR="00AC199E" w:rsidRPr="00AC199E" w14:paraId="3360C3AE"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7149161B" w14:textId="77777777" w:rsidR="00AC199E" w:rsidRPr="00AC199E" w:rsidRDefault="00AC199E" w:rsidP="00596DAD">
            <w:pPr>
              <w:ind w:firstLine="0"/>
              <w:rPr>
                <w:rFonts w:cstheme="minorHAnsi"/>
                <w:sz w:val="24"/>
                <w:szCs w:val="24"/>
              </w:rPr>
            </w:pPr>
            <w:r w:rsidRPr="00AC199E">
              <w:rPr>
                <w:rFonts w:cstheme="minorHAnsi"/>
                <w:b/>
                <w:bCs/>
                <w:kern w:val="2"/>
                <w:sz w:val="24"/>
                <w:szCs w:val="24"/>
              </w:rPr>
              <w:t>12.5. Su perkamomis Prekėmis susiję socialiniai kriterijai</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1BE1EEE4"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shd w:val="clear" w:color="auto" w:fill="FFFFFF"/>
              </w:rPr>
              <w:t>Netaikoma</w:t>
            </w:r>
          </w:p>
          <w:p w14:paraId="459655A7" w14:textId="77777777" w:rsidR="00AC199E" w:rsidRPr="00AC199E" w:rsidRDefault="00AC199E" w:rsidP="00792CAC">
            <w:pPr>
              <w:rPr>
                <w:rFonts w:cstheme="minorHAnsi"/>
                <w:sz w:val="24"/>
                <w:szCs w:val="24"/>
              </w:rPr>
            </w:pPr>
          </w:p>
        </w:tc>
      </w:tr>
      <w:tr w:rsidR="00AC199E" w:rsidRPr="00AC199E" w14:paraId="6409A904"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223FC626" w14:textId="77777777" w:rsidR="00AC199E" w:rsidRPr="00AC199E" w:rsidRDefault="00AC199E" w:rsidP="00792CAC">
            <w:pPr>
              <w:jc w:val="center"/>
              <w:rPr>
                <w:rFonts w:cstheme="minorHAnsi"/>
                <w:sz w:val="24"/>
                <w:szCs w:val="24"/>
              </w:rPr>
            </w:pPr>
            <w:r w:rsidRPr="00AC199E">
              <w:rPr>
                <w:rFonts w:cstheme="minorHAnsi"/>
                <w:b/>
                <w:bCs/>
                <w:kern w:val="2"/>
                <w:sz w:val="24"/>
                <w:szCs w:val="24"/>
              </w:rPr>
              <w:t>13. BENDRŲJŲ SĄLYGŲ PAKEITIMAI IR PAPILDYMAI</w:t>
            </w:r>
          </w:p>
          <w:p w14:paraId="03A174C7" w14:textId="77777777" w:rsidR="00AC199E" w:rsidRPr="00AC199E" w:rsidRDefault="00AC199E" w:rsidP="00792CAC">
            <w:pPr>
              <w:jc w:val="center"/>
              <w:rPr>
                <w:rFonts w:cstheme="minorHAnsi"/>
                <w:sz w:val="24"/>
                <w:szCs w:val="24"/>
              </w:rPr>
            </w:pPr>
            <w:r w:rsidRPr="00AC199E">
              <w:rPr>
                <w:rFonts w:cstheme="minorHAnsi"/>
                <w:kern w:val="2"/>
                <w:sz w:val="24"/>
                <w:szCs w:val="24"/>
              </w:rPr>
              <w:t>(jeigu būtina dėl konkretaus Sutarties dalyko specifikos)</w:t>
            </w:r>
          </w:p>
        </w:tc>
      </w:tr>
      <w:tr w:rsidR="00AC199E" w:rsidRPr="00AC199E" w14:paraId="5F63526B"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61A5FD88" w14:textId="77777777" w:rsidR="00AC199E" w:rsidRPr="00AC199E" w:rsidRDefault="00AC199E" w:rsidP="00596DAD">
            <w:pPr>
              <w:ind w:firstLine="0"/>
              <w:rPr>
                <w:rFonts w:cstheme="minorHAnsi"/>
                <w:sz w:val="24"/>
                <w:szCs w:val="24"/>
              </w:rPr>
            </w:pPr>
            <w:r w:rsidRPr="00AC199E">
              <w:rPr>
                <w:rFonts w:cstheme="minorHAnsi"/>
                <w:b/>
                <w:bCs/>
                <w:kern w:val="2"/>
                <w:sz w:val="24"/>
                <w:szCs w:val="24"/>
              </w:rPr>
              <w:t>13.1.</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37FC26A5" w14:textId="77777777" w:rsidR="00AC199E" w:rsidRPr="00AC199E" w:rsidRDefault="00AC199E" w:rsidP="00596DAD">
            <w:pPr>
              <w:ind w:firstLine="0"/>
              <w:rPr>
                <w:rFonts w:cstheme="minorHAnsi"/>
                <w:sz w:val="24"/>
                <w:szCs w:val="24"/>
              </w:rPr>
            </w:pPr>
            <w:r w:rsidRPr="00AC199E">
              <w:rPr>
                <w:rFonts w:cstheme="minorHAnsi"/>
                <w:color w:val="000000"/>
                <w:kern w:val="2"/>
                <w:sz w:val="24"/>
                <w:szCs w:val="24"/>
              </w:rPr>
              <w:t>Sutarties Bendrosiose sąlygose nurodytos alternatyvios nuostatos (su prierašu „jei taikoma“ ir pan.) taikomos tik tokiu atveju, jeigu jos konkrečiai aprašomos Sutarties Specialiosiose sąlygose.</w:t>
            </w:r>
          </w:p>
        </w:tc>
      </w:tr>
      <w:tr w:rsidR="00AC199E" w:rsidRPr="00AC199E" w14:paraId="27E22F52" w14:textId="77777777" w:rsidTr="00792CAC">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005DC1D8" w14:textId="77777777" w:rsidR="00AC199E" w:rsidRPr="00AC199E" w:rsidRDefault="00AC199E" w:rsidP="00792CAC">
            <w:pPr>
              <w:jc w:val="center"/>
              <w:rPr>
                <w:rFonts w:cstheme="minorHAnsi"/>
                <w:sz w:val="24"/>
                <w:szCs w:val="24"/>
              </w:rPr>
            </w:pPr>
            <w:r w:rsidRPr="00AC199E">
              <w:rPr>
                <w:rFonts w:cstheme="minorHAnsi"/>
                <w:b/>
                <w:bCs/>
                <w:kern w:val="2"/>
                <w:sz w:val="24"/>
                <w:szCs w:val="24"/>
              </w:rPr>
              <w:t>14. SUTARTIES PRIEDAI</w:t>
            </w:r>
          </w:p>
        </w:tc>
      </w:tr>
      <w:tr w:rsidR="00AC199E" w:rsidRPr="00AC199E" w14:paraId="6E60AE82"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2B3E2AF1" w14:textId="77777777" w:rsidR="00AC199E" w:rsidRPr="00AC199E" w:rsidRDefault="00AC199E" w:rsidP="00792CAC">
            <w:pPr>
              <w:jc w:val="center"/>
              <w:rPr>
                <w:rFonts w:cstheme="minorHAnsi"/>
                <w:sz w:val="24"/>
                <w:szCs w:val="24"/>
              </w:rPr>
            </w:pPr>
            <w:r w:rsidRPr="00AC199E">
              <w:rPr>
                <w:rFonts w:cstheme="minorHAnsi"/>
                <w:b/>
                <w:bCs/>
                <w:kern w:val="2"/>
                <w:sz w:val="24"/>
                <w:szCs w:val="24"/>
              </w:rPr>
              <w:t>14.1. Priedas Nr. 1</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0B0232BA" w14:textId="77777777" w:rsidR="00AC199E" w:rsidRPr="00AC199E" w:rsidRDefault="00AC199E" w:rsidP="00596DAD">
            <w:pPr>
              <w:rPr>
                <w:rFonts w:cstheme="minorHAnsi"/>
                <w:sz w:val="24"/>
                <w:szCs w:val="24"/>
              </w:rPr>
            </w:pPr>
            <w:r w:rsidRPr="00AC199E">
              <w:rPr>
                <w:rFonts w:cstheme="minorHAnsi"/>
                <w:sz w:val="24"/>
                <w:szCs w:val="24"/>
              </w:rPr>
              <w:t>Techninė specifikacija (3 lapai)</w:t>
            </w:r>
          </w:p>
        </w:tc>
      </w:tr>
      <w:tr w:rsidR="00AC199E" w:rsidRPr="00AC199E" w14:paraId="72D1857F"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0E13A020" w14:textId="77777777" w:rsidR="00AC199E" w:rsidRPr="00AC199E" w:rsidRDefault="00AC199E" w:rsidP="00792CAC">
            <w:pPr>
              <w:jc w:val="center"/>
              <w:rPr>
                <w:rFonts w:cstheme="minorHAnsi"/>
                <w:sz w:val="24"/>
                <w:szCs w:val="24"/>
              </w:rPr>
            </w:pPr>
            <w:r w:rsidRPr="00AC199E">
              <w:rPr>
                <w:rFonts w:cstheme="minorHAnsi"/>
                <w:b/>
                <w:bCs/>
                <w:kern w:val="2"/>
                <w:sz w:val="24"/>
                <w:szCs w:val="24"/>
              </w:rPr>
              <w:t>14.2. Priedas Nr. 2</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21F29882" w14:textId="77777777" w:rsidR="00AC199E" w:rsidRPr="00AC199E" w:rsidRDefault="00AC199E" w:rsidP="00596DAD">
            <w:pPr>
              <w:rPr>
                <w:rFonts w:cstheme="minorHAnsi"/>
                <w:sz w:val="24"/>
                <w:szCs w:val="24"/>
              </w:rPr>
            </w:pPr>
            <w:r w:rsidRPr="00AC199E">
              <w:rPr>
                <w:rFonts w:cstheme="minorHAnsi"/>
                <w:sz w:val="24"/>
                <w:szCs w:val="24"/>
              </w:rPr>
              <w:t>Tiekėjo Pasiūlymas</w:t>
            </w:r>
          </w:p>
        </w:tc>
      </w:tr>
      <w:tr w:rsidR="00AC199E" w:rsidRPr="00AC199E" w14:paraId="0E648067" w14:textId="77777777" w:rsidTr="00792CAC">
        <w:trPr>
          <w:trHeight w:val="300"/>
        </w:trPr>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tcPr>
          <w:p w14:paraId="6AFB43E8" w14:textId="77777777" w:rsidR="00AC199E" w:rsidRPr="00AC199E" w:rsidRDefault="00AC199E" w:rsidP="00792CAC">
            <w:pPr>
              <w:jc w:val="center"/>
              <w:rPr>
                <w:rFonts w:cstheme="minorHAnsi"/>
                <w:sz w:val="24"/>
                <w:szCs w:val="24"/>
              </w:rPr>
            </w:pPr>
            <w:r w:rsidRPr="00AC199E">
              <w:rPr>
                <w:rFonts w:cstheme="minorHAnsi"/>
                <w:b/>
                <w:bCs/>
                <w:kern w:val="2"/>
                <w:sz w:val="24"/>
                <w:szCs w:val="24"/>
              </w:rPr>
              <w:t>14.3. Priedas Nr. 3</w:t>
            </w:r>
          </w:p>
        </w:tc>
        <w:tc>
          <w:tcPr>
            <w:tcW w:w="6822" w:type="dxa"/>
            <w:gridSpan w:val="2"/>
            <w:tcBorders>
              <w:top w:val="single" w:sz="4" w:space="0" w:color="000000"/>
              <w:left w:val="single" w:sz="4" w:space="0" w:color="000000"/>
              <w:bottom w:val="single" w:sz="4" w:space="0" w:color="000000"/>
              <w:right w:val="single" w:sz="4" w:space="0" w:color="000000"/>
            </w:tcBorders>
            <w:shd w:val="clear" w:color="auto" w:fill="auto"/>
          </w:tcPr>
          <w:p w14:paraId="44691557" w14:textId="77777777" w:rsidR="00AC199E" w:rsidRPr="00AC199E" w:rsidRDefault="00AC199E" w:rsidP="00596DAD">
            <w:pPr>
              <w:rPr>
                <w:rFonts w:cstheme="minorHAnsi"/>
                <w:sz w:val="24"/>
                <w:szCs w:val="24"/>
              </w:rPr>
            </w:pPr>
            <w:r w:rsidRPr="00AC199E">
              <w:rPr>
                <w:rFonts w:cstheme="minorHAnsi"/>
                <w:color w:val="000000"/>
                <w:sz w:val="24"/>
                <w:szCs w:val="24"/>
              </w:rPr>
              <w:t>Prekių perdavimo-priėmimo aktas (1 lapas)</w:t>
            </w:r>
          </w:p>
        </w:tc>
      </w:tr>
      <w:tr w:rsidR="00AC199E" w:rsidRPr="00AC199E" w14:paraId="20BC5E4A" w14:textId="77777777" w:rsidTr="00792CAC">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409EA212" w14:textId="77777777" w:rsidR="00AC199E" w:rsidRPr="00AC199E" w:rsidRDefault="00AC199E" w:rsidP="00792CAC">
            <w:pPr>
              <w:jc w:val="center"/>
              <w:rPr>
                <w:rFonts w:cstheme="minorHAnsi"/>
                <w:sz w:val="24"/>
                <w:szCs w:val="24"/>
              </w:rPr>
            </w:pPr>
            <w:r w:rsidRPr="00AC199E">
              <w:rPr>
                <w:rFonts w:cstheme="minorHAnsi"/>
                <w:b/>
                <w:bCs/>
                <w:kern w:val="2"/>
                <w:sz w:val="24"/>
                <w:szCs w:val="24"/>
              </w:rPr>
              <w:t>15. ŠALIŲ ATSTOVŲ PARAŠAI</w:t>
            </w:r>
          </w:p>
        </w:tc>
      </w:tr>
      <w:tr w:rsidR="00AC199E" w:rsidRPr="00AC199E" w14:paraId="33982DAC" w14:textId="77777777" w:rsidTr="00792CAC">
        <w:tc>
          <w:tcPr>
            <w:tcW w:w="4787" w:type="dxa"/>
            <w:gridSpan w:val="3"/>
            <w:tcBorders>
              <w:top w:val="single" w:sz="4" w:space="0" w:color="000000"/>
              <w:left w:val="single" w:sz="4" w:space="0" w:color="000000"/>
              <w:bottom w:val="single" w:sz="4" w:space="0" w:color="000000"/>
              <w:right w:val="single" w:sz="4" w:space="0" w:color="000000"/>
            </w:tcBorders>
            <w:shd w:val="clear" w:color="auto" w:fill="auto"/>
          </w:tcPr>
          <w:p w14:paraId="7579F6E0" w14:textId="77777777" w:rsidR="00AC199E" w:rsidRPr="00AC199E" w:rsidRDefault="00AC199E" w:rsidP="00792CAC">
            <w:pPr>
              <w:jc w:val="center"/>
              <w:rPr>
                <w:rFonts w:cstheme="minorHAnsi"/>
                <w:sz w:val="24"/>
                <w:szCs w:val="24"/>
              </w:rPr>
            </w:pPr>
            <w:r w:rsidRPr="00AC199E">
              <w:rPr>
                <w:rFonts w:cstheme="minorHAnsi"/>
                <w:b/>
                <w:bCs/>
                <w:kern w:val="2"/>
                <w:sz w:val="24"/>
                <w:szCs w:val="24"/>
              </w:rPr>
              <w:t>PIRKĖJAS</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6300DFD7" w14:textId="77777777" w:rsidR="00AC199E" w:rsidRPr="00AC199E" w:rsidRDefault="00AC199E" w:rsidP="00792CAC">
            <w:pPr>
              <w:jc w:val="center"/>
              <w:rPr>
                <w:rFonts w:cstheme="minorHAnsi"/>
                <w:sz w:val="24"/>
                <w:szCs w:val="24"/>
              </w:rPr>
            </w:pPr>
            <w:r w:rsidRPr="00AC199E">
              <w:rPr>
                <w:rFonts w:cstheme="minorHAnsi"/>
                <w:b/>
                <w:bCs/>
                <w:kern w:val="2"/>
                <w:sz w:val="24"/>
                <w:szCs w:val="24"/>
              </w:rPr>
              <w:t>TIEKĖJAS</w:t>
            </w:r>
          </w:p>
        </w:tc>
      </w:tr>
      <w:tr w:rsidR="00AC199E" w:rsidRPr="00AC199E" w14:paraId="04581752" w14:textId="77777777" w:rsidTr="00792CAC">
        <w:tc>
          <w:tcPr>
            <w:tcW w:w="4787" w:type="dxa"/>
            <w:gridSpan w:val="3"/>
            <w:tcBorders>
              <w:top w:val="single" w:sz="4" w:space="0" w:color="000000"/>
              <w:left w:val="single" w:sz="4" w:space="0" w:color="000000"/>
              <w:bottom w:val="single" w:sz="4" w:space="0" w:color="000000"/>
              <w:right w:val="single" w:sz="4" w:space="0" w:color="000000"/>
            </w:tcBorders>
            <w:shd w:val="clear" w:color="auto" w:fill="auto"/>
          </w:tcPr>
          <w:p w14:paraId="701CEEE8" w14:textId="77777777" w:rsidR="00AC199E" w:rsidRPr="00AC199E" w:rsidRDefault="00AC199E" w:rsidP="00792CAC">
            <w:pPr>
              <w:jc w:val="center"/>
              <w:rPr>
                <w:rFonts w:cstheme="minorHAnsi"/>
                <w:sz w:val="24"/>
                <w:szCs w:val="24"/>
              </w:rPr>
            </w:pPr>
            <w:r w:rsidRPr="00AC199E">
              <w:rPr>
                <w:rFonts w:cstheme="minorHAnsi"/>
                <w:color w:val="000000"/>
                <w:kern w:val="2"/>
                <w:sz w:val="24"/>
                <w:szCs w:val="24"/>
              </w:rPr>
              <w:t xml:space="preserve">Direktorė Sonata </w:t>
            </w:r>
            <w:proofErr w:type="spellStart"/>
            <w:r w:rsidRPr="00AC199E">
              <w:rPr>
                <w:rFonts w:cstheme="minorHAnsi"/>
                <w:color w:val="000000"/>
                <w:kern w:val="2"/>
                <w:sz w:val="24"/>
                <w:szCs w:val="24"/>
              </w:rPr>
              <w:t>Veršelienė</w:t>
            </w:r>
            <w:proofErr w:type="spellEnd"/>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210628CD" w14:textId="77777777" w:rsidR="00AC199E" w:rsidRPr="00AC199E" w:rsidRDefault="00AC199E" w:rsidP="00792CAC">
            <w:pPr>
              <w:jc w:val="center"/>
              <w:rPr>
                <w:rFonts w:cstheme="minorHAnsi"/>
                <w:sz w:val="24"/>
                <w:szCs w:val="24"/>
              </w:rPr>
            </w:pPr>
            <w:r w:rsidRPr="00AC199E">
              <w:rPr>
                <w:rFonts w:cstheme="minorHAnsi"/>
                <w:color w:val="4472C4"/>
                <w:kern w:val="2"/>
                <w:sz w:val="24"/>
                <w:szCs w:val="24"/>
              </w:rPr>
              <w:t>(nurodomos atstovo pareigos, vardas, pavardė)</w:t>
            </w:r>
          </w:p>
        </w:tc>
      </w:tr>
      <w:tr w:rsidR="00AC199E" w:rsidRPr="00AC199E" w14:paraId="22D6011F" w14:textId="77777777" w:rsidTr="00792CAC">
        <w:trPr>
          <w:trHeight w:val="1086"/>
        </w:trPr>
        <w:tc>
          <w:tcPr>
            <w:tcW w:w="4787" w:type="dxa"/>
            <w:gridSpan w:val="3"/>
            <w:tcBorders>
              <w:top w:val="single" w:sz="4" w:space="0" w:color="000000"/>
              <w:left w:val="single" w:sz="4" w:space="0" w:color="000000"/>
              <w:bottom w:val="single" w:sz="4" w:space="0" w:color="000000"/>
              <w:right w:val="single" w:sz="4" w:space="0" w:color="000000"/>
            </w:tcBorders>
            <w:shd w:val="clear" w:color="auto" w:fill="auto"/>
          </w:tcPr>
          <w:p w14:paraId="428345E8" w14:textId="77777777" w:rsidR="00AC199E" w:rsidRPr="00AC199E" w:rsidRDefault="00AC199E" w:rsidP="00792CAC">
            <w:pPr>
              <w:jc w:val="center"/>
              <w:rPr>
                <w:rFonts w:cstheme="minorHAnsi"/>
                <w:b/>
                <w:bCs/>
                <w:color w:val="000000"/>
                <w:kern w:val="2"/>
                <w:sz w:val="24"/>
                <w:szCs w:val="24"/>
              </w:rPr>
            </w:pPr>
          </w:p>
          <w:p w14:paraId="411DBA0F" w14:textId="77777777" w:rsidR="00AC199E" w:rsidRPr="00AC199E" w:rsidRDefault="00AC199E" w:rsidP="00792CAC">
            <w:pPr>
              <w:jc w:val="center"/>
              <w:rPr>
                <w:rFonts w:cstheme="minorHAnsi"/>
                <w:sz w:val="24"/>
                <w:szCs w:val="24"/>
              </w:rPr>
            </w:pPr>
            <w:r w:rsidRPr="00AC199E">
              <w:rPr>
                <w:rFonts w:cstheme="minorHAnsi"/>
                <w:b/>
                <w:bCs/>
                <w:color w:val="000000"/>
                <w:kern w:val="2"/>
                <w:sz w:val="24"/>
                <w:szCs w:val="24"/>
              </w:rPr>
              <w:t>(parašas)</w:t>
            </w:r>
          </w:p>
          <w:p w14:paraId="2C77B70E" w14:textId="77777777" w:rsidR="00AC199E" w:rsidRPr="00AC199E" w:rsidRDefault="00AC199E" w:rsidP="00792CAC">
            <w:pPr>
              <w:jc w:val="center"/>
              <w:rPr>
                <w:rFonts w:cstheme="minorHAnsi"/>
                <w:b/>
                <w:bCs/>
                <w:color w:val="000000"/>
                <w:kern w:val="2"/>
                <w:sz w:val="24"/>
                <w:szCs w:val="24"/>
              </w:rPr>
            </w:pPr>
          </w:p>
          <w:p w14:paraId="07B65341" w14:textId="77777777" w:rsidR="00AC199E" w:rsidRPr="00AC199E" w:rsidRDefault="00AC199E" w:rsidP="00792CAC">
            <w:pPr>
              <w:jc w:val="center"/>
              <w:rPr>
                <w:rFonts w:cstheme="minorHAnsi"/>
                <w:b/>
                <w:bCs/>
                <w:color w:val="000000"/>
                <w:kern w:val="2"/>
                <w:sz w:val="24"/>
                <w:szCs w:val="24"/>
              </w:rPr>
            </w:pP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78A49CCE" w14:textId="77777777" w:rsidR="00AC199E" w:rsidRPr="00AC199E" w:rsidRDefault="00AC199E" w:rsidP="00792CAC">
            <w:pPr>
              <w:jc w:val="center"/>
              <w:rPr>
                <w:rFonts w:cstheme="minorHAnsi"/>
                <w:b/>
                <w:bCs/>
                <w:color w:val="4472C4"/>
                <w:kern w:val="2"/>
                <w:sz w:val="24"/>
                <w:szCs w:val="24"/>
              </w:rPr>
            </w:pPr>
          </w:p>
          <w:p w14:paraId="5E2093E1" w14:textId="77777777" w:rsidR="00AC199E" w:rsidRPr="00AC199E" w:rsidRDefault="00AC199E" w:rsidP="00792CAC">
            <w:pPr>
              <w:jc w:val="center"/>
              <w:rPr>
                <w:rFonts w:cstheme="minorHAnsi"/>
                <w:sz w:val="24"/>
                <w:szCs w:val="24"/>
              </w:rPr>
            </w:pPr>
            <w:r w:rsidRPr="00AC199E">
              <w:rPr>
                <w:rFonts w:cstheme="minorHAnsi"/>
                <w:b/>
                <w:bCs/>
                <w:color w:val="4472C4"/>
                <w:kern w:val="2"/>
                <w:sz w:val="24"/>
                <w:szCs w:val="24"/>
              </w:rPr>
              <w:t>(parašas)</w:t>
            </w:r>
          </w:p>
        </w:tc>
      </w:tr>
    </w:tbl>
    <w:p w14:paraId="06F5C8B3" w14:textId="77777777" w:rsidR="00AC199E" w:rsidRPr="00AC199E" w:rsidRDefault="00AC199E" w:rsidP="00AC199E">
      <w:pPr>
        <w:jc w:val="center"/>
        <w:rPr>
          <w:rFonts w:cstheme="minorHAnsi"/>
          <w:sz w:val="24"/>
          <w:szCs w:val="24"/>
        </w:rPr>
      </w:pPr>
      <w:r w:rsidRPr="00AC199E">
        <w:rPr>
          <w:rFonts w:cstheme="minorHAnsi"/>
          <w:color w:val="000000"/>
          <w:sz w:val="24"/>
          <w:szCs w:val="24"/>
        </w:rPr>
        <w:t>_______________</w:t>
      </w:r>
    </w:p>
    <w:p w14:paraId="1E21249D" w14:textId="77777777" w:rsidR="00AC199E" w:rsidRDefault="00AC199E" w:rsidP="00AC199E">
      <w:pPr>
        <w:jc w:val="center"/>
        <w:rPr>
          <w:rFonts w:cstheme="minorHAnsi"/>
          <w:sz w:val="24"/>
          <w:szCs w:val="24"/>
        </w:rPr>
      </w:pPr>
    </w:p>
    <w:p w14:paraId="41EFA73F" w14:textId="77777777" w:rsidR="00324F23" w:rsidRDefault="00324F23" w:rsidP="00AC199E">
      <w:pPr>
        <w:jc w:val="center"/>
        <w:rPr>
          <w:rFonts w:cstheme="minorHAnsi"/>
          <w:sz w:val="24"/>
          <w:szCs w:val="24"/>
        </w:rPr>
      </w:pPr>
    </w:p>
    <w:p w14:paraId="0ACA33BE" w14:textId="77777777" w:rsidR="00324F23" w:rsidRDefault="00324F23" w:rsidP="00AC199E">
      <w:pPr>
        <w:jc w:val="center"/>
        <w:rPr>
          <w:rFonts w:cstheme="minorHAnsi"/>
          <w:sz w:val="24"/>
          <w:szCs w:val="24"/>
        </w:rPr>
      </w:pPr>
    </w:p>
    <w:p w14:paraId="61EF33B7" w14:textId="77777777" w:rsidR="00324F23" w:rsidRPr="00AC199E" w:rsidRDefault="00324F23" w:rsidP="00AC199E">
      <w:pPr>
        <w:jc w:val="center"/>
        <w:rPr>
          <w:rFonts w:cstheme="minorHAnsi"/>
          <w:sz w:val="24"/>
          <w:szCs w:val="24"/>
        </w:rPr>
      </w:pPr>
    </w:p>
    <w:p w14:paraId="78866D9A" w14:textId="77777777" w:rsidR="00AC199E" w:rsidRPr="00AC199E" w:rsidRDefault="00AC199E" w:rsidP="00AC199E">
      <w:pPr>
        <w:spacing w:line="259" w:lineRule="auto"/>
        <w:ind w:left="6237"/>
        <w:textAlignment w:val="center"/>
        <w:rPr>
          <w:rFonts w:cstheme="minorHAnsi"/>
          <w:sz w:val="24"/>
          <w:szCs w:val="24"/>
        </w:rPr>
      </w:pPr>
    </w:p>
    <w:p w14:paraId="5827B397" w14:textId="77777777" w:rsidR="00AC199E" w:rsidRPr="00AC199E" w:rsidRDefault="00AC199E" w:rsidP="00AC199E">
      <w:pPr>
        <w:spacing w:line="259" w:lineRule="auto"/>
        <w:jc w:val="center"/>
        <w:rPr>
          <w:rFonts w:cstheme="minorHAnsi"/>
          <w:sz w:val="24"/>
          <w:szCs w:val="24"/>
        </w:rPr>
      </w:pPr>
      <w:r w:rsidRPr="00AC199E">
        <w:rPr>
          <w:rFonts w:cstheme="minorHAnsi"/>
          <w:b/>
          <w:caps/>
          <w:sz w:val="24"/>
          <w:szCs w:val="24"/>
        </w:rPr>
        <w:t>Prekių pirkimo</w:t>
      </w:r>
      <w:r w:rsidRPr="00AC199E">
        <w:rPr>
          <w:rFonts w:eastAsia="Arial" w:cstheme="minorHAnsi"/>
          <w:sz w:val="24"/>
          <w:szCs w:val="24"/>
        </w:rPr>
        <w:t>–</w:t>
      </w:r>
      <w:r w:rsidRPr="00AC199E">
        <w:rPr>
          <w:rFonts w:cstheme="minorHAnsi"/>
          <w:b/>
          <w:caps/>
          <w:sz w:val="24"/>
          <w:szCs w:val="24"/>
        </w:rPr>
        <w:t>pardavimo sutarties Bendrosios sąlygos</w:t>
      </w:r>
    </w:p>
    <w:p w14:paraId="0621916F" w14:textId="77777777" w:rsidR="00AC199E" w:rsidRPr="00AC199E" w:rsidRDefault="00AC199E" w:rsidP="00AC199E">
      <w:pPr>
        <w:spacing w:line="259" w:lineRule="auto"/>
        <w:jc w:val="center"/>
        <w:rPr>
          <w:rFonts w:cstheme="minorHAnsi"/>
          <w:sz w:val="24"/>
          <w:szCs w:val="24"/>
        </w:rPr>
      </w:pPr>
    </w:p>
    <w:p w14:paraId="50D5002D" w14:textId="77777777" w:rsidR="00AC199E" w:rsidRPr="00AC199E" w:rsidRDefault="00AC199E" w:rsidP="00AC199E">
      <w:pPr>
        <w:keepNext/>
        <w:keepLines/>
        <w:tabs>
          <w:tab w:val="left" w:pos="426"/>
        </w:tabs>
        <w:spacing w:line="259" w:lineRule="auto"/>
        <w:jc w:val="center"/>
        <w:rPr>
          <w:rFonts w:cstheme="minorHAnsi"/>
          <w:sz w:val="24"/>
          <w:szCs w:val="24"/>
        </w:rPr>
      </w:pPr>
      <w:r w:rsidRPr="00AC199E">
        <w:rPr>
          <w:rFonts w:eastAsia="Cambria" w:cstheme="minorHAnsi"/>
          <w:b/>
          <w:bCs/>
          <w:caps/>
          <w:sz w:val="24"/>
          <w:szCs w:val="24"/>
          <w14:numSpacing w14:val="tabular"/>
        </w:rPr>
        <w:t>1.</w:t>
      </w:r>
      <w:r w:rsidRPr="00AC199E">
        <w:rPr>
          <w:rFonts w:eastAsia="Cambria" w:cstheme="minorHAnsi"/>
          <w:b/>
          <w:bCs/>
          <w:caps/>
          <w:sz w:val="24"/>
          <w:szCs w:val="24"/>
          <w14:numSpacing w14:val="tabular"/>
        </w:rPr>
        <w:tab/>
        <w:t>Pagrindinės sąvokos ir Sutarties aiškinimas</w:t>
      </w:r>
    </w:p>
    <w:p w14:paraId="1674A8AC" w14:textId="77777777" w:rsidR="00AC199E" w:rsidRPr="00AC199E" w:rsidRDefault="00AC199E" w:rsidP="00AC199E">
      <w:pPr>
        <w:keepNext/>
        <w:keepLines/>
        <w:tabs>
          <w:tab w:val="left" w:pos="426"/>
        </w:tabs>
        <w:spacing w:line="259" w:lineRule="auto"/>
        <w:rPr>
          <w:rFonts w:eastAsia="Cambria" w:cstheme="minorHAnsi"/>
          <w:b/>
          <w:bCs/>
          <w:caps/>
          <w:sz w:val="24"/>
          <w:szCs w:val="24"/>
          <w14:numSpacing w14:val="tabular"/>
        </w:rPr>
      </w:pPr>
    </w:p>
    <w:p w14:paraId="14779EA9" w14:textId="77777777" w:rsidR="00AC199E" w:rsidRPr="00AC199E" w:rsidRDefault="00AC199E" w:rsidP="00AC199E">
      <w:pPr>
        <w:keepNext/>
        <w:keepLines/>
        <w:widowControl w:val="0"/>
        <w:tabs>
          <w:tab w:val="left" w:pos="284"/>
          <w:tab w:val="left" w:pos="426"/>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1.1.</w:t>
      </w:r>
      <w:r w:rsidRPr="00AC199E">
        <w:rPr>
          <w:rFonts w:eastAsia="Arial" w:cstheme="minorHAnsi"/>
          <w:b/>
          <w:bCs/>
          <w:sz w:val="24"/>
          <w:szCs w:val="24"/>
        </w:rPr>
        <w:tab/>
      </w:r>
      <w:r w:rsidRPr="00AC199E">
        <w:rPr>
          <w:rFonts w:eastAsia="Arial" w:cstheme="minorHAnsi"/>
          <w:b/>
          <w:sz w:val="24"/>
          <w:szCs w:val="24"/>
        </w:rPr>
        <w:t>Sąvokos</w:t>
      </w:r>
    </w:p>
    <w:p w14:paraId="4C0E7A82" w14:textId="77777777" w:rsidR="00AC199E" w:rsidRPr="00AC199E" w:rsidRDefault="00AC199E" w:rsidP="00AC199E">
      <w:pPr>
        <w:keepNext/>
        <w:keepLines/>
        <w:widowControl w:val="0"/>
        <w:tabs>
          <w:tab w:val="left" w:pos="284"/>
          <w:tab w:val="left" w:pos="426"/>
          <w:tab w:val="left" w:pos="567"/>
          <w:tab w:val="left" w:pos="851"/>
          <w:tab w:val="left" w:pos="992"/>
          <w:tab w:val="left" w:pos="1134"/>
        </w:tabs>
        <w:spacing w:line="259" w:lineRule="auto"/>
        <w:outlineLvl w:val="1"/>
        <w:rPr>
          <w:rFonts w:eastAsia="Arial" w:cstheme="minorHAnsi"/>
          <w:b/>
          <w:sz w:val="24"/>
          <w:szCs w:val="24"/>
        </w:rPr>
      </w:pPr>
    </w:p>
    <w:p w14:paraId="627EA125" w14:textId="77777777" w:rsidR="00AC199E" w:rsidRPr="00AC199E" w:rsidRDefault="00AC199E" w:rsidP="00AC199E">
      <w:pPr>
        <w:widowControl w:val="0"/>
        <w:tabs>
          <w:tab w:val="left" w:pos="567"/>
        </w:tabs>
        <w:spacing w:line="259" w:lineRule="auto"/>
        <w:rPr>
          <w:rFonts w:cstheme="minorHAnsi"/>
          <w:sz w:val="24"/>
          <w:szCs w:val="24"/>
        </w:rPr>
      </w:pPr>
      <w:r w:rsidRPr="00AC199E">
        <w:rPr>
          <w:rFonts w:eastAsia="Cambria" w:cstheme="minorHAnsi"/>
          <w:sz w:val="24"/>
          <w:szCs w:val="24"/>
        </w:rPr>
        <w:t>1.1.1. Šioje Sutartyje didžiąja raide rašomos sąvokos turi paskiau nurodytas reikšmes:</w:t>
      </w:r>
    </w:p>
    <w:p w14:paraId="2EF8F31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w:t>
      </w:r>
      <w:r w:rsidRPr="00AC199E">
        <w:rPr>
          <w:rFonts w:eastAsia="Arial" w:cstheme="minorHAnsi"/>
          <w:sz w:val="24"/>
          <w:szCs w:val="24"/>
        </w:rPr>
        <w:tab/>
      </w:r>
      <w:r w:rsidRPr="00AC199E">
        <w:rPr>
          <w:rFonts w:eastAsia="Arial" w:cstheme="minorHAnsi"/>
          <w:b/>
          <w:bCs/>
          <w:sz w:val="24"/>
          <w:szCs w:val="24"/>
        </w:rPr>
        <w:t>Bendrosios sąlygos</w:t>
      </w:r>
      <w:r w:rsidRPr="00AC199E">
        <w:rPr>
          <w:rFonts w:eastAsia="Arial" w:cstheme="minorHAnsi"/>
          <w:sz w:val="24"/>
          <w:szCs w:val="24"/>
        </w:rPr>
        <w:t xml:space="preserve"> – ši Sutarties dalis, kuri vadinasi „Prekių pirkimo–pardavimo sutarties Bendrosios sąlygos“;</w:t>
      </w:r>
    </w:p>
    <w:p w14:paraId="1F9198D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1.1.1.2.</w:t>
      </w:r>
      <w:r w:rsidRPr="00AC199E">
        <w:rPr>
          <w:rFonts w:eastAsia="Arial" w:cstheme="minorHAnsi"/>
          <w:sz w:val="24"/>
          <w:szCs w:val="24"/>
        </w:rPr>
        <w:tab/>
      </w:r>
      <w:r w:rsidRPr="00AC199E">
        <w:rPr>
          <w:rFonts w:eastAsia="Arial" w:cstheme="minorHAnsi"/>
          <w:b/>
          <w:bCs/>
          <w:sz w:val="24"/>
          <w:szCs w:val="24"/>
        </w:rPr>
        <w:t>Pirkėjas</w:t>
      </w:r>
      <w:r w:rsidRPr="00AC199E">
        <w:rPr>
          <w:rFonts w:eastAsia="Arial" w:cstheme="minorHAnsi"/>
          <w:sz w:val="24"/>
          <w:szCs w:val="24"/>
        </w:rPr>
        <w:t xml:space="preserve"> – asmuo, kuris Specialiosiose sąlygose yra įvardytas kaip Pirkėjas, </w:t>
      </w:r>
      <w:r w:rsidRPr="00AC199E">
        <w:rPr>
          <w:rFonts w:cstheme="minorHAnsi"/>
          <w:sz w:val="24"/>
          <w:szCs w:val="24"/>
        </w:rPr>
        <w:t>įsigyjantis Specialiosiose sąlygose ir Sutarties prieduose nurodytas Prekes</w:t>
      </w:r>
      <w:r w:rsidRPr="00AC199E">
        <w:rPr>
          <w:rFonts w:eastAsia="Arial" w:cstheme="minorHAnsi"/>
          <w:sz w:val="24"/>
          <w:szCs w:val="24"/>
        </w:rPr>
        <w:t>;</w:t>
      </w:r>
    </w:p>
    <w:p w14:paraId="2FA206E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1.1.1.3.</w:t>
      </w:r>
      <w:r w:rsidRPr="00AC199E">
        <w:rPr>
          <w:rFonts w:eastAsia="Arial" w:cstheme="minorHAnsi"/>
          <w:sz w:val="24"/>
          <w:szCs w:val="24"/>
        </w:rPr>
        <w:tab/>
      </w:r>
      <w:r w:rsidRPr="00AC199E">
        <w:rPr>
          <w:rFonts w:eastAsia="Arial" w:cstheme="minorHAnsi"/>
          <w:b/>
          <w:bCs/>
          <w:sz w:val="24"/>
          <w:szCs w:val="24"/>
        </w:rPr>
        <w:t xml:space="preserve">Pradinės sutarties vertė </w:t>
      </w:r>
      <w:r w:rsidRPr="00AC199E">
        <w:rPr>
          <w:rFonts w:eastAsia="Arial" w:cstheme="minorHAnsi"/>
          <w:sz w:val="24"/>
          <w:szCs w:val="24"/>
        </w:rPr>
        <w:t>– Specialiosiose sąlygose nurodyta</w:t>
      </w:r>
      <w:r w:rsidRPr="00AC199E">
        <w:rPr>
          <w:rFonts w:eastAsia="Arial" w:cstheme="minorHAnsi"/>
          <w:b/>
          <w:bCs/>
          <w:sz w:val="24"/>
          <w:szCs w:val="24"/>
        </w:rPr>
        <w:t xml:space="preserve"> </w:t>
      </w:r>
      <w:r w:rsidRPr="00AC199E">
        <w:rPr>
          <w:rFonts w:eastAsia="Arial" w:cstheme="minorHAnsi"/>
          <w:sz w:val="24"/>
          <w:szCs w:val="24"/>
        </w:rPr>
        <w:t>vertė (be PVM);</w:t>
      </w:r>
      <w:r w:rsidRPr="00AC199E">
        <w:rPr>
          <w:rFonts w:eastAsia="Arial" w:cstheme="minorHAnsi"/>
          <w:b/>
          <w:bCs/>
          <w:sz w:val="24"/>
          <w:szCs w:val="24"/>
        </w:rPr>
        <w:t xml:space="preserve"> </w:t>
      </w:r>
    </w:p>
    <w:p w14:paraId="75F0146C"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1.1.1.4.</w:t>
      </w:r>
      <w:r w:rsidRPr="00AC199E">
        <w:rPr>
          <w:rFonts w:cstheme="minorHAnsi"/>
          <w:sz w:val="24"/>
          <w:szCs w:val="24"/>
        </w:rPr>
        <w:tab/>
      </w:r>
      <w:r w:rsidRPr="00AC199E">
        <w:rPr>
          <w:rFonts w:eastAsia="Arial" w:cstheme="minorHAnsi"/>
          <w:b/>
          <w:bCs/>
          <w:sz w:val="24"/>
          <w:szCs w:val="24"/>
        </w:rPr>
        <w:t>Prekės</w:t>
      </w:r>
      <w:r w:rsidRPr="00AC199E">
        <w:rPr>
          <w:rFonts w:eastAsia="Arial" w:cstheme="minorHAnsi"/>
          <w:sz w:val="24"/>
          <w:szCs w:val="24"/>
        </w:rPr>
        <w:t xml:space="preserve"> – </w:t>
      </w:r>
      <w:r w:rsidRPr="00AC199E">
        <w:rPr>
          <w:rFonts w:cstheme="minorHAnsi"/>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4C7623"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1.1.1.5.</w:t>
      </w:r>
      <w:r w:rsidRPr="00AC199E">
        <w:rPr>
          <w:rFonts w:cstheme="minorHAnsi"/>
          <w:sz w:val="24"/>
          <w:szCs w:val="24"/>
        </w:rPr>
        <w:tab/>
      </w:r>
      <w:r w:rsidRPr="00AC199E">
        <w:rPr>
          <w:rFonts w:eastAsia="Arial" w:cstheme="minorHAnsi"/>
          <w:b/>
          <w:bCs/>
          <w:sz w:val="24"/>
          <w:szCs w:val="24"/>
        </w:rPr>
        <w:t xml:space="preserve">Prekių perdavimo–priėmimo aktas </w:t>
      </w:r>
      <w:r w:rsidRPr="00AC199E">
        <w:rPr>
          <w:rFonts w:eastAsia="Arial" w:cstheme="minorHAnsi"/>
          <w:sz w:val="24"/>
          <w:szCs w:val="24"/>
        </w:rPr>
        <w:t>– dokumentas,</w:t>
      </w:r>
      <w:r w:rsidRPr="00AC199E">
        <w:rPr>
          <w:rFonts w:eastAsia="Arial" w:cstheme="minorHAnsi"/>
          <w:b/>
          <w:bCs/>
          <w:sz w:val="24"/>
          <w:szCs w:val="24"/>
        </w:rPr>
        <w:t xml:space="preserve"> </w:t>
      </w:r>
      <w:r w:rsidRPr="00AC199E">
        <w:rPr>
          <w:rFonts w:eastAsia="Arial" w:cstheme="minorHAnsi"/>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5CDCC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1.1.1.6.</w:t>
      </w:r>
      <w:r w:rsidRPr="00AC199E">
        <w:rPr>
          <w:rFonts w:eastAsia="Arial" w:cstheme="minorHAnsi"/>
          <w:sz w:val="24"/>
          <w:szCs w:val="24"/>
        </w:rPr>
        <w:tab/>
      </w:r>
      <w:r w:rsidRPr="00AC199E">
        <w:rPr>
          <w:rFonts w:cstheme="minorHAnsi"/>
          <w:b/>
          <w:bCs/>
          <w:sz w:val="24"/>
          <w:szCs w:val="24"/>
        </w:rPr>
        <w:t>Prekių trūkumai</w:t>
      </w:r>
      <w:r w:rsidRPr="00AC199E">
        <w:rPr>
          <w:rFonts w:cstheme="minorHAnsi"/>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AC199E">
        <w:rPr>
          <w:rFonts w:eastAsia="Arial" w:cstheme="minorHAnsi"/>
          <w:sz w:val="24"/>
          <w:szCs w:val="24"/>
        </w:rPr>
        <w:t>,</w:t>
      </w:r>
      <w:r w:rsidRPr="00AC199E">
        <w:rPr>
          <w:rFonts w:cstheme="minorHAnsi"/>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8EA3C0"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1.1.1.7.</w:t>
      </w:r>
      <w:r w:rsidRPr="00AC199E">
        <w:rPr>
          <w:rFonts w:eastAsia="Arial" w:cstheme="minorHAnsi"/>
          <w:sz w:val="24"/>
          <w:szCs w:val="24"/>
        </w:rPr>
        <w:tab/>
      </w:r>
      <w:r w:rsidRPr="00AC199E">
        <w:rPr>
          <w:rFonts w:eastAsia="Arial" w:cstheme="minorHAnsi"/>
          <w:b/>
          <w:bCs/>
          <w:sz w:val="24"/>
          <w:szCs w:val="24"/>
        </w:rPr>
        <w:t xml:space="preserve">Sąskaita </w:t>
      </w:r>
      <w:r w:rsidRPr="00AC199E">
        <w:rPr>
          <w:rFonts w:eastAsia="Arial" w:cstheme="minorHAnsi"/>
          <w:sz w:val="24"/>
          <w:szCs w:val="24"/>
        </w:rPr>
        <w:t>–</w:t>
      </w:r>
      <w:r w:rsidRPr="00AC199E">
        <w:rPr>
          <w:rFonts w:eastAsia="Arial" w:cstheme="minorHAnsi"/>
          <w:b/>
          <w:bCs/>
          <w:sz w:val="24"/>
          <w:szCs w:val="24"/>
        </w:rPr>
        <w:t xml:space="preserve"> </w:t>
      </w:r>
      <w:r w:rsidRPr="00AC199E">
        <w:rPr>
          <w:rFonts w:cstheme="minorHAnsi"/>
          <w:sz w:val="24"/>
          <w:szCs w:val="24"/>
        </w:rPr>
        <w:t xml:space="preserve">Tiekėjo išrašoma ir Pirkėjui apmokėjimui pateikiama sąskaita faktūra, PVM sąskaita faktūra ar kitas mokėjimo dokumentas už Tiekėjo perduotas bei Pirkėjo priimtas Prekes. </w:t>
      </w:r>
      <w:r w:rsidRPr="00AC199E">
        <w:rPr>
          <w:rFonts w:eastAsia="Arial" w:cstheme="minorHAnsi"/>
          <w:sz w:val="24"/>
          <w:szCs w:val="24"/>
        </w:rPr>
        <w:t>Jeigu Sutartyje yra numatytas Prekių pristatymas dalimis, Sąskaita gali būti pateikiama dėl kiekvienos dalies atskirai;</w:t>
      </w:r>
    </w:p>
    <w:p w14:paraId="4A2CADF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1.1.1.8.</w:t>
      </w:r>
      <w:r w:rsidRPr="00AC199E">
        <w:rPr>
          <w:rFonts w:eastAsia="Arial" w:cstheme="minorHAnsi"/>
          <w:sz w:val="24"/>
          <w:szCs w:val="24"/>
        </w:rPr>
        <w:tab/>
      </w:r>
      <w:r w:rsidRPr="00AC199E">
        <w:rPr>
          <w:rFonts w:eastAsia="Arial" w:cstheme="minorHAnsi"/>
          <w:b/>
          <w:bCs/>
          <w:sz w:val="24"/>
          <w:szCs w:val="24"/>
        </w:rPr>
        <w:t>Specialiosios sąlygos</w:t>
      </w:r>
      <w:r w:rsidRPr="00AC199E">
        <w:rPr>
          <w:rFonts w:eastAsia="Arial" w:cstheme="minorHAnsi"/>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1B36A0"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1.1.1.9.</w:t>
      </w:r>
      <w:r w:rsidRPr="00AC199E">
        <w:rPr>
          <w:rFonts w:eastAsia="Arial" w:cstheme="minorHAnsi"/>
          <w:sz w:val="24"/>
          <w:szCs w:val="24"/>
        </w:rPr>
        <w:tab/>
      </w:r>
      <w:r w:rsidRPr="00AC199E">
        <w:rPr>
          <w:rFonts w:eastAsia="Arial" w:cstheme="minorHAnsi"/>
          <w:b/>
          <w:bCs/>
          <w:sz w:val="24"/>
          <w:szCs w:val="24"/>
        </w:rPr>
        <w:t xml:space="preserve">Susitarimas </w:t>
      </w:r>
      <w:r w:rsidRPr="00AC199E">
        <w:rPr>
          <w:rFonts w:eastAsia="Arial" w:cstheme="minorHAnsi"/>
          <w:sz w:val="24"/>
          <w:szCs w:val="24"/>
        </w:rPr>
        <w:t xml:space="preserve">– tai dokumentas, kurį Šalys sudaro keisdamos Sutarties sąlygas VPĮ </w:t>
      </w:r>
      <w:r w:rsidRPr="00AC199E">
        <w:rPr>
          <w:rFonts w:eastAsia="Arial" w:cstheme="minorHAnsi"/>
          <w:sz w:val="24"/>
          <w:szCs w:val="24"/>
        </w:rPr>
        <w:lastRenderedPageBreak/>
        <w:t>leidžiama apimtimi;</w:t>
      </w:r>
    </w:p>
    <w:p w14:paraId="420B53B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1.1.1.10.</w:t>
      </w:r>
      <w:r w:rsidRPr="00AC199E">
        <w:rPr>
          <w:rFonts w:eastAsia="Arial" w:cstheme="minorHAnsi"/>
          <w:sz w:val="24"/>
          <w:szCs w:val="24"/>
        </w:rPr>
        <w:tab/>
      </w:r>
      <w:r w:rsidRPr="00AC199E">
        <w:rPr>
          <w:rFonts w:eastAsia="Arial" w:cstheme="minorHAnsi"/>
          <w:b/>
          <w:bCs/>
          <w:sz w:val="24"/>
          <w:szCs w:val="24"/>
        </w:rPr>
        <w:t>Sutarties kaina</w:t>
      </w:r>
      <w:r w:rsidRPr="00AC199E">
        <w:rPr>
          <w:rFonts w:eastAsia="Arial" w:cstheme="minorHAnsi"/>
          <w:sz w:val="24"/>
          <w:szCs w:val="24"/>
        </w:rPr>
        <w:t xml:space="preserve"> – pagal Sutartį Tiekėjui mokėtina galutinė suma, įskaitant visus privalomus mokesčius ir išlaidas;</w:t>
      </w:r>
    </w:p>
    <w:p w14:paraId="479696A6"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1.1.1.11.</w:t>
      </w:r>
      <w:r w:rsidRPr="00AC199E">
        <w:rPr>
          <w:rFonts w:eastAsia="Arial" w:cstheme="minorHAnsi"/>
          <w:sz w:val="24"/>
          <w:szCs w:val="24"/>
        </w:rPr>
        <w:tab/>
      </w:r>
      <w:r w:rsidRPr="00AC199E">
        <w:rPr>
          <w:rFonts w:eastAsia="Arial" w:cstheme="minorHAnsi"/>
          <w:b/>
          <w:bCs/>
          <w:sz w:val="24"/>
          <w:szCs w:val="24"/>
        </w:rPr>
        <w:t xml:space="preserve">Sutarties sąlygos </w:t>
      </w:r>
      <w:r w:rsidRPr="00AC199E">
        <w:rPr>
          <w:rFonts w:eastAsia="Arial" w:cstheme="minorHAnsi"/>
          <w:sz w:val="24"/>
          <w:szCs w:val="24"/>
        </w:rPr>
        <w:t>– Bendrosios sąlygos ir Specialiosios sąlygos kartu;</w:t>
      </w:r>
    </w:p>
    <w:p w14:paraId="771E46F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1.1.1.12.</w:t>
      </w:r>
      <w:r w:rsidRPr="00AC199E">
        <w:rPr>
          <w:rFonts w:eastAsia="Arial" w:cstheme="minorHAnsi"/>
          <w:sz w:val="24"/>
          <w:szCs w:val="24"/>
        </w:rPr>
        <w:tab/>
      </w:r>
      <w:r w:rsidRPr="00AC199E">
        <w:rPr>
          <w:rFonts w:eastAsia="Arial" w:cstheme="minorHAnsi"/>
          <w:b/>
          <w:bCs/>
          <w:sz w:val="24"/>
          <w:szCs w:val="24"/>
        </w:rPr>
        <w:t xml:space="preserve">Sutartis </w:t>
      </w:r>
      <w:r w:rsidRPr="00AC199E">
        <w:rPr>
          <w:rFonts w:eastAsia="Arial" w:cstheme="minorHAnsi"/>
          <w:sz w:val="24"/>
          <w:szCs w:val="24"/>
        </w:rPr>
        <w:t>– Prekių pirkimo–pardavimo sutartis, kurią sudaro Sutarties sąlygos, Specialiosiose sąlygose išvardyti priedai ir Susitarimai;</w:t>
      </w:r>
    </w:p>
    <w:p w14:paraId="5F95DB8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1.1.1.13.</w:t>
      </w:r>
      <w:r w:rsidRPr="00AC199E">
        <w:rPr>
          <w:rFonts w:eastAsia="Arial" w:cstheme="minorHAnsi"/>
          <w:sz w:val="24"/>
          <w:szCs w:val="24"/>
        </w:rPr>
        <w:tab/>
      </w:r>
      <w:r w:rsidRPr="00AC199E">
        <w:rPr>
          <w:rFonts w:eastAsia="Arial" w:cstheme="minorHAnsi"/>
          <w:b/>
          <w:bCs/>
          <w:sz w:val="24"/>
          <w:szCs w:val="24"/>
        </w:rPr>
        <w:t>Šalis</w:t>
      </w:r>
      <w:r w:rsidRPr="00AC199E">
        <w:rPr>
          <w:rFonts w:eastAsia="Arial" w:cstheme="minorHAnsi"/>
          <w:sz w:val="24"/>
          <w:szCs w:val="24"/>
        </w:rPr>
        <w:t xml:space="preserve"> – Pirkėjas arba Tiekėjas, kiekvienas atskirai, priklausomai nuo konteksto;</w:t>
      </w:r>
    </w:p>
    <w:p w14:paraId="1312D94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1.1.1.14.</w:t>
      </w:r>
      <w:r w:rsidRPr="00AC199E">
        <w:rPr>
          <w:rFonts w:eastAsia="Arial" w:cstheme="minorHAnsi"/>
          <w:sz w:val="24"/>
          <w:szCs w:val="24"/>
        </w:rPr>
        <w:tab/>
      </w:r>
      <w:r w:rsidRPr="00AC199E">
        <w:rPr>
          <w:rFonts w:eastAsia="Arial" w:cstheme="minorHAnsi"/>
          <w:b/>
          <w:bCs/>
          <w:sz w:val="24"/>
          <w:szCs w:val="24"/>
        </w:rPr>
        <w:t>Šalys</w:t>
      </w:r>
      <w:r w:rsidRPr="00AC199E">
        <w:rPr>
          <w:rFonts w:eastAsia="Arial" w:cstheme="minorHAnsi"/>
          <w:sz w:val="24"/>
          <w:szCs w:val="24"/>
        </w:rPr>
        <w:t xml:space="preserve"> – Pirkėjas ir Tiekėjas kartu;</w:t>
      </w:r>
    </w:p>
    <w:p w14:paraId="5526447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1.1.1.15.</w:t>
      </w:r>
      <w:r w:rsidRPr="00AC199E">
        <w:rPr>
          <w:rFonts w:cstheme="minorHAnsi"/>
          <w:sz w:val="24"/>
          <w:szCs w:val="24"/>
        </w:rPr>
        <w:tab/>
      </w:r>
      <w:r w:rsidRPr="00AC199E">
        <w:rPr>
          <w:rFonts w:eastAsia="Arial" w:cstheme="minorHAnsi"/>
          <w:b/>
          <w:bCs/>
          <w:sz w:val="24"/>
          <w:szCs w:val="24"/>
        </w:rPr>
        <w:t>Tiekėjas</w:t>
      </w:r>
      <w:r w:rsidRPr="00AC199E">
        <w:rPr>
          <w:rFonts w:eastAsia="Arial" w:cstheme="minorHAnsi"/>
          <w:sz w:val="24"/>
          <w:szCs w:val="24"/>
        </w:rPr>
        <w:t xml:space="preserve"> – asmuo, kuris Specialiosiose sąlygose yra įvardytas kaip Tiekėjas, </w:t>
      </w:r>
      <w:r w:rsidRPr="00AC199E">
        <w:rPr>
          <w:rFonts w:cstheme="minorHAnsi"/>
          <w:sz w:val="24"/>
          <w:szCs w:val="24"/>
        </w:rPr>
        <w:t>tiekiantis Specialiosiose sąlygose nurodytas Prekes;</w:t>
      </w:r>
    </w:p>
    <w:p w14:paraId="381D9AF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1.1.1.16.</w:t>
      </w:r>
      <w:r w:rsidRPr="00AC199E">
        <w:rPr>
          <w:rFonts w:eastAsia="Arial" w:cstheme="minorHAnsi"/>
          <w:sz w:val="24"/>
          <w:szCs w:val="24"/>
        </w:rPr>
        <w:tab/>
      </w:r>
      <w:r w:rsidRPr="00AC199E">
        <w:rPr>
          <w:rFonts w:eastAsia="Arial" w:cstheme="minorHAnsi"/>
          <w:b/>
          <w:bCs/>
          <w:sz w:val="24"/>
          <w:szCs w:val="24"/>
        </w:rPr>
        <w:t xml:space="preserve">VPĮ </w:t>
      </w:r>
      <w:r w:rsidRPr="00AC199E">
        <w:rPr>
          <w:rFonts w:eastAsia="Arial" w:cstheme="minorHAnsi"/>
          <w:sz w:val="24"/>
          <w:szCs w:val="24"/>
        </w:rPr>
        <w:t>– Lietuvos Respublikos viešųjų pirkimų įstatymas.</w:t>
      </w:r>
    </w:p>
    <w:p w14:paraId="62CEDABB"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1.1.1.17.</w:t>
      </w:r>
      <w:r w:rsidRPr="00AC199E">
        <w:rPr>
          <w:rFonts w:eastAsia="Arial" w:cstheme="minorHAnsi"/>
          <w:sz w:val="24"/>
          <w:szCs w:val="24"/>
        </w:rPr>
        <w:tab/>
        <w:t>Kitų Sutartyje didžiąja raide rašomų sąvokų reikšmės yra nurodytos Sutarties tekste.</w:t>
      </w:r>
    </w:p>
    <w:p w14:paraId="34AA327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1.1.1.18.</w:t>
      </w:r>
      <w:r w:rsidRPr="00AC199E">
        <w:rPr>
          <w:rFonts w:eastAsia="Arial" w:cstheme="minorHAnsi"/>
          <w:sz w:val="24"/>
          <w:szCs w:val="24"/>
        </w:rPr>
        <w:tab/>
        <w:t xml:space="preserve">Sutartyje neapibrėžtos sąvokos suprantamos ir aiškinamos taip, kaip jas apibrėžia VPĮ ir kiti </w:t>
      </w:r>
      <w:r w:rsidRPr="00AC199E">
        <w:rPr>
          <w:rFonts w:cstheme="minorHAnsi"/>
          <w:sz w:val="24"/>
          <w:szCs w:val="24"/>
        </w:rPr>
        <w:t>įstatymai bei teisės aktai</w:t>
      </w:r>
      <w:r w:rsidRPr="00AC199E">
        <w:rPr>
          <w:rFonts w:eastAsia="Arial" w:cstheme="minorHAnsi"/>
          <w:sz w:val="24"/>
          <w:szCs w:val="24"/>
        </w:rPr>
        <w:t>, galiojantys Sutarties sudarymo ir vykdymo metu.</w:t>
      </w:r>
    </w:p>
    <w:p w14:paraId="005DF23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1.1.1.19.</w:t>
      </w:r>
      <w:r w:rsidRPr="00AC199E">
        <w:rPr>
          <w:rFonts w:eastAsia="Arial" w:cstheme="minorHAnsi"/>
          <w:sz w:val="24"/>
          <w:szCs w:val="24"/>
        </w:rPr>
        <w:tab/>
        <w:t>Kitos Sutartyje vartojamos sąvokos ir terminai turi bendrinę reikšmę arba artimiausią Sutarties pobūdžiui specialiąją reikšmę, jei Sutartyje nėra nustatyta ir paaiškinta kitokia jų reikšmė.</w:t>
      </w:r>
    </w:p>
    <w:p w14:paraId="2F2207AA"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478CDCE0" w14:textId="77777777" w:rsidR="00AC199E" w:rsidRPr="00AC199E" w:rsidRDefault="00AC199E" w:rsidP="00AC199E">
      <w:pPr>
        <w:keepNext/>
        <w:keepLines/>
        <w:tabs>
          <w:tab w:val="left" w:pos="567"/>
        </w:tabs>
        <w:spacing w:line="259" w:lineRule="auto"/>
        <w:jc w:val="center"/>
        <w:rPr>
          <w:rFonts w:cstheme="minorHAnsi"/>
          <w:sz w:val="24"/>
          <w:szCs w:val="24"/>
        </w:rPr>
      </w:pPr>
      <w:r w:rsidRPr="00AC199E">
        <w:rPr>
          <w:rFonts w:eastAsia="Cambria" w:cstheme="minorHAnsi"/>
          <w:b/>
          <w:bCs/>
          <w:sz w:val="24"/>
          <w:szCs w:val="24"/>
          <w14:numSpacing w14:val="tabular"/>
        </w:rPr>
        <w:t>1.2.</w:t>
      </w:r>
      <w:r w:rsidRPr="00AC199E">
        <w:rPr>
          <w:rFonts w:eastAsia="Cambria" w:cstheme="minorHAnsi"/>
          <w:b/>
          <w:bCs/>
          <w:sz w:val="24"/>
          <w:szCs w:val="24"/>
          <w14:numSpacing w14:val="tabular"/>
        </w:rPr>
        <w:tab/>
        <w:t>Sutarties aiškinimas</w:t>
      </w:r>
    </w:p>
    <w:p w14:paraId="0202569E" w14:textId="77777777" w:rsidR="00AC199E" w:rsidRPr="00AC199E" w:rsidRDefault="00AC199E" w:rsidP="00AC199E">
      <w:pPr>
        <w:keepNext/>
        <w:keepLines/>
        <w:tabs>
          <w:tab w:val="left" w:pos="567"/>
        </w:tabs>
        <w:spacing w:line="259" w:lineRule="auto"/>
        <w:ind w:left="792"/>
        <w:rPr>
          <w:rFonts w:eastAsia="Cambria" w:cstheme="minorHAnsi"/>
          <w:b/>
          <w:bCs/>
          <w:sz w:val="24"/>
          <w:szCs w:val="24"/>
          <w14:numSpacing w14:val="tabular"/>
        </w:rPr>
      </w:pPr>
    </w:p>
    <w:p w14:paraId="2EC1ABB0"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1.2.1.</w:t>
      </w:r>
      <w:r w:rsidRPr="00AC199E">
        <w:rPr>
          <w:rFonts w:eastAsia="Arial" w:cstheme="minorHAnsi"/>
          <w:sz w:val="24"/>
          <w:szCs w:val="24"/>
        </w:rPr>
        <w:tab/>
        <w:t>Sutartis yra sudaryta ir turi būti aiškinama pagal Lietuvos Respublikos teisės aktus.</w:t>
      </w:r>
    </w:p>
    <w:p w14:paraId="56E452EF"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1.2.2.</w:t>
      </w:r>
      <w:r w:rsidRPr="00AC199E">
        <w:rPr>
          <w:rFonts w:eastAsia="Arial" w:cstheme="minorHAnsi"/>
          <w:sz w:val="24"/>
          <w:szCs w:val="24"/>
        </w:rPr>
        <w:tab/>
        <w:t xml:space="preserve">Jei Bendrosios sąlygos ir (ar) Specialiosios sąlygos prieštarauja VPĮ ir kitų teisės aktų reikalavimams, taikomos VPĮ ir kitų teisės aktų nuostatos. </w:t>
      </w:r>
    </w:p>
    <w:p w14:paraId="104E7D0F"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1.2.3.</w:t>
      </w:r>
      <w:r w:rsidRPr="00AC199E">
        <w:rPr>
          <w:rFonts w:eastAsia="Arial" w:cstheme="minorHAnsi"/>
          <w:sz w:val="24"/>
          <w:szCs w:val="24"/>
        </w:rPr>
        <w:tab/>
        <w:t>Diena Sutartyje reiškia kalendorinę dieną.</w:t>
      </w:r>
    </w:p>
    <w:p w14:paraId="2E2060F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1.2.4.</w:t>
      </w:r>
      <w:r w:rsidRPr="00AC199E">
        <w:rPr>
          <w:rFonts w:eastAsia="Arial" w:cstheme="minorHAnsi"/>
          <w:sz w:val="24"/>
          <w:szCs w:val="24"/>
        </w:rPr>
        <w:tab/>
        <w:t>Darbo diena Sutartyje reiškia bet kurią dieną, išskyrus šeštadienį, sekmadienį ir švenčių dienas Lietuvoje, nurodytas Lietuvos Respublikos darbo kodekse.</w:t>
      </w:r>
    </w:p>
    <w:p w14:paraId="2B33FC1B"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1.2.5.</w:t>
      </w:r>
      <w:r w:rsidRPr="00AC199E">
        <w:rPr>
          <w:rFonts w:eastAsia="Arial" w:cstheme="minorHAnsi"/>
          <w:sz w:val="24"/>
          <w:szCs w:val="24"/>
        </w:rPr>
        <w:tab/>
        <w:t>Terminai pagal Sutartį yra skaičiuojami metais, mėnesiais, savaitėmis, darbo dienomis, kalendorinėmis dienomis ir valandomis.</w:t>
      </w:r>
    </w:p>
    <w:p w14:paraId="045B69A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1.2.6.</w:t>
      </w:r>
      <w:r w:rsidRPr="00AC199E">
        <w:rPr>
          <w:rFonts w:eastAsia="Arial" w:cstheme="minorHAnsi"/>
          <w:sz w:val="24"/>
          <w:szCs w:val="24"/>
        </w:rPr>
        <w:tab/>
        <w:t>Kvalifikacija, rėmimasis kitų ūkio subjektų pajėgumais, Prekių apimtis, peržiūra suprantami taip, kaip nustatyta VPĮ bei jį įgyvendinančiuose teisės aktuose.</w:t>
      </w:r>
    </w:p>
    <w:p w14:paraId="41F02CD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1.2.7.</w:t>
      </w:r>
      <w:r w:rsidRPr="00AC199E">
        <w:rPr>
          <w:rFonts w:eastAsia="Arial" w:cstheme="minorHAnsi"/>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F413E9"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1.2.8.</w:t>
      </w:r>
      <w:r w:rsidRPr="00AC199E">
        <w:rPr>
          <w:rFonts w:eastAsia="Arial" w:cstheme="minorHAnsi"/>
          <w:sz w:val="24"/>
          <w:szCs w:val="24"/>
        </w:rPr>
        <w:tab/>
        <w:t>Informuoti, pranešti, įspėti arba atsakyti reiškia pateikti informaciją, pranešimą, įspėjimą arba atsakymą Bendrosiose ir (ar) Specialiosiose sąlygose nustatyta tvarka.</w:t>
      </w:r>
    </w:p>
    <w:p w14:paraId="6FAC9E25"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1.2.9.</w:t>
      </w:r>
      <w:r w:rsidRPr="00AC199E">
        <w:rPr>
          <w:rFonts w:eastAsia="Arial" w:cstheme="minorHAnsi"/>
          <w:sz w:val="24"/>
          <w:szCs w:val="24"/>
        </w:rPr>
        <w:tab/>
        <w:t>Patvirtinti reiškia pateikti patvirtinimą raštu arba pasirašyti dokumentą be išlygų ar su išlygomis, išskyrus atvejus, kai asmuo, pasirašydamas dokumentą, nurodo, jog atsisako jį patvirtinti.</w:t>
      </w:r>
    </w:p>
    <w:p w14:paraId="4C3BDCB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color w:val="000000"/>
          <w:sz w:val="24"/>
          <w:szCs w:val="24"/>
        </w:rPr>
        <w:t>1.2.10.</w:t>
      </w:r>
      <w:r w:rsidRPr="00AC199E">
        <w:rPr>
          <w:rFonts w:eastAsia="Arial" w:cstheme="minorHAnsi"/>
          <w:color w:val="000000"/>
          <w:sz w:val="24"/>
          <w:szCs w:val="24"/>
        </w:rPr>
        <w:tab/>
      </w:r>
      <w:r w:rsidRPr="00AC199E">
        <w:rPr>
          <w:rFonts w:eastAsia="Arial" w:cstheme="minorHAnsi"/>
          <w:color w:val="000000"/>
          <w:sz w:val="24"/>
          <w:szCs w:val="24"/>
          <w:shd w:val="clear" w:color="auto" w:fill="FFFFFF"/>
        </w:rPr>
        <w:t xml:space="preserve">Jeigu Sutartyje nenurodyta kitaip, žodžiai, vartojami vienaskaitos forma taip pat reiškia </w:t>
      </w:r>
      <w:r w:rsidRPr="00AC199E">
        <w:rPr>
          <w:rFonts w:eastAsia="Arial" w:cstheme="minorHAnsi"/>
          <w:color w:val="000000"/>
          <w:sz w:val="24"/>
          <w:szCs w:val="24"/>
          <w:shd w:val="clear" w:color="auto" w:fill="FFFFFF"/>
        </w:rPr>
        <w:lastRenderedPageBreak/>
        <w:t>ir daugiskaitą ir atvirkščiai, vienos giminės žodžiai apima ir kitos giminės atitinkamus žodžius, žodis asmuo reiškia tiek fizinius, tiek ir juridinius asmenis.</w:t>
      </w:r>
    </w:p>
    <w:p w14:paraId="2F901CB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color w:val="000000"/>
          <w:sz w:val="24"/>
          <w:szCs w:val="24"/>
        </w:rPr>
        <w:t>1.2.11.</w:t>
      </w:r>
      <w:r w:rsidRPr="00AC199E">
        <w:rPr>
          <w:rFonts w:eastAsia="Arial" w:cstheme="minorHAnsi"/>
          <w:color w:val="000000"/>
          <w:sz w:val="24"/>
          <w:szCs w:val="24"/>
        </w:rPr>
        <w:tab/>
      </w:r>
      <w:r w:rsidRPr="00AC199E">
        <w:rPr>
          <w:rFonts w:eastAsia="Arial" w:cstheme="minorHAnsi"/>
          <w:color w:val="000000"/>
          <w:sz w:val="24"/>
          <w:szCs w:val="24"/>
          <w:shd w:val="clear" w:color="auto" w:fill="FFFFFF"/>
        </w:rPr>
        <w:t>Jeigu Sutartyje nurodyta reikšmė skaičiais ir žodžiais skiriasi, vadovaujamasi žodžiais nurodyta reikšme.</w:t>
      </w:r>
    </w:p>
    <w:p w14:paraId="46A9B0E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color w:val="000000"/>
          <w:sz w:val="24"/>
          <w:szCs w:val="24"/>
        </w:rPr>
        <w:t>1.2.12.</w:t>
      </w:r>
      <w:r w:rsidRPr="00AC199E">
        <w:rPr>
          <w:rFonts w:eastAsia="Arial" w:cstheme="minorHAnsi"/>
          <w:color w:val="000000"/>
          <w:sz w:val="24"/>
          <w:szCs w:val="24"/>
        </w:rPr>
        <w:tab/>
      </w:r>
      <w:r w:rsidRPr="00AC199E">
        <w:rPr>
          <w:rFonts w:eastAsia="Arial" w:cstheme="minorHAnsi"/>
          <w:color w:val="000000"/>
          <w:sz w:val="24"/>
          <w:szCs w:val="24"/>
          <w:shd w:val="clear" w:color="auto" w:fill="FFFFFF"/>
        </w:rPr>
        <w:t>Jei pateikiamos nuorodos į teisės aktus, turi būti taikomos aktualios teisės aktų redakcijos, jeigu nenurodyta kitaip.</w:t>
      </w:r>
    </w:p>
    <w:p w14:paraId="76F5733F"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color w:val="000000"/>
          <w:sz w:val="24"/>
          <w:szCs w:val="24"/>
        </w:rPr>
      </w:pPr>
    </w:p>
    <w:p w14:paraId="41534175"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sz w:val="24"/>
          <w:szCs w:val="24"/>
        </w:rPr>
        <w:t>1.3.</w:t>
      </w:r>
      <w:r w:rsidRPr="00AC199E">
        <w:rPr>
          <w:rFonts w:eastAsia="Arial" w:cstheme="minorHAnsi"/>
          <w:b/>
          <w:sz w:val="24"/>
          <w:szCs w:val="24"/>
        </w:rPr>
        <w:tab/>
        <w:t>Dokumentų viršenybė</w:t>
      </w:r>
    </w:p>
    <w:p w14:paraId="3202EBDD"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outlineLvl w:val="1"/>
        <w:rPr>
          <w:rFonts w:eastAsia="Arial" w:cstheme="minorHAnsi"/>
          <w:b/>
          <w:sz w:val="24"/>
          <w:szCs w:val="24"/>
        </w:rPr>
      </w:pPr>
    </w:p>
    <w:p w14:paraId="351F4644"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1.3.1.</w:t>
      </w:r>
      <w:r w:rsidRPr="00AC199E">
        <w:rPr>
          <w:rFonts w:eastAsia="Cambria" w:cstheme="minorHAnsi"/>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BD77566" w14:textId="77777777" w:rsidR="00AC199E" w:rsidRPr="00AC199E" w:rsidRDefault="00AC199E" w:rsidP="00AC199E">
      <w:pPr>
        <w:tabs>
          <w:tab w:val="left" w:pos="709"/>
        </w:tabs>
        <w:spacing w:line="276" w:lineRule="auto"/>
        <w:outlineLvl w:val="2"/>
        <w:rPr>
          <w:rFonts w:cstheme="minorHAnsi"/>
          <w:sz w:val="24"/>
          <w:szCs w:val="24"/>
        </w:rPr>
      </w:pPr>
      <w:r w:rsidRPr="00AC199E">
        <w:rPr>
          <w:rFonts w:eastAsia="Trebuchet MS" w:cstheme="minorHAnsi"/>
          <w:color w:val="000000"/>
          <w:sz w:val="24"/>
          <w:szCs w:val="24"/>
        </w:rPr>
        <w:t xml:space="preserve">1.3.1.1. </w:t>
      </w:r>
      <w:r w:rsidRPr="00AC199E">
        <w:rPr>
          <w:rFonts w:eastAsia="Trebuchet MS" w:cstheme="minorHAnsi"/>
          <w:bCs/>
          <w:color w:val="000000"/>
          <w:sz w:val="24"/>
          <w:szCs w:val="24"/>
        </w:rPr>
        <w:t>Techninė specifikacija;</w:t>
      </w:r>
    </w:p>
    <w:p w14:paraId="63BF8399" w14:textId="77777777" w:rsidR="00AC199E" w:rsidRPr="00AC199E" w:rsidRDefault="00AC199E" w:rsidP="00AC199E">
      <w:pPr>
        <w:tabs>
          <w:tab w:val="left" w:pos="709"/>
        </w:tabs>
        <w:spacing w:line="276" w:lineRule="auto"/>
        <w:outlineLvl w:val="2"/>
        <w:rPr>
          <w:rFonts w:cstheme="minorHAnsi"/>
          <w:sz w:val="24"/>
          <w:szCs w:val="24"/>
        </w:rPr>
      </w:pPr>
      <w:r w:rsidRPr="00AC199E">
        <w:rPr>
          <w:rFonts w:eastAsia="Trebuchet MS" w:cstheme="minorHAnsi"/>
          <w:bCs/>
          <w:color w:val="000000"/>
          <w:sz w:val="24"/>
          <w:szCs w:val="24"/>
        </w:rPr>
        <w:t>1.3.1.2. Specialiosios sąlygos;</w:t>
      </w:r>
    </w:p>
    <w:p w14:paraId="4528719A" w14:textId="77777777" w:rsidR="00AC199E" w:rsidRPr="00AC199E" w:rsidRDefault="00AC199E" w:rsidP="00AC199E">
      <w:pPr>
        <w:tabs>
          <w:tab w:val="left" w:pos="709"/>
        </w:tabs>
        <w:spacing w:line="276" w:lineRule="auto"/>
        <w:outlineLvl w:val="2"/>
        <w:rPr>
          <w:rFonts w:cstheme="minorHAnsi"/>
          <w:sz w:val="24"/>
          <w:szCs w:val="24"/>
        </w:rPr>
      </w:pPr>
      <w:r w:rsidRPr="00AC199E">
        <w:rPr>
          <w:rFonts w:eastAsia="Trebuchet MS" w:cstheme="minorHAnsi"/>
          <w:bCs/>
          <w:color w:val="000000"/>
          <w:sz w:val="24"/>
          <w:szCs w:val="24"/>
        </w:rPr>
        <w:t>1.3.1.3. Bendrosios sąlygos;</w:t>
      </w:r>
    </w:p>
    <w:p w14:paraId="3B9B05CD" w14:textId="77777777" w:rsidR="00AC199E" w:rsidRPr="00AC199E" w:rsidRDefault="00AC199E" w:rsidP="00AC199E">
      <w:pPr>
        <w:tabs>
          <w:tab w:val="left" w:pos="709"/>
        </w:tabs>
        <w:spacing w:line="276" w:lineRule="auto"/>
        <w:outlineLvl w:val="2"/>
        <w:rPr>
          <w:rFonts w:cstheme="minorHAnsi"/>
          <w:sz w:val="24"/>
          <w:szCs w:val="24"/>
        </w:rPr>
      </w:pPr>
      <w:r w:rsidRPr="00AC199E">
        <w:rPr>
          <w:rFonts w:eastAsia="Trebuchet MS" w:cstheme="minorHAnsi"/>
          <w:bCs/>
          <w:color w:val="000000"/>
          <w:sz w:val="24"/>
          <w:szCs w:val="24"/>
        </w:rPr>
        <w:t>1.3.1.4. Pirkimo dokumentai (išskyrus techninę specifikaciją);</w:t>
      </w:r>
    </w:p>
    <w:p w14:paraId="453A4FAE" w14:textId="77777777" w:rsidR="00AC199E" w:rsidRPr="00AC199E" w:rsidRDefault="00AC199E" w:rsidP="00AC199E">
      <w:pPr>
        <w:tabs>
          <w:tab w:val="left" w:pos="709"/>
        </w:tabs>
        <w:spacing w:line="276" w:lineRule="auto"/>
        <w:outlineLvl w:val="2"/>
        <w:rPr>
          <w:rFonts w:cstheme="minorHAnsi"/>
          <w:sz w:val="24"/>
          <w:szCs w:val="24"/>
        </w:rPr>
      </w:pPr>
      <w:r w:rsidRPr="00AC199E">
        <w:rPr>
          <w:rFonts w:eastAsia="Trebuchet MS" w:cstheme="minorHAnsi"/>
          <w:bCs/>
          <w:color w:val="000000"/>
          <w:sz w:val="24"/>
          <w:szCs w:val="24"/>
        </w:rPr>
        <w:t>1.3.1.5. Pasiūlymas;</w:t>
      </w:r>
    </w:p>
    <w:p w14:paraId="690FA79E" w14:textId="77777777" w:rsidR="00AC199E" w:rsidRPr="00AC199E" w:rsidRDefault="00AC199E" w:rsidP="00AC199E">
      <w:pPr>
        <w:tabs>
          <w:tab w:val="left" w:pos="709"/>
        </w:tabs>
        <w:spacing w:line="276" w:lineRule="auto"/>
        <w:outlineLvl w:val="2"/>
        <w:rPr>
          <w:rFonts w:cstheme="minorHAnsi"/>
          <w:sz w:val="24"/>
          <w:szCs w:val="24"/>
        </w:rPr>
      </w:pPr>
      <w:r w:rsidRPr="00AC199E">
        <w:rPr>
          <w:rFonts w:eastAsia="Trebuchet MS" w:cstheme="minorHAnsi"/>
          <w:bCs/>
          <w:color w:val="000000"/>
          <w:sz w:val="24"/>
          <w:szCs w:val="24"/>
        </w:rPr>
        <w:t>1.3.1.6. Kiti Specialiosiose sąlygose išvardinti priedai.</w:t>
      </w:r>
    </w:p>
    <w:p w14:paraId="189E3756"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1.3.2.</w:t>
      </w:r>
      <w:r w:rsidRPr="00AC199E">
        <w:rPr>
          <w:rFonts w:eastAsia="Cambria" w:cstheme="minorHAnsi"/>
          <w:sz w:val="24"/>
          <w:szCs w:val="24"/>
        </w:rPr>
        <w:tab/>
        <w:t xml:space="preserve"> Tuo atveju, kai Šalių Susitarimu yra keičiamos Sutarties sąlygos, naujai sutartos Sutarties sąlygos turi viršenybę prieš pakeistąsias.</w:t>
      </w:r>
    </w:p>
    <w:p w14:paraId="08BD970B"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1.3.3.</w:t>
      </w:r>
      <w:r w:rsidRPr="00AC199E">
        <w:rPr>
          <w:rFonts w:eastAsia="Cambria" w:cstheme="minorHAnsi"/>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6C582855"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1.3.4.</w:t>
      </w:r>
      <w:r w:rsidRPr="00AC199E">
        <w:rPr>
          <w:rFonts w:eastAsia="Arial" w:cstheme="minorHAnsi"/>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199E">
        <w:rPr>
          <w:rFonts w:eastAsia="Arial" w:cstheme="minorHAnsi"/>
          <w:sz w:val="24"/>
          <w:szCs w:val="24"/>
          <w:vertAlign w:val="superscript"/>
        </w:rPr>
        <w:t>1</w:t>
      </w:r>
      <w:r w:rsidRPr="00AC199E">
        <w:rPr>
          <w:rFonts w:eastAsia="Arial" w:cstheme="minorHAnsi"/>
          <w:sz w:val="24"/>
          <w:szCs w:val="24"/>
        </w:rPr>
        <w:t xml:space="preserve">). </w:t>
      </w:r>
    </w:p>
    <w:p w14:paraId="0D102C95"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408B1297"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caps/>
          <w:sz w:val="24"/>
          <w:szCs w:val="24"/>
        </w:rPr>
        <w:t>2.</w:t>
      </w:r>
      <w:r w:rsidRPr="00AC199E">
        <w:rPr>
          <w:rFonts w:eastAsia="Arial" w:cstheme="minorHAnsi"/>
          <w:b/>
          <w:caps/>
          <w:sz w:val="24"/>
          <w:szCs w:val="24"/>
        </w:rPr>
        <w:tab/>
        <w:t>Sutarties dalykas</w:t>
      </w:r>
    </w:p>
    <w:p w14:paraId="3255091E"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rPr>
          <w:rFonts w:eastAsia="Arial" w:cstheme="minorHAnsi"/>
          <w:b/>
          <w:caps/>
          <w:sz w:val="24"/>
          <w:szCs w:val="24"/>
        </w:rPr>
      </w:pPr>
    </w:p>
    <w:p w14:paraId="034B8AB6" w14:textId="77777777" w:rsidR="00AC199E" w:rsidRPr="00AC199E" w:rsidRDefault="00AC199E" w:rsidP="00AC199E">
      <w:pPr>
        <w:widowControl w:val="0"/>
        <w:tabs>
          <w:tab w:val="left" w:pos="426"/>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2.1.</w:t>
      </w:r>
      <w:r w:rsidRPr="00AC199E">
        <w:rPr>
          <w:rFonts w:eastAsia="Cambria" w:cstheme="minorHAnsi"/>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4150E2F" w14:textId="77777777" w:rsidR="00AC199E" w:rsidRPr="00AC199E" w:rsidRDefault="00AC199E" w:rsidP="00AC199E">
      <w:pPr>
        <w:widowControl w:val="0"/>
        <w:tabs>
          <w:tab w:val="left" w:pos="426"/>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2.2.</w:t>
      </w:r>
      <w:r w:rsidRPr="00AC199E">
        <w:rPr>
          <w:rFonts w:eastAsia="Arial" w:cstheme="minorHAnsi"/>
          <w:sz w:val="24"/>
          <w:szCs w:val="24"/>
        </w:rPr>
        <w:tab/>
        <w:t xml:space="preserve">Šalys, vykdydamos Sutartį, įsipareigoja laikytis visų Sutarties vykdymui taikytinų </w:t>
      </w:r>
      <w:r w:rsidRPr="00AC199E">
        <w:rPr>
          <w:rFonts w:cstheme="minorHAnsi"/>
          <w:sz w:val="24"/>
          <w:szCs w:val="24"/>
        </w:rPr>
        <w:t>įstatymų bei kitų teisės aktų</w:t>
      </w:r>
      <w:r w:rsidRPr="00AC199E">
        <w:rPr>
          <w:rFonts w:eastAsia="Arial" w:cstheme="minorHAnsi"/>
          <w:sz w:val="24"/>
          <w:szCs w:val="24"/>
        </w:rPr>
        <w:t xml:space="preserve"> reikalavimų. Šalis turi teisę reikalauti, kad kita Šalis įvykdytų visus</w:t>
      </w:r>
      <w:r w:rsidRPr="00AC199E">
        <w:rPr>
          <w:rFonts w:cstheme="minorHAnsi"/>
          <w:sz w:val="24"/>
          <w:szCs w:val="24"/>
        </w:rPr>
        <w:t xml:space="preserve"> įstatymų bei kitų teisės aktų</w:t>
      </w:r>
      <w:r w:rsidRPr="00AC199E">
        <w:rPr>
          <w:rFonts w:eastAsia="Arial" w:cstheme="minorHAnsi"/>
          <w:sz w:val="24"/>
          <w:szCs w:val="24"/>
        </w:rPr>
        <w:t xml:space="preserve"> reikalavimus, taikomus Sutarties vykdymui. Nė viena iš Sutarties sąlygų nereiškia ir negali būti aiškinama kaip Pirkėjo atsisakymas </w:t>
      </w:r>
      <w:r w:rsidRPr="00AC199E">
        <w:rPr>
          <w:rFonts w:cstheme="minorHAnsi"/>
          <w:sz w:val="24"/>
          <w:szCs w:val="24"/>
        </w:rPr>
        <w:t>įstatymuose bei kituose teisės aktuose</w:t>
      </w:r>
      <w:r w:rsidRPr="00AC199E">
        <w:rPr>
          <w:rFonts w:eastAsia="Arial" w:cstheme="minorHAnsi"/>
          <w:sz w:val="24"/>
          <w:szCs w:val="24"/>
        </w:rPr>
        <w:t xml:space="preserve"> numatytų ir Sutartimi neaptartų Pirkėjo kitų teisių ir garantijų, susijusių su netinkamu Prekių tiekimu ar jų kokybe, arba kaip </w:t>
      </w:r>
      <w:r w:rsidRPr="00AC199E">
        <w:rPr>
          <w:rFonts w:eastAsia="Arial" w:cstheme="minorHAnsi"/>
          <w:sz w:val="24"/>
          <w:szCs w:val="24"/>
        </w:rPr>
        <w:lastRenderedPageBreak/>
        <w:t xml:space="preserve">Tiekėjo atsisakymas </w:t>
      </w:r>
      <w:r w:rsidRPr="00AC199E">
        <w:rPr>
          <w:rFonts w:cstheme="minorHAnsi"/>
          <w:sz w:val="24"/>
          <w:szCs w:val="24"/>
        </w:rPr>
        <w:t>įstatymuose bei kituose teisės aktuose</w:t>
      </w:r>
      <w:r w:rsidRPr="00AC199E">
        <w:rPr>
          <w:rFonts w:eastAsia="Arial" w:cstheme="minorHAnsi"/>
          <w:sz w:val="24"/>
          <w:szCs w:val="24"/>
        </w:rPr>
        <w:t xml:space="preserve"> numatytų ir Sutartimi neaptartų Tiekėjo kitų teisių ir garantijų dėl atlyginimo už Prekes gavimo.</w:t>
      </w:r>
    </w:p>
    <w:p w14:paraId="36CDDF0B" w14:textId="77777777" w:rsidR="00AC199E" w:rsidRPr="00AC199E" w:rsidRDefault="00AC199E" w:rsidP="00AC199E">
      <w:pPr>
        <w:widowControl w:val="0"/>
        <w:tabs>
          <w:tab w:val="left" w:pos="426"/>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2.3.</w:t>
      </w:r>
      <w:r w:rsidRPr="00AC199E">
        <w:rPr>
          <w:rFonts w:eastAsia="Arial" w:cstheme="minorHAnsi"/>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2F27BC9" w14:textId="77777777" w:rsidR="00AC199E" w:rsidRPr="00AC199E" w:rsidRDefault="00AC199E" w:rsidP="00AC199E">
      <w:pPr>
        <w:widowControl w:val="0"/>
        <w:tabs>
          <w:tab w:val="left" w:pos="426"/>
          <w:tab w:val="left" w:pos="567"/>
          <w:tab w:val="left" w:pos="851"/>
          <w:tab w:val="left" w:pos="992"/>
          <w:tab w:val="left" w:pos="1134"/>
        </w:tabs>
        <w:spacing w:line="259" w:lineRule="auto"/>
        <w:rPr>
          <w:rFonts w:eastAsia="Arial" w:cstheme="minorHAnsi"/>
          <w:sz w:val="24"/>
          <w:szCs w:val="24"/>
        </w:rPr>
      </w:pPr>
    </w:p>
    <w:p w14:paraId="7B838D8E"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caps/>
          <w:sz w:val="24"/>
          <w:szCs w:val="24"/>
        </w:rPr>
        <w:t>3.</w:t>
      </w:r>
      <w:r w:rsidRPr="00AC199E">
        <w:rPr>
          <w:rFonts w:eastAsia="Arial" w:cstheme="minorHAnsi"/>
          <w:b/>
          <w:caps/>
          <w:sz w:val="24"/>
          <w:szCs w:val="24"/>
        </w:rPr>
        <w:tab/>
        <w:t>TIEKĖJAS ir kiti Sutarties vykdymui pasitelkiami asmenys</w:t>
      </w:r>
    </w:p>
    <w:p w14:paraId="00DA81FE"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rPr>
          <w:rFonts w:eastAsia="Arial" w:cstheme="minorHAnsi"/>
          <w:b/>
          <w:caps/>
          <w:sz w:val="24"/>
          <w:szCs w:val="24"/>
        </w:rPr>
      </w:pPr>
    </w:p>
    <w:p w14:paraId="59B9950F" w14:textId="77777777" w:rsidR="00AC199E" w:rsidRPr="00AC199E" w:rsidRDefault="00AC199E" w:rsidP="00AC199E">
      <w:pPr>
        <w:keepNext/>
        <w:keepLines/>
        <w:widowControl w:val="0"/>
        <w:tabs>
          <w:tab w:val="left" w:pos="0"/>
          <w:tab w:val="left" w:pos="426"/>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sz w:val="24"/>
          <w:szCs w:val="24"/>
        </w:rPr>
        <w:t>3.1.</w:t>
      </w:r>
      <w:r w:rsidRPr="00AC199E">
        <w:rPr>
          <w:rFonts w:eastAsia="Arial" w:cstheme="minorHAnsi"/>
          <w:b/>
          <w:sz w:val="24"/>
          <w:szCs w:val="24"/>
        </w:rPr>
        <w:tab/>
        <w:t>Kvalifikacija ir kiti Tiekėjo pasiūlymu prisiimti įsipareigojimai</w:t>
      </w:r>
    </w:p>
    <w:p w14:paraId="3F984B99" w14:textId="77777777" w:rsidR="00AC199E" w:rsidRPr="00AC199E" w:rsidRDefault="00AC199E" w:rsidP="00AC199E">
      <w:pPr>
        <w:keepNext/>
        <w:keepLines/>
        <w:widowControl w:val="0"/>
        <w:tabs>
          <w:tab w:val="left" w:pos="0"/>
          <w:tab w:val="left" w:pos="426"/>
          <w:tab w:val="left" w:pos="567"/>
          <w:tab w:val="left" w:pos="851"/>
          <w:tab w:val="left" w:pos="992"/>
          <w:tab w:val="left" w:pos="1134"/>
        </w:tabs>
        <w:spacing w:line="259" w:lineRule="auto"/>
        <w:outlineLvl w:val="1"/>
        <w:rPr>
          <w:rFonts w:eastAsia="Arial" w:cstheme="minorHAnsi"/>
          <w:b/>
          <w:sz w:val="24"/>
          <w:szCs w:val="24"/>
        </w:rPr>
      </w:pPr>
    </w:p>
    <w:p w14:paraId="50990825"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3.1.1.</w:t>
      </w:r>
      <w:r w:rsidRPr="00AC199E">
        <w:rPr>
          <w:rFonts w:eastAsia="Cambria" w:cstheme="minorHAnsi"/>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9DA4BEF"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3.1.1.1.</w:t>
      </w:r>
      <w:r w:rsidRPr="00AC199E">
        <w:rPr>
          <w:rFonts w:eastAsia="Arial" w:cstheme="minorHAnsi"/>
          <w:sz w:val="24"/>
          <w:szCs w:val="24"/>
        </w:rPr>
        <w:tab/>
        <w:t>turėtų teisę verstis ta veikla, kuri yra reikalinga Sutarčiai įvykdyti;</w:t>
      </w:r>
    </w:p>
    <w:p w14:paraId="669FD72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3.1.1.2.</w:t>
      </w:r>
      <w:r w:rsidRPr="00AC199E">
        <w:rPr>
          <w:rFonts w:eastAsia="Arial" w:cstheme="minorHAnsi"/>
          <w:sz w:val="24"/>
          <w:szCs w:val="24"/>
        </w:rPr>
        <w:tab/>
        <w:t>atitiktų tiekėjų kvalifikacijai pirkimo dokumentuose nustatytus Sutarties tinkamam vykdymui būtinus reikalavimus bei neturėtų pirkimo dokumentuose nustatytų pašalinimo pagrindų;</w:t>
      </w:r>
    </w:p>
    <w:p w14:paraId="1D0DF060"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3.1.1.3.</w:t>
      </w:r>
      <w:r w:rsidRPr="00AC199E">
        <w:rPr>
          <w:rFonts w:eastAsia="Arial" w:cstheme="minorHAnsi"/>
          <w:sz w:val="24"/>
          <w:szCs w:val="24"/>
        </w:rPr>
        <w:tab/>
        <w:t>laikytųsi Tiekėjo pasiūlyme nurodytų įsipareigojimų, įskaitant, bet neapsiribojant – atitiktų pirkimo dokumentuose nustatytus kokybinių kriterijų reikšmes ir parametrus;</w:t>
      </w:r>
    </w:p>
    <w:p w14:paraId="3ACB5A5B"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3.1.1.4.</w:t>
      </w:r>
      <w:r w:rsidRPr="00AC199E">
        <w:rPr>
          <w:rFonts w:eastAsia="Arial" w:cstheme="minorHAnsi"/>
          <w:sz w:val="24"/>
          <w:szCs w:val="24"/>
        </w:rPr>
        <w:tab/>
        <w:t>užtikrintų nustatytų kokybės vadybos sistemos ir (arba) aplinkos apsaugos vadybos sistemos standartų taikymą, jeigu to reikalaujama pirkimo dokumentuose, ir turėtų tą patvirtinančius dokumentus;</w:t>
      </w:r>
    </w:p>
    <w:p w14:paraId="265639D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 xml:space="preserve">3.1.1.5. </w:t>
      </w:r>
      <w:r w:rsidRPr="00AC199E">
        <w:rPr>
          <w:rFonts w:eastAsia="Arial" w:cstheme="minorHAnsi"/>
          <w:color w:val="000000"/>
          <w:sz w:val="24"/>
          <w:szCs w:val="24"/>
          <w:shd w:val="clear" w:color="auto" w:fill="FFFFFF"/>
        </w:rPr>
        <w:t>atitiktų nacionalinio saugumo interesus bei kilmės reikalavimus, jei tokie reikalavimai buvo numatyti pirkimo dokumentuose</w:t>
      </w:r>
      <w:r w:rsidRPr="00AC199E">
        <w:rPr>
          <w:rFonts w:cstheme="minorHAnsi"/>
          <w:sz w:val="24"/>
          <w:szCs w:val="24"/>
        </w:rPr>
        <w:t>.</w:t>
      </w:r>
    </w:p>
    <w:p w14:paraId="54F5AC5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color w:val="000000"/>
          <w:sz w:val="24"/>
          <w:szCs w:val="24"/>
        </w:rPr>
        <w:t>3.1.2.</w:t>
      </w:r>
      <w:r w:rsidRPr="00AC199E">
        <w:rPr>
          <w:rFonts w:eastAsia="Arial" w:cstheme="minorHAnsi"/>
          <w:color w:val="000000"/>
          <w:sz w:val="24"/>
          <w:szCs w:val="24"/>
        </w:rPr>
        <w:tab/>
        <w:t xml:space="preserve">Tuo atveju, kai Tiekėjas yra jungtinės veiklos partneriai, jie Pirkėjui už Sutarties vykdymą atsako solidariai. </w:t>
      </w:r>
      <w:r w:rsidRPr="00AC199E">
        <w:rPr>
          <w:rFonts w:eastAsia="Arial" w:cstheme="minorHAnsi"/>
          <w:color w:val="000000"/>
          <w:sz w:val="24"/>
          <w:szCs w:val="24"/>
          <w:shd w:val="clear" w:color="auto" w:fill="FFFFFF"/>
        </w:rPr>
        <w:t xml:space="preserve">Jeigu Tiekėjas remiasi </w:t>
      </w:r>
      <w:r w:rsidRPr="00AC199E">
        <w:rPr>
          <w:rFonts w:eastAsia="Arial" w:cstheme="minorHAnsi"/>
          <w:color w:val="000000"/>
          <w:sz w:val="24"/>
          <w:szCs w:val="24"/>
        </w:rPr>
        <w:t xml:space="preserve">ūkio </w:t>
      </w:r>
      <w:r w:rsidRPr="00AC199E">
        <w:rPr>
          <w:rFonts w:eastAsia="Arial" w:cstheme="minorHAnsi"/>
          <w:color w:val="000000"/>
          <w:sz w:val="24"/>
          <w:szCs w:val="24"/>
          <w:shd w:val="clear" w:color="auto" w:fill="FFFFFF"/>
        </w:rPr>
        <w:t xml:space="preserve">subjektų pajėgumais, siekdamas atitikti finansinio ir ekonominio pajėgumo reikalavimus, Tiekėjas su tokiais </w:t>
      </w:r>
      <w:r w:rsidRPr="00AC199E">
        <w:rPr>
          <w:rFonts w:eastAsia="Arial" w:cstheme="minorHAnsi"/>
          <w:color w:val="000000"/>
          <w:sz w:val="24"/>
          <w:szCs w:val="24"/>
        </w:rPr>
        <w:t xml:space="preserve">ūkio </w:t>
      </w:r>
      <w:r w:rsidRPr="00AC199E">
        <w:rPr>
          <w:rFonts w:eastAsia="Arial" w:cstheme="minorHAnsi"/>
          <w:color w:val="000000"/>
          <w:sz w:val="24"/>
          <w:szCs w:val="24"/>
          <w:shd w:val="clear" w:color="auto" w:fill="FFFFFF"/>
        </w:rPr>
        <w:t>subjektais už Sutarties vykdymą atsako solidariai (jeigu to buvo reikalaujama pirkimo dokumentuose).</w:t>
      </w:r>
    </w:p>
    <w:p w14:paraId="6FE1917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3.1.3.</w:t>
      </w:r>
      <w:r w:rsidRPr="00AC199E">
        <w:rPr>
          <w:rFonts w:eastAsia="Arial" w:cstheme="minorHAnsi"/>
          <w:sz w:val="24"/>
          <w:szCs w:val="24"/>
        </w:rPr>
        <w:tab/>
        <w:t xml:space="preserve">Tiekėjas taip pat atsako už tai, kad Tiekėjas, Sutartį tiesiogiai vykdantys subtiekėjai ir specialistai atitiktų jiems </w:t>
      </w:r>
      <w:r w:rsidRPr="00AC199E">
        <w:rPr>
          <w:rFonts w:cstheme="minorHAnsi"/>
          <w:sz w:val="24"/>
          <w:szCs w:val="24"/>
        </w:rPr>
        <w:t>įstatymų bei kitų teisės aktų</w:t>
      </w:r>
      <w:r w:rsidRPr="00AC199E">
        <w:rPr>
          <w:rFonts w:eastAsia="Arial" w:cstheme="minorHAnsi"/>
          <w:sz w:val="24"/>
          <w:szCs w:val="24"/>
        </w:rPr>
        <w:t xml:space="preserve"> ir (arba) pirkimo dokumentų nustatytus profesinės kvalifikacijos ir kitus reikalavimus bei turėtų teisę verstis ta veikla, kuriai jie pasitelkiami. </w:t>
      </w:r>
    </w:p>
    <w:p w14:paraId="3B9793B2"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4109F67F"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3.2.</w:t>
      </w:r>
      <w:r w:rsidRPr="00AC199E">
        <w:rPr>
          <w:rFonts w:eastAsia="Arial" w:cstheme="minorHAnsi"/>
          <w:sz w:val="24"/>
          <w:szCs w:val="24"/>
        </w:rPr>
        <w:tab/>
      </w:r>
      <w:r w:rsidRPr="00AC199E">
        <w:rPr>
          <w:rFonts w:eastAsia="Arial" w:cstheme="minorHAnsi"/>
          <w:b/>
          <w:bCs/>
          <w:sz w:val="24"/>
          <w:szCs w:val="24"/>
        </w:rPr>
        <w:t>Subtiekėjų bei specialistų pasitelkimas ir keitimas</w:t>
      </w:r>
    </w:p>
    <w:p w14:paraId="36423004"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bCs/>
          <w:sz w:val="24"/>
          <w:szCs w:val="24"/>
        </w:rPr>
      </w:pPr>
    </w:p>
    <w:p w14:paraId="2438E70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3.2.1.</w:t>
      </w:r>
      <w:r w:rsidRPr="00AC199E">
        <w:rPr>
          <w:rFonts w:eastAsia="Arial" w:cstheme="minorHAnsi"/>
          <w:sz w:val="24"/>
          <w:szCs w:val="24"/>
        </w:rPr>
        <w:tab/>
      </w:r>
      <w:r w:rsidRPr="00AC199E">
        <w:rPr>
          <w:rFonts w:eastAsia="Arial" w:cstheme="minorHAnsi"/>
          <w:color w:val="000000"/>
          <w:sz w:val="24"/>
          <w:szCs w:val="24"/>
          <w:shd w:val="clear" w:color="auto" w:fill="FFFFFF"/>
        </w:rPr>
        <w:t>Tiekėjas įsipareigoja užtikrinti, kad Sutartį vykdys pirkime pasiūlyti ir kvalifikaci</w:t>
      </w:r>
      <w:r w:rsidRPr="00AC199E">
        <w:rPr>
          <w:rFonts w:eastAsia="Arial" w:cstheme="minorHAnsi"/>
          <w:color w:val="000000"/>
          <w:sz w:val="24"/>
          <w:szCs w:val="24"/>
        </w:rPr>
        <w:t>jos</w:t>
      </w:r>
      <w:r w:rsidRPr="00AC199E">
        <w:rPr>
          <w:rFonts w:eastAsia="Arial" w:cstheme="minorHAnsi"/>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199E">
        <w:rPr>
          <w:rFonts w:eastAsia="Arial" w:cstheme="minorHAnsi"/>
          <w:color w:val="000000"/>
          <w:sz w:val="24"/>
          <w:szCs w:val="24"/>
        </w:rPr>
        <w:t xml:space="preserve">ir specialistų </w:t>
      </w:r>
      <w:r w:rsidRPr="00AC199E">
        <w:rPr>
          <w:rFonts w:eastAsia="Arial" w:cstheme="minorHAnsi"/>
          <w:color w:val="000000"/>
          <w:sz w:val="24"/>
          <w:szCs w:val="24"/>
          <w:shd w:val="clear" w:color="auto" w:fill="FFFFFF"/>
        </w:rPr>
        <w:t>veiksmus ar neveikimą. </w:t>
      </w:r>
    </w:p>
    <w:p w14:paraId="36043F74" w14:textId="77777777" w:rsidR="00AC199E" w:rsidRPr="00AC199E" w:rsidRDefault="00AC199E" w:rsidP="00AC199E">
      <w:pPr>
        <w:widowControl w:val="0"/>
        <w:tabs>
          <w:tab w:val="left" w:pos="567"/>
          <w:tab w:val="left" w:pos="851"/>
          <w:tab w:val="left" w:pos="992"/>
          <w:tab w:val="left" w:pos="1134"/>
        </w:tabs>
        <w:spacing w:line="264" w:lineRule="auto"/>
        <w:rPr>
          <w:rFonts w:cstheme="minorHAnsi"/>
          <w:sz w:val="24"/>
          <w:szCs w:val="24"/>
        </w:rPr>
      </w:pPr>
      <w:r w:rsidRPr="00AC199E">
        <w:rPr>
          <w:rFonts w:eastAsia="Arial" w:cstheme="minorHAnsi"/>
          <w:sz w:val="24"/>
          <w:szCs w:val="24"/>
        </w:rPr>
        <w:t>3.2.2.</w:t>
      </w:r>
      <w:r w:rsidRPr="00AC199E">
        <w:rPr>
          <w:rFonts w:eastAsia="Arial" w:cstheme="minorHAnsi"/>
          <w:sz w:val="24"/>
          <w:szCs w:val="24"/>
        </w:rPr>
        <w:tab/>
      </w:r>
      <w:r w:rsidRPr="00AC199E">
        <w:rPr>
          <w:rFonts w:eastAsia="Arial" w:cstheme="minorHAnsi"/>
          <w:color w:val="000000"/>
          <w:sz w:val="24"/>
          <w:szCs w:val="24"/>
          <w:shd w:val="clear" w:color="auto" w:fill="FFFFFF"/>
        </w:rPr>
        <w:t xml:space="preserve">Sutarties vykdymui pasitelkiami subtiekėjai ir (ar) specialistai (jeigu tokie pasitelkiami) </w:t>
      </w:r>
      <w:r w:rsidRPr="00AC199E">
        <w:rPr>
          <w:rFonts w:eastAsia="Arial" w:cstheme="minorHAnsi"/>
          <w:color w:val="000000"/>
          <w:sz w:val="24"/>
          <w:szCs w:val="24"/>
          <w:shd w:val="clear" w:color="auto" w:fill="FFFFFF"/>
        </w:rPr>
        <w:lastRenderedPageBreak/>
        <w:t>nurodomi Specialiosiose sąlygose. </w:t>
      </w:r>
    </w:p>
    <w:p w14:paraId="5C03104B" w14:textId="77777777" w:rsidR="00AC199E" w:rsidRPr="00AC199E" w:rsidRDefault="00AC199E" w:rsidP="00AC199E">
      <w:pPr>
        <w:widowControl w:val="0"/>
        <w:spacing w:line="259" w:lineRule="auto"/>
        <w:rPr>
          <w:rFonts w:cstheme="minorHAnsi"/>
          <w:sz w:val="24"/>
          <w:szCs w:val="24"/>
        </w:rPr>
      </w:pPr>
      <w:r w:rsidRPr="00AC199E">
        <w:rPr>
          <w:rFonts w:eastAsia="Arial" w:cstheme="minorHAnsi"/>
          <w:sz w:val="24"/>
          <w:szCs w:val="24"/>
        </w:rPr>
        <w:t>3.2.3.</w:t>
      </w:r>
      <w:r w:rsidRPr="00AC199E">
        <w:rPr>
          <w:rFonts w:eastAsia="Arial" w:cstheme="minorHAnsi"/>
          <w:sz w:val="24"/>
          <w:szCs w:val="24"/>
        </w:rPr>
        <w:tab/>
      </w:r>
      <w:r w:rsidRPr="00AC199E">
        <w:rPr>
          <w:rFonts w:eastAsia="Arial" w:cstheme="minorHAnsi"/>
          <w:color w:val="000000"/>
          <w:sz w:val="24"/>
          <w:szCs w:val="24"/>
          <w:shd w:val="clear" w:color="auto" w:fill="FFFFFF"/>
        </w:rPr>
        <w:t xml:space="preserve">Tiekėjas turi teisę Sutarties vykdymui pasitelkti naujus, Specialiosiose sąlygose nenurodytus subtiekėjus, kurių pajėgumais </w:t>
      </w:r>
      <w:r w:rsidRPr="00AC199E">
        <w:rPr>
          <w:rFonts w:eastAsia="Cambria" w:cstheme="minorHAnsi"/>
          <w:color w:val="000000"/>
          <w:sz w:val="24"/>
          <w:szCs w:val="24"/>
          <w:shd w:val="clear" w:color="auto" w:fill="FFFFFF"/>
        </w:rPr>
        <w:t>nesirėmė pirkimo dokumentuose numatytiems kvalifikacijos reikalavimams pagrįsti</w:t>
      </w:r>
      <w:r w:rsidRPr="00AC199E">
        <w:rPr>
          <w:rFonts w:eastAsia="Arial" w:cstheme="minorHAnsi"/>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C199E">
        <w:rPr>
          <w:rFonts w:eastAsia="Cambria" w:cstheme="minorHAnsi"/>
          <w:color w:val="000000"/>
          <w:sz w:val="24"/>
          <w:szCs w:val="24"/>
          <w:shd w:val="clear" w:color="auto" w:fill="FFFFFF"/>
        </w:rPr>
        <w:t>ne vėliau nei prieš 5 (penkias) darbo dienas</w:t>
      </w:r>
      <w:r w:rsidRPr="00AC199E">
        <w:rPr>
          <w:rFonts w:eastAsia="Arial" w:cstheme="minorHAnsi"/>
          <w:color w:val="000000"/>
          <w:sz w:val="24"/>
          <w:szCs w:val="24"/>
          <w:shd w:val="clear" w:color="auto" w:fill="FFFFFF"/>
        </w:rPr>
        <w:t xml:space="preserve"> informuotų apie minėtos informacijos pasikeitimus </w:t>
      </w:r>
      <w:r w:rsidRPr="00AC199E">
        <w:rPr>
          <w:rFonts w:cstheme="minorHAnsi"/>
          <w:sz w:val="24"/>
          <w:szCs w:val="24"/>
        </w:rPr>
        <w:t>bei naujų subtiekėjų pasitelkimą</w:t>
      </w:r>
      <w:r w:rsidRPr="00AC199E">
        <w:rPr>
          <w:rFonts w:eastAsia="Arial" w:cstheme="minorHAnsi"/>
          <w:color w:val="000000"/>
          <w:sz w:val="24"/>
          <w:szCs w:val="24"/>
          <w:shd w:val="clear" w:color="auto" w:fill="FFFFFF"/>
        </w:rPr>
        <w:t xml:space="preserve"> visu Sutarties vykdymo metu. </w:t>
      </w:r>
      <w:r w:rsidRPr="00AC199E">
        <w:rPr>
          <w:rFonts w:cstheme="minorHAnsi"/>
          <w:color w:val="000000"/>
          <w:sz w:val="24"/>
          <w:szCs w:val="24"/>
        </w:rPr>
        <w:t xml:space="preserve">Pirkėjas (jeigu buvo taikoma pirkimo dokumentuose) turi patikrinti, ar nėra </w:t>
      </w:r>
      <w:r w:rsidRPr="00AC199E">
        <w:rPr>
          <w:rFonts w:eastAsia="Cambria" w:cstheme="minorHAnsi"/>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C199E">
        <w:rPr>
          <w:rFonts w:cstheme="minorHAnsi"/>
          <w:color w:val="000000"/>
          <w:sz w:val="24"/>
          <w:szCs w:val="24"/>
        </w:rPr>
        <w:t xml:space="preserve"> </w:t>
      </w:r>
      <w:r w:rsidRPr="00AC199E">
        <w:rPr>
          <w:rFonts w:eastAsia="Cambria" w:cstheme="minorHAnsi"/>
          <w:color w:val="000000"/>
          <w:sz w:val="24"/>
          <w:szCs w:val="24"/>
        </w:rPr>
        <w:t>Pirkėjas</w:t>
      </w:r>
      <w:r w:rsidRPr="00AC199E">
        <w:rPr>
          <w:rFonts w:cstheme="minorHAnsi"/>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C94EE33" w14:textId="77777777" w:rsidR="00AC199E" w:rsidRPr="00AC199E" w:rsidRDefault="00AC199E" w:rsidP="00AC199E">
      <w:pPr>
        <w:widowControl w:val="0"/>
        <w:tabs>
          <w:tab w:val="left" w:pos="567"/>
          <w:tab w:val="left" w:pos="851"/>
          <w:tab w:val="left" w:pos="992"/>
          <w:tab w:val="left" w:pos="1134"/>
        </w:tabs>
        <w:spacing w:line="264" w:lineRule="auto"/>
        <w:rPr>
          <w:rFonts w:cstheme="minorHAnsi"/>
          <w:sz w:val="24"/>
          <w:szCs w:val="24"/>
        </w:rPr>
      </w:pPr>
      <w:r w:rsidRPr="00AC199E">
        <w:rPr>
          <w:rFonts w:eastAsia="Arial" w:cstheme="minorHAnsi"/>
          <w:sz w:val="24"/>
          <w:szCs w:val="24"/>
        </w:rPr>
        <w:t>3.2.4.</w:t>
      </w:r>
      <w:r w:rsidRPr="00AC199E">
        <w:rPr>
          <w:rFonts w:eastAsia="Arial" w:cstheme="minorHAnsi"/>
          <w:sz w:val="24"/>
          <w:szCs w:val="24"/>
        </w:rPr>
        <w:tab/>
      </w:r>
      <w:r w:rsidRPr="00AC199E">
        <w:rPr>
          <w:rFonts w:eastAsia="Arial" w:cstheme="minorHAnsi"/>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78831C60"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3.2.5.</w:t>
      </w:r>
      <w:r w:rsidRPr="00AC199E">
        <w:rPr>
          <w:rFonts w:cstheme="minorHAnsi"/>
          <w:sz w:val="24"/>
          <w:szCs w:val="24"/>
        </w:rPr>
        <w:tab/>
      </w:r>
      <w:r w:rsidRPr="00AC199E">
        <w:rPr>
          <w:rFonts w:eastAsia="Cambria" w:cstheme="minorHAnsi"/>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C199E">
        <w:rPr>
          <w:rFonts w:cstheme="minorHAnsi"/>
          <w:color w:val="000000"/>
          <w:sz w:val="24"/>
          <w:szCs w:val="24"/>
        </w:rPr>
        <w:t>(jeigu buvo taikoma pirkimo dokumentuose)</w:t>
      </w:r>
      <w:r w:rsidRPr="00AC199E">
        <w:rPr>
          <w:rFonts w:eastAsia="Cambria" w:cstheme="minorHAnsi"/>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8E486D6"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3.2.6.</w:t>
      </w:r>
      <w:r w:rsidRPr="00AC199E">
        <w:rPr>
          <w:rFonts w:eastAsia="Arial" w:cstheme="minorHAnsi"/>
          <w:sz w:val="24"/>
          <w:szCs w:val="24"/>
        </w:rPr>
        <w:tab/>
      </w:r>
      <w:r w:rsidRPr="00AC199E">
        <w:rPr>
          <w:rFonts w:eastAsia="Arial" w:cstheme="minorHAnsi"/>
          <w:color w:val="000000"/>
          <w:sz w:val="24"/>
          <w:szCs w:val="24"/>
          <w:shd w:val="clear" w:color="auto" w:fill="FFFFFF"/>
        </w:rPr>
        <w:t>Subtiekėjas, kurio pajėgumais Tiekėjas rėmėsi, kad atitiktų pirkimo dokumentuose nustatytus kvalifikacijos reikalavimus, gali būti keičiamas tik šiais atvejais: </w:t>
      </w:r>
    </w:p>
    <w:p w14:paraId="5215923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3.2.6.1.</w:t>
      </w:r>
      <w:r w:rsidRPr="00AC199E">
        <w:rPr>
          <w:rFonts w:eastAsia="Cambria" w:cstheme="minorHAnsi"/>
          <w:sz w:val="24"/>
          <w:szCs w:val="24"/>
        </w:rPr>
        <w:tab/>
      </w:r>
      <w:r w:rsidRPr="00AC199E">
        <w:rPr>
          <w:rFonts w:eastAsia="Cambria" w:cstheme="minorHAnsi"/>
          <w:color w:val="000000"/>
          <w:sz w:val="24"/>
          <w:szCs w:val="24"/>
          <w:shd w:val="clear" w:color="auto" w:fill="FFFFFF"/>
        </w:rPr>
        <w:t xml:space="preserve">kai subtiekėjui </w:t>
      </w:r>
      <w:r w:rsidRPr="00AC199E">
        <w:rPr>
          <w:rFonts w:cstheme="minorHAns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C199E">
        <w:rPr>
          <w:rFonts w:eastAsia="Cambria" w:cstheme="minorHAnsi"/>
          <w:color w:val="000000"/>
          <w:sz w:val="24"/>
          <w:szCs w:val="24"/>
          <w:shd w:val="clear" w:color="auto" w:fill="FFFFFF"/>
        </w:rPr>
        <w:t>; </w:t>
      </w:r>
    </w:p>
    <w:p w14:paraId="2098077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3.2.6.2.</w:t>
      </w:r>
      <w:r w:rsidRPr="00AC199E">
        <w:rPr>
          <w:rFonts w:eastAsia="Cambria" w:cstheme="minorHAnsi"/>
          <w:sz w:val="24"/>
          <w:szCs w:val="24"/>
        </w:rPr>
        <w:tab/>
      </w:r>
      <w:r w:rsidRPr="00AC199E">
        <w:rPr>
          <w:rFonts w:eastAsia="Cambria" w:cstheme="minorHAnsi"/>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3639A95"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3.2.6.3.</w:t>
      </w:r>
      <w:r w:rsidRPr="00AC199E">
        <w:rPr>
          <w:rFonts w:eastAsia="Cambria" w:cstheme="minorHAnsi"/>
          <w:sz w:val="24"/>
          <w:szCs w:val="24"/>
        </w:rPr>
        <w:tab/>
      </w:r>
      <w:r w:rsidRPr="00AC199E">
        <w:rPr>
          <w:rFonts w:eastAsia="Cambria" w:cstheme="minorHAnsi"/>
          <w:color w:val="000000"/>
          <w:sz w:val="24"/>
          <w:szCs w:val="24"/>
          <w:shd w:val="clear" w:color="auto" w:fill="FFFFFF"/>
        </w:rPr>
        <w:t xml:space="preserve">Naujas subtiekėjas, kuris keičiamas vietoje subtiekėjo, </w:t>
      </w:r>
      <w:r w:rsidRPr="00AC199E">
        <w:rPr>
          <w:rFonts w:eastAsia="Arial" w:cstheme="minorHAnsi"/>
          <w:color w:val="000000"/>
          <w:sz w:val="24"/>
          <w:szCs w:val="24"/>
          <w:shd w:val="clear" w:color="auto" w:fill="FFFFFF"/>
        </w:rPr>
        <w:t>kurio pajėgumais Tiekėjas rėmėsi, kad atitiktų pirkimo dokumentuose nustatytus kvalifikacijos reikalavimus (toliau – naujas subtiekėjas),</w:t>
      </w:r>
      <w:r w:rsidRPr="00AC199E">
        <w:rPr>
          <w:rFonts w:eastAsia="Cambria" w:cstheme="minorHAnsi"/>
          <w:color w:val="000000"/>
          <w:sz w:val="24"/>
          <w:szCs w:val="24"/>
          <w:shd w:val="clear" w:color="auto" w:fill="FFFFFF"/>
        </w:rPr>
        <w:t xml:space="preserve"> turi atitikti pirkimo dokumentuose nustatytus reikalavimus dėl pašalinimo pagrindų nebuvimo</w:t>
      </w:r>
      <w:r w:rsidRPr="00AC199E">
        <w:rPr>
          <w:rFonts w:cstheme="minorHAnsi"/>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C199E">
        <w:rPr>
          <w:rFonts w:eastAsia="Cambria" w:cstheme="minorHAnsi"/>
          <w:color w:val="000000"/>
          <w:sz w:val="24"/>
          <w:szCs w:val="24"/>
          <w:shd w:val="clear" w:color="auto" w:fill="FFFFFF"/>
        </w:rPr>
        <w:t xml:space="preserve">. </w:t>
      </w:r>
    </w:p>
    <w:p w14:paraId="1F2DEFA4"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3.2.7.</w:t>
      </w:r>
      <w:r w:rsidRPr="00AC199E">
        <w:rPr>
          <w:rFonts w:eastAsia="Cambria" w:cstheme="minorHAnsi"/>
          <w:sz w:val="24"/>
          <w:szCs w:val="24"/>
        </w:rPr>
        <w:tab/>
      </w:r>
      <w:r w:rsidRPr="00AC199E">
        <w:rPr>
          <w:rFonts w:eastAsia="Cambria" w:cstheme="minorHAnsi"/>
          <w:color w:val="000000"/>
          <w:sz w:val="24"/>
          <w:szCs w:val="24"/>
          <w:shd w:val="clear" w:color="auto" w:fill="FFFFFF"/>
        </w:rPr>
        <w:t>Tiekėjo (ar subtiekėjų) specialista</w:t>
      </w:r>
      <w:r w:rsidRPr="00AC199E">
        <w:rPr>
          <w:rFonts w:eastAsia="Cambria" w:cstheme="minorHAnsi"/>
          <w:color w:val="000000"/>
          <w:sz w:val="24"/>
          <w:szCs w:val="24"/>
        </w:rPr>
        <w:t>s</w:t>
      </w:r>
      <w:r w:rsidRPr="00AC199E">
        <w:rPr>
          <w:rFonts w:eastAsia="Cambria" w:cstheme="minorHAnsi"/>
          <w:color w:val="000000"/>
          <w:sz w:val="24"/>
          <w:szCs w:val="24"/>
          <w:shd w:val="clear" w:color="auto" w:fill="FFFFFF"/>
        </w:rPr>
        <w:t>, vykdysiant</w:t>
      </w:r>
      <w:r w:rsidRPr="00AC199E">
        <w:rPr>
          <w:rFonts w:eastAsia="Cambria" w:cstheme="minorHAnsi"/>
          <w:color w:val="000000"/>
          <w:sz w:val="24"/>
          <w:szCs w:val="24"/>
        </w:rPr>
        <w:t>i</w:t>
      </w:r>
      <w:r w:rsidRPr="00AC199E">
        <w:rPr>
          <w:rFonts w:eastAsia="Cambria" w:cstheme="minorHAnsi"/>
          <w:color w:val="000000"/>
          <w:sz w:val="24"/>
          <w:szCs w:val="24"/>
          <w:shd w:val="clear" w:color="auto" w:fill="FFFFFF"/>
        </w:rPr>
        <w:t>s Sutartį, gali būti pakeisti šiais atvejais: </w:t>
      </w:r>
    </w:p>
    <w:p w14:paraId="404F322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lastRenderedPageBreak/>
        <w:t>3.2.7.1.</w:t>
      </w:r>
      <w:r w:rsidRPr="00AC199E">
        <w:rPr>
          <w:rFonts w:eastAsia="Cambria" w:cstheme="minorHAnsi"/>
          <w:sz w:val="24"/>
          <w:szCs w:val="24"/>
        </w:rPr>
        <w:tab/>
      </w:r>
      <w:r w:rsidRPr="00AC199E">
        <w:rPr>
          <w:rFonts w:eastAsia="Cambria" w:cstheme="minorHAnsi"/>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944F31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3.2.7.2.</w:t>
      </w:r>
      <w:r w:rsidRPr="00AC199E">
        <w:rPr>
          <w:rFonts w:eastAsia="Cambria" w:cstheme="minorHAnsi"/>
          <w:sz w:val="24"/>
          <w:szCs w:val="24"/>
        </w:rPr>
        <w:tab/>
      </w:r>
      <w:r w:rsidRPr="00AC199E">
        <w:rPr>
          <w:rFonts w:eastAsia="Cambria" w:cstheme="minorHAnsi"/>
          <w:color w:val="000000"/>
          <w:sz w:val="24"/>
          <w:szCs w:val="24"/>
          <w:shd w:val="clear" w:color="auto" w:fill="FFFFFF"/>
        </w:rPr>
        <w:t>Pirkėjo iniciatyva, jei Pirkėjas turi pagrįstų įtarimų, kad Tiekėjo Sutarties vykdymui paskirtas specialistas nekompetentingas vykdyti nustatytas pareigas. </w:t>
      </w:r>
    </w:p>
    <w:p w14:paraId="252F88A9"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3.2.7.3.</w:t>
      </w:r>
      <w:r w:rsidRPr="00AC199E">
        <w:rPr>
          <w:rFonts w:eastAsia="Cambria" w:cstheme="minorHAnsi"/>
          <w:sz w:val="24"/>
          <w:szCs w:val="24"/>
        </w:rPr>
        <w:tab/>
      </w:r>
      <w:r w:rsidRPr="00AC199E">
        <w:rPr>
          <w:rFonts w:eastAsia="Cambria" w:cstheme="minorHAnsi"/>
          <w:color w:val="000000"/>
          <w:sz w:val="24"/>
          <w:szCs w:val="24"/>
          <w:shd w:val="clear" w:color="auto" w:fill="FFFFFF"/>
        </w:rPr>
        <w:t>Naujas specialistas</w:t>
      </w:r>
      <w:r w:rsidRPr="00AC199E">
        <w:rPr>
          <w:rFonts w:eastAsia="Cambria" w:cstheme="minorHAnsi"/>
          <w:color w:val="000000"/>
          <w:sz w:val="24"/>
          <w:szCs w:val="24"/>
        </w:rPr>
        <w:t xml:space="preserve"> </w:t>
      </w:r>
      <w:r w:rsidRPr="00AC199E">
        <w:rPr>
          <w:rFonts w:eastAsia="Cambria" w:cstheme="minorHAnsi"/>
          <w:color w:val="000000"/>
          <w:sz w:val="24"/>
          <w:szCs w:val="24"/>
          <w:shd w:val="clear" w:color="auto" w:fill="FFFFFF"/>
        </w:rPr>
        <w:t>turi turėti ne žemesnę nei pirkimo dokumentuose specialistui keliamą kvalifikaciją</w:t>
      </w:r>
      <w:r w:rsidRPr="00AC199E">
        <w:rPr>
          <w:rFonts w:eastAsia="Cambria" w:cstheme="minorHAnsi"/>
          <w:color w:val="000000"/>
          <w:sz w:val="24"/>
          <w:szCs w:val="24"/>
        </w:rPr>
        <w:t xml:space="preserve">, Tiekėjo pasiūlyme nurodytą keičiamo specialisto kvalifikaciją pirkimo dokumentuose nustatytiems kokybiniams kriterijams pagrįsti ir </w:t>
      </w:r>
      <w:r w:rsidRPr="00AC199E">
        <w:rPr>
          <w:rFonts w:eastAsia="Arial" w:cstheme="minorHAnsi"/>
          <w:color w:val="000000"/>
          <w:sz w:val="24"/>
          <w:szCs w:val="24"/>
          <w:shd w:val="clear" w:color="auto" w:fill="FFFFFF"/>
        </w:rPr>
        <w:t>nacionalinio saugumo interesus bei kilmės reikalavimus, nurodytus pirkimo dokumentuose</w:t>
      </w:r>
      <w:r w:rsidRPr="00AC199E">
        <w:rPr>
          <w:rFonts w:eastAsia="Cambria" w:cstheme="minorHAnsi"/>
          <w:color w:val="000000"/>
          <w:sz w:val="24"/>
          <w:szCs w:val="24"/>
        </w:rPr>
        <w:t xml:space="preserve"> (jei taikoma)</w:t>
      </w:r>
      <w:r w:rsidRPr="00AC199E">
        <w:rPr>
          <w:rFonts w:eastAsia="Cambria" w:cstheme="minorHAnsi"/>
          <w:color w:val="000000"/>
          <w:sz w:val="24"/>
          <w:szCs w:val="24"/>
          <w:shd w:val="clear" w:color="auto" w:fill="FFFFFF"/>
        </w:rPr>
        <w:t xml:space="preserve">. </w:t>
      </w:r>
    </w:p>
    <w:p w14:paraId="2B9A8F2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3.2.8.</w:t>
      </w:r>
      <w:r w:rsidRPr="00AC199E">
        <w:rPr>
          <w:rFonts w:eastAsia="Cambria" w:cstheme="minorHAnsi"/>
          <w:sz w:val="24"/>
          <w:szCs w:val="24"/>
        </w:rPr>
        <w:tab/>
      </w:r>
      <w:r w:rsidRPr="00AC199E">
        <w:rPr>
          <w:rFonts w:eastAsia="Cambria" w:cstheme="minorHAnsi"/>
          <w:color w:val="000000"/>
          <w:sz w:val="24"/>
          <w:szCs w:val="24"/>
          <w:shd w:val="clear" w:color="auto" w:fill="FFFFFF"/>
        </w:rPr>
        <w:t xml:space="preserve">Tiekėjas privalo ne vėliau nei prieš 5 (penkias) darbo dienas iki numatomo subtiekėjo, </w:t>
      </w:r>
      <w:r w:rsidRPr="00AC199E">
        <w:rPr>
          <w:rFonts w:eastAsia="Arial" w:cstheme="minorHAnsi"/>
          <w:color w:val="000000"/>
          <w:sz w:val="24"/>
          <w:szCs w:val="24"/>
          <w:shd w:val="clear" w:color="auto" w:fill="FFFFFF"/>
        </w:rPr>
        <w:t xml:space="preserve">kurio pajėgumais Tiekėjas rėmėsi, kad atitiktų pirkimo dokumentuose nustatytus kvalifikacijos reikalavimus, ar specialisto </w:t>
      </w:r>
      <w:r w:rsidRPr="00AC199E">
        <w:rPr>
          <w:rFonts w:eastAsia="Cambria" w:cstheme="minorHAnsi"/>
          <w:color w:val="000000"/>
          <w:sz w:val="24"/>
          <w:szCs w:val="24"/>
          <w:shd w:val="clear" w:color="auto" w:fill="FFFFFF"/>
        </w:rPr>
        <w:t xml:space="preserve">keitimo pateikti Pirkėjui argumentuotą rašytinį prašymą ir šiuos dokumentus: </w:t>
      </w:r>
    </w:p>
    <w:p w14:paraId="63731AF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3.2.8.1.</w:t>
      </w:r>
      <w:r w:rsidRPr="00AC199E">
        <w:rPr>
          <w:rFonts w:eastAsia="Cambria" w:cstheme="minorHAnsi"/>
          <w:sz w:val="24"/>
          <w:szCs w:val="24"/>
        </w:rPr>
        <w:tab/>
      </w:r>
      <w:r w:rsidRPr="00AC199E">
        <w:rPr>
          <w:rFonts w:eastAsia="Cambria" w:cstheme="minorHAnsi"/>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51DD83D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3.2.8.2.</w:t>
      </w:r>
      <w:r w:rsidRPr="00AC199E">
        <w:rPr>
          <w:rFonts w:eastAsia="Cambria" w:cstheme="minorHAnsi"/>
          <w:sz w:val="24"/>
          <w:szCs w:val="24"/>
        </w:rPr>
        <w:tab/>
      </w:r>
      <w:r w:rsidRPr="00AC199E">
        <w:rPr>
          <w:rFonts w:eastAsia="Cambria" w:cstheme="minorHAnsi"/>
          <w:color w:val="000000"/>
          <w:sz w:val="24"/>
          <w:szCs w:val="24"/>
        </w:rPr>
        <w:t xml:space="preserve">naujo subtiekėjo ar specialisto kvalifikaciją, pašalinimo pagrindų nebuvimą ir atitiktį </w:t>
      </w:r>
      <w:r w:rsidRPr="00AC199E">
        <w:rPr>
          <w:rFonts w:eastAsia="Arial" w:cstheme="minorHAnsi"/>
          <w:color w:val="000000"/>
          <w:sz w:val="24"/>
          <w:szCs w:val="24"/>
          <w:shd w:val="clear" w:color="auto" w:fill="FFFFFF"/>
        </w:rPr>
        <w:t>nacionalinio saugumo interesams bei kilmės reikalavimams</w:t>
      </w:r>
      <w:r w:rsidRPr="00AC199E">
        <w:rPr>
          <w:rFonts w:eastAsia="Cambria" w:cstheme="minorHAnsi"/>
          <w:color w:val="000000"/>
          <w:sz w:val="24"/>
          <w:szCs w:val="24"/>
        </w:rPr>
        <w:t xml:space="preserve"> įrodančius dokumentus pagal Sutarties reikalavimus. </w:t>
      </w:r>
    </w:p>
    <w:p w14:paraId="3A17A559"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3.2.9.</w:t>
      </w:r>
      <w:r w:rsidRPr="00AC199E">
        <w:rPr>
          <w:rFonts w:eastAsia="Cambria" w:cstheme="minorHAnsi"/>
          <w:sz w:val="24"/>
          <w:szCs w:val="24"/>
        </w:rPr>
        <w:tab/>
      </w:r>
      <w:r w:rsidRPr="00AC199E">
        <w:rPr>
          <w:rFonts w:eastAsia="Cambria" w:cstheme="minorHAnsi"/>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82F23CB"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3.2.10.</w:t>
      </w:r>
      <w:r w:rsidRPr="00AC199E">
        <w:rPr>
          <w:rFonts w:eastAsia="Cambria" w:cstheme="minorHAnsi"/>
          <w:sz w:val="24"/>
          <w:szCs w:val="24"/>
        </w:rPr>
        <w:tab/>
      </w:r>
      <w:r w:rsidRPr="00AC199E">
        <w:rPr>
          <w:rFonts w:eastAsia="Cambria" w:cstheme="minorHAnsi"/>
          <w:color w:val="000000"/>
          <w:sz w:val="24"/>
          <w:szCs w:val="24"/>
          <w:shd w:val="clear" w:color="auto" w:fill="FFFFFF"/>
        </w:rPr>
        <w:t>Naujas subtiekėjas ar specialistas gali pradėti vykdyti jiems Tiekėjo pavestus įsipareigojimus pagal Sutartį ne anksčiau, nei bus pasirašytas Susitarimas.</w:t>
      </w:r>
    </w:p>
    <w:p w14:paraId="037D022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3.2.11.</w:t>
      </w:r>
      <w:r w:rsidRPr="00AC199E">
        <w:rPr>
          <w:rFonts w:eastAsia="Cambria" w:cstheme="minorHAnsi"/>
          <w:sz w:val="24"/>
          <w:szCs w:val="24"/>
        </w:rPr>
        <w:tab/>
      </w:r>
      <w:r w:rsidRPr="00AC199E">
        <w:rPr>
          <w:rFonts w:eastAsia="Cambria" w:cstheme="minorHAnsi"/>
          <w:color w:val="000000"/>
          <w:sz w:val="24"/>
          <w:szCs w:val="24"/>
        </w:rPr>
        <w:t xml:space="preserve">Tiekėjas privalo pakeisti subtiekėją ar specialistą, jei paaiškėja, kad jis neatitinka jam pirkimo dokumentuose keliamų reikalavimų. </w:t>
      </w:r>
    </w:p>
    <w:p w14:paraId="6DC78E9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color w:val="000000"/>
          <w:sz w:val="24"/>
          <w:szCs w:val="24"/>
        </w:rPr>
        <w:t>3.2.12.</w:t>
      </w:r>
      <w:r w:rsidRPr="00AC199E">
        <w:rPr>
          <w:rFonts w:eastAsia="Cambria" w:cstheme="minorHAnsi"/>
          <w:color w:val="000000"/>
          <w:sz w:val="24"/>
          <w:szCs w:val="24"/>
        </w:rPr>
        <w:tab/>
      </w:r>
      <w:r w:rsidRPr="00AC199E">
        <w:rPr>
          <w:rFonts w:eastAsia="Cambria" w:cstheme="minorHAnsi"/>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AC199E">
        <w:rPr>
          <w:rFonts w:eastAsia="Cambria" w:cstheme="minorHAnsi"/>
          <w:color w:val="D13438"/>
          <w:sz w:val="24"/>
          <w:szCs w:val="24"/>
          <w:shd w:val="clear" w:color="auto" w:fill="FFFFFF"/>
        </w:rPr>
        <w:t xml:space="preserve"> </w:t>
      </w:r>
      <w:r w:rsidRPr="00AC199E">
        <w:rPr>
          <w:rFonts w:eastAsia="Cambria" w:cstheme="minorHAnsi"/>
          <w:color w:val="000000"/>
          <w:sz w:val="24"/>
          <w:szCs w:val="24"/>
          <w:shd w:val="clear" w:color="auto" w:fill="FFFFFF"/>
        </w:rPr>
        <w:t>ar specialistai, neatitinkantys pirkimo dokumentuose nustatytų kvalifikacijos reikalavimų</w:t>
      </w:r>
      <w:r w:rsidRPr="00AC199E">
        <w:rPr>
          <w:rFonts w:eastAsia="Cambria" w:cstheme="minorHAnsi"/>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C199E">
        <w:rPr>
          <w:rFonts w:eastAsia="Cambria" w:cstheme="minorHAnsi"/>
          <w:color w:val="000000"/>
          <w:sz w:val="24"/>
          <w:szCs w:val="24"/>
          <w:shd w:val="clear" w:color="auto" w:fill="FFFFFF"/>
        </w:rPr>
        <w:t>, Tiekėjui taikoma Specialiosiose sąlygose nustatyto dydžio bauda.</w:t>
      </w:r>
    </w:p>
    <w:p w14:paraId="1BB6388F" w14:textId="77777777" w:rsidR="00AC199E" w:rsidRPr="00AC199E" w:rsidRDefault="00AC199E" w:rsidP="00AC199E">
      <w:pPr>
        <w:widowControl w:val="0"/>
        <w:tabs>
          <w:tab w:val="left" w:pos="567"/>
          <w:tab w:val="left" w:pos="851"/>
          <w:tab w:val="left" w:pos="992"/>
          <w:tab w:val="left" w:pos="1134"/>
        </w:tabs>
        <w:spacing w:line="259" w:lineRule="auto"/>
        <w:rPr>
          <w:rFonts w:eastAsia="Cambria" w:cstheme="minorHAnsi"/>
          <w:color w:val="000000"/>
          <w:sz w:val="24"/>
          <w:szCs w:val="24"/>
        </w:rPr>
      </w:pPr>
    </w:p>
    <w:p w14:paraId="38A4899C" w14:textId="77777777" w:rsidR="00AC199E" w:rsidRPr="00AC199E" w:rsidRDefault="00AC199E" w:rsidP="00AC199E">
      <w:pPr>
        <w:widowControl w:val="0"/>
        <w:tabs>
          <w:tab w:val="left" w:pos="567"/>
          <w:tab w:val="left" w:pos="851"/>
          <w:tab w:val="left" w:pos="992"/>
          <w:tab w:val="left" w:pos="1134"/>
        </w:tabs>
        <w:spacing w:line="259" w:lineRule="auto"/>
        <w:jc w:val="center"/>
        <w:rPr>
          <w:rFonts w:cstheme="minorHAnsi"/>
          <w:sz w:val="24"/>
          <w:szCs w:val="24"/>
        </w:rPr>
      </w:pPr>
      <w:r w:rsidRPr="00AC199E">
        <w:rPr>
          <w:rFonts w:eastAsia="Cambria" w:cstheme="minorHAnsi"/>
          <w:b/>
          <w:bCs/>
          <w:color w:val="000000"/>
          <w:sz w:val="24"/>
          <w:szCs w:val="24"/>
        </w:rPr>
        <w:t>3.3. Jungtinės veiklos partnerių keitimas</w:t>
      </w:r>
    </w:p>
    <w:p w14:paraId="1B400056" w14:textId="77777777" w:rsidR="00AC199E" w:rsidRPr="00AC199E" w:rsidRDefault="00AC199E" w:rsidP="00AC199E">
      <w:pPr>
        <w:widowControl w:val="0"/>
        <w:tabs>
          <w:tab w:val="left" w:pos="567"/>
        </w:tabs>
        <w:spacing w:line="259" w:lineRule="auto"/>
        <w:rPr>
          <w:rFonts w:eastAsia="Cambria" w:cstheme="minorHAnsi"/>
          <w:sz w:val="24"/>
          <w:szCs w:val="24"/>
        </w:rPr>
      </w:pPr>
    </w:p>
    <w:p w14:paraId="0159B4D8" w14:textId="77777777" w:rsidR="00AC199E" w:rsidRPr="00AC199E" w:rsidRDefault="00AC199E" w:rsidP="00AC199E">
      <w:pPr>
        <w:widowControl w:val="0"/>
        <w:spacing w:line="259" w:lineRule="auto"/>
        <w:rPr>
          <w:rFonts w:cstheme="minorHAnsi"/>
          <w:sz w:val="24"/>
          <w:szCs w:val="24"/>
        </w:rPr>
      </w:pPr>
      <w:r w:rsidRPr="00AC199E">
        <w:rPr>
          <w:rFonts w:eastAsia="Cambria" w:cstheme="minorHAnsi"/>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w:t>
      </w:r>
      <w:r w:rsidRPr="00AC199E">
        <w:rPr>
          <w:rFonts w:eastAsia="Cambria" w:cstheme="minorHAnsi"/>
          <w:color w:val="000000"/>
          <w:sz w:val="24"/>
          <w:szCs w:val="24"/>
          <w:shd w:val="clear" w:color="auto" w:fill="FFFFFF"/>
        </w:rPr>
        <w:lastRenderedPageBreak/>
        <w:t xml:space="preserve">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97B6E86"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4C0364"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22AEA2B"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color w:val="000000"/>
          <w:sz w:val="24"/>
          <w:szCs w:val="24"/>
          <w:shd w:val="clear" w:color="auto" w:fill="FFFFFF"/>
        </w:rPr>
        <w:t xml:space="preserve">3.3.3.1. prašymą pakeisti Tiekėjo sudėtį ir įrodymus, pagrindžiančius bent vieną partnerio atsisakymo ar keitimo aplinkybę, nurodytą Sutartyje; </w:t>
      </w:r>
    </w:p>
    <w:p w14:paraId="2366617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9B5F703"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199E">
        <w:rPr>
          <w:rFonts w:eastAsia="Cambria" w:cstheme="minorHAnsi"/>
          <w:color w:val="000000"/>
          <w:sz w:val="24"/>
          <w:szCs w:val="24"/>
        </w:rPr>
        <w:t>nacionalinio saugumo interesams bei kilmės reikalavimams</w:t>
      </w:r>
      <w:r w:rsidRPr="00AC199E">
        <w:rPr>
          <w:rFonts w:eastAsia="Cambria" w:cstheme="minorHAnsi"/>
          <w:color w:val="000000"/>
          <w:sz w:val="24"/>
          <w:szCs w:val="24"/>
          <w:shd w:val="clear" w:color="auto" w:fill="FFFFFF"/>
        </w:rPr>
        <w:t xml:space="preserve"> (jei taikoma). </w:t>
      </w:r>
    </w:p>
    <w:p w14:paraId="44D1ED54"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8A950B" w14:textId="77777777" w:rsidR="00AC199E" w:rsidRPr="00AC199E" w:rsidRDefault="00AC199E" w:rsidP="00AC199E">
      <w:pPr>
        <w:widowControl w:val="0"/>
        <w:tabs>
          <w:tab w:val="left" w:pos="567"/>
          <w:tab w:val="left" w:pos="851"/>
          <w:tab w:val="left" w:pos="992"/>
          <w:tab w:val="left" w:pos="1134"/>
        </w:tabs>
        <w:spacing w:line="259" w:lineRule="auto"/>
        <w:rPr>
          <w:rFonts w:eastAsia="Cambria" w:cstheme="minorHAnsi"/>
          <w:sz w:val="24"/>
          <w:szCs w:val="24"/>
        </w:rPr>
      </w:pPr>
    </w:p>
    <w:p w14:paraId="1384A58F"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color w:val="000000"/>
          <w:sz w:val="24"/>
          <w:szCs w:val="24"/>
        </w:rPr>
        <w:t>3.4.</w:t>
      </w:r>
      <w:r w:rsidRPr="00AC199E">
        <w:rPr>
          <w:rFonts w:eastAsia="Arial" w:cstheme="minorHAnsi"/>
          <w:b/>
          <w:color w:val="000000"/>
          <w:sz w:val="24"/>
          <w:szCs w:val="24"/>
        </w:rPr>
        <w:tab/>
      </w:r>
      <w:r w:rsidRPr="00AC199E">
        <w:rPr>
          <w:rFonts w:eastAsia="Arial" w:cstheme="minorHAnsi"/>
          <w:b/>
          <w:sz w:val="24"/>
          <w:szCs w:val="24"/>
        </w:rPr>
        <w:t>Susitarimai dėl tiesioginio atsiskaitymo su subtiekėjais</w:t>
      </w:r>
    </w:p>
    <w:p w14:paraId="62D01B44"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color w:val="000000"/>
          <w:sz w:val="24"/>
          <w:szCs w:val="24"/>
        </w:rPr>
      </w:pPr>
    </w:p>
    <w:p w14:paraId="64B2E20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3.4.1.</w:t>
      </w:r>
      <w:r w:rsidRPr="00AC199E">
        <w:rPr>
          <w:rFonts w:eastAsia="Arial" w:cstheme="minorHAnsi"/>
          <w:sz w:val="24"/>
          <w:szCs w:val="24"/>
        </w:rPr>
        <w:tab/>
      </w:r>
      <w:r w:rsidRPr="00AC199E">
        <w:rPr>
          <w:rFonts w:eastAsia="Arial" w:cstheme="minorHAns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D954C8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3.4.1.1.</w:t>
      </w:r>
      <w:r w:rsidRPr="00AC199E">
        <w:rPr>
          <w:rFonts w:eastAsia="Cambria" w:cstheme="minorHAnsi"/>
          <w:sz w:val="24"/>
          <w:szCs w:val="24"/>
        </w:rPr>
        <w:tab/>
      </w:r>
      <w:r w:rsidRPr="00AC199E">
        <w:rPr>
          <w:rFonts w:eastAsia="Cambria" w:cstheme="minorHAnsi"/>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C199E">
        <w:rPr>
          <w:rFonts w:cstheme="minorHAnsi"/>
          <w:b/>
          <w:bCs/>
          <w:color w:val="5C5D5D"/>
          <w:sz w:val="24"/>
          <w:szCs w:val="24"/>
        </w:rPr>
        <w:t xml:space="preserve"> </w:t>
      </w:r>
      <w:r w:rsidRPr="00AC199E">
        <w:rPr>
          <w:rFonts w:eastAsia="Cambria" w:cstheme="minorHAnsi"/>
          <w:color w:val="000000"/>
          <w:sz w:val="24"/>
          <w:szCs w:val="24"/>
          <w:shd w:val="clear" w:color="auto" w:fill="FFFFFF"/>
        </w:rPr>
        <w:t>naujų subtiekėjų pasitelkimą visu Sutarties vykdymo metu;</w:t>
      </w:r>
    </w:p>
    <w:p w14:paraId="23A6B7A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3.4.1.2.</w:t>
      </w:r>
      <w:r w:rsidRPr="00AC199E">
        <w:rPr>
          <w:rFonts w:eastAsia="Cambria" w:cstheme="minorHAnsi"/>
          <w:sz w:val="24"/>
          <w:szCs w:val="24"/>
        </w:rPr>
        <w:tab/>
      </w:r>
      <w:r w:rsidRPr="00AC199E">
        <w:rPr>
          <w:rFonts w:eastAsia="Cambria" w:cstheme="minorHAnsi"/>
          <w:color w:val="000000"/>
          <w:sz w:val="24"/>
          <w:szCs w:val="24"/>
          <w:shd w:val="clear" w:color="auto" w:fill="FFFFFF"/>
        </w:rPr>
        <w:t xml:space="preserve">Pirkėjas ne vėliau kaip per 3 (tris) darbo dienas nuo Bendrųjų sąlygų 3.4.1.1 punkte nurodytos informacijos gavimo dienos raštu informuoja subtiekėjus apie tiesioginio atsiskaitymo </w:t>
      </w:r>
      <w:r w:rsidRPr="00AC199E">
        <w:rPr>
          <w:rFonts w:eastAsia="Cambria" w:cstheme="minorHAnsi"/>
          <w:color w:val="000000"/>
          <w:sz w:val="24"/>
          <w:szCs w:val="24"/>
          <w:shd w:val="clear" w:color="auto" w:fill="FFFFFF"/>
        </w:rPr>
        <w:lastRenderedPageBreak/>
        <w:t>galimybę;</w:t>
      </w:r>
    </w:p>
    <w:p w14:paraId="4DE07A3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3.4.1.3.</w:t>
      </w:r>
      <w:r w:rsidRPr="00AC199E">
        <w:rPr>
          <w:rFonts w:eastAsia="Cambria" w:cstheme="minorHAnsi"/>
          <w:sz w:val="24"/>
          <w:szCs w:val="24"/>
        </w:rPr>
        <w:tab/>
      </w:r>
      <w:r w:rsidRPr="00AC199E">
        <w:rPr>
          <w:rFonts w:eastAsia="Cambria" w:cstheme="minorHAns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C199E">
        <w:rPr>
          <w:rFonts w:eastAsia="Cambria" w:cstheme="minorHAnsi"/>
          <w:color w:val="000000"/>
          <w:sz w:val="24"/>
          <w:szCs w:val="24"/>
          <w:shd w:val="clear" w:color="auto" w:fill="FFFFFF"/>
        </w:rPr>
        <w:t>subtiekimo</w:t>
      </w:r>
      <w:proofErr w:type="spellEnd"/>
      <w:r w:rsidRPr="00AC199E">
        <w:rPr>
          <w:rFonts w:eastAsia="Cambria" w:cstheme="minorHAnsi"/>
          <w:color w:val="000000"/>
          <w:sz w:val="24"/>
          <w:szCs w:val="24"/>
          <w:shd w:val="clear" w:color="auto" w:fill="FFFFFF"/>
        </w:rPr>
        <w:t xml:space="preserve"> sutartyje nustatytus reikalavimus;</w:t>
      </w:r>
    </w:p>
    <w:p w14:paraId="37BDE6E0"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3.4.1.4.</w:t>
      </w:r>
      <w:r w:rsidRPr="00AC199E">
        <w:rPr>
          <w:rFonts w:eastAsia="Cambria" w:cstheme="minorHAnsi"/>
          <w:sz w:val="24"/>
          <w:szCs w:val="24"/>
        </w:rPr>
        <w:tab/>
      </w:r>
      <w:r w:rsidRPr="00AC199E">
        <w:rPr>
          <w:rFonts w:eastAsia="Cambria" w:cstheme="minorHAnsi"/>
          <w:color w:val="000000"/>
          <w:sz w:val="24"/>
          <w:szCs w:val="24"/>
          <w:shd w:val="clear" w:color="auto" w:fill="FFFFFF"/>
        </w:rPr>
        <w:t>tiesioginio atsiskaitymo su subtiekėjais galimybė nekeičia Tiekėjo atsakomybės dėl Sutarties įvykdymo.</w:t>
      </w:r>
    </w:p>
    <w:p w14:paraId="0B4EF71F" w14:textId="77777777" w:rsidR="00AC199E" w:rsidRPr="00AC199E" w:rsidRDefault="00AC199E" w:rsidP="00AC199E">
      <w:pPr>
        <w:widowControl w:val="0"/>
        <w:tabs>
          <w:tab w:val="left" w:pos="567"/>
          <w:tab w:val="left" w:pos="851"/>
          <w:tab w:val="left" w:pos="992"/>
          <w:tab w:val="left" w:pos="1134"/>
        </w:tabs>
        <w:spacing w:line="259" w:lineRule="auto"/>
        <w:rPr>
          <w:rFonts w:eastAsia="Cambria" w:cstheme="minorHAnsi"/>
          <w:sz w:val="24"/>
          <w:szCs w:val="24"/>
        </w:rPr>
      </w:pPr>
    </w:p>
    <w:p w14:paraId="6F6B0845" w14:textId="77777777" w:rsidR="00AC199E" w:rsidRPr="00AC199E" w:rsidRDefault="00AC199E" w:rsidP="00AC199E">
      <w:pPr>
        <w:widowControl w:val="0"/>
        <w:tabs>
          <w:tab w:val="left" w:pos="567"/>
          <w:tab w:val="left" w:pos="851"/>
          <w:tab w:val="left" w:pos="992"/>
          <w:tab w:val="left" w:pos="1134"/>
        </w:tabs>
        <w:spacing w:line="259" w:lineRule="auto"/>
        <w:ind w:left="360" w:hanging="360"/>
        <w:jc w:val="center"/>
        <w:rPr>
          <w:rFonts w:cstheme="minorHAnsi"/>
          <w:sz w:val="24"/>
          <w:szCs w:val="24"/>
        </w:rPr>
      </w:pPr>
      <w:r w:rsidRPr="00AC199E">
        <w:rPr>
          <w:rFonts w:eastAsia="Arial" w:cstheme="minorHAnsi"/>
          <w:b/>
          <w:caps/>
          <w:sz w:val="24"/>
          <w:szCs w:val="24"/>
        </w:rPr>
        <w:t>4.</w:t>
      </w:r>
      <w:r w:rsidRPr="00AC199E">
        <w:rPr>
          <w:rFonts w:eastAsia="Arial" w:cstheme="minorHAnsi"/>
          <w:b/>
          <w:caps/>
          <w:sz w:val="24"/>
          <w:szCs w:val="24"/>
        </w:rPr>
        <w:tab/>
        <w:t>Šalių bendradarbiavimas</w:t>
      </w:r>
    </w:p>
    <w:p w14:paraId="78293F1E"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b/>
          <w:smallCaps/>
          <w:sz w:val="24"/>
          <w:szCs w:val="24"/>
        </w:rPr>
      </w:pPr>
    </w:p>
    <w:p w14:paraId="61674C12"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sz w:val="24"/>
          <w:szCs w:val="24"/>
        </w:rPr>
        <w:t>4.1.</w:t>
      </w:r>
      <w:r w:rsidRPr="00AC199E">
        <w:rPr>
          <w:rFonts w:eastAsia="Arial" w:cstheme="minorHAnsi"/>
          <w:b/>
          <w:sz w:val="24"/>
          <w:szCs w:val="24"/>
        </w:rPr>
        <w:tab/>
        <w:t>Šalių bendradarbiavimo pareiga</w:t>
      </w:r>
    </w:p>
    <w:p w14:paraId="52DE3737"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31F9094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4.1.1.</w:t>
      </w:r>
      <w:r w:rsidRPr="00AC199E">
        <w:rPr>
          <w:rFonts w:eastAsia="Arial" w:cstheme="minorHAnsi"/>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9E6C463"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4.1.2.</w:t>
      </w:r>
      <w:r w:rsidRPr="00AC199E">
        <w:rPr>
          <w:rFonts w:eastAsia="Arial" w:cstheme="minorHAnsi"/>
          <w:sz w:val="24"/>
          <w:szCs w:val="24"/>
        </w:rPr>
        <w:tab/>
        <w:t>Šalys įsipareigoja užtikrinti, kad viena kitai teiks dokumentus ir (ar) kitą informaciją, kurie yra būtini Šalių tinkamam įsipareigojimų įvykdymui pagal Sutartį.</w:t>
      </w:r>
    </w:p>
    <w:p w14:paraId="6508D5A4"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4.1.3.</w:t>
      </w:r>
      <w:r w:rsidRPr="00AC199E">
        <w:rPr>
          <w:rFonts w:eastAsia="Arial" w:cstheme="minorHAnsi"/>
          <w:sz w:val="24"/>
          <w:szCs w:val="24"/>
        </w:rPr>
        <w:tab/>
      </w:r>
      <w:r w:rsidRPr="00AC199E">
        <w:rPr>
          <w:rFonts w:eastAsia="Arial" w:cstheme="minorHAnsi"/>
          <w:sz w:val="24"/>
          <w:szCs w:val="24"/>
          <w:shd w:val="clear" w:color="auto" w:fill="FFFFFF"/>
        </w:rPr>
        <w:t xml:space="preserve">Jeigu Šalis susiduria su </w:t>
      </w:r>
      <w:r w:rsidRPr="00AC199E">
        <w:rPr>
          <w:rFonts w:eastAsia="Arial" w:cstheme="minorHAnsi"/>
          <w:sz w:val="24"/>
          <w:szCs w:val="24"/>
        </w:rPr>
        <w:t>S</w:t>
      </w:r>
      <w:r w:rsidRPr="00AC199E">
        <w:rPr>
          <w:rFonts w:eastAsia="Arial" w:cstheme="minorHAnsi"/>
          <w:sz w:val="24"/>
          <w:szCs w:val="24"/>
          <w:shd w:val="clear" w:color="auto" w:fill="FFFFFF"/>
        </w:rPr>
        <w:t>utarties vykdymo kliūtimi, ji turi nedelsdama, bet ne vėliau kaip per 5 (penkias) darbo dienas, įspėti kitą Šalį apie tokia</w:t>
      </w:r>
      <w:r w:rsidRPr="00AC199E">
        <w:rPr>
          <w:rFonts w:eastAsia="Arial" w:cstheme="minorHAnsi"/>
          <w:sz w:val="24"/>
          <w:szCs w:val="24"/>
        </w:rPr>
        <w:t>s</w:t>
      </w:r>
      <w:r w:rsidRPr="00AC199E">
        <w:rPr>
          <w:rFonts w:eastAsia="Arial" w:cstheme="minorHAnsi"/>
          <w:sz w:val="24"/>
          <w:szCs w:val="24"/>
          <w:shd w:val="clear" w:color="auto" w:fill="FFFFFF"/>
        </w:rPr>
        <w:t xml:space="preserve"> kliūtis</w:t>
      </w:r>
      <w:r w:rsidRPr="00AC199E">
        <w:rPr>
          <w:rFonts w:eastAsia="Arial" w:cstheme="minorHAnsi"/>
          <w:sz w:val="24"/>
          <w:szCs w:val="24"/>
        </w:rPr>
        <w:t xml:space="preserve"> ir imtis visų nuo jos priklausančių protingų priemonių toms kliūtims pašalinti. </w:t>
      </w:r>
    </w:p>
    <w:p w14:paraId="1EF8DFF4" w14:textId="77777777" w:rsidR="00AC199E" w:rsidRPr="00AC199E" w:rsidRDefault="00AC199E" w:rsidP="00AC199E">
      <w:pPr>
        <w:widowControl w:val="0"/>
        <w:tabs>
          <w:tab w:val="left" w:pos="567"/>
          <w:tab w:val="left" w:pos="851"/>
          <w:tab w:val="left" w:pos="992"/>
          <w:tab w:val="left" w:pos="1134"/>
        </w:tabs>
        <w:spacing w:line="259" w:lineRule="auto"/>
        <w:ind w:firstLine="53"/>
        <w:rPr>
          <w:rFonts w:eastAsia="Arial" w:cstheme="minorHAnsi"/>
          <w:sz w:val="24"/>
          <w:szCs w:val="24"/>
        </w:rPr>
      </w:pPr>
    </w:p>
    <w:p w14:paraId="4CB45248"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color w:val="000000"/>
          <w:sz w:val="24"/>
          <w:szCs w:val="24"/>
        </w:rPr>
        <w:t>4.2.</w:t>
      </w:r>
      <w:r w:rsidRPr="00AC199E">
        <w:rPr>
          <w:rFonts w:eastAsia="Arial" w:cstheme="minorHAnsi"/>
          <w:b/>
          <w:color w:val="000000"/>
          <w:sz w:val="24"/>
          <w:szCs w:val="24"/>
        </w:rPr>
        <w:tab/>
      </w:r>
      <w:r w:rsidRPr="00AC199E">
        <w:rPr>
          <w:rFonts w:eastAsia="Arial" w:cstheme="minorHAnsi"/>
          <w:b/>
          <w:sz w:val="24"/>
          <w:szCs w:val="24"/>
        </w:rPr>
        <w:t>Kontaktiniai asmenys</w:t>
      </w:r>
    </w:p>
    <w:p w14:paraId="3CC5684D"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color w:val="000000"/>
          <w:sz w:val="24"/>
          <w:szCs w:val="24"/>
        </w:rPr>
      </w:pPr>
    </w:p>
    <w:p w14:paraId="7C3F2B22"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4.2.1.</w:t>
      </w:r>
      <w:r w:rsidRPr="00AC199E">
        <w:rPr>
          <w:rFonts w:eastAsia="Arial" w:cstheme="minorHAnsi"/>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E66BD67"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4.2.2.</w:t>
      </w:r>
      <w:r w:rsidRPr="00AC199E">
        <w:rPr>
          <w:rFonts w:eastAsia="Arial" w:cstheme="minorHAnsi"/>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199E">
        <w:rPr>
          <w:rFonts w:cstheme="minorHAnsi"/>
          <w:sz w:val="24"/>
          <w:szCs w:val="24"/>
        </w:rPr>
        <w:t xml:space="preserve"> </w:t>
      </w:r>
      <w:r w:rsidRPr="00AC199E">
        <w:rPr>
          <w:rFonts w:eastAsia="Arial" w:cstheme="minorHAnsi"/>
          <w:sz w:val="24"/>
          <w:szCs w:val="24"/>
        </w:rPr>
        <w:t>vardą, pavardę, el. paštą ir telefono numerį.</w:t>
      </w:r>
    </w:p>
    <w:p w14:paraId="667CCA3E"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4.2.3.</w:t>
      </w:r>
      <w:r w:rsidRPr="00AC199E">
        <w:rPr>
          <w:rFonts w:eastAsia="Arial" w:cstheme="minorHAnsi"/>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67A4B5"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eastAsia="Arial" w:cstheme="minorHAnsi"/>
          <w:sz w:val="24"/>
          <w:szCs w:val="24"/>
        </w:rPr>
      </w:pPr>
    </w:p>
    <w:p w14:paraId="0F269B15"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caps/>
          <w:sz w:val="24"/>
          <w:szCs w:val="24"/>
        </w:rPr>
        <w:lastRenderedPageBreak/>
        <w:t>5.</w:t>
      </w:r>
      <w:r w:rsidRPr="00AC199E">
        <w:rPr>
          <w:rFonts w:eastAsia="Arial" w:cstheme="minorHAnsi"/>
          <w:b/>
          <w:caps/>
          <w:sz w:val="24"/>
          <w:szCs w:val="24"/>
        </w:rPr>
        <w:tab/>
        <w:t>SUTARTIES VYKDYMO METU PATEIKIAMI dokumentai</w:t>
      </w:r>
    </w:p>
    <w:p w14:paraId="57183A9C" w14:textId="77777777" w:rsidR="00AC199E" w:rsidRPr="00AC199E" w:rsidRDefault="00AC199E" w:rsidP="00AC199E">
      <w:pPr>
        <w:keepNext/>
        <w:keepLines/>
        <w:tabs>
          <w:tab w:val="left" w:pos="0"/>
          <w:tab w:val="left" w:pos="426"/>
          <w:tab w:val="left" w:pos="567"/>
          <w:tab w:val="left" w:pos="851"/>
          <w:tab w:val="left" w:pos="992"/>
          <w:tab w:val="left" w:pos="1134"/>
        </w:tabs>
        <w:spacing w:line="259" w:lineRule="auto"/>
        <w:outlineLvl w:val="1"/>
        <w:rPr>
          <w:rFonts w:eastAsia="Arial" w:cstheme="minorHAnsi"/>
          <w:b/>
          <w:sz w:val="24"/>
          <w:szCs w:val="24"/>
        </w:rPr>
      </w:pPr>
    </w:p>
    <w:p w14:paraId="578D6589"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5.1.</w:t>
      </w:r>
      <w:r w:rsidRPr="00AC199E">
        <w:rPr>
          <w:rFonts w:eastAsia="Arial" w:cstheme="minorHAnsi"/>
          <w:sz w:val="24"/>
          <w:szCs w:val="24"/>
        </w:rPr>
        <w:tab/>
        <w:t>Jeigu Tiekėjas turi parengti ir (ar) pateikti Pirkėjui Prekių naudojimo instrukcijas, jos turi būti aiškios ir detalios, kad Pirkėjas, vadovaudamasis jomis, galėtų tinkamai naudoti patiektas Prekes.</w:t>
      </w:r>
    </w:p>
    <w:p w14:paraId="667D2411"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5.2.</w:t>
      </w:r>
      <w:r w:rsidRPr="00AC199E">
        <w:rPr>
          <w:rFonts w:eastAsia="Arial" w:cstheme="minorHAnsi"/>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DD7E35"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 xml:space="preserve">5.3. </w:t>
      </w:r>
      <w:r w:rsidRPr="00AC199E">
        <w:rPr>
          <w:rFonts w:eastAsia="Arial" w:cstheme="minorHAnsi"/>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13FB5E1"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eastAsia="Arial" w:cstheme="minorHAnsi"/>
          <w:sz w:val="24"/>
          <w:szCs w:val="24"/>
        </w:rPr>
      </w:pPr>
    </w:p>
    <w:p w14:paraId="343177E5"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caps/>
          <w:sz w:val="24"/>
          <w:szCs w:val="24"/>
        </w:rPr>
        <w:t>6.</w:t>
      </w:r>
      <w:r w:rsidRPr="00AC199E">
        <w:rPr>
          <w:rFonts w:eastAsia="Arial" w:cstheme="minorHAnsi"/>
          <w:b/>
          <w:caps/>
          <w:sz w:val="24"/>
          <w:szCs w:val="24"/>
        </w:rPr>
        <w:tab/>
        <w:t>PREKIŲ TIEKIMO PABAIGA IR PREKIŲ priėmimas</w:t>
      </w:r>
    </w:p>
    <w:p w14:paraId="68D1491B"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3FEE8480"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sz w:val="24"/>
          <w:szCs w:val="24"/>
        </w:rPr>
        <w:t>6.1.</w:t>
      </w:r>
      <w:r w:rsidRPr="00AC199E">
        <w:rPr>
          <w:rFonts w:eastAsia="Arial" w:cstheme="minorHAnsi"/>
          <w:b/>
          <w:sz w:val="24"/>
          <w:szCs w:val="24"/>
        </w:rPr>
        <w:tab/>
        <w:t>Prekių tiekimo pabaiga</w:t>
      </w:r>
    </w:p>
    <w:p w14:paraId="3C5DE75C"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79818B7C"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6.1.1.</w:t>
      </w:r>
      <w:r w:rsidRPr="00AC199E">
        <w:rPr>
          <w:rFonts w:eastAsia="Arial" w:cstheme="minorHAnsi"/>
          <w:sz w:val="24"/>
          <w:szCs w:val="24"/>
        </w:rPr>
        <w:tab/>
        <w:t xml:space="preserve">Prekių tiekimas laikomas užbaigtu, kai yra įvykdytos visos šios sąlygos: </w:t>
      </w:r>
    </w:p>
    <w:p w14:paraId="79D116CB"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6.1.1.1.</w:t>
      </w:r>
      <w:r w:rsidRPr="00AC199E">
        <w:rPr>
          <w:rFonts w:eastAsia="Arial" w:cstheme="minorHAnsi"/>
          <w:sz w:val="24"/>
          <w:szCs w:val="24"/>
        </w:rPr>
        <w:tab/>
        <w:t xml:space="preserve">Tiekėjas pristatė visas Prekes pagal Sutarties ir </w:t>
      </w:r>
      <w:r w:rsidRPr="00AC199E">
        <w:rPr>
          <w:rFonts w:cstheme="minorHAnsi"/>
          <w:sz w:val="24"/>
          <w:szCs w:val="24"/>
        </w:rPr>
        <w:t>įstatymų bei kitų teisės aktų</w:t>
      </w:r>
      <w:r w:rsidRPr="00AC199E">
        <w:rPr>
          <w:rFonts w:eastAsia="Arial" w:cstheme="minorHAnsi"/>
          <w:sz w:val="24"/>
          <w:szCs w:val="24"/>
        </w:rPr>
        <w:t xml:space="preserve"> reikalavimus (ir kai suteiktos visos su Prekėmis susijusios paslaugos, jei to reikalaujama), </w:t>
      </w:r>
    </w:p>
    <w:p w14:paraId="65646899"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6.1.1.2.</w:t>
      </w:r>
      <w:r w:rsidRPr="00AC199E">
        <w:rPr>
          <w:rFonts w:eastAsia="Arial" w:cstheme="minorHAnsi"/>
          <w:sz w:val="24"/>
          <w:szCs w:val="24"/>
        </w:rPr>
        <w:tab/>
        <w:t>Tiekėjas perdavė Pirkėjui visą reikalingą dokumentaciją, įskaitant naudojimo instrukcijas ir garantijas (jei to reikalaujama),</w:t>
      </w:r>
    </w:p>
    <w:p w14:paraId="580DA35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6.1.1.3.</w:t>
      </w:r>
      <w:r w:rsidRPr="00AC199E">
        <w:rPr>
          <w:rFonts w:eastAsia="Arial" w:cstheme="minorHAnsi"/>
          <w:sz w:val="24"/>
          <w:szCs w:val="24"/>
        </w:rPr>
        <w:tab/>
        <w:t>Tiekėjas apmokė Pirkėjo personalą, kaip naudoti Prekes (jeigu to reikalaujama),</w:t>
      </w:r>
    </w:p>
    <w:p w14:paraId="1E40918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6.1.1.4.</w:t>
      </w:r>
      <w:r w:rsidRPr="00AC199E">
        <w:rPr>
          <w:rFonts w:eastAsia="Arial" w:cstheme="minorHAnsi"/>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2E1AEB9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6.1.1.5.</w:t>
      </w:r>
      <w:r w:rsidRPr="00AC199E">
        <w:rPr>
          <w:rFonts w:eastAsia="Arial" w:cstheme="minorHAnsi"/>
          <w:sz w:val="24"/>
          <w:szCs w:val="24"/>
        </w:rPr>
        <w:tab/>
        <w:t xml:space="preserve">Tiekėjas įvykdė kitas sąlygas, numatytas </w:t>
      </w:r>
      <w:r w:rsidRPr="00AC199E">
        <w:rPr>
          <w:rFonts w:cstheme="minorHAnsi"/>
          <w:sz w:val="24"/>
          <w:szCs w:val="24"/>
        </w:rPr>
        <w:t>įstatymuose bei kituose teisės aktuose</w:t>
      </w:r>
      <w:r w:rsidRPr="00AC199E">
        <w:rPr>
          <w:rFonts w:eastAsia="Arial" w:cstheme="minorHAnsi"/>
          <w:sz w:val="24"/>
          <w:szCs w:val="24"/>
        </w:rPr>
        <w:t>, Sutartyje ir pasiūlyme, kurios turi būti įvykdytos tam, kad būtų laikoma, jog Prekių tiekimas yra užbaigtas, ir pateikė Pirkėjui tai įrodančius dokumentus.</w:t>
      </w:r>
    </w:p>
    <w:p w14:paraId="59CCBEA5"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1EBAA206"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sz w:val="24"/>
          <w:szCs w:val="24"/>
        </w:rPr>
        <w:t>6.2.</w:t>
      </w:r>
      <w:r w:rsidRPr="00AC199E">
        <w:rPr>
          <w:rFonts w:eastAsia="Arial" w:cstheme="minorHAnsi"/>
          <w:b/>
          <w:sz w:val="24"/>
          <w:szCs w:val="24"/>
        </w:rPr>
        <w:tab/>
        <w:t>Prekių perdavimas–priėmimas</w:t>
      </w:r>
    </w:p>
    <w:p w14:paraId="78E69119"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405972E1"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6.2.1.</w:t>
      </w:r>
      <w:r w:rsidRPr="00AC199E">
        <w:rPr>
          <w:rFonts w:eastAsia="Arial" w:cstheme="minorHAnsi"/>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98F2E3"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6.2.2.</w:t>
      </w:r>
      <w:r w:rsidRPr="00AC199E">
        <w:rPr>
          <w:rFonts w:eastAsia="Arial" w:cstheme="minorHAnsi"/>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0AABD72"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lastRenderedPageBreak/>
        <w:t>6.2.3.</w:t>
      </w:r>
      <w:r w:rsidRPr="00AC199E">
        <w:rPr>
          <w:rFonts w:eastAsia="Arial" w:cstheme="minorHAnsi"/>
          <w:sz w:val="24"/>
          <w:szCs w:val="24"/>
        </w:rPr>
        <w:tab/>
        <w:t xml:space="preserve">Tiekėjui pristačius Prekes, Pirkėjas atlieka jų patikrinimą ir privalo: </w:t>
      </w:r>
    </w:p>
    <w:p w14:paraId="31325CC3"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6.2.3.1.</w:t>
      </w:r>
      <w:r w:rsidRPr="00AC199E">
        <w:rPr>
          <w:rFonts w:eastAsia="Arial" w:cstheme="minorHAnsi"/>
          <w:sz w:val="24"/>
          <w:szCs w:val="24"/>
        </w:rPr>
        <w:tab/>
        <w:t>ne vėliau kaip per 5 (penkias) darbo dienas nuo faktinio Prekių perdavimo priimti Prekes, pasirašydamas Prekių perdavimo–priėmimo aktą; arba</w:t>
      </w:r>
    </w:p>
    <w:p w14:paraId="741D6DF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6.2.3.2.</w:t>
      </w:r>
      <w:r w:rsidRPr="00AC199E">
        <w:rPr>
          <w:rFonts w:eastAsia="Arial" w:cstheme="minorHAnsi"/>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C199E">
        <w:rPr>
          <w:rFonts w:eastAsia="Arial" w:cstheme="minorHAnsi"/>
          <w:b/>
          <w:bCs/>
          <w:sz w:val="24"/>
          <w:szCs w:val="24"/>
        </w:rPr>
        <w:t>Defektų aktas</w:t>
      </w:r>
      <w:r w:rsidRPr="00AC199E">
        <w:rPr>
          <w:rFonts w:eastAsia="Arial" w:cstheme="minorHAnsi"/>
          <w:sz w:val="24"/>
          <w:szCs w:val="24"/>
        </w:rPr>
        <w:t>); arba</w:t>
      </w:r>
    </w:p>
    <w:p w14:paraId="2810B33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6.2.3.3.</w:t>
      </w:r>
      <w:r w:rsidRPr="00AC199E">
        <w:rPr>
          <w:rFonts w:eastAsia="Arial" w:cstheme="minorHAnsi"/>
          <w:sz w:val="24"/>
          <w:szCs w:val="24"/>
        </w:rPr>
        <w:tab/>
        <w:t xml:space="preserve">atsisakyti priimti Prekes ar jų dalį ir įteikti (arba išsiųsti) Defektų aktą Tiekėjui dėl netinkamų Prekių ar jų dalies.  </w:t>
      </w:r>
    </w:p>
    <w:p w14:paraId="23B87823"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6.2.4.</w:t>
      </w:r>
      <w:r w:rsidRPr="00AC199E">
        <w:rPr>
          <w:rFonts w:eastAsia="Arial" w:cstheme="minorHAnsi"/>
          <w:sz w:val="24"/>
          <w:szCs w:val="24"/>
        </w:rPr>
        <w:tab/>
        <w:t xml:space="preserve">Prekių perdavimo–priėmimo akte turi būti nurodoma data, kada Tiekėjas pristatė visas Prekes (ar atitinkamą jų dalį, kai Sutartyje numatytas pristatymas dalimis) ir pateikė visus reikiamus dokumentus. </w:t>
      </w:r>
    </w:p>
    <w:p w14:paraId="76E595C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6.2.5.</w:t>
      </w:r>
      <w:r w:rsidRPr="00AC199E">
        <w:rPr>
          <w:rFonts w:eastAsia="Arial" w:cstheme="minorHAnsi"/>
          <w:sz w:val="24"/>
          <w:szCs w:val="24"/>
        </w:rPr>
        <w:tab/>
        <w:t xml:space="preserve">Prekes, neatitinkančias Sutarties, </w:t>
      </w:r>
      <w:r w:rsidRPr="00AC199E">
        <w:rPr>
          <w:rFonts w:cstheme="minorHAnsi"/>
          <w:sz w:val="24"/>
          <w:szCs w:val="24"/>
        </w:rPr>
        <w:t>įstatymų bei kitų teisės aktų</w:t>
      </w:r>
      <w:r w:rsidRPr="00AC199E">
        <w:rPr>
          <w:rFonts w:eastAsia="Arial" w:cstheme="minorHAnsi"/>
          <w:sz w:val="24"/>
          <w:szCs w:val="24"/>
        </w:rPr>
        <w:t xml:space="preserve"> (jei taikoma) reikalavimų, Tiekėjas privalo atsiimti savo sąskaita per Pirkėjo Defektų akte nustatytą terminą, taip pat Pirkėjo reikalavimu atlyginti tokių Prekių saugojimo išlaidas.</w:t>
      </w:r>
    </w:p>
    <w:p w14:paraId="60B0D76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6.2.6.</w:t>
      </w:r>
      <w:r w:rsidRPr="00AC199E">
        <w:rPr>
          <w:rFonts w:eastAsia="Arial" w:cstheme="minorHAnsi"/>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B455779"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6.2.7.</w:t>
      </w:r>
      <w:r w:rsidRPr="00AC199E">
        <w:rPr>
          <w:rFonts w:eastAsia="Arial" w:cstheme="minorHAnsi"/>
          <w:sz w:val="24"/>
          <w:szCs w:val="24"/>
        </w:rPr>
        <w:tab/>
        <w:t>Jeigu Pirkėjas per 5 (penkias) darbo dienas nepateikia (neišsiunčia) Tiekėjui  Defektų akto, laikoma, kad Pirkėjas Prekes priėmė ir joms pretenzijų neturi.</w:t>
      </w:r>
    </w:p>
    <w:p w14:paraId="2E39A5DC"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6.2.8.</w:t>
      </w:r>
      <w:r w:rsidRPr="00AC199E">
        <w:rPr>
          <w:rFonts w:eastAsia="Arial" w:cstheme="minorHAnsi"/>
          <w:sz w:val="24"/>
          <w:szCs w:val="24"/>
        </w:rPr>
        <w:tab/>
        <w:t>Prekių praradimo ar sugadinimo ar atsitiktinio žuvimo rizika Pirkėjui iš Tiekėjo pereina nuo faktinio Prekių priėmimo momento.</w:t>
      </w:r>
    </w:p>
    <w:p w14:paraId="749CA7C9"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6.2.9.</w:t>
      </w:r>
      <w:r w:rsidRPr="00AC199E">
        <w:rPr>
          <w:rFonts w:eastAsia="Arial" w:cstheme="minorHAnsi"/>
          <w:sz w:val="24"/>
          <w:szCs w:val="24"/>
        </w:rPr>
        <w:tab/>
        <w:t xml:space="preserve">Pirkėjas turi teisę naudotis Prekėmis tik po Prekių perdavimo-priėmimo akto pasirašymo. </w:t>
      </w:r>
    </w:p>
    <w:p w14:paraId="38DDB31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C2B867E"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1CD35828"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caps/>
          <w:sz w:val="24"/>
          <w:szCs w:val="24"/>
        </w:rPr>
        <w:t>7.</w:t>
      </w:r>
      <w:r w:rsidRPr="00AC199E">
        <w:rPr>
          <w:rFonts w:eastAsia="Arial" w:cstheme="minorHAnsi"/>
          <w:b/>
          <w:caps/>
          <w:sz w:val="24"/>
          <w:szCs w:val="24"/>
        </w:rPr>
        <w:tab/>
        <w:t>Tiekėjo garantiniai įsipareigojimai</w:t>
      </w:r>
    </w:p>
    <w:p w14:paraId="72E9BBD6"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rPr>
          <w:rFonts w:eastAsia="Arial" w:cstheme="minorHAnsi"/>
          <w:b/>
          <w:caps/>
          <w:sz w:val="24"/>
          <w:szCs w:val="24"/>
        </w:rPr>
      </w:pPr>
    </w:p>
    <w:p w14:paraId="0BD8019F" w14:textId="77777777" w:rsidR="00AC199E" w:rsidRPr="00AC199E" w:rsidRDefault="00AC199E" w:rsidP="00AC199E">
      <w:pPr>
        <w:keepNext/>
        <w:keepLines/>
        <w:widowControl w:val="0"/>
        <w:tabs>
          <w:tab w:val="left" w:pos="567"/>
          <w:tab w:val="left" w:pos="851"/>
          <w:tab w:val="left" w:pos="992"/>
          <w:tab w:val="left" w:pos="1134"/>
        </w:tabs>
        <w:spacing w:line="259" w:lineRule="auto"/>
        <w:ind w:left="360" w:hanging="360"/>
        <w:jc w:val="center"/>
        <w:outlineLvl w:val="1"/>
        <w:rPr>
          <w:rFonts w:cstheme="minorHAnsi"/>
          <w:sz w:val="24"/>
          <w:szCs w:val="24"/>
        </w:rPr>
      </w:pPr>
      <w:r w:rsidRPr="00AC199E">
        <w:rPr>
          <w:rFonts w:eastAsia="Arial" w:cstheme="minorHAnsi"/>
          <w:b/>
          <w:bCs/>
          <w:sz w:val="24"/>
          <w:szCs w:val="24"/>
        </w:rPr>
        <w:t>7.1.</w:t>
      </w:r>
      <w:r w:rsidRPr="00AC199E">
        <w:rPr>
          <w:rFonts w:eastAsia="Arial" w:cstheme="minorHAnsi"/>
          <w:b/>
          <w:bCs/>
          <w:sz w:val="24"/>
          <w:szCs w:val="24"/>
        </w:rPr>
        <w:tab/>
      </w:r>
      <w:r w:rsidRPr="00AC199E">
        <w:rPr>
          <w:rFonts w:eastAsia="Arial" w:cstheme="minorHAnsi"/>
          <w:b/>
          <w:sz w:val="24"/>
          <w:szCs w:val="24"/>
        </w:rPr>
        <w:t>Garantiniai terminai (jei taikoma)</w:t>
      </w:r>
    </w:p>
    <w:p w14:paraId="78C2F46B" w14:textId="77777777" w:rsidR="00AC199E" w:rsidRPr="00AC199E" w:rsidRDefault="00AC199E" w:rsidP="00AC199E">
      <w:pPr>
        <w:keepNext/>
        <w:keepLines/>
        <w:widowControl w:val="0"/>
        <w:tabs>
          <w:tab w:val="left" w:pos="567"/>
          <w:tab w:val="left" w:pos="851"/>
          <w:tab w:val="left" w:pos="992"/>
          <w:tab w:val="left" w:pos="1134"/>
        </w:tabs>
        <w:spacing w:line="259" w:lineRule="auto"/>
        <w:ind w:left="360"/>
        <w:outlineLvl w:val="1"/>
        <w:rPr>
          <w:rFonts w:eastAsia="Arial" w:cstheme="minorHAnsi"/>
          <w:b/>
          <w:sz w:val="24"/>
          <w:szCs w:val="24"/>
        </w:rPr>
      </w:pPr>
    </w:p>
    <w:p w14:paraId="6A27ADE5"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7.1.1.</w:t>
      </w:r>
      <w:r w:rsidRPr="00AC199E">
        <w:rPr>
          <w:rFonts w:eastAsia="Arial" w:cstheme="minorHAnsi"/>
          <w:sz w:val="24"/>
          <w:szCs w:val="24"/>
        </w:rPr>
        <w:tab/>
        <w:t xml:space="preserve">Prekėms taikomas teisės aktuose nustatytas ir (ar) gamintojo taikomas garantinis terminas, jeigu Techninėje specifikacijoje ar Specialiosiose sąlygose nėra nurodytas kitas garantinis </w:t>
      </w:r>
      <w:r w:rsidRPr="00AC199E">
        <w:rPr>
          <w:rFonts w:eastAsia="Arial" w:cstheme="minorHAnsi"/>
          <w:sz w:val="24"/>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0F47224E"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7.1.2.</w:t>
      </w:r>
      <w:r w:rsidRPr="00AC199E">
        <w:rPr>
          <w:rFonts w:eastAsia="Arial" w:cstheme="minorHAnsi"/>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6FBC455"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7.1.3.</w:t>
      </w:r>
      <w:r w:rsidRPr="00AC199E">
        <w:rPr>
          <w:rFonts w:eastAsia="Arial" w:cstheme="minorHAnsi"/>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A7BAFB"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eastAsia="Arial" w:cstheme="minorHAnsi"/>
          <w:sz w:val="24"/>
          <w:szCs w:val="24"/>
        </w:rPr>
      </w:pPr>
    </w:p>
    <w:p w14:paraId="04BD21AE"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7.2.</w:t>
      </w:r>
      <w:r w:rsidRPr="00AC199E">
        <w:rPr>
          <w:rFonts w:eastAsia="Arial" w:cstheme="minorHAnsi"/>
          <w:b/>
          <w:bCs/>
          <w:sz w:val="24"/>
          <w:szCs w:val="24"/>
        </w:rPr>
        <w:tab/>
      </w:r>
      <w:r w:rsidRPr="00AC199E">
        <w:rPr>
          <w:rFonts w:eastAsia="Arial" w:cstheme="minorHAnsi"/>
          <w:b/>
          <w:sz w:val="24"/>
          <w:szCs w:val="24"/>
        </w:rPr>
        <w:t>Pretenzijos dėl Prekių trūkumų</w:t>
      </w:r>
    </w:p>
    <w:p w14:paraId="66C1B24D"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2FE2269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7.2.1.</w:t>
      </w:r>
      <w:r w:rsidRPr="00AC199E">
        <w:rPr>
          <w:rFonts w:eastAsia="Arial" w:cstheme="minorHAnsi"/>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F02B6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7.2.2.</w:t>
      </w:r>
      <w:r w:rsidRPr="00AC199E">
        <w:rPr>
          <w:rFonts w:eastAsia="Arial" w:cstheme="minorHAnsi"/>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5BEDEFF" w14:textId="77777777" w:rsidR="00AC199E" w:rsidRPr="00AC199E" w:rsidRDefault="00AC199E" w:rsidP="00AC199E">
      <w:pPr>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67DB3C7" w14:textId="77777777" w:rsidR="00AC199E" w:rsidRPr="00AC199E" w:rsidRDefault="00AC199E" w:rsidP="00AC199E">
      <w:pPr>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7.2.3.1. jei Prekės atitinka Sutartyje nurodytus reikalavimus – Pirkėjas;</w:t>
      </w:r>
    </w:p>
    <w:p w14:paraId="5F66BCA5" w14:textId="77777777" w:rsidR="00AC199E" w:rsidRPr="00AC199E" w:rsidRDefault="00AC199E" w:rsidP="00AC199E">
      <w:pPr>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7.2.3.2. jei Prekės neatitinka Sutartyje nurodytų reikalavimų – Tiekėjas.</w:t>
      </w:r>
    </w:p>
    <w:p w14:paraId="0360009A" w14:textId="77777777" w:rsidR="00AC199E" w:rsidRPr="00AC199E" w:rsidRDefault="00AC199E" w:rsidP="00AC199E">
      <w:pPr>
        <w:tabs>
          <w:tab w:val="left" w:pos="567"/>
          <w:tab w:val="left" w:pos="851"/>
          <w:tab w:val="left" w:pos="992"/>
          <w:tab w:val="left" w:pos="1134"/>
        </w:tabs>
        <w:spacing w:line="259" w:lineRule="auto"/>
        <w:rPr>
          <w:rFonts w:eastAsia="Arial" w:cstheme="minorHAnsi"/>
          <w:sz w:val="24"/>
          <w:szCs w:val="24"/>
        </w:rPr>
      </w:pPr>
    </w:p>
    <w:p w14:paraId="1503D4B0"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7.3.</w:t>
      </w:r>
      <w:r w:rsidRPr="00AC199E">
        <w:rPr>
          <w:rFonts w:eastAsia="Arial" w:cstheme="minorHAnsi"/>
          <w:b/>
          <w:bCs/>
          <w:sz w:val="24"/>
          <w:szCs w:val="24"/>
        </w:rPr>
        <w:tab/>
      </w:r>
      <w:r w:rsidRPr="00AC199E">
        <w:rPr>
          <w:rFonts w:eastAsia="Arial" w:cstheme="minorHAnsi"/>
          <w:b/>
          <w:sz w:val="24"/>
          <w:szCs w:val="24"/>
        </w:rPr>
        <w:t>Prekių trūkumų šalinimas</w:t>
      </w:r>
    </w:p>
    <w:p w14:paraId="4F031504"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444A135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7.3.1.</w:t>
      </w:r>
      <w:r w:rsidRPr="00AC199E">
        <w:rPr>
          <w:rFonts w:eastAsia="Arial" w:cstheme="minorHAnsi"/>
          <w:sz w:val="24"/>
          <w:szCs w:val="24"/>
        </w:rPr>
        <w:tab/>
        <w:t xml:space="preserve">Tiekėjas privalo pašalinti Prekių trūkumus, sutaisydamas Prekes ar jų dalį arba pakeisdamas Prekę nauja Preke ar jos dalimi. </w:t>
      </w:r>
    </w:p>
    <w:p w14:paraId="68D3F499"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7.3.2.</w:t>
      </w:r>
      <w:r w:rsidRPr="00AC199E">
        <w:rPr>
          <w:rFonts w:eastAsia="Arial" w:cstheme="minorHAnsi"/>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5B7A2F"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7.3.3.</w:t>
      </w:r>
      <w:r w:rsidRPr="00AC199E">
        <w:rPr>
          <w:rFonts w:eastAsia="Arial" w:cstheme="minorHAnsi"/>
          <w:sz w:val="24"/>
          <w:szCs w:val="24"/>
        </w:rPr>
        <w:tab/>
        <w:t>Sutaisytoje Prekių dalyje pakartotinai nustačius Prekių trūkumų, Tiekėjas privalo pakeisti Prekes naujomis kokybiškomis Prekėmis, nebent Pirkėjas raštu sutiktų Prekes dar kartą taisyti.</w:t>
      </w:r>
    </w:p>
    <w:p w14:paraId="1E6B266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lastRenderedPageBreak/>
        <w:t>7.3.4.</w:t>
      </w:r>
      <w:r w:rsidRPr="00AC199E">
        <w:rPr>
          <w:rFonts w:eastAsia="Arial" w:cstheme="minorHAnsi"/>
          <w:sz w:val="24"/>
          <w:szCs w:val="24"/>
        </w:rPr>
        <w:tab/>
        <w:t>Pašalinus Prekių trūkumus, garantinis terminas sutaisytajai Prekių daliai ar naujoms Prekėms vėl pradedamas skaičiuoti nuo tinkamai sutaisytų ar pakeistų Prekių (ar jų dalių) perdavimo Pirkėjui dienos.</w:t>
      </w:r>
    </w:p>
    <w:p w14:paraId="0FAE1D2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7.3.5.</w:t>
      </w:r>
      <w:r w:rsidRPr="00AC199E">
        <w:rPr>
          <w:rFonts w:eastAsia="Arial" w:cstheme="minorHAnsi"/>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A06CA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7.3.6.</w:t>
      </w:r>
      <w:r w:rsidRPr="00AC199E">
        <w:rPr>
          <w:rFonts w:eastAsia="Arial" w:cstheme="minorHAnsi"/>
          <w:sz w:val="24"/>
          <w:szCs w:val="24"/>
        </w:rPr>
        <w:tab/>
        <w:t>Tiekėjas, pašalinęs visus Prekių trūkumus, privalo apie tai informuoti Pirkėją.</w:t>
      </w:r>
    </w:p>
    <w:p w14:paraId="1675319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7.3.7.</w:t>
      </w:r>
      <w:r w:rsidRPr="00AC199E">
        <w:rPr>
          <w:rFonts w:eastAsia="Arial" w:cstheme="minorHAnsi"/>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8FB348F"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481C2438"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7.4.</w:t>
      </w:r>
      <w:r w:rsidRPr="00AC199E">
        <w:rPr>
          <w:rFonts w:eastAsia="Arial" w:cstheme="minorHAnsi"/>
          <w:b/>
          <w:bCs/>
          <w:sz w:val="24"/>
          <w:szCs w:val="24"/>
        </w:rPr>
        <w:tab/>
      </w:r>
      <w:r w:rsidRPr="00AC199E">
        <w:rPr>
          <w:rFonts w:eastAsia="Arial" w:cstheme="minorHAnsi"/>
          <w:b/>
          <w:sz w:val="24"/>
          <w:szCs w:val="24"/>
        </w:rPr>
        <w:t>Pirkėjo teisės, Tiekėjui nepašalinus Prekių trūkumų</w:t>
      </w:r>
    </w:p>
    <w:p w14:paraId="7AA6631D"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5C354984"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7.4.1.</w:t>
      </w:r>
      <w:r w:rsidRPr="00AC199E">
        <w:rPr>
          <w:rFonts w:eastAsia="Arial" w:cstheme="minorHAnsi"/>
          <w:sz w:val="24"/>
          <w:szCs w:val="24"/>
        </w:rPr>
        <w:tab/>
        <w:t>Jeigu Tiekėjas atsisako pašalinti arba nepašalina Prekių trūkumų per Pirkėjo nustatytus protingus terminus, Pirkėjas turi teisę:</w:t>
      </w:r>
    </w:p>
    <w:p w14:paraId="0352421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7.4.1.1.</w:t>
      </w:r>
      <w:r w:rsidRPr="00AC199E">
        <w:rPr>
          <w:rFonts w:eastAsia="Arial" w:cstheme="minorHAnsi"/>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BD5C59"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7.4.1.2.</w:t>
      </w:r>
      <w:r w:rsidRPr="00AC199E">
        <w:rPr>
          <w:rFonts w:eastAsia="Arial" w:cstheme="minorHAnsi"/>
          <w:sz w:val="24"/>
          <w:szCs w:val="24"/>
        </w:rPr>
        <w:tab/>
        <w:t>reikalauti sumažinti Tiekėjui mokėtiną sumą ir grąžinti dėl šios sumos sumažinimo susidariusią permoką per 30 (trisdešimt) dienų nuo Tiekėjui nustatyto termino pašalinti Prekių trūkumus pabaigos; arba</w:t>
      </w:r>
    </w:p>
    <w:p w14:paraId="4C8C717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7.4.1.3. grąžinti Prekes Tiekėjui ir nemokėti už tokias Prekes ar reikalauti grąžinti už Prekes sumokėtą sumą bei nutraukti Sutartį.</w:t>
      </w:r>
    </w:p>
    <w:p w14:paraId="42E9B65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7.4.2.</w:t>
      </w:r>
      <w:r w:rsidRPr="00AC199E">
        <w:rPr>
          <w:rFonts w:eastAsia="Arial" w:cstheme="minorHAnsi"/>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05FE0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7.4.3.</w:t>
      </w:r>
      <w:r w:rsidRPr="00AC199E">
        <w:rPr>
          <w:rFonts w:eastAsia="Arial" w:cstheme="minorHAnsi"/>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4FEF302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7.4.4.</w:t>
      </w:r>
      <w:r w:rsidRPr="00AC199E">
        <w:rPr>
          <w:rFonts w:eastAsia="Arial" w:cstheme="minorHAnsi"/>
          <w:sz w:val="24"/>
          <w:szCs w:val="24"/>
        </w:rPr>
        <w:tab/>
        <w:t>Už vėlavimą pašalinti Prekių trūkumus Pirkėjas privalo reikalauti Tiekėjo sumokėti Specialiosiose sąlygose nustatyto dydžio netesybas.</w:t>
      </w:r>
    </w:p>
    <w:p w14:paraId="261636CF" w14:textId="77777777" w:rsid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6FC4580B" w14:textId="77777777" w:rsidR="006D281B" w:rsidRPr="00AC199E" w:rsidRDefault="006D281B" w:rsidP="00AC199E">
      <w:pPr>
        <w:widowControl w:val="0"/>
        <w:tabs>
          <w:tab w:val="left" w:pos="567"/>
          <w:tab w:val="left" w:pos="851"/>
          <w:tab w:val="left" w:pos="992"/>
          <w:tab w:val="left" w:pos="1134"/>
        </w:tabs>
        <w:spacing w:line="259" w:lineRule="auto"/>
        <w:rPr>
          <w:rFonts w:eastAsia="Arial" w:cstheme="minorHAnsi"/>
          <w:sz w:val="24"/>
          <w:szCs w:val="24"/>
        </w:rPr>
      </w:pPr>
    </w:p>
    <w:p w14:paraId="3D416E5A"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lastRenderedPageBreak/>
        <w:t>8.</w:t>
      </w:r>
      <w:r w:rsidRPr="00AC199E">
        <w:rPr>
          <w:rFonts w:eastAsia="Arial" w:cstheme="minorHAnsi"/>
          <w:b/>
          <w:bCs/>
          <w:caps/>
          <w:sz w:val="24"/>
          <w:szCs w:val="24"/>
        </w:rPr>
        <w:tab/>
      </w:r>
      <w:r w:rsidRPr="00AC199E">
        <w:rPr>
          <w:rFonts w:eastAsia="Arial" w:cstheme="minorHAnsi"/>
          <w:b/>
          <w:caps/>
          <w:sz w:val="24"/>
          <w:szCs w:val="24"/>
        </w:rPr>
        <w:t>PRISTATYMO terminai</w:t>
      </w:r>
    </w:p>
    <w:p w14:paraId="123353A8"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rPr>
          <w:rFonts w:eastAsia="Arial" w:cstheme="minorHAnsi"/>
          <w:b/>
          <w:caps/>
          <w:sz w:val="24"/>
          <w:szCs w:val="24"/>
        </w:rPr>
      </w:pPr>
    </w:p>
    <w:p w14:paraId="561D0928"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8.1.</w:t>
      </w:r>
      <w:r w:rsidRPr="00AC199E">
        <w:rPr>
          <w:rFonts w:eastAsia="Arial" w:cstheme="minorHAnsi"/>
          <w:b/>
          <w:bCs/>
          <w:sz w:val="24"/>
          <w:szCs w:val="24"/>
        </w:rPr>
        <w:tab/>
      </w:r>
      <w:r w:rsidRPr="00AC199E">
        <w:rPr>
          <w:rFonts w:eastAsia="Arial" w:cstheme="minorHAnsi"/>
          <w:b/>
          <w:sz w:val="24"/>
          <w:szCs w:val="24"/>
        </w:rPr>
        <w:t xml:space="preserve">Pristatymo terminai </w:t>
      </w:r>
    </w:p>
    <w:p w14:paraId="32F5150E"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7F358589"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8.1.1.</w:t>
      </w:r>
      <w:r w:rsidRPr="00AC199E">
        <w:rPr>
          <w:rFonts w:eastAsia="Arial" w:cstheme="minorHAnsi"/>
          <w:sz w:val="24"/>
          <w:szCs w:val="24"/>
        </w:rPr>
        <w:tab/>
        <w:t xml:space="preserve">Tiekėjas privalo pristatyti Prekes laikydamasis terminų, nurodytų Specialiosiose sąlygose. </w:t>
      </w:r>
    </w:p>
    <w:p w14:paraId="4350D59A"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0F1F401A"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8.2.</w:t>
      </w:r>
      <w:r w:rsidRPr="00AC199E">
        <w:rPr>
          <w:rFonts w:eastAsia="Arial" w:cstheme="minorHAnsi"/>
          <w:b/>
          <w:bCs/>
          <w:sz w:val="24"/>
          <w:szCs w:val="24"/>
        </w:rPr>
        <w:tab/>
      </w:r>
      <w:r w:rsidRPr="00AC199E">
        <w:rPr>
          <w:rFonts w:eastAsia="Arial" w:cstheme="minorHAnsi"/>
          <w:b/>
          <w:sz w:val="24"/>
          <w:szCs w:val="24"/>
        </w:rPr>
        <w:t>Netesybos už Prekių pristatymo vėlavimą</w:t>
      </w:r>
    </w:p>
    <w:p w14:paraId="3CEAE00A"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19A1BB1F"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8.2.1.</w:t>
      </w:r>
      <w:r w:rsidRPr="00AC199E">
        <w:rPr>
          <w:rFonts w:eastAsia="Arial" w:cstheme="minorHAnsi"/>
          <w:sz w:val="24"/>
          <w:szCs w:val="24"/>
        </w:rPr>
        <w:tab/>
        <w:t xml:space="preserve">Jeigu Tiekėjas praleidžia Prekių pristatymo terminus, nustatytus Specialiosiose sąlygose, Tiekėjui iki Prekių pristatymo datos taikomos Specialiosiose sąlygose nurodyto dydžio netesybos. </w:t>
      </w:r>
    </w:p>
    <w:p w14:paraId="6C9465C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8.2.2.</w:t>
      </w:r>
      <w:r w:rsidRPr="00AC199E">
        <w:rPr>
          <w:rFonts w:eastAsia="Arial" w:cstheme="minorHAnsi"/>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4119B7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864781"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i/>
          <w:iCs/>
          <w:sz w:val="24"/>
          <w:szCs w:val="24"/>
        </w:rPr>
      </w:pPr>
    </w:p>
    <w:p w14:paraId="7471CB78"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9.</w:t>
      </w:r>
      <w:r w:rsidRPr="00AC199E">
        <w:rPr>
          <w:rFonts w:eastAsia="Arial" w:cstheme="minorHAnsi"/>
          <w:b/>
          <w:bCs/>
          <w:caps/>
          <w:sz w:val="24"/>
          <w:szCs w:val="24"/>
        </w:rPr>
        <w:tab/>
      </w:r>
      <w:r w:rsidRPr="00AC199E">
        <w:rPr>
          <w:rFonts w:eastAsia="Arial" w:cstheme="minorHAnsi"/>
          <w:b/>
          <w:caps/>
          <w:sz w:val="24"/>
          <w:szCs w:val="24"/>
        </w:rPr>
        <w:t>Prievolių pagal Sutartį įvykdymo užtikrinimo būdai</w:t>
      </w:r>
    </w:p>
    <w:p w14:paraId="4C97AFDC" w14:textId="77777777" w:rsidR="00AC199E" w:rsidRPr="00AC199E" w:rsidRDefault="00AC199E" w:rsidP="00AC199E">
      <w:pPr>
        <w:keepNext/>
        <w:keepLines/>
        <w:widowControl w:val="0"/>
        <w:tabs>
          <w:tab w:val="left" w:pos="284"/>
          <w:tab w:val="left" w:pos="567"/>
          <w:tab w:val="left" w:pos="851"/>
          <w:tab w:val="left" w:pos="992"/>
          <w:tab w:val="left" w:pos="1134"/>
        </w:tabs>
        <w:spacing w:line="259" w:lineRule="auto"/>
        <w:rPr>
          <w:rFonts w:eastAsia="Arial" w:cstheme="minorHAnsi"/>
          <w:b/>
          <w:caps/>
          <w:sz w:val="24"/>
          <w:szCs w:val="24"/>
        </w:rPr>
      </w:pPr>
    </w:p>
    <w:p w14:paraId="72425FA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5CE74E"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42228090"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10.</w:t>
      </w:r>
      <w:r w:rsidRPr="00AC199E">
        <w:rPr>
          <w:rFonts w:eastAsia="Arial" w:cstheme="minorHAnsi"/>
          <w:b/>
          <w:bCs/>
          <w:caps/>
          <w:sz w:val="24"/>
          <w:szCs w:val="24"/>
        </w:rPr>
        <w:tab/>
      </w:r>
      <w:r w:rsidRPr="00AC199E">
        <w:rPr>
          <w:rFonts w:eastAsia="Arial" w:cstheme="minorHAnsi"/>
          <w:b/>
          <w:caps/>
          <w:sz w:val="24"/>
          <w:szCs w:val="24"/>
        </w:rPr>
        <w:t>Sutarties įvykdymo užtikrinimas (JEI TAIKOMA)</w:t>
      </w:r>
    </w:p>
    <w:p w14:paraId="40AAFD70"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7AC98574"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11B63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cstheme="minorHAnsi"/>
          <w:b/>
          <w:bCs/>
          <w:color w:val="000000"/>
          <w:sz w:val="24"/>
          <w:szCs w:val="24"/>
        </w:rPr>
        <w:t>Pastaba.</w:t>
      </w:r>
      <w:r w:rsidRPr="00AC199E">
        <w:rPr>
          <w:rFonts w:cstheme="minorHAnsi"/>
          <w:color w:val="000000"/>
          <w:sz w:val="24"/>
          <w:szCs w:val="24"/>
        </w:rPr>
        <w:t xml:space="preserve"> </w:t>
      </w:r>
      <w:r w:rsidRPr="00AC199E">
        <w:rPr>
          <w:rFonts w:eastAsia="Arial" w:cstheme="minorHAns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8743CD" w14:textId="77777777" w:rsidR="00AC199E" w:rsidRPr="00AC199E" w:rsidRDefault="00AC199E" w:rsidP="00AC199E">
      <w:pPr>
        <w:tabs>
          <w:tab w:val="left" w:pos="567"/>
        </w:tabs>
        <w:spacing w:line="259" w:lineRule="auto"/>
        <w:rPr>
          <w:rFonts w:cstheme="minorHAnsi"/>
          <w:sz w:val="24"/>
          <w:szCs w:val="24"/>
        </w:rPr>
      </w:pPr>
      <w:r w:rsidRPr="00AC199E">
        <w:rPr>
          <w:rFonts w:eastAsia="Cambria" w:cstheme="minorHAnsi"/>
          <w:color w:val="000000"/>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C199E">
        <w:rPr>
          <w:rFonts w:eastAsia="Cambria" w:cstheme="minorHAnsi"/>
          <w:sz w:val="24"/>
          <w:szCs w:val="24"/>
        </w:rPr>
        <w:t>kartu su draudimo bendrovės laidavimo draudimo raštu turi būti pateiktas ir pasirašytas draudimo liudijimas (polisas) bei dokumentas, įrodantis, kad draudimo įmoka už išduotą laidavimo draudimo raštą yra sumokėta</w:t>
      </w:r>
      <w:r w:rsidRPr="00AC199E">
        <w:rPr>
          <w:rFonts w:eastAsia="Cambria" w:cstheme="minorHAnsi"/>
          <w:color w:val="000000"/>
          <w:sz w:val="24"/>
          <w:szCs w:val="24"/>
          <w:shd w:val="clear" w:color="auto" w:fill="FFFFFF"/>
        </w:rPr>
        <w:t xml:space="preserve">), atitinkantį Bendrųjų sąlygų 10 skyriuje nurodytas sąlygas, per Specialiosiose sąlygose nustatytą terminą (toliau – </w:t>
      </w:r>
      <w:r w:rsidRPr="00AC199E">
        <w:rPr>
          <w:rFonts w:eastAsia="Cambria" w:cstheme="minorHAnsi"/>
          <w:b/>
          <w:bCs/>
          <w:color w:val="000000"/>
          <w:sz w:val="24"/>
          <w:szCs w:val="24"/>
          <w:shd w:val="clear" w:color="auto" w:fill="FFFFFF"/>
        </w:rPr>
        <w:t>Sutarties įvykdymo užtikrinimas</w:t>
      </w:r>
      <w:r w:rsidRPr="00AC199E">
        <w:rPr>
          <w:rFonts w:eastAsia="Cambria" w:cstheme="minorHAnsi"/>
          <w:color w:val="000000"/>
          <w:sz w:val="24"/>
          <w:szCs w:val="24"/>
          <w:shd w:val="clear" w:color="auto" w:fill="FFFFFF"/>
        </w:rPr>
        <w:t>).</w:t>
      </w:r>
      <w:r w:rsidRPr="00AC199E">
        <w:rPr>
          <w:rFonts w:eastAsia="Cambria" w:cstheme="minorHAnsi"/>
          <w:sz w:val="24"/>
          <w:szCs w:val="24"/>
        </w:rPr>
        <w:t xml:space="preserve"> </w:t>
      </w:r>
    </w:p>
    <w:p w14:paraId="7A40ECAE"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7C4CDEB"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1C69D7"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154329"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BE3E81"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10.7. Sutarties įvykdymo užtikrinimas turi įsigalioti ne vėliau negu jo pateikimo Pirkėjui dieną. </w:t>
      </w:r>
    </w:p>
    <w:p w14:paraId="5870C70F"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10.8. Sutarties įvykdymo užtikrinimo suma turi būti nurodoma ir išmokama eurais. </w:t>
      </w:r>
    </w:p>
    <w:p w14:paraId="79916F60"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10.9. Sutarties įvykdymo užtikrinimas turi būti surašytas lietuvių arba kita kalba (esant Pirkėjo prašymui, turi būti pateiktas vertimas į lietuvių kalbą). </w:t>
      </w:r>
    </w:p>
    <w:p w14:paraId="5B6AA96A"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10.10. Sutarties įvykdymo užtikrinime nurodytas jo galiojimo terminas turi būti ne trumpesnis nei Sutarties galiojimo terminas. </w:t>
      </w:r>
    </w:p>
    <w:p w14:paraId="25F224F2"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801ECC"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F2A4B82"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9F7413" w14:textId="77777777" w:rsidR="00AC199E" w:rsidRPr="00AC199E" w:rsidRDefault="00AC199E" w:rsidP="00AC199E">
      <w:pPr>
        <w:tabs>
          <w:tab w:val="left" w:pos="567"/>
        </w:tabs>
        <w:spacing w:line="259" w:lineRule="auto"/>
        <w:rPr>
          <w:rFonts w:cstheme="minorHAnsi"/>
          <w:sz w:val="24"/>
          <w:szCs w:val="24"/>
        </w:rPr>
      </w:pPr>
      <w:r w:rsidRPr="00AC199E">
        <w:rPr>
          <w:rFonts w:cstheme="minorHAns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34B911"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ACBBE9"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 xml:space="preserve">10.16. Pirkėjas </w:t>
      </w:r>
      <w:r w:rsidRPr="00AC199E">
        <w:rPr>
          <w:rFonts w:cstheme="minorHAnsi"/>
          <w:color w:val="000000"/>
          <w:sz w:val="24"/>
          <w:szCs w:val="24"/>
        </w:rPr>
        <w:t>gali pasinaudoti Sutarties įvykdymo užtikrinimu, esant bet kuriai iš žemiau nurodytų aplinkybių:  </w:t>
      </w:r>
    </w:p>
    <w:p w14:paraId="6EB1A180"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color w:val="000000"/>
          <w:sz w:val="24"/>
          <w:szCs w:val="24"/>
        </w:rPr>
        <w:t>10.16.1. Tiekėjas neįvykdė, nevykdo arba netinkamai vykdo savo įsipareigojimus pagal Sutartį;  </w:t>
      </w:r>
    </w:p>
    <w:p w14:paraId="2F8D8CC2"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color w:val="000000"/>
          <w:sz w:val="24"/>
          <w:szCs w:val="24"/>
        </w:rPr>
        <w:t>10.16.2. Tiekėjas per protingai nustatytą laikotarpį neįvykdo Pirkėjo nurodymo ištaisyti Prekių trūkumus;  </w:t>
      </w:r>
    </w:p>
    <w:p w14:paraId="645DBF9F"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8D2C19"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color w:val="000000"/>
          <w:sz w:val="24"/>
          <w:szCs w:val="24"/>
        </w:rPr>
        <w:t>10.16.4. Tiekėjas be pateisinamos priežasties (ne Sutartyje nustatytais atvejais) vienašališkai nutraukia Sutartį. </w:t>
      </w:r>
    </w:p>
    <w:p w14:paraId="71E1A627" w14:textId="77777777" w:rsidR="00AC199E" w:rsidRPr="00AC199E" w:rsidRDefault="00AC199E" w:rsidP="00AC199E">
      <w:pPr>
        <w:tabs>
          <w:tab w:val="left" w:pos="567"/>
        </w:tabs>
        <w:spacing w:line="259" w:lineRule="auto"/>
        <w:textAlignment w:val="baseline"/>
        <w:rPr>
          <w:rFonts w:cstheme="minorHAnsi"/>
          <w:sz w:val="24"/>
          <w:szCs w:val="24"/>
        </w:rPr>
      </w:pPr>
    </w:p>
    <w:p w14:paraId="78B015BC" w14:textId="77777777" w:rsidR="00AC199E" w:rsidRPr="00AC199E" w:rsidRDefault="00AC199E" w:rsidP="00AC199E">
      <w:pPr>
        <w:keepNext/>
        <w:keepLines/>
        <w:tabs>
          <w:tab w:val="left" w:pos="567"/>
          <w:tab w:val="left" w:pos="851"/>
          <w:tab w:val="left" w:pos="992"/>
          <w:tab w:val="left" w:pos="1134"/>
        </w:tabs>
        <w:spacing w:line="259" w:lineRule="auto"/>
        <w:jc w:val="center"/>
        <w:rPr>
          <w:rFonts w:cstheme="minorHAnsi"/>
          <w:sz w:val="24"/>
          <w:szCs w:val="24"/>
        </w:rPr>
      </w:pPr>
      <w:r w:rsidRPr="00AC199E">
        <w:rPr>
          <w:rFonts w:eastAsia="Cambria" w:cstheme="minorHAnsi"/>
          <w:b/>
          <w:bCs/>
          <w:caps/>
          <w:sz w:val="24"/>
          <w:szCs w:val="24"/>
          <w14:numSpacing w14:val="tabular"/>
        </w:rPr>
        <w:t>11.</w:t>
      </w:r>
      <w:r w:rsidRPr="00AC199E">
        <w:rPr>
          <w:rFonts w:eastAsia="Cambria" w:cstheme="minorHAnsi"/>
          <w:b/>
          <w:bCs/>
          <w:caps/>
          <w:sz w:val="24"/>
          <w:szCs w:val="24"/>
          <w14:numSpacing w14:val="tabular"/>
        </w:rPr>
        <w:tab/>
        <w:t>SUTARTIES KAINA IR JOS PERSKAIČIAVIMAS</w:t>
      </w:r>
    </w:p>
    <w:p w14:paraId="163EB8F9"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7F4ADCA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0F033"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11.2. Pradinės sutarties vertė yra nurodyta Specialiosiose sąlygose.</w:t>
      </w:r>
    </w:p>
    <w:p w14:paraId="1D0BD16F"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6E615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11.4. Sutarties kainos peržiūra atliekama Specialiosiose sąlygose nustatyta tvarka.</w:t>
      </w:r>
    </w:p>
    <w:p w14:paraId="4A9A4F61"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1CE41C39" w14:textId="77777777" w:rsidR="00AC199E" w:rsidRPr="00AC199E" w:rsidRDefault="00AC199E" w:rsidP="00AC199E">
      <w:pPr>
        <w:keepNext/>
        <w:keepLines/>
        <w:tabs>
          <w:tab w:val="left" w:pos="567"/>
          <w:tab w:val="left" w:pos="851"/>
          <w:tab w:val="left" w:pos="992"/>
          <w:tab w:val="left" w:pos="1134"/>
        </w:tabs>
        <w:spacing w:line="259" w:lineRule="auto"/>
        <w:jc w:val="center"/>
        <w:rPr>
          <w:rFonts w:cstheme="minorHAnsi"/>
          <w:sz w:val="24"/>
          <w:szCs w:val="24"/>
        </w:rPr>
      </w:pPr>
      <w:r w:rsidRPr="00AC199E">
        <w:rPr>
          <w:rFonts w:eastAsia="Cambria" w:cstheme="minorHAnsi"/>
          <w:b/>
          <w:bCs/>
          <w:caps/>
          <w:sz w:val="24"/>
          <w:szCs w:val="24"/>
          <w14:numSpacing w14:val="tabular"/>
        </w:rPr>
        <w:lastRenderedPageBreak/>
        <w:t>12.</w:t>
      </w:r>
      <w:r w:rsidRPr="00AC199E">
        <w:rPr>
          <w:rFonts w:eastAsia="Cambria" w:cstheme="minorHAnsi"/>
          <w:b/>
          <w:bCs/>
          <w:caps/>
          <w:sz w:val="24"/>
          <w:szCs w:val="24"/>
          <w14:numSpacing w14:val="tabular"/>
        </w:rPr>
        <w:tab/>
        <w:t>ATSISKAITYMO TVARKA</w:t>
      </w:r>
    </w:p>
    <w:p w14:paraId="761B8454" w14:textId="77777777" w:rsidR="00AC199E" w:rsidRPr="00AC199E" w:rsidRDefault="00AC199E" w:rsidP="00AC199E">
      <w:pPr>
        <w:keepNext/>
        <w:keepLines/>
        <w:tabs>
          <w:tab w:val="left" w:pos="567"/>
          <w:tab w:val="left" w:pos="851"/>
          <w:tab w:val="left" w:pos="992"/>
          <w:tab w:val="left" w:pos="1134"/>
        </w:tabs>
        <w:spacing w:line="259" w:lineRule="auto"/>
        <w:jc w:val="center"/>
        <w:rPr>
          <w:rFonts w:eastAsia="Cambria" w:cstheme="minorHAnsi"/>
          <w:b/>
          <w:bCs/>
          <w:caps/>
          <w:sz w:val="24"/>
          <w:szCs w:val="24"/>
          <w14:numSpacing w14:val="tabular"/>
        </w:rPr>
      </w:pPr>
    </w:p>
    <w:p w14:paraId="18B0919D"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12.1.</w:t>
      </w:r>
      <w:r w:rsidRPr="00AC199E">
        <w:rPr>
          <w:rFonts w:eastAsia="Arial" w:cstheme="minorHAnsi"/>
          <w:b/>
          <w:bCs/>
          <w:sz w:val="24"/>
          <w:szCs w:val="24"/>
        </w:rPr>
        <w:tab/>
      </w:r>
      <w:r w:rsidRPr="00AC199E">
        <w:rPr>
          <w:rFonts w:eastAsia="Arial" w:cstheme="minorHAnsi"/>
          <w:b/>
          <w:sz w:val="24"/>
          <w:szCs w:val="24"/>
        </w:rPr>
        <w:t>Išankstinis mokėjimas (avansas) (jei taikoma)</w:t>
      </w:r>
    </w:p>
    <w:p w14:paraId="48CEFAB1"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47743D27"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12.1.1. Bendrųjų sąlygų 12.1 poskyrio sąlygos taikomos tuo atveju, jei Specialiosiose sąlygose yra nurodyta, kad Tiekėjui mokamas išankstinis mokėjimas (avansas) (toliau – avansas). </w:t>
      </w:r>
    </w:p>
    <w:p w14:paraId="515AEDBD"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12.1.2. Pirkėjas sumoka Tiekėjui avansą – ne daugiau kaip Specialiosiose sąlygose nurodytas avanso dydis.</w:t>
      </w:r>
    </w:p>
    <w:p w14:paraId="285F4D12"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C199E">
        <w:rPr>
          <w:rFonts w:cstheme="minorHAnsi"/>
          <w:color w:val="000000"/>
          <w:sz w:val="24"/>
          <w:szCs w:val="24"/>
        </w:rPr>
        <w:t xml:space="preserve">arba draudimo bendrovės laidavimo draudimo raštą arba kitą sutartinių įsipareigojimų įvykdymo užtikrinimą </w:t>
      </w:r>
      <w:r w:rsidRPr="00AC199E">
        <w:rPr>
          <w:rFonts w:cstheme="minorHAnsi"/>
          <w:sz w:val="24"/>
          <w:szCs w:val="24"/>
        </w:rPr>
        <w:t xml:space="preserve">ne mažesnei kaip Specialiosiose sąlygose prašomo avanso dydžio sumai (toliau – </w:t>
      </w:r>
      <w:r w:rsidRPr="00AC199E">
        <w:rPr>
          <w:rFonts w:cstheme="minorHAnsi"/>
          <w:b/>
          <w:bCs/>
          <w:sz w:val="24"/>
          <w:szCs w:val="24"/>
        </w:rPr>
        <w:t>Avanso užtikrinimas</w:t>
      </w:r>
      <w:r w:rsidRPr="00AC199E">
        <w:rPr>
          <w:rFonts w:cstheme="minorHAnsi"/>
          <w:sz w:val="24"/>
          <w:szCs w:val="24"/>
        </w:rPr>
        <w:t>)</w:t>
      </w:r>
      <w:r w:rsidRPr="00AC199E">
        <w:rPr>
          <w:rFonts w:cstheme="minorHAnsi"/>
          <w:color w:val="000000"/>
          <w:sz w:val="24"/>
          <w:szCs w:val="24"/>
        </w:rPr>
        <w:t>. </w:t>
      </w:r>
    </w:p>
    <w:p w14:paraId="6B1C641C"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b/>
          <w:bCs/>
          <w:sz w:val="24"/>
          <w:szCs w:val="24"/>
        </w:rPr>
        <w:t>Pastaba.</w:t>
      </w:r>
      <w:r w:rsidRPr="00AC199E">
        <w:rPr>
          <w:rFonts w:cstheme="minorHAnsi"/>
          <w:sz w:val="24"/>
          <w:szCs w:val="24"/>
        </w:rPr>
        <w:t xml:space="preserve"> </w:t>
      </w:r>
      <w:r w:rsidRPr="00AC199E">
        <w:rPr>
          <w:rFonts w:eastAsia="Arial" w:cstheme="minorHAns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199E">
        <w:rPr>
          <w:rFonts w:cstheme="minorHAnsi"/>
          <w:sz w:val="24"/>
          <w:szCs w:val="24"/>
        </w:rPr>
        <w:t xml:space="preserve"> </w:t>
      </w:r>
      <w:r w:rsidRPr="00AC199E">
        <w:rPr>
          <w:rFonts w:eastAsia="Arial" w:cstheme="minorHAnsi"/>
          <w:color w:val="000000"/>
          <w:sz w:val="24"/>
          <w:szCs w:val="24"/>
          <w:shd w:val="clear" w:color="auto" w:fill="FFFFFF"/>
        </w:rPr>
        <w:t>įstatymų bei kitų teisės aktų</w:t>
      </w:r>
      <w:r w:rsidRPr="00AC199E">
        <w:rPr>
          <w:rFonts w:eastAsia="Arial" w:cstheme="minorHAnsi"/>
          <w:sz w:val="24"/>
          <w:szCs w:val="24"/>
        </w:rPr>
        <w:t xml:space="preserve"> </w:t>
      </w:r>
      <w:r w:rsidRPr="00AC199E">
        <w:rPr>
          <w:rFonts w:eastAsia="Arial" w:cstheme="minorHAnsi"/>
          <w:color w:val="000000"/>
          <w:sz w:val="24"/>
          <w:szCs w:val="24"/>
          <w:shd w:val="clear" w:color="auto" w:fill="FFFFFF"/>
        </w:rPr>
        <w:t>nuostatas.</w:t>
      </w:r>
    </w:p>
    <w:p w14:paraId="3B396555"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color w:val="000000"/>
          <w:sz w:val="24"/>
          <w:szCs w:val="24"/>
        </w:rPr>
        <w:t xml:space="preserve">12.1.4. </w:t>
      </w:r>
      <w:r w:rsidRPr="00AC199E">
        <w:rPr>
          <w:rFonts w:cstheme="minorHAnsi"/>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3F13BBB"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color w:val="000000"/>
          <w:sz w:val="24"/>
          <w:szCs w:val="24"/>
        </w:rPr>
        <w:t xml:space="preserve">12.1.5. </w:t>
      </w:r>
      <w:r w:rsidRPr="00AC199E">
        <w:rPr>
          <w:rFonts w:cstheme="minorHAnsi"/>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8D4434"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7E85D6"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12.1.7. Avanso užtikrinimo suma turi būti nurodoma ir išmokama eurais. </w:t>
      </w:r>
    </w:p>
    <w:p w14:paraId="36E141D4"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12.1.8. Avanso užtikrinimas turi būti surašytas lietuvių arba kita kalba (esant Pirkėjo prašymui, turi būti pateiktas vertimas į lietuvių kalbą). </w:t>
      </w:r>
    </w:p>
    <w:p w14:paraId="7AA728BF"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12.1.9. Avanso užtikrinimas, neatitinkantis šiame Sutarties poskyryje nustatytų reikalavimų, nebus priimamas. </w:t>
      </w:r>
    </w:p>
    <w:p w14:paraId="79D31335"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94C0C8"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2B47B1E"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E40C28" w14:textId="77777777" w:rsidR="00AC199E" w:rsidRPr="00AC199E" w:rsidRDefault="00AC199E" w:rsidP="00AC199E">
      <w:pPr>
        <w:tabs>
          <w:tab w:val="left" w:pos="567"/>
        </w:tabs>
        <w:spacing w:line="259" w:lineRule="auto"/>
        <w:textAlignment w:val="baseline"/>
        <w:rPr>
          <w:rFonts w:cstheme="minorHAnsi"/>
          <w:sz w:val="24"/>
          <w:szCs w:val="24"/>
        </w:rPr>
      </w:pPr>
    </w:p>
    <w:p w14:paraId="57B347B3"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12.2.</w:t>
      </w:r>
      <w:r w:rsidRPr="00AC199E">
        <w:rPr>
          <w:rFonts w:eastAsia="Arial" w:cstheme="minorHAnsi"/>
          <w:b/>
          <w:bCs/>
          <w:sz w:val="24"/>
          <w:szCs w:val="24"/>
        </w:rPr>
        <w:tab/>
      </w:r>
      <w:r w:rsidRPr="00AC199E">
        <w:rPr>
          <w:rFonts w:eastAsia="Arial" w:cstheme="minorHAnsi"/>
          <w:b/>
          <w:sz w:val="24"/>
          <w:szCs w:val="24"/>
        </w:rPr>
        <w:t>Mokėjimų tvarka</w:t>
      </w:r>
    </w:p>
    <w:p w14:paraId="13D290D2"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100A864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12.2.1.</w:t>
      </w:r>
      <w:r w:rsidRPr="00AC199E">
        <w:rPr>
          <w:rFonts w:eastAsia="Arial" w:cstheme="minorHAnsi"/>
          <w:sz w:val="24"/>
          <w:szCs w:val="24"/>
        </w:rPr>
        <w:tab/>
      </w:r>
      <w:r w:rsidRPr="00AC199E">
        <w:rPr>
          <w:rFonts w:cstheme="minorHAnsi"/>
          <w:sz w:val="24"/>
          <w:szCs w:val="24"/>
        </w:rPr>
        <w:t>Tiekėjas išrašo Sąskaitą tik Šalims pasirašius Prekių perdavimo–priėmimo aktą, jeigu kitaip nenumatyta Specialiosiose sąlygose</w:t>
      </w:r>
      <w:r w:rsidRPr="00AC199E">
        <w:rPr>
          <w:rFonts w:eastAsia="Arial" w:cstheme="minorHAnsi"/>
          <w:sz w:val="24"/>
          <w:szCs w:val="24"/>
        </w:rPr>
        <w:t>:</w:t>
      </w:r>
    </w:p>
    <w:p w14:paraId="7ECD4DC4" w14:textId="5DD9E55B"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12.2.1.1.</w:t>
      </w:r>
      <w:r w:rsidRPr="00AC199E">
        <w:rPr>
          <w:rFonts w:eastAsia="Arial" w:cstheme="minorHAnsi"/>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C199E">
        <w:rPr>
          <w:rFonts w:eastAsia="Arial" w:cstheme="minorHAnsi"/>
          <w:color w:val="0563C1"/>
          <w:sz w:val="24"/>
          <w:szCs w:val="24"/>
          <w:u w:val="single"/>
        </w:rPr>
        <w:t>2014/55/ES</w:t>
      </w:r>
      <w:r w:rsidRPr="00AC199E">
        <w:rPr>
          <w:rFonts w:eastAsia="Arial" w:cstheme="minorHAnsi"/>
          <w:sz w:val="24"/>
          <w:szCs w:val="24"/>
        </w:rPr>
        <w:t xml:space="preserve"> (toliau – </w:t>
      </w:r>
      <w:r w:rsidRPr="00AC199E">
        <w:rPr>
          <w:rFonts w:eastAsia="Arial" w:cstheme="minorHAnsi"/>
          <w:b/>
          <w:bCs/>
          <w:sz w:val="24"/>
          <w:szCs w:val="24"/>
        </w:rPr>
        <w:t>Europos elektroninių sąskaitų faktūrų</w:t>
      </w:r>
      <w:r w:rsidRPr="00AC199E">
        <w:rPr>
          <w:rFonts w:eastAsia="Arial" w:cstheme="minorHAnsi"/>
          <w:sz w:val="24"/>
          <w:szCs w:val="24"/>
        </w:rPr>
        <w:t xml:space="preserve"> </w:t>
      </w:r>
      <w:r w:rsidRPr="00AC199E">
        <w:rPr>
          <w:rFonts w:eastAsia="Arial" w:cstheme="minorHAnsi"/>
          <w:b/>
          <w:bCs/>
          <w:sz w:val="24"/>
          <w:szCs w:val="24"/>
        </w:rPr>
        <w:t>standartas</w:t>
      </w:r>
      <w:r w:rsidRPr="00AC199E">
        <w:rPr>
          <w:rFonts w:eastAsia="Arial" w:cstheme="minorHAnsi"/>
          <w:sz w:val="24"/>
          <w:szCs w:val="24"/>
        </w:rPr>
        <w:t>), Tiekėjas gali pateikti per informacinę sistemą „</w:t>
      </w:r>
      <w:r w:rsidR="00ED0D59">
        <w:rPr>
          <w:rFonts w:eastAsia="Arial" w:cstheme="minorHAnsi"/>
          <w:sz w:val="24"/>
          <w:szCs w:val="24"/>
        </w:rPr>
        <w:t>SABIS</w:t>
      </w:r>
      <w:r w:rsidRPr="00AC199E">
        <w:rPr>
          <w:rFonts w:eastAsia="Arial" w:cstheme="minorHAnsi"/>
          <w:sz w:val="24"/>
          <w:szCs w:val="24"/>
        </w:rPr>
        <w:t>“ arba per kitą savo pasirinktą informacinę sistemą;</w:t>
      </w:r>
    </w:p>
    <w:p w14:paraId="252D5676" w14:textId="7190799E"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12.2.1.2.</w:t>
      </w:r>
      <w:r w:rsidRPr="00AC199E">
        <w:rPr>
          <w:rFonts w:eastAsia="Arial" w:cstheme="minorHAnsi"/>
          <w:sz w:val="24"/>
          <w:szCs w:val="24"/>
        </w:rPr>
        <w:tab/>
        <w:t>Europos elektroninių sąskaitų faktūrų standarto neatitinkančią elektroninę sąskaitą faktūrą Tiekėjas privalo pateikti, naudodamasis informacinės sistemos „</w:t>
      </w:r>
      <w:r w:rsidR="00ED0D59">
        <w:rPr>
          <w:rFonts w:eastAsia="Arial" w:cstheme="minorHAnsi"/>
          <w:sz w:val="24"/>
          <w:szCs w:val="24"/>
        </w:rPr>
        <w:t>SABIS</w:t>
      </w:r>
      <w:r w:rsidRPr="00AC199E">
        <w:rPr>
          <w:rFonts w:eastAsia="Arial" w:cstheme="minorHAnsi"/>
          <w:sz w:val="24"/>
          <w:szCs w:val="24"/>
        </w:rPr>
        <w:t>“ priemonėmis</w:t>
      </w:r>
      <w:r w:rsidR="00ED0D59">
        <w:rPr>
          <w:rFonts w:eastAsia="Arial" w:cstheme="minorHAnsi"/>
          <w:sz w:val="24"/>
          <w:szCs w:val="24"/>
        </w:rPr>
        <w:t>.</w:t>
      </w:r>
      <w:r w:rsidRPr="00AC199E">
        <w:rPr>
          <w:rFonts w:eastAsia="Arial" w:cstheme="minorHAnsi"/>
          <w:sz w:val="24"/>
          <w:szCs w:val="24"/>
        </w:rPr>
        <w:t xml:space="preserve"> </w:t>
      </w:r>
    </w:p>
    <w:p w14:paraId="575AA2E4" w14:textId="36B28CEF"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12.2.2.</w:t>
      </w:r>
      <w:r w:rsidRPr="00AC199E">
        <w:rPr>
          <w:rFonts w:eastAsia="Arial" w:cstheme="minorHAnsi"/>
          <w:sz w:val="24"/>
          <w:szCs w:val="24"/>
        </w:rPr>
        <w:tab/>
        <w:t xml:space="preserve"> Pirkėjas elektronines sąskaitas faktūras priima ir apdoroja naudodamasis informacinės sistemos „</w:t>
      </w:r>
      <w:r w:rsidR="00ED0D59">
        <w:rPr>
          <w:rFonts w:eastAsia="Arial" w:cstheme="minorHAnsi"/>
          <w:sz w:val="24"/>
          <w:szCs w:val="24"/>
        </w:rPr>
        <w:t>SABIS</w:t>
      </w:r>
      <w:r w:rsidRPr="00AC199E">
        <w:rPr>
          <w:rFonts w:eastAsia="Arial" w:cstheme="minorHAnsi"/>
          <w:sz w:val="24"/>
          <w:szCs w:val="24"/>
        </w:rPr>
        <w:t>“ priemonėmis, išskyrus VPĮ nustatytus išimtinius atvejus.</w:t>
      </w:r>
    </w:p>
    <w:p w14:paraId="4B27DD3E" w14:textId="77777777" w:rsidR="00AC199E" w:rsidRPr="00AC199E" w:rsidRDefault="00AC199E" w:rsidP="00AC199E">
      <w:pPr>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12.2.3.</w:t>
      </w:r>
      <w:r w:rsidRPr="00AC199E">
        <w:rPr>
          <w:rFonts w:cstheme="minorHAnsi"/>
          <w:sz w:val="24"/>
          <w:szCs w:val="24"/>
        </w:rPr>
        <w:tab/>
        <w:t>Išankstinio mokėjimo sąskaitas (jeigu Specialiosiose sąlygose yra numatytas avanso mokėjimas) Tiekėjas privalo pateikti šiame Sutarties poskyryje nustatyta tvarka.</w:t>
      </w:r>
    </w:p>
    <w:p w14:paraId="535F7A40"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12.2.4.</w:t>
      </w:r>
      <w:r w:rsidRPr="00AC199E">
        <w:rPr>
          <w:rFonts w:eastAsia="Arial" w:cstheme="minorHAnsi"/>
          <w:sz w:val="24"/>
          <w:szCs w:val="24"/>
        </w:rPr>
        <w:tab/>
        <w:t>Pirkėjas atlieka mokėjimus už Prekes Specialiosiose sąlygose nustatytais terminais.</w:t>
      </w:r>
    </w:p>
    <w:p w14:paraId="10E1C43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12.2.5.</w:t>
      </w:r>
      <w:r w:rsidRPr="00AC199E">
        <w:rPr>
          <w:rFonts w:eastAsia="Arial" w:cstheme="minorHAnsi"/>
          <w:sz w:val="24"/>
          <w:szCs w:val="24"/>
        </w:rPr>
        <w:tab/>
        <w:t>Už mokėjimų pagal Sutartį vėlavimus, Pirkėjui taikomos netesybos Specialiosiose sąlygose nustatyta tvarka.</w:t>
      </w:r>
    </w:p>
    <w:p w14:paraId="40313916"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12.2.6.</w:t>
      </w:r>
      <w:r w:rsidRPr="00AC199E">
        <w:rPr>
          <w:rFonts w:eastAsia="Arial" w:cstheme="minorHAnsi"/>
          <w:sz w:val="24"/>
          <w:szCs w:val="24"/>
        </w:rPr>
        <w:tab/>
        <w:t>Jei Prekės pristatomos dalimis, aukščiau nurodyta atsiskaitymo tvarka galioja kiekvienai tokiai daliai, jei Specialiosiose sąlygose nenustatyta kitaip.</w:t>
      </w:r>
    </w:p>
    <w:p w14:paraId="3B67E94B"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12.2.7.</w:t>
      </w:r>
      <w:r w:rsidRPr="00AC199E">
        <w:rPr>
          <w:rFonts w:eastAsia="Arial" w:cstheme="minorHAnsi"/>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6DB618"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37EF7403"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12.3.</w:t>
      </w:r>
      <w:r w:rsidRPr="00AC199E">
        <w:rPr>
          <w:rFonts w:eastAsia="Arial" w:cstheme="minorHAnsi"/>
          <w:b/>
          <w:bCs/>
          <w:sz w:val="24"/>
          <w:szCs w:val="24"/>
        </w:rPr>
        <w:tab/>
      </w:r>
      <w:r w:rsidRPr="00AC199E">
        <w:rPr>
          <w:rFonts w:eastAsia="Arial" w:cstheme="minorHAnsi"/>
          <w:b/>
          <w:sz w:val="24"/>
          <w:szCs w:val="24"/>
        </w:rPr>
        <w:t>Kiti atsiskaitymo klausimai</w:t>
      </w:r>
    </w:p>
    <w:p w14:paraId="784260E4"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258C07CF"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12.3.1.</w:t>
      </w:r>
      <w:r w:rsidRPr="00AC199E">
        <w:rPr>
          <w:rFonts w:eastAsia="Arial" w:cstheme="minorHAnsi"/>
          <w:sz w:val="24"/>
          <w:szCs w:val="24"/>
        </w:rPr>
        <w:tab/>
        <w:t xml:space="preserve">Pirkėjas privalo pervesti mokėjimus Tiekėjui į Tiekėjo banko sąskaitą, nurodytą </w:t>
      </w:r>
      <w:r w:rsidRPr="00AC199E">
        <w:rPr>
          <w:rFonts w:eastAsia="Arial" w:cstheme="minorHAnsi"/>
          <w:sz w:val="24"/>
          <w:szCs w:val="24"/>
        </w:rPr>
        <w:lastRenderedPageBreak/>
        <w:t>Specialiosiose sąlygose.</w:t>
      </w:r>
    </w:p>
    <w:p w14:paraId="08146925"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12.3.2.</w:t>
      </w:r>
      <w:r w:rsidRPr="00AC199E">
        <w:rPr>
          <w:rFonts w:eastAsia="Arial" w:cstheme="minorHAnsi"/>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1254DC"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12.3.3.</w:t>
      </w:r>
      <w:r w:rsidRPr="00AC199E">
        <w:rPr>
          <w:rFonts w:eastAsia="Arial" w:cstheme="minorHAnsi"/>
          <w:sz w:val="24"/>
          <w:szCs w:val="24"/>
        </w:rPr>
        <w:tab/>
        <w:t>Visi mokėjimai pagal Sutartį atliekami eurais.</w:t>
      </w:r>
    </w:p>
    <w:p w14:paraId="644E3A09"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12.3.4.</w:t>
      </w:r>
      <w:r w:rsidRPr="00AC199E">
        <w:rPr>
          <w:rFonts w:eastAsia="Arial" w:cstheme="minorHAnsi"/>
          <w:sz w:val="24"/>
          <w:szCs w:val="24"/>
        </w:rPr>
        <w:tab/>
        <w:t>Už pavėluotus mokėjimus pagal Sutartį mokančioji Šalis privalo sumokėti kitai Šaliai Specialiosiose sąlygose nurodyto dydžio netesybas.</w:t>
      </w:r>
    </w:p>
    <w:p w14:paraId="28155B5D"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565ECE6F"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13.</w:t>
      </w:r>
      <w:r w:rsidRPr="00AC199E">
        <w:rPr>
          <w:rFonts w:eastAsia="Arial" w:cstheme="minorHAnsi"/>
          <w:b/>
          <w:bCs/>
          <w:caps/>
          <w:sz w:val="24"/>
          <w:szCs w:val="24"/>
        </w:rPr>
        <w:tab/>
      </w:r>
      <w:r w:rsidRPr="00AC199E">
        <w:rPr>
          <w:rFonts w:eastAsia="Arial" w:cstheme="minorHAnsi"/>
          <w:b/>
          <w:caps/>
          <w:sz w:val="24"/>
          <w:szCs w:val="24"/>
        </w:rPr>
        <w:t>Konfidenciali informacija</w:t>
      </w:r>
    </w:p>
    <w:p w14:paraId="0E225563"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5632815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13.1.</w:t>
      </w:r>
      <w:r w:rsidRPr="00AC199E">
        <w:rPr>
          <w:rFonts w:eastAsia="Arial" w:cstheme="minorHAnsi"/>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99DB26"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13.2.</w:t>
      </w:r>
      <w:r w:rsidRPr="00AC199E">
        <w:rPr>
          <w:rFonts w:eastAsia="Arial" w:cstheme="minorHAnsi"/>
          <w:sz w:val="24"/>
          <w:szCs w:val="24"/>
        </w:rPr>
        <w:tab/>
        <w:t>Šalis turi teisę atskleisti kitos Šalies konfidencialią informaciją šiais atvejais:</w:t>
      </w:r>
    </w:p>
    <w:p w14:paraId="2B791F24"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13.2.1.</w:t>
      </w:r>
      <w:r w:rsidRPr="00AC199E">
        <w:rPr>
          <w:rFonts w:eastAsia="Arial" w:cstheme="minorHAnsi"/>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C75D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13.2.2.</w:t>
      </w:r>
      <w:r w:rsidRPr="00AC199E">
        <w:rPr>
          <w:rFonts w:eastAsia="Arial" w:cstheme="minorHAnsi"/>
          <w:sz w:val="24"/>
          <w:szCs w:val="24"/>
        </w:rPr>
        <w:tab/>
        <w:t xml:space="preserve">konfidencialią informaciją yra būtina atskleisti pagal </w:t>
      </w:r>
      <w:r w:rsidRPr="00AC199E">
        <w:rPr>
          <w:rFonts w:cstheme="minorHAnsi"/>
          <w:sz w:val="24"/>
          <w:szCs w:val="24"/>
        </w:rPr>
        <w:t>įstatymų bei kitų teisės aktų</w:t>
      </w:r>
      <w:r w:rsidRPr="00AC199E">
        <w:rPr>
          <w:rFonts w:eastAsia="Arial" w:cstheme="minorHAnsi"/>
          <w:sz w:val="24"/>
          <w:szCs w:val="24"/>
        </w:rPr>
        <w:t xml:space="preserve"> reikalavimus, įskaitant atvejus, kai to reikalauja viešojo administravimo subjektai, taip, kai jie apibrėžti Lietuvos Respublikos viešojo administravimo įstatyme. </w:t>
      </w:r>
    </w:p>
    <w:p w14:paraId="53321AD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13.3.</w:t>
      </w:r>
      <w:r w:rsidRPr="00AC199E">
        <w:rPr>
          <w:rFonts w:eastAsia="Arial" w:cstheme="minorHAnsi"/>
          <w:sz w:val="24"/>
          <w:szCs w:val="24"/>
        </w:rPr>
        <w:tab/>
        <w:t xml:space="preserve">Prieš atskleisdama konfidencialią informaciją, Šalis privalo informuoti kitą Šalį (tiek, kiek tai nedraudžiama pagal </w:t>
      </w:r>
      <w:r w:rsidRPr="00AC199E">
        <w:rPr>
          <w:rFonts w:cstheme="minorHAnsi"/>
          <w:sz w:val="24"/>
          <w:szCs w:val="24"/>
        </w:rPr>
        <w:t>įstatymus bei kitus teisės aktus</w:t>
      </w:r>
      <w:r w:rsidRPr="00AC199E">
        <w:rPr>
          <w:rFonts w:eastAsia="Arial" w:cstheme="minorHAnsi"/>
          <w:sz w:val="24"/>
          <w:szCs w:val="24"/>
        </w:rPr>
        <w:t>) apie būtinybę arba gautą viešojo administravimo subjekto reikalavimą atskleisti konfidencialią informaciją ir imtis protingų priemonių, siekdama užtikrinti atskleistos informacijos konfidencialumą.</w:t>
      </w:r>
    </w:p>
    <w:p w14:paraId="443D74F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13.4.</w:t>
      </w:r>
      <w:r w:rsidRPr="00AC199E">
        <w:rPr>
          <w:rFonts w:eastAsia="Arial" w:cstheme="minorHAnsi"/>
          <w:sz w:val="24"/>
          <w:szCs w:val="24"/>
        </w:rPr>
        <w:tab/>
        <w:t>Šalis atsako:</w:t>
      </w:r>
    </w:p>
    <w:p w14:paraId="04BDEC8C"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13.4.1.</w:t>
      </w:r>
      <w:r w:rsidRPr="00AC199E">
        <w:rPr>
          <w:rFonts w:eastAsia="Arial" w:cstheme="minorHAnsi"/>
          <w:sz w:val="24"/>
          <w:szCs w:val="24"/>
        </w:rPr>
        <w:tab/>
        <w:t>už bet kokį neteisėtą, įskaitant atsitiktinį, kitos Šalies konfidencialios informacijos ar bet kurios jos dalies atskleidimą ar perdavimą arba konfidencialios informacijos neteisėtą naudojimą;</w:t>
      </w:r>
    </w:p>
    <w:p w14:paraId="05287A26"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13.4.2.</w:t>
      </w:r>
      <w:r w:rsidRPr="00AC199E">
        <w:rPr>
          <w:rFonts w:eastAsia="Arial" w:cstheme="minorHAnsi"/>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CE2BB9F"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13.5.</w:t>
      </w:r>
      <w:r w:rsidRPr="00AC199E">
        <w:rPr>
          <w:rFonts w:eastAsia="Arial" w:cstheme="minorHAnsi"/>
          <w:sz w:val="24"/>
          <w:szCs w:val="24"/>
        </w:rPr>
        <w:tab/>
        <w:t xml:space="preserve">Šalis nepagrįstai atskleidusi kitos Šalies konfidencialią informaciją privalo sumokėti kitai Šaliai Specialiosiose sąlygose nurodyto dydžio baudą. </w:t>
      </w:r>
    </w:p>
    <w:p w14:paraId="2144CF54"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67D29A10"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lastRenderedPageBreak/>
        <w:t>14.</w:t>
      </w:r>
      <w:r w:rsidRPr="00AC199E">
        <w:rPr>
          <w:rFonts w:eastAsia="Arial" w:cstheme="minorHAnsi"/>
          <w:b/>
          <w:bCs/>
          <w:caps/>
          <w:sz w:val="24"/>
          <w:szCs w:val="24"/>
        </w:rPr>
        <w:tab/>
      </w:r>
      <w:r w:rsidRPr="00AC199E">
        <w:rPr>
          <w:rFonts w:eastAsia="Arial" w:cstheme="minorHAnsi"/>
          <w:b/>
          <w:caps/>
          <w:sz w:val="24"/>
          <w:szCs w:val="24"/>
        </w:rPr>
        <w:t>Asmens duomenų apsauga</w:t>
      </w:r>
    </w:p>
    <w:p w14:paraId="156D3BC5"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1A9AB3E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14.1.</w:t>
      </w:r>
      <w:r w:rsidRPr="00AC199E">
        <w:rPr>
          <w:rFonts w:eastAsia="Arial" w:cstheme="minorHAnsi"/>
          <w:sz w:val="24"/>
          <w:szCs w:val="24"/>
        </w:rPr>
        <w:tab/>
        <w:t xml:space="preserve">Šalys įsipareigoja užtikrinti asmens duomenų saugumą bei asmens duomenų tvarkymą vykdyti teisėtai, vadovaujantis 2016 m. balandžio 27 d. priimto Europos Parlamento ir Tarybos reglamento </w:t>
      </w:r>
      <w:r w:rsidRPr="00AC199E">
        <w:rPr>
          <w:rFonts w:eastAsia="Arial" w:cstheme="minorHAnsi"/>
          <w:color w:val="0563C1"/>
          <w:sz w:val="24"/>
          <w:szCs w:val="24"/>
          <w:u w:val="single"/>
        </w:rPr>
        <w:t>(ES) 2016/679</w:t>
      </w:r>
      <w:r w:rsidRPr="00AC199E">
        <w:rPr>
          <w:rFonts w:eastAsia="Arial" w:cstheme="minorHAnsi"/>
          <w:sz w:val="24"/>
          <w:szCs w:val="24"/>
        </w:rPr>
        <w:t xml:space="preserve"> dėl fizinių asmenų apsaugos tvarkant asmens duomenis ir dėl laisvo tokių duomenų judėjimo ir kuriuo panaikinama Direktyva </w:t>
      </w:r>
      <w:r w:rsidRPr="00AC199E">
        <w:rPr>
          <w:rFonts w:eastAsia="Arial" w:cstheme="minorHAnsi"/>
          <w:color w:val="0563C1"/>
          <w:sz w:val="24"/>
          <w:szCs w:val="24"/>
          <w:u w:val="single"/>
        </w:rPr>
        <w:t>95/46/EB</w:t>
      </w:r>
      <w:r w:rsidRPr="00AC199E">
        <w:rPr>
          <w:rFonts w:eastAsia="Arial" w:cstheme="minorHAnsi"/>
          <w:sz w:val="24"/>
          <w:szCs w:val="24"/>
        </w:rPr>
        <w:t xml:space="preserve"> (Bendrasis duomenų apsaugos reglamentas) ir kitų teisės aktų, reglamentuojančių asmens duomenų tvarkymą, nuostatomis.</w:t>
      </w:r>
    </w:p>
    <w:p w14:paraId="3BF3AB3C" w14:textId="77777777" w:rsidR="00AC199E" w:rsidRPr="00AC199E" w:rsidRDefault="00AC199E" w:rsidP="00AC199E">
      <w:pPr>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14.2.</w:t>
      </w:r>
      <w:r w:rsidRPr="00AC199E">
        <w:rPr>
          <w:rFonts w:cstheme="minorHAnsi"/>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FCF73D" w14:textId="77777777" w:rsidR="00AC199E" w:rsidRPr="00AC199E" w:rsidRDefault="00AC199E" w:rsidP="00AC199E">
      <w:pPr>
        <w:tabs>
          <w:tab w:val="left" w:pos="567"/>
          <w:tab w:val="left" w:pos="851"/>
          <w:tab w:val="left" w:pos="992"/>
          <w:tab w:val="left" w:pos="1134"/>
        </w:tabs>
        <w:spacing w:line="259" w:lineRule="auto"/>
        <w:ind w:left="360" w:firstLine="53"/>
        <w:rPr>
          <w:rFonts w:eastAsia="Arial" w:cstheme="minorHAnsi"/>
          <w:sz w:val="24"/>
          <w:szCs w:val="24"/>
        </w:rPr>
      </w:pPr>
    </w:p>
    <w:p w14:paraId="3CA59BDA"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color w:val="000000"/>
          <w:sz w:val="24"/>
          <w:szCs w:val="24"/>
        </w:rPr>
        <w:t>15.</w:t>
      </w:r>
      <w:r w:rsidRPr="00AC199E">
        <w:rPr>
          <w:rFonts w:eastAsia="Arial" w:cstheme="minorHAnsi"/>
          <w:b/>
          <w:bCs/>
          <w:caps/>
          <w:color w:val="000000"/>
          <w:sz w:val="24"/>
          <w:szCs w:val="24"/>
        </w:rPr>
        <w:tab/>
      </w:r>
      <w:r w:rsidRPr="00AC199E">
        <w:rPr>
          <w:rFonts w:eastAsia="Arial" w:cstheme="minorHAnsi"/>
          <w:b/>
          <w:caps/>
          <w:sz w:val="24"/>
          <w:szCs w:val="24"/>
        </w:rPr>
        <w:t>INTELEKTINĖ NUOSAVYBĖ</w:t>
      </w:r>
    </w:p>
    <w:p w14:paraId="3858D8FB"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caps/>
          <w:color w:val="000000"/>
          <w:sz w:val="24"/>
          <w:szCs w:val="24"/>
        </w:rPr>
      </w:pPr>
    </w:p>
    <w:p w14:paraId="4388E668"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FBF9B9"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C199E">
        <w:rPr>
          <w:rFonts w:cstheme="minorHAnsi"/>
          <w:sz w:val="24"/>
          <w:szCs w:val="24"/>
        </w:rPr>
        <w:t>sui</w:t>
      </w:r>
      <w:proofErr w:type="spellEnd"/>
      <w:r w:rsidRPr="00AC199E">
        <w:rPr>
          <w:rFonts w:cstheme="minorHAnsi"/>
          <w:sz w:val="24"/>
          <w:szCs w:val="24"/>
        </w:rPr>
        <w:t xml:space="preserve"> </w:t>
      </w:r>
      <w:proofErr w:type="spellStart"/>
      <w:r w:rsidRPr="00AC199E">
        <w:rPr>
          <w:rFonts w:cstheme="minorHAnsi"/>
          <w:sz w:val="24"/>
          <w:szCs w:val="24"/>
        </w:rPr>
        <w:t>generis</w:t>
      </w:r>
      <w:proofErr w:type="spellEnd"/>
      <w:r w:rsidRPr="00AC199E">
        <w:rPr>
          <w:rFonts w:cstheme="minorHAnsi"/>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A81528"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408F8C" w14:textId="77777777" w:rsidR="00AC199E" w:rsidRPr="00AC199E" w:rsidRDefault="00AC199E" w:rsidP="00AC199E">
      <w:pPr>
        <w:tabs>
          <w:tab w:val="left" w:pos="567"/>
        </w:tabs>
        <w:spacing w:line="259" w:lineRule="auto"/>
        <w:textAlignment w:val="baseline"/>
        <w:rPr>
          <w:rFonts w:cstheme="minorHAnsi"/>
          <w:sz w:val="24"/>
          <w:szCs w:val="24"/>
        </w:rPr>
      </w:pPr>
    </w:p>
    <w:p w14:paraId="54CFDCE7"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16.</w:t>
      </w:r>
      <w:r w:rsidRPr="00AC199E">
        <w:rPr>
          <w:rFonts w:eastAsia="Arial" w:cstheme="minorHAnsi"/>
          <w:b/>
          <w:bCs/>
          <w:caps/>
          <w:sz w:val="24"/>
          <w:szCs w:val="24"/>
        </w:rPr>
        <w:tab/>
      </w:r>
      <w:r w:rsidRPr="00AC199E">
        <w:rPr>
          <w:rFonts w:eastAsia="Arial" w:cstheme="minorHAnsi"/>
          <w:b/>
          <w:caps/>
          <w:sz w:val="24"/>
          <w:szCs w:val="24"/>
        </w:rPr>
        <w:t>Pareiškimai ir garantijos</w:t>
      </w:r>
    </w:p>
    <w:p w14:paraId="455A6B40"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38D14E3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16.1. Kiekviena iš Šalių pareiškia ir garantuoja kitai Šaliai, kad:</w:t>
      </w:r>
    </w:p>
    <w:p w14:paraId="50B2774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16.1.1. yra teisėtai priimti ir galioja visi būtini sprendimai, gauti leidimai bei sutikimai, taip pat teisėtai atlikti ir galioja kiti teisiniai veiksmai, reikalingi Sutarties sudarymui, galiojimui ir vykdymui;</w:t>
      </w:r>
    </w:p>
    <w:p w14:paraId="699612AA"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 xml:space="preserve">16.1.2. sudarydama Sutartį, Šalis neviršija savo kompetencijos ir nepažeidžia jai taikomų </w:t>
      </w:r>
      <w:r w:rsidRPr="00AC199E">
        <w:rPr>
          <w:rFonts w:cstheme="minorHAnsi"/>
          <w:sz w:val="24"/>
          <w:szCs w:val="24"/>
        </w:rPr>
        <w:t>įstatymų bei kitų teisės aktų</w:t>
      </w:r>
      <w:r w:rsidRPr="00AC199E">
        <w:rPr>
          <w:rFonts w:eastAsia="Arial" w:cstheme="minorHAnsi"/>
          <w:sz w:val="24"/>
          <w:szCs w:val="24"/>
        </w:rPr>
        <w:t xml:space="preserve">, teismo ar arbitražo teismo sprendimų, administracinių aktų, sutarčių ar </w:t>
      </w:r>
      <w:r w:rsidRPr="00AC199E">
        <w:rPr>
          <w:rFonts w:eastAsia="Arial" w:cstheme="minorHAnsi"/>
          <w:sz w:val="24"/>
          <w:szCs w:val="24"/>
        </w:rPr>
        <w:lastRenderedPageBreak/>
        <w:t>kitų prievolių pagal taikomą privatinę teisę, viešąją teisę, Europos Sąjungos teisę arba tarptautinę teisę;</w:t>
      </w:r>
    </w:p>
    <w:p w14:paraId="3D56EEFB"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1AEA40"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975A3"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2C6A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16.1.6. visi Šalies pareiškimai ir garantijos yra išsamūs ir nepalieka nutylėtų jokių aplinkybių, kurios darytų šiuos pareiškimus ar garantijas neteisingais.</w:t>
      </w:r>
    </w:p>
    <w:p w14:paraId="00CAF53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 xml:space="preserve">16.2. Tiekėjas papildomai pareiškia ir garantuoja Pirkėjui, kad Tiekėjas, subtiekėjai, jungtinės veiklos partneriai ir specialistai turi galiojančius ir teisėtus visus </w:t>
      </w:r>
      <w:r w:rsidRPr="00AC199E">
        <w:rPr>
          <w:rFonts w:cstheme="minorHAnsi"/>
          <w:sz w:val="24"/>
          <w:szCs w:val="24"/>
        </w:rPr>
        <w:t>įstatymuose bei kituose teisės aktuose</w:t>
      </w:r>
      <w:r w:rsidRPr="00AC199E">
        <w:rPr>
          <w:rFonts w:eastAsia="Arial" w:cstheme="minorHAnsi"/>
          <w:sz w:val="24"/>
          <w:szCs w:val="24"/>
        </w:rPr>
        <w:t xml:space="preserve"> numatytus leidimus, licencijas, atestatus, teisės pripažinimo dokumentus, reikalingus vykdant Sutartį.</w:t>
      </w:r>
    </w:p>
    <w:p w14:paraId="052E19F3"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color w:val="000000"/>
          <w:sz w:val="24"/>
          <w:szCs w:val="24"/>
          <w:shd w:val="clear" w:color="auto" w:fill="FFFFFF"/>
        </w:rPr>
        <w:t xml:space="preserve">16.3. </w:t>
      </w:r>
      <w:r w:rsidRPr="00AC199E">
        <w:rPr>
          <w:rFonts w:cstheme="minorHAnsi"/>
          <w:sz w:val="24"/>
          <w:szCs w:val="24"/>
        </w:rPr>
        <w:t>Tiekėjas pareiškia, kad parduodamų Prekių disponavimo, valdymo ir naudojimosi teisės nėra apribotos</w:t>
      </w:r>
      <w:r w:rsidRPr="00AC199E">
        <w:rPr>
          <w:rFonts w:eastAsia="Arial" w:cstheme="minorHAnsi"/>
          <w:sz w:val="24"/>
          <w:szCs w:val="24"/>
        </w:rPr>
        <w:t xml:space="preserve"> </w:t>
      </w:r>
      <w:r w:rsidRPr="00AC199E">
        <w:rPr>
          <w:rFonts w:eastAsia="Arial" w:cstheme="minorHAnsi"/>
          <w:color w:val="000000"/>
          <w:sz w:val="24"/>
          <w:szCs w:val="24"/>
          <w:shd w:val="clear" w:color="auto" w:fill="FFFFFF"/>
        </w:rPr>
        <w:t>ir jokie tretieji asmenys neturi pretenzijų į Sutartimi perduodamas Prekes (įkeitimai, areštai ar pan.).</w:t>
      </w:r>
    </w:p>
    <w:p w14:paraId="54A62005"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color w:val="000000"/>
          <w:sz w:val="24"/>
          <w:szCs w:val="24"/>
        </w:rPr>
      </w:pPr>
    </w:p>
    <w:p w14:paraId="0427539E"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17.</w:t>
      </w:r>
      <w:r w:rsidRPr="00AC199E">
        <w:rPr>
          <w:rFonts w:eastAsia="Arial" w:cstheme="minorHAnsi"/>
          <w:b/>
          <w:bCs/>
          <w:caps/>
          <w:sz w:val="24"/>
          <w:szCs w:val="24"/>
        </w:rPr>
        <w:tab/>
      </w:r>
      <w:r w:rsidRPr="00AC199E">
        <w:rPr>
          <w:rFonts w:eastAsia="Arial" w:cstheme="minorHAnsi"/>
          <w:b/>
          <w:caps/>
          <w:sz w:val="24"/>
          <w:szCs w:val="24"/>
        </w:rPr>
        <w:t>Bendrieji atsakomybės klausimai</w:t>
      </w:r>
    </w:p>
    <w:p w14:paraId="73BF88EC"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15F4AC3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17.1. Netesybų už vėlavimą ar pareigų pagal Sutartį pažeidimą sumokėjimas neatleidžia Šalies nuo Sutartyje numatytų jos pareigų vykdymo.</w:t>
      </w:r>
    </w:p>
    <w:p w14:paraId="6680663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C199E">
        <w:rPr>
          <w:rFonts w:cstheme="minorHAnsi"/>
          <w:color w:val="000000"/>
          <w:sz w:val="24"/>
          <w:szCs w:val="24"/>
        </w:rPr>
        <w:t>Šiame punkte numatytas atsakomybės ribojimas netaikomas, jei žala atsirado dėl konfidencialumo įsipareigojimų, asmens duomenų apsaugą reglamentuojančių teisės aktų ar intelektinės nuosavybės teisių pažeidimo.</w:t>
      </w:r>
    </w:p>
    <w:p w14:paraId="66DE45D0"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2923BC"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17.4. Šioje Sutartyje numatytos teisių gynybos priemonės neapriboja Šalių teisės pasinaudoti kitomis teisėtomis teisių gynybos priemonėmis.</w:t>
      </w:r>
    </w:p>
    <w:p w14:paraId="5D4CE811"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FCF48"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6FE7B4" w14:textId="77777777" w:rsidR="00AC199E" w:rsidRPr="00AC199E" w:rsidRDefault="00AC199E" w:rsidP="00AC199E">
      <w:pPr>
        <w:widowControl w:val="0"/>
        <w:tabs>
          <w:tab w:val="left" w:pos="567"/>
          <w:tab w:val="left" w:pos="851"/>
          <w:tab w:val="left" w:pos="992"/>
          <w:tab w:val="left" w:pos="1134"/>
        </w:tabs>
        <w:spacing w:line="259" w:lineRule="auto"/>
        <w:ind w:firstLine="53"/>
        <w:rPr>
          <w:rFonts w:eastAsia="Arial" w:cstheme="minorHAnsi"/>
          <w:sz w:val="24"/>
          <w:szCs w:val="24"/>
        </w:rPr>
      </w:pPr>
    </w:p>
    <w:p w14:paraId="0618C979"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18.</w:t>
      </w:r>
      <w:r w:rsidRPr="00AC199E">
        <w:rPr>
          <w:rFonts w:eastAsia="Arial" w:cstheme="minorHAnsi"/>
          <w:b/>
          <w:bCs/>
          <w:caps/>
          <w:sz w:val="24"/>
          <w:szCs w:val="24"/>
        </w:rPr>
        <w:tab/>
      </w:r>
      <w:r w:rsidRPr="00AC199E">
        <w:rPr>
          <w:rFonts w:eastAsia="Arial" w:cstheme="minorHAnsi"/>
          <w:b/>
          <w:caps/>
          <w:sz w:val="24"/>
          <w:szCs w:val="24"/>
        </w:rPr>
        <w:t>Nenugalima jėga (FORCE MAJEURE)</w:t>
      </w:r>
    </w:p>
    <w:p w14:paraId="7FF5DBB4"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15FA83CD"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18.1.</w:t>
      </w:r>
      <w:r w:rsidRPr="00AC199E">
        <w:rPr>
          <w:rFonts w:eastAsia="Arial" w:cstheme="minorHAnsi"/>
          <w:b/>
          <w:bCs/>
          <w:sz w:val="24"/>
          <w:szCs w:val="24"/>
        </w:rPr>
        <w:tab/>
      </w:r>
      <w:r w:rsidRPr="00AC199E">
        <w:rPr>
          <w:rFonts w:eastAsia="Arial" w:cstheme="minorHAnsi"/>
          <w:sz w:val="24"/>
          <w:szCs w:val="24"/>
        </w:rPr>
        <w:t>Atsakomybė pagal Sutartį netaikoma, taip pat Šalys gali būti visiškai ar iš dalies atleistos nuo civilinės atsakomybės šiais pagrindais:</w:t>
      </w:r>
    </w:p>
    <w:p w14:paraId="469F093E"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18.1.1.</w:t>
      </w:r>
      <w:r w:rsidRPr="00AC199E">
        <w:rPr>
          <w:rFonts w:eastAsia="Cambria" w:cstheme="minorHAnsi"/>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326B16"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cstheme="minorHAns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43037B"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18.2.</w:t>
      </w:r>
      <w:r w:rsidRPr="00AC199E">
        <w:rPr>
          <w:rFonts w:eastAsia="Arial" w:cstheme="minorHAnsi"/>
          <w:b/>
          <w:bCs/>
          <w:sz w:val="24"/>
          <w:szCs w:val="24"/>
        </w:rPr>
        <w:tab/>
      </w:r>
      <w:r w:rsidRPr="00AC199E">
        <w:rPr>
          <w:rFonts w:eastAsia="Arial" w:cstheme="minorHAns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E97361" w14:textId="77777777" w:rsidR="00AC199E" w:rsidRPr="00AC199E" w:rsidRDefault="00AC199E" w:rsidP="00AC199E">
      <w:pPr>
        <w:widowControl w:val="0"/>
        <w:tabs>
          <w:tab w:val="left" w:pos="567"/>
          <w:tab w:val="left" w:pos="709"/>
          <w:tab w:val="left" w:pos="851"/>
          <w:tab w:val="left" w:pos="992"/>
          <w:tab w:val="left" w:pos="1134"/>
        </w:tabs>
        <w:spacing w:line="259" w:lineRule="auto"/>
        <w:rPr>
          <w:rFonts w:cstheme="minorHAnsi"/>
          <w:sz w:val="24"/>
          <w:szCs w:val="24"/>
        </w:rPr>
      </w:pPr>
      <w:r w:rsidRPr="00AC199E">
        <w:rPr>
          <w:rFonts w:eastAsia="Arial" w:cstheme="minorHAnsi"/>
          <w:sz w:val="24"/>
          <w:szCs w:val="24"/>
        </w:rPr>
        <w:t>18.3.</w:t>
      </w:r>
      <w:r w:rsidRPr="00AC199E">
        <w:rPr>
          <w:rFonts w:eastAsia="Arial" w:cstheme="minorHAnsi"/>
          <w:b/>
          <w:bCs/>
          <w:sz w:val="24"/>
          <w:szCs w:val="24"/>
        </w:rPr>
        <w:tab/>
      </w:r>
      <w:r w:rsidRPr="00AC199E">
        <w:rPr>
          <w:rFonts w:eastAsia="Arial" w:cstheme="minorHAns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FC2715"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18.4.</w:t>
      </w:r>
      <w:r w:rsidRPr="00AC199E">
        <w:rPr>
          <w:rFonts w:eastAsia="Arial" w:cstheme="minorHAnsi"/>
          <w:sz w:val="24"/>
          <w:szCs w:val="24"/>
        </w:rPr>
        <w:tab/>
        <w:t>Jeigu nenugalimos jėgos (</w:t>
      </w:r>
      <w:r w:rsidRPr="00AC199E">
        <w:rPr>
          <w:rFonts w:eastAsia="Arial" w:cstheme="minorHAnsi"/>
          <w:iCs/>
          <w:sz w:val="24"/>
          <w:szCs w:val="24"/>
        </w:rPr>
        <w:t>force majeure</w:t>
      </w:r>
      <w:r w:rsidRPr="00AC199E">
        <w:rPr>
          <w:rFonts w:eastAsia="Arial" w:cstheme="minorHAnsi"/>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74181B"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52CDCEF3"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19.</w:t>
      </w:r>
      <w:r w:rsidRPr="00AC199E">
        <w:rPr>
          <w:rFonts w:eastAsia="Arial" w:cstheme="minorHAnsi"/>
          <w:b/>
          <w:bCs/>
          <w:caps/>
          <w:sz w:val="24"/>
          <w:szCs w:val="24"/>
        </w:rPr>
        <w:tab/>
      </w:r>
      <w:r w:rsidRPr="00AC199E">
        <w:rPr>
          <w:rFonts w:eastAsia="Arial" w:cstheme="minorHAnsi"/>
          <w:b/>
          <w:caps/>
          <w:sz w:val="24"/>
          <w:szCs w:val="24"/>
        </w:rPr>
        <w:t>Sutarties nuostatų negaliojimas</w:t>
      </w:r>
    </w:p>
    <w:p w14:paraId="3C8925F5"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7481EE22"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19.1.</w:t>
      </w:r>
      <w:r w:rsidRPr="00AC199E">
        <w:rPr>
          <w:rFonts w:eastAsia="Arial" w:cstheme="minorHAnsi"/>
          <w:sz w:val="24"/>
          <w:szCs w:val="24"/>
        </w:rPr>
        <w:tab/>
        <w:t xml:space="preserve">Jeigu kuri nors Sutarties nuostata yra arba tampa dalinai ar pilnai negaliojanti, Šalys privalo kuo skubiau sudaryti Susitarimą, ir juo pakeisti negaliojančią nuostatą kita nuostata, kuri, kiek tai yra </w:t>
      </w:r>
      <w:r w:rsidRPr="00AC199E">
        <w:rPr>
          <w:rFonts w:eastAsia="Arial" w:cstheme="minorHAnsi"/>
          <w:sz w:val="24"/>
          <w:szCs w:val="24"/>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sidRPr="00AC199E">
        <w:rPr>
          <w:rFonts w:cstheme="minorHAnsi"/>
          <w:sz w:val="24"/>
          <w:szCs w:val="24"/>
        </w:rPr>
        <w:t>įstatymų bei kitų teisės aktų</w:t>
      </w:r>
      <w:r w:rsidRPr="00AC199E">
        <w:rPr>
          <w:rFonts w:eastAsia="Arial" w:cstheme="minorHAnsi"/>
          <w:sz w:val="24"/>
          <w:szCs w:val="24"/>
        </w:rPr>
        <w:t xml:space="preserve"> ir galima daryti prielaidą, kad Sutartis būtų buvusi teisėtai sudaryta ir neįtraukus nuostatos, kuri yra negaliojanti.</w:t>
      </w:r>
    </w:p>
    <w:p w14:paraId="37998F2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19.2.</w:t>
      </w:r>
      <w:r w:rsidRPr="00AC199E">
        <w:rPr>
          <w:rFonts w:eastAsia="Arial" w:cstheme="minorHAnsi"/>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15AE4D"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6FCC7F5C"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20.</w:t>
      </w:r>
      <w:r w:rsidRPr="00AC199E">
        <w:rPr>
          <w:rFonts w:eastAsia="Arial" w:cstheme="minorHAnsi"/>
          <w:b/>
          <w:bCs/>
          <w:caps/>
          <w:sz w:val="24"/>
          <w:szCs w:val="24"/>
        </w:rPr>
        <w:tab/>
      </w:r>
      <w:r w:rsidRPr="00AC199E">
        <w:rPr>
          <w:rFonts w:eastAsia="Arial" w:cstheme="minorHAnsi"/>
          <w:b/>
          <w:caps/>
          <w:sz w:val="24"/>
          <w:szCs w:val="24"/>
        </w:rPr>
        <w:t>Sutarties pakeitimai</w:t>
      </w:r>
    </w:p>
    <w:p w14:paraId="133EDFE4"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6E1FDDDB" w14:textId="77777777" w:rsidR="00AC199E" w:rsidRPr="00AC199E" w:rsidRDefault="00AC199E" w:rsidP="00AC199E">
      <w:pPr>
        <w:tabs>
          <w:tab w:val="left" w:pos="284"/>
          <w:tab w:val="left" w:pos="567"/>
        </w:tabs>
        <w:spacing w:line="259" w:lineRule="auto"/>
        <w:rPr>
          <w:rFonts w:cstheme="minorHAnsi"/>
          <w:sz w:val="24"/>
          <w:szCs w:val="24"/>
        </w:rPr>
      </w:pPr>
      <w:r w:rsidRPr="00AC199E">
        <w:rPr>
          <w:rFonts w:cstheme="minorHAnsi"/>
          <w:sz w:val="24"/>
          <w:szCs w:val="24"/>
        </w:rPr>
        <w:t>20.1. Sutarties sąlygos Sutarties galiojimo laikotarpiu negali būti keičiamos, išskyrus tokias Sutarties sąlygas, kurių keitimas numatytas Sutartyje ir (ar) galimas vadovaujantis VPĮ nuostatomis.</w:t>
      </w:r>
    </w:p>
    <w:p w14:paraId="578F04F5"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 xml:space="preserve">20.2. Sutarties pakeitimai įforminami Šalims sudarant Susitarimą. </w:t>
      </w:r>
    </w:p>
    <w:p w14:paraId="24BE0226"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C199E">
        <w:rPr>
          <w:rFonts w:cstheme="minorHAnsi"/>
          <w:sz w:val="24"/>
          <w:szCs w:val="24"/>
        </w:rPr>
        <w:t>įstatymų bei kitų teisės aktų</w:t>
      </w:r>
      <w:r w:rsidRPr="00AC199E">
        <w:rPr>
          <w:rFonts w:eastAsia="Arial" w:cstheme="minorHAnsi"/>
          <w:sz w:val="24"/>
          <w:szCs w:val="24"/>
        </w:rPr>
        <w:t xml:space="preserve"> nuostatomis. </w:t>
      </w:r>
    </w:p>
    <w:p w14:paraId="286528CC"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20.4. Susitarimai įsigalioja nuo jų sudarymo, jei Susitarime nenurodyta kitaip. Susitarimą Pirkėjas privalo paviešinti VPĮ 33 ir 86 straipsniuose nustatyta tvarka.</w:t>
      </w:r>
    </w:p>
    <w:p w14:paraId="4BDAEE67"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F8CC85"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sz w:val="24"/>
          <w:szCs w:val="24"/>
        </w:rPr>
      </w:pPr>
    </w:p>
    <w:p w14:paraId="6BCAE1C1"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21.</w:t>
      </w:r>
      <w:r w:rsidRPr="00AC199E">
        <w:rPr>
          <w:rFonts w:eastAsia="Arial" w:cstheme="minorHAnsi"/>
          <w:b/>
          <w:bCs/>
          <w:caps/>
          <w:sz w:val="24"/>
          <w:szCs w:val="24"/>
        </w:rPr>
        <w:tab/>
      </w:r>
      <w:r w:rsidRPr="00AC199E">
        <w:rPr>
          <w:rFonts w:eastAsia="Arial" w:cstheme="minorHAnsi"/>
          <w:b/>
          <w:caps/>
          <w:sz w:val="24"/>
          <w:szCs w:val="24"/>
        </w:rPr>
        <w:t>Sutarties sUSTABDYMAS</w:t>
      </w:r>
    </w:p>
    <w:p w14:paraId="6143A857"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7B9DFBED"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6D6A9A2"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21.2. Prekių (jų dalies) tiekimas gali būti stabdomas esant bent vienai iš šių aplinkybių: </w:t>
      </w:r>
    </w:p>
    <w:p w14:paraId="2436937B"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C49140"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21.2.2. Pirkėjas Sutartyje nurodyta tvarka negali priimti Prekių (pavyzdžiui, nebaigta įrengti patalpa, kurioje turi būti įmontuojamos Prekės), o Tiekėjas dėl to negali vykdyti Sutarties; </w:t>
      </w:r>
    </w:p>
    <w:p w14:paraId="7C052D99"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lastRenderedPageBreak/>
        <w:t>21.2.3. dėl nenumatytų prekių, paslaugų ir (ar) darbų, susijusių su perkamu objektu, kurių poreikis paaiškėjo tik vykdant Sutartį; </w:t>
      </w:r>
    </w:p>
    <w:p w14:paraId="6DB32F41"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21.2.4. ne dėl Pirkėjo kaltės vėluoja kitos Pirkėjo pirkimo sutarties, turinčios tiesioginės įtakos šiai Sutarčiai, vykdymas;  </w:t>
      </w:r>
    </w:p>
    <w:p w14:paraId="0E28C761"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21.2.5. esant įrodymais pagrįstoms kliūtims ar trukdymams, sukeltiems Tiekėjui kitų trečiųjų asmenų ne dėl Tiekėjo ne laiku ar netinkamai pagal Sutarties sąlygas ir tvarką įvykdytų sutartinių įsipareigojimų; </w:t>
      </w:r>
    </w:p>
    <w:p w14:paraId="4D7583F8"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21.2.6. pasikeitus galiojančiam teisės aktui ar įsigaliojus naujam teisės aktui, kuris turi įtakos šios Sutarties vykdymui; </w:t>
      </w:r>
    </w:p>
    <w:p w14:paraId="30548F9F"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21.2.7. sutartinių įsipareigojimų stabdymo būtinybė atsirado dėl sustabdyto / perskirstyto / negauto ir panašiai Pirkėjo Prekių pirkimui skirto finansavimo arba finansavimo trūkumo; </w:t>
      </w:r>
    </w:p>
    <w:p w14:paraId="37168806"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21.2.8. dėl teisminių (arbitražinių) ginčų su Pirkėju ar trečiaisiais asmenimis, kurių dalykas yra tiesiogiai susijęs su Sutarties vykdymu. </w:t>
      </w:r>
    </w:p>
    <w:p w14:paraId="766D3008"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D8ABA6"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43DEC2C"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21.5. Sutartinių įsipareigojimų vykdymas gali būti stabdomas tik Sutarties galiojimo laikotarpiu tokia tvarka:</w:t>
      </w:r>
    </w:p>
    <w:p w14:paraId="069A5145" w14:textId="77777777" w:rsidR="00AC199E" w:rsidRPr="00AC199E" w:rsidRDefault="00AC199E" w:rsidP="00AC199E">
      <w:pPr>
        <w:tabs>
          <w:tab w:val="left" w:pos="567"/>
        </w:tabs>
        <w:spacing w:line="264" w:lineRule="auto"/>
        <w:textAlignment w:val="baseline"/>
        <w:rPr>
          <w:rFonts w:cstheme="minorHAnsi"/>
          <w:sz w:val="24"/>
          <w:szCs w:val="24"/>
        </w:rPr>
      </w:pPr>
      <w:r w:rsidRPr="00AC199E">
        <w:rPr>
          <w:rFonts w:cstheme="minorHAns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2C6C27" w14:textId="77777777" w:rsidR="00AC199E" w:rsidRPr="00AC199E" w:rsidRDefault="00AC199E" w:rsidP="00AC199E">
      <w:pPr>
        <w:spacing w:line="264" w:lineRule="auto"/>
        <w:rPr>
          <w:rFonts w:cstheme="minorHAnsi"/>
          <w:sz w:val="24"/>
          <w:szCs w:val="24"/>
        </w:rPr>
      </w:pPr>
      <w:r w:rsidRPr="00AC199E">
        <w:rPr>
          <w:rFonts w:cstheme="minorHAnsi"/>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3DF4D3" w14:textId="77777777" w:rsidR="00AC199E" w:rsidRPr="00AC199E" w:rsidRDefault="00AC199E" w:rsidP="00AC199E">
      <w:pPr>
        <w:spacing w:line="264" w:lineRule="auto"/>
        <w:rPr>
          <w:rFonts w:cstheme="minorHAnsi"/>
          <w:sz w:val="24"/>
          <w:szCs w:val="24"/>
        </w:rPr>
      </w:pPr>
      <w:r w:rsidRPr="00AC199E">
        <w:rPr>
          <w:rFonts w:cstheme="minorHAnsi"/>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E628A2" w14:textId="77777777" w:rsidR="00AC199E" w:rsidRPr="00AC199E" w:rsidRDefault="00AC199E" w:rsidP="00AC199E">
      <w:pPr>
        <w:spacing w:line="264" w:lineRule="auto"/>
        <w:rPr>
          <w:rFonts w:cstheme="minorHAnsi"/>
          <w:sz w:val="24"/>
          <w:szCs w:val="24"/>
        </w:rPr>
      </w:pPr>
      <w:r w:rsidRPr="00AC199E">
        <w:rPr>
          <w:rFonts w:cstheme="minorHAnsi"/>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B18A7F" w14:textId="77777777" w:rsidR="00AC199E" w:rsidRPr="00AC199E" w:rsidRDefault="00AC199E" w:rsidP="00AC199E">
      <w:pPr>
        <w:spacing w:line="264" w:lineRule="auto"/>
        <w:rPr>
          <w:rFonts w:cstheme="minorHAnsi"/>
          <w:sz w:val="24"/>
          <w:szCs w:val="24"/>
        </w:rPr>
      </w:pPr>
      <w:r w:rsidRPr="00AC199E">
        <w:rPr>
          <w:rFonts w:cstheme="minorHAnsi"/>
          <w:sz w:val="24"/>
          <w:szCs w:val="24"/>
        </w:rPr>
        <w:t>21.7. Sutartinių įsipareigojimų vykdymas stabdomas ne ilgesniam kaip konkrečios, pagrįstos aplinkybės egzistavimo laikotarpiui.</w:t>
      </w:r>
    </w:p>
    <w:p w14:paraId="311AF418"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2FAE8"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D308D57"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21.10. Atnaujinus Sutarties vykdymą, neįvykdytų prievolių (jų dalies) įvykdymo terminai ir Sutarties galiojimas nukeliami tokiam terminui, kiek buvo likę laiko jų įvykdymui (Sutarties galiojimui) jų sustabdymo metu. </w:t>
      </w:r>
    </w:p>
    <w:p w14:paraId="2AAB3493"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0CA972" w14:textId="77777777" w:rsidR="00AC199E" w:rsidRPr="00AC199E" w:rsidRDefault="00AC199E" w:rsidP="00AC199E">
      <w:pPr>
        <w:tabs>
          <w:tab w:val="left" w:pos="567"/>
        </w:tabs>
        <w:spacing w:line="259" w:lineRule="auto"/>
        <w:textAlignment w:val="baseline"/>
        <w:rPr>
          <w:rFonts w:cstheme="minorHAnsi"/>
          <w:sz w:val="24"/>
          <w:szCs w:val="24"/>
        </w:rPr>
      </w:pPr>
    </w:p>
    <w:p w14:paraId="51CD3D2D"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22.</w:t>
      </w:r>
      <w:r w:rsidRPr="00AC199E">
        <w:rPr>
          <w:rFonts w:eastAsia="Arial" w:cstheme="minorHAnsi"/>
          <w:b/>
          <w:bCs/>
          <w:caps/>
          <w:sz w:val="24"/>
          <w:szCs w:val="24"/>
        </w:rPr>
        <w:tab/>
      </w:r>
      <w:r w:rsidRPr="00AC199E">
        <w:rPr>
          <w:rFonts w:eastAsia="Arial" w:cstheme="minorHAnsi"/>
          <w:b/>
          <w:caps/>
          <w:sz w:val="24"/>
          <w:szCs w:val="24"/>
        </w:rPr>
        <w:t>Sutarties nutraukimas</w:t>
      </w:r>
    </w:p>
    <w:p w14:paraId="49B0BB1E"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1C074A96" w14:textId="77777777" w:rsidR="00AC199E" w:rsidRPr="00AC199E" w:rsidRDefault="00AC199E" w:rsidP="00AC199E">
      <w:pPr>
        <w:tabs>
          <w:tab w:val="left" w:pos="567"/>
          <w:tab w:val="left" w:pos="851"/>
          <w:tab w:val="left" w:pos="992"/>
          <w:tab w:val="left" w:pos="1134"/>
        </w:tabs>
        <w:spacing w:line="259" w:lineRule="auto"/>
        <w:rPr>
          <w:rFonts w:cstheme="minorHAnsi"/>
          <w:sz w:val="24"/>
          <w:szCs w:val="24"/>
        </w:rPr>
      </w:pPr>
      <w:r w:rsidRPr="00AC199E">
        <w:rPr>
          <w:rFonts w:eastAsia="Cambria" w:cstheme="minorHAnsi"/>
          <w:sz w:val="24"/>
          <w:szCs w:val="24"/>
        </w:rPr>
        <w:t>Sutartis gali būti nutraukiama VPĮ 90 straipsnyje ir Sutartyje numatytais atvejais, įskaitant galimybę nutraukti Sutartį Šalių susitarimu.</w:t>
      </w:r>
    </w:p>
    <w:p w14:paraId="5EC52A6B" w14:textId="77777777" w:rsidR="00AC199E" w:rsidRPr="00AC199E" w:rsidRDefault="00AC199E" w:rsidP="00AC199E">
      <w:pPr>
        <w:tabs>
          <w:tab w:val="left" w:pos="567"/>
          <w:tab w:val="left" w:pos="851"/>
          <w:tab w:val="left" w:pos="992"/>
          <w:tab w:val="left" w:pos="1134"/>
        </w:tabs>
        <w:spacing w:line="259" w:lineRule="auto"/>
        <w:rPr>
          <w:rFonts w:eastAsia="Cambria" w:cstheme="minorHAnsi"/>
          <w:b/>
          <w:bCs/>
          <w:sz w:val="24"/>
          <w:szCs w:val="24"/>
        </w:rPr>
      </w:pPr>
    </w:p>
    <w:p w14:paraId="4CF9211D"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22.1.</w:t>
      </w:r>
      <w:r w:rsidRPr="00AC199E">
        <w:rPr>
          <w:rFonts w:eastAsia="Arial" w:cstheme="minorHAnsi"/>
          <w:b/>
          <w:bCs/>
          <w:sz w:val="24"/>
          <w:szCs w:val="24"/>
        </w:rPr>
        <w:tab/>
      </w:r>
      <w:r w:rsidRPr="00AC199E">
        <w:rPr>
          <w:rFonts w:eastAsia="Arial" w:cstheme="minorHAnsi"/>
          <w:b/>
          <w:sz w:val="24"/>
          <w:szCs w:val="24"/>
        </w:rPr>
        <w:t>Pretenzijos dėl Sutarties pažeidimų</w:t>
      </w:r>
    </w:p>
    <w:p w14:paraId="0C783200"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7A22E304"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181F92" w14:textId="3B094CDD" w:rsidR="00AC199E" w:rsidRPr="00AC199E" w:rsidRDefault="00AC199E" w:rsidP="006D281B">
      <w:pPr>
        <w:tabs>
          <w:tab w:val="left" w:pos="567"/>
        </w:tabs>
        <w:spacing w:line="259" w:lineRule="auto"/>
        <w:textAlignment w:val="baseline"/>
        <w:rPr>
          <w:rFonts w:cstheme="minorHAnsi"/>
          <w:sz w:val="24"/>
          <w:szCs w:val="24"/>
        </w:rPr>
      </w:pPr>
      <w:r w:rsidRPr="00AC199E">
        <w:rPr>
          <w:rFonts w:cstheme="minorHAns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199E">
        <w:rPr>
          <w:rFonts w:cstheme="minorHAnsi"/>
          <w:b/>
          <w:sz w:val="24"/>
          <w:szCs w:val="24"/>
        </w:rPr>
        <w:t xml:space="preserve"> </w:t>
      </w:r>
      <w:r w:rsidRPr="00AC199E">
        <w:rPr>
          <w:rFonts w:cstheme="minorHAnsi"/>
          <w:sz w:val="24"/>
          <w:szCs w:val="24"/>
        </w:rPr>
        <w:t>Tiekėjo teisė siūlyti kitą terminą nelaikoma Pirkėjo pareiga tą terminą priimti. Pretenziją gavusios Šalies pasiūlytasis terminas pakeičia terminą, nurodytą pretenzijoje, tik jeigu kita Šalis jį patvirtina. </w:t>
      </w:r>
    </w:p>
    <w:p w14:paraId="2D800DFD"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22.2.</w:t>
      </w:r>
      <w:r w:rsidRPr="00AC199E">
        <w:rPr>
          <w:rFonts w:eastAsia="Arial" w:cstheme="minorHAnsi"/>
          <w:b/>
          <w:bCs/>
          <w:sz w:val="24"/>
          <w:szCs w:val="24"/>
        </w:rPr>
        <w:tab/>
      </w:r>
      <w:r w:rsidRPr="00AC199E">
        <w:rPr>
          <w:rFonts w:eastAsia="Arial" w:cstheme="minorHAnsi"/>
          <w:b/>
          <w:sz w:val="24"/>
          <w:szCs w:val="24"/>
        </w:rPr>
        <w:t>Sutarties nutraukimas Pirkėjo iniciatyva</w:t>
      </w:r>
    </w:p>
    <w:p w14:paraId="24A576C2"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7AC9ADC4"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 xml:space="preserve">22.2.1. Pirkėjas  vienašališkai nutraukia Sutartį, įspėjęs Tiekėją raštu prieš ne trumpesnį nei 5 (penkių) dienų terminą, jeigu Tiekėjas padaro esminį Sutarties pažeidimą, nurodytą Specialiosiose </w:t>
      </w:r>
      <w:r w:rsidRPr="00AC199E">
        <w:rPr>
          <w:rFonts w:cstheme="minorHAnsi"/>
          <w:sz w:val="24"/>
          <w:szCs w:val="24"/>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61C285F"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 Pirkėjas turi teisę vienašališkai nutraukti Sutartį ar jos dalį raštu įspėjęs Tiekėją prieš ne trumpesnį nei 10 (dešimties) dienų terminą, jeigu: </w:t>
      </w:r>
    </w:p>
    <w:p w14:paraId="21459B35"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22.2.2.1. Tiekėjui yra iškelta bankroto byla, pradėtas bankroto procesas ne teismo tvarka, jis tampa nemokus arba yra nemokumo tikimybė, sustabdo ūkinę veiklą ar susidaro</w:t>
      </w:r>
      <w:r w:rsidRPr="00AC199E">
        <w:rPr>
          <w:rFonts w:cstheme="minorHAnsi"/>
          <w:b/>
          <w:color w:val="5C5D5D"/>
          <w:sz w:val="24"/>
          <w:szCs w:val="24"/>
        </w:rPr>
        <w:t xml:space="preserve"> </w:t>
      </w:r>
      <w:r w:rsidRPr="00AC199E">
        <w:rPr>
          <w:rFonts w:cstheme="minorHAnsi"/>
          <w:sz w:val="24"/>
          <w:szCs w:val="24"/>
        </w:rPr>
        <w:t>įstatymuose ir kituose teisės aktuose nustatyta tvarka analogiška situacija</w:t>
      </w:r>
      <w:r w:rsidRPr="00AC199E">
        <w:rPr>
          <w:rFonts w:cstheme="minorHAnsi"/>
          <w:color w:val="000000"/>
          <w:sz w:val="24"/>
          <w:szCs w:val="24"/>
          <w:shd w:val="clear" w:color="auto" w:fill="FFFFFF"/>
        </w:rPr>
        <w:t>;</w:t>
      </w:r>
      <w:r w:rsidRPr="00AC199E">
        <w:rPr>
          <w:rFonts w:cstheme="minorHAnsi"/>
          <w:color w:val="000000"/>
          <w:sz w:val="24"/>
          <w:szCs w:val="24"/>
        </w:rPr>
        <w:t> </w:t>
      </w:r>
    </w:p>
    <w:p w14:paraId="065FF9CD" w14:textId="77777777" w:rsidR="00AC199E" w:rsidRPr="00AC199E" w:rsidRDefault="00AC199E" w:rsidP="00AC199E">
      <w:pPr>
        <w:tabs>
          <w:tab w:val="left" w:pos="567"/>
        </w:tabs>
        <w:spacing w:line="259" w:lineRule="auto"/>
        <w:rPr>
          <w:rFonts w:cstheme="minorHAnsi"/>
          <w:sz w:val="24"/>
          <w:szCs w:val="24"/>
        </w:rPr>
      </w:pPr>
      <w:r w:rsidRPr="00AC199E">
        <w:rPr>
          <w:rFonts w:cstheme="minorHAnsi"/>
          <w:sz w:val="24"/>
          <w:szCs w:val="24"/>
        </w:rPr>
        <w:t>22.2.2.2. Tiekėjo padėtis pasikeičia ir jis atitinka pirkimo dokumentuose nustatytą pašalinimo pagrindą, kuris taikomas ir Sutarties galiojimo metu;</w:t>
      </w:r>
    </w:p>
    <w:p w14:paraId="2AFEF422"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22.2.2.3. pasikeičia teisės aktai, susiję su Sutarties objektu, Sutarties vykdymu, ar su Pirkėjo vykdoma veikla, kuriai buvo sudaryta Sutartis, ir dėl tokių pakeitimų Pirkėjas nusprendžia nutraukti Sutartį;  </w:t>
      </w:r>
    </w:p>
    <w:p w14:paraId="11E87AD8"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22.2.2.4. Pirkėjas nusprendžia nebevykdyti veiklos, kurios vykdymui Sutartimi įsigyjamos Prekės ir Sutarties poreikis išnyksta; </w:t>
      </w:r>
    </w:p>
    <w:p w14:paraId="1EBD76AE"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22.2.2.5. Pirkėjo valdymo organas priima sprendimą, dėl kurio Sutarties poreikis išnyksta; </w:t>
      </w:r>
    </w:p>
    <w:p w14:paraId="657EAC41"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22.2.2.6. pasikeičia (pablogėja) Pirkėjo finansinė padėtis ar Pirkėjas negauna / netenka finansavimo ir dėl šios priežasties nusprendžia nutraukti Sutartį; </w:t>
      </w:r>
    </w:p>
    <w:p w14:paraId="47A3188C"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22.2.2.7. keičiasi Pirkėjo organizacinė struktūra – juridinis statusas, pobūdis ar valdymo struktūra ir tai gali turėti įtakos tinkamam Sutarties įvykdymui arba Sutarties poreikiui; </w:t>
      </w:r>
    </w:p>
    <w:p w14:paraId="56F19204"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22.2.2.8. nebelieka perkamų Prekių poreikio; </w:t>
      </w:r>
    </w:p>
    <w:p w14:paraId="0C7B9785"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22.2.2.9. Pirkėjas iš pirkimų priežiūrą atliekančių institucijų gauna nurodymą / rekomendaciją nutraukti Sutartį;</w:t>
      </w:r>
    </w:p>
    <w:p w14:paraId="7C708AA7"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22.2.2.10. Tiekėjas vėluoja pateikti Sutarties įvykdymo užtikrinimo pratęsimą ilgiau kaip 10 (dešimt) darbo dienų nuo paskutinio Sutarties įvykdymo užtikrinimo galiojimo termino pabaigos arba atsisako jį pateikti;</w:t>
      </w:r>
    </w:p>
    <w:p w14:paraId="0484117F"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22.2.2.11.</w:t>
      </w:r>
      <w:r w:rsidRPr="00AC199E">
        <w:rPr>
          <w:rFonts w:eastAsia="Arial" w:cstheme="minorHAnsi"/>
          <w:sz w:val="24"/>
          <w:szCs w:val="24"/>
        </w:rPr>
        <w:t xml:space="preserve"> Tiekėjas atsisako pašalinti arba nepašalina Prekių trūkumų per Pirkėjo nustatytus protingus terminus;</w:t>
      </w:r>
    </w:p>
    <w:p w14:paraId="599FED1B"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22.2.2.12. Tiekėjas pažeidžia Sutartį arba įstatymus bei kitus teisės aktus ir per Pirkėjo rašytinėje pretenzijoje nurodytą terminą neištaiso pažeidimo.</w:t>
      </w:r>
    </w:p>
    <w:p w14:paraId="675818F2"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C1EA95"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AC199E">
        <w:rPr>
          <w:rFonts w:cstheme="minorHAnsi"/>
          <w:sz w:val="24"/>
          <w:szCs w:val="24"/>
        </w:rPr>
        <w:lastRenderedPageBreak/>
        <w:t>Respublikoje įgyvendinimo nustatymo. Draudžiama prisiimti naujas prievoles pagal Sutartį, kurių vykdymas prieštarautų Lietuvos Respublikoje įgyvendinamoms tarptautinėms sankcijoms. </w:t>
      </w:r>
    </w:p>
    <w:p w14:paraId="5F513AD5"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4ADC03"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22.2.6. Pirkėjas turi teisę vienašališkai nutraukti Sutartį ir kitais Specialiosiose sąlygose (jei taikoma) ir įstatymuose bei kituose teisės aktuose įtvirtintais atvejais. </w:t>
      </w:r>
    </w:p>
    <w:p w14:paraId="34E748BD"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22.2.7. Sutartis laikoma nutraukta kitą dieną po to, kai pasibaigia įspėjimo apie Sutarties nutraukimą terminas.  </w:t>
      </w:r>
    </w:p>
    <w:p w14:paraId="27DE58D9"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033CAC" w14:textId="77777777" w:rsidR="00AC199E" w:rsidRPr="00AC199E" w:rsidRDefault="00AC199E" w:rsidP="00AC199E">
      <w:pPr>
        <w:tabs>
          <w:tab w:val="left" w:pos="567"/>
        </w:tabs>
        <w:spacing w:line="259" w:lineRule="auto"/>
        <w:textAlignment w:val="baseline"/>
        <w:rPr>
          <w:rFonts w:cstheme="minorHAnsi"/>
          <w:sz w:val="24"/>
          <w:szCs w:val="24"/>
        </w:rPr>
      </w:pPr>
    </w:p>
    <w:p w14:paraId="4F3B6308" w14:textId="77777777" w:rsidR="00AC199E" w:rsidRPr="00AC199E" w:rsidRDefault="00AC199E" w:rsidP="00AC199E">
      <w:pPr>
        <w:widowControl w:val="0"/>
        <w:tabs>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sz w:val="24"/>
          <w:szCs w:val="24"/>
        </w:rPr>
        <w:t>22.3.</w:t>
      </w:r>
      <w:r w:rsidRPr="00AC199E">
        <w:rPr>
          <w:rFonts w:eastAsia="Arial" w:cstheme="minorHAnsi"/>
          <w:b/>
          <w:bCs/>
          <w:sz w:val="24"/>
          <w:szCs w:val="24"/>
        </w:rPr>
        <w:tab/>
        <w:t>Sutarties nutraukimas Tiekėjo iniciatyva</w:t>
      </w:r>
    </w:p>
    <w:p w14:paraId="34530DDD" w14:textId="77777777" w:rsidR="00AC199E" w:rsidRPr="00AC199E" w:rsidRDefault="00AC199E" w:rsidP="00AC199E">
      <w:pPr>
        <w:widowControl w:val="0"/>
        <w:tabs>
          <w:tab w:val="left" w:pos="567"/>
          <w:tab w:val="left" w:pos="851"/>
          <w:tab w:val="left" w:pos="992"/>
          <w:tab w:val="left" w:pos="1134"/>
        </w:tabs>
        <w:spacing w:line="259" w:lineRule="auto"/>
        <w:rPr>
          <w:rFonts w:eastAsia="Arial" w:cstheme="minorHAnsi"/>
          <w:b/>
          <w:bCs/>
          <w:sz w:val="24"/>
          <w:szCs w:val="24"/>
        </w:rPr>
      </w:pPr>
    </w:p>
    <w:p w14:paraId="71479699"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695814"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22.3.2. Tiekėjas turi teisę vienašališkai nutraukti Sutartį, įspėjęs Pirkėją raštu prieš ne trumpesnį nei 10 (dešimties) dienų terminą, jeigu:</w:t>
      </w:r>
    </w:p>
    <w:p w14:paraId="7E64D1B3"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CDC971"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22.3.2.2. Pirkėjas pažeidžia Sutartį arba įstatymus bei kitus teisės aktus ir per Tiekėjo rašytinėje pretenzijoje nurodytą terminą neištaiso pažeidimo, išskyrus Bendrųjų sąlygų 22.3.1 punkte nustatytą atvejį. </w:t>
      </w:r>
    </w:p>
    <w:p w14:paraId="7DB5F958"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92BAA91"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lastRenderedPageBreak/>
        <w:t>22.3.4. Tiekėjas turi teisę vienašališkai nutraukti Sutartį ir kitais įstatymuose bei kituose teisės aktuose įtvirtintais atvejais. </w:t>
      </w:r>
    </w:p>
    <w:p w14:paraId="2B3B516C"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AF606C"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22.3.6. Sutartis laikoma nutraukta kitą dieną po to, kai pasibaigia įspėjimo apie Sutarties nutraukimą terminas. </w:t>
      </w:r>
    </w:p>
    <w:p w14:paraId="6C12CDF2"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73BE64" w14:textId="77777777" w:rsidR="00AC199E" w:rsidRPr="00AC199E" w:rsidRDefault="00AC199E" w:rsidP="00AC199E">
      <w:pPr>
        <w:tabs>
          <w:tab w:val="left" w:pos="567"/>
        </w:tabs>
        <w:spacing w:line="259" w:lineRule="auto"/>
        <w:textAlignment w:val="baseline"/>
        <w:rPr>
          <w:rFonts w:cstheme="minorHAnsi"/>
          <w:sz w:val="24"/>
          <w:szCs w:val="24"/>
        </w:rPr>
      </w:pPr>
    </w:p>
    <w:p w14:paraId="7B5BD75E" w14:textId="77777777" w:rsidR="00AC199E" w:rsidRPr="00AC199E" w:rsidRDefault="00AC199E" w:rsidP="00AC199E">
      <w:pPr>
        <w:keepNext/>
        <w:keepLines/>
        <w:widowControl w:val="0"/>
        <w:tabs>
          <w:tab w:val="left" w:pos="567"/>
          <w:tab w:val="left" w:pos="851"/>
          <w:tab w:val="left" w:pos="992"/>
          <w:tab w:val="left" w:pos="1134"/>
        </w:tabs>
        <w:spacing w:line="259" w:lineRule="auto"/>
        <w:jc w:val="center"/>
        <w:outlineLvl w:val="1"/>
        <w:rPr>
          <w:rFonts w:cstheme="minorHAnsi"/>
          <w:sz w:val="24"/>
          <w:szCs w:val="24"/>
        </w:rPr>
      </w:pPr>
      <w:r w:rsidRPr="00AC199E">
        <w:rPr>
          <w:rFonts w:eastAsia="Arial" w:cstheme="minorHAnsi"/>
          <w:b/>
          <w:bCs/>
          <w:sz w:val="24"/>
          <w:szCs w:val="24"/>
        </w:rPr>
        <w:t>22.4.</w:t>
      </w:r>
      <w:r w:rsidRPr="00AC199E">
        <w:rPr>
          <w:rFonts w:eastAsia="Arial" w:cstheme="minorHAnsi"/>
          <w:b/>
          <w:bCs/>
          <w:sz w:val="24"/>
          <w:szCs w:val="24"/>
        </w:rPr>
        <w:tab/>
      </w:r>
      <w:r w:rsidRPr="00AC199E">
        <w:rPr>
          <w:rFonts w:eastAsia="Arial" w:cstheme="minorHAnsi"/>
          <w:b/>
          <w:sz w:val="24"/>
          <w:szCs w:val="24"/>
        </w:rPr>
        <w:t>Šalių teisės ir pareigos Sutarties nutraukimo atveju</w:t>
      </w:r>
    </w:p>
    <w:p w14:paraId="0D623793" w14:textId="77777777" w:rsidR="00AC199E" w:rsidRPr="00AC199E" w:rsidRDefault="00AC199E" w:rsidP="00AC199E">
      <w:pPr>
        <w:keepNext/>
        <w:keepLines/>
        <w:widowControl w:val="0"/>
        <w:tabs>
          <w:tab w:val="left" w:pos="567"/>
          <w:tab w:val="left" w:pos="851"/>
          <w:tab w:val="left" w:pos="992"/>
          <w:tab w:val="left" w:pos="1134"/>
        </w:tabs>
        <w:spacing w:line="259" w:lineRule="auto"/>
        <w:outlineLvl w:val="1"/>
        <w:rPr>
          <w:rFonts w:eastAsia="Arial" w:cstheme="minorHAnsi"/>
          <w:b/>
          <w:sz w:val="24"/>
          <w:szCs w:val="24"/>
        </w:rPr>
      </w:pPr>
    </w:p>
    <w:p w14:paraId="0BFAB0C9"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22.4.1. Sutarties nutraukimas neturi įtakos ginčų nagrinėjimo tvarką nustatančių Sutarties sąlygų ir kitų Sutarties sąlygų, kurios pagal savo esmę lieka galioti ir po Sutarties nutraukimo, galiojimui. </w:t>
      </w:r>
    </w:p>
    <w:p w14:paraId="2B5CD335"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22.4.2. Nutraukus Sutartį, Šalys privalo: </w:t>
      </w:r>
    </w:p>
    <w:p w14:paraId="231F56F9"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22.4.2.1. įsitikinti, jog iki Sutarties nutraukimo dienos pristatytos Prekės ir kiti atlikti veiksmai atitinka Sutarties reikalavimus ir Šalys dėl to viena kitai nebereikš pretenzijų; </w:t>
      </w:r>
    </w:p>
    <w:p w14:paraId="04584336"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22.4.2.2. atsiskaityti už iki Sutarties nutraukimo pristatytas Prekes, atitinkančias Sutarties reikalavimus; </w:t>
      </w:r>
    </w:p>
    <w:p w14:paraId="49171D4C" w14:textId="77777777" w:rsidR="00AC199E" w:rsidRPr="00AC199E" w:rsidRDefault="00AC199E" w:rsidP="00AC199E">
      <w:pPr>
        <w:tabs>
          <w:tab w:val="left" w:pos="567"/>
        </w:tabs>
        <w:spacing w:line="259" w:lineRule="auto"/>
        <w:textAlignment w:val="baseline"/>
        <w:rPr>
          <w:rFonts w:cstheme="minorHAnsi"/>
          <w:sz w:val="24"/>
          <w:szCs w:val="24"/>
        </w:rPr>
      </w:pPr>
      <w:r w:rsidRPr="00AC199E">
        <w:rPr>
          <w:rFonts w:cstheme="minorHAnsi"/>
          <w:sz w:val="24"/>
          <w:szCs w:val="24"/>
        </w:rPr>
        <w:t>22.4.2.3. per 10 (dešimt) dienų nuo pranešimo apie Sutarties nutraukimą gavimo dienos ar Susitarimo dėl Sutarties nutraukimo sudarymo dienos</w:t>
      </w:r>
      <w:r w:rsidRPr="00AC199E">
        <w:rPr>
          <w:rFonts w:cstheme="minorHAnsi"/>
          <w:b/>
          <w:bCs/>
          <w:color w:val="5C5D5D"/>
          <w:sz w:val="24"/>
          <w:szCs w:val="24"/>
        </w:rPr>
        <w:t xml:space="preserve"> </w:t>
      </w:r>
      <w:r w:rsidRPr="00AC199E">
        <w:rPr>
          <w:rFonts w:cstheme="minorHAnsi"/>
          <w:sz w:val="24"/>
          <w:szCs w:val="24"/>
        </w:rPr>
        <w:t>perduoti viena kitai visus dokumentus, kuriuos buvo būtina perduoti pagal Sutarties nuostatas. </w:t>
      </w:r>
    </w:p>
    <w:p w14:paraId="16CBCCAC" w14:textId="77777777" w:rsidR="00AC199E" w:rsidRPr="00AC199E" w:rsidRDefault="00AC199E" w:rsidP="00AC199E">
      <w:pPr>
        <w:tabs>
          <w:tab w:val="left" w:pos="567"/>
        </w:tabs>
        <w:spacing w:line="259" w:lineRule="auto"/>
        <w:textAlignment w:val="baseline"/>
        <w:rPr>
          <w:rFonts w:cstheme="minorHAnsi"/>
          <w:sz w:val="24"/>
          <w:szCs w:val="24"/>
        </w:rPr>
      </w:pPr>
    </w:p>
    <w:p w14:paraId="237790B8"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jc w:val="center"/>
        <w:rPr>
          <w:rFonts w:cstheme="minorHAnsi"/>
          <w:sz w:val="24"/>
          <w:szCs w:val="24"/>
        </w:rPr>
      </w:pPr>
      <w:r w:rsidRPr="00AC199E">
        <w:rPr>
          <w:rFonts w:eastAsia="Arial" w:cstheme="minorHAnsi"/>
          <w:b/>
          <w:bCs/>
          <w:caps/>
          <w:sz w:val="24"/>
          <w:szCs w:val="24"/>
        </w:rPr>
        <w:t>23.</w:t>
      </w:r>
      <w:r w:rsidRPr="00AC199E">
        <w:rPr>
          <w:rFonts w:eastAsia="Arial" w:cstheme="minorHAnsi"/>
          <w:b/>
          <w:bCs/>
          <w:caps/>
          <w:sz w:val="24"/>
          <w:szCs w:val="24"/>
        </w:rPr>
        <w:tab/>
      </w:r>
      <w:r w:rsidRPr="00AC199E">
        <w:rPr>
          <w:rFonts w:eastAsia="Arial" w:cstheme="minorHAnsi"/>
          <w:b/>
          <w:caps/>
          <w:sz w:val="24"/>
          <w:szCs w:val="24"/>
        </w:rPr>
        <w:t>PREKIŲ MODELIO AR GAMINTOJO KEITIMAS</w:t>
      </w:r>
    </w:p>
    <w:p w14:paraId="3CF79918"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eastAsia="Arial" w:cstheme="minorHAnsi"/>
          <w:b/>
          <w:caps/>
          <w:sz w:val="24"/>
          <w:szCs w:val="24"/>
        </w:rPr>
      </w:pPr>
    </w:p>
    <w:p w14:paraId="01B8F4AE" w14:textId="77777777" w:rsidR="00AC199E" w:rsidRPr="00AC199E" w:rsidRDefault="00AC199E" w:rsidP="00AC199E">
      <w:pPr>
        <w:spacing w:line="259" w:lineRule="auto"/>
        <w:rPr>
          <w:rFonts w:cstheme="minorHAnsi"/>
          <w:sz w:val="24"/>
          <w:szCs w:val="24"/>
        </w:rPr>
      </w:pPr>
      <w:r w:rsidRPr="00AC199E">
        <w:rPr>
          <w:rFonts w:eastAsia="Arial" w:cstheme="minorHAnsi"/>
          <w:caps/>
          <w:sz w:val="24"/>
          <w:szCs w:val="24"/>
        </w:rPr>
        <w:t xml:space="preserve">23.1. </w:t>
      </w:r>
      <w:r w:rsidRPr="00AC199E">
        <w:rPr>
          <w:rFonts w:cstheme="minorHAnsi"/>
          <w:sz w:val="24"/>
          <w:szCs w:val="24"/>
        </w:rPr>
        <w:t>Tiekėjas turi teisę keisti Prekių modelį ar gamintoją, jei yra visos toliau nurodytos sąlygos:</w:t>
      </w:r>
    </w:p>
    <w:p w14:paraId="2F8F6B36" w14:textId="77777777" w:rsidR="00AC199E" w:rsidRPr="00AC199E" w:rsidRDefault="00AC199E" w:rsidP="00AC199E">
      <w:pPr>
        <w:spacing w:line="259" w:lineRule="auto"/>
        <w:rPr>
          <w:rFonts w:cstheme="minorHAnsi"/>
          <w:sz w:val="24"/>
          <w:szCs w:val="24"/>
        </w:rPr>
      </w:pPr>
      <w:r w:rsidRPr="00AC199E">
        <w:rPr>
          <w:rFonts w:cstheme="minorHAns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199E">
        <w:rPr>
          <w:rFonts w:cstheme="minorHAnsi"/>
          <w:sz w:val="24"/>
          <w:szCs w:val="24"/>
          <w:vertAlign w:val="superscript"/>
        </w:rPr>
        <w:t xml:space="preserve">1 </w:t>
      </w:r>
      <w:r w:rsidRPr="00AC199E">
        <w:rPr>
          <w:rFonts w:cstheme="minorHAnsi"/>
          <w:sz w:val="24"/>
          <w:szCs w:val="24"/>
        </w:rPr>
        <w:t>dalies nuostatų;</w:t>
      </w:r>
    </w:p>
    <w:p w14:paraId="2C10D2B5" w14:textId="77777777" w:rsidR="00AC199E" w:rsidRPr="00AC199E" w:rsidRDefault="00AC199E" w:rsidP="00AC199E">
      <w:pPr>
        <w:spacing w:line="259" w:lineRule="auto"/>
        <w:rPr>
          <w:rFonts w:cstheme="minorHAnsi"/>
          <w:sz w:val="24"/>
          <w:szCs w:val="24"/>
        </w:rPr>
      </w:pPr>
      <w:r w:rsidRPr="00AC199E">
        <w:rPr>
          <w:rFonts w:cstheme="minorHAnsi"/>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C703D4D" w14:textId="77777777" w:rsidR="00AC199E" w:rsidRPr="00AC199E" w:rsidRDefault="00AC199E" w:rsidP="00AC199E">
      <w:pPr>
        <w:spacing w:line="259" w:lineRule="auto"/>
        <w:rPr>
          <w:rFonts w:cstheme="minorHAnsi"/>
          <w:sz w:val="24"/>
          <w:szCs w:val="24"/>
        </w:rPr>
      </w:pPr>
      <w:r w:rsidRPr="00AC199E">
        <w:rPr>
          <w:rFonts w:cstheme="minorHAnsi"/>
          <w:sz w:val="24"/>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199E">
        <w:rPr>
          <w:rFonts w:cstheme="minorHAnsi"/>
          <w:sz w:val="24"/>
          <w:szCs w:val="24"/>
          <w:shd w:val="clear" w:color="auto" w:fill="FFFFFF"/>
        </w:rPr>
        <w:t>ir lygiavertiškumo ar geresnės kokybės nei šiuo metu tiekiamos Prekės</w:t>
      </w:r>
      <w:r w:rsidRPr="00AC199E">
        <w:rPr>
          <w:rFonts w:cstheme="minorHAnsi"/>
          <w:sz w:val="24"/>
          <w:szCs w:val="24"/>
        </w:rPr>
        <w:t>;</w:t>
      </w:r>
    </w:p>
    <w:p w14:paraId="18EC7AC2" w14:textId="77777777" w:rsidR="00AC199E" w:rsidRPr="00AC199E" w:rsidRDefault="00AC199E" w:rsidP="00AC199E">
      <w:pPr>
        <w:spacing w:line="259" w:lineRule="auto"/>
        <w:rPr>
          <w:rFonts w:cstheme="minorHAnsi"/>
          <w:sz w:val="24"/>
          <w:szCs w:val="24"/>
        </w:rPr>
      </w:pPr>
      <w:r w:rsidRPr="00AC199E">
        <w:rPr>
          <w:rFonts w:cstheme="minorHAnsi"/>
          <w:sz w:val="24"/>
          <w:szCs w:val="24"/>
        </w:rPr>
        <w:t>23.1.4. Šalys sudarė rašytinį susitarimą prie Sutarties dėl Prekių keitimo.</w:t>
      </w:r>
    </w:p>
    <w:p w14:paraId="432E1867"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cstheme="minorHAnsi"/>
          <w:sz w:val="24"/>
          <w:szCs w:val="24"/>
        </w:rPr>
      </w:pPr>
      <w:r w:rsidRPr="00AC199E">
        <w:rPr>
          <w:rFonts w:cstheme="minorHAnsi"/>
          <w:sz w:val="24"/>
          <w:szCs w:val="24"/>
        </w:rPr>
        <w:t xml:space="preserve">23.2. Šiame Bendrųjų sąlygų skyriuje nurodytu atveju Prekės turi būti pristatytos už ne didesnę nei pasiūlyme nurodytą kainą. </w:t>
      </w:r>
    </w:p>
    <w:p w14:paraId="5A6AFC89"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rPr>
          <w:rFonts w:cstheme="minorHAnsi"/>
          <w:sz w:val="24"/>
          <w:szCs w:val="24"/>
        </w:rPr>
      </w:pPr>
    </w:p>
    <w:p w14:paraId="5566FACC"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ind w:left="360" w:hanging="360"/>
        <w:jc w:val="center"/>
        <w:rPr>
          <w:rFonts w:cstheme="minorHAnsi"/>
          <w:sz w:val="24"/>
          <w:szCs w:val="24"/>
        </w:rPr>
      </w:pPr>
      <w:r w:rsidRPr="00AC199E">
        <w:rPr>
          <w:rFonts w:eastAsia="Arial" w:cstheme="minorHAnsi"/>
          <w:b/>
          <w:bCs/>
          <w:caps/>
          <w:sz w:val="24"/>
          <w:szCs w:val="24"/>
        </w:rPr>
        <w:t>24.</w:t>
      </w:r>
      <w:r w:rsidRPr="00AC199E">
        <w:rPr>
          <w:rFonts w:eastAsia="Arial" w:cstheme="minorHAnsi"/>
          <w:b/>
          <w:bCs/>
          <w:caps/>
          <w:sz w:val="24"/>
          <w:szCs w:val="24"/>
        </w:rPr>
        <w:tab/>
      </w:r>
      <w:r w:rsidRPr="00AC199E">
        <w:rPr>
          <w:rFonts w:eastAsia="Arial" w:cstheme="minorHAnsi"/>
          <w:b/>
          <w:caps/>
          <w:sz w:val="24"/>
          <w:szCs w:val="24"/>
        </w:rPr>
        <w:t>Bendravimo tvarka ir kalba</w:t>
      </w:r>
    </w:p>
    <w:p w14:paraId="6AB03495"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ind w:left="360"/>
        <w:rPr>
          <w:rFonts w:eastAsia="Arial" w:cstheme="minorHAnsi"/>
          <w:b/>
          <w:caps/>
          <w:sz w:val="24"/>
          <w:szCs w:val="24"/>
        </w:rPr>
      </w:pPr>
    </w:p>
    <w:p w14:paraId="04DE151E" w14:textId="77777777" w:rsidR="00AC199E" w:rsidRPr="00AC199E" w:rsidRDefault="00AC199E" w:rsidP="00AC199E">
      <w:pPr>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24.1.</w:t>
      </w:r>
      <w:r w:rsidRPr="00AC199E">
        <w:rPr>
          <w:rFonts w:eastAsia="Arial" w:cstheme="minorHAnsi"/>
          <w:sz w:val="24"/>
          <w:szCs w:val="24"/>
        </w:rPr>
        <w:tab/>
      </w:r>
      <w:r w:rsidRPr="00AC199E">
        <w:rPr>
          <w:rFonts w:eastAsia="Arial" w:cstheme="minorHAnsi"/>
          <w:bCs/>
          <w:sz w:val="24"/>
          <w:szCs w:val="24"/>
        </w:rPr>
        <w:t xml:space="preserve">Sutartis sudaroma lietuvių kalba. Jeigu Sutartis ar kuris nors ją sudarantis dokumentas sudaromas kita kalba arba išverčiamas į kitą kalbą, visais atvejais </w:t>
      </w:r>
      <w:r w:rsidRPr="00AC199E">
        <w:rPr>
          <w:rFonts w:eastAsia="Arial" w:cstheme="minorHAnsi"/>
          <w:sz w:val="24"/>
          <w:szCs w:val="24"/>
          <w:shd w:val="clear" w:color="auto" w:fill="FFFFFF"/>
        </w:rPr>
        <w:t>autentišku laikomas tik lietuvių kalba parengtas Sutarties tekstas (jei yra neatitikimų, pirmenybė teikiama lietuvių kalba parengtam tekstui).</w:t>
      </w:r>
    </w:p>
    <w:p w14:paraId="56DCE355" w14:textId="77777777" w:rsidR="00AC199E" w:rsidRPr="00AC199E" w:rsidRDefault="00AC199E" w:rsidP="00AC199E">
      <w:pPr>
        <w:widowControl w:val="0"/>
        <w:tabs>
          <w:tab w:val="left" w:pos="567"/>
          <w:tab w:val="left" w:pos="851"/>
          <w:tab w:val="left" w:pos="992"/>
          <w:tab w:val="left" w:pos="1134"/>
        </w:tabs>
        <w:spacing w:line="259" w:lineRule="auto"/>
        <w:rPr>
          <w:rFonts w:cstheme="minorHAnsi"/>
          <w:sz w:val="24"/>
          <w:szCs w:val="24"/>
        </w:rPr>
      </w:pPr>
      <w:r w:rsidRPr="00AC199E">
        <w:rPr>
          <w:rFonts w:eastAsia="Arial" w:cstheme="minorHAns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0A1FFF" w14:textId="77777777" w:rsidR="00AC199E" w:rsidRPr="00AC199E" w:rsidRDefault="00AC199E" w:rsidP="00AC199E">
      <w:pPr>
        <w:widowControl w:val="0"/>
        <w:tabs>
          <w:tab w:val="left" w:pos="0"/>
          <w:tab w:val="left" w:pos="851"/>
          <w:tab w:val="left" w:pos="992"/>
          <w:tab w:val="left" w:pos="1134"/>
        </w:tabs>
        <w:spacing w:line="259" w:lineRule="auto"/>
        <w:rPr>
          <w:rFonts w:cstheme="minorHAnsi"/>
          <w:sz w:val="24"/>
          <w:szCs w:val="24"/>
        </w:rPr>
      </w:pPr>
      <w:r w:rsidRPr="00AC199E">
        <w:rPr>
          <w:rFonts w:eastAsia="Arial" w:cstheme="minorHAnsi"/>
          <w:sz w:val="24"/>
          <w:szCs w:val="24"/>
        </w:rPr>
        <w:t>24.3. Jeigu pranešimas yra įteikiamas asmeniškai arba siunčiamas paštu ar per kurjerį, jis turi būti įteikiamas pasirašytinai ir laikomas gautu gavimo patvirtinime nurodytą dieną.</w:t>
      </w:r>
    </w:p>
    <w:p w14:paraId="667A7DF5" w14:textId="77777777" w:rsidR="00AC199E" w:rsidRPr="00AC199E" w:rsidRDefault="00AC199E" w:rsidP="00AC199E">
      <w:pPr>
        <w:widowControl w:val="0"/>
        <w:tabs>
          <w:tab w:val="left" w:pos="0"/>
          <w:tab w:val="left" w:pos="851"/>
          <w:tab w:val="left" w:pos="992"/>
          <w:tab w:val="left" w:pos="1134"/>
        </w:tabs>
        <w:spacing w:line="259" w:lineRule="auto"/>
        <w:rPr>
          <w:rFonts w:cstheme="minorHAnsi"/>
          <w:sz w:val="24"/>
          <w:szCs w:val="24"/>
        </w:rPr>
      </w:pPr>
      <w:r w:rsidRPr="00AC199E">
        <w:rPr>
          <w:rFonts w:eastAsia="Arial" w:cstheme="minorHAnsi"/>
          <w:sz w:val="24"/>
          <w:szCs w:val="24"/>
        </w:rPr>
        <w:t xml:space="preserve">24.4. Jeigu pranešimas siunčiamas el. paštu, laikoma, kad Šalis jį gavo kitą darbo dieną. </w:t>
      </w:r>
    </w:p>
    <w:p w14:paraId="043F17D1" w14:textId="77777777" w:rsidR="00AC199E" w:rsidRPr="00AC199E" w:rsidRDefault="00AC199E" w:rsidP="00AC199E">
      <w:pPr>
        <w:widowControl w:val="0"/>
        <w:tabs>
          <w:tab w:val="left" w:pos="0"/>
          <w:tab w:val="left" w:pos="851"/>
          <w:tab w:val="left" w:pos="992"/>
          <w:tab w:val="left" w:pos="1134"/>
        </w:tabs>
        <w:spacing w:line="259" w:lineRule="auto"/>
        <w:rPr>
          <w:rFonts w:cstheme="minorHAnsi"/>
          <w:sz w:val="24"/>
          <w:szCs w:val="24"/>
        </w:rPr>
      </w:pPr>
      <w:r w:rsidRPr="00AC199E">
        <w:rPr>
          <w:rFonts w:eastAsia="Arial" w:cstheme="minorHAnsi"/>
          <w:sz w:val="24"/>
          <w:szCs w:val="24"/>
        </w:rPr>
        <w:t>24.5. Jeigu pranešimas siunčiamas keliais skirtingais būdais, laikoma, kad gavėjas jį gavo tada, kai jis gavo pirmesnįjį pranešimą.</w:t>
      </w:r>
    </w:p>
    <w:p w14:paraId="0381716A" w14:textId="77777777" w:rsidR="00AC199E" w:rsidRPr="00AC199E" w:rsidRDefault="00AC199E" w:rsidP="00AC199E">
      <w:pPr>
        <w:widowControl w:val="0"/>
        <w:tabs>
          <w:tab w:val="left" w:pos="0"/>
          <w:tab w:val="left" w:pos="851"/>
          <w:tab w:val="left" w:pos="992"/>
          <w:tab w:val="left" w:pos="1134"/>
        </w:tabs>
        <w:spacing w:line="259" w:lineRule="auto"/>
        <w:rPr>
          <w:rFonts w:eastAsia="Arial" w:cstheme="minorHAnsi"/>
          <w:sz w:val="24"/>
          <w:szCs w:val="24"/>
        </w:rPr>
      </w:pPr>
    </w:p>
    <w:p w14:paraId="17E8A3BC"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ind w:left="360" w:hanging="360"/>
        <w:jc w:val="center"/>
        <w:rPr>
          <w:rFonts w:cstheme="minorHAnsi"/>
          <w:sz w:val="24"/>
          <w:szCs w:val="24"/>
        </w:rPr>
      </w:pPr>
      <w:r w:rsidRPr="00AC199E">
        <w:rPr>
          <w:rFonts w:eastAsia="Arial" w:cstheme="minorHAnsi"/>
          <w:b/>
          <w:bCs/>
          <w:caps/>
          <w:sz w:val="24"/>
          <w:szCs w:val="24"/>
        </w:rPr>
        <w:t>25.</w:t>
      </w:r>
      <w:r w:rsidRPr="00AC199E">
        <w:rPr>
          <w:rFonts w:eastAsia="Arial" w:cstheme="minorHAnsi"/>
          <w:b/>
          <w:bCs/>
          <w:caps/>
          <w:sz w:val="24"/>
          <w:szCs w:val="24"/>
        </w:rPr>
        <w:tab/>
      </w:r>
      <w:r w:rsidRPr="00AC199E">
        <w:rPr>
          <w:rFonts w:eastAsia="Arial" w:cstheme="minorHAnsi"/>
          <w:b/>
          <w:caps/>
          <w:sz w:val="24"/>
          <w:szCs w:val="24"/>
        </w:rPr>
        <w:t>Pretenzijos ir ginčų sprendimas</w:t>
      </w:r>
    </w:p>
    <w:p w14:paraId="52DE2DED" w14:textId="77777777" w:rsidR="00AC199E" w:rsidRPr="00AC199E" w:rsidRDefault="00AC199E" w:rsidP="00AC199E">
      <w:pPr>
        <w:keepNext/>
        <w:keepLines/>
        <w:widowControl w:val="0"/>
        <w:tabs>
          <w:tab w:val="left" w:pos="426"/>
          <w:tab w:val="left" w:pos="567"/>
          <w:tab w:val="left" w:pos="851"/>
          <w:tab w:val="left" w:pos="992"/>
          <w:tab w:val="left" w:pos="1134"/>
        </w:tabs>
        <w:spacing w:line="259" w:lineRule="auto"/>
        <w:ind w:left="360"/>
        <w:rPr>
          <w:rFonts w:eastAsia="Arial" w:cstheme="minorHAnsi"/>
          <w:b/>
          <w:caps/>
          <w:sz w:val="24"/>
          <w:szCs w:val="24"/>
        </w:rPr>
      </w:pPr>
    </w:p>
    <w:p w14:paraId="3094B3A4" w14:textId="77777777" w:rsidR="00AC199E" w:rsidRPr="00AC199E" w:rsidRDefault="00AC199E" w:rsidP="00AC199E">
      <w:pPr>
        <w:widowControl w:val="0"/>
        <w:tabs>
          <w:tab w:val="left" w:pos="0"/>
          <w:tab w:val="left" w:pos="851"/>
          <w:tab w:val="left" w:pos="992"/>
          <w:tab w:val="left" w:pos="1134"/>
        </w:tabs>
        <w:spacing w:line="259" w:lineRule="auto"/>
        <w:rPr>
          <w:rFonts w:cstheme="minorHAnsi"/>
          <w:sz w:val="24"/>
          <w:szCs w:val="24"/>
        </w:rPr>
      </w:pPr>
      <w:r w:rsidRPr="00AC199E">
        <w:rPr>
          <w:rFonts w:eastAsia="Cambria" w:cstheme="minorHAns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3BC6C8C" w14:textId="77777777" w:rsidR="00AC199E" w:rsidRPr="00AC199E" w:rsidRDefault="00AC199E" w:rsidP="00AC199E">
      <w:pPr>
        <w:widowControl w:val="0"/>
        <w:tabs>
          <w:tab w:val="left" w:pos="142"/>
          <w:tab w:val="left" w:pos="851"/>
          <w:tab w:val="left" w:pos="992"/>
          <w:tab w:val="left" w:pos="1134"/>
        </w:tabs>
        <w:spacing w:line="259" w:lineRule="auto"/>
        <w:rPr>
          <w:rFonts w:cstheme="minorHAnsi"/>
          <w:sz w:val="24"/>
          <w:szCs w:val="24"/>
        </w:rPr>
      </w:pPr>
      <w:r w:rsidRPr="00AC199E">
        <w:rPr>
          <w:rFonts w:eastAsia="Cambria" w:cstheme="minorHAns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199E">
        <w:rPr>
          <w:rFonts w:cstheme="minorHAnsi"/>
          <w:sz w:val="24"/>
          <w:szCs w:val="24"/>
        </w:rPr>
        <w:t xml:space="preserve"> </w:t>
      </w:r>
      <w:r w:rsidRPr="00AC199E">
        <w:rPr>
          <w:rFonts w:eastAsia="Cambria" w:cstheme="minorHAnsi"/>
          <w:sz w:val="24"/>
          <w:szCs w:val="24"/>
        </w:rPr>
        <w:t>Lietuvos Respublikos įstatymuose nustatyta tvarka.</w:t>
      </w:r>
    </w:p>
    <w:p w14:paraId="7E9D2C1E" w14:textId="77777777" w:rsidR="00AC199E" w:rsidRPr="00AC199E" w:rsidRDefault="00AC199E" w:rsidP="00AC199E">
      <w:pPr>
        <w:widowControl w:val="0"/>
        <w:tabs>
          <w:tab w:val="left" w:pos="426"/>
          <w:tab w:val="left" w:pos="567"/>
          <w:tab w:val="left" w:pos="709"/>
          <w:tab w:val="left" w:pos="851"/>
          <w:tab w:val="left" w:pos="992"/>
          <w:tab w:val="left" w:pos="1134"/>
        </w:tabs>
        <w:spacing w:line="259" w:lineRule="auto"/>
        <w:rPr>
          <w:rFonts w:cstheme="minorHAnsi"/>
          <w:sz w:val="24"/>
          <w:szCs w:val="24"/>
        </w:rPr>
        <w:sectPr w:rsidR="00AC199E" w:rsidRPr="00AC199E" w:rsidSect="00AC199E">
          <w:headerReference w:type="even" r:id="rId17"/>
          <w:headerReference w:type="default" r:id="rId18"/>
          <w:footerReference w:type="even" r:id="rId19"/>
          <w:footerReference w:type="default" r:id="rId20"/>
          <w:headerReference w:type="first" r:id="rId21"/>
          <w:footerReference w:type="first" r:id="rId22"/>
          <w:pgSz w:w="12240" w:h="15840"/>
          <w:pgMar w:top="1559" w:right="567" w:bottom="1797" w:left="1701" w:header="709" w:footer="720" w:gutter="0"/>
          <w:pgNumType w:start="1"/>
          <w:cols w:space="720"/>
          <w:formProt w:val="0"/>
          <w:titlePg/>
          <w:docGrid w:linePitch="360"/>
        </w:sectPr>
      </w:pPr>
      <w:r w:rsidRPr="00AC199E">
        <w:rPr>
          <w:rFonts w:eastAsia="Arial" w:cstheme="minorHAnsi"/>
          <w:sz w:val="24"/>
          <w:szCs w:val="24"/>
        </w:rPr>
        <w:t>25.3. Kilę ginčai nesudaro pagrindo Šalims atsisakyti vykdyti savo prievoles pagal Sutartį.</w:t>
      </w:r>
    </w:p>
    <w:p w14:paraId="6EB2855D" w14:textId="77777777" w:rsidR="00AC199E" w:rsidRPr="00AC199E" w:rsidRDefault="00AC199E" w:rsidP="00AC199E">
      <w:pPr>
        <w:jc w:val="right"/>
        <w:rPr>
          <w:rFonts w:cstheme="minorHAnsi"/>
          <w:sz w:val="24"/>
          <w:szCs w:val="24"/>
        </w:rPr>
      </w:pPr>
      <w:r w:rsidRPr="00AC199E">
        <w:rPr>
          <w:rFonts w:cstheme="minorHAnsi"/>
          <w:kern w:val="2"/>
          <w:sz w:val="24"/>
          <w:szCs w:val="24"/>
        </w:rPr>
        <w:lastRenderedPageBreak/>
        <w:t>Priedas Nr. 1</w:t>
      </w:r>
    </w:p>
    <w:p w14:paraId="51B33466" w14:textId="77777777" w:rsidR="00AC199E" w:rsidRPr="00AC199E" w:rsidRDefault="00AC199E" w:rsidP="00AC199E">
      <w:pPr>
        <w:tabs>
          <w:tab w:val="left" w:pos="993"/>
        </w:tabs>
        <w:jc w:val="center"/>
        <w:rPr>
          <w:rFonts w:cstheme="minorHAnsi"/>
          <w:iCs/>
          <w:sz w:val="24"/>
          <w:szCs w:val="24"/>
        </w:rPr>
      </w:pPr>
    </w:p>
    <w:p w14:paraId="62EE1162" w14:textId="77777777" w:rsidR="00AC199E" w:rsidRPr="00AC199E" w:rsidRDefault="00AC199E" w:rsidP="00AC199E">
      <w:pPr>
        <w:tabs>
          <w:tab w:val="left" w:pos="993"/>
        </w:tabs>
        <w:jc w:val="center"/>
        <w:rPr>
          <w:rFonts w:cstheme="minorHAnsi"/>
          <w:sz w:val="24"/>
          <w:szCs w:val="24"/>
        </w:rPr>
      </w:pPr>
      <w:r w:rsidRPr="00AC199E">
        <w:rPr>
          <w:rFonts w:cstheme="minorHAnsi"/>
          <w:iCs/>
          <w:sz w:val="24"/>
          <w:szCs w:val="24"/>
        </w:rPr>
        <w:t>TRANSPORTO PRIEMONĖS (MIKROAUTOBUSO) TECHNINĖ SPECIFIKACIJA</w:t>
      </w:r>
    </w:p>
    <w:p w14:paraId="621DBEC2" w14:textId="77777777" w:rsidR="00AC199E" w:rsidRPr="00AC199E" w:rsidRDefault="00AC199E" w:rsidP="00AC199E">
      <w:pPr>
        <w:rPr>
          <w:rFonts w:cstheme="minorHAnsi"/>
          <w:sz w:val="24"/>
          <w:szCs w:val="24"/>
        </w:rPr>
      </w:pPr>
    </w:p>
    <w:p w14:paraId="2B693777" w14:textId="77777777" w:rsidR="00AC199E" w:rsidRPr="00AC199E" w:rsidRDefault="00AC199E" w:rsidP="00AC199E">
      <w:pPr>
        <w:rPr>
          <w:rFonts w:cstheme="minorHAnsi"/>
          <w:bCs/>
          <w:sz w:val="24"/>
          <w:szCs w:val="24"/>
        </w:rPr>
      </w:pPr>
    </w:p>
    <w:p w14:paraId="55D55DA7" w14:textId="77777777" w:rsidR="006D281B" w:rsidRDefault="006D281B" w:rsidP="00AC199E">
      <w:pPr>
        <w:jc w:val="right"/>
        <w:rPr>
          <w:rFonts w:cstheme="minorHAnsi"/>
          <w:kern w:val="2"/>
          <w:sz w:val="24"/>
          <w:szCs w:val="24"/>
        </w:rPr>
      </w:pPr>
    </w:p>
    <w:p w14:paraId="6642FB86" w14:textId="77777777" w:rsidR="006D281B" w:rsidRDefault="006D281B" w:rsidP="00AC199E">
      <w:pPr>
        <w:jc w:val="right"/>
        <w:rPr>
          <w:rFonts w:cstheme="minorHAnsi"/>
          <w:kern w:val="2"/>
          <w:sz w:val="24"/>
          <w:szCs w:val="24"/>
        </w:rPr>
      </w:pPr>
    </w:p>
    <w:p w14:paraId="5EA72E16" w14:textId="77777777" w:rsidR="006D281B" w:rsidRDefault="006D281B" w:rsidP="00AC199E">
      <w:pPr>
        <w:jc w:val="right"/>
        <w:rPr>
          <w:rFonts w:cstheme="minorHAnsi"/>
          <w:kern w:val="2"/>
          <w:sz w:val="24"/>
          <w:szCs w:val="24"/>
        </w:rPr>
      </w:pPr>
    </w:p>
    <w:p w14:paraId="6975E15F" w14:textId="77777777" w:rsidR="006D281B" w:rsidRDefault="006D281B" w:rsidP="00AC199E">
      <w:pPr>
        <w:jc w:val="right"/>
        <w:rPr>
          <w:rFonts w:cstheme="minorHAnsi"/>
          <w:kern w:val="2"/>
          <w:sz w:val="24"/>
          <w:szCs w:val="24"/>
        </w:rPr>
      </w:pPr>
    </w:p>
    <w:p w14:paraId="2FF951AD" w14:textId="77777777" w:rsidR="006D281B" w:rsidRDefault="006D281B" w:rsidP="00AC199E">
      <w:pPr>
        <w:jc w:val="right"/>
        <w:rPr>
          <w:rFonts w:cstheme="minorHAnsi"/>
          <w:kern w:val="2"/>
          <w:sz w:val="24"/>
          <w:szCs w:val="24"/>
        </w:rPr>
      </w:pPr>
    </w:p>
    <w:p w14:paraId="60632452" w14:textId="77777777" w:rsidR="006D281B" w:rsidRDefault="006D281B" w:rsidP="00AC199E">
      <w:pPr>
        <w:jc w:val="right"/>
        <w:rPr>
          <w:rFonts w:cstheme="minorHAnsi"/>
          <w:kern w:val="2"/>
          <w:sz w:val="24"/>
          <w:szCs w:val="24"/>
        </w:rPr>
      </w:pPr>
    </w:p>
    <w:p w14:paraId="6B98D980" w14:textId="77777777" w:rsidR="006D281B" w:rsidRDefault="006D281B" w:rsidP="00AC199E">
      <w:pPr>
        <w:jc w:val="right"/>
        <w:rPr>
          <w:rFonts w:cstheme="minorHAnsi"/>
          <w:kern w:val="2"/>
          <w:sz w:val="24"/>
          <w:szCs w:val="24"/>
        </w:rPr>
      </w:pPr>
    </w:p>
    <w:p w14:paraId="74EFB8A3" w14:textId="77777777" w:rsidR="006D281B" w:rsidRDefault="006D281B" w:rsidP="00AC199E">
      <w:pPr>
        <w:jc w:val="right"/>
        <w:rPr>
          <w:rFonts w:cstheme="minorHAnsi"/>
          <w:kern w:val="2"/>
          <w:sz w:val="24"/>
          <w:szCs w:val="24"/>
        </w:rPr>
      </w:pPr>
    </w:p>
    <w:p w14:paraId="1826D4BA" w14:textId="77777777" w:rsidR="006D281B" w:rsidRDefault="006D281B" w:rsidP="00AC199E">
      <w:pPr>
        <w:jc w:val="right"/>
        <w:rPr>
          <w:rFonts w:cstheme="minorHAnsi"/>
          <w:kern w:val="2"/>
          <w:sz w:val="24"/>
          <w:szCs w:val="24"/>
        </w:rPr>
      </w:pPr>
    </w:p>
    <w:p w14:paraId="4F27F04B" w14:textId="77777777" w:rsidR="006D281B" w:rsidRDefault="006D281B" w:rsidP="00AC199E">
      <w:pPr>
        <w:jc w:val="right"/>
        <w:rPr>
          <w:rFonts w:cstheme="minorHAnsi"/>
          <w:kern w:val="2"/>
          <w:sz w:val="24"/>
          <w:szCs w:val="24"/>
        </w:rPr>
      </w:pPr>
    </w:p>
    <w:p w14:paraId="39A33EB5" w14:textId="77777777" w:rsidR="006D281B" w:rsidRDefault="006D281B" w:rsidP="00AC199E">
      <w:pPr>
        <w:jc w:val="right"/>
        <w:rPr>
          <w:rFonts w:cstheme="minorHAnsi"/>
          <w:kern w:val="2"/>
          <w:sz w:val="24"/>
          <w:szCs w:val="24"/>
        </w:rPr>
      </w:pPr>
    </w:p>
    <w:p w14:paraId="6DEFEEA4" w14:textId="77777777" w:rsidR="006D281B" w:rsidRDefault="006D281B" w:rsidP="00AC199E">
      <w:pPr>
        <w:jc w:val="right"/>
        <w:rPr>
          <w:rFonts w:cstheme="minorHAnsi"/>
          <w:kern w:val="2"/>
          <w:sz w:val="24"/>
          <w:szCs w:val="24"/>
        </w:rPr>
      </w:pPr>
    </w:p>
    <w:p w14:paraId="0F3A0C2C" w14:textId="77777777" w:rsidR="006D281B" w:rsidRDefault="006D281B" w:rsidP="00AC199E">
      <w:pPr>
        <w:jc w:val="right"/>
        <w:rPr>
          <w:rFonts w:cstheme="minorHAnsi"/>
          <w:kern w:val="2"/>
          <w:sz w:val="24"/>
          <w:szCs w:val="24"/>
        </w:rPr>
      </w:pPr>
    </w:p>
    <w:p w14:paraId="115ECF4B" w14:textId="77777777" w:rsidR="006D281B" w:rsidRDefault="006D281B" w:rsidP="00AC199E">
      <w:pPr>
        <w:jc w:val="right"/>
        <w:rPr>
          <w:rFonts w:cstheme="minorHAnsi"/>
          <w:kern w:val="2"/>
          <w:sz w:val="24"/>
          <w:szCs w:val="24"/>
        </w:rPr>
      </w:pPr>
    </w:p>
    <w:p w14:paraId="14569B07" w14:textId="77777777" w:rsidR="006D281B" w:rsidRDefault="006D281B" w:rsidP="00AC199E">
      <w:pPr>
        <w:jc w:val="right"/>
        <w:rPr>
          <w:rFonts w:cstheme="minorHAnsi"/>
          <w:kern w:val="2"/>
          <w:sz w:val="24"/>
          <w:szCs w:val="24"/>
        </w:rPr>
      </w:pPr>
    </w:p>
    <w:p w14:paraId="08AFF0D6" w14:textId="77777777" w:rsidR="006D281B" w:rsidRDefault="006D281B" w:rsidP="00AC199E">
      <w:pPr>
        <w:jc w:val="right"/>
        <w:rPr>
          <w:rFonts w:cstheme="minorHAnsi"/>
          <w:kern w:val="2"/>
          <w:sz w:val="24"/>
          <w:szCs w:val="24"/>
        </w:rPr>
      </w:pPr>
    </w:p>
    <w:p w14:paraId="63F60D84" w14:textId="77777777" w:rsidR="006D281B" w:rsidRDefault="006D281B" w:rsidP="00AC199E">
      <w:pPr>
        <w:jc w:val="right"/>
        <w:rPr>
          <w:rFonts w:cstheme="minorHAnsi"/>
          <w:kern w:val="2"/>
          <w:sz w:val="24"/>
          <w:szCs w:val="24"/>
        </w:rPr>
      </w:pPr>
    </w:p>
    <w:p w14:paraId="289D426A" w14:textId="77777777" w:rsidR="006D281B" w:rsidRDefault="006D281B" w:rsidP="00AC199E">
      <w:pPr>
        <w:jc w:val="right"/>
        <w:rPr>
          <w:rFonts w:cstheme="minorHAnsi"/>
          <w:kern w:val="2"/>
          <w:sz w:val="24"/>
          <w:szCs w:val="24"/>
        </w:rPr>
      </w:pPr>
    </w:p>
    <w:p w14:paraId="71665FDE" w14:textId="77777777" w:rsidR="006D281B" w:rsidRDefault="006D281B" w:rsidP="00AC199E">
      <w:pPr>
        <w:jc w:val="right"/>
        <w:rPr>
          <w:rFonts w:cstheme="minorHAnsi"/>
          <w:kern w:val="2"/>
          <w:sz w:val="24"/>
          <w:szCs w:val="24"/>
        </w:rPr>
      </w:pPr>
    </w:p>
    <w:p w14:paraId="548FAADC" w14:textId="77777777" w:rsidR="006D281B" w:rsidRDefault="006D281B" w:rsidP="00AC199E">
      <w:pPr>
        <w:jc w:val="right"/>
        <w:rPr>
          <w:rFonts w:cstheme="minorHAnsi"/>
          <w:kern w:val="2"/>
          <w:sz w:val="24"/>
          <w:szCs w:val="24"/>
        </w:rPr>
      </w:pPr>
    </w:p>
    <w:p w14:paraId="142625E0" w14:textId="77777777" w:rsidR="006D281B" w:rsidRDefault="006D281B" w:rsidP="00AC199E">
      <w:pPr>
        <w:jc w:val="right"/>
        <w:rPr>
          <w:rFonts w:cstheme="minorHAnsi"/>
          <w:kern w:val="2"/>
          <w:sz w:val="24"/>
          <w:szCs w:val="24"/>
        </w:rPr>
      </w:pPr>
    </w:p>
    <w:p w14:paraId="712FA8A8" w14:textId="77777777" w:rsidR="006D281B" w:rsidRDefault="006D281B" w:rsidP="00AC199E">
      <w:pPr>
        <w:jc w:val="right"/>
        <w:rPr>
          <w:rFonts w:cstheme="minorHAnsi"/>
          <w:kern w:val="2"/>
          <w:sz w:val="24"/>
          <w:szCs w:val="24"/>
        </w:rPr>
      </w:pPr>
    </w:p>
    <w:p w14:paraId="04777A31" w14:textId="77777777" w:rsidR="006D281B" w:rsidRDefault="006D281B" w:rsidP="00AC199E">
      <w:pPr>
        <w:jc w:val="right"/>
        <w:rPr>
          <w:rFonts w:cstheme="minorHAnsi"/>
          <w:kern w:val="2"/>
          <w:sz w:val="24"/>
          <w:szCs w:val="24"/>
        </w:rPr>
      </w:pPr>
    </w:p>
    <w:p w14:paraId="2680AE60" w14:textId="77777777" w:rsidR="006D281B" w:rsidRDefault="006D281B" w:rsidP="00AC199E">
      <w:pPr>
        <w:jc w:val="right"/>
        <w:rPr>
          <w:rFonts w:cstheme="minorHAnsi"/>
          <w:kern w:val="2"/>
          <w:sz w:val="24"/>
          <w:szCs w:val="24"/>
        </w:rPr>
      </w:pPr>
    </w:p>
    <w:p w14:paraId="07DEDCEC" w14:textId="77777777" w:rsidR="006D281B" w:rsidRDefault="006D281B" w:rsidP="00AC199E">
      <w:pPr>
        <w:jc w:val="right"/>
        <w:rPr>
          <w:rFonts w:cstheme="minorHAnsi"/>
          <w:kern w:val="2"/>
          <w:sz w:val="24"/>
          <w:szCs w:val="24"/>
        </w:rPr>
      </w:pPr>
    </w:p>
    <w:p w14:paraId="77699E71" w14:textId="77777777" w:rsidR="006D281B" w:rsidRDefault="006D281B" w:rsidP="00AC199E">
      <w:pPr>
        <w:jc w:val="right"/>
        <w:rPr>
          <w:rFonts w:cstheme="minorHAnsi"/>
          <w:kern w:val="2"/>
          <w:sz w:val="24"/>
          <w:szCs w:val="24"/>
        </w:rPr>
      </w:pPr>
    </w:p>
    <w:p w14:paraId="0481EAAC" w14:textId="77777777" w:rsidR="006D281B" w:rsidRDefault="006D281B" w:rsidP="00AC199E">
      <w:pPr>
        <w:jc w:val="right"/>
        <w:rPr>
          <w:rFonts w:cstheme="minorHAnsi"/>
          <w:kern w:val="2"/>
          <w:sz w:val="24"/>
          <w:szCs w:val="24"/>
        </w:rPr>
      </w:pPr>
    </w:p>
    <w:p w14:paraId="3A70E0AF" w14:textId="77777777" w:rsidR="006D281B" w:rsidRDefault="006D281B" w:rsidP="00AC199E">
      <w:pPr>
        <w:jc w:val="right"/>
        <w:rPr>
          <w:rFonts w:cstheme="minorHAnsi"/>
          <w:kern w:val="2"/>
          <w:sz w:val="24"/>
          <w:szCs w:val="24"/>
        </w:rPr>
      </w:pPr>
    </w:p>
    <w:p w14:paraId="1AD8F56F" w14:textId="77777777" w:rsidR="006D281B" w:rsidRDefault="006D281B" w:rsidP="00AC199E">
      <w:pPr>
        <w:jc w:val="right"/>
        <w:rPr>
          <w:rFonts w:cstheme="minorHAnsi"/>
          <w:kern w:val="2"/>
          <w:sz w:val="24"/>
          <w:szCs w:val="24"/>
        </w:rPr>
      </w:pPr>
    </w:p>
    <w:p w14:paraId="603CB382" w14:textId="77777777" w:rsidR="006D281B" w:rsidRDefault="006D281B" w:rsidP="00AC199E">
      <w:pPr>
        <w:jc w:val="right"/>
        <w:rPr>
          <w:rFonts w:cstheme="minorHAnsi"/>
          <w:kern w:val="2"/>
          <w:sz w:val="24"/>
          <w:szCs w:val="24"/>
        </w:rPr>
      </w:pPr>
    </w:p>
    <w:p w14:paraId="50687AED" w14:textId="77777777" w:rsidR="006D281B" w:rsidRDefault="006D281B" w:rsidP="005E4D6E">
      <w:pPr>
        <w:ind w:firstLine="0"/>
        <w:rPr>
          <w:rFonts w:cstheme="minorHAnsi"/>
          <w:kern w:val="2"/>
          <w:sz w:val="24"/>
          <w:szCs w:val="24"/>
        </w:rPr>
      </w:pPr>
    </w:p>
    <w:p w14:paraId="72F26422" w14:textId="77777777" w:rsidR="006D281B" w:rsidRDefault="006D281B" w:rsidP="00AC199E">
      <w:pPr>
        <w:jc w:val="right"/>
        <w:rPr>
          <w:rFonts w:cstheme="minorHAnsi"/>
          <w:kern w:val="2"/>
          <w:sz w:val="24"/>
          <w:szCs w:val="24"/>
        </w:rPr>
      </w:pPr>
    </w:p>
    <w:p w14:paraId="4B66F440" w14:textId="5340AB24" w:rsidR="00AC199E" w:rsidRPr="00AC199E" w:rsidRDefault="00AC199E" w:rsidP="00AC199E">
      <w:pPr>
        <w:jc w:val="right"/>
        <w:rPr>
          <w:rFonts w:cstheme="minorHAnsi"/>
          <w:sz w:val="24"/>
          <w:szCs w:val="24"/>
        </w:rPr>
      </w:pPr>
      <w:r w:rsidRPr="00AC199E">
        <w:rPr>
          <w:rFonts w:cstheme="minorHAnsi"/>
          <w:kern w:val="2"/>
          <w:sz w:val="24"/>
          <w:szCs w:val="24"/>
        </w:rPr>
        <w:t>Priedas Nr. 3</w:t>
      </w:r>
    </w:p>
    <w:p w14:paraId="47B51E15" w14:textId="77777777" w:rsidR="00AC199E" w:rsidRPr="00AC199E" w:rsidRDefault="00AC199E" w:rsidP="00AC199E">
      <w:pPr>
        <w:pStyle w:val="Betarp"/>
        <w:ind w:left="7200"/>
        <w:jc w:val="right"/>
        <w:rPr>
          <w:rFonts w:cstheme="minorHAnsi"/>
          <w:sz w:val="24"/>
          <w:szCs w:val="24"/>
        </w:rPr>
      </w:pPr>
    </w:p>
    <w:p w14:paraId="0A4FD583" w14:textId="77777777" w:rsidR="00AC199E" w:rsidRPr="00AC199E" w:rsidRDefault="00AC199E" w:rsidP="00AC199E">
      <w:pPr>
        <w:pStyle w:val="Betarp"/>
        <w:ind w:left="7200"/>
        <w:jc w:val="right"/>
        <w:rPr>
          <w:rFonts w:cstheme="minorHAnsi"/>
          <w:sz w:val="24"/>
          <w:szCs w:val="24"/>
        </w:rPr>
      </w:pPr>
    </w:p>
    <w:p w14:paraId="36EB3562" w14:textId="77777777" w:rsidR="00AC199E" w:rsidRPr="00AC199E" w:rsidRDefault="00AC199E" w:rsidP="00AC199E">
      <w:pPr>
        <w:pStyle w:val="Betarp"/>
        <w:ind w:left="7200"/>
        <w:jc w:val="right"/>
        <w:rPr>
          <w:rFonts w:cstheme="minorHAnsi"/>
          <w:sz w:val="24"/>
          <w:szCs w:val="24"/>
        </w:rPr>
      </w:pPr>
    </w:p>
    <w:p w14:paraId="786BBBC0" w14:textId="77777777" w:rsidR="00AC199E" w:rsidRPr="00AC199E" w:rsidRDefault="00AC199E" w:rsidP="00AC199E">
      <w:pPr>
        <w:pStyle w:val="Betarp"/>
        <w:ind w:left="7200"/>
        <w:jc w:val="right"/>
        <w:rPr>
          <w:rFonts w:cstheme="minorHAnsi"/>
          <w:sz w:val="24"/>
          <w:szCs w:val="24"/>
        </w:rPr>
      </w:pPr>
    </w:p>
    <w:tbl>
      <w:tblPr>
        <w:tblW w:w="8748" w:type="dxa"/>
        <w:tblInd w:w="-10" w:type="dxa"/>
        <w:tblLayout w:type="fixed"/>
        <w:tblLook w:val="04A0" w:firstRow="1" w:lastRow="0" w:firstColumn="1" w:lastColumn="0" w:noHBand="0" w:noVBand="1"/>
      </w:tblPr>
      <w:tblGrid>
        <w:gridCol w:w="2268"/>
        <w:gridCol w:w="6480"/>
      </w:tblGrid>
      <w:tr w:rsidR="00AC199E" w:rsidRPr="00AC199E" w14:paraId="072BCFCF" w14:textId="77777777" w:rsidTr="00792CAC">
        <w:tc>
          <w:tcPr>
            <w:tcW w:w="2268" w:type="dxa"/>
            <w:shd w:val="clear" w:color="auto" w:fill="auto"/>
          </w:tcPr>
          <w:p w14:paraId="580EBC12" w14:textId="77777777" w:rsidR="00AC199E" w:rsidRPr="00AC199E" w:rsidRDefault="00AC199E" w:rsidP="00792CAC">
            <w:pPr>
              <w:rPr>
                <w:rFonts w:cstheme="minorHAnsi"/>
                <w:sz w:val="24"/>
                <w:szCs w:val="24"/>
              </w:rPr>
            </w:pPr>
            <w:r w:rsidRPr="00AC199E">
              <w:rPr>
                <w:rFonts w:cstheme="minorHAnsi"/>
                <w:b/>
                <w:sz w:val="24"/>
                <w:szCs w:val="24"/>
              </w:rPr>
              <w:t>Pirkėjas:</w:t>
            </w:r>
          </w:p>
        </w:tc>
        <w:tc>
          <w:tcPr>
            <w:tcW w:w="6479" w:type="dxa"/>
            <w:shd w:val="clear" w:color="auto" w:fill="auto"/>
          </w:tcPr>
          <w:p w14:paraId="4851DA2D" w14:textId="77777777" w:rsidR="00AC199E" w:rsidRPr="00AC199E" w:rsidRDefault="00AC199E" w:rsidP="00792CAC">
            <w:pPr>
              <w:snapToGrid w:val="0"/>
              <w:spacing w:line="340" w:lineRule="exact"/>
              <w:jc w:val="center"/>
              <w:rPr>
                <w:rFonts w:cstheme="minorHAnsi"/>
                <w:sz w:val="24"/>
                <w:szCs w:val="24"/>
              </w:rPr>
            </w:pPr>
            <w:r w:rsidRPr="00AC199E">
              <w:rPr>
                <w:rFonts w:cstheme="minorHAnsi"/>
                <w:sz w:val="24"/>
                <w:szCs w:val="24"/>
              </w:rPr>
              <w:t>Utenos kultūros centras</w:t>
            </w:r>
          </w:p>
        </w:tc>
      </w:tr>
      <w:tr w:rsidR="00AC199E" w:rsidRPr="00AC199E" w14:paraId="0CE92DC0" w14:textId="77777777" w:rsidTr="00792CAC">
        <w:tc>
          <w:tcPr>
            <w:tcW w:w="2268" w:type="dxa"/>
            <w:shd w:val="clear" w:color="auto" w:fill="auto"/>
          </w:tcPr>
          <w:p w14:paraId="36CFFB69" w14:textId="77777777" w:rsidR="00AC199E" w:rsidRPr="00AC199E" w:rsidRDefault="00AC199E" w:rsidP="00792CAC">
            <w:pPr>
              <w:spacing w:line="340" w:lineRule="exact"/>
              <w:rPr>
                <w:rFonts w:cstheme="minorHAnsi"/>
                <w:sz w:val="24"/>
                <w:szCs w:val="24"/>
              </w:rPr>
            </w:pPr>
            <w:r w:rsidRPr="00AC199E">
              <w:rPr>
                <w:rFonts w:cstheme="minorHAnsi"/>
                <w:b/>
                <w:sz w:val="24"/>
                <w:szCs w:val="24"/>
              </w:rPr>
              <w:t>Tiekėjas:</w:t>
            </w:r>
          </w:p>
        </w:tc>
        <w:tc>
          <w:tcPr>
            <w:tcW w:w="6479" w:type="dxa"/>
            <w:tcBorders>
              <w:top w:val="single" w:sz="4" w:space="0" w:color="000001"/>
            </w:tcBorders>
            <w:shd w:val="clear" w:color="auto" w:fill="auto"/>
          </w:tcPr>
          <w:p w14:paraId="63ECC25C" w14:textId="77777777" w:rsidR="00AC199E" w:rsidRPr="00AC199E" w:rsidRDefault="00AC199E" w:rsidP="00792CAC">
            <w:pPr>
              <w:spacing w:line="340" w:lineRule="exact"/>
              <w:rPr>
                <w:rFonts w:cstheme="minorHAnsi"/>
                <w:sz w:val="24"/>
                <w:szCs w:val="24"/>
              </w:rPr>
            </w:pPr>
            <w:r w:rsidRPr="00AC199E">
              <w:rPr>
                <w:rFonts w:cstheme="minorHAnsi"/>
                <w:sz w:val="24"/>
                <w:szCs w:val="24"/>
              </w:rPr>
              <w:fldChar w:fldCharType="begin"/>
            </w:r>
            <w:r w:rsidRPr="00AC199E">
              <w:rPr>
                <w:rFonts w:cstheme="minorHAnsi"/>
                <w:sz w:val="24"/>
                <w:szCs w:val="24"/>
              </w:rPr>
              <w:instrText xml:space="preserve"> MERGEFIELD Pavadinimas </w:instrText>
            </w:r>
            <w:r w:rsidRPr="00AC199E">
              <w:rPr>
                <w:rFonts w:cstheme="minorHAnsi"/>
                <w:sz w:val="24"/>
                <w:szCs w:val="24"/>
              </w:rPr>
              <w:fldChar w:fldCharType="separate"/>
            </w:r>
            <w:r w:rsidRPr="00AC199E">
              <w:rPr>
                <w:rFonts w:cstheme="minorHAnsi"/>
                <w:sz w:val="24"/>
                <w:szCs w:val="24"/>
              </w:rPr>
              <w:fldChar w:fldCharType="end"/>
            </w:r>
            <w:r w:rsidRPr="00AC199E">
              <w:rPr>
                <w:rFonts w:cstheme="minorHAnsi"/>
                <w:sz w:val="24"/>
                <w:szCs w:val="24"/>
              </w:rPr>
              <w:fldChar w:fldCharType="begin"/>
            </w:r>
            <w:r w:rsidRPr="00AC199E">
              <w:rPr>
                <w:rFonts w:cstheme="minorHAnsi"/>
                <w:sz w:val="24"/>
                <w:szCs w:val="24"/>
              </w:rPr>
              <w:instrText xml:space="preserve"> MERGEFIELD Kodas </w:instrText>
            </w:r>
            <w:r w:rsidRPr="00AC199E">
              <w:rPr>
                <w:rFonts w:cstheme="minorHAnsi"/>
                <w:sz w:val="24"/>
                <w:szCs w:val="24"/>
              </w:rPr>
              <w:fldChar w:fldCharType="separate"/>
            </w:r>
            <w:r w:rsidRPr="00AC199E">
              <w:rPr>
                <w:rFonts w:cstheme="minorHAnsi"/>
                <w:sz w:val="24"/>
                <w:szCs w:val="24"/>
              </w:rPr>
              <w:fldChar w:fldCharType="end"/>
            </w:r>
            <w:r w:rsidRPr="00AC199E">
              <w:rPr>
                <w:rFonts w:cstheme="minorHAnsi"/>
                <w:sz w:val="24"/>
                <w:szCs w:val="24"/>
              </w:rPr>
              <w:fldChar w:fldCharType="begin"/>
            </w:r>
            <w:r w:rsidRPr="00AC199E">
              <w:rPr>
                <w:rFonts w:cstheme="minorHAnsi"/>
                <w:sz w:val="24"/>
                <w:szCs w:val="24"/>
              </w:rPr>
              <w:instrText xml:space="preserve"> MERGEFIELD Adresas </w:instrText>
            </w:r>
            <w:r w:rsidRPr="00AC199E">
              <w:rPr>
                <w:rFonts w:cstheme="minorHAnsi"/>
                <w:sz w:val="24"/>
                <w:szCs w:val="24"/>
              </w:rPr>
              <w:fldChar w:fldCharType="separate"/>
            </w:r>
            <w:r w:rsidRPr="00AC199E">
              <w:rPr>
                <w:rFonts w:cstheme="minorHAnsi"/>
                <w:sz w:val="24"/>
                <w:szCs w:val="24"/>
              </w:rPr>
              <w:fldChar w:fldCharType="end"/>
            </w:r>
          </w:p>
        </w:tc>
      </w:tr>
      <w:tr w:rsidR="00AC199E" w:rsidRPr="00AC199E" w14:paraId="4D651284" w14:textId="77777777" w:rsidTr="00792CAC">
        <w:tc>
          <w:tcPr>
            <w:tcW w:w="2268" w:type="dxa"/>
            <w:shd w:val="clear" w:color="auto" w:fill="auto"/>
          </w:tcPr>
          <w:p w14:paraId="688CC88F" w14:textId="77777777" w:rsidR="00AC199E" w:rsidRPr="00AC199E" w:rsidRDefault="00AC199E" w:rsidP="00792CAC">
            <w:pPr>
              <w:spacing w:line="340" w:lineRule="exact"/>
              <w:rPr>
                <w:rFonts w:cstheme="minorHAnsi"/>
                <w:sz w:val="24"/>
                <w:szCs w:val="24"/>
              </w:rPr>
            </w:pPr>
            <w:r w:rsidRPr="00AC199E">
              <w:rPr>
                <w:rFonts w:cstheme="minorHAnsi"/>
                <w:b/>
                <w:sz w:val="24"/>
                <w:szCs w:val="24"/>
              </w:rPr>
              <w:t>Objektas:</w:t>
            </w:r>
          </w:p>
        </w:tc>
        <w:tc>
          <w:tcPr>
            <w:tcW w:w="6479" w:type="dxa"/>
            <w:tcBorders>
              <w:top w:val="single" w:sz="4" w:space="0" w:color="000001"/>
              <w:bottom w:val="single" w:sz="4" w:space="0" w:color="000001"/>
            </w:tcBorders>
            <w:shd w:val="clear" w:color="auto" w:fill="auto"/>
          </w:tcPr>
          <w:p w14:paraId="7BF6FD6C" w14:textId="77777777" w:rsidR="00AC199E" w:rsidRPr="00AC199E" w:rsidRDefault="00AC199E" w:rsidP="00792CAC">
            <w:pPr>
              <w:jc w:val="center"/>
              <w:rPr>
                <w:rFonts w:cstheme="minorHAnsi"/>
                <w:sz w:val="24"/>
                <w:szCs w:val="24"/>
              </w:rPr>
            </w:pPr>
            <w:r w:rsidRPr="00AC199E">
              <w:rPr>
                <w:rFonts w:eastAsia="Helvetica" w:cstheme="minorHAnsi"/>
                <w:b/>
                <w:bCs/>
                <w:caps/>
                <w:sz w:val="24"/>
                <w:szCs w:val="24"/>
              </w:rPr>
              <w:t>M2 KLASĖS KELEIVINIS MIKROAUTOBUSAS</w:t>
            </w:r>
          </w:p>
        </w:tc>
      </w:tr>
    </w:tbl>
    <w:p w14:paraId="39843C94" w14:textId="77777777" w:rsidR="00AC199E" w:rsidRPr="00AC199E" w:rsidRDefault="00AC199E" w:rsidP="00AC199E">
      <w:pPr>
        <w:spacing w:line="340" w:lineRule="exact"/>
        <w:ind w:left="142"/>
        <w:rPr>
          <w:rFonts w:cstheme="minorHAnsi"/>
          <w:sz w:val="24"/>
          <w:szCs w:val="24"/>
        </w:rPr>
      </w:pPr>
      <w:r w:rsidRPr="00AC199E">
        <w:rPr>
          <w:rFonts w:cstheme="minorHAnsi"/>
          <w:b/>
          <w:sz w:val="24"/>
          <w:szCs w:val="24"/>
        </w:rPr>
        <w:t>Sutartis: ___________________________________________________</w:t>
      </w:r>
    </w:p>
    <w:p w14:paraId="2114BF73" w14:textId="77777777" w:rsidR="00AC199E" w:rsidRPr="00AC199E" w:rsidRDefault="00AC199E" w:rsidP="00AC199E">
      <w:pPr>
        <w:spacing w:line="340" w:lineRule="exact"/>
        <w:jc w:val="center"/>
        <w:rPr>
          <w:rFonts w:cstheme="minorHAnsi"/>
          <w:sz w:val="24"/>
          <w:szCs w:val="24"/>
        </w:rPr>
      </w:pPr>
      <w:r w:rsidRPr="00AC199E">
        <w:rPr>
          <w:rFonts w:cstheme="minorHAnsi"/>
          <w:sz w:val="24"/>
          <w:szCs w:val="24"/>
        </w:rPr>
        <w:t>(data ir Nr.)</w:t>
      </w:r>
    </w:p>
    <w:p w14:paraId="340175C5" w14:textId="77777777" w:rsidR="00AC199E" w:rsidRPr="00AC199E" w:rsidRDefault="00AC199E" w:rsidP="00AC199E">
      <w:pPr>
        <w:spacing w:line="340" w:lineRule="exact"/>
        <w:jc w:val="center"/>
        <w:rPr>
          <w:rFonts w:cstheme="minorHAnsi"/>
          <w:b/>
          <w:sz w:val="24"/>
          <w:szCs w:val="24"/>
        </w:rPr>
      </w:pPr>
    </w:p>
    <w:p w14:paraId="370FDBFC" w14:textId="77777777" w:rsidR="00AC199E" w:rsidRPr="00AC199E" w:rsidRDefault="00AC199E" w:rsidP="00AC199E">
      <w:pPr>
        <w:spacing w:line="340" w:lineRule="exact"/>
        <w:jc w:val="center"/>
        <w:rPr>
          <w:rFonts w:cstheme="minorHAnsi"/>
          <w:sz w:val="24"/>
          <w:szCs w:val="24"/>
        </w:rPr>
      </w:pPr>
      <w:r w:rsidRPr="00AC199E">
        <w:rPr>
          <w:rFonts w:cstheme="minorHAnsi"/>
          <w:b/>
          <w:sz w:val="24"/>
          <w:szCs w:val="24"/>
        </w:rPr>
        <w:t xml:space="preserve">PREKIŲ PERDAVIMO - PRIĖMIMO AKTAS </w:t>
      </w:r>
    </w:p>
    <w:p w14:paraId="76772F15" w14:textId="77777777" w:rsidR="00AC199E" w:rsidRPr="00AC199E" w:rsidRDefault="00AC199E" w:rsidP="00AC199E">
      <w:pPr>
        <w:spacing w:line="340" w:lineRule="exact"/>
        <w:jc w:val="center"/>
        <w:rPr>
          <w:rFonts w:cstheme="minorHAnsi"/>
          <w:sz w:val="24"/>
          <w:szCs w:val="24"/>
        </w:rPr>
      </w:pPr>
      <w:r w:rsidRPr="00AC199E">
        <w:rPr>
          <w:rFonts w:cstheme="minorHAnsi"/>
          <w:b/>
          <w:sz w:val="24"/>
          <w:szCs w:val="24"/>
        </w:rPr>
        <w:t>prie sąskaitos faktūros ______________________________</w:t>
      </w:r>
    </w:p>
    <w:p w14:paraId="55561EFB" w14:textId="77777777" w:rsidR="00AC199E" w:rsidRPr="00AC199E" w:rsidRDefault="00AC199E" w:rsidP="00AC199E">
      <w:pPr>
        <w:jc w:val="center"/>
        <w:rPr>
          <w:rFonts w:cstheme="minorHAnsi"/>
          <w:sz w:val="24"/>
          <w:szCs w:val="24"/>
        </w:rPr>
      </w:pPr>
      <w:r w:rsidRPr="00AC199E">
        <w:rPr>
          <w:rFonts w:cstheme="minorHAnsi"/>
          <w:sz w:val="24"/>
          <w:szCs w:val="24"/>
        </w:rPr>
        <w:t xml:space="preserve">                                              (data ir Nr.)</w:t>
      </w:r>
    </w:p>
    <w:tbl>
      <w:tblPr>
        <w:tblW w:w="3969" w:type="dxa"/>
        <w:jc w:val="center"/>
        <w:tblLayout w:type="fixed"/>
        <w:tblLook w:val="04A0" w:firstRow="1" w:lastRow="0" w:firstColumn="1" w:lastColumn="0" w:noHBand="0" w:noVBand="1"/>
      </w:tblPr>
      <w:tblGrid>
        <w:gridCol w:w="565"/>
        <w:gridCol w:w="851"/>
        <w:gridCol w:w="424"/>
        <w:gridCol w:w="1416"/>
        <w:gridCol w:w="713"/>
      </w:tblGrid>
      <w:tr w:rsidR="00AC199E" w:rsidRPr="00AC199E" w14:paraId="2ECCCAE8" w14:textId="77777777" w:rsidTr="00792CAC">
        <w:trPr>
          <w:jc w:val="center"/>
        </w:trPr>
        <w:tc>
          <w:tcPr>
            <w:tcW w:w="565" w:type="dxa"/>
            <w:shd w:val="clear" w:color="auto" w:fill="auto"/>
          </w:tcPr>
          <w:p w14:paraId="63EF61D1" w14:textId="77777777" w:rsidR="00AC199E" w:rsidRPr="00AC199E" w:rsidRDefault="00AC199E" w:rsidP="00792CAC">
            <w:pPr>
              <w:snapToGrid w:val="0"/>
              <w:spacing w:line="340" w:lineRule="exact"/>
              <w:jc w:val="center"/>
              <w:rPr>
                <w:rFonts w:cstheme="minorHAnsi"/>
                <w:sz w:val="24"/>
                <w:szCs w:val="24"/>
              </w:rPr>
            </w:pPr>
          </w:p>
          <w:p w14:paraId="71887892" w14:textId="77777777" w:rsidR="00AC199E" w:rsidRPr="00AC199E" w:rsidRDefault="00AC199E" w:rsidP="00792CAC">
            <w:pPr>
              <w:spacing w:line="340" w:lineRule="exact"/>
              <w:rPr>
                <w:rFonts w:cstheme="minorHAnsi"/>
                <w:sz w:val="24"/>
                <w:szCs w:val="24"/>
              </w:rPr>
            </w:pPr>
          </w:p>
        </w:tc>
        <w:tc>
          <w:tcPr>
            <w:tcW w:w="851" w:type="dxa"/>
            <w:tcBorders>
              <w:bottom w:val="single" w:sz="4" w:space="0" w:color="000001"/>
            </w:tcBorders>
            <w:shd w:val="clear" w:color="auto" w:fill="auto"/>
          </w:tcPr>
          <w:p w14:paraId="1B867D97" w14:textId="77777777" w:rsidR="00AC199E" w:rsidRPr="00AC199E" w:rsidRDefault="00AC199E" w:rsidP="00792CAC">
            <w:pPr>
              <w:snapToGrid w:val="0"/>
              <w:spacing w:line="340" w:lineRule="exact"/>
              <w:rPr>
                <w:rFonts w:cstheme="minorHAnsi"/>
                <w:sz w:val="24"/>
                <w:szCs w:val="24"/>
              </w:rPr>
            </w:pPr>
          </w:p>
        </w:tc>
        <w:tc>
          <w:tcPr>
            <w:tcW w:w="424" w:type="dxa"/>
            <w:shd w:val="clear" w:color="auto" w:fill="auto"/>
          </w:tcPr>
          <w:p w14:paraId="118CC9C6" w14:textId="77777777" w:rsidR="00AC199E" w:rsidRPr="00AC199E" w:rsidRDefault="00AC199E" w:rsidP="00792CAC">
            <w:pPr>
              <w:snapToGrid w:val="0"/>
              <w:spacing w:line="340" w:lineRule="exact"/>
              <w:jc w:val="center"/>
              <w:rPr>
                <w:rFonts w:cstheme="minorHAnsi"/>
                <w:sz w:val="24"/>
                <w:szCs w:val="24"/>
              </w:rPr>
            </w:pPr>
          </w:p>
          <w:p w14:paraId="61256215" w14:textId="77777777" w:rsidR="00AC199E" w:rsidRPr="00AC199E" w:rsidRDefault="00AC199E" w:rsidP="00792CAC">
            <w:pPr>
              <w:spacing w:line="340" w:lineRule="exact"/>
              <w:jc w:val="center"/>
              <w:rPr>
                <w:rFonts w:cstheme="minorHAnsi"/>
                <w:sz w:val="24"/>
                <w:szCs w:val="24"/>
              </w:rPr>
            </w:pPr>
            <w:r w:rsidRPr="00AC199E">
              <w:rPr>
                <w:rFonts w:cstheme="minorHAnsi"/>
                <w:sz w:val="24"/>
                <w:szCs w:val="24"/>
              </w:rPr>
              <w:t>m</w:t>
            </w:r>
          </w:p>
        </w:tc>
        <w:tc>
          <w:tcPr>
            <w:tcW w:w="1416" w:type="dxa"/>
            <w:tcBorders>
              <w:bottom w:val="single" w:sz="4" w:space="0" w:color="000001"/>
            </w:tcBorders>
            <w:shd w:val="clear" w:color="auto" w:fill="auto"/>
          </w:tcPr>
          <w:p w14:paraId="72309F76" w14:textId="77777777" w:rsidR="00AC199E" w:rsidRPr="00AC199E" w:rsidRDefault="00AC199E" w:rsidP="00792CAC">
            <w:pPr>
              <w:snapToGrid w:val="0"/>
              <w:spacing w:line="340" w:lineRule="exact"/>
              <w:rPr>
                <w:rFonts w:cstheme="minorHAnsi"/>
                <w:sz w:val="24"/>
                <w:szCs w:val="24"/>
              </w:rPr>
            </w:pPr>
          </w:p>
        </w:tc>
        <w:tc>
          <w:tcPr>
            <w:tcW w:w="713" w:type="dxa"/>
            <w:shd w:val="clear" w:color="auto" w:fill="auto"/>
          </w:tcPr>
          <w:p w14:paraId="4E6257EB" w14:textId="77777777" w:rsidR="00AC199E" w:rsidRPr="00AC199E" w:rsidRDefault="00AC199E" w:rsidP="00792CAC">
            <w:pPr>
              <w:snapToGrid w:val="0"/>
              <w:spacing w:line="340" w:lineRule="exact"/>
              <w:jc w:val="center"/>
              <w:rPr>
                <w:rFonts w:cstheme="minorHAnsi"/>
                <w:sz w:val="24"/>
                <w:szCs w:val="24"/>
              </w:rPr>
            </w:pPr>
          </w:p>
          <w:p w14:paraId="2DD3BB7F" w14:textId="77777777" w:rsidR="00AC199E" w:rsidRPr="00AC199E" w:rsidRDefault="00AC199E" w:rsidP="00792CAC">
            <w:pPr>
              <w:spacing w:line="340" w:lineRule="exact"/>
              <w:rPr>
                <w:rFonts w:cstheme="minorHAnsi"/>
                <w:sz w:val="24"/>
                <w:szCs w:val="24"/>
              </w:rPr>
            </w:pPr>
            <w:r w:rsidRPr="00AC199E">
              <w:rPr>
                <w:rFonts w:cstheme="minorHAnsi"/>
                <w:sz w:val="24"/>
                <w:szCs w:val="24"/>
              </w:rPr>
              <w:t>d.</w:t>
            </w:r>
          </w:p>
        </w:tc>
      </w:tr>
    </w:tbl>
    <w:p w14:paraId="019102F9" w14:textId="77777777" w:rsidR="00AC199E" w:rsidRPr="00AC199E" w:rsidRDefault="00AC199E" w:rsidP="00AC199E">
      <w:pPr>
        <w:jc w:val="center"/>
        <w:rPr>
          <w:rFonts w:cstheme="minorHAnsi"/>
          <w:sz w:val="24"/>
          <w:szCs w:val="24"/>
        </w:rPr>
      </w:pPr>
      <w:r w:rsidRPr="00AC199E">
        <w:rPr>
          <w:rFonts w:cstheme="minorHAnsi"/>
          <w:sz w:val="24"/>
          <w:szCs w:val="24"/>
        </w:rPr>
        <w:t>(dokumento išrašymo data)</w:t>
      </w:r>
    </w:p>
    <w:p w14:paraId="332BB205" w14:textId="77777777" w:rsidR="00AC199E" w:rsidRPr="00AC199E" w:rsidRDefault="00AC199E" w:rsidP="00AC199E">
      <w:pPr>
        <w:spacing w:line="340" w:lineRule="exact"/>
        <w:jc w:val="center"/>
        <w:rPr>
          <w:rFonts w:cstheme="minorHAnsi"/>
          <w:sz w:val="24"/>
          <w:szCs w:val="24"/>
        </w:rPr>
      </w:pPr>
    </w:p>
    <w:tbl>
      <w:tblPr>
        <w:tblW w:w="9757" w:type="dxa"/>
        <w:tblInd w:w="-10" w:type="dxa"/>
        <w:tblLayout w:type="fixed"/>
        <w:tblCellMar>
          <w:left w:w="98" w:type="dxa"/>
        </w:tblCellMar>
        <w:tblLook w:val="04A0" w:firstRow="1" w:lastRow="0" w:firstColumn="1" w:lastColumn="0" w:noHBand="0" w:noVBand="1"/>
      </w:tblPr>
      <w:tblGrid>
        <w:gridCol w:w="525"/>
        <w:gridCol w:w="5963"/>
        <w:gridCol w:w="1422"/>
        <w:gridCol w:w="1847"/>
      </w:tblGrid>
      <w:tr w:rsidR="00AC199E" w:rsidRPr="00AC199E" w14:paraId="1F28425E" w14:textId="77777777" w:rsidTr="00792CAC">
        <w:tc>
          <w:tcPr>
            <w:tcW w:w="6488" w:type="dxa"/>
            <w:gridSpan w:val="2"/>
            <w:tcBorders>
              <w:top w:val="single" w:sz="4" w:space="0" w:color="000001"/>
              <w:left w:val="single" w:sz="4" w:space="0" w:color="000001"/>
              <w:bottom w:val="single" w:sz="4" w:space="0" w:color="000001"/>
            </w:tcBorders>
            <w:shd w:val="clear" w:color="auto" w:fill="auto"/>
            <w:vAlign w:val="center"/>
          </w:tcPr>
          <w:p w14:paraId="2E594010" w14:textId="77777777" w:rsidR="00AC199E" w:rsidRPr="00AC199E" w:rsidRDefault="00AC199E" w:rsidP="00792CAC">
            <w:pPr>
              <w:spacing w:line="340" w:lineRule="exact"/>
              <w:jc w:val="center"/>
              <w:rPr>
                <w:rFonts w:cstheme="minorHAnsi"/>
                <w:sz w:val="24"/>
                <w:szCs w:val="24"/>
              </w:rPr>
            </w:pPr>
            <w:r w:rsidRPr="00AC199E">
              <w:rPr>
                <w:rFonts w:cstheme="minorHAnsi"/>
                <w:sz w:val="24"/>
                <w:szCs w:val="24"/>
              </w:rPr>
              <w:t>Prekės pavadinimas</w:t>
            </w:r>
          </w:p>
        </w:tc>
        <w:tc>
          <w:tcPr>
            <w:tcW w:w="1421" w:type="dxa"/>
            <w:tcBorders>
              <w:top w:val="single" w:sz="4" w:space="0" w:color="000001"/>
              <w:left w:val="single" w:sz="4" w:space="0" w:color="000001"/>
              <w:bottom w:val="single" w:sz="4" w:space="0" w:color="000001"/>
            </w:tcBorders>
            <w:shd w:val="clear" w:color="auto" w:fill="auto"/>
            <w:vAlign w:val="center"/>
          </w:tcPr>
          <w:p w14:paraId="30FB676A" w14:textId="77777777" w:rsidR="00AC199E" w:rsidRPr="00AC199E" w:rsidRDefault="00AC199E" w:rsidP="00792CAC">
            <w:pPr>
              <w:spacing w:line="340" w:lineRule="exact"/>
              <w:jc w:val="center"/>
              <w:rPr>
                <w:rFonts w:cstheme="minorHAnsi"/>
                <w:sz w:val="24"/>
                <w:szCs w:val="24"/>
              </w:rPr>
            </w:pPr>
            <w:r w:rsidRPr="00AC199E">
              <w:rPr>
                <w:rFonts w:cstheme="minorHAnsi"/>
                <w:sz w:val="24"/>
                <w:szCs w:val="24"/>
              </w:rPr>
              <w:t>Kiekis</w:t>
            </w:r>
          </w:p>
        </w:tc>
        <w:tc>
          <w:tcPr>
            <w:tcW w:w="184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BB152D" w14:textId="77777777" w:rsidR="00AC199E" w:rsidRPr="00AC199E" w:rsidRDefault="00AC199E" w:rsidP="00792CAC">
            <w:pPr>
              <w:spacing w:line="340" w:lineRule="exact"/>
              <w:jc w:val="center"/>
              <w:rPr>
                <w:rFonts w:cstheme="minorHAnsi"/>
                <w:sz w:val="24"/>
                <w:szCs w:val="24"/>
              </w:rPr>
            </w:pPr>
            <w:r w:rsidRPr="00AC199E">
              <w:rPr>
                <w:rFonts w:cstheme="minorHAnsi"/>
                <w:sz w:val="24"/>
                <w:szCs w:val="24"/>
                <w:lang w:val="en-US"/>
              </w:rPr>
              <w:t>Kaina,</w:t>
            </w:r>
            <w:r w:rsidRPr="00AC199E">
              <w:rPr>
                <w:rFonts w:cstheme="minorHAnsi"/>
                <w:sz w:val="24"/>
                <w:szCs w:val="24"/>
              </w:rPr>
              <w:t xml:space="preserve"> Eur</w:t>
            </w:r>
          </w:p>
        </w:tc>
      </w:tr>
      <w:tr w:rsidR="00AC199E" w:rsidRPr="00AC199E" w14:paraId="6FD6BECB" w14:textId="77777777" w:rsidTr="00792CAC">
        <w:tc>
          <w:tcPr>
            <w:tcW w:w="525" w:type="dxa"/>
            <w:tcBorders>
              <w:top w:val="single" w:sz="4" w:space="0" w:color="000001"/>
              <w:left w:val="single" w:sz="4" w:space="0" w:color="000001"/>
              <w:bottom w:val="single" w:sz="4" w:space="0" w:color="000001"/>
            </w:tcBorders>
            <w:shd w:val="clear" w:color="auto" w:fill="auto"/>
          </w:tcPr>
          <w:p w14:paraId="6686D83A" w14:textId="77777777" w:rsidR="00AC199E" w:rsidRPr="00AC199E" w:rsidRDefault="00AC199E" w:rsidP="00792CAC">
            <w:pPr>
              <w:spacing w:line="340" w:lineRule="exact"/>
              <w:rPr>
                <w:rFonts w:cstheme="minorHAnsi"/>
                <w:sz w:val="24"/>
                <w:szCs w:val="24"/>
              </w:rPr>
            </w:pPr>
            <w:r w:rsidRPr="00AC199E">
              <w:rPr>
                <w:rFonts w:cstheme="minorHAnsi"/>
                <w:sz w:val="24"/>
                <w:szCs w:val="24"/>
              </w:rPr>
              <w:t>1.</w:t>
            </w:r>
          </w:p>
        </w:tc>
        <w:tc>
          <w:tcPr>
            <w:tcW w:w="5962" w:type="dxa"/>
            <w:tcBorders>
              <w:top w:val="single" w:sz="4" w:space="0" w:color="000001"/>
              <w:left w:val="single" w:sz="4" w:space="0" w:color="00000A"/>
              <w:bottom w:val="single" w:sz="4" w:space="0" w:color="000001"/>
            </w:tcBorders>
            <w:shd w:val="clear" w:color="auto" w:fill="auto"/>
          </w:tcPr>
          <w:p w14:paraId="5E221F3B" w14:textId="77777777" w:rsidR="00AC199E" w:rsidRPr="00AC199E" w:rsidRDefault="00AC199E" w:rsidP="00792CAC">
            <w:pPr>
              <w:snapToGrid w:val="0"/>
              <w:spacing w:line="340" w:lineRule="exact"/>
              <w:rPr>
                <w:rFonts w:cstheme="minorHAnsi"/>
                <w:sz w:val="24"/>
                <w:szCs w:val="24"/>
              </w:rPr>
            </w:pPr>
          </w:p>
        </w:tc>
        <w:tc>
          <w:tcPr>
            <w:tcW w:w="1422" w:type="dxa"/>
            <w:tcBorders>
              <w:top w:val="single" w:sz="4" w:space="0" w:color="000001"/>
              <w:left w:val="single" w:sz="4" w:space="0" w:color="000001"/>
              <w:bottom w:val="single" w:sz="4" w:space="0" w:color="000001"/>
            </w:tcBorders>
            <w:shd w:val="clear" w:color="auto" w:fill="auto"/>
          </w:tcPr>
          <w:p w14:paraId="5E15056E" w14:textId="77777777" w:rsidR="00AC199E" w:rsidRPr="00AC199E" w:rsidRDefault="00AC199E" w:rsidP="00792CAC">
            <w:pPr>
              <w:snapToGrid w:val="0"/>
              <w:spacing w:line="340" w:lineRule="exact"/>
              <w:rPr>
                <w:rFonts w:cstheme="minorHAnsi"/>
                <w:sz w:val="24"/>
                <w:szCs w:val="24"/>
              </w:rPr>
            </w:pPr>
          </w:p>
        </w:tc>
        <w:tc>
          <w:tcPr>
            <w:tcW w:w="1847" w:type="dxa"/>
            <w:tcBorders>
              <w:top w:val="single" w:sz="4" w:space="0" w:color="000001"/>
              <w:left w:val="single" w:sz="4" w:space="0" w:color="000001"/>
              <w:bottom w:val="single" w:sz="4" w:space="0" w:color="000001"/>
              <w:right w:val="single" w:sz="4" w:space="0" w:color="000001"/>
            </w:tcBorders>
            <w:shd w:val="clear" w:color="auto" w:fill="auto"/>
          </w:tcPr>
          <w:p w14:paraId="677E357C" w14:textId="77777777" w:rsidR="00AC199E" w:rsidRPr="00AC199E" w:rsidRDefault="00AC199E" w:rsidP="00792CAC">
            <w:pPr>
              <w:snapToGrid w:val="0"/>
              <w:spacing w:line="340" w:lineRule="exact"/>
              <w:rPr>
                <w:rFonts w:cstheme="minorHAnsi"/>
                <w:sz w:val="24"/>
                <w:szCs w:val="24"/>
              </w:rPr>
            </w:pPr>
          </w:p>
        </w:tc>
      </w:tr>
      <w:tr w:rsidR="00AC199E" w:rsidRPr="00AC199E" w14:paraId="1A8C1058" w14:textId="77777777" w:rsidTr="00792CAC">
        <w:trPr>
          <w:trHeight w:val="281"/>
        </w:trPr>
        <w:tc>
          <w:tcPr>
            <w:tcW w:w="525" w:type="dxa"/>
            <w:tcBorders>
              <w:top w:val="single" w:sz="4" w:space="0" w:color="000001"/>
              <w:left w:val="single" w:sz="4" w:space="0" w:color="000001"/>
              <w:bottom w:val="single" w:sz="4" w:space="0" w:color="000001"/>
            </w:tcBorders>
            <w:shd w:val="clear" w:color="auto" w:fill="auto"/>
          </w:tcPr>
          <w:p w14:paraId="1C626F67" w14:textId="77777777" w:rsidR="00AC199E" w:rsidRPr="00AC199E" w:rsidRDefault="00AC199E" w:rsidP="00792CAC">
            <w:pPr>
              <w:snapToGrid w:val="0"/>
              <w:spacing w:line="340" w:lineRule="exact"/>
              <w:jc w:val="right"/>
              <w:rPr>
                <w:rFonts w:cstheme="minorHAnsi"/>
                <w:b/>
                <w:i/>
                <w:sz w:val="24"/>
                <w:szCs w:val="24"/>
              </w:rPr>
            </w:pPr>
          </w:p>
        </w:tc>
        <w:tc>
          <w:tcPr>
            <w:tcW w:w="7384" w:type="dxa"/>
            <w:gridSpan w:val="2"/>
            <w:tcBorders>
              <w:top w:val="single" w:sz="4" w:space="0" w:color="000001"/>
              <w:left w:val="single" w:sz="4" w:space="0" w:color="00000A"/>
              <w:bottom w:val="single" w:sz="4" w:space="0" w:color="000001"/>
            </w:tcBorders>
            <w:shd w:val="clear" w:color="auto" w:fill="auto"/>
          </w:tcPr>
          <w:p w14:paraId="07588D6D" w14:textId="77777777" w:rsidR="00AC199E" w:rsidRPr="00AC199E" w:rsidRDefault="00AC199E" w:rsidP="00792CAC">
            <w:pPr>
              <w:spacing w:line="340" w:lineRule="exact"/>
              <w:jc w:val="right"/>
              <w:rPr>
                <w:rFonts w:cstheme="minorHAnsi"/>
                <w:sz w:val="24"/>
                <w:szCs w:val="24"/>
              </w:rPr>
            </w:pPr>
            <w:r w:rsidRPr="00AC199E">
              <w:rPr>
                <w:rFonts w:cstheme="minorHAnsi"/>
                <w:b/>
                <w:i/>
                <w:sz w:val="24"/>
                <w:szCs w:val="24"/>
              </w:rPr>
              <w:t>Suma:</w:t>
            </w:r>
          </w:p>
        </w:tc>
        <w:tc>
          <w:tcPr>
            <w:tcW w:w="1847" w:type="dxa"/>
            <w:tcBorders>
              <w:top w:val="single" w:sz="4" w:space="0" w:color="000001"/>
              <w:left w:val="single" w:sz="4" w:space="0" w:color="000001"/>
              <w:bottom w:val="single" w:sz="4" w:space="0" w:color="000001"/>
              <w:right w:val="single" w:sz="4" w:space="0" w:color="000001"/>
            </w:tcBorders>
            <w:shd w:val="clear" w:color="auto" w:fill="auto"/>
          </w:tcPr>
          <w:p w14:paraId="6B363B41" w14:textId="77777777" w:rsidR="00AC199E" w:rsidRPr="00AC199E" w:rsidRDefault="00AC199E" w:rsidP="00792CAC">
            <w:pPr>
              <w:snapToGrid w:val="0"/>
              <w:spacing w:line="340" w:lineRule="exact"/>
              <w:rPr>
                <w:rFonts w:cstheme="minorHAnsi"/>
                <w:b/>
                <w:i/>
                <w:sz w:val="24"/>
                <w:szCs w:val="24"/>
              </w:rPr>
            </w:pPr>
          </w:p>
        </w:tc>
      </w:tr>
      <w:tr w:rsidR="00AC199E" w:rsidRPr="00AC199E" w14:paraId="79F99C62" w14:textId="77777777" w:rsidTr="00792CAC">
        <w:tc>
          <w:tcPr>
            <w:tcW w:w="525" w:type="dxa"/>
            <w:tcBorders>
              <w:top w:val="single" w:sz="4" w:space="0" w:color="000001"/>
              <w:left w:val="single" w:sz="4" w:space="0" w:color="000001"/>
              <w:bottom w:val="single" w:sz="4" w:space="0" w:color="000001"/>
            </w:tcBorders>
            <w:shd w:val="clear" w:color="auto" w:fill="auto"/>
          </w:tcPr>
          <w:p w14:paraId="0A5BD0D2" w14:textId="77777777" w:rsidR="00AC199E" w:rsidRPr="00AC199E" w:rsidRDefault="00AC199E" w:rsidP="00792CAC">
            <w:pPr>
              <w:snapToGrid w:val="0"/>
              <w:spacing w:line="340" w:lineRule="exact"/>
              <w:jc w:val="right"/>
              <w:rPr>
                <w:rFonts w:cstheme="minorHAnsi"/>
                <w:b/>
                <w:i/>
                <w:sz w:val="24"/>
                <w:szCs w:val="24"/>
              </w:rPr>
            </w:pPr>
          </w:p>
        </w:tc>
        <w:tc>
          <w:tcPr>
            <w:tcW w:w="7384" w:type="dxa"/>
            <w:gridSpan w:val="2"/>
            <w:tcBorders>
              <w:top w:val="single" w:sz="4" w:space="0" w:color="000001"/>
              <w:left w:val="single" w:sz="4" w:space="0" w:color="00000A"/>
              <w:bottom w:val="single" w:sz="4" w:space="0" w:color="000001"/>
            </w:tcBorders>
            <w:shd w:val="clear" w:color="auto" w:fill="auto"/>
          </w:tcPr>
          <w:p w14:paraId="7F66BB63" w14:textId="77777777" w:rsidR="00AC199E" w:rsidRPr="00AC199E" w:rsidRDefault="00AC199E" w:rsidP="00792CAC">
            <w:pPr>
              <w:spacing w:line="340" w:lineRule="exact"/>
              <w:jc w:val="right"/>
              <w:rPr>
                <w:rFonts w:cstheme="minorHAnsi"/>
                <w:sz w:val="24"/>
                <w:szCs w:val="24"/>
              </w:rPr>
            </w:pPr>
            <w:r w:rsidRPr="00AC199E">
              <w:rPr>
                <w:rFonts w:cstheme="minorHAnsi"/>
                <w:b/>
                <w:i/>
                <w:sz w:val="24"/>
                <w:szCs w:val="24"/>
              </w:rPr>
              <w:t>PVM … .%</w:t>
            </w:r>
          </w:p>
        </w:tc>
        <w:tc>
          <w:tcPr>
            <w:tcW w:w="1847" w:type="dxa"/>
            <w:tcBorders>
              <w:top w:val="single" w:sz="4" w:space="0" w:color="000001"/>
              <w:left w:val="single" w:sz="4" w:space="0" w:color="000001"/>
              <w:bottom w:val="single" w:sz="4" w:space="0" w:color="000001"/>
              <w:right w:val="single" w:sz="4" w:space="0" w:color="000001"/>
            </w:tcBorders>
            <w:shd w:val="clear" w:color="auto" w:fill="auto"/>
          </w:tcPr>
          <w:p w14:paraId="232FC086" w14:textId="77777777" w:rsidR="00AC199E" w:rsidRPr="00AC199E" w:rsidRDefault="00AC199E" w:rsidP="00792CAC">
            <w:pPr>
              <w:snapToGrid w:val="0"/>
              <w:spacing w:line="340" w:lineRule="exact"/>
              <w:rPr>
                <w:rFonts w:cstheme="minorHAnsi"/>
                <w:b/>
                <w:i/>
                <w:sz w:val="24"/>
                <w:szCs w:val="24"/>
              </w:rPr>
            </w:pPr>
          </w:p>
        </w:tc>
      </w:tr>
      <w:tr w:rsidR="00AC199E" w:rsidRPr="00AC199E" w14:paraId="717A94DA" w14:textId="77777777" w:rsidTr="00792CAC">
        <w:tc>
          <w:tcPr>
            <w:tcW w:w="525" w:type="dxa"/>
            <w:tcBorders>
              <w:top w:val="single" w:sz="4" w:space="0" w:color="000001"/>
              <w:left w:val="single" w:sz="4" w:space="0" w:color="000001"/>
              <w:bottom w:val="single" w:sz="4" w:space="0" w:color="000001"/>
            </w:tcBorders>
            <w:shd w:val="clear" w:color="auto" w:fill="auto"/>
          </w:tcPr>
          <w:p w14:paraId="77F15548" w14:textId="77777777" w:rsidR="00AC199E" w:rsidRPr="00AC199E" w:rsidRDefault="00AC199E" w:rsidP="00792CAC">
            <w:pPr>
              <w:snapToGrid w:val="0"/>
              <w:spacing w:line="340" w:lineRule="exact"/>
              <w:jc w:val="right"/>
              <w:rPr>
                <w:rFonts w:cstheme="minorHAnsi"/>
                <w:b/>
                <w:i/>
                <w:sz w:val="24"/>
                <w:szCs w:val="24"/>
              </w:rPr>
            </w:pPr>
          </w:p>
        </w:tc>
        <w:tc>
          <w:tcPr>
            <w:tcW w:w="7384" w:type="dxa"/>
            <w:gridSpan w:val="2"/>
            <w:tcBorders>
              <w:top w:val="single" w:sz="4" w:space="0" w:color="000001"/>
              <w:left w:val="single" w:sz="4" w:space="0" w:color="00000A"/>
              <w:bottom w:val="single" w:sz="4" w:space="0" w:color="000001"/>
            </w:tcBorders>
            <w:shd w:val="clear" w:color="auto" w:fill="auto"/>
          </w:tcPr>
          <w:p w14:paraId="0061AAC3" w14:textId="77777777" w:rsidR="00AC199E" w:rsidRPr="00AC199E" w:rsidRDefault="00AC199E" w:rsidP="00792CAC">
            <w:pPr>
              <w:spacing w:line="340" w:lineRule="exact"/>
              <w:jc w:val="right"/>
              <w:rPr>
                <w:rFonts w:cstheme="minorHAnsi"/>
                <w:sz w:val="24"/>
                <w:szCs w:val="24"/>
              </w:rPr>
            </w:pPr>
            <w:r w:rsidRPr="00AC199E">
              <w:rPr>
                <w:rFonts w:cstheme="minorHAnsi"/>
                <w:b/>
                <w:i/>
                <w:sz w:val="24"/>
                <w:szCs w:val="24"/>
              </w:rPr>
              <w:t>Iš viso:</w:t>
            </w:r>
          </w:p>
        </w:tc>
        <w:tc>
          <w:tcPr>
            <w:tcW w:w="1847" w:type="dxa"/>
            <w:tcBorders>
              <w:top w:val="single" w:sz="4" w:space="0" w:color="000001"/>
              <w:left w:val="single" w:sz="4" w:space="0" w:color="000001"/>
              <w:bottom w:val="single" w:sz="4" w:space="0" w:color="000001"/>
              <w:right w:val="single" w:sz="4" w:space="0" w:color="000001"/>
            </w:tcBorders>
            <w:shd w:val="clear" w:color="auto" w:fill="auto"/>
          </w:tcPr>
          <w:p w14:paraId="3DE0BB34" w14:textId="77777777" w:rsidR="00AC199E" w:rsidRPr="00AC199E" w:rsidRDefault="00AC199E" w:rsidP="00792CAC">
            <w:pPr>
              <w:snapToGrid w:val="0"/>
              <w:spacing w:line="340" w:lineRule="exact"/>
              <w:rPr>
                <w:rFonts w:cstheme="minorHAnsi"/>
                <w:b/>
                <w:i/>
                <w:sz w:val="24"/>
                <w:szCs w:val="24"/>
              </w:rPr>
            </w:pPr>
          </w:p>
        </w:tc>
      </w:tr>
    </w:tbl>
    <w:p w14:paraId="06AD6B0E" w14:textId="77777777" w:rsidR="00AC199E" w:rsidRPr="00AC199E" w:rsidRDefault="00AC199E" w:rsidP="00AC199E">
      <w:pPr>
        <w:spacing w:line="340" w:lineRule="exact"/>
        <w:rPr>
          <w:rFonts w:cstheme="minorHAnsi"/>
          <w:sz w:val="24"/>
          <w:szCs w:val="24"/>
        </w:rPr>
      </w:pPr>
    </w:p>
    <w:p w14:paraId="45F0B54D" w14:textId="77777777" w:rsidR="00AC199E" w:rsidRPr="00AC199E" w:rsidRDefault="00AC199E" w:rsidP="00AC199E">
      <w:pPr>
        <w:rPr>
          <w:rFonts w:cstheme="minorHAnsi"/>
          <w:sz w:val="24"/>
          <w:szCs w:val="24"/>
        </w:rPr>
      </w:pPr>
      <w:r w:rsidRPr="00AC199E">
        <w:rPr>
          <w:rFonts w:cstheme="minorHAnsi"/>
          <w:sz w:val="24"/>
          <w:szCs w:val="24"/>
        </w:rPr>
        <w:t>Suma žodžiais:</w:t>
      </w:r>
    </w:p>
    <w:p w14:paraId="3E68342C" w14:textId="77777777" w:rsidR="00AC199E" w:rsidRPr="00AC199E" w:rsidRDefault="00AC199E" w:rsidP="00AC199E">
      <w:pPr>
        <w:rPr>
          <w:rFonts w:cstheme="minorHAnsi"/>
          <w:sz w:val="24"/>
          <w:szCs w:val="24"/>
        </w:rPr>
      </w:pPr>
    </w:p>
    <w:p w14:paraId="3EA656B9" w14:textId="77777777" w:rsidR="00AC199E" w:rsidRPr="00AC199E" w:rsidRDefault="00AC199E" w:rsidP="00AC199E">
      <w:pPr>
        <w:rPr>
          <w:rFonts w:cstheme="minorHAnsi"/>
          <w:sz w:val="24"/>
          <w:szCs w:val="24"/>
        </w:rPr>
      </w:pPr>
    </w:p>
    <w:p w14:paraId="0E59CFC7" w14:textId="77777777" w:rsidR="00AC199E" w:rsidRPr="00AC199E" w:rsidRDefault="00AC199E" w:rsidP="00AC199E">
      <w:pPr>
        <w:rPr>
          <w:rFonts w:cstheme="minorHAnsi"/>
          <w:sz w:val="24"/>
          <w:szCs w:val="24"/>
        </w:rPr>
      </w:pPr>
      <w:r w:rsidRPr="00AC199E">
        <w:rPr>
          <w:rFonts w:cstheme="minorHAnsi"/>
          <w:sz w:val="24"/>
          <w:szCs w:val="24"/>
        </w:rPr>
        <w:t>Perdavė</w:t>
      </w:r>
    </w:p>
    <w:p w14:paraId="2684AD3B" w14:textId="77777777" w:rsidR="00AC199E" w:rsidRPr="00AC199E" w:rsidRDefault="00AC199E" w:rsidP="00AC199E">
      <w:pPr>
        <w:rPr>
          <w:rFonts w:cstheme="minorHAnsi"/>
          <w:sz w:val="24"/>
          <w:szCs w:val="24"/>
        </w:rPr>
      </w:pPr>
      <w:r w:rsidRPr="00AC199E">
        <w:rPr>
          <w:rFonts w:cstheme="minorHAnsi"/>
          <w:i/>
          <w:iCs/>
          <w:sz w:val="24"/>
          <w:szCs w:val="24"/>
        </w:rPr>
        <w:t>(Pareigų pavadinimas)</w:t>
      </w:r>
      <w:r w:rsidRPr="00AC199E">
        <w:rPr>
          <w:rFonts w:cstheme="minorHAnsi"/>
          <w:i/>
          <w:iCs/>
          <w:sz w:val="24"/>
          <w:szCs w:val="24"/>
        </w:rPr>
        <w:tab/>
      </w:r>
      <w:r w:rsidRPr="00AC199E">
        <w:rPr>
          <w:rFonts w:cstheme="minorHAnsi"/>
          <w:i/>
          <w:iCs/>
          <w:sz w:val="24"/>
          <w:szCs w:val="24"/>
        </w:rPr>
        <w:tab/>
        <w:t>(Parašas)</w:t>
      </w:r>
      <w:r w:rsidRPr="00AC199E">
        <w:rPr>
          <w:rFonts w:cstheme="minorHAnsi"/>
          <w:i/>
          <w:iCs/>
          <w:sz w:val="24"/>
          <w:szCs w:val="24"/>
        </w:rPr>
        <w:tab/>
      </w:r>
      <w:r w:rsidRPr="00AC199E">
        <w:rPr>
          <w:rFonts w:cstheme="minorHAnsi"/>
          <w:i/>
          <w:iCs/>
          <w:sz w:val="24"/>
          <w:szCs w:val="24"/>
        </w:rPr>
        <w:tab/>
        <w:t xml:space="preserve">     (Vardas ir pavardė)</w:t>
      </w:r>
    </w:p>
    <w:p w14:paraId="4AF68327" w14:textId="77777777" w:rsidR="00AC199E" w:rsidRPr="00AC199E" w:rsidRDefault="00AC199E" w:rsidP="00AC199E">
      <w:pPr>
        <w:rPr>
          <w:rFonts w:cstheme="minorHAnsi"/>
          <w:i/>
          <w:iCs/>
          <w:sz w:val="24"/>
          <w:szCs w:val="24"/>
        </w:rPr>
      </w:pPr>
    </w:p>
    <w:p w14:paraId="6E125D63" w14:textId="77777777" w:rsidR="00AC199E" w:rsidRPr="00AC199E" w:rsidRDefault="00AC199E" w:rsidP="00AC199E">
      <w:pPr>
        <w:rPr>
          <w:rFonts w:cstheme="minorHAnsi"/>
          <w:i/>
          <w:iCs/>
          <w:sz w:val="24"/>
          <w:szCs w:val="24"/>
        </w:rPr>
      </w:pPr>
    </w:p>
    <w:p w14:paraId="51958039" w14:textId="77777777" w:rsidR="00AC199E" w:rsidRPr="00AC199E" w:rsidRDefault="00AC199E" w:rsidP="00AC199E">
      <w:pPr>
        <w:rPr>
          <w:rFonts w:cstheme="minorHAnsi"/>
          <w:i/>
          <w:iCs/>
          <w:sz w:val="24"/>
          <w:szCs w:val="24"/>
        </w:rPr>
      </w:pPr>
    </w:p>
    <w:p w14:paraId="6F64DBDA" w14:textId="77777777" w:rsidR="00AC199E" w:rsidRPr="00AC199E" w:rsidRDefault="00AC199E" w:rsidP="00AC199E">
      <w:pPr>
        <w:rPr>
          <w:rFonts w:cstheme="minorHAnsi"/>
          <w:sz w:val="24"/>
          <w:szCs w:val="24"/>
        </w:rPr>
      </w:pPr>
      <w:r w:rsidRPr="00AC199E">
        <w:rPr>
          <w:rFonts w:cstheme="minorHAnsi"/>
          <w:sz w:val="24"/>
          <w:szCs w:val="24"/>
        </w:rPr>
        <w:t>Priėmė</w:t>
      </w:r>
    </w:p>
    <w:p w14:paraId="7D63260D" w14:textId="7A3E762C" w:rsidR="00A6747C" w:rsidRPr="00910FF7" w:rsidRDefault="00AC199E" w:rsidP="005E4D6E">
      <w:pPr>
        <w:tabs>
          <w:tab w:val="left" w:pos="709"/>
        </w:tabs>
        <w:spacing w:after="200" w:line="276" w:lineRule="auto"/>
        <w:rPr>
          <w:rFonts w:cstheme="minorHAnsi"/>
          <w:sz w:val="24"/>
          <w:szCs w:val="24"/>
        </w:rPr>
      </w:pPr>
      <w:r w:rsidRPr="00AC199E">
        <w:rPr>
          <w:rFonts w:cstheme="minorHAnsi"/>
          <w:i/>
          <w:iCs/>
          <w:sz w:val="24"/>
          <w:szCs w:val="24"/>
        </w:rPr>
        <w:t>(Pareigų pavadinimas)</w:t>
      </w:r>
      <w:r w:rsidRPr="00AC199E">
        <w:rPr>
          <w:rFonts w:cstheme="minorHAnsi"/>
          <w:i/>
          <w:iCs/>
          <w:sz w:val="24"/>
          <w:szCs w:val="24"/>
        </w:rPr>
        <w:tab/>
      </w:r>
      <w:r w:rsidRPr="00AC199E">
        <w:rPr>
          <w:rFonts w:cstheme="minorHAnsi"/>
          <w:i/>
          <w:iCs/>
          <w:sz w:val="24"/>
          <w:szCs w:val="24"/>
        </w:rPr>
        <w:tab/>
        <w:t>(Parašas)</w:t>
      </w:r>
      <w:r w:rsidRPr="00AC199E">
        <w:rPr>
          <w:rFonts w:cstheme="minorHAnsi"/>
          <w:i/>
          <w:iCs/>
          <w:sz w:val="24"/>
          <w:szCs w:val="24"/>
        </w:rPr>
        <w:tab/>
      </w:r>
      <w:r w:rsidRPr="00AC199E">
        <w:rPr>
          <w:rFonts w:cstheme="minorHAnsi"/>
          <w:i/>
          <w:iCs/>
          <w:sz w:val="24"/>
          <w:szCs w:val="24"/>
        </w:rPr>
        <w:tab/>
        <w:t xml:space="preserve">     (Vardas ir pavardė)</w:t>
      </w:r>
      <w:bookmarkStart w:id="30" w:name="_Hlk30065621"/>
    </w:p>
    <w:bookmarkEnd w:id="30"/>
    <w:bookmarkEnd w:id="5"/>
    <w:p w14:paraId="5FA967DF" w14:textId="4F4B772B" w:rsidR="00766E11" w:rsidRPr="00FD41D2" w:rsidRDefault="00766E11" w:rsidP="00401E7B">
      <w:pPr>
        <w:autoSpaceDE w:val="0"/>
        <w:autoSpaceDN w:val="0"/>
        <w:adjustRightInd w:val="0"/>
        <w:ind w:firstLine="0"/>
        <w:rPr>
          <w:rFonts w:cstheme="minorHAnsi"/>
          <w:sz w:val="24"/>
          <w:szCs w:val="24"/>
          <w:lang w:val="en-US"/>
        </w:rPr>
      </w:pPr>
    </w:p>
    <w:p w14:paraId="5C4742D9" w14:textId="77777777" w:rsidR="007838A6" w:rsidRPr="00954F70" w:rsidRDefault="007838A6" w:rsidP="00B8493C">
      <w:pPr>
        <w:spacing w:line="240" w:lineRule="auto"/>
        <w:ind w:firstLine="0"/>
        <w:rPr>
          <w:rFonts w:cstheme="minorHAnsi"/>
          <w:sz w:val="24"/>
          <w:szCs w:val="24"/>
        </w:rPr>
      </w:pPr>
    </w:p>
    <w:p w14:paraId="41DF047C" w14:textId="255B1EA6" w:rsidR="004A0E0D" w:rsidRPr="00954F70"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1" w:name="_Ref39673589"/>
      <w:bookmarkStart w:id="32" w:name="_Toc183764811"/>
      <w:bookmarkStart w:id="33" w:name="_Toc188252864"/>
      <w:r w:rsidRPr="00954F70">
        <w:rPr>
          <w:rFonts w:asciiTheme="minorHAnsi" w:eastAsia="Calibri" w:hAnsiTheme="minorHAnsi" w:cstheme="minorHAnsi"/>
          <w:color w:val="auto"/>
          <w:sz w:val="24"/>
          <w:szCs w:val="24"/>
        </w:rPr>
        <w:t xml:space="preserve">Pirkimo sąlygų </w:t>
      </w:r>
      <w:r w:rsidR="00C27D1C" w:rsidRPr="00954F70">
        <w:rPr>
          <w:rFonts w:asciiTheme="minorHAnsi" w:eastAsia="Calibri" w:hAnsiTheme="minorHAnsi" w:cstheme="minorHAnsi"/>
          <w:color w:val="auto"/>
          <w:sz w:val="24"/>
          <w:szCs w:val="24"/>
        </w:rPr>
        <w:t>6</w:t>
      </w:r>
      <w:r w:rsidRPr="00954F70">
        <w:rPr>
          <w:rFonts w:asciiTheme="minorHAnsi" w:eastAsia="Calibri" w:hAnsiTheme="minorHAnsi" w:cstheme="minorHAnsi"/>
          <w:color w:val="auto"/>
          <w:sz w:val="24"/>
          <w:szCs w:val="24"/>
        </w:rPr>
        <w:t xml:space="preserve"> priedas „</w:t>
      </w:r>
      <w:bookmarkStart w:id="34" w:name="_Hlk128411749"/>
      <w:r w:rsidRPr="00954F70">
        <w:rPr>
          <w:rFonts w:asciiTheme="minorHAnsi" w:hAnsiTheme="minorHAnsi" w:cstheme="minorHAnsi"/>
          <w:color w:val="auto"/>
          <w:sz w:val="24"/>
          <w:szCs w:val="24"/>
        </w:rPr>
        <w:t>Pažyma apie pasitelkiamus subrangovus/subtiekėjus/</w:t>
      </w:r>
      <w:proofErr w:type="spellStart"/>
      <w:r w:rsidRPr="00954F70">
        <w:rPr>
          <w:rFonts w:asciiTheme="minorHAnsi" w:hAnsiTheme="minorHAnsi" w:cstheme="minorHAnsi"/>
          <w:color w:val="auto"/>
          <w:sz w:val="24"/>
          <w:szCs w:val="24"/>
        </w:rPr>
        <w:t>kvazisubtiekėjus</w:t>
      </w:r>
      <w:bookmarkEnd w:id="34"/>
      <w:proofErr w:type="spellEnd"/>
      <w:r w:rsidRPr="00954F70">
        <w:rPr>
          <w:rFonts w:asciiTheme="minorHAnsi" w:eastAsia="Calibri" w:hAnsiTheme="minorHAnsi" w:cstheme="minorHAnsi"/>
          <w:color w:val="auto"/>
          <w:sz w:val="24"/>
          <w:szCs w:val="24"/>
        </w:rPr>
        <w:t>“</w:t>
      </w:r>
      <w:bookmarkEnd w:id="31"/>
      <w:bookmarkEnd w:id="32"/>
      <w:bookmarkEnd w:id="33"/>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6F7CD7">
      <w:pPr>
        <w:pStyle w:val="Sraopastraipa"/>
        <w:widowControl w:val="0"/>
        <w:numPr>
          <w:ilvl w:val="3"/>
          <w:numId w:val="10"/>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DB2453">
        <w:trPr>
          <w:jc w:val="center"/>
        </w:trPr>
        <w:tc>
          <w:tcPr>
            <w:tcW w:w="672" w:type="dxa"/>
            <w:shd w:val="clear" w:color="auto" w:fill="auto"/>
            <w:vAlign w:val="center"/>
          </w:tcPr>
          <w:p w14:paraId="5CDB0F6D" w14:textId="77777777" w:rsidR="004A0E0D" w:rsidRPr="00954F70" w:rsidRDefault="004A0E0D" w:rsidP="00DB2453">
            <w:pPr>
              <w:widowControl w:val="0"/>
              <w:jc w:val="center"/>
              <w:rPr>
                <w:rFonts w:cstheme="minorHAnsi"/>
                <w:sz w:val="24"/>
                <w:szCs w:val="24"/>
              </w:rPr>
            </w:pPr>
            <w:r w:rsidRPr="00954F70">
              <w:rPr>
                <w:rFonts w:cstheme="minorHAnsi"/>
                <w:sz w:val="24"/>
                <w:szCs w:val="24"/>
              </w:rPr>
              <w:t>Eil. Nr.</w:t>
            </w:r>
          </w:p>
        </w:tc>
        <w:tc>
          <w:tcPr>
            <w:tcW w:w="4425" w:type="dxa"/>
            <w:shd w:val="clear" w:color="auto" w:fill="auto"/>
            <w:vAlign w:val="center"/>
          </w:tcPr>
          <w:p w14:paraId="5AEBB970"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paskirstymas</w:t>
            </w:r>
          </w:p>
        </w:tc>
        <w:tc>
          <w:tcPr>
            <w:tcW w:w="2033" w:type="dxa"/>
            <w:shd w:val="clear" w:color="auto" w:fill="auto"/>
            <w:vAlign w:val="center"/>
          </w:tcPr>
          <w:p w14:paraId="2035ECA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DB2453">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DB2453">
        <w:trPr>
          <w:jc w:val="center"/>
        </w:trPr>
        <w:tc>
          <w:tcPr>
            <w:tcW w:w="672" w:type="dxa"/>
            <w:shd w:val="clear" w:color="auto" w:fill="auto"/>
          </w:tcPr>
          <w:p w14:paraId="3EE3549A" w14:textId="77777777" w:rsidR="004A0E0D" w:rsidRPr="00954F70" w:rsidRDefault="004A0E0D" w:rsidP="00DB2453">
            <w:pPr>
              <w:widowControl w:val="0"/>
              <w:rPr>
                <w:rFonts w:cstheme="minorHAnsi"/>
                <w:sz w:val="24"/>
                <w:szCs w:val="24"/>
              </w:rPr>
            </w:pPr>
            <w:r w:rsidRPr="00954F70">
              <w:rPr>
                <w:rFonts w:cstheme="minorHAnsi"/>
                <w:sz w:val="24"/>
                <w:szCs w:val="24"/>
              </w:rPr>
              <w:t>1.</w:t>
            </w:r>
          </w:p>
        </w:tc>
        <w:tc>
          <w:tcPr>
            <w:tcW w:w="4425" w:type="dxa"/>
            <w:shd w:val="clear" w:color="auto" w:fill="auto"/>
            <w:vAlign w:val="center"/>
          </w:tcPr>
          <w:p w14:paraId="32316FFD"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54F70" w:rsidRDefault="004A0E0D" w:rsidP="00DB2453">
            <w:pPr>
              <w:rPr>
                <w:rFonts w:cstheme="minorHAnsi"/>
                <w:sz w:val="24"/>
                <w:szCs w:val="24"/>
              </w:rPr>
            </w:pPr>
          </w:p>
        </w:tc>
        <w:tc>
          <w:tcPr>
            <w:tcW w:w="2081" w:type="dxa"/>
            <w:vAlign w:val="center"/>
          </w:tcPr>
          <w:p w14:paraId="3B055B51" w14:textId="77777777" w:rsidR="004A0E0D" w:rsidRPr="00954F70" w:rsidRDefault="004A0E0D" w:rsidP="00DB2453">
            <w:pPr>
              <w:widowControl w:val="0"/>
              <w:rPr>
                <w:rFonts w:cstheme="minorHAnsi"/>
                <w:sz w:val="24"/>
                <w:szCs w:val="24"/>
              </w:rPr>
            </w:pPr>
          </w:p>
        </w:tc>
      </w:tr>
      <w:tr w:rsidR="004A0E0D" w:rsidRPr="00954F70" w14:paraId="545060B0" w14:textId="77777777" w:rsidTr="00DB2453">
        <w:trPr>
          <w:jc w:val="center"/>
        </w:trPr>
        <w:tc>
          <w:tcPr>
            <w:tcW w:w="672" w:type="dxa"/>
            <w:shd w:val="clear" w:color="auto" w:fill="auto"/>
          </w:tcPr>
          <w:p w14:paraId="5605E1F0" w14:textId="77777777" w:rsidR="004A0E0D" w:rsidRPr="00954F70" w:rsidRDefault="004A0E0D" w:rsidP="00DB2453">
            <w:pPr>
              <w:widowControl w:val="0"/>
              <w:rPr>
                <w:rFonts w:cstheme="minorHAnsi"/>
                <w:sz w:val="24"/>
                <w:szCs w:val="24"/>
              </w:rPr>
            </w:pPr>
            <w:r w:rsidRPr="00954F70">
              <w:rPr>
                <w:rFonts w:cstheme="minorHAnsi"/>
                <w:sz w:val="24"/>
                <w:szCs w:val="24"/>
              </w:rPr>
              <w:t xml:space="preserve">2. </w:t>
            </w:r>
          </w:p>
        </w:tc>
        <w:tc>
          <w:tcPr>
            <w:tcW w:w="4425" w:type="dxa"/>
            <w:shd w:val="clear" w:color="auto" w:fill="auto"/>
          </w:tcPr>
          <w:p w14:paraId="3AB9A255" w14:textId="77777777" w:rsidR="004A0E0D" w:rsidRPr="00954F70" w:rsidRDefault="004A0E0D" w:rsidP="00DB2453">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54F70" w:rsidRDefault="004A0E0D" w:rsidP="00DB2453">
            <w:pPr>
              <w:widowControl w:val="0"/>
              <w:rPr>
                <w:rFonts w:cstheme="minorHAnsi"/>
                <w:sz w:val="24"/>
                <w:szCs w:val="24"/>
              </w:rPr>
            </w:pPr>
          </w:p>
        </w:tc>
        <w:tc>
          <w:tcPr>
            <w:tcW w:w="2081" w:type="dxa"/>
          </w:tcPr>
          <w:p w14:paraId="462353BD" w14:textId="77777777" w:rsidR="004A0E0D" w:rsidRPr="00954F70" w:rsidRDefault="004A0E0D" w:rsidP="00DB2453">
            <w:pPr>
              <w:widowControl w:val="0"/>
              <w:rPr>
                <w:rFonts w:cstheme="minorHAnsi"/>
                <w:sz w:val="24"/>
                <w:szCs w:val="24"/>
              </w:rPr>
            </w:pPr>
          </w:p>
        </w:tc>
      </w:tr>
      <w:tr w:rsidR="004A0E0D" w:rsidRPr="00954F70" w14:paraId="70594209" w14:textId="77777777" w:rsidTr="00DB2453">
        <w:trPr>
          <w:jc w:val="center"/>
        </w:trPr>
        <w:tc>
          <w:tcPr>
            <w:tcW w:w="672" w:type="dxa"/>
            <w:shd w:val="clear" w:color="auto" w:fill="auto"/>
          </w:tcPr>
          <w:p w14:paraId="2A9A106A" w14:textId="77777777" w:rsidR="004A0E0D" w:rsidRPr="00954F70" w:rsidDel="005571B8" w:rsidRDefault="004A0E0D" w:rsidP="00DB2453">
            <w:pPr>
              <w:widowControl w:val="0"/>
              <w:rPr>
                <w:rFonts w:cstheme="minorHAnsi"/>
                <w:sz w:val="24"/>
                <w:szCs w:val="24"/>
              </w:rPr>
            </w:pPr>
            <w:r w:rsidRPr="00954F70">
              <w:rPr>
                <w:rFonts w:cstheme="minorHAnsi"/>
                <w:sz w:val="24"/>
                <w:szCs w:val="24"/>
              </w:rPr>
              <w:t>3.</w:t>
            </w:r>
          </w:p>
        </w:tc>
        <w:tc>
          <w:tcPr>
            <w:tcW w:w="4425" w:type="dxa"/>
            <w:shd w:val="clear" w:color="auto" w:fill="auto"/>
          </w:tcPr>
          <w:p w14:paraId="73746921"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shd w:val="clear" w:color="auto" w:fill="auto"/>
          </w:tcPr>
          <w:p w14:paraId="53F200C9" w14:textId="77777777" w:rsidR="004A0E0D" w:rsidRPr="00954F70" w:rsidRDefault="004A0E0D" w:rsidP="00DB2453">
            <w:pPr>
              <w:widowControl w:val="0"/>
              <w:rPr>
                <w:rFonts w:cstheme="minorHAnsi"/>
                <w:sz w:val="24"/>
                <w:szCs w:val="24"/>
              </w:rPr>
            </w:pPr>
          </w:p>
        </w:tc>
        <w:tc>
          <w:tcPr>
            <w:tcW w:w="2081" w:type="dxa"/>
          </w:tcPr>
          <w:p w14:paraId="06150B25" w14:textId="77777777" w:rsidR="004A0E0D" w:rsidRPr="00954F70" w:rsidRDefault="004A0E0D" w:rsidP="00DB2453">
            <w:pPr>
              <w:widowControl w:val="0"/>
              <w:rPr>
                <w:rFonts w:cstheme="minorHAnsi"/>
                <w:sz w:val="24"/>
                <w:szCs w:val="24"/>
              </w:rPr>
            </w:pPr>
          </w:p>
        </w:tc>
      </w:tr>
      <w:tr w:rsidR="004A0E0D" w:rsidRPr="00954F70" w14:paraId="02642438" w14:textId="77777777" w:rsidTr="00DB2453">
        <w:trPr>
          <w:jc w:val="center"/>
        </w:trPr>
        <w:tc>
          <w:tcPr>
            <w:tcW w:w="7130" w:type="dxa"/>
            <w:gridSpan w:val="3"/>
            <w:shd w:val="clear" w:color="auto" w:fill="auto"/>
          </w:tcPr>
          <w:p w14:paraId="2B474AEE" w14:textId="77777777" w:rsidR="004A0E0D" w:rsidRPr="00954F70" w:rsidRDefault="004A0E0D" w:rsidP="00DB245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DB2453">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6F7CD7">
      <w:pPr>
        <w:pStyle w:val="Sraopastraipa"/>
        <w:widowControl w:val="0"/>
        <w:numPr>
          <w:ilvl w:val="3"/>
          <w:numId w:val="10"/>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DB2453">
        <w:tc>
          <w:tcPr>
            <w:tcW w:w="2024" w:type="dxa"/>
          </w:tcPr>
          <w:p w14:paraId="2014A8A9" w14:textId="77777777" w:rsidR="004A0E0D" w:rsidRPr="00954F70" w:rsidRDefault="004A0E0D" w:rsidP="00DB2453">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DB2453">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DB2453">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DB2453">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DB2453">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DB2453">
        <w:tc>
          <w:tcPr>
            <w:tcW w:w="2024" w:type="dxa"/>
          </w:tcPr>
          <w:p w14:paraId="604AF972" w14:textId="77777777" w:rsidR="004A0E0D" w:rsidRPr="00954F70" w:rsidRDefault="004A0E0D" w:rsidP="00DB245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1873" w:type="dxa"/>
          </w:tcPr>
          <w:p w14:paraId="37507171"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6F7CD7">
      <w:pPr>
        <w:pStyle w:val="Sraopastraipa"/>
        <w:widowControl w:val="0"/>
        <w:numPr>
          <w:ilvl w:val="3"/>
          <w:numId w:val="10"/>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DB2453">
        <w:tc>
          <w:tcPr>
            <w:tcW w:w="2019" w:type="dxa"/>
          </w:tcPr>
          <w:p w14:paraId="56C517F2"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DB2453">
        <w:tc>
          <w:tcPr>
            <w:tcW w:w="2019" w:type="dxa"/>
          </w:tcPr>
          <w:p w14:paraId="7398816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DB2453">
        <w:tc>
          <w:tcPr>
            <w:tcW w:w="2019" w:type="dxa"/>
          </w:tcPr>
          <w:p w14:paraId="3FE4CF5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Pr="00954F70" w:rsidRDefault="00237B73" w:rsidP="003C138F">
      <w:pPr>
        <w:spacing w:line="240" w:lineRule="auto"/>
        <w:rPr>
          <w:rFonts w:cstheme="minorHAnsi"/>
          <w:sz w:val="24"/>
          <w:szCs w:val="24"/>
        </w:rPr>
      </w:pPr>
    </w:p>
    <w:p w14:paraId="282B42DD" w14:textId="77777777" w:rsidR="00237B73" w:rsidRPr="00954F70" w:rsidRDefault="00237B73" w:rsidP="003C138F">
      <w:pPr>
        <w:spacing w:line="240" w:lineRule="auto"/>
        <w:rPr>
          <w:rFonts w:cstheme="minorHAnsi"/>
          <w:sz w:val="24"/>
          <w:szCs w:val="24"/>
        </w:rPr>
      </w:pPr>
    </w:p>
    <w:p w14:paraId="01C4AFA7" w14:textId="77777777" w:rsidR="00237B73" w:rsidRPr="00954F70" w:rsidRDefault="00237B73" w:rsidP="003C138F">
      <w:pPr>
        <w:spacing w:line="240" w:lineRule="auto"/>
        <w:rPr>
          <w:rFonts w:cstheme="minorHAnsi"/>
          <w:sz w:val="24"/>
          <w:szCs w:val="24"/>
        </w:rPr>
      </w:pPr>
    </w:p>
    <w:p w14:paraId="382936F7" w14:textId="77777777" w:rsidR="00237B73" w:rsidRPr="00954F70" w:rsidRDefault="00237B73" w:rsidP="003C138F">
      <w:pPr>
        <w:spacing w:line="240" w:lineRule="auto"/>
        <w:rPr>
          <w:rFonts w:cstheme="minorHAnsi"/>
          <w:sz w:val="24"/>
          <w:szCs w:val="24"/>
        </w:rPr>
      </w:pPr>
    </w:p>
    <w:p w14:paraId="318F69FD" w14:textId="77777777" w:rsidR="00237B73" w:rsidRPr="00954F70" w:rsidRDefault="00237B73" w:rsidP="003C138F">
      <w:pPr>
        <w:spacing w:line="240" w:lineRule="auto"/>
        <w:rPr>
          <w:rFonts w:cstheme="minorHAnsi"/>
          <w:sz w:val="24"/>
          <w:szCs w:val="24"/>
        </w:rPr>
      </w:pPr>
    </w:p>
    <w:p w14:paraId="25E1A87A" w14:textId="77777777" w:rsidR="00237B73" w:rsidRPr="00954F70" w:rsidRDefault="00237B73" w:rsidP="003C138F">
      <w:pPr>
        <w:spacing w:line="240" w:lineRule="auto"/>
        <w:rPr>
          <w:rFonts w:cstheme="minorHAnsi"/>
          <w:sz w:val="24"/>
          <w:szCs w:val="24"/>
        </w:rPr>
      </w:pPr>
    </w:p>
    <w:p w14:paraId="40CED928" w14:textId="77777777" w:rsidR="00237B73" w:rsidRPr="00954F70" w:rsidRDefault="00237B73" w:rsidP="003C138F">
      <w:pPr>
        <w:spacing w:line="240" w:lineRule="auto"/>
        <w:rPr>
          <w:rFonts w:cstheme="minorHAnsi"/>
          <w:sz w:val="24"/>
          <w:szCs w:val="24"/>
        </w:rPr>
      </w:pPr>
    </w:p>
    <w:p w14:paraId="3CF7234E" w14:textId="77777777" w:rsidR="00237B73" w:rsidRPr="00954F70" w:rsidRDefault="00237B73" w:rsidP="003C138F">
      <w:pPr>
        <w:spacing w:line="240" w:lineRule="auto"/>
        <w:rPr>
          <w:rFonts w:cstheme="minorHAnsi"/>
          <w:sz w:val="24"/>
          <w:szCs w:val="24"/>
        </w:rPr>
      </w:pPr>
    </w:p>
    <w:p w14:paraId="06023C8B" w14:textId="77777777" w:rsidR="00237B73" w:rsidRPr="00954F70" w:rsidRDefault="00237B73" w:rsidP="003C138F">
      <w:pPr>
        <w:spacing w:line="240" w:lineRule="auto"/>
        <w:rPr>
          <w:rFonts w:cstheme="minorHAnsi"/>
          <w:sz w:val="24"/>
          <w:szCs w:val="24"/>
        </w:rPr>
      </w:pPr>
    </w:p>
    <w:p w14:paraId="11CAD0E4" w14:textId="77777777" w:rsidR="00237B73" w:rsidRPr="00954F70" w:rsidRDefault="00237B73" w:rsidP="003C138F">
      <w:pPr>
        <w:spacing w:line="240" w:lineRule="auto"/>
        <w:rPr>
          <w:rFonts w:cstheme="minorHAnsi"/>
          <w:sz w:val="24"/>
          <w:szCs w:val="24"/>
        </w:rPr>
      </w:pPr>
    </w:p>
    <w:p w14:paraId="565E9B4C" w14:textId="77777777" w:rsidR="00237B73" w:rsidRPr="00954F70" w:rsidRDefault="00237B73" w:rsidP="003C138F">
      <w:pPr>
        <w:spacing w:line="240" w:lineRule="auto"/>
        <w:rPr>
          <w:rFonts w:cstheme="minorHAnsi"/>
          <w:sz w:val="24"/>
          <w:szCs w:val="24"/>
        </w:rPr>
      </w:pPr>
    </w:p>
    <w:p w14:paraId="5A7FE023" w14:textId="77777777" w:rsidR="00237B73" w:rsidRPr="00954F70" w:rsidRDefault="00237B73" w:rsidP="003C138F">
      <w:pPr>
        <w:spacing w:line="240" w:lineRule="auto"/>
        <w:rPr>
          <w:rFonts w:cstheme="minorHAnsi"/>
          <w:sz w:val="24"/>
          <w:szCs w:val="24"/>
        </w:rPr>
      </w:pPr>
    </w:p>
    <w:p w14:paraId="38816072" w14:textId="77777777" w:rsidR="00237B73" w:rsidRPr="00954F70" w:rsidRDefault="00237B73" w:rsidP="003C138F">
      <w:pPr>
        <w:spacing w:line="240" w:lineRule="auto"/>
        <w:rPr>
          <w:rFonts w:cstheme="minorHAnsi"/>
          <w:sz w:val="24"/>
          <w:szCs w:val="24"/>
        </w:rPr>
      </w:pPr>
    </w:p>
    <w:p w14:paraId="680740BB" w14:textId="77777777" w:rsidR="00237B73" w:rsidRPr="00954F70" w:rsidRDefault="00237B73" w:rsidP="003C138F">
      <w:pPr>
        <w:spacing w:line="240" w:lineRule="auto"/>
        <w:rPr>
          <w:rFonts w:cstheme="minorHAnsi"/>
          <w:sz w:val="24"/>
          <w:szCs w:val="24"/>
        </w:rPr>
      </w:pPr>
    </w:p>
    <w:p w14:paraId="5613D24D" w14:textId="77777777" w:rsidR="00237B73" w:rsidRPr="00954F70" w:rsidRDefault="00237B73" w:rsidP="003C138F">
      <w:pPr>
        <w:spacing w:line="240" w:lineRule="auto"/>
        <w:rPr>
          <w:rFonts w:cstheme="minorHAnsi"/>
          <w:sz w:val="24"/>
          <w:szCs w:val="24"/>
        </w:rPr>
      </w:pPr>
    </w:p>
    <w:p w14:paraId="7A61B30E" w14:textId="77777777" w:rsidR="00237B73" w:rsidRPr="00954F70"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38E15AB6" w14:textId="77777777" w:rsidR="0034266F" w:rsidRDefault="0034266F" w:rsidP="00E5404D">
      <w:pPr>
        <w:spacing w:line="240" w:lineRule="auto"/>
        <w:ind w:firstLine="0"/>
        <w:rPr>
          <w:rFonts w:cstheme="minorHAnsi"/>
          <w:sz w:val="24"/>
          <w:szCs w:val="24"/>
        </w:rPr>
      </w:pPr>
    </w:p>
    <w:p w14:paraId="196A9094" w14:textId="77777777" w:rsidR="0034266F" w:rsidRDefault="0034266F" w:rsidP="00E5404D">
      <w:pPr>
        <w:spacing w:line="240" w:lineRule="auto"/>
        <w:ind w:firstLine="0"/>
        <w:rPr>
          <w:rFonts w:cstheme="minorHAnsi"/>
          <w:sz w:val="24"/>
          <w:szCs w:val="24"/>
        </w:rPr>
      </w:pPr>
    </w:p>
    <w:p w14:paraId="16F941E7" w14:textId="77777777" w:rsidR="00B6358E" w:rsidRDefault="00B6358E" w:rsidP="00E5404D">
      <w:pPr>
        <w:spacing w:line="240" w:lineRule="auto"/>
        <w:ind w:firstLine="0"/>
        <w:rPr>
          <w:rFonts w:cstheme="minorHAnsi"/>
          <w:sz w:val="24"/>
          <w:szCs w:val="24"/>
        </w:rPr>
      </w:pPr>
    </w:p>
    <w:p w14:paraId="1BF99453" w14:textId="77777777" w:rsidR="00CD22AC" w:rsidRDefault="00CD22AC" w:rsidP="009E02EE">
      <w:pPr>
        <w:spacing w:line="240" w:lineRule="auto"/>
        <w:ind w:firstLine="0"/>
        <w:rPr>
          <w:rFonts w:cstheme="minorHAnsi"/>
          <w:sz w:val="24"/>
          <w:szCs w:val="24"/>
        </w:rPr>
      </w:pPr>
    </w:p>
    <w:p w14:paraId="198C2E8C" w14:textId="77777777" w:rsidR="00B6358E" w:rsidRDefault="00B6358E" w:rsidP="009E02EE">
      <w:pPr>
        <w:spacing w:line="240" w:lineRule="auto"/>
        <w:ind w:firstLine="0"/>
        <w:rPr>
          <w:rFonts w:cstheme="minorHAnsi"/>
          <w:sz w:val="24"/>
          <w:szCs w:val="24"/>
        </w:rPr>
      </w:pPr>
    </w:p>
    <w:p w14:paraId="0BF87B4D" w14:textId="77777777" w:rsidR="00666501" w:rsidRDefault="00666501" w:rsidP="000F2E09">
      <w:pPr>
        <w:jc w:val="right"/>
        <w:rPr>
          <w:rFonts w:cstheme="minorHAnsi"/>
          <w:sz w:val="24"/>
          <w:szCs w:val="24"/>
        </w:rPr>
      </w:pPr>
    </w:p>
    <w:p w14:paraId="088FEE3B" w14:textId="5494CFE6" w:rsidR="000F2E09" w:rsidRPr="00DD3836" w:rsidRDefault="000F2E09" w:rsidP="000F2E09">
      <w:pPr>
        <w:jc w:val="right"/>
      </w:pPr>
      <w:r w:rsidRPr="005806D5">
        <w:rPr>
          <w:rFonts w:cstheme="minorHAnsi"/>
          <w:sz w:val="24"/>
          <w:szCs w:val="24"/>
        </w:rPr>
        <w:t xml:space="preserve">Pirkimo sąlygų </w:t>
      </w:r>
      <w:r w:rsidR="00B6358E">
        <w:rPr>
          <w:rFonts w:cstheme="minorHAnsi"/>
          <w:sz w:val="24"/>
          <w:szCs w:val="24"/>
        </w:rPr>
        <w:t>7</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1240E3">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1240E3">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1240E3">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1240E3">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1240E3">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1240E3">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1240E3">
        <w:trPr>
          <w:trHeight w:val="20"/>
        </w:trPr>
        <w:tc>
          <w:tcPr>
            <w:tcW w:w="910" w:type="dxa"/>
            <w:shd w:val="clear" w:color="auto" w:fill="auto"/>
            <w:tcMar>
              <w:top w:w="0" w:type="dxa"/>
              <w:left w:w="108" w:type="dxa"/>
              <w:bottom w:w="0" w:type="dxa"/>
              <w:right w:w="108" w:type="dxa"/>
            </w:tcMar>
          </w:tcPr>
          <w:p w14:paraId="71EB98C6"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D82AD2" w:rsidRDefault="000F2E09" w:rsidP="001240E3">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1240E3">
        <w:trPr>
          <w:trHeight w:val="20"/>
        </w:trPr>
        <w:tc>
          <w:tcPr>
            <w:tcW w:w="910" w:type="dxa"/>
            <w:shd w:val="clear" w:color="auto" w:fill="auto"/>
            <w:tcMar>
              <w:top w:w="0" w:type="dxa"/>
              <w:left w:w="108" w:type="dxa"/>
              <w:bottom w:w="0" w:type="dxa"/>
              <w:right w:w="108" w:type="dxa"/>
            </w:tcMar>
          </w:tcPr>
          <w:p w14:paraId="3D43603D" w14:textId="77777777" w:rsidR="000F2E09" w:rsidRPr="00D82AD2" w:rsidRDefault="000F2E09" w:rsidP="001240E3">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D82AD2" w:rsidRDefault="000F2E09" w:rsidP="001240E3">
            <w:pPr>
              <w:widowControl w:val="0"/>
              <w:rPr>
                <w:rFonts w:ascii="Calibri" w:hAnsi="Calibri" w:cs="Calibri"/>
                <w:iCs/>
                <w:sz w:val="24"/>
                <w:szCs w:val="24"/>
              </w:rPr>
            </w:pPr>
          </w:p>
        </w:tc>
      </w:tr>
      <w:tr w:rsidR="000F2E09" w:rsidRPr="00D82AD2" w14:paraId="43FE9BFD" w14:textId="77777777" w:rsidTr="001240E3">
        <w:trPr>
          <w:trHeight w:val="20"/>
        </w:trPr>
        <w:tc>
          <w:tcPr>
            <w:tcW w:w="910" w:type="dxa"/>
            <w:shd w:val="clear" w:color="auto" w:fill="auto"/>
            <w:tcMar>
              <w:top w:w="0" w:type="dxa"/>
              <w:left w:w="108" w:type="dxa"/>
              <w:bottom w:w="0" w:type="dxa"/>
              <w:right w:w="108" w:type="dxa"/>
            </w:tcMar>
          </w:tcPr>
          <w:p w14:paraId="3E0A78C1" w14:textId="77777777" w:rsidR="000F2E09" w:rsidRPr="00D82AD2" w:rsidRDefault="000F2E09" w:rsidP="001240E3">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77777777" w:rsidR="000F2E09" w:rsidRPr="00D82AD2" w:rsidRDefault="000F2E09" w:rsidP="00B6358E">
            <w:pPr>
              <w:widowControl w:val="0"/>
              <w:ind w:firstLine="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7777777" w:rsidR="000F2E09" w:rsidRPr="00A85DE1" w:rsidRDefault="000F2E09" w:rsidP="001240E3">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688EA937" w14:textId="77777777" w:rsidR="000F2E09" w:rsidRPr="00D82AD2" w:rsidRDefault="000F2E09" w:rsidP="001240E3">
            <w:pPr>
              <w:widowControl w:val="0"/>
              <w:rPr>
                <w:rFonts w:ascii="Calibri" w:hAnsi="Calibri" w:cs="Calibri"/>
                <w:iCs/>
                <w:sz w:val="24"/>
                <w:szCs w:val="24"/>
              </w:rPr>
            </w:pPr>
          </w:p>
        </w:tc>
      </w:tr>
      <w:tr w:rsidR="000F2E09" w:rsidRPr="00D82AD2" w14:paraId="02887481" w14:textId="77777777" w:rsidTr="001240E3">
        <w:trPr>
          <w:trHeight w:val="20"/>
        </w:trPr>
        <w:tc>
          <w:tcPr>
            <w:tcW w:w="910" w:type="dxa"/>
            <w:shd w:val="clear" w:color="auto" w:fill="auto"/>
            <w:tcMar>
              <w:top w:w="0" w:type="dxa"/>
              <w:left w:w="108" w:type="dxa"/>
              <w:bottom w:w="0" w:type="dxa"/>
              <w:right w:w="108" w:type="dxa"/>
            </w:tcMar>
          </w:tcPr>
          <w:p w14:paraId="19B3202A" w14:textId="77777777" w:rsidR="000F2E09" w:rsidRPr="00D82AD2" w:rsidRDefault="000F2E09" w:rsidP="001240E3">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D82AD2" w:rsidRDefault="000F2E09" w:rsidP="001240E3">
            <w:pPr>
              <w:widowControl w:val="0"/>
              <w:rPr>
                <w:rFonts w:ascii="Calibri" w:hAnsi="Calibri" w:cs="Calibri"/>
                <w:sz w:val="24"/>
                <w:szCs w:val="24"/>
              </w:rPr>
            </w:pPr>
          </w:p>
        </w:tc>
      </w:tr>
      <w:tr w:rsidR="000F2E09" w:rsidRPr="00D82AD2" w14:paraId="0A5320B3" w14:textId="77777777" w:rsidTr="001240E3">
        <w:trPr>
          <w:trHeight w:val="20"/>
        </w:trPr>
        <w:tc>
          <w:tcPr>
            <w:tcW w:w="910" w:type="dxa"/>
            <w:shd w:val="clear" w:color="auto" w:fill="auto"/>
            <w:tcMar>
              <w:top w:w="0" w:type="dxa"/>
              <w:left w:w="108" w:type="dxa"/>
              <w:bottom w:w="0" w:type="dxa"/>
              <w:right w:w="108" w:type="dxa"/>
            </w:tcMar>
          </w:tcPr>
          <w:p w14:paraId="47EA1928" w14:textId="77777777" w:rsidR="000F2E09" w:rsidRPr="00D82AD2" w:rsidRDefault="000F2E09" w:rsidP="001240E3">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B6358E">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5715EEFC" w:rsidR="000F2E09" w:rsidRPr="00D82AD2" w:rsidRDefault="0019227F" w:rsidP="00B6358E">
            <w:pPr>
              <w:widowControl w:val="0"/>
              <w:ind w:firstLine="0"/>
              <w:rPr>
                <w:rFonts w:cstheme="minorHAnsi"/>
                <w:iCs/>
                <w:sz w:val="24"/>
                <w:szCs w:val="24"/>
              </w:rPr>
            </w:pPr>
            <w:r>
              <w:rPr>
                <w:rFonts w:cstheme="minorHAnsi"/>
                <w:b/>
                <w:bCs/>
                <w:sz w:val="24"/>
                <w:szCs w:val="24"/>
              </w:rPr>
              <w:t>6</w:t>
            </w:r>
            <w:r w:rsidR="000F2E09" w:rsidRPr="000A1743">
              <w:rPr>
                <w:rFonts w:cstheme="minorHAnsi"/>
                <w:b/>
                <w:bCs/>
                <w:sz w:val="24"/>
                <w:szCs w:val="24"/>
              </w:rPr>
              <w:t xml:space="preserve">0 </w:t>
            </w:r>
            <w:r w:rsidR="000F2E09" w:rsidRPr="00EA15ED">
              <w:rPr>
                <w:rFonts w:cstheme="minorHAnsi"/>
                <w:sz w:val="24"/>
                <w:szCs w:val="24"/>
              </w:rPr>
              <w:t>(</w:t>
            </w:r>
            <w:r>
              <w:rPr>
                <w:rFonts w:cstheme="minorHAnsi"/>
                <w:sz w:val="24"/>
                <w:szCs w:val="24"/>
              </w:rPr>
              <w:t>šešias</w:t>
            </w:r>
            <w:r w:rsidR="000F2E09" w:rsidRPr="00EA15ED">
              <w:rPr>
                <w:rFonts w:cstheme="minorHAnsi"/>
                <w:sz w:val="24"/>
                <w:szCs w:val="24"/>
              </w:rPr>
              <w:t xml:space="preserve">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1240E3">
            <w:pPr>
              <w:widowControl w:val="0"/>
              <w:rPr>
                <w:rFonts w:cstheme="minorHAnsi"/>
                <w:sz w:val="24"/>
                <w:szCs w:val="24"/>
              </w:rPr>
            </w:pPr>
          </w:p>
        </w:tc>
      </w:tr>
      <w:tr w:rsidR="000F2E09" w:rsidRPr="00D82AD2" w14:paraId="2C7CA1F5" w14:textId="77777777" w:rsidTr="001240E3">
        <w:trPr>
          <w:trHeight w:val="20"/>
        </w:trPr>
        <w:tc>
          <w:tcPr>
            <w:tcW w:w="910" w:type="dxa"/>
            <w:shd w:val="clear" w:color="auto" w:fill="auto"/>
            <w:tcMar>
              <w:top w:w="0" w:type="dxa"/>
              <w:left w:w="108" w:type="dxa"/>
              <w:bottom w:w="0" w:type="dxa"/>
              <w:right w:w="108" w:type="dxa"/>
            </w:tcMar>
          </w:tcPr>
          <w:p w14:paraId="321A2BC0" w14:textId="77777777" w:rsidR="000F2E09" w:rsidRPr="00D82AD2" w:rsidRDefault="000F2E09" w:rsidP="001240E3">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77777777" w:rsidR="000F2E09" w:rsidRPr="00D82AD2" w:rsidRDefault="000F2E09" w:rsidP="00B6358E">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w:t>
            </w:r>
            <w:r w:rsidRPr="00C47F10">
              <w:rPr>
                <w:rFonts w:ascii="Calibri" w:hAnsi="Calibri" w:cs="Calibri"/>
                <w:sz w:val="24"/>
                <w:szCs w:val="24"/>
              </w:rPr>
              <w:lastRenderedPageBreak/>
              <w:t>pasiūlymo galiojimo užtikrinimą patvirtinantį dokumentą ne vėliau kaip per</w:t>
            </w:r>
          </w:p>
        </w:tc>
        <w:tc>
          <w:tcPr>
            <w:tcW w:w="3472" w:type="dxa"/>
            <w:tcMar>
              <w:top w:w="0" w:type="dxa"/>
              <w:left w:w="108" w:type="dxa"/>
              <w:bottom w:w="0" w:type="dxa"/>
              <w:right w:w="108" w:type="dxa"/>
            </w:tcMar>
          </w:tcPr>
          <w:p w14:paraId="6149F981" w14:textId="77777777" w:rsidR="000F2E09" w:rsidRPr="00C47F10" w:rsidRDefault="000F2E09" w:rsidP="001240E3">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1240E3">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D82AD2" w:rsidRDefault="000F2E09" w:rsidP="001240E3">
            <w:pPr>
              <w:widowControl w:val="0"/>
              <w:rPr>
                <w:rFonts w:cstheme="minorHAnsi"/>
                <w:sz w:val="24"/>
                <w:szCs w:val="24"/>
              </w:rPr>
            </w:pPr>
          </w:p>
        </w:tc>
      </w:tr>
      <w:tr w:rsidR="000F2E09" w:rsidRPr="00D82AD2" w14:paraId="1712635C" w14:textId="77777777" w:rsidTr="001240E3">
        <w:trPr>
          <w:trHeight w:val="20"/>
        </w:trPr>
        <w:tc>
          <w:tcPr>
            <w:tcW w:w="910" w:type="dxa"/>
            <w:shd w:val="clear" w:color="auto" w:fill="auto"/>
            <w:tcMar>
              <w:top w:w="0" w:type="dxa"/>
              <w:left w:w="108" w:type="dxa"/>
              <w:bottom w:w="0" w:type="dxa"/>
              <w:right w:w="108" w:type="dxa"/>
            </w:tcMar>
          </w:tcPr>
          <w:p w14:paraId="445E0587" w14:textId="77777777" w:rsidR="000F2E09" w:rsidRPr="00D82AD2" w:rsidRDefault="000F2E09" w:rsidP="001240E3">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D82AD2" w:rsidRDefault="000F2E09" w:rsidP="00B6358E">
            <w:pPr>
              <w:widowControl w:val="0"/>
              <w:ind w:firstLine="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D82AD2" w:rsidRDefault="000F2E09" w:rsidP="001240E3">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1240E3">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D82AD2" w:rsidRDefault="000F2E09" w:rsidP="001240E3">
            <w:pPr>
              <w:widowControl w:val="0"/>
              <w:rPr>
                <w:rFonts w:cstheme="minorHAnsi"/>
                <w:sz w:val="24"/>
                <w:szCs w:val="24"/>
              </w:rPr>
            </w:pPr>
          </w:p>
        </w:tc>
      </w:tr>
      <w:tr w:rsidR="000F2E09" w:rsidRPr="00D82AD2" w14:paraId="4F5768BF" w14:textId="77777777" w:rsidTr="001240E3">
        <w:trPr>
          <w:trHeight w:val="20"/>
        </w:trPr>
        <w:tc>
          <w:tcPr>
            <w:tcW w:w="910" w:type="dxa"/>
            <w:shd w:val="clear" w:color="auto" w:fill="auto"/>
            <w:tcMar>
              <w:top w:w="0" w:type="dxa"/>
              <w:left w:w="108" w:type="dxa"/>
              <w:bottom w:w="0" w:type="dxa"/>
              <w:right w:w="108" w:type="dxa"/>
            </w:tcMar>
          </w:tcPr>
          <w:p w14:paraId="377A9132" w14:textId="77777777" w:rsidR="000F2E09" w:rsidRPr="00D82AD2" w:rsidRDefault="000F2E09" w:rsidP="001240E3">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77777777" w:rsidR="000F2E09" w:rsidRPr="00D82AD2" w:rsidRDefault="000F2E09" w:rsidP="00B6358E">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D82AD2" w:rsidRDefault="000F2E09" w:rsidP="001240E3">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D82AD2" w:rsidRDefault="000F2E09" w:rsidP="001240E3">
            <w:pPr>
              <w:widowControl w:val="0"/>
              <w:rPr>
                <w:rFonts w:cstheme="minorHAnsi"/>
                <w:sz w:val="24"/>
                <w:szCs w:val="24"/>
              </w:rPr>
            </w:pPr>
          </w:p>
        </w:tc>
      </w:tr>
      <w:tr w:rsidR="000F2E09" w:rsidRPr="00D82AD2" w14:paraId="6912789A" w14:textId="77777777" w:rsidTr="001240E3">
        <w:trPr>
          <w:trHeight w:val="20"/>
        </w:trPr>
        <w:tc>
          <w:tcPr>
            <w:tcW w:w="910" w:type="dxa"/>
            <w:shd w:val="clear" w:color="auto" w:fill="auto"/>
            <w:tcMar>
              <w:top w:w="0" w:type="dxa"/>
              <w:left w:w="108" w:type="dxa"/>
              <w:bottom w:w="0" w:type="dxa"/>
              <w:right w:w="108" w:type="dxa"/>
            </w:tcMar>
          </w:tcPr>
          <w:p w14:paraId="675A5980" w14:textId="77777777" w:rsidR="000F2E09" w:rsidRPr="00D82AD2" w:rsidRDefault="000F2E09" w:rsidP="001240E3">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102875D8"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D82AD2" w:rsidRDefault="000F2E09" w:rsidP="001240E3">
            <w:pPr>
              <w:widowControl w:val="0"/>
              <w:rPr>
                <w:rFonts w:cstheme="minorHAnsi"/>
                <w:sz w:val="24"/>
                <w:szCs w:val="24"/>
              </w:rPr>
            </w:pPr>
          </w:p>
        </w:tc>
      </w:tr>
      <w:tr w:rsidR="000F2E09" w:rsidRPr="00D82AD2" w14:paraId="132E7986" w14:textId="77777777" w:rsidTr="001240E3">
        <w:trPr>
          <w:trHeight w:val="20"/>
        </w:trPr>
        <w:tc>
          <w:tcPr>
            <w:tcW w:w="910" w:type="dxa"/>
            <w:shd w:val="clear" w:color="auto" w:fill="auto"/>
            <w:tcMar>
              <w:top w:w="0" w:type="dxa"/>
              <w:left w:w="108" w:type="dxa"/>
              <w:bottom w:w="0" w:type="dxa"/>
              <w:right w:w="108" w:type="dxa"/>
            </w:tcMar>
          </w:tcPr>
          <w:p w14:paraId="04A99D64"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7A07B8F3" w14:textId="77777777" w:rsidR="000F2E09" w:rsidRPr="00D82AD2" w:rsidRDefault="000F2E09" w:rsidP="00B6358E">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54AF3" w:rsidRDefault="000F2E09" w:rsidP="001240E3">
            <w:pPr>
              <w:ind w:firstLine="34"/>
              <w:rPr>
                <w:rFonts w:ascii="Calibri" w:hAnsi="Calibri" w:cs="Calibri"/>
                <w:sz w:val="24"/>
                <w:szCs w:val="24"/>
              </w:rPr>
            </w:pPr>
            <w:r w:rsidRPr="00154AF3">
              <w:rPr>
                <w:rFonts w:ascii="Calibri" w:hAnsi="Calibri" w:cs="Calibri"/>
                <w:sz w:val="24"/>
                <w:szCs w:val="24"/>
              </w:rPr>
              <w:t>5 (penkias) darbo dienas</w:t>
            </w:r>
          </w:p>
          <w:p w14:paraId="1D939066" w14:textId="77777777" w:rsidR="000F2E09" w:rsidRDefault="000F2E09" w:rsidP="001240E3">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1176808" w14:textId="77777777" w:rsidR="000F2E09" w:rsidRPr="00624D5F" w:rsidRDefault="000F2E09" w:rsidP="001240E3">
            <w:pPr>
              <w:ind w:firstLine="34"/>
              <w:rPr>
                <w:rFonts w:cstheme="minorHAnsi"/>
                <w:sz w:val="24"/>
                <w:szCs w:val="24"/>
              </w:rPr>
            </w:pPr>
            <w:r w:rsidRPr="00624D5F">
              <w:rPr>
                <w:rFonts w:cstheme="minorHAnsi"/>
                <w:sz w:val="24"/>
                <w:szCs w:val="24"/>
              </w:rPr>
              <w:t xml:space="preserve">15 (penkiolika) dienų nuo pranešimo išsiuntimo tiekėjams </w:t>
            </w:r>
            <w:r w:rsidRPr="00624D5F">
              <w:rPr>
                <w:rFonts w:cstheme="minorHAnsi"/>
                <w:sz w:val="24"/>
                <w:szCs w:val="24"/>
              </w:rPr>
              <w:lastRenderedPageBreak/>
              <w:t xml:space="preserve">dienos, jeigu šis pranešimas nebuvo siunčiamas elektroninėmis priemonėmis. </w:t>
            </w:r>
          </w:p>
          <w:p w14:paraId="39FEBF9E" w14:textId="77777777" w:rsidR="000F2E09" w:rsidRPr="00154AF3" w:rsidRDefault="000F2E09" w:rsidP="001240E3">
            <w:pPr>
              <w:ind w:firstLine="34"/>
              <w:rPr>
                <w:rFonts w:ascii="Calibri" w:hAnsi="Calibri" w:cs="Calibri"/>
                <w:sz w:val="24"/>
                <w:szCs w:val="24"/>
              </w:rPr>
            </w:pPr>
          </w:p>
          <w:p w14:paraId="7D09D986" w14:textId="77777777" w:rsidR="000F2E09" w:rsidRPr="00EC24AD" w:rsidRDefault="000F2E09" w:rsidP="001240E3">
            <w:pPr>
              <w:ind w:firstLine="34"/>
              <w:rPr>
                <w:rFonts w:ascii="Calibri" w:hAnsi="Calibri" w:cs="Calibri"/>
                <w:sz w:val="24"/>
                <w:szCs w:val="24"/>
              </w:rPr>
            </w:pPr>
          </w:p>
          <w:p w14:paraId="7DEAF4AB" w14:textId="77777777" w:rsidR="000F2E09" w:rsidRPr="00D82AD2" w:rsidRDefault="000F2E09" w:rsidP="001240E3">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9B9423A" w14:textId="77777777" w:rsidR="000F2E09" w:rsidRPr="00D82AD2" w:rsidRDefault="000F2E09" w:rsidP="001240E3">
            <w:pPr>
              <w:widowControl w:val="0"/>
              <w:rPr>
                <w:rFonts w:cstheme="minorHAnsi"/>
                <w:bCs/>
                <w:sz w:val="24"/>
                <w:szCs w:val="24"/>
              </w:rPr>
            </w:pPr>
          </w:p>
        </w:tc>
      </w:tr>
      <w:tr w:rsidR="000F2E09" w:rsidRPr="00D82AD2" w14:paraId="39F7ACB2" w14:textId="77777777" w:rsidTr="001240E3">
        <w:trPr>
          <w:trHeight w:val="20"/>
        </w:trPr>
        <w:tc>
          <w:tcPr>
            <w:tcW w:w="910" w:type="dxa"/>
            <w:shd w:val="clear" w:color="auto" w:fill="auto"/>
            <w:tcMar>
              <w:top w:w="0" w:type="dxa"/>
              <w:left w:w="108" w:type="dxa"/>
              <w:bottom w:w="0" w:type="dxa"/>
              <w:right w:w="108" w:type="dxa"/>
            </w:tcMar>
          </w:tcPr>
          <w:p w14:paraId="78F8C3F9" w14:textId="77777777" w:rsidR="000F2E09" w:rsidRPr="00D82AD2" w:rsidRDefault="000F2E09" w:rsidP="001240E3">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77777777" w:rsidR="000F2E09" w:rsidRPr="00D82AD2" w:rsidRDefault="000F2E09" w:rsidP="00B6358E">
            <w:pPr>
              <w:widowControl w:val="0"/>
              <w:ind w:firstLine="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B6358E">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D82AD2" w:rsidRDefault="000F2E09" w:rsidP="001240E3">
            <w:pPr>
              <w:widowControl w:val="0"/>
              <w:rPr>
                <w:rFonts w:cstheme="minorHAnsi"/>
                <w:sz w:val="24"/>
                <w:szCs w:val="24"/>
              </w:rPr>
            </w:pPr>
          </w:p>
        </w:tc>
      </w:tr>
      <w:tr w:rsidR="000F2E09" w:rsidRPr="00D82AD2" w14:paraId="386D6155" w14:textId="77777777" w:rsidTr="001240E3">
        <w:trPr>
          <w:trHeight w:val="20"/>
        </w:trPr>
        <w:tc>
          <w:tcPr>
            <w:tcW w:w="910" w:type="dxa"/>
            <w:shd w:val="clear" w:color="auto" w:fill="auto"/>
            <w:tcMar>
              <w:top w:w="0" w:type="dxa"/>
              <w:left w:w="108" w:type="dxa"/>
              <w:bottom w:w="0" w:type="dxa"/>
              <w:right w:w="108" w:type="dxa"/>
            </w:tcMar>
          </w:tcPr>
          <w:p w14:paraId="6DA8F59D"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77777777" w:rsidR="000F2E09" w:rsidRPr="00D82AD2" w:rsidRDefault="000F2E09" w:rsidP="00B6358E">
            <w:pPr>
              <w:widowControl w:val="0"/>
              <w:ind w:firstLine="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77777777" w:rsidR="000F2E09" w:rsidRPr="00D82AD2" w:rsidRDefault="000F2E09" w:rsidP="00B6358E">
            <w:pPr>
              <w:widowControl w:val="0"/>
              <w:ind w:firstLine="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D82AD2" w:rsidRDefault="000F2E09" w:rsidP="001240E3">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23"/>
      <w:footerReference w:type="default" r:id="rId24"/>
      <w:headerReference w:type="first" r:id="rId25"/>
      <w:footerReference w:type="first" r:id="rId26"/>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FB4D" w14:textId="77777777" w:rsidR="00815634" w:rsidRDefault="00815634" w:rsidP="00D05666">
      <w:r>
        <w:separator/>
      </w:r>
    </w:p>
  </w:endnote>
  <w:endnote w:type="continuationSeparator" w:id="0">
    <w:p w14:paraId="2FFD9016" w14:textId="77777777" w:rsidR="00815634" w:rsidRDefault="00815634" w:rsidP="00D05666">
      <w:r>
        <w:continuationSeparator/>
      </w:r>
    </w:p>
  </w:endnote>
  <w:endnote w:type="continuationNotice" w:id="1">
    <w:p w14:paraId="258CADF6" w14:textId="77777777" w:rsidR="00815634" w:rsidRDefault="008156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2857" w14:textId="77777777" w:rsidR="009759BC" w:rsidRDefault="009759B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4B9F" w14:textId="77777777" w:rsidR="00AC199E" w:rsidRDefault="00AC19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BFBC" w14:textId="77777777" w:rsidR="00AC199E" w:rsidRDefault="00AC199E">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9110" w14:textId="77777777" w:rsidR="00AC199E" w:rsidRDefault="00AC199E">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ADAE" w14:textId="77777777" w:rsidR="00815634" w:rsidRDefault="00815634" w:rsidP="00D05666">
      <w:r>
        <w:separator/>
      </w:r>
    </w:p>
  </w:footnote>
  <w:footnote w:type="continuationSeparator" w:id="0">
    <w:p w14:paraId="21651F33" w14:textId="77777777" w:rsidR="00815634" w:rsidRDefault="00815634" w:rsidP="00D05666">
      <w:r>
        <w:continuationSeparator/>
      </w:r>
    </w:p>
  </w:footnote>
  <w:footnote w:type="continuationNotice" w:id="1">
    <w:p w14:paraId="7B5E3DC7" w14:textId="77777777" w:rsidR="00815634" w:rsidRDefault="008156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7A8E" w14:textId="77777777" w:rsidR="00AC199E" w:rsidRDefault="00AC1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A9E0" w14:textId="77777777" w:rsidR="00AC199E" w:rsidRDefault="00AC199E">
    <w:pPr>
      <w:tabs>
        <w:tab w:val="center" w:pos="4819"/>
        <w:tab w:val="right" w:pos="9638"/>
      </w:tabs>
      <w:jc w:val="center"/>
    </w:pPr>
    <w:r>
      <w:fldChar w:fldCharType="begin"/>
    </w:r>
    <w:r>
      <w:instrText xml:space="preserve"> PAGE </w:instrText>
    </w:r>
    <w:r>
      <w:fldChar w:fldCharType="separate"/>
    </w:r>
    <w:r>
      <w:t>34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3FBC" w14:textId="77777777" w:rsidR="00AC199E" w:rsidRDefault="00AC199E">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B30ED1" w:rsidRDefault="00A90478" w:rsidP="00B30ED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25465650"/>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asciiTheme="minorHAnsi" w:hAnsiTheme="minorHAnsi" w:cstheme="minorHAnsi" w:hint="default"/>
        <w:b w:val="0"/>
        <w:i w:val="0"/>
        <w:color w:val="000000"/>
        <w:sz w:val="24"/>
        <w:szCs w:val="24"/>
      </w:rPr>
    </w:lvl>
    <w:lvl w:ilvl="2">
      <w:start w:val="1"/>
      <w:numFmt w:val="decimal"/>
      <w:lvlText w:val="%1.%2.%3."/>
      <w:lvlJc w:val="left"/>
      <w:pPr>
        <w:ind w:left="2206" w:hanging="504"/>
      </w:pPr>
      <w:rPr>
        <w:rFonts w:asciiTheme="minorHAnsi" w:hAnsiTheme="minorHAnsi" w:cstheme="minorHAnsi" w:hint="default"/>
        <w:b w:val="0"/>
        <w:color w:val="000000" w:themeColor="text1"/>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3066D"/>
    <w:multiLevelType w:val="hybridMultilevel"/>
    <w:tmpl w:val="61C65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1727"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D0434B"/>
    <w:multiLevelType w:val="hybridMultilevel"/>
    <w:tmpl w:val="69E4C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8"/>
  </w:num>
  <w:num w:numId="3" w16cid:durableId="138770985">
    <w:abstractNumId w:val="11"/>
  </w:num>
  <w:num w:numId="4" w16cid:durableId="219707255">
    <w:abstractNumId w:val="21"/>
  </w:num>
  <w:num w:numId="5" w16cid:durableId="1652252092">
    <w:abstractNumId w:val="6"/>
  </w:num>
  <w:num w:numId="6" w16cid:durableId="963148996">
    <w:abstractNumId w:val="3"/>
  </w:num>
  <w:num w:numId="7" w16cid:durableId="817724215">
    <w:abstractNumId w:val="12"/>
  </w:num>
  <w:num w:numId="8" w16cid:durableId="1730688684">
    <w:abstractNumId w:val="15"/>
  </w:num>
  <w:num w:numId="9" w16cid:durableId="384793412">
    <w:abstractNumId w:val="14"/>
  </w:num>
  <w:num w:numId="10" w16cid:durableId="392700324">
    <w:abstractNumId w:val="20"/>
  </w:num>
  <w:num w:numId="11" w16cid:durableId="1971472076">
    <w:abstractNumId w:val="16"/>
  </w:num>
  <w:num w:numId="12" w16cid:durableId="2116249270">
    <w:abstractNumId w:val="10"/>
  </w:num>
  <w:num w:numId="13" w16cid:durableId="1972006594">
    <w:abstractNumId w:val="5"/>
  </w:num>
  <w:num w:numId="14" w16cid:durableId="736785806">
    <w:abstractNumId w:val="8"/>
  </w:num>
  <w:num w:numId="15" w16cid:durableId="2089886665">
    <w:abstractNumId w:val="1"/>
  </w:num>
  <w:num w:numId="16" w16cid:durableId="1956982359">
    <w:abstractNumId w:val="9"/>
  </w:num>
  <w:num w:numId="17" w16cid:durableId="121195570">
    <w:abstractNumId w:val="0"/>
  </w:num>
  <w:num w:numId="18" w16cid:durableId="141331034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441576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619539">
    <w:abstractNumId w:val="17"/>
  </w:num>
  <w:num w:numId="21" w16cid:durableId="778135865">
    <w:abstractNumId w:val="13"/>
  </w:num>
  <w:num w:numId="22" w16cid:durableId="53570210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7EE"/>
    <w:rsid w:val="0001618D"/>
    <w:rsid w:val="00016836"/>
    <w:rsid w:val="0001733F"/>
    <w:rsid w:val="00020176"/>
    <w:rsid w:val="00020DD7"/>
    <w:rsid w:val="00020FD4"/>
    <w:rsid w:val="00021ECC"/>
    <w:rsid w:val="00021EFA"/>
    <w:rsid w:val="00023019"/>
    <w:rsid w:val="000238BE"/>
    <w:rsid w:val="00024BC9"/>
    <w:rsid w:val="000261FD"/>
    <w:rsid w:val="00026246"/>
    <w:rsid w:val="00026673"/>
    <w:rsid w:val="00026690"/>
    <w:rsid w:val="00026BFF"/>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2AAF"/>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41"/>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7BF8"/>
    <w:rsid w:val="000A7D11"/>
    <w:rsid w:val="000A7EE5"/>
    <w:rsid w:val="000B007C"/>
    <w:rsid w:val="000B0BE3"/>
    <w:rsid w:val="000B0CED"/>
    <w:rsid w:val="000B1465"/>
    <w:rsid w:val="000B152F"/>
    <w:rsid w:val="000B1DB2"/>
    <w:rsid w:val="000B220A"/>
    <w:rsid w:val="000B24B0"/>
    <w:rsid w:val="000B297F"/>
    <w:rsid w:val="000B2AC7"/>
    <w:rsid w:val="000B37AA"/>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BC0"/>
    <w:rsid w:val="000C3D6E"/>
    <w:rsid w:val="000C3F71"/>
    <w:rsid w:val="000C4DF9"/>
    <w:rsid w:val="000C5CD0"/>
    <w:rsid w:val="000C5D95"/>
    <w:rsid w:val="000C6068"/>
    <w:rsid w:val="000C625C"/>
    <w:rsid w:val="000C6FF6"/>
    <w:rsid w:val="000C7845"/>
    <w:rsid w:val="000D0B55"/>
    <w:rsid w:val="000D13D6"/>
    <w:rsid w:val="000D18E9"/>
    <w:rsid w:val="000D26D8"/>
    <w:rsid w:val="000D412D"/>
    <w:rsid w:val="000D4406"/>
    <w:rsid w:val="000D47A8"/>
    <w:rsid w:val="000D4B9C"/>
    <w:rsid w:val="000D4E2B"/>
    <w:rsid w:val="000D5039"/>
    <w:rsid w:val="000D5C58"/>
    <w:rsid w:val="000D638A"/>
    <w:rsid w:val="000D66FA"/>
    <w:rsid w:val="000D706E"/>
    <w:rsid w:val="000E083B"/>
    <w:rsid w:val="000E0EAE"/>
    <w:rsid w:val="000E1743"/>
    <w:rsid w:val="000E1B73"/>
    <w:rsid w:val="000E266E"/>
    <w:rsid w:val="000E2FD9"/>
    <w:rsid w:val="000E31D4"/>
    <w:rsid w:val="000E3448"/>
    <w:rsid w:val="000E37A7"/>
    <w:rsid w:val="000E37BD"/>
    <w:rsid w:val="000E3987"/>
    <w:rsid w:val="000E430C"/>
    <w:rsid w:val="000E4D68"/>
    <w:rsid w:val="000E54C9"/>
    <w:rsid w:val="000E5999"/>
    <w:rsid w:val="000E6130"/>
    <w:rsid w:val="000E6657"/>
    <w:rsid w:val="000E681E"/>
    <w:rsid w:val="000E70CE"/>
    <w:rsid w:val="000E7154"/>
    <w:rsid w:val="000E71F1"/>
    <w:rsid w:val="000E763D"/>
    <w:rsid w:val="000F01E1"/>
    <w:rsid w:val="000F0980"/>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6E8F"/>
    <w:rsid w:val="0011798C"/>
    <w:rsid w:val="00117D8E"/>
    <w:rsid w:val="001207D3"/>
    <w:rsid w:val="00120F58"/>
    <w:rsid w:val="00121982"/>
    <w:rsid w:val="0012267C"/>
    <w:rsid w:val="00122E1C"/>
    <w:rsid w:val="00123597"/>
    <w:rsid w:val="00123C95"/>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BB3"/>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1F9"/>
    <w:rsid w:val="001607EC"/>
    <w:rsid w:val="00161C5E"/>
    <w:rsid w:val="00162E3A"/>
    <w:rsid w:val="00164443"/>
    <w:rsid w:val="001647BD"/>
    <w:rsid w:val="00164862"/>
    <w:rsid w:val="00165BA2"/>
    <w:rsid w:val="0016665C"/>
    <w:rsid w:val="001666D5"/>
    <w:rsid w:val="00167555"/>
    <w:rsid w:val="00167B99"/>
    <w:rsid w:val="00167E09"/>
    <w:rsid w:val="00167F8A"/>
    <w:rsid w:val="00171C73"/>
    <w:rsid w:val="00171FE7"/>
    <w:rsid w:val="001720E5"/>
    <w:rsid w:val="00172BA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0FF8"/>
    <w:rsid w:val="001912E2"/>
    <w:rsid w:val="0019130D"/>
    <w:rsid w:val="00191CEF"/>
    <w:rsid w:val="001920B3"/>
    <w:rsid w:val="00192257"/>
    <w:rsid w:val="0019227F"/>
    <w:rsid w:val="001926B1"/>
    <w:rsid w:val="00192B6B"/>
    <w:rsid w:val="00192ED3"/>
    <w:rsid w:val="0019375A"/>
    <w:rsid w:val="00193AE0"/>
    <w:rsid w:val="00193D61"/>
    <w:rsid w:val="00194439"/>
    <w:rsid w:val="00194544"/>
    <w:rsid w:val="00194723"/>
    <w:rsid w:val="00194983"/>
    <w:rsid w:val="001954F1"/>
    <w:rsid w:val="0019597B"/>
    <w:rsid w:val="00195A13"/>
    <w:rsid w:val="00195BD8"/>
    <w:rsid w:val="00195C8A"/>
    <w:rsid w:val="0019623B"/>
    <w:rsid w:val="00197264"/>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6C4D"/>
    <w:rsid w:val="001C75E8"/>
    <w:rsid w:val="001C7F48"/>
    <w:rsid w:val="001D2E06"/>
    <w:rsid w:val="001D4D41"/>
    <w:rsid w:val="001D4FEA"/>
    <w:rsid w:val="001D567F"/>
    <w:rsid w:val="001D5DDC"/>
    <w:rsid w:val="001D65F8"/>
    <w:rsid w:val="001D7492"/>
    <w:rsid w:val="001D7E83"/>
    <w:rsid w:val="001E0107"/>
    <w:rsid w:val="001E03FB"/>
    <w:rsid w:val="001E250F"/>
    <w:rsid w:val="001E2BC5"/>
    <w:rsid w:val="001E2D34"/>
    <w:rsid w:val="001E2DAB"/>
    <w:rsid w:val="001E3AD5"/>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132E"/>
    <w:rsid w:val="00212316"/>
    <w:rsid w:val="00212882"/>
    <w:rsid w:val="00212C25"/>
    <w:rsid w:val="002135C6"/>
    <w:rsid w:val="002140C5"/>
    <w:rsid w:val="002146DC"/>
    <w:rsid w:val="002148E7"/>
    <w:rsid w:val="00214A30"/>
    <w:rsid w:val="00214D4B"/>
    <w:rsid w:val="00214E2F"/>
    <w:rsid w:val="00214E99"/>
    <w:rsid w:val="002155DD"/>
    <w:rsid w:val="002163DC"/>
    <w:rsid w:val="002169BF"/>
    <w:rsid w:val="002171FD"/>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18F"/>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6FA3"/>
    <w:rsid w:val="00267751"/>
    <w:rsid w:val="00267E9A"/>
    <w:rsid w:val="00270CE4"/>
    <w:rsid w:val="00270EFE"/>
    <w:rsid w:val="00271411"/>
    <w:rsid w:val="00271E3F"/>
    <w:rsid w:val="00272488"/>
    <w:rsid w:val="00273F59"/>
    <w:rsid w:val="00274B64"/>
    <w:rsid w:val="00274C8A"/>
    <w:rsid w:val="00275052"/>
    <w:rsid w:val="0027575B"/>
    <w:rsid w:val="00275B72"/>
    <w:rsid w:val="00276A15"/>
    <w:rsid w:val="00277655"/>
    <w:rsid w:val="00280265"/>
    <w:rsid w:val="00280A6C"/>
    <w:rsid w:val="00280AF0"/>
    <w:rsid w:val="00281309"/>
    <w:rsid w:val="00281735"/>
    <w:rsid w:val="002827A2"/>
    <w:rsid w:val="00282C67"/>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3CCB"/>
    <w:rsid w:val="0029493D"/>
    <w:rsid w:val="00294BE3"/>
    <w:rsid w:val="0029503E"/>
    <w:rsid w:val="002970CF"/>
    <w:rsid w:val="00297490"/>
    <w:rsid w:val="002974D4"/>
    <w:rsid w:val="002A00F7"/>
    <w:rsid w:val="002A1EB6"/>
    <w:rsid w:val="002A1F15"/>
    <w:rsid w:val="002A2A1D"/>
    <w:rsid w:val="002A3B3E"/>
    <w:rsid w:val="002A3C89"/>
    <w:rsid w:val="002A4187"/>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91C"/>
    <w:rsid w:val="002B6B9E"/>
    <w:rsid w:val="002B7D13"/>
    <w:rsid w:val="002C0852"/>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6CC"/>
    <w:rsid w:val="002E1A2C"/>
    <w:rsid w:val="002E1C67"/>
    <w:rsid w:val="002E259F"/>
    <w:rsid w:val="002E2B93"/>
    <w:rsid w:val="002E2CD8"/>
    <w:rsid w:val="002E3C32"/>
    <w:rsid w:val="002E3DCA"/>
    <w:rsid w:val="002E3EBB"/>
    <w:rsid w:val="002E417E"/>
    <w:rsid w:val="002E4679"/>
    <w:rsid w:val="002E4A0C"/>
    <w:rsid w:val="002E5EA9"/>
    <w:rsid w:val="002E6273"/>
    <w:rsid w:val="002E6BB6"/>
    <w:rsid w:val="002F05C1"/>
    <w:rsid w:val="002F0663"/>
    <w:rsid w:val="002F0862"/>
    <w:rsid w:val="002F0FBA"/>
    <w:rsid w:val="002F12E7"/>
    <w:rsid w:val="002F148F"/>
    <w:rsid w:val="002F14B3"/>
    <w:rsid w:val="002F1BD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22B"/>
    <w:rsid w:val="00306966"/>
    <w:rsid w:val="00306D9F"/>
    <w:rsid w:val="00306F87"/>
    <w:rsid w:val="003074D1"/>
    <w:rsid w:val="0031000F"/>
    <w:rsid w:val="003101E1"/>
    <w:rsid w:val="00310DEF"/>
    <w:rsid w:val="0031109D"/>
    <w:rsid w:val="003125D6"/>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4F23"/>
    <w:rsid w:val="00325A84"/>
    <w:rsid w:val="00326357"/>
    <w:rsid w:val="00326CB7"/>
    <w:rsid w:val="00326F19"/>
    <w:rsid w:val="00326F9E"/>
    <w:rsid w:val="00327BE1"/>
    <w:rsid w:val="003300F2"/>
    <w:rsid w:val="003314B7"/>
    <w:rsid w:val="00331673"/>
    <w:rsid w:val="0033185D"/>
    <w:rsid w:val="00331ED1"/>
    <w:rsid w:val="003321B2"/>
    <w:rsid w:val="0033276B"/>
    <w:rsid w:val="003328D9"/>
    <w:rsid w:val="00333BFA"/>
    <w:rsid w:val="00334EB8"/>
    <w:rsid w:val="0033575F"/>
    <w:rsid w:val="00335A01"/>
    <w:rsid w:val="00335DA5"/>
    <w:rsid w:val="0033641F"/>
    <w:rsid w:val="00336B1D"/>
    <w:rsid w:val="003406FD"/>
    <w:rsid w:val="00340882"/>
    <w:rsid w:val="00340F7A"/>
    <w:rsid w:val="00341929"/>
    <w:rsid w:val="00341D9A"/>
    <w:rsid w:val="00341ECD"/>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043"/>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1846"/>
    <w:rsid w:val="003626DE"/>
    <w:rsid w:val="00362719"/>
    <w:rsid w:val="00362AA1"/>
    <w:rsid w:val="00362D05"/>
    <w:rsid w:val="00362DF0"/>
    <w:rsid w:val="003630A0"/>
    <w:rsid w:val="00363134"/>
    <w:rsid w:val="00363E54"/>
    <w:rsid w:val="00364A35"/>
    <w:rsid w:val="00365384"/>
    <w:rsid w:val="00366050"/>
    <w:rsid w:val="003660B8"/>
    <w:rsid w:val="003671C3"/>
    <w:rsid w:val="003678E7"/>
    <w:rsid w:val="00367D97"/>
    <w:rsid w:val="00370489"/>
    <w:rsid w:val="00371433"/>
    <w:rsid w:val="003716F1"/>
    <w:rsid w:val="00371C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739"/>
    <w:rsid w:val="003843BA"/>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AC"/>
    <w:rsid w:val="003C1DC5"/>
    <w:rsid w:val="003C23DF"/>
    <w:rsid w:val="003C2412"/>
    <w:rsid w:val="003C253D"/>
    <w:rsid w:val="003C26CC"/>
    <w:rsid w:val="003C28BE"/>
    <w:rsid w:val="003C2D5E"/>
    <w:rsid w:val="003C45FB"/>
    <w:rsid w:val="003C4799"/>
    <w:rsid w:val="003C4C02"/>
    <w:rsid w:val="003C4C53"/>
    <w:rsid w:val="003C50B2"/>
    <w:rsid w:val="003C5AB4"/>
    <w:rsid w:val="003C5CA2"/>
    <w:rsid w:val="003C6328"/>
    <w:rsid w:val="003C6690"/>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2A24"/>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68B1"/>
    <w:rsid w:val="003F6E2B"/>
    <w:rsid w:val="003F740A"/>
    <w:rsid w:val="004003B4"/>
    <w:rsid w:val="00401CAD"/>
    <w:rsid w:val="00401E7B"/>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694"/>
    <w:rsid w:val="00410CE7"/>
    <w:rsid w:val="00411BD7"/>
    <w:rsid w:val="0041208A"/>
    <w:rsid w:val="0041359A"/>
    <w:rsid w:val="00413D2E"/>
    <w:rsid w:val="004147BD"/>
    <w:rsid w:val="004152FD"/>
    <w:rsid w:val="004157B6"/>
    <w:rsid w:val="004159FF"/>
    <w:rsid w:val="00415A37"/>
    <w:rsid w:val="0041685F"/>
    <w:rsid w:val="00416D08"/>
    <w:rsid w:val="00417604"/>
    <w:rsid w:val="00420848"/>
    <w:rsid w:val="004232A2"/>
    <w:rsid w:val="00423A9F"/>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426"/>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5810"/>
    <w:rsid w:val="00455AA9"/>
    <w:rsid w:val="00455F06"/>
    <w:rsid w:val="0045626C"/>
    <w:rsid w:val="004575AA"/>
    <w:rsid w:val="0045773D"/>
    <w:rsid w:val="00457C42"/>
    <w:rsid w:val="00457C45"/>
    <w:rsid w:val="00457F5A"/>
    <w:rsid w:val="00460650"/>
    <w:rsid w:val="004611A3"/>
    <w:rsid w:val="00461461"/>
    <w:rsid w:val="00461904"/>
    <w:rsid w:val="0046198C"/>
    <w:rsid w:val="00461CE4"/>
    <w:rsid w:val="004624F4"/>
    <w:rsid w:val="00462587"/>
    <w:rsid w:val="0046305B"/>
    <w:rsid w:val="004635E0"/>
    <w:rsid w:val="00463897"/>
    <w:rsid w:val="004642FA"/>
    <w:rsid w:val="0046472C"/>
    <w:rsid w:val="00464D07"/>
    <w:rsid w:val="00464E54"/>
    <w:rsid w:val="004658BF"/>
    <w:rsid w:val="00467515"/>
    <w:rsid w:val="0046781E"/>
    <w:rsid w:val="00467B1D"/>
    <w:rsid w:val="00471043"/>
    <w:rsid w:val="004713B5"/>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2F99"/>
    <w:rsid w:val="00483462"/>
    <w:rsid w:val="00483B9F"/>
    <w:rsid w:val="00483E10"/>
    <w:rsid w:val="004847DE"/>
    <w:rsid w:val="00485E23"/>
    <w:rsid w:val="0048654D"/>
    <w:rsid w:val="004867B9"/>
    <w:rsid w:val="00486B0D"/>
    <w:rsid w:val="00492862"/>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2AD6"/>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DC4"/>
    <w:rsid w:val="004B6FBD"/>
    <w:rsid w:val="004B71FB"/>
    <w:rsid w:val="004B7342"/>
    <w:rsid w:val="004B7455"/>
    <w:rsid w:val="004B75AF"/>
    <w:rsid w:val="004C038D"/>
    <w:rsid w:val="004C03F1"/>
    <w:rsid w:val="004C076A"/>
    <w:rsid w:val="004C0C4F"/>
    <w:rsid w:val="004C11AA"/>
    <w:rsid w:val="004C27E8"/>
    <w:rsid w:val="004C29F1"/>
    <w:rsid w:val="004C34F4"/>
    <w:rsid w:val="004C3894"/>
    <w:rsid w:val="004C40E5"/>
    <w:rsid w:val="004C42C8"/>
    <w:rsid w:val="004C4413"/>
    <w:rsid w:val="004C59EC"/>
    <w:rsid w:val="004C7DC4"/>
    <w:rsid w:val="004C7E0B"/>
    <w:rsid w:val="004C7E53"/>
    <w:rsid w:val="004D017C"/>
    <w:rsid w:val="004D0866"/>
    <w:rsid w:val="004D1010"/>
    <w:rsid w:val="004D1673"/>
    <w:rsid w:val="004D2137"/>
    <w:rsid w:val="004D248A"/>
    <w:rsid w:val="004D2FB8"/>
    <w:rsid w:val="004D4150"/>
    <w:rsid w:val="004D459D"/>
    <w:rsid w:val="004D49FC"/>
    <w:rsid w:val="004D4F85"/>
    <w:rsid w:val="004D59EA"/>
    <w:rsid w:val="004D5AF5"/>
    <w:rsid w:val="004D7424"/>
    <w:rsid w:val="004D7B52"/>
    <w:rsid w:val="004D7DFA"/>
    <w:rsid w:val="004E00CC"/>
    <w:rsid w:val="004E05A2"/>
    <w:rsid w:val="004E07B2"/>
    <w:rsid w:val="004E083E"/>
    <w:rsid w:val="004E0B07"/>
    <w:rsid w:val="004E0D09"/>
    <w:rsid w:val="004E0DB0"/>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062"/>
    <w:rsid w:val="004F0C1D"/>
    <w:rsid w:val="004F1A11"/>
    <w:rsid w:val="004F1C97"/>
    <w:rsid w:val="004F1E4F"/>
    <w:rsid w:val="004F20DA"/>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2F66"/>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076E7"/>
    <w:rsid w:val="005105E5"/>
    <w:rsid w:val="005107DF"/>
    <w:rsid w:val="005110A6"/>
    <w:rsid w:val="0051113D"/>
    <w:rsid w:val="005122FE"/>
    <w:rsid w:val="0051270F"/>
    <w:rsid w:val="00512760"/>
    <w:rsid w:val="00512E53"/>
    <w:rsid w:val="0051329C"/>
    <w:rsid w:val="005135E7"/>
    <w:rsid w:val="0051416C"/>
    <w:rsid w:val="00514B6E"/>
    <w:rsid w:val="0051508F"/>
    <w:rsid w:val="00515C55"/>
    <w:rsid w:val="00515ED0"/>
    <w:rsid w:val="0051611C"/>
    <w:rsid w:val="00516219"/>
    <w:rsid w:val="00517008"/>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3CA1"/>
    <w:rsid w:val="005357BB"/>
    <w:rsid w:val="00536E98"/>
    <w:rsid w:val="005377B5"/>
    <w:rsid w:val="005379E7"/>
    <w:rsid w:val="00540094"/>
    <w:rsid w:val="0054054F"/>
    <w:rsid w:val="00540677"/>
    <w:rsid w:val="00540C9A"/>
    <w:rsid w:val="0054132A"/>
    <w:rsid w:val="00541A24"/>
    <w:rsid w:val="005420ED"/>
    <w:rsid w:val="0054231A"/>
    <w:rsid w:val="00542A74"/>
    <w:rsid w:val="00542EA6"/>
    <w:rsid w:val="00543400"/>
    <w:rsid w:val="005448A6"/>
    <w:rsid w:val="005450B5"/>
    <w:rsid w:val="00547265"/>
    <w:rsid w:val="00547443"/>
    <w:rsid w:val="00547DA0"/>
    <w:rsid w:val="00547F32"/>
    <w:rsid w:val="00550300"/>
    <w:rsid w:val="005505A6"/>
    <w:rsid w:val="005505BF"/>
    <w:rsid w:val="00550751"/>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303"/>
    <w:rsid w:val="00593816"/>
    <w:rsid w:val="00593D67"/>
    <w:rsid w:val="00593EEC"/>
    <w:rsid w:val="00594187"/>
    <w:rsid w:val="00594FA6"/>
    <w:rsid w:val="00595F1A"/>
    <w:rsid w:val="00595F8E"/>
    <w:rsid w:val="005964CC"/>
    <w:rsid w:val="00596895"/>
    <w:rsid w:val="00596BDA"/>
    <w:rsid w:val="00596DAD"/>
    <w:rsid w:val="00597972"/>
    <w:rsid w:val="005A07D8"/>
    <w:rsid w:val="005A0C5B"/>
    <w:rsid w:val="005A1747"/>
    <w:rsid w:val="005A2A0B"/>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3A7"/>
    <w:rsid w:val="005C7B7A"/>
    <w:rsid w:val="005C7F2C"/>
    <w:rsid w:val="005D080D"/>
    <w:rsid w:val="005D08AD"/>
    <w:rsid w:val="005D0BAB"/>
    <w:rsid w:val="005D0CCC"/>
    <w:rsid w:val="005D1EC0"/>
    <w:rsid w:val="005D2045"/>
    <w:rsid w:val="005D280D"/>
    <w:rsid w:val="005D2926"/>
    <w:rsid w:val="005D30B4"/>
    <w:rsid w:val="005D37DB"/>
    <w:rsid w:val="005D393D"/>
    <w:rsid w:val="005D46A9"/>
    <w:rsid w:val="005D4AB8"/>
    <w:rsid w:val="005D511B"/>
    <w:rsid w:val="005D5949"/>
    <w:rsid w:val="005D5A4F"/>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4799"/>
    <w:rsid w:val="005E4D6E"/>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5A1"/>
    <w:rsid w:val="006015E1"/>
    <w:rsid w:val="00601B91"/>
    <w:rsid w:val="00601DD0"/>
    <w:rsid w:val="0060200D"/>
    <w:rsid w:val="006024E3"/>
    <w:rsid w:val="006024F4"/>
    <w:rsid w:val="00603E31"/>
    <w:rsid w:val="006041B7"/>
    <w:rsid w:val="00605D03"/>
    <w:rsid w:val="00606CBD"/>
    <w:rsid w:val="00607C46"/>
    <w:rsid w:val="00611828"/>
    <w:rsid w:val="00611D54"/>
    <w:rsid w:val="00612434"/>
    <w:rsid w:val="00612488"/>
    <w:rsid w:val="00612CE6"/>
    <w:rsid w:val="00612EDD"/>
    <w:rsid w:val="006143E5"/>
    <w:rsid w:val="00614A7B"/>
    <w:rsid w:val="0061536C"/>
    <w:rsid w:val="006158E4"/>
    <w:rsid w:val="006158FB"/>
    <w:rsid w:val="00615C08"/>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BD8"/>
    <w:rsid w:val="00670373"/>
    <w:rsid w:val="00670606"/>
    <w:rsid w:val="00671B2B"/>
    <w:rsid w:val="00671D4E"/>
    <w:rsid w:val="00671DB5"/>
    <w:rsid w:val="00671E8F"/>
    <w:rsid w:val="006727BF"/>
    <w:rsid w:val="0067281B"/>
    <w:rsid w:val="00673538"/>
    <w:rsid w:val="0067547A"/>
    <w:rsid w:val="00676EFA"/>
    <w:rsid w:val="00677B00"/>
    <w:rsid w:val="00677F40"/>
    <w:rsid w:val="00680281"/>
    <w:rsid w:val="00681AFA"/>
    <w:rsid w:val="00681B43"/>
    <w:rsid w:val="00681CDE"/>
    <w:rsid w:val="006824FC"/>
    <w:rsid w:val="00682AD5"/>
    <w:rsid w:val="0068448B"/>
    <w:rsid w:val="00685C49"/>
    <w:rsid w:val="00685F4C"/>
    <w:rsid w:val="00687997"/>
    <w:rsid w:val="00687E47"/>
    <w:rsid w:val="0069058D"/>
    <w:rsid w:val="006912EA"/>
    <w:rsid w:val="00692635"/>
    <w:rsid w:val="00692C8F"/>
    <w:rsid w:val="00693C7B"/>
    <w:rsid w:val="00694911"/>
    <w:rsid w:val="0069593E"/>
    <w:rsid w:val="006966D7"/>
    <w:rsid w:val="00696EED"/>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550"/>
    <w:rsid w:val="006B0A2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5F1"/>
    <w:rsid w:val="006C4A69"/>
    <w:rsid w:val="006C5438"/>
    <w:rsid w:val="006C5FDC"/>
    <w:rsid w:val="006C613D"/>
    <w:rsid w:val="006C6272"/>
    <w:rsid w:val="006C63B5"/>
    <w:rsid w:val="006C7DED"/>
    <w:rsid w:val="006D0977"/>
    <w:rsid w:val="006D1390"/>
    <w:rsid w:val="006D14C6"/>
    <w:rsid w:val="006D1597"/>
    <w:rsid w:val="006D1BC0"/>
    <w:rsid w:val="006D2363"/>
    <w:rsid w:val="006D281B"/>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32B9"/>
    <w:rsid w:val="006E42EC"/>
    <w:rsid w:val="006E533D"/>
    <w:rsid w:val="006E6528"/>
    <w:rsid w:val="006E6883"/>
    <w:rsid w:val="006E75C7"/>
    <w:rsid w:val="006E7679"/>
    <w:rsid w:val="006F1F4B"/>
    <w:rsid w:val="006F288C"/>
    <w:rsid w:val="006F2F71"/>
    <w:rsid w:val="006F3D83"/>
    <w:rsid w:val="006F3F2E"/>
    <w:rsid w:val="006F4334"/>
    <w:rsid w:val="006F486C"/>
    <w:rsid w:val="006F631C"/>
    <w:rsid w:val="006F6DAA"/>
    <w:rsid w:val="006F7115"/>
    <w:rsid w:val="006F7332"/>
    <w:rsid w:val="006F7357"/>
    <w:rsid w:val="006F73A9"/>
    <w:rsid w:val="006F74CA"/>
    <w:rsid w:val="006F7CD7"/>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17FBF"/>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1D91"/>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007"/>
    <w:rsid w:val="00741376"/>
    <w:rsid w:val="007419CD"/>
    <w:rsid w:val="00741B59"/>
    <w:rsid w:val="00741C24"/>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945"/>
    <w:rsid w:val="00747A97"/>
    <w:rsid w:val="007500D1"/>
    <w:rsid w:val="00750386"/>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35"/>
    <w:rsid w:val="00764FD6"/>
    <w:rsid w:val="007654C6"/>
    <w:rsid w:val="00765F24"/>
    <w:rsid w:val="00766211"/>
    <w:rsid w:val="00766335"/>
    <w:rsid w:val="00766E11"/>
    <w:rsid w:val="00771321"/>
    <w:rsid w:val="00771A27"/>
    <w:rsid w:val="00771EC8"/>
    <w:rsid w:val="007720C2"/>
    <w:rsid w:val="007724D3"/>
    <w:rsid w:val="007731F0"/>
    <w:rsid w:val="007740AD"/>
    <w:rsid w:val="00774545"/>
    <w:rsid w:val="00774FA3"/>
    <w:rsid w:val="0077554C"/>
    <w:rsid w:val="00775A9C"/>
    <w:rsid w:val="007763E1"/>
    <w:rsid w:val="007767B9"/>
    <w:rsid w:val="00776C63"/>
    <w:rsid w:val="00777670"/>
    <w:rsid w:val="007818FF"/>
    <w:rsid w:val="00781C07"/>
    <w:rsid w:val="00782BF8"/>
    <w:rsid w:val="007834AA"/>
    <w:rsid w:val="00783536"/>
    <w:rsid w:val="007838A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30B"/>
    <w:rsid w:val="007A1FA8"/>
    <w:rsid w:val="007A3035"/>
    <w:rsid w:val="007A50A9"/>
    <w:rsid w:val="007A5BDA"/>
    <w:rsid w:val="007A65B6"/>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2C9"/>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5F97"/>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2FB8"/>
    <w:rsid w:val="00803BD4"/>
    <w:rsid w:val="008040CB"/>
    <w:rsid w:val="008043C9"/>
    <w:rsid w:val="00805177"/>
    <w:rsid w:val="00806044"/>
    <w:rsid w:val="00807185"/>
    <w:rsid w:val="00807B75"/>
    <w:rsid w:val="00807C7A"/>
    <w:rsid w:val="00810237"/>
    <w:rsid w:val="008106DA"/>
    <w:rsid w:val="00810AF3"/>
    <w:rsid w:val="00812624"/>
    <w:rsid w:val="00813105"/>
    <w:rsid w:val="008131F9"/>
    <w:rsid w:val="00813B3B"/>
    <w:rsid w:val="00814153"/>
    <w:rsid w:val="0081425E"/>
    <w:rsid w:val="008142E7"/>
    <w:rsid w:val="00814A84"/>
    <w:rsid w:val="00814F72"/>
    <w:rsid w:val="008150F0"/>
    <w:rsid w:val="00815634"/>
    <w:rsid w:val="0081599F"/>
    <w:rsid w:val="00816837"/>
    <w:rsid w:val="00816A3D"/>
    <w:rsid w:val="008176D9"/>
    <w:rsid w:val="00817AB9"/>
    <w:rsid w:val="00820787"/>
    <w:rsid w:val="0082094F"/>
    <w:rsid w:val="00821BB1"/>
    <w:rsid w:val="008221D5"/>
    <w:rsid w:val="00822582"/>
    <w:rsid w:val="008233DF"/>
    <w:rsid w:val="00823BF2"/>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A90"/>
    <w:rsid w:val="00835DF0"/>
    <w:rsid w:val="00836C8F"/>
    <w:rsid w:val="00837056"/>
    <w:rsid w:val="00837655"/>
    <w:rsid w:val="00837674"/>
    <w:rsid w:val="008409D4"/>
    <w:rsid w:val="00840BEE"/>
    <w:rsid w:val="008411C6"/>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67A37"/>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03D8"/>
    <w:rsid w:val="00881064"/>
    <w:rsid w:val="0088228F"/>
    <w:rsid w:val="008829B2"/>
    <w:rsid w:val="0088336F"/>
    <w:rsid w:val="008835A9"/>
    <w:rsid w:val="00883C64"/>
    <w:rsid w:val="00884B13"/>
    <w:rsid w:val="00884DED"/>
    <w:rsid w:val="0088657A"/>
    <w:rsid w:val="00886C5B"/>
    <w:rsid w:val="008871AD"/>
    <w:rsid w:val="008873A1"/>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A0157"/>
    <w:rsid w:val="008A0B34"/>
    <w:rsid w:val="008A1D5F"/>
    <w:rsid w:val="008A216D"/>
    <w:rsid w:val="008A2970"/>
    <w:rsid w:val="008A2BC0"/>
    <w:rsid w:val="008A3657"/>
    <w:rsid w:val="008A37DA"/>
    <w:rsid w:val="008A3A6F"/>
    <w:rsid w:val="008A3C76"/>
    <w:rsid w:val="008A3E99"/>
    <w:rsid w:val="008A506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CA3"/>
    <w:rsid w:val="008B3D49"/>
    <w:rsid w:val="008B4851"/>
    <w:rsid w:val="008B5087"/>
    <w:rsid w:val="008B5444"/>
    <w:rsid w:val="008B6309"/>
    <w:rsid w:val="008B6B87"/>
    <w:rsid w:val="008B6C07"/>
    <w:rsid w:val="008B7024"/>
    <w:rsid w:val="008B7CF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4AE2"/>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EE1"/>
    <w:rsid w:val="008F15F7"/>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4E"/>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10FF7"/>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044"/>
    <w:rsid w:val="00927D63"/>
    <w:rsid w:val="00927FB2"/>
    <w:rsid w:val="00927FFC"/>
    <w:rsid w:val="009302A6"/>
    <w:rsid w:val="0093049E"/>
    <w:rsid w:val="00930D98"/>
    <w:rsid w:val="00930F8B"/>
    <w:rsid w:val="00931041"/>
    <w:rsid w:val="009314BA"/>
    <w:rsid w:val="00931CA2"/>
    <w:rsid w:val="00931E5B"/>
    <w:rsid w:val="0093234E"/>
    <w:rsid w:val="0093252D"/>
    <w:rsid w:val="009332E2"/>
    <w:rsid w:val="00933642"/>
    <w:rsid w:val="00933845"/>
    <w:rsid w:val="00934E53"/>
    <w:rsid w:val="00935371"/>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13A5"/>
    <w:rsid w:val="0095251F"/>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5E2"/>
    <w:rsid w:val="00975893"/>
    <w:rsid w:val="009759BC"/>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46"/>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5C"/>
    <w:rsid w:val="009975BF"/>
    <w:rsid w:val="009978CF"/>
    <w:rsid w:val="009A0886"/>
    <w:rsid w:val="009A180D"/>
    <w:rsid w:val="009A2A2B"/>
    <w:rsid w:val="009A2E1A"/>
    <w:rsid w:val="009A2F1B"/>
    <w:rsid w:val="009A2F47"/>
    <w:rsid w:val="009A3790"/>
    <w:rsid w:val="009A43BF"/>
    <w:rsid w:val="009A5347"/>
    <w:rsid w:val="009A6B2F"/>
    <w:rsid w:val="009A6B3A"/>
    <w:rsid w:val="009A7D11"/>
    <w:rsid w:val="009B3266"/>
    <w:rsid w:val="009B338B"/>
    <w:rsid w:val="009B3856"/>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46F5"/>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0C76"/>
    <w:rsid w:val="009F2441"/>
    <w:rsid w:val="009F29E7"/>
    <w:rsid w:val="009F36FA"/>
    <w:rsid w:val="009F474E"/>
    <w:rsid w:val="009F4E56"/>
    <w:rsid w:val="009F52D7"/>
    <w:rsid w:val="009F5AAD"/>
    <w:rsid w:val="009F639D"/>
    <w:rsid w:val="009F644C"/>
    <w:rsid w:val="009F644F"/>
    <w:rsid w:val="009F7690"/>
    <w:rsid w:val="009F783D"/>
    <w:rsid w:val="009F7959"/>
    <w:rsid w:val="009F7C63"/>
    <w:rsid w:val="009F7D62"/>
    <w:rsid w:val="009F7EAB"/>
    <w:rsid w:val="009F7F79"/>
    <w:rsid w:val="00A000F5"/>
    <w:rsid w:val="00A00765"/>
    <w:rsid w:val="00A0136C"/>
    <w:rsid w:val="00A01B3A"/>
    <w:rsid w:val="00A02524"/>
    <w:rsid w:val="00A033EB"/>
    <w:rsid w:val="00A0346A"/>
    <w:rsid w:val="00A040B5"/>
    <w:rsid w:val="00A0430F"/>
    <w:rsid w:val="00A04ACA"/>
    <w:rsid w:val="00A053D0"/>
    <w:rsid w:val="00A0565B"/>
    <w:rsid w:val="00A05FFE"/>
    <w:rsid w:val="00A065A2"/>
    <w:rsid w:val="00A100C8"/>
    <w:rsid w:val="00A10489"/>
    <w:rsid w:val="00A10DB9"/>
    <w:rsid w:val="00A10FCA"/>
    <w:rsid w:val="00A113C1"/>
    <w:rsid w:val="00A11E57"/>
    <w:rsid w:val="00A11E73"/>
    <w:rsid w:val="00A12346"/>
    <w:rsid w:val="00A128AE"/>
    <w:rsid w:val="00A1297F"/>
    <w:rsid w:val="00A130D3"/>
    <w:rsid w:val="00A13EAF"/>
    <w:rsid w:val="00A144B6"/>
    <w:rsid w:val="00A147C9"/>
    <w:rsid w:val="00A14833"/>
    <w:rsid w:val="00A15A6D"/>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6FB3"/>
    <w:rsid w:val="00A2707D"/>
    <w:rsid w:val="00A27446"/>
    <w:rsid w:val="00A27846"/>
    <w:rsid w:val="00A32840"/>
    <w:rsid w:val="00A32BE9"/>
    <w:rsid w:val="00A32FBD"/>
    <w:rsid w:val="00A33366"/>
    <w:rsid w:val="00A33684"/>
    <w:rsid w:val="00A34DF6"/>
    <w:rsid w:val="00A363BD"/>
    <w:rsid w:val="00A3699B"/>
    <w:rsid w:val="00A36CC9"/>
    <w:rsid w:val="00A36D58"/>
    <w:rsid w:val="00A37373"/>
    <w:rsid w:val="00A37A00"/>
    <w:rsid w:val="00A41AC1"/>
    <w:rsid w:val="00A41CA4"/>
    <w:rsid w:val="00A42305"/>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A61"/>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6FC9"/>
    <w:rsid w:val="00A6728D"/>
    <w:rsid w:val="00A6747C"/>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FB7"/>
    <w:rsid w:val="00A82927"/>
    <w:rsid w:val="00A829C4"/>
    <w:rsid w:val="00A832BD"/>
    <w:rsid w:val="00A83F3F"/>
    <w:rsid w:val="00A84437"/>
    <w:rsid w:val="00A84786"/>
    <w:rsid w:val="00A85128"/>
    <w:rsid w:val="00A857C4"/>
    <w:rsid w:val="00A85E91"/>
    <w:rsid w:val="00A85FC8"/>
    <w:rsid w:val="00A865DA"/>
    <w:rsid w:val="00A877AA"/>
    <w:rsid w:val="00A90309"/>
    <w:rsid w:val="00A90478"/>
    <w:rsid w:val="00A90821"/>
    <w:rsid w:val="00A90C03"/>
    <w:rsid w:val="00A91483"/>
    <w:rsid w:val="00A91F41"/>
    <w:rsid w:val="00A92611"/>
    <w:rsid w:val="00A92B72"/>
    <w:rsid w:val="00A934E0"/>
    <w:rsid w:val="00A94542"/>
    <w:rsid w:val="00A94866"/>
    <w:rsid w:val="00A95620"/>
    <w:rsid w:val="00A96630"/>
    <w:rsid w:val="00A97192"/>
    <w:rsid w:val="00A97EF0"/>
    <w:rsid w:val="00AA05AD"/>
    <w:rsid w:val="00AA09A9"/>
    <w:rsid w:val="00AA10A1"/>
    <w:rsid w:val="00AA1198"/>
    <w:rsid w:val="00AA188A"/>
    <w:rsid w:val="00AA2718"/>
    <w:rsid w:val="00AA29DF"/>
    <w:rsid w:val="00AA3364"/>
    <w:rsid w:val="00AA362E"/>
    <w:rsid w:val="00AA4446"/>
    <w:rsid w:val="00AA4ADC"/>
    <w:rsid w:val="00AA4C18"/>
    <w:rsid w:val="00AA52E1"/>
    <w:rsid w:val="00AA53F1"/>
    <w:rsid w:val="00AA5F07"/>
    <w:rsid w:val="00AA62D6"/>
    <w:rsid w:val="00AA66DF"/>
    <w:rsid w:val="00AA6796"/>
    <w:rsid w:val="00AA745F"/>
    <w:rsid w:val="00AA78B2"/>
    <w:rsid w:val="00AA7ABB"/>
    <w:rsid w:val="00AA7C0D"/>
    <w:rsid w:val="00AA7DD1"/>
    <w:rsid w:val="00AB0036"/>
    <w:rsid w:val="00AB0C4B"/>
    <w:rsid w:val="00AB16DF"/>
    <w:rsid w:val="00AB1754"/>
    <w:rsid w:val="00AB2DB9"/>
    <w:rsid w:val="00AB2E78"/>
    <w:rsid w:val="00AB3285"/>
    <w:rsid w:val="00AB3B35"/>
    <w:rsid w:val="00AB4335"/>
    <w:rsid w:val="00AB47AB"/>
    <w:rsid w:val="00AB4E5F"/>
    <w:rsid w:val="00AB5541"/>
    <w:rsid w:val="00AB5657"/>
    <w:rsid w:val="00AB5A5F"/>
    <w:rsid w:val="00AB5ED1"/>
    <w:rsid w:val="00AB7367"/>
    <w:rsid w:val="00AB7432"/>
    <w:rsid w:val="00AB76FA"/>
    <w:rsid w:val="00AB7730"/>
    <w:rsid w:val="00AC0300"/>
    <w:rsid w:val="00AC0420"/>
    <w:rsid w:val="00AC086D"/>
    <w:rsid w:val="00AC1757"/>
    <w:rsid w:val="00AC199E"/>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6DC"/>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1DDD"/>
    <w:rsid w:val="00B05682"/>
    <w:rsid w:val="00B05A03"/>
    <w:rsid w:val="00B05B4F"/>
    <w:rsid w:val="00B06374"/>
    <w:rsid w:val="00B07665"/>
    <w:rsid w:val="00B076FD"/>
    <w:rsid w:val="00B07D65"/>
    <w:rsid w:val="00B1082D"/>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3771"/>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0ED1"/>
    <w:rsid w:val="00B310B0"/>
    <w:rsid w:val="00B312C4"/>
    <w:rsid w:val="00B315BC"/>
    <w:rsid w:val="00B31618"/>
    <w:rsid w:val="00B3226C"/>
    <w:rsid w:val="00B3287D"/>
    <w:rsid w:val="00B32E63"/>
    <w:rsid w:val="00B33394"/>
    <w:rsid w:val="00B33EAC"/>
    <w:rsid w:val="00B349C5"/>
    <w:rsid w:val="00B34FE6"/>
    <w:rsid w:val="00B353D4"/>
    <w:rsid w:val="00B3551C"/>
    <w:rsid w:val="00B357C9"/>
    <w:rsid w:val="00B359A7"/>
    <w:rsid w:val="00B35B28"/>
    <w:rsid w:val="00B35FC1"/>
    <w:rsid w:val="00B36625"/>
    <w:rsid w:val="00B3691F"/>
    <w:rsid w:val="00B3699E"/>
    <w:rsid w:val="00B37893"/>
    <w:rsid w:val="00B410E4"/>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58E"/>
    <w:rsid w:val="00B637B5"/>
    <w:rsid w:val="00B64536"/>
    <w:rsid w:val="00B648E4"/>
    <w:rsid w:val="00B64A81"/>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B748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290E"/>
    <w:rsid w:val="00BD2E81"/>
    <w:rsid w:val="00BD3D5D"/>
    <w:rsid w:val="00BD71B3"/>
    <w:rsid w:val="00BE13D5"/>
    <w:rsid w:val="00BE1520"/>
    <w:rsid w:val="00BE1858"/>
    <w:rsid w:val="00BE1EC5"/>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B0"/>
    <w:rsid w:val="00C06A41"/>
    <w:rsid w:val="00C06CA3"/>
    <w:rsid w:val="00C075EF"/>
    <w:rsid w:val="00C07985"/>
    <w:rsid w:val="00C07B07"/>
    <w:rsid w:val="00C07E27"/>
    <w:rsid w:val="00C07FA5"/>
    <w:rsid w:val="00C11375"/>
    <w:rsid w:val="00C114E1"/>
    <w:rsid w:val="00C11848"/>
    <w:rsid w:val="00C11B4C"/>
    <w:rsid w:val="00C11DD1"/>
    <w:rsid w:val="00C122CF"/>
    <w:rsid w:val="00C1268D"/>
    <w:rsid w:val="00C129A6"/>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DFD"/>
    <w:rsid w:val="00C24DA2"/>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384"/>
    <w:rsid w:val="00C327B5"/>
    <w:rsid w:val="00C32E53"/>
    <w:rsid w:val="00C338F5"/>
    <w:rsid w:val="00C33AD0"/>
    <w:rsid w:val="00C35066"/>
    <w:rsid w:val="00C357D8"/>
    <w:rsid w:val="00C3734E"/>
    <w:rsid w:val="00C373EA"/>
    <w:rsid w:val="00C37E50"/>
    <w:rsid w:val="00C41215"/>
    <w:rsid w:val="00C42315"/>
    <w:rsid w:val="00C42A0E"/>
    <w:rsid w:val="00C44E96"/>
    <w:rsid w:val="00C458E8"/>
    <w:rsid w:val="00C468E9"/>
    <w:rsid w:val="00C476D8"/>
    <w:rsid w:val="00C47CE7"/>
    <w:rsid w:val="00C50457"/>
    <w:rsid w:val="00C515B6"/>
    <w:rsid w:val="00C517BE"/>
    <w:rsid w:val="00C51CF2"/>
    <w:rsid w:val="00C52086"/>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1B34"/>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3933"/>
    <w:rsid w:val="00C74421"/>
    <w:rsid w:val="00C748B1"/>
    <w:rsid w:val="00C74B05"/>
    <w:rsid w:val="00C757EB"/>
    <w:rsid w:val="00C75E83"/>
    <w:rsid w:val="00C7706C"/>
    <w:rsid w:val="00C77481"/>
    <w:rsid w:val="00C77938"/>
    <w:rsid w:val="00C779A4"/>
    <w:rsid w:val="00C80519"/>
    <w:rsid w:val="00C8106D"/>
    <w:rsid w:val="00C814A2"/>
    <w:rsid w:val="00C82B85"/>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37"/>
    <w:rsid w:val="00C955E6"/>
    <w:rsid w:val="00C95B05"/>
    <w:rsid w:val="00C95F80"/>
    <w:rsid w:val="00C96406"/>
    <w:rsid w:val="00C970BE"/>
    <w:rsid w:val="00C970C8"/>
    <w:rsid w:val="00CA00C0"/>
    <w:rsid w:val="00CA02E5"/>
    <w:rsid w:val="00CA0B7C"/>
    <w:rsid w:val="00CA0CC5"/>
    <w:rsid w:val="00CA1A1C"/>
    <w:rsid w:val="00CA23C1"/>
    <w:rsid w:val="00CA255A"/>
    <w:rsid w:val="00CA2B04"/>
    <w:rsid w:val="00CA2C30"/>
    <w:rsid w:val="00CA347D"/>
    <w:rsid w:val="00CA3A0F"/>
    <w:rsid w:val="00CA3A72"/>
    <w:rsid w:val="00CA3FAE"/>
    <w:rsid w:val="00CA47CB"/>
    <w:rsid w:val="00CA5166"/>
    <w:rsid w:val="00CA6329"/>
    <w:rsid w:val="00CA65C6"/>
    <w:rsid w:val="00CA7012"/>
    <w:rsid w:val="00CB0CB7"/>
    <w:rsid w:val="00CB1BFC"/>
    <w:rsid w:val="00CB1C73"/>
    <w:rsid w:val="00CB1F81"/>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C8"/>
    <w:rsid w:val="00CC5492"/>
    <w:rsid w:val="00CC5C3E"/>
    <w:rsid w:val="00CC60FF"/>
    <w:rsid w:val="00CC654F"/>
    <w:rsid w:val="00CC6C5E"/>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7D6"/>
    <w:rsid w:val="00D00B08"/>
    <w:rsid w:val="00D01DEA"/>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7FD"/>
    <w:rsid w:val="00D06939"/>
    <w:rsid w:val="00D10723"/>
    <w:rsid w:val="00D10FA6"/>
    <w:rsid w:val="00D1108A"/>
    <w:rsid w:val="00D11917"/>
    <w:rsid w:val="00D14F47"/>
    <w:rsid w:val="00D1581F"/>
    <w:rsid w:val="00D159D2"/>
    <w:rsid w:val="00D1609F"/>
    <w:rsid w:val="00D16DF2"/>
    <w:rsid w:val="00D17439"/>
    <w:rsid w:val="00D20B5F"/>
    <w:rsid w:val="00D212D0"/>
    <w:rsid w:val="00D22226"/>
    <w:rsid w:val="00D2324F"/>
    <w:rsid w:val="00D232F1"/>
    <w:rsid w:val="00D2348B"/>
    <w:rsid w:val="00D24821"/>
    <w:rsid w:val="00D25782"/>
    <w:rsid w:val="00D26F9A"/>
    <w:rsid w:val="00D278FA"/>
    <w:rsid w:val="00D3069A"/>
    <w:rsid w:val="00D31469"/>
    <w:rsid w:val="00D31FE9"/>
    <w:rsid w:val="00D324CF"/>
    <w:rsid w:val="00D325C1"/>
    <w:rsid w:val="00D326BB"/>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5194"/>
    <w:rsid w:val="00D4522A"/>
    <w:rsid w:val="00D45631"/>
    <w:rsid w:val="00D456B0"/>
    <w:rsid w:val="00D459E3"/>
    <w:rsid w:val="00D4630D"/>
    <w:rsid w:val="00D4699A"/>
    <w:rsid w:val="00D4785E"/>
    <w:rsid w:val="00D5020B"/>
    <w:rsid w:val="00D50C54"/>
    <w:rsid w:val="00D51B94"/>
    <w:rsid w:val="00D526C8"/>
    <w:rsid w:val="00D53BF4"/>
    <w:rsid w:val="00D54149"/>
    <w:rsid w:val="00D5456D"/>
    <w:rsid w:val="00D551E2"/>
    <w:rsid w:val="00D5520A"/>
    <w:rsid w:val="00D56B13"/>
    <w:rsid w:val="00D56B31"/>
    <w:rsid w:val="00D57588"/>
    <w:rsid w:val="00D5779B"/>
    <w:rsid w:val="00D57C8A"/>
    <w:rsid w:val="00D57D01"/>
    <w:rsid w:val="00D57D85"/>
    <w:rsid w:val="00D60217"/>
    <w:rsid w:val="00D60271"/>
    <w:rsid w:val="00D60410"/>
    <w:rsid w:val="00D60623"/>
    <w:rsid w:val="00D60E01"/>
    <w:rsid w:val="00D60E84"/>
    <w:rsid w:val="00D611AB"/>
    <w:rsid w:val="00D6124A"/>
    <w:rsid w:val="00D61DED"/>
    <w:rsid w:val="00D62793"/>
    <w:rsid w:val="00D63110"/>
    <w:rsid w:val="00D64775"/>
    <w:rsid w:val="00D6652F"/>
    <w:rsid w:val="00D66697"/>
    <w:rsid w:val="00D66A43"/>
    <w:rsid w:val="00D66F4C"/>
    <w:rsid w:val="00D67396"/>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B54"/>
    <w:rsid w:val="00D90C01"/>
    <w:rsid w:val="00D91242"/>
    <w:rsid w:val="00D91250"/>
    <w:rsid w:val="00D91789"/>
    <w:rsid w:val="00D93AC0"/>
    <w:rsid w:val="00D945F8"/>
    <w:rsid w:val="00D94650"/>
    <w:rsid w:val="00D94720"/>
    <w:rsid w:val="00D94A6A"/>
    <w:rsid w:val="00D95547"/>
    <w:rsid w:val="00D96083"/>
    <w:rsid w:val="00D9669E"/>
    <w:rsid w:val="00D9748B"/>
    <w:rsid w:val="00D9752F"/>
    <w:rsid w:val="00D977CC"/>
    <w:rsid w:val="00DA05AB"/>
    <w:rsid w:val="00DA0BE3"/>
    <w:rsid w:val="00DA0E65"/>
    <w:rsid w:val="00DA1766"/>
    <w:rsid w:val="00DA1942"/>
    <w:rsid w:val="00DA1969"/>
    <w:rsid w:val="00DA22F0"/>
    <w:rsid w:val="00DA2EDD"/>
    <w:rsid w:val="00DA3472"/>
    <w:rsid w:val="00DA3A07"/>
    <w:rsid w:val="00DA4A0C"/>
    <w:rsid w:val="00DA4AC1"/>
    <w:rsid w:val="00DA4DC6"/>
    <w:rsid w:val="00DA5497"/>
    <w:rsid w:val="00DA5ED0"/>
    <w:rsid w:val="00DA62B5"/>
    <w:rsid w:val="00DA7261"/>
    <w:rsid w:val="00DA758B"/>
    <w:rsid w:val="00DB0683"/>
    <w:rsid w:val="00DB0BDF"/>
    <w:rsid w:val="00DB212C"/>
    <w:rsid w:val="00DB2857"/>
    <w:rsid w:val="00DB35AF"/>
    <w:rsid w:val="00DB374C"/>
    <w:rsid w:val="00DB3CE2"/>
    <w:rsid w:val="00DB413A"/>
    <w:rsid w:val="00DB4B5C"/>
    <w:rsid w:val="00DB4BD9"/>
    <w:rsid w:val="00DB4CA6"/>
    <w:rsid w:val="00DB4CE3"/>
    <w:rsid w:val="00DB5CA5"/>
    <w:rsid w:val="00DB6D53"/>
    <w:rsid w:val="00DB75F8"/>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B1A"/>
    <w:rsid w:val="00DD3F69"/>
    <w:rsid w:val="00DD4278"/>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E2B"/>
    <w:rsid w:val="00DF0690"/>
    <w:rsid w:val="00DF0C27"/>
    <w:rsid w:val="00DF1273"/>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4CD"/>
    <w:rsid w:val="00DF681A"/>
    <w:rsid w:val="00DF690E"/>
    <w:rsid w:val="00DF695B"/>
    <w:rsid w:val="00DF6A4F"/>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50"/>
    <w:rsid w:val="00E11EE6"/>
    <w:rsid w:val="00E1204F"/>
    <w:rsid w:val="00E121DF"/>
    <w:rsid w:val="00E12502"/>
    <w:rsid w:val="00E129B0"/>
    <w:rsid w:val="00E1329C"/>
    <w:rsid w:val="00E13E63"/>
    <w:rsid w:val="00E13E95"/>
    <w:rsid w:val="00E146F6"/>
    <w:rsid w:val="00E14A86"/>
    <w:rsid w:val="00E15479"/>
    <w:rsid w:val="00E15DC1"/>
    <w:rsid w:val="00E16072"/>
    <w:rsid w:val="00E160F5"/>
    <w:rsid w:val="00E201D8"/>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75E"/>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87F68"/>
    <w:rsid w:val="00E909CE"/>
    <w:rsid w:val="00E90D60"/>
    <w:rsid w:val="00E91223"/>
    <w:rsid w:val="00E915FB"/>
    <w:rsid w:val="00E9219A"/>
    <w:rsid w:val="00E93148"/>
    <w:rsid w:val="00E934C8"/>
    <w:rsid w:val="00E93534"/>
    <w:rsid w:val="00E9367C"/>
    <w:rsid w:val="00E9431B"/>
    <w:rsid w:val="00E9470E"/>
    <w:rsid w:val="00E94E29"/>
    <w:rsid w:val="00E96E22"/>
    <w:rsid w:val="00E97C7F"/>
    <w:rsid w:val="00EA001C"/>
    <w:rsid w:val="00EA0CD1"/>
    <w:rsid w:val="00EA100E"/>
    <w:rsid w:val="00EA141A"/>
    <w:rsid w:val="00EA17BC"/>
    <w:rsid w:val="00EA1875"/>
    <w:rsid w:val="00EA2280"/>
    <w:rsid w:val="00EA256A"/>
    <w:rsid w:val="00EA2B27"/>
    <w:rsid w:val="00EA310A"/>
    <w:rsid w:val="00EA36C4"/>
    <w:rsid w:val="00EA4970"/>
    <w:rsid w:val="00EA4DE2"/>
    <w:rsid w:val="00EA583C"/>
    <w:rsid w:val="00EA5A38"/>
    <w:rsid w:val="00EA6573"/>
    <w:rsid w:val="00EA6E8F"/>
    <w:rsid w:val="00EB0A5C"/>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0EC5"/>
    <w:rsid w:val="00EC121F"/>
    <w:rsid w:val="00EC1554"/>
    <w:rsid w:val="00EC2688"/>
    <w:rsid w:val="00EC3339"/>
    <w:rsid w:val="00EC42F8"/>
    <w:rsid w:val="00EC4A1B"/>
    <w:rsid w:val="00EC6361"/>
    <w:rsid w:val="00EC6C73"/>
    <w:rsid w:val="00EC702A"/>
    <w:rsid w:val="00EC790E"/>
    <w:rsid w:val="00ED0BBE"/>
    <w:rsid w:val="00ED0C16"/>
    <w:rsid w:val="00ED0D59"/>
    <w:rsid w:val="00ED0DC7"/>
    <w:rsid w:val="00ED1268"/>
    <w:rsid w:val="00ED199D"/>
    <w:rsid w:val="00ED1C85"/>
    <w:rsid w:val="00ED1CCF"/>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5AB"/>
    <w:rsid w:val="00EE67A3"/>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207"/>
    <w:rsid w:val="00F0480A"/>
    <w:rsid w:val="00F0515F"/>
    <w:rsid w:val="00F05F84"/>
    <w:rsid w:val="00F070E4"/>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4BF4"/>
    <w:rsid w:val="00F24DF7"/>
    <w:rsid w:val="00F25241"/>
    <w:rsid w:val="00F277ED"/>
    <w:rsid w:val="00F31B00"/>
    <w:rsid w:val="00F3237A"/>
    <w:rsid w:val="00F325DB"/>
    <w:rsid w:val="00F33516"/>
    <w:rsid w:val="00F33852"/>
    <w:rsid w:val="00F339D2"/>
    <w:rsid w:val="00F341E7"/>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0D2"/>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5F6B"/>
    <w:rsid w:val="00F560B4"/>
    <w:rsid w:val="00F56281"/>
    <w:rsid w:val="00F56579"/>
    <w:rsid w:val="00F56594"/>
    <w:rsid w:val="00F56E7D"/>
    <w:rsid w:val="00F56FE3"/>
    <w:rsid w:val="00F5729B"/>
    <w:rsid w:val="00F57665"/>
    <w:rsid w:val="00F57868"/>
    <w:rsid w:val="00F60294"/>
    <w:rsid w:val="00F6063A"/>
    <w:rsid w:val="00F612BD"/>
    <w:rsid w:val="00F61A15"/>
    <w:rsid w:val="00F62C3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680D"/>
    <w:rsid w:val="00F768B8"/>
    <w:rsid w:val="00F76B1E"/>
    <w:rsid w:val="00F77250"/>
    <w:rsid w:val="00F7725C"/>
    <w:rsid w:val="00F77A5D"/>
    <w:rsid w:val="00F77B99"/>
    <w:rsid w:val="00F8029D"/>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26B"/>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1B8C"/>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41D2"/>
    <w:rsid w:val="00FD5736"/>
    <w:rsid w:val="00FD6FC4"/>
    <w:rsid w:val="00FD75A0"/>
    <w:rsid w:val="00FD7D97"/>
    <w:rsid w:val="00FE0385"/>
    <w:rsid w:val="00FE0B1D"/>
    <w:rsid w:val="00FE0B8D"/>
    <w:rsid w:val="00FE0DF8"/>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6F"/>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0"/>
      </w:numPr>
    </w:pPr>
  </w:style>
  <w:style w:type="paragraph" w:customStyle="1" w:styleId="Stilius1">
    <w:name w:val="Stilius1"/>
    <w:basedOn w:val="prastasis"/>
    <w:autoRedefine/>
    <w:qFormat/>
    <w:rsid w:val="004A0E0D"/>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2"/>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3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CC51C8"/>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CC51C8"/>
    <w:rPr>
      <w:rFonts w:ascii="Times New Roman" w:eastAsia="Times New Roman" w:hAnsi="Times New Roman" w:cs="Times New Roman"/>
      <w:sz w:val="24"/>
      <w:szCs w:val="24"/>
    </w:rPr>
  </w:style>
  <w:style w:type="character" w:customStyle="1" w:styleId="FontStyle26">
    <w:name w:val="Font Style26"/>
    <w:uiPriority w:val="99"/>
    <w:qFormat/>
    <w:rsid w:val="00D9752F"/>
    <w:rPr>
      <w:rFonts w:ascii="Times New Roman" w:hAnsi="Times New Roman" w:cs="Times New Roman"/>
      <w:spacing w:val="-20"/>
      <w:sz w:val="36"/>
      <w:szCs w:val="36"/>
    </w:rPr>
  </w:style>
  <w:style w:type="character" w:customStyle="1" w:styleId="FontStyle28">
    <w:name w:val="Font Style28"/>
    <w:uiPriority w:val="99"/>
    <w:qFormat/>
    <w:rsid w:val="00D9752F"/>
    <w:rPr>
      <w:rFonts w:ascii="Times New Roman" w:hAnsi="Times New Roman" w:cs="Times New Roman"/>
      <w:sz w:val="20"/>
      <w:szCs w:val="20"/>
    </w:rPr>
  </w:style>
  <w:style w:type="character" w:customStyle="1" w:styleId="FontStyle32">
    <w:name w:val="Font Style32"/>
    <w:uiPriority w:val="99"/>
    <w:qFormat/>
    <w:rsid w:val="00D9752F"/>
    <w:rPr>
      <w:rFonts w:ascii="Times New Roman" w:hAnsi="Times New Roman" w:cs="Times New Roman"/>
      <w:b/>
      <w:bCs/>
      <w:sz w:val="20"/>
      <w:szCs w:val="20"/>
    </w:rPr>
  </w:style>
  <w:style w:type="character" w:customStyle="1" w:styleId="FontStyle20">
    <w:name w:val="Font Style20"/>
    <w:uiPriority w:val="99"/>
    <w:qFormat/>
    <w:rsid w:val="00D9752F"/>
    <w:rPr>
      <w:rFonts w:ascii="Times New Roman" w:hAnsi="Times New Roman"/>
      <w:sz w:val="22"/>
    </w:rPr>
  </w:style>
  <w:style w:type="character" w:customStyle="1" w:styleId="Galinsinaosramenys">
    <w:name w:val="Galinės išnašos rašmenys"/>
    <w:qFormat/>
    <w:rsid w:val="00AC199E"/>
  </w:style>
  <w:style w:type="paragraph" w:styleId="Sraas">
    <w:name w:val="List"/>
    <w:basedOn w:val="Pagrindinistekstas"/>
    <w:rsid w:val="00AC199E"/>
    <w:pPr>
      <w:suppressAutoHyphens/>
      <w:spacing w:after="140" w:line="276" w:lineRule="auto"/>
      <w:ind w:firstLine="0"/>
      <w:jc w:val="left"/>
    </w:pPr>
    <w:rPr>
      <w:rFonts w:ascii="Times New Roman" w:eastAsia="Times New Roman" w:hAnsi="Times New Roman" w:cs="Lucida Sans"/>
      <w:sz w:val="24"/>
      <w:lang w:eastAsia="en-US"/>
    </w:rPr>
  </w:style>
  <w:style w:type="paragraph" w:customStyle="1" w:styleId="Rodykl">
    <w:name w:val="Rodyklė"/>
    <w:basedOn w:val="prastasis"/>
    <w:qFormat/>
    <w:rsid w:val="00AC199E"/>
    <w:pPr>
      <w:suppressLineNumbers/>
      <w:suppressAutoHyphens/>
      <w:spacing w:line="240" w:lineRule="auto"/>
      <w:ind w:firstLine="0"/>
      <w:jc w:val="left"/>
    </w:pPr>
    <w:rPr>
      <w:rFonts w:ascii="Times New Roman" w:eastAsia="Times New Roman" w:hAnsi="Times New Roman" w:cs="Lucida Sans"/>
      <w:sz w:val="24"/>
      <w:szCs w:val="20"/>
      <w:lang w:eastAsia="en-US"/>
    </w:rPr>
  </w:style>
  <w:style w:type="paragraph" w:customStyle="1" w:styleId="Antratuser">
    <w:name w:val="Antraštė (user)"/>
    <w:basedOn w:val="prastasis"/>
    <w:next w:val="Pagrindinistekstas"/>
    <w:qFormat/>
    <w:rsid w:val="00AC199E"/>
    <w:pPr>
      <w:keepNext/>
      <w:suppressAutoHyphens/>
      <w:spacing w:before="240" w:after="120" w:line="240" w:lineRule="auto"/>
      <w:ind w:firstLine="0"/>
      <w:jc w:val="left"/>
    </w:pPr>
    <w:rPr>
      <w:rFonts w:ascii="Liberation Sans" w:eastAsia="Microsoft YaHei" w:hAnsi="Liberation Sans" w:cs="Lucida Sans"/>
      <w:sz w:val="28"/>
      <w:szCs w:val="28"/>
      <w:lang w:eastAsia="en-US"/>
    </w:rPr>
  </w:style>
  <w:style w:type="paragraph" w:customStyle="1" w:styleId="Rodykluser">
    <w:name w:val="Rodyklė (user)"/>
    <w:basedOn w:val="prastasis"/>
    <w:qFormat/>
    <w:rsid w:val="00AC199E"/>
    <w:pPr>
      <w:suppressLineNumbers/>
      <w:suppressAutoHyphens/>
      <w:spacing w:line="240" w:lineRule="auto"/>
      <w:ind w:firstLine="0"/>
      <w:jc w:val="left"/>
    </w:pPr>
    <w:rPr>
      <w:rFonts w:ascii="Times New Roman" w:eastAsia="Times New Roman" w:hAnsi="Times New Roman" w:cs="Lucida Sans"/>
      <w:sz w:val="24"/>
      <w:szCs w:val="20"/>
      <w:lang w:eastAsia="en-US"/>
    </w:rPr>
  </w:style>
  <w:style w:type="paragraph" w:customStyle="1" w:styleId="HeaderandFooter">
    <w:name w:val="Header and Footer"/>
    <w:basedOn w:val="prastasis"/>
    <w:qFormat/>
    <w:rsid w:val="00AC199E"/>
    <w:pPr>
      <w:suppressAutoHyphens/>
      <w:spacing w:line="240" w:lineRule="auto"/>
      <w:ind w:firstLine="0"/>
      <w:jc w:val="left"/>
    </w:pPr>
    <w:rPr>
      <w:rFonts w:ascii="Times New Roman" w:eastAsia="Times New Roman" w:hAnsi="Times New Roman" w:cs="Times New Roman"/>
      <w:sz w:val="24"/>
      <w:szCs w:val="20"/>
      <w:lang w:eastAsia="en-US"/>
    </w:rPr>
  </w:style>
  <w:style w:type="paragraph" w:customStyle="1" w:styleId="Lentelsturinysuser">
    <w:name w:val="Lentelės turinys (user)"/>
    <w:basedOn w:val="prastasis"/>
    <w:qFormat/>
    <w:rsid w:val="00AC199E"/>
    <w:pPr>
      <w:suppressLineNumbers/>
      <w:suppressAutoHyphens/>
      <w:spacing w:line="240" w:lineRule="auto"/>
      <w:ind w:firstLine="0"/>
      <w:jc w:val="left"/>
    </w:pPr>
    <w:rPr>
      <w:rFonts w:ascii="Times New Roman" w:eastAsia="Times New Roman" w:hAnsi="Times New Roman" w:cs="Times New Roman"/>
      <w:sz w:val="24"/>
      <w:szCs w:val="20"/>
      <w:lang w:eastAsia="en-US"/>
    </w:rPr>
  </w:style>
  <w:style w:type="paragraph" w:customStyle="1" w:styleId="Lentelsantratuser">
    <w:name w:val="Lentelės antraštė (user)"/>
    <w:basedOn w:val="Lentelsturinysuser"/>
    <w:qFormat/>
    <w:rsid w:val="00AC199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tenoskc.lt" TargetMode="Externa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utenoskc.lt"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abis.nbfc.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viesiejipirkimaikultura@gmail.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garasmateika@gmail.com"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16927</Words>
  <Characters>96488</Characters>
  <Application>Microsoft Office Word</Application>
  <DocSecurity>0</DocSecurity>
  <Lines>804</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dcterms:created xsi:type="dcterms:W3CDTF">2025-06-11T07:17:00Z</dcterms:created>
  <dcterms:modified xsi:type="dcterms:W3CDTF">2025-06-11T07:17:00Z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