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BD2A9A" w14:textId="77777777" w:rsidR="00D808D1" w:rsidRPr="00B03AE0" w:rsidRDefault="00D808D1" w:rsidP="00D808D1">
          <w:pPr>
            <w:spacing w:after="120" w:line="240" w:lineRule="auto"/>
            <w:ind w:left="567"/>
            <w:contextualSpacing/>
            <w:jc w:val="center"/>
            <w:rPr>
              <w:rFonts w:cstheme="minorHAnsi"/>
              <w:b/>
              <w:bCs/>
            </w:rPr>
          </w:pPr>
          <w:r w:rsidRPr="00B03AE0">
            <w:rPr>
              <w:rFonts w:cstheme="minorHAnsi"/>
              <w:b/>
              <w:bCs/>
            </w:rPr>
            <w:t xml:space="preserve">UŽIMTUMO TARNYBA PRIE LIETUVOS RESPUBLIKOS SOCIALINĖS APSAUGOS IR DARBO MINISTERIJOS </w:t>
          </w:r>
        </w:p>
        <w:p w14:paraId="6018443D" w14:textId="77777777" w:rsidR="00D808D1" w:rsidRPr="00B03AE0" w:rsidRDefault="00D808D1" w:rsidP="00D808D1">
          <w:pPr>
            <w:spacing w:after="120" w:line="240" w:lineRule="auto"/>
            <w:ind w:left="567"/>
            <w:contextualSpacing/>
            <w:jc w:val="center"/>
            <w:rPr>
              <w:rFonts w:cstheme="minorHAnsi"/>
              <w:b/>
              <w:bCs/>
            </w:rPr>
          </w:pPr>
        </w:p>
        <w:p w14:paraId="1DFEC063" w14:textId="77777777" w:rsidR="00D808D1" w:rsidRPr="00B03AE0" w:rsidRDefault="00D808D1" w:rsidP="00D808D1">
          <w:pPr>
            <w:spacing w:after="120" w:line="240" w:lineRule="auto"/>
            <w:ind w:left="567"/>
            <w:contextualSpacing/>
            <w:jc w:val="center"/>
            <w:rPr>
              <w:rFonts w:cstheme="minorHAnsi"/>
            </w:rPr>
          </w:pPr>
          <w:r w:rsidRPr="00B03AE0">
            <w:rPr>
              <w:rFonts w:cstheme="minorHAnsi"/>
            </w:rPr>
            <w:t xml:space="preserve">Biudžetinė įstaiga, </w:t>
          </w:r>
          <w:r>
            <w:rPr>
              <w:rFonts w:cstheme="minorHAnsi"/>
            </w:rPr>
            <w:t xml:space="preserve">A. Vivulskio g. 13, </w:t>
          </w:r>
          <w:r w:rsidRPr="00B03AE0">
            <w:rPr>
              <w:rFonts w:cstheme="minorHAnsi"/>
            </w:rPr>
            <w:t xml:space="preserve"> LT-03</w:t>
          </w:r>
          <w:r>
            <w:rPr>
              <w:rFonts w:cstheme="minorHAnsi"/>
            </w:rPr>
            <w:t>162</w:t>
          </w:r>
          <w:r w:rsidRPr="00B03AE0">
            <w:rPr>
              <w:rFonts w:cstheme="minorHAnsi"/>
            </w:rPr>
            <w:t xml:space="preserve"> Vilnius, tel. </w:t>
          </w:r>
          <w:r>
            <w:rPr>
              <w:rFonts w:cstheme="minorHAnsi"/>
            </w:rPr>
            <w:t xml:space="preserve">370 </w:t>
          </w:r>
          <w:r w:rsidRPr="00B03AE0">
            <w:rPr>
              <w:rFonts w:cstheme="minorHAnsi"/>
            </w:rPr>
            <w:t>70079244,</w:t>
          </w:r>
        </w:p>
        <w:p w14:paraId="512762D7" w14:textId="77777777" w:rsidR="00D808D1" w:rsidRPr="00B03AE0" w:rsidRDefault="00D808D1" w:rsidP="00D808D1">
          <w:pPr>
            <w:spacing w:after="120" w:line="240" w:lineRule="auto"/>
            <w:ind w:left="567"/>
            <w:contextualSpacing/>
            <w:jc w:val="center"/>
            <w:rPr>
              <w:rFonts w:cstheme="minorHAnsi"/>
            </w:rPr>
          </w:pPr>
          <w:r w:rsidRPr="00B03AE0">
            <w:rPr>
              <w:rFonts w:cstheme="minorHAnsi"/>
            </w:rPr>
            <w:t xml:space="preserve"> el. paštas info@uzt.lt, įstaigos kodas 190766619</w:t>
          </w:r>
        </w:p>
        <w:p w14:paraId="4B92F888" w14:textId="6F07B9E1" w:rsidR="00C32E53" w:rsidRPr="00F0499F" w:rsidRDefault="00EB164F" w:rsidP="00D808D1">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D808D1" w:rsidRDefault="00D526C8" w:rsidP="004E4612">
          <w:pPr>
            <w:spacing w:after="120" w:line="20" w:lineRule="atLeast"/>
            <w:contextualSpacing/>
            <w:jc w:val="center"/>
            <w:rPr>
              <w:rFonts w:cstheme="minorHAnsi"/>
              <w:sz w:val="24"/>
              <w:szCs w:val="24"/>
            </w:rPr>
          </w:pPr>
        </w:p>
        <w:p w14:paraId="3EC49E01" w14:textId="7FA2180A" w:rsidR="00D526C8" w:rsidRPr="00D808D1" w:rsidRDefault="00D526C8" w:rsidP="004E4612">
          <w:pPr>
            <w:spacing w:after="120" w:line="20" w:lineRule="atLeast"/>
            <w:ind w:left="5245"/>
            <w:contextualSpacing/>
            <w:rPr>
              <w:rFonts w:cstheme="minorHAnsi"/>
              <w:sz w:val="24"/>
              <w:szCs w:val="24"/>
            </w:rPr>
          </w:pPr>
          <w:r w:rsidRPr="00D808D1">
            <w:rPr>
              <w:rFonts w:cstheme="minorHAnsi"/>
              <w:sz w:val="24"/>
              <w:szCs w:val="24"/>
            </w:rPr>
            <w:t xml:space="preserve">PATVIRTINTA </w:t>
          </w:r>
        </w:p>
        <w:p w14:paraId="1580ED72" w14:textId="776EA48B" w:rsidR="001C24BC" w:rsidRPr="00D808D1" w:rsidRDefault="001C24BC" w:rsidP="004E4612">
          <w:pPr>
            <w:spacing w:after="120" w:line="20" w:lineRule="atLeast"/>
            <w:ind w:left="5245"/>
            <w:contextualSpacing/>
            <w:rPr>
              <w:rFonts w:cstheme="minorHAnsi"/>
              <w:sz w:val="24"/>
              <w:szCs w:val="24"/>
            </w:rPr>
          </w:pPr>
          <w:r w:rsidRPr="00D808D1">
            <w:rPr>
              <w:rFonts w:cstheme="minorHAnsi"/>
              <w:sz w:val="24"/>
              <w:szCs w:val="24"/>
            </w:rPr>
            <w:t xml:space="preserve">Perkančiosios organizacijos Viešųjų pirkimų </w:t>
          </w:r>
          <w:r w:rsidRPr="001E69E0">
            <w:rPr>
              <w:rFonts w:cstheme="minorHAnsi"/>
              <w:sz w:val="24"/>
              <w:szCs w:val="24"/>
            </w:rPr>
            <w:t xml:space="preserve">komisijos </w:t>
          </w:r>
          <w:r w:rsidR="002552D8" w:rsidRPr="001E69E0">
            <w:rPr>
              <w:rFonts w:cstheme="minorHAnsi"/>
              <w:sz w:val="24"/>
              <w:szCs w:val="24"/>
            </w:rPr>
            <w:t>2025-0</w:t>
          </w:r>
          <w:r w:rsidR="002B3D00" w:rsidRPr="001E69E0">
            <w:rPr>
              <w:rFonts w:cstheme="minorHAnsi"/>
              <w:sz w:val="24"/>
              <w:szCs w:val="24"/>
            </w:rPr>
            <w:t>6-</w:t>
          </w:r>
          <w:r w:rsidR="006B28F9">
            <w:rPr>
              <w:rFonts w:cstheme="minorHAnsi"/>
              <w:sz w:val="24"/>
              <w:szCs w:val="24"/>
            </w:rPr>
            <w:t>11</w:t>
          </w:r>
          <w:r w:rsidRPr="001E69E0">
            <w:rPr>
              <w:rFonts w:cstheme="minorHAnsi"/>
              <w:sz w:val="24"/>
              <w:szCs w:val="24"/>
            </w:rPr>
            <w:t xml:space="preserve"> protokolu Nr. </w:t>
          </w:r>
          <w:r w:rsidR="00FA1128" w:rsidRPr="001E69E0">
            <w:rPr>
              <w:rFonts w:cstheme="minorHAnsi"/>
              <w:sz w:val="24"/>
              <w:szCs w:val="24"/>
            </w:rPr>
            <w:t>VP</w:t>
          </w:r>
          <w:r w:rsidR="002B3D00" w:rsidRPr="001E69E0">
            <w:rPr>
              <w:rFonts w:cstheme="minorHAnsi"/>
              <w:sz w:val="24"/>
              <w:szCs w:val="24"/>
            </w:rPr>
            <w:t>7</w:t>
          </w:r>
          <w:r w:rsidR="00FA1128" w:rsidRPr="001E69E0">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4F6CCB" w:rsidRDefault="00D526C8" w:rsidP="004E4612">
          <w:pPr>
            <w:spacing w:after="120" w:line="20" w:lineRule="atLeast"/>
            <w:contextualSpacing/>
            <w:jc w:val="center"/>
            <w:rPr>
              <w:rFonts w:cstheme="minorHAnsi"/>
              <w:sz w:val="24"/>
              <w:szCs w:val="24"/>
            </w:rPr>
          </w:pPr>
        </w:p>
        <w:p w14:paraId="1D1BF965" w14:textId="31FEB1CF" w:rsidR="00D526C8" w:rsidRPr="004F6CCB" w:rsidRDefault="007A130B" w:rsidP="004E4612">
          <w:pPr>
            <w:spacing w:after="120" w:line="20" w:lineRule="atLeast"/>
            <w:contextualSpacing/>
            <w:jc w:val="center"/>
            <w:rPr>
              <w:rFonts w:cstheme="minorHAnsi"/>
              <w:b/>
              <w:bCs/>
              <w:sz w:val="28"/>
              <w:szCs w:val="28"/>
            </w:rPr>
          </w:pPr>
          <w:r w:rsidRPr="004F6CCB">
            <w:rPr>
              <w:rFonts w:cstheme="minorHAnsi"/>
              <w:b/>
              <w:bCs/>
              <w:sz w:val="28"/>
              <w:szCs w:val="28"/>
            </w:rPr>
            <w:t xml:space="preserve">TARPTAUTINIO </w:t>
          </w:r>
          <w:r w:rsidR="00D526C8" w:rsidRPr="004F6CCB">
            <w:rPr>
              <w:rFonts w:cstheme="minorHAnsi"/>
              <w:b/>
              <w:bCs/>
              <w:sz w:val="28"/>
              <w:szCs w:val="28"/>
            </w:rPr>
            <w:t xml:space="preserve">VIEŠOJO PIRKIMO </w:t>
          </w:r>
          <w:r w:rsidR="00DB0760" w:rsidRPr="00DB0760">
            <w:rPr>
              <w:rFonts w:cstheme="minorHAnsi"/>
              <w:b/>
              <w:bCs/>
              <w:sz w:val="28"/>
              <w:szCs w:val="28"/>
            </w:rPr>
            <w:t>„</w:t>
          </w:r>
          <w:r w:rsidR="00DB0760" w:rsidRPr="00DB0760">
            <w:rPr>
              <w:rStyle w:val="normaltextrun"/>
              <w:b/>
              <w:bCs/>
              <w:color w:val="000000"/>
              <w:sz w:val="28"/>
              <w:szCs w:val="28"/>
              <w:bdr w:val="none" w:sz="0" w:space="0" w:color="auto" w:frame="1"/>
            </w:rPr>
            <w:t>KLIENTŲ APTARNAVIMO IR PASLAUGŲ VALDYMO SKYRIAUS DARBUOTOJŲ KOMPIUTERIZUOTŲ DARBO VIETŲ TECHNINIO ĮRENGIMO, UŽTIKRINIMO, APTARNAVIMO IR IŠPLĖTIMO PASLAUG</w:t>
          </w:r>
          <w:r w:rsidR="0009740B">
            <w:rPr>
              <w:rStyle w:val="normaltextrun"/>
              <w:b/>
              <w:bCs/>
              <w:color w:val="000000"/>
              <w:sz w:val="28"/>
              <w:szCs w:val="28"/>
              <w:bdr w:val="none" w:sz="0" w:space="0" w:color="auto" w:frame="1"/>
            </w:rPr>
            <w:t>O</w:t>
          </w:r>
          <w:r w:rsidR="00DB0760" w:rsidRPr="00DB0760">
            <w:rPr>
              <w:rStyle w:val="normaltextrun"/>
              <w:b/>
              <w:bCs/>
              <w:color w:val="000000"/>
              <w:sz w:val="28"/>
              <w:szCs w:val="28"/>
              <w:bdr w:val="none" w:sz="0" w:space="0" w:color="auto" w:frame="1"/>
            </w:rPr>
            <w:t>S</w:t>
          </w:r>
          <w:r w:rsidR="00DB0760" w:rsidRPr="00DB0760">
            <w:rPr>
              <w:rFonts w:cstheme="minorHAnsi"/>
              <w:b/>
              <w:bCs/>
              <w:sz w:val="28"/>
              <w:szCs w:val="28"/>
            </w:rPr>
            <w:t>“</w:t>
          </w:r>
        </w:p>
        <w:p w14:paraId="18ACC6AD" w14:textId="78ACAB8C"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5B611C5"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4F6CCB">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1E45F271" w14:textId="77777777" w:rsidR="00AA43BC" w:rsidRPr="00B04EEF" w:rsidRDefault="00AA43BC" w:rsidP="00AA43BC">
          <w:pPr>
            <w:pStyle w:val="Turinys1"/>
            <w:rPr>
              <w:noProof/>
              <w:sz w:val="22"/>
              <w:szCs w:val="22"/>
              <w:lang w:val="en-US" w:eastAsia="en-US"/>
            </w:rPr>
          </w:pPr>
          <w:hyperlink w:anchor="_Toc126333928" w:history="1">
            <w:r w:rsidRPr="00B04EEF">
              <w:rPr>
                <w:rStyle w:val="Hipersaitas"/>
                <w:rFonts w:cstheme="minorHAnsi"/>
                <w:noProof/>
                <w:sz w:val="22"/>
                <w:szCs w:val="22"/>
              </w:rPr>
              <w:t>1.</w:t>
            </w:r>
            <w:r w:rsidRPr="00B04EEF">
              <w:rPr>
                <w:noProof/>
                <w:sz w:val="22"/>
                <w:szCs w:val="22"/>
                <w:lang w:val="en-US" w:eastAsia="en-US"/>
              </w:rPr>
              <w:tab/>
            </w:r>
            <w:r w:rsidRPr="00B04EEF">
              <w:rPr>
                <w:rStyle w:val="Hipersaitas"/>
                <w:rFonts w:cstheme="minorHAnsi"/>
                <w:noProof/>
                <w:sz w:val="22"/>
                <w:szCs w:val="22"/>
              </w:rPr>
              <w:t>Bendra informacija</w:t>
            </w:r>
            <w:r w:rsidRPr="00B04EEF">
              <w:rPr>
                <w:noProof/>
                <w:webHidden/>
                <w:sz w:val="22"/>
                <w:szCs w:val="22"/>
              </w:rPr>
              <w:tab/>
            </w:r>
            <w:r w:rsidRPr="00B04EEF">
              <w:rPr>
                <w:noProof/>
                <w:webHidden/>
                <w:sz w:val="22"/>
                <w:szCs w:val="22"/>
              </w:rPr>
              <w:fldChar w:fldCharType="begin"/>
            </w:r>
            <w:r w:rsidRPr="00B04EEF">
              <w:rPr>
                <w:noProof/>
                <w:webHidden/>
                <w:sz w:val="22"/>
                <w:szCs w:val="22"/>
              </w:rPr>
              <w:instrText xml:space="preserve"> PAGEREF _Toc126333928 \h </w:instrText>
            </w:r>
            <w:r w:rsidRPr="00B04EEF">
              <w:rPr>
                <w:noProof/>
                <w:webHidden/>
                <w:sz w:val="22"/>
                <w:szCs w:val="22"/>
              </w:rPr>
            </w:r>
            <w:r w:rsidRPr="00B04EEF">
              <w:rPr>
                <w:noProof/>
                <w:webHidden/>
                <w:sz w:val="22"/>
                <w:szCs w:val="22"/>
              </w:rPr>
              <w:fldChar w:fldCharType="separate"/>
            </w:r>
            <w:r w:rsidRPr="00B04EEF">
              <w:rPr>
                <w:noProof/>
                <w:webHidden/>
                <w:sz w:val="22"/>
                <w:szCs w:val="22"/>
              </w:rPr>
              <w:t>2</w:t>
            </w:r>
            <w:r w:rsidRPr="00B04EEF">
              <w:rPr>
                <w:noProof/>
                <w:webHidden/>
                <w:sz w:val="22"/>
                <w:szCs w:val="22"/>
              </w:rPr>
              <w:fldChar w:fldCharType="end"/>
            </w:r>
          </w:hyperlink>
        </w:p>
        <w:p w14:paraId="7C728B8D" w14:textId="77777777" w:rsidR="00AA43BC" w:rsidRPr="00B04EEF" w:rsidRDefault="00AA43BC" w:rsidP="00AA43BC">
          <w:pPr>
            <w:pStyle w:val="Turinys1"/>
            <w:rPr>
              <w:noProof/>
              <w:sz w:val="22"/>
              <w:szCs w:val="22"/>
              <w:lang w:val="en-US" w:eastAsia="en-US"/>
            </w:rPr>
          </w:pPr>
          <w:hyperlink w:anchor="_Toc126333929" w:history="1">
            <w:r w:rsidRPr="00B04EEF">
              <w:rPr>
                <w:rStyle w:val="Hipersaitas"/>
                <w:rFonts w:ascii="Calibri" w:hAnsi="Calibri" w:cs="Calibri"/>
                <w:noProof/>
                <w:sz w:val="22"/>
                <w:szCs w:val="22"/>
              </w:rPr>
              <w:t>2</w:t>
            </w:r>
            <w:r w:rsidRPr="00B04EEF">
              <w:rPr>
                <w:rStyle w:val="Hipersaitas"/>
                <w:noProof/>
                <w:sz w:val="22"/>
                <w:szCs w:val="22"/>
              </w:rPr>
              <w:t xml:space="preserve">.  </w:t>
            </w:r>
            <w:r w:rsidRPr="00B04EEF">
              <w:rPr>
                <w:rStyle w:val="Hipersaitas"/>
                <w:rFonts w:cstheme="minorHAnsi"/>
                <w:noProof/>
                <w:sz w:val="22"/>
                <w:szCs w:val="22"/>
              </w:rPr>
              <w:t>Pirkimo objektas</w:t>
            </w:r>
            <w:r w:rsidRPr="00B04EEF">
              <w:rPr>
                <w:noProof/>
                <w:webHidden/>
                <w:sz w:val="22"/>
                <w:szCs w:val="22"/>
              </w:rPr>
              <w:tab/>
              <w:t>2</w:t>
            </w:r>
          </w:hyperlink>
        </w:p>
        <w:p w14:paraId="51608A65" w14:textId="51FA2F0A" w:rsidR="00AA43BC" w:rsidRPr="00B04EEF" w:rsidRDefault="00AA43BC" w:rsidP="00AA43BC">
          <w:pPr>
            <w:pStyle w:val="Turinys1"/>
            <w:rPr>
              <w:noProof/>
              <w:sz w:val="22"/>
              <w:szCs w:val="22"/>
              <w:lang w:val="en-US" w:eastAsia="en-US"/>
            </w:rPr>
          </w:pPr>
          <w:hyperlink w:anchor="_Toc126333930" w:history="1">
            <w:r w:rsidRPr="00B04EEF">
              <w:rPr>
                <w:rStyle w:val="Hipersaitas"/>
                <w:rFonts w:cstheme="minorHAnsi"/>
                <w:noProof/>
                <w:sz w:val="22"/>
                <w:szCs w:val="22"/>
              </w:rPr>
              <w:t>3.  Susitikimai su tiekėjais ir objekto apžiūra</w:t>
            </w:r>
            <w:r w:rsidRPr="00B04EEF">
              <w:rPr>
                <w:noProof/>
                <w:webHidden/>
                <w:sz w:val="22"/>
                <w:szCs w:val="22"/>
              </w:rPr>
              <w:tab/>
            </w:r>
            <w:r w:rsidR="007073C9">
              <w:rPr>
                <w:noProof/>
                <w:webHidden/>
                <w:sz w:val="22"/>
                <w:szCs w:val="22"/>
              </w:rPr>
              <w:t>3</w:t>
            </w:r>
          </w:hyperlink>
        </w:p>
        <w:p w14:paraId="7FAA2D5D" w14:textId="77777777" w:rsidR="00AA43BC" w:rsidRPr="00B04EEF" w:rsidRDefault="00AA43BC" w:rsidP="00AA43BC">
          <w:pPr>
            <w:pStyle w:val="Turinys1"/>
            <w:rPr>
              <w:noProof/>
              <w:sz w:val="22"/>
              <w:szCs w:val="22"/>
              <w:lang w:val="en-US" w:eastAsia="en-US"/>
            </w:rPr>
          </w:pPr>
          <w:hyperlink w:anchor="_Toc126333931" w:history="1">
            <w:r w:rsidRPr="00B04EEF">
              <w:rPr>
                <w:rStyle w:val="Hipersaitas"/>
                <w:rFonts w:cstheme="majorHAnsi"/>
                <w:noProof/>
                <w:sz w:val="22"/>
                <w:szCs w:val="22"/>
              </w:rPr>
              <w:t xml:space="preserve">4.  </w:t>
            </w:r>
            <w:r w:rsidRPr="00B04EEF">
              <w:rPr>
                <w:rStyle w:val="Hipersaitas"/>
                <w:rFonts w:cstheme="minorHAnsi"/>
                <w:noProof/>
                <w:sz w:val="22"/>
                <w:szCs w:val="22"/>
              </w:rPr>
              <w:t>Tiekėjų pašalinimo pagrindai ir kvalifikacijos reikalavimai</w:t>
            </w:r>
            <w:r w:rsidRPr="00B04EEF">
              <w:rPr>
                <w:noProof/>
                <w:webHidden/>
                <w:sz w:val="22"/>
                <w:szCs w:val="22"/>
              </w:rPr>
              <w:tab/>
              <w:t>3</w:t>
            </w:r>
          </w:hyperlink>
        </w:p>
        <w:p w14:paraId="3E9B3F79" w14:textId="77777777" w:rsidR="00AA43BC" w:rsidRPr="00B04EEF" w:rsidRDefault="00AA43BC" w:rsidP="00AA43BC">
          <w:pPr>
            <w:pStyle w:val="Turinys1"/>
            <w:rPr>
              <w:noProof/>
              <w:sz w:val="22"/>
              <w:szCs w:val="22"/>
              <w:lang w:val="en-US" w:eastAsia="en-US"/>
            </w:rPr>
          </w:pPr>
          <w:hyperlink w:anchor="_Toc126333932" w:history="1">
            <w:r w:rsidRPr="00B04EEF">
              <w:rPr>
                <w:rStyle w:val="Hipersaitas"/>
                <w:rFonts w:cstheme="minorHAnsi"/>
                <w:noProof/>
                <w:sz w:val="22"/>
                <w:szCs w:val="22"/>
              </w:rPr>
              <w:t xml:space="preserve">5.  </w:t>
            </w:r>
            <w:r w:rsidRPr="00B04EEF">
              <w:rPr>
                <w:rStyle w:val="Hipersaitas"/>
                <w:rFonts w:ascii="Calibri" w:hAnsi="Calibri" w:cs="Calibri"/>
                <w:noProof/>
                <w:sz w:val="22"/>
                <w:szCs w:val="22"/>
              </w:rPr>
              <w:t>Reikalavimai, susiję su nacionaliniu saugumu</w:t>
            </w:r>
            <w:r w:rsidRPr="00B04EEF">
              <w:rPr>
                <w:noProof/>
                <w:webHidden/>
                <w:sz w:val="22"/>
                <w:szCs w:val="22"/>
              </w:rPr>
              <w:tab/>
              <w:t>3</w:t>
            </w:r>
          </w:hyperlink>
        </w:p>
        <w:p w14:paraId="64DED401" w14:textId="372567AB" w:rsidR="00AA43BC" w:rsidRPr="00B04EEF" w:rsidRDefault="00AA43BC" w:rsidP="00AA43BC">
          <w:pPr>
            <w:pStyle w:val="Turinys1"/>
            <w:rPr>
              <w:noProof/>
              <w:sz w:val="22"/>
              <w:szCs w:val="22"/>
              <w:lang w:val="en-US" w:eastAsia="en-US"/>
            </w:rPr>
          </w:pPr>
          <w:hyperlink w:anchor="_Toc126333933" w:history="1">
            <w:r w:rsidRPr="00B04EEF">
              <w:rPr>
                <w:rStyle w:val="Hipersaitas"/>
                <w:noProof/>
                <w:sz w:val="22"/>
                <w:szCs w:val="22"/>
              </w:rPr>
              <w:t>6.  Specialieji reikalavimai pasiūlymų rengimui ir pateikimui</w:t>
            </w:r>
            <w:r w:rsidRPr="00B04EEF">
              <w:rPr>
                <w:noProof/>
                <w:webHidden/>
                <w:sz w:val="22"/>
                <w:szCs w:val="22"/>
              </w:rPr>
              <w:tab/>
            </w:r>
            <w:r w:rsidR="007073C9">
              <w:rPr>
                <w:noProof/>
                <w:webHidden/>
                <w:sz w:val="22"/>
                <w:szCs w:val="22"/>
              </w:rPr>
              <w:t>4</w:t>
            </w:r>
          </w:hyperlink>
        </w:p>
        <w:p w14:paraId="53781C67" w14:textId="49CE300D" w:rsidR="00AA43BC" w:rsidRPr="00B04EEF" w:rsidRDefault="00AA43BC" w:rsidP="00AA43BC">
          <w:pPr>
            <w:pStyle w:val="Turinys1"/>
            <w:rPr>
              <w:noProof/>
              <w:sz w:val="22"/>
              <w:szCs w:val="22"/>
              <w:lang w:val="en-US" w:eastAsia="en-US"/>
            </w:rPr>
          </w:pPr>
          <w:hyperlink w:anchor="_Toc126333934" w:history="1">
            <w:r w:rsidRPr="00B04EEF">
              <w:rPr>
                <w:rStyle w:val="Hipersaitas"/>
                <w:rFonts w:eastAsia="Calibri" w:cstheme="minorHAnsi"/>
                <w:noProof/>
                <w:sz w:val="22"/>
                <w:szCs w:val="22"/>
              </w:rPr>
              <w:t>7.</w:t>
            </w:r>
            <w:r w:rsidRPr="00B04EEF">
              <w:rPr>
                <w:noProof/>
                <w:sz w:val="22"/>
                <w:szCs w:val="22"/>
                <w:lang w:val="en-US" w:eastAsia="en-US"/>
              </w:rPr>
              <w:tab/>
            </w:r>
            <w:r w:rsidRPr="00B04EEF">
              <w:rPr>
                <w:rStyle w:val="Hipersaitas"/>
                <w:rFonts w:cstheme="minorHAnsi"/>
                <w:noProof/>
                <w:sz w:val="22"/>
                <w:szCs w:val="22"/>
              </w:rPr>
              <w:t>Pasiūlymo galiojimo užtikrinimas</w:t>
            </w:r>
            <w:r w:rsidRPr="00B04EEF">
              <w:rPr>
                <w:noProof/>
                <w:webHidden/>
                <w:sz w:val="22"/>
                <w:szCs w:val="22"/>
              </w:rPr>
              <w:tab/>
            </w:r>
            <w:r w:rsidR="00622B60">
              <w:rPr>
                <w:noProof/>
                <w:webHidden/>
                <w:sz w:val="22"/>
                <w:szCs w:val="22"/>
              </w:rPr>
              <w:t>5</w:t>
            </w:r>
          </w:hyperlink>
        </w:p>
        <w:p w14:paraId="41E686CA" w14:textId="1BFC0A8F" w:rsidR="00AA43BC" w:rsidRPr="00B04EEF" w:rsidRDefault="00AA43BC" w:rsidP="00AA43BC">
          <w:pPr>
            <w:pStyle w:val="Turinys1"/>
            <w:rPr>
              <w:noProof/>
              <w:sz w:val="22"/>
              <w:szCs w:val="22"/>
              <w:lang w:val="en-US" w:eastAsia="en-US"/>
            </w:rPr>
          </w:pPr>
          <w:hyperlink w:anchor="_Toc126333935" w:history="1">
            <w:r w:rsidRPr="00B04EEF">
              <w:rPr>
                <w:rStyle w:val="Hipersaitas"/>
                <w:rFonts w:eastAsia="Calibri" w:cstheme="minorHAnsi"/>
                <w:noProof/>
                <w:sz w:val="22"/>
                <w:szCs w:val="22"/>
              </w:rPr>
              <w:t>8.</w:t>
            </w:r>
            <w:r w:rsidRPr="00B04EEF">
              <w:rPr>
                <w:noProof/>
                <w:sz w:val="22"/>
                <w:szCs w:val="22"/>
                <w:lang w:val="en-US" w:eastAsia="en-US"/>
              </w:rPr>
              <w:tab/>
            </w:r>
            <w:r w:rsidRPr="00B04EEF">
              <w:rPr>
                <w:rStyle w:val="Hipersaitas"/>
                <w:rFonts w:cstheme="minorHAnsi"/>
                <w:noProof/>
                <w:sz w:val="22"/>
                <w:szCs w:val="22"/>
              </w:rPr>
              <w:t>Elektroninis aukcionas</w:t>
            </w:r>
            <w:r w:rsidRPr="00B04EEF">
              <w:rPr>
                <w:noProof/>
                <w:webHidden/>
                <w:sz w:val="22"/>
                <w:szCs w:val="22"/>
              </w:rPr>
              <w:tab/>
            </w:r>
            <w:r w:rsidR="00622B60">
              <w:rPr>
                <w:noProof/>
                <w:webHidden/>
                <w:sz w:val="22"/>
                <w:szCs w:val="22"/>
              </w:rPr>
              <w:t>5</w:t>
            </w:r>
          </w:hyperlink>
        </w:p>
        <w:p w14:paraId="43CDD863" w14:textId="5AA3B3ED" w:rsidR="00AA43BC" w:rsidRPr="00B04EEF" w:rsidRDefault="00AA43BC" w:rsidP="00AA43BC">
          <w:pPr>
            <w:pStyle w:val="Turinys1"/>
            <w:rPr>
              <w:noProof/>
              <w:sz w:val="22"/>
              <w:szCs w:val="22"/>
              <w:lang w:val="en-US" w:eastAsia="en-US"/>
            </w:rPr>
          </w:pPr>
          <w:hyperlink w:anchor="_Toc126333936" w:history="1">
            <w:r w:rsidRPr="00B04EEF">
              <w:rPr>
                <w:rStyle w:val="Hipersaitas"/>
                <w:rFonts w:eastAsia="Calibri" w:cstheme="minorHAnsi"/>
                <w:noProof/>
                <w:sz w:val="22"/>
                <w:szCs w:val="22"/>
              </w:rPr>
              <w:t>9.</w:t>
            </w:r>
            <w:r w:rsidRPr="00B04EEF">
              <w:rPr>
                <w:noProof/>
                <w:sz w:val="22"/>
                <w:szCs w:val="22"/>
                <w:lang w:val="en-US" w:eastAsia="en-US"/>
              </w:rPr>
              <w:tab/>
            </w:r>
            <w:r w:rsidRPr="00B04EEF">
              <w:rPr>
                <w:rStyle w:val="Hipersaitas"/>
                <w:rFonts w:cstheme="minorHAnsi"/>
                <w:noProof/>
                <w:sz w:val="22"/>
                <w:szCs w:val="22"/>
              </w:rPr>
              <w:t>Pasiūlymų vertinimas</w:t>
            </w:r>
            <w:r w:rsidRPr="00B04EEF">
              <w:rPr>
                <w:noProof/>
                <w:webHidden/>
                <w:sz w:val="22"/>
                <w:szCs w:val="22"/>
              </w:rPr>
              <w:tab/>
            </w:r>
            <w:r w:rsidR="00256847" w:rsidRPr="00B04EEF">
              <w:rPr>
                <w:noProof/>
                <w:webHidden/>
                <w:sz w:val="22"/>
                <w:szCs w:val="22"/>
              </w:rPr>
              <w:t>5</w:t>
            </w:r>
          </w:hyperlink>
        </w:p>
        <w:p w14:paraId="4AF3221C" w14:textId="0BF963E4" w:rsidR="00AA43BC" w:rsidRPr="00B04EEF" w:rsidRDefault="00AA43BC" w:rsidP="00AA43BC">
          <w:pPr>
            <w:pStyle w:val="Turinys1"/>
            <w:rPr>
              <w:noProof/>
              <w:sz w:val="22"/>
              <w:szCs w:val="22"/>
              <w:lang w:val="en-US" w:eastAsia="en-US"/>
            </w:rPr>
          </w:pPr>
          <w:hyperlink w:anchor="_Toc126333937" w:history="1">
            <w:r w:rsidRPr="00B04EEF">
              <w:rPr>
                <w:rStyle w:val="Hipersaitas"/>
                <w:rFonts w:eastAsia="Calibri" w:cstheme="minorHAnsi"/>
                <w:noProof/>
                <w:sz w:val="22"/>
                <w:szCs w:val="22"/>
              </w:rPr>
              <w:t>10.</w:t>
            </w:r>
            <w:r w:rsidRPr="00B04EEF">
              <w:rPr>
                <w:noProof/>
                <w:sz w:val="22"/>
                <w:szCs w:val="22"/>
                <w:lang w:val="en-US" w:eastAsia="en-US"/>
              </w:rPr>
              <w:tab/>
            </w:r>
            <w:r w:rsidRPr="00B04EEF">
              <w:rPr>
                <w:rStyle w:val="Hipersaitas"/>
                <w:rFonts w:cstheme="minorHAnsi"/>
                <w:noProof/>
                <w:sz w:val="22"/>
                <w:szCs w:val="22"/>
              </w:rPr>
              <w:t>Sutarties sudarymas</w:t>
            </w:r>
            <w:r w:rsidRPr="00B04EEF">
              <w:rPr>
                <w:noProof/>
                <w:webHidden/>
                <w:sz w:val="22"/>
                <w:szCs w:val="22"/>
              </w:rPr>
              <w:tab/>
            </w:r>
            <w:r w:rsidR="00622B60">
              <w:rPr>
                <w:noProof/>
                <w:webHidden/>
                <w:sz w:val="22"/>
                <w:szCs w:val="22"/>
              </w:rPr>
              <w:t>6</w:t>
            </w:r>
          </w:hyperlink>
        </w:p>
        <w:p w14:paraId="6C706556" w14:textId="26E5B2B8" w:rsidR="00AA43BC" w:rsidRPr="00B04EEF" w:rsidRDefault="00AA43BC" w:rsidP="00AA43BC">
          <w:pPr>
            <w:pStyle w:val="Turinys1"/>
            <w:rPr>
              <w:noProof/>
              <w:sz w:val="22"/>
              <w:szCs w:val="22"/>
              <w:lang w:val="en-US" w:eastAsia="en-US"/>
            </w:rPr>
          </w:pPr>
          <w:r w:rsidRPr="00B04EEF">
            <w:rPr>
              <w:rStyle w:val="Hipersaitas"/>
              <w:noProof/>
              <w:sz w:val="22"/>
              <w:szCs w:val="22"/>
            </w:rPr>
            <w:t xml:space="preserve">  </w:t>
          </w:r>
          <w:hyperlink w:anchor="_Toc126333939" w:history="1">
            <w:r w:rsidRPr="00B04EEF">
              <w:rPr>
                <w:rStyle w:val="Hipersaitas"/>
                <w:rFonts w:cstheme="minorHAnsi"/>
                <w:noProof/>
                <w:sz w:val="22"/>
                <w:szCs w:val="22"/>
              </w:rPr>
              <w:t>Pirkimo sąlygų 1 priedas „Terminai“</w:t>
            </w:r>
            <w:r w:rsidRPr="00B04EEF">
              <w:rPr>
                <w:noProof/>
                <w:webHidden/>
                <w:sz w:val="22"/>
                <w:szCs w:val="22"/>
              </w:rPr>
              <w:tab/>
            </w:r>
            <w:r w:rsidR="001E6A8A">
              <w:rPr>
                <w:noProof/>
                <w:webHidden/>
                <w:sz w:val="22"/>
                <w:szCs w:val="22"/>
              </w:rPr>
              <w:t>7</w:t>
            </w:r>
          </w:hyperlink>
        </w:p>
        <w:p w14:paraId="2EEC73ED" w14:textId="3111C54C" w:rsidR="00AA43BC" w:rsidRPr="00B04EEF" w:rsidRDefault="00AA43BC" w:rsidP="00AA43BC">
          <w:pPr>
            <w:pStyle w:val="Turinys2"/>
            <w:rPr>
              <w:noProof/>
              <w:sz w:val="22"/>
              <w:szCs w:val="22"/>
              <w:lang w:val="en-US" w:eastAsia="en-US"/>
            </w:rPr>
          </w:pPr>
          <w:hyperlink w:anchor="_Toc126333940" w:history="1">
            <w:r w:rsidRPr="00B04EEF">
              <w:rPr>
                <w:rStyle w:val="Hipersaitas"/>
                <w:rFonts w:eastAsia="Calibri" w:cstheme="minorHAnsi"/>
                <w:noProof/>
                <w:sz w:val="22"/>
                <w:szCs w:val="22"/>
              </w:rPr>
              <w:t>Pirkimo sąlygų 2 priedas „Techninė specifikacija“</w:t>
            </w:r>
            <w:r w:rsidRPr="00B04EEF">
              <w:rPr>
                <w:noProof/>
                <w:webHidden/>
                <w:sz w:val="22"/>
                <w:szCs w:val="22"/>
              </w:rPr>
              <w:tab/>
            </w:r>
            <w:r w:rsidR="003E3655">
              <w:rPr>
                <w:noProof/>
                <w:webHidden/>
                <w:sz w:val="22"/>
                <w:szCs w:val="22"/>
              </w:rPr>
              <w:t>10</w:t>
            </w:r>
          </w:hyperlink>
        </w:p>
        <w:p w14:paraId="4028234A" w14:textId="7E1C1DD0" w:rsidR="00AA43BC" w:rsidRPr="00B04EEF" w:rsidRDefault="00AA43BC" w:rsidP="00AA43BC">
          <w:pPr>
            <w:pStyle w:val="Turinys2"/>
            <w:rPr>
              <w:noProof/>
              <w:sz w:val="22"/>
              <w:szCs w:val="22"/>
              <w:lang w:val="en-US" w:eastAsia="en-US"/>
            </w:rPr>
          </w:pPr>
          <w:hyperlink w:anchor="_Toc126333941" w:history="1">
            <w:r w:rsidRPr="00B04EEF">
              <w:rPr>
                <w:rStyle w:val="Hipersaitas"/>
                <w:rFonts w:eastAsia="Calibri" w:cstheme="minorHAnsi"/>
                <w:noProof/>
                <w:sz w:val="22"/>
                <w:szCs w:val="22"/>
              </w:rPr>
              <w:t>Pirkimo sąlygų 3 priedas „Tiekėjų pašalinimo pagrindai“</w:t>
            </w:r>
            <w:r w:rsidR="00FE2125">
              <w:rPr>
                <w:rStyle w:val="Hipersaitas"/>
                <w:rFonts w:eastAsia="Calibri" w:cstheme="minorHAnsi"/>
                <w:noProof/>
                <w:sz w:val="22"/>
                <w:szCs w:val="22"/>
              </w:rPr>
              <w:t xml:space="preserve"> ir</w:t>
            </w:r>
            <w:r w:rsidR="001E78DE">
              <w:rPr>
                <w:rStyle w:val="Hipersaitas"/>
                <w:rFonts w:eastAsia="Calibri" w:cstheme="minorHAnsi"/>
                <w:noProof/>
                <w:sz w:val="22"/>
                <w:szCs w:val="22"/>
              </w:rPr>
              <w:t xml:space="preserve"> </w:t>
            </w:r>
            <w:r w:rsidR="00D303E5">
              <w:rPr>
                <w:rStyle w:val="Hipersaitas"/>
                <w:rFonts w:eastAsia="Calibri" w:cstheme="minorHAnsi"/>
                <w:noProof/>
                <w:sz w:val="22"/>
                <w:szCs w:val="22"/>
              </w:rPr>
              <w:t>„</w:t>
            </w:r>
            <w:r w:rsidR="009F2E33">
              <w:rPr>
                <w:rStyle w:val="Hipersaitas"/>
                <w:rFonts w:eastAsia="Calibri" w:cstheme="minorHAnsi"/>
                <w:noProof/>
                <w:sz w:val="22"/>
                <w:szCs w:val="22"/>
              </w:rPr>
              <w:t>Tiekėjų k</w:t>
            </w:r>
            <w:r w:rsidR="001E78DE">
              <w:rPr>
                <w:rStyle w:val="Hipersaitas"/>
                <w:rFonts w:eastAsia="Calibri" w:cstheme="minorHAnsi"/>
                <w:noProof/>
                <w:sz w:val="22"/>
                <w:szCs w:val="22"/>
              </w:rPr>
              <w:t>valifikacijos reikalavimai“</w:t>
            </w:r>
            <w:r w:rsidRPr="00B04EEF">
              <w:rPr>
                <w:noProof/>
                <w:webHidden/>
                <w:sz w:val="22"/>
                <w:szCs w:val="22"/>
              </w:rPr>
              <w:tab/>
            </w:r>
            <w:r w:rsidR="003E3655">
              <w:rPr>
                <w:noProof/>
                <w:webHidden/>
                <w:sz w:val="22"/>
                <w:szCs w:val="22"/>
              </w:rPr>
              <w:t>33</w:t>
            </w:r>
          </w:hyperlink>
        </w:p>
        <w:p w14:paraId="5EDE9FB4" w14:textId="7B1699E9" w:rsidR="00AA43BC" w:rsidRPr="00B04EEF" w:rsidRDefault="00AA43BC" w:rsidP="00AA43BC">
          <w:pPr>
            <w:pStyle w:val="Turinys2"/>
            <w:rPr>
              <w:noProof/>
              <w:sz w:val="22"/>
              <w:szCs w:val="22"/>
              <w:lang w:val="en-US" w:eastAsia="en-US"/>
            </w:rPr>
          </w:pPr>
          <w:hyperlink w:anchor="_Toc126333942" w:history="1">
            <w:r w:rsidRPr="00B04EEF">
              <w:rPr>
                <w:rStyle w:val="Hipersaitas"/>
                <w:rFonts w:eastAsia="Calibri" w:cstheme="minorHAnsi"/>
                <w:noProof/>
                <w:sz w:val="22"/>
                <w:szCs w:val="22"/>
              </w:rPr>
              <w:t>Pirkimo sąlygų 4 priedas „Sutarties projektas“</w:t>
            </w:r>
            <w:r w:rsidRPr="00B04EEF">
              <w:rPr>
                <w:noProof/>
                <w:webHidden/>
                <w:sz w:val="22"/>
                <w:szCs w:val="22"/>
              </w:rPr>
              <w:tab/>
            </w:r>
          </w:hyperlink>
          <w:r w:rsidR="008E2609">
            <w:rPr>
              <w:sz w:val="22"/>
              <w:szCs w:val="22"/>
            </w:rPr>
            <w:t>47</w:t>
          </w:r>
        </w:p>
        <w:p w14:paraId="1DA1A3B8" w14:textId="7AEBE326" w:rsidR="00AA43BC" w:rsidRPr="00B04EEF" w:rsidRDefault="00AA43BC" w:rsidP="00AA43BC">
          <w:pPr>
            <w:pStyle w:val="Turinys2"/>
            <w:rPr>
              <w:noProof/>
              <w:sz w:val="22"/>
              <w:szCs w:val="22"/>
              <w:lang w:val="en-US" w:eastAsia="en-US"/>
            </w:rPr>
          </w:pPr>
          <w:hyperlink w:anchor="_Toc126333943" w:history="1">
            <w:r w:rsidRPr="00B04EEF">
              <w:rPr>
                <w:rStyle w:val="Hipersaitas"/>
                <w:rFonts w:eastAsia="Calibri" w:cstheme="minorHAnsi"/>
                <w:noProof/>
                <w:sz w:val="22"/>
                <w:szCs w:val="22"/>
              </w:rPr>
              <w:t xml:space="preserve">Pirkimo sąlygų 5 priedas „EBVPD“ </w:t>
            </w:r>
            <w:r w:rsidRPr="00B04EEF">
              <w:rPr>
                <w:rStyle w:val="Hipersaitas"/>
                <w:rFonts w:cstheme="minorHAnsi"/>
                <w:noProof/>
                <w:sz w:val="22"/>
                <w:szCs w:val="22"/>
              </w:rPr>
              <w:t>(XML formatu)</w:t>
            </w:r>
            <w:r w:rsidRPr="00B04EEF">
              <w:rPr>
                <w:noProof/>
                <w:webHidden/>
                <w:sz w:val="22"/>
                <w:szCs w:val="22"/>
              </w:rPr>
              <w:tab/>
            </w:r>
            <w:r w:rsidR="003C79A6">
              <w:rPr>
                <w:noProof/>
                <w:webHidden/>
                <w:sz w:val="22"/>
                <w:szCs w:val="22"/>
              </w:rPr>
              <w:t>75</w:t>
            </w:r>
          </w:hyperlink>
        </w:p>
        <w:p w14:paraId="5D128FD3" w14:textId="0F3BE3CA" w:rsidR="00AA43BC" w:rsidRPr="00B04EEF" w:rsidRDefault="00AA43BC" w:rsidP="00AA43BC">
          <w:pPr>
            <w:pStyle w:val="Turinys2"/>
            <w:rPr>
              <w:noProof/>
              <w:sz w:val="22"/>
              <w:szCs w:val="22"/>
              <w:lang w:val="en-US" w:eastAsia="en-US"/>
            </w:rPr>
          </w:pPr>
          <w:hyperlink w:anchor="_Toc126333944" w:history="1">
            <w:r w:rsidRPr="00B04EEF">
              <w:rPr>
                <w:rStyle w:val="Hipersaitas"/>
                <w:rFonts w:eastAsia="Calibri" w:cstheme="minorHAnsi"/>
                <w:noProof/>
                <w:sz w:val="22"/>
                <w:szCs w:val="22"/>
              </w:rPr>
              <w:t>Pirkimo sąlygų 6 priedas „Pasiūlymo forma“</w:t>
            </w:r>
            <w:r w:rsidRPr="00B04EEF">
              <w:rPr>
                <w:noProof/>
                <w:webHidden/>
                <w:sz w:val="22"/>
                <w:szCs w:val="22"/>
              </w:rPr>
              <w:tab/>
            </w:r>
            <w:r w:rsidR="003C79A6">
              <w:rPr>
                <w:noProof/>
                <w:webHidden/>
                <w:sz w:val="22"/>
                <w:szCs w:val="22"/>
              </w:rPr>
              <w:t>75</w:t>
            </w:r>
          </w:hyperlink>
        </w:p>
        <w:p w14:paraId="2C248485" w14:textId="7277BD83" w:rsidR="00AA43BC" w:rsidRPr="00B04EEF" w:rsidRDefault="00AA43BC" w:rsidP="00AA43BC">
          <w:pPr>
            <w:pStyle w:val="Turinys2"/>
            <w:rPr>
              <w:noProof/>
              <w:sz w:val="22"/>
              <w:szCs w:val="22"/>
              <w:lang w:val="en-US" w:eastAsia="en-US"/>
            </w:rPr>
          </w:pPr>
          <w:hyperlink w:anchor="_Toc126333945" w:history="1">
            <w:r w:rsidRPr="00B04EEF">
              <w:rPr>
                <w:rStyle w:val="Hipersaitas"/>
                <w:rFonts w:eastAsia="Calibri" w:cstheme="minorHAnsi"/>
                <w:noProof/>
                <w:sz w:val="22"/>
                <w:szCs w:val="22"/>
              </w:rPr>
              <w:t>Pirkimo sąlygų 7 priedas „Pasiūlymų vertinimo kriterijai ir sąlygos“</w:t>
            </w:r>
            <w:r w:rsidRPr="00B04EEF">
              <w:rPr>
                <w:noProof/>
                <w:webHidden/>
                <w:sz w:val="22"/>
                <w:szCs w:val="22"/>
              </w:rPr>
              <w:tab/>
            </w:r>
            <w:r w:rsidR="006F4EF5">
              <w:rPr>
                <w:noProof/>
                <w:webHidden/>
                <w:sz w:val="22"/>
                <w:szCs w:val="22"/>
              </w:rPr>
              <w:t>76</w:t>
            </w:r>
          </w:hyperlink>
        </w:p>
        <w:p w14:paraId="0FFCA741" w14:textId="28385CDB" w:rsidR="00AA43BC" w:rsidRPr="00B04EEF" w:rsidRDefault="00AA43BC" w:rsidP="00AA43BC">
          <w:pPr>
            <w:pStyle w:val="Turinys2"/>
            <w:rPr>
              <w:noProof/>
              <w:sz w:val="22"/>
              <w:szCs w:val="22"/>
              <w:lang w:val="en-US" w:eastAsia="en-US"/>
            </w:rPr>
          </w:pPr>
          <w:hyperlink w:anchor="_Toc126333946" w:history="1">
            <w:r w:rsidRPr="00B04EEF">
              <w:rPr>
                <w:rStyle w:val="Hipersaitas"/>
                <w:noProof/>
                <w:sz w:val="22"/>
                <w:szCs w:val="22"/>
              </w:rPr>
              <w:t>Pirkimo sąlygų 8 priedas „Tiekėjo deklaracija dėl atitikties Reglamento nuostatoms juridiniam asmeniui“</w:t>
            </w:r>
            <w:r w:rsidRPr="00B04EEF">
              <w:rPr>
                <w:noProof/>
                <w:webHidden/>
                <w:sz w:val="22"/>
                <w:szCs w:val="22"/>
              </w:rPr>
              <w:tab/>
            </w:r>
          </w:hyperlink>
          <w:r w:rsidR="006F4EF5">
            <w:rPr>
              <w:sz w:val="22"/>
              <w:szCs w:val="22"/>
            </w:rPr>
            <w:t>78</w:t>
          </w:r>
        </w:p>
        <w:p w14:paraId="6AA92048" w14:textId="70472189" w:rsidR="00AA43BC" w:rsidRPr="00B04EEF" w:rsidRDefault="00AA43BC" w:rsidP="00AA43BC">
          <w:pPr>
            <w:pStyle w:val="Turinys2"/>
            <w:rPr>
              <w:noProof/>
              <w:sz w:val="22"/>
              <w:szCs w:val="22"/>
              <w:lang w:val="en-US" w:eastAsia="en-US"/>
            </w:rPr>
          </w:pPr>
          <w:hyperlink w:anchor="_Toc126333947" w:history="1">
            <w:r w:rsidRPr="00B04EEF">
              <w:rPr>
                <w:rStyle w:val="Hipersaitas"/>
                <w:noProof/>
                <w:sz w:val="22"/>
                <w:szCs w:val="22"/>
              </w:rPr>
              <w:t>Pirkimo sąlygų 9 priedas „Tiekėjo deklaracija dėl atitikties Reglamento nuostatoms fiziniam asmeniui“</w:t>
            </w:r>
            <w:r w:rsidR="00491584">
              <w:rPr>
                <w:rStyle w:val="Hipersaitas"/>
                <w:noProof/>
                <w:sz w:val="22"/>
                <w:szCs w:val="22"/>
              </w:rPr>
              <w:t xml:space="preserve"> </w:t>
            </w:r>
            <w:r w:rsidR="009300A4">
              <w:rPr>
                <w:rStyle w:val="Hipersaitas"/>
                <w:noProof/>
                <w:sz w:val="22"/>
                <w:szCs w:val="22"/>
              </w:rPr>
              <w:t>........</w:t>
            </w:r>
            <w:r w:rsidR="006F4EF5">
              <w:rPr>
                <w:noProof/>
                <w:webHidden/>
                <w:sz w:val="22"/>
                <w:szCs w:val="22"/>
              </w:rPr>
              <w:t>78</w:t>
            </w:r>
          </w:hyperlink>
        </w:p>
        <w:p w14:paraId="754868C8" w14:textId="0DBB1228" w:rsidR="00AA43BC" w:rsidRDefault="00AA43BC" w:rsidP="00AA43BC">
          <w:pPr>
            <w:pStyle w:val="Turinys2"/>
            <w:rPr>
              <w:sz w:val="22"/>
              <w:szCs w:val="22"/>
            </w:rPr>
          </w:pPr>
          <w:hyperlink w:anchor="_Toc126333948" w:history="1">
            <w:r w:rsidRPr="00B04EEF">
              <w:rPr>
                <w:rStyle w:val="Hipersaitas"/>
                <w:noProof/>
                <w:sz w:val="22"/>
                <w:szCs w:val="22"/>
              </w:rPr>
              <w:t>Pirkimo sąlygų 10 priedas „Nacionalinių saugumo reikalavimų atitikties deklaracija“</w:t>
            </w:r>
            <w:r w:rsidRPr="00B04EEF">
              <w:rPr>
                <w:noProof/>
                <w:webHidden/>
                <w:sz w:val="22"/>
                <w:szCs w:val="22"/>
              </w:rPr>
              <w:tab/>
            </w:r>
          </w:hyperlink>
          <w:r w:rsidR="006F4EF5">
            <w:rPr>
              <w:sz w:val="22"/>
              <w:szCs w:val="22"/>
            </w:rPr>
            <w:t>78</w:t>
          </w:r>
        </w:p>
        <w:p w14:paraId="2FA31BD0" w14:textId="3C67EB75" w:rsidR="0070456B" w:rsidRDefault="0070456B" w:rsidP="0070456B">
          <w:pPr>
            <w:spacing w:after="0" w:line="240" w:lineRule="auto"/>
            <w:rPr>
              <w:sz w:val="22"/>
              <w:szCs w:val="22"/>
            </w:rPr>
          </w:pPr>
          <w:r>
            <w:t xml:space="preserve">     </w:t>
          </w:r>
          <w:hyperlink w:anchor="_Toc126333948" w:history="1">
            <w:r w:rsidRPr="00B04EEF">
              <w:rPr>
                <w:rStyle w:val="Hipersaitas"/>
                <w:noProof/>
                <w:sz w:val="22"/>
                <w:szCs w:val="22"/>
              </w:rPr>
              <w:t>Pirkimo sąlygų 1</w:t>
            </w:r>
            <w:r>
              <w:rPr>
                <w:rStyle w:val="Hipersaitas"/>
                <w:noProof/>
                <w:sz w:val="22"/>
                <w:szCs w:val="22"/>
              </w:rPr>
              <w:t>1</w:t>
            </w:r>
            <w:r w:rsidRPr="00B04EEF">
              <w:rPr>
                <w:rStyle w:val="Hipersaitas"/>
                <w:noProof/>
                <w:sz w:val="22"/>
                <w:szCs w:val="22"/>
              </w:rPr>
              <w:t xml:space="preserve"> priedas „</w:t>
            </w:r>
            <w:r>
              <w:rPr>
                <w:rStyle w:val="Hipersaitas"/>
                <w:noProof/>
                <w:sz w:val="22"/>
                <w:szCs w:val="22"/>
              </w:rPr>
              <w:t>Įvykdytų sutarčių sąrašas“.........................................................................</w:t>
            </w:r>
            <w:r w:rsidRPr="00B04EEF">
              <w:rPr>
                <w:noProof/>
                <w:webHidden/>
                <w:sz w:val="22"/>
                <w:szCs w:val="22"/>
              </w:rPr>
              <w:tab/>
            </w:r>
          </w:hyperlink>
          <w:r>
            <w:t>.............</w:t>
          </w:r>
          <w:r w:rsidR="006F4EF5">
            <w:rPr>
              <w:sz w:val="22"/>
              <w:szCs w:val="22"/>
            </w:rPr>
            <w:t>78</w:t>
          </w:r>
        </w:p>
        <w:p w14:paraId="1F6ECA4A" w14:textId="301BE0FE" w:rsidR="0070456B" w:rsidRPr="00B420DA" w:rsidRDefault="0070456B" w:rsidP="0070456B">
          <w:pPr>
            <w:spacing w:after="0" w:line="240" w:lineRule="auto"/>
            <w:rPr>
              <w:sz w:val="22"/>
              <w:szCs w:val="22"/>
            </w:rPr>
          </w:pPr>
          <w:r>
            <w:rPr>
              <w:sz w:val="22"/>
              <w:szCs w:val="22"/>
            </w:rPr>
            <w:t xml:space="preserve">     </w:t>
          </w:r>
          <w:hyperlink w:anchor="_Toc126333948" w:history="1">
            <w:r w:rsidRPr="00B04EEF">
              <w:rPr>
                <w:rStyle w:val="Hipersaitas"/>
                <w:noProof/>
                <w:sz w:val="22"/>
                <w:szCs w:val="22"/>
              </w:rPr>
              <w:t>Pirkimo sąlygų 1</w:t>
            </w:r>
            <w:r>
              <w:rPr>
                <w:rStyle w:val="Hipersaitas"/>
                <w:noProof/>
                <w:sz w:val="22"/>
                <w:szCs w:val="22"/>
              </w:rPr>
              <w:t>2</w:t>
            </w:r>
            <w:r w:rsidRPr="00B04EEF">
              <w:rPr>
                <w:rStyle w:val="Hipersaitas"/>
                <w:noProof/>
                <w:sz w:val="22"/>
                <w:szCs w:val="22"/>
              </w:rPr>
              <w:t xml:space="preserve"> priedas „</w:t>
            </w:r>
            <w:r>
              <w:rPr>
                <w:rStyle w:val="Hipersaitas"/>
                <w:noProof/>
                <w:sz w:val="22"/>
                <w:szCs w:val="22"/>
              </w:rPr>
              <w:t>Specialistų ar subteikėjų sąrašas</w:t>
            </w:r>
            <w:r w:rsidRPr="00B04EEF">
              <w:rPr>
                <w:rStyle w:val="Hipersaitas"/>
                <w:noProof/>
                <w:sz w:val="22"/>
                <w:szCs w:val="22"/>
              </w:rPr>
              <w:t>“</w:t>
            </w:r>
            <w:r>
              <w:rPr>
                <w:rStyle w:val="Hipersaitas"/>
                <w:noProof/>
                <w:sz w:val="22"/>
                <w:szCs w:val="22"/>
              </w:rPr>
              <w:t>...............</w:t>
            </w:r>
            <w:r w:rsidRPr="00B04EEF">
              <w:rPr>
                <w:noProof/>
                <w:webHidden/>
                <w:sz w:val="22"/>
                <w:szCs w:val="22"/>
              </w:rPr>
              <w:tab/>
            </w:r>
          </w:hyperlink>
          <w:r>
            <w:t>...............................................</w:t>
          </w:r>
          <w:r w:rsidR="009300A4">
            <w:t>.</w:t>
          </w:r>
          <w:r>
            <w:t>..............</w:t>
          </w:r>
          <w:r w:rsidR="006F4EF5">
            <w:rPr>
              <w:sz w:val="22"/>
              <w:szCs w:val="22"/>
            </w:rPr>
            <w:t>78</w:t>
          </w:r>
        </w:p>
        <w:p w14:paraId="0F57A008" w14:textId="77777777" w:rsidR="0070456B" w:rsidRPr="0070456B" w:rsidRDefault="0070456B" w:rsidP="0070456B"/>
        <w:p w14:paraId="73CCB438" w14:textId="1A8C5F30" w:rsidR="005F13F0" w:rsidRPr="00F0499F" w:rsidRDefault="005F13F0" w:rsidP="004E4612">
          <w:pPr>
            <w:spacing w:after="120" w:line="20" w:lineRule="atLeast"/>
            <w:contextualSpacing/>
            <w:rPr>
              <w:rFonts w:cstheme="minorHAnsi"/>
            </w:rPr>
          </w:pPr>
          <w:r w:rsidRPr="00B04EEF">
            <w:rPr>
              <w:rFonts w:cstheme="minorHAnsi"/>
              <w:sz w:val="22"/>
              <w:szCs w:val="22"/>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B889B0A" w:rsidR="005B5ED5" w:rsidRPr="00B04EEF" w:rsidRDefault="00E05E2D" w:rsidP="008643A6">
      <w:pPr>
        <w:pStyle w:val="Sraopastraipa"/>
        <w:numPr>
          <w:ilvl w:val="1"/>
          <w:numId w:val="1"/>
        </w:numPr>
        <w:tabs>
          <w:tab w:val="left" w:pos="993"/>
        </w:tabs>
        <w:spacing w:after="0" w:line="20" w:lineRule="atLeast"/>
        <w:ind w:left="0" w:firstLine="567"/>
        <w:jc w:val="both"/>
        <w:rPr>
          <w:rFonts w:cstheme="minorHAnsi"/>
          <w:sz w:val="22"/>
          <w:szCs w:val="22"/>
        </w:rPr>
      </w:pPr>
      <w:r w:rsidRPr="00B04EEF">
        <w:rPr>
          <w:rFonts w:cstheme="minorHAnsi"/>
          <w:sz w:val="22"/>
          <w:szCs w:val="22"/>
        </w:rPr>
        <w:t xml:space="preserve">Perkančioji organizacija – </w:t>
      </w:r>
      <w:r w:rsidR="004F30CC" w:rsidRPr="00B04EEF">
        <w:rPr>
          <w:rFonts w:cstheme="minorHAnsi"/>
          <w:sz w:val="22"/>
          <w:szCs w:val="22"/>
        </w:rPr>
        <w:t>Užimtumo tarnyba prie Lietuvos respublikos socialinės apsaugos ir darbo ministerijos</w:t>
      </w:r>
      <w:r w:rsidR="00E56BA8" w:rsidRPr="00B04EEF">
        <w:rPr>
          <w:rFonts w:eastAsia="Calibri" w:cstheme="minorHAnsi"/>
          <w:sz w:val="22"/>
          <w:szCs w:val="22"/>
        </w:rPr>
        <w:t>,</w:t>
      </w:r>
      <w:r w:rsidR="00E56BA8" w:rsidRPr="00B04EEF">
        <w:rPr>
          <w:rFonts w:eastAsia="Calibri" w:cstheme="minorHAnsi"/>
          <w:color w:val="00B050"/>
          <w:sz w:val="22"/>
          <w:szCs w:val="22"/>
        </w:rPr>
        <w:t xml:space="preserve"> </w:t>
      </w:r>
      <w:r w:rsidR="00E56BA8" w:rsidRPr="00B04EEF">
        <w:rPr>
          <w:rFonts w:eastAsia="Calibri" w:cstheme="minorHAnsi"/>
          <w:sz w:val="22"/>
          <w:szCs w:val="22"/>
        </w:rPr>
        <w:t xml:space="preserve">juridinio asmens kodas </w:t>
      </w:r>
      <w:r w:rsidR="006A3801" w:rsidRPr="00B04EEF">
        <w:rPr>
          <w:rFonts w:cstheme="minorHAnsi"/>
          <w:sz w:val="22"/>
          <w:szCs w:val="22"/>
        </w:rPr>
        <w:t>190766619</w:t>
      </w:r>
      <w:r w:rsidR="00E56BA8" w:rsidRPr="00B04EEF">
        <w:rPr>
          <w:rFonts w:eastAsia="Calibri" w:cstheme="minorHAnsi"/>
          <w:sz w:val="22"/>
          <w:szCs w:val="22"/>
        </w:rPr>
        <w:t xml:space="preserve">, adresas </w:t>
      </w:r>
      <w:r w:rsidR="004F30CC" w:rsidRPr="00B04EEF">
        <w:rPr>
          <w:rFonts w:eastAsia="Calibri" w:cstheme="minorHAnsi"/>
          <w:sz w:val="22"/>
          <w:szCs w:val="22"/>
        </w:rPr>
        <w:t>A. Vivulskio g. 13</w:t>
      </w:r>
      <w:r w:rsidR="00E56BA8" w:rsidRPr="00B04EEF">
        <w:rPr>
          <w:rFonts w:eastAsia="Calibri" w:cstheme="minorHAnsi"/>
          <w:sz w:val="22"/>
          <w:szCs w:val="22"/>
        </w:rPr>
        <w:t>,</w:t>
      </w:r>
      <w:r w:rsidR="003B6DE7" w:rsidRPr="00B04EEF">
        <w:rPr>
          <w:rFonts w:eastAsia="Calibri" w:cstheme="minorHAnsi"/>
          <w:sz w:val="22"/>
          <w:szCs w:val="22"/>
        </w:rPr>
        <w:t xml:space="preserve"> </w:t>
      </w:r>
      <w:r w:rsidR="003B6DE7" w:rsidRPr="00B04EEF">
        <w:rPr>
          <w:rFonts w:cstheme="minorHAnsi"/>
          <w:sz w:val="22"/>
          <w:szCs w:val="22"/>
        </w:rPr>
        <w:t>LT-03162,</w:t>
      </w:r>
      <w:r w:rsidR="00E56BA8" w:rsidRPr="00B04EEF">
        <w:rPr>
          <w:rFonts w:eastAsia="Calibri" w:cstheme="minorHAnsi"/>
          <w:sz w:val="22"/>
          <w:szCs w:val="22"/>
        </w:rPr>
        <w:t xml:space="preserve"> darbo laikas </w:t>
      </w:r>
      <w:r w:rsidR="00E41F67" w:rsidRPr="00B04EEF">
        <w:rPr>
          <w:rFonts w:cstheme="minorHAnsi"/>
          <w:sz w:val="22"/>
          <w:szCs w:val="22"/>
        </w:rPr>
        <w:t>I-IV -08.00-17.00, V-08.00-1</w:t>
      </w:r>
      <w:r w:rsidR="00D124E4" w:rsidRPr="00B04EEF">
        <w:rPr>
          <w:rFonts w:cstheme="minorHAnsi"/>
          <w:sz w:val="22"/>
          <w:szCs w:val="22"/>
        </w:rPr>
        <w:t>5</w:t>
      </w:r>
      <w:r w:rsidR="00E41F67" w:rsidRPr="00B04EEF">
        <w:rPr>
          <w:rFonts w:cstheme="minorHAnsi"/>
          <w:sz w:val="22"/>
          <w:szCs w:val="22"/>
        </w:rPr>
        <w:t>.45</w:t>
      </w:r>
      <w:r w:rsidR="00BF7939" w:rsidRPr="00B04EEF">
        <w:rPr>
          <w:rFonts w:eastAsia="Calibri" w:cstheme="minorHAnsi"/>
          <w:sz w:val="22"/>
          <w:szCs w:val="22"/>
        </w:rPr>
        <w:t xml:space="preserve">, </w:t>
      </w:r>
      <w:r w:rsidR="00BF7939" w:rsidRPr="00B04EEF">
        <w:rPr>
          <w:sz w:val="22"/>
          <w:szCs w:val="22"/>
        </w:rPr>
        <w:t>pietų pertrauka kasdien nuo 12:00 val. iki 12:45 val.</w:t>
      </w:r>
      <w:r w:rsidR="00BF7939" w:rsidRPr="00B04EEF">
        <w:rPr>
          <w:rFonts w:eastAsia="Calibri"/>
          <w:sz w:val="22"/>
          <w:szCs w:val="22"/>
        </w:rPr>
        <w:t xml:space="preserve"> </w:t>
      </w:r>
      <w:r w:rsidR="00E56BA8" w:rsidRPr="00B04EEF">
        <w:rPr>
          <w:rFonts w:eastAsia="Calibri" w:cstheme="minorHAnsi"/>
          <w:sz w:val="22"/>
          <w:szCs w:val="22"/>
        </w:rPr>
        <w:t xml:space="preserve"> </w:t>
      </w:r>
      <w:r w:rsidRPr="00B04EEF">
        <w:rPr>
          <w:rFonts w:eastAsiaTheme="minorHAnsi" w:cstheme="minorHAnsi"/>
          <w:sz w:val="22"/>
          <w:szCs w:val="22"/>
          <w:lang w:eastAsia="en-US"/>
        </w:rPr>
        <w:t>Perkančioji organizacija nėra PVM mokėtoja</w:t>
      </w:r>
      <w:r w:rsidRPr="00B04EEF">
        <w:rPr>
          <w:rFonts w:eastAsia="Calibri" w:cstheme="minorHAnsi"/>
          <w:sz w:val="22"/>
          <w:szCs w:val="22"/>
        </w:rPr>
        <w:t>.</w:t>
      </w:r>
    </w:p>
    <w:p w14:paraId="2239DD1B" w14:textId="164B3423" w:rsidR="002F5F8E" w:rsidRPr="00B04EEF" w:rsidRDefault="007D6857" w:rsidP="00E41F67">
      <w:pPr>
        <w:pStyle w:val="Sraopastraipa"/>
        <w:numPr>
          <w:ilvl w:val="1"/>
          <w:numId w:val="1"/>
        </w:numPr>
        <w:tabs>
          <w:tab w:val="left" w:pos="993"/>
        </w:tabs>
        <w:spacing w:after="0" w:line="20" w:lineRule="atLeast"/>
        <w:ind w:firstLine="207"/>
        <w:jc w:val="both"/>
        <w:rPr>
          <w:rFonts w:eastAsia="Calibri"/>
          <w:sz w:val="22"/>
          <w:szCs w:val="22"/>
        </w:rPr>
      </w:pPr>
      <w:r w:rsidRPr="00B04EEF">
        <w:rPr>
          <w:color w:val="000000" w:themeColor="text1"/>
          <w:sz w:val="22"/>
          <w:szCs w:val="22"/>
        </w:rPr>
        <w:t>Pirkimas</w:t>
      </w:r>
      <w:r w:rsidR="00B37854" w:rsidRPr="00B04EEF">
        <w:rPr>
          <w:color w:val="000000" w:themeColor="text1"/>
          <w:sz w:val="22"/>
          <w:szCs w:val="22"/>
        </w:rPr>
        <w:t xml:space="preserve"> neatlieka</w:t>
      </w:r>
      <w:r w:rsidRPr="00B04EEF">
        <w:rPr>
          <w:color w:val="000000" w:themeColor="text1"/>
          <w:sz w:val="22"/>
          <w:szCs w:val="22"/>
        </w:rPr>
        <w:t>mas</w:t>
      </w:r>
      <w:r w:rsidR="00B37854" w:rsidRPr="00B04EEF">
        <w:rPr>
          <w:color w:val="000000" w:themeColor="text1"/>
          <w:sz w:val="22"/>
          <w:szCs w:val="22"/>
        </w:rPr>
        <w:t xml:space="preserve"> </w:t>
      </w:r>
      <w:r w:rsidR="002F5F8E" w:rsidRPr="00B04EEF">
        <w:rPr>
          <w:color w:val="000000" w:themeColor="text1"/>
          <w:sz w:val="22"/>
          <w:szCs w:val="22"/>
        </w:rPr>
        <w:t>naudojantis centralizuotų pirkimų katalogu</w:t>
      </w:r>
      <w:r w:rsidRPr="00B04EEF">
        <w:rPr>
          <w:color w:val="000000" w:themeColor="text1"/>
          <w:sz w:val="22"/>
          <w:szCs w:val="22"/>
        </w:rPr>
        <w:t xml:space="preserve">, </w:t>
      </w:r>
      <w:r w:rsidRPr="00B04EEF">
        <w:rPr>
          <w:sz w:val="22"/>
          <w:szCs w:val="22"/>
        </w:rPr>
        <w:t xml:space="preserve">nes </w:t>
      </w:r>
      <w:r w:rsidR="00C03E54" w:rsidRPr="00B04EEF">
        <w:rPr>
          <w:sz w:val="22"/>
          <w:szCs w:val="22"/>
        </w:rPr>
        <w:t>tokių</w:t>
      </w:r>
      <w:r w:rsidR="001257A8" w:rsidRPr="00B04EEF">
        <w:rPr>
          <w:sz w:val="22"/>
          <w:szCs w:val="22"/>
        </w:rPr>
        <w:t xml:space="preserve"> p</w:t>
      </w:r>
      <w:r w:rsidR="00553419">
        <w:rPr>
          <w:sz w:val="22"/>
          <w:szCs w:val="22"/>
        </w:rPr>
        <w:t>aslaugų</w:t>
      </w:r>
      <w:r w:rsidR="001257A8" w:rsidRPr="00B04EEF">
        <w:rPr>
          <w:sz w:val="22"/>
          <w:szCs w:val="22"/>
        </w:rPr>
        <w:t xml:space="preserve"> kataloge nėra.</w:t>
      </w:r>
    </w:p>
    <w:p w14:paraId="62DF64D0" w14:textId="76E59D69" w:rsidR="00AA23FB" w:rsidRPr="00B04EEF" w:rsidRDefault="002F5F8E" w:rsidP="0094606C">
      <w:pPr>
        <w:spacing w:after="0" w:line="240" w:lineRule="auto"/>
        <w:ind w:firstLine="567"/>
        <w:rPr>
          <w:rFonts w:cstheme="minorHAnsi"/>
          <w:sz w:val="22"/>
          <w:szCs w:val="22"/>
        </w:rPr>
      </w:pPr>
      <w:r w:rsidRPr="00B04EEF">
        <w:rPr>
          <w:rFonts w:cstheme="minorHAnsi"/>
          <w:sz w:val="22"/>
          <w:szCs w:val="22"/>
        </w:rPr>
        <w:t>1.</w:t>
      </w:r>
      <w:r w:rsidR="00D4447E" w:rsidRPr="00B04EEF">
        <w:rPr>
          <w:rFonts w:cstheme="minorHAnsi"/>
          <w:sz w:val="22"/>
          <w:szCs w:val="22"/>
        </w:rPr>
        <w:t>3</w:t>
      </w:r>
      <w:r w:rsidRPr="00B04EEF">
        <w:rPr>
          <w:rFonts w:cstheme="minorHAnsi"/>
          <w:sz w:val="22"/>
          <w:szCs w:val="22"/>
        </w:rPr>
        <w:t xml:space="preserve">. </w:t>
      </w:r>
      <w:r w:rsidR="00AA23FB" w:rsidRPr="00B04EEF">
        <w:rPr>
          <w:rFonts w:cstheme="minorHAnsi"/>
          <w:sz w:val="22"/>
          <w:szCs w:val="22"/>
        </w:rPr>
        <w:t xml:space="preserve"> </w:t>
      </w:r>
      <w:r w:rsidR="00AA23FB" w:rsidRPr="00B04EEF">
        <w:rPr>
          <w:rFonts w:eastAsia="Times New Roman" w:cstheme="minorHAnsi"/>
          <w:sz w:val="22"/>
          <w:szCs w:val="22"/>
        </w:rPr>
        <w:t>Perkančioji organizacija nerezervuoja teisės dalyvauti pirkime.</w:t>
      </w:r>
    </w:p>
    <w:p w14:paraId="36794E93" w14:textId="36C6E591" w:rsidR="005E62F0" w:rsidRPr="00B04EEF" w:rsidRDefault="00C447D2" w:rsidP="001C38B1">
      <w:pPr>
        <w:pStyle w:val="Sraopastraipa"/>
        <w:spacing w:after="0" w:line="240" w:lineRule="auto"/>
        <w:ind w:left="0" w:firstLine="567"/>
        <w:jc w:val="both"/>
        <w:rPr>
          <w:rFonts w:cstheme="minorHAnsi"/>
          <w:sz w:val="22"/>
          <w:szCs w:val="22"/>
        </w:rPr>
      </w:pPr>
      <w:r w:rsidRPr="00B04EEF">
        <w:rPr>
          <w:rFonts w:cstheme="minorHAnsi"/>
          <w:sz w:val="22"/>
          <w:szCs w:val="22"/>
        </w:rPr>
        <w:t>1.</w:t>
      </w:r>
      <w:r w:rsidR="00D4447E" w:rsidRPr="00B04EEF">
        <w:rPr>
          <w:rFonts w:cstheme="minorHAnsi"/>
          <w:sz w:val="22"/>
          <w:szCs w:val="22"/>
        </w:rPr>
        <w:t>4</w:t>
      </w:r>
      <w:r w:rsidRPr="00B04EEF">
        <w:rPr>
          <w:rFonts w:cstheme="minorHAnsi"/>
          <w:sz w:val="22"/>
          <w:szCs w:val="22"/>
        </w:rPr>
        <w:t xml:space="preserve">. </w:t>
      </w:r>
      <w:r w:rsidR="00E32C8E" w:rsidRPr="00B04EEF">
        <w:rPr>
          <w:rFonts w:cstheme="minorHAnsi"/>
          <w:sz w:val="22"/>
          <w:szCs w:val="22"/>
        </w:rPr>
        <w:t xml:space="preserve">Stebėtojai dalyvauti </w:t>
      </w:r>
      <w:r w:rsidR="008A3C98" w:rsidRPr="00B04EEF">
        <w:rPr>
          <w:rFonts w:cstheme="minorHAnsi"/>
          <w:sz w:val="22"/>
          <w:szCs w:val="22"/>
        </w:rPr>
        <w:t>K</w:t>
      </w:r>
      <w:r w:rsidR="00E32C8E" w:rsidRPr="00B04EEF">
        <w:rPr>
          <w:rFonts w:cstheme="minorHAnsi"/>
          <w:sz w:val="22"/>
          <w:szCs w:val="22"/>
        </w:rPr>
        <w:t>omisijos posėdžiuose nėra kviečiami.</w:t>
      </w:r>
    </w:p>
    <w:p w14:paraId="72B80C87" w14:textId="4B8EFBC7" w:rsidR="00E35E7C" w:rsidRPr="00B04EEF" w:rsidRDefault="003A502A" w:rsidP="00801AF8">
      <w:pPr>
        <w:pStyle w:val="Sraopastraipa"/>
        <w:numPr>
          <w:ilvl w:val="1"/>
          <w:numId w:val="16"/>
        </w:numPr>
        <w:tabs>
          <w:tab w:val="left" w:pos="993"/>
          <w:tab w:val="left" w:pos="8300"/>
        </w:tabs>
        <w:spacing w:after="0" w:line="240" w:lineRule="auto"/>
        <w:ind w:left="0" w:firstLine="567"/>
        <w:jc w:val="both"/>
        <w:rPr>
          <w:rFonts w:cstheme="minorHAnsi"/>
          <w:i/>
          <w:iCs/>
          <w:color w:val="FF0000"/>
          <w:sz w:val="22"/>
          <w:szCs w:val="22"/>
        </w:rPr>
      </w:pPr>
      <w:r w:rsidRPr="00B04EEF">
        <w:rPr>
          <w:rFonts w:cstheme="minorHAnsi"/>
          <w:sz w:val="22"/>
          <w:szCs w:val="22"/>
        </w:rPr>
        <w:t>Atliekamas žaliasis pirkimas. Pirkimas vykdomas vadovaujantis Lietuvos Respublikos aplinkos ministro 2011 m. birželio 28 d. įsakymo Nr. D1-508 „</w:t>
      </w:r>
      <w:hyperlink r:id="rId11" w:history="1">
        <w:r w:rsidRPr="00B04EEF">
          <w:rPr>
            <w:rStyle w:val="Hipersaitas"/>
            <w:rFonts w:cstheme="minorHAnsi"/>
            <w:color w:val="0070C0"/>
            <w:sz w:val="22"/>
            <w:szCs w:val="22"/>
            <w:u w:val="single"/>
          </w:rPr>
          <w:t>Dėl Aplinkos apsaugos kriterijų taikymo, vykdant žaliuosius pirkimus, tvarkos aprašo patvirtinimo</w:t>
        </w:r>
      </w:hyperlink>
      <w:r w:rsidRPr="00B04EEF">
        <w:rPr>
          <w:rFonts w:cstheme="minorHAnsi"/>
          <w:sz w:val="22"/>
          <w:szCs w:val="22"/>
        </w:rPr>
        <w:t xml:space="preserve">“ </w:t>
      </w:r>
      <w:r w:rsidR="00222760" w:rsidRPr="00B04EEF">
        <w:rPr>
          <w:rFonts w:cstheme="minorHAnsi"/>
          <w:sz w:val="22"/>
          <w:szCs w:val="22"/>
        </w:rPr>
        <w:t xml:space="preserve"> 4.</w:t>
      </w:r>
      <w:r w:rsidR="00D709D7" w:rsidRPr="00B04EEF">
        <w:rPr>
          <w:rFonts w:cstheme="minorHAnsi"/>
          <w:sz w:val="22"/>
          <w:szCs w:val="22"/>
        </w:rPr>
        <w:t>4</w:t>
      </w:r>
      <w:r w:rsidR="00222760" w:rsidRPr="00B04EEF">
        <w:rPr>
          <w:rFonts w:cstheme="minorHAnsi"/>
          <w:sz w:val="22"/>
          <w:szCs w:val="22"/>
        </w:rPr>
        <w:t>.</w:t>
      </w:r>
      <w:r w:rsidR="00D709D7" w:rsidRPr="00B04EEF">
        <w:rPr>
          <w:rFonts w:cstheme="minorHAnsi"/>
          <w:sz w:val="22"/>
          <w:szCs w:val="22"/>
        </w:rPr>
        <w:t>3.</w:t>
      </w:r>
      <w:r w:rsidR="00222760" w:rsidRPr="00B04EEF">
        <w:rPr>
          <w:rFonts w:cstheme="minorHAnsi"/>
          <w:sz w:val="22"/>
          <w:szCs w:val="22"/>
        </w:rPr>
        <w:t xml:space="preserve"> p.</w:t>
      </w:r>
      <w:r w:rsidR="00B30721" w:rsidRPr="00B04EEF">
        <w:rPr>
          <w:rFonts w:cstheme="minorHAnsi"/>
          <w:sz w:val="22"/>
          <w:szCs w:val="22"/>
        </w:rPr>
        <w:t xml:space="preserve"> </w:t>
      </w:r>
      <w:r w:rsidR="00140BFB" w:rsidRPr="00B04EEF">
        <w:rPr>
          <w:rFonts w:cstheme="minorHAnsi"/>
          <w:sz w:val="22"/>
          <w:szCs w:val="22"/>
        </w:rPr>
        <w:t xml:space="preserve"> </w:t>
      </w:r>
      <w:r w:rsidR="00B52287" w:rsidRPr="00B04EEF">
        <w:rPr>
          <w:rFonts w:cstheme="minorHAnsi"/>
          <w:sz w:val="22"/>
          <w:szCs w:val="22"/>
        </w:rPr>
        <w:t>Aplinkos apaugos kriterijai n</w:t>
      </w:r>
      <w:r w:rsidR="00D709D7" w:rsidRPr="00B04EEF">
        <w:rPr>
          <w:rFonts w:cstheme="minorHAnsi"/>
          <w:sz w:val="22"/>
          <w:szCs w:val="22"/>
        </w:rPr>
        <w:t>urodyti</w:t>
      </w:r>
      <w:r w:rsidR="00B52287" w:rsidRPr="00B04EEF">
        <w:rPr>
          <w:rFonts w:cstheme="minorHAnsi"/>
          <w:sz w:val="22"/>
          <w:szCs w:val="22"/>
        </w:rPr>
        <w:t xml:space="preserve"> s</w:t>
      </w:r>
      <w:r w:rsidR="004A0921" w:rsidRPr="00B04EEF">
        <w:rPr>
          <w:rFonts w:cstheme="minorHAnsi"/>
          <w:sz w:val="22"/>
          <w:szCs w:val="22"/>
        </w:rPr>
        <w:t>pecialiųjų pirkimų sąlygų 2 pried</w:t>
      </w:r>
      <w:r w:rsidR="00D124E4" w:rsidRPr="00B04EEF">
        <w:rPr>
          <w:rFonts w:cstheme="minorHAnsi"/>
          <w:sz w:val="22"/>
          <w:szCs w:val="22"/>
        </w:rPr>
        <w:t>o</w:t>
      </w:r>
      <w:r w:rsidR="004A0921" w:rsidRPr="00B04EEF">
        <w:rPr>
          <w:rFonts w:cstheme="minorHAnsi"/>
          <w:sz w:val="22"/>
          <w:szCs w:val="22"/>
        </w:rPr>
        <w:t xml:space="preserve"> „Techninė specifikacija“ </w:t>
      </w:r>
      <w:r w:rsidR="00D124E4" w:rsidRPr="00B04EEF">
        <w:rPr>
          <w:rFonts w:cstheme="minorHAnsi"/>
          <w:sz w:val="22"/>
          <w:szCs w:val="22"/>
        </w:rPr>
        <w:t xml:space="preserve">priedo </w:t>
      </w:r>
      <w:r w:rsidR="006B28F9">
        <w:rPr>
          <w:rFonts w:cstheme="minorHAnsi"/>
          <w:sz w:val="22"/>
          <w:szCs w:val="22"/>
        </w:rPr>
        <w:t>8</w:t>
      </w:r>
      <w:r w:rsidR="00D124E4" w:rsidRPr="00B04EEF">
        <w:rPr>
          <w:rFonts w:cstheme="minorHAnsi"/>
          <w:sz w:val="22"/>
          <w:szCs w:val="22"/>
        </w:rPr>
        <w:t xml:space="preserve"> </w:t>
      </w:r>
      <w:r w:rsidR="004A0921" w:rsidRPr="00B04EEF">
        <w:rPr>
          <w:rFonts w:cstheme="minorHAnsi"/>
          <w:sz w:val="22"/>
          <w:szCs w:val="22"/>
        </w:rPr>
        <w:t>punkte</w:t>
      </w:r>
      <w:r w:rsidR="00D709D7" w:rsidRPr="00B04EEF">
        <w:rPr>
          <w:rFonts w:cstheme="minorHAnsi"/>
          <w:sz w:val="22"/>
          <w:szCs w:val="22"/>
        </w:rPr>
        <w:t>.</w:t>
      </w:r>
      <w:r w:rsidR="00821FE8" w:rsidRPr="00B04EEF">
        <w:rPr>
          <w:rFonts w:cstheme="minorHAnsi"/>
          <w:i/>
          <w:iCs/>
          <w:color w:val="FF0000"/>
          <w:sz w:val="22"/>
          <w:szCs w:val="22"/>
        </w:rPr>
        <w:tab/>
      </w:r>
    </w:p>
    <w:p w14:paraId="2413C02D" w14:textId="19F88DB8" w:rsidR="00E32C8E" w:rsidRPr="00B04EEF" w:rsidRDefault="00D124E4" w:rsidP="00355965">
      <w:pPr>
        <w:tabs>
          <w:tab w:val="left" w:pos="993"/>
        </w:tabs>
        <w:spacing w:after="0" w:line="240" w:lineRule="auto"/>
        <w:ind w:left="567"/>
        <w:jc w:val="both"/>
        <w:rPr>
          <w:rFonts w:eastAsia="Arial"/>
          <w:sz w:val="22"/>
          <w:szCs w:val="22"/>
        </w:rPr>
      </w:pPr>
      <w:r w:rsidRPr="00B04EEF">
        <w:rPr>
          <w:rFonts w:eastAsia="Arial"/>
          <w:sz w:val="22"/>
          <w:szCs w:val="22"/>
        </w:rPr>
        <w:t>1</w:t>
      </w:r>
      <w:r w:rsidR="00355965" w:rsidRPr="00B04EEF">
        <w:rPr>
          <w:rFonts w:eastAsia="Arial"/>
          <w:sz w:val="22"/>
          <w:szCs w:val="22"/>
        </w:rPr>
        <w:t>.</w:t>
      </w:r>
      <w:r w:rsidR="00D4447E" w:rsidRPr="00B04EEF">
        <w:rPr>
          <w:rFonts w:eastAsia="Arial"/>
          <w:sz w:val="22"/>
          <w:szCs w:val="22"/>
        </w:rPr>
        <w:t>6</w:t>
      </w:r>
      <w:r w:rsidR="00355965" w:rsidRPr="00B04EEF">
        <w:rPr>
          <w:rFonts w:eastAsia="Arial"/>
          <w:sz w:val="22"/>
          <w:szCs w:val="22"/>
        </w:rPr>
        <w:t xml:space="preserve">. </w:t>
      </w:r>
      <w:r w:rsidR="00E32C8E" w:rsidRPr="00B04EEF">
        <w:rPr>
          <w:rFonts w:eastAsia="Arial"/>
          <w:sz w:val="22"/>
          <w:szCs w:val="22"/>
        </w:rPr>
        <w:t xml:space="preserve">Išankstinis skelbimas apie </w:t>
      </w:r>
      <w:r w:rsidR="007A68AD" w:rsidRPr="00B04EEF">
        <w:rPr>
          <w:rFonts w:eastAsia="Arial"/>
          <w:sz w:val="22"/>
          <w:szCs w:val="22"/>
        </w:rPr>
        <w:t>p</w:t>
      </w:r>
      <w:r w:rsidR="00E32C8E" w:rsidRPr="00B04EEF">
        <w:rPr>
          <w:rFonts w:eastAsia="Arial"/>
          <w:sz w:val="22"/>
          <w:szCs w:val="22"/>
        </w:rPr>
        <w:t>irkimą nebuvo paskelbtas</w:t>
      </w:r>
      <w:r w:rsidR="00E41F67" w:rsidRPr="00B04EEF">
        <w:rPr>
          <w:rFonts w:eastAsia="Arial"/>
          <w:sz w:val="22"/>
          <w:szCs w:val="22"/>
        </w:rPr>
        <w:t>.</w:t>
      </w:r>
    </w:p>
    <w:p w14:paraId="72EF28E7" w14:textId="0E8B8E5B" w:rsidR="00AF1430" w:rsidRPr="00B04EEF" w:rsidRDefault="007206D6" w:rsidP="007206D6">
      <w:pPr>
        <w:tabs>
          <w:tab w:val="left" w:pos="851"/>
          <w:tab w:val="left" w:pos="993"/>
        </w:tabs>
        <w:spacing w:after="0" w:line="240" w:lineRule="auto"/>
        <w:jc w:val="both"/>
        <w:rPr>
          <w:rFonts w:cstheme="minorHAnsi"/>
          <w:sz w:val="22"/>
          <w:szCs w:val="22"/>
        </w:rPr>
      </w:pPr>
      <w:r w:rsidRPr="00B04EEF">
        <w:rPr>
          <w:rFonts w:cstheme="minorHAnsi"/>
          <w:sz w:val="22"/>
          <w:szCs w:val="22"/>
          <w:lang w:eastAsia="en-US"/>
        </w:rPr>
        <w:t xml:space="preserve">            </w:t>
      </w:r>
      <w:r w:rsidR="00355965" w:rsidRPr="00B04EEF">
        <w:rPr>
          <w:rFonts w:cstheme="minorHAnsi"/>
          <w:sz w:val="22"/>
          <w:szCs w:val="22"/>
          <w:lang w:eastAsia="en-US"/>
        </w:rPr>
        <w:t>1.</w:t>
      </w:r>
      <w:r w:rsidR="00D4447E" w:rsidRPr="00B04EEF">
        <w:rPr>
          <w:rFonts w:cstheme="minorHAnsi"/>
          <w:sz w:val="22"/>
          <w:szCs w:val="22"/>
          <w:lang w:eastAsia="en-US"/>
        </w:rPr>
        <w:t>7</w:t>
      </w:r>
      <w:r w:rsidR="00355965" w:rsidRPr="00B04EEF">
        <w:rPr>
          <w:rFonts w:cstheme="minorHAnsi"/>
          <w:sz w:val="22"/>
          <w:szCs w:val="22"/>
          <w:lang w:eastAsia="en-US"/>
        </w:rPr>
        <w:t>.</w:t>
      </w:r>
      <w:r w:rsidR="005E63D3" w:rsidRPr="00B04EEF">
        <w:rPr>
          <w:rFonts w:cstheme="minorHAnsi"/>
          <w:sz w:val="22"/>
          <w:szCs w:val="22"/>
          <w:lang w:eastAsia="en-US"/>
        </w:rPr>
        <w:t xml:space="preserve"> </w:t>
      </w:r>
      <w:r w:rsidR="00015FC9" w:rsidRPr="00B04EEF">
        <w:rPr>
          <w:rFonts w:cstheme="minorHAnsi"/>
          <w:sz w:val="22"/>
          <w:szCs w:val="22"/>
          <w:lang w:eastAsia="en-US"/>
        </w:rPr>
        <w:t>P</w:t>
      </w:r>
      <w:r w:rsidR="00E32C8E" w:rsidRPr="00B04EEF">
        <w:rPr>
          <w:rFonts w:cstheme="minorHAnsi"/>
          <w:sz w:val="22"/>
          <w:szCs w:val="22"/>
          <w:lang w:eastAsia="en-US"/>
        </w:rPr>
        <w:t xml:space="preserve">irkime </w:t>
      </w:r>
      <w:r w:rsidR="00E32C8E" w:rsidRPr="00B04EEF">
        <w:rPr>
          <w:rFonts w:cstheme="minorHAnsi"/>
          <w:sz w:val="22"/>
          <w:szCs w:val="22"/>
        </w:rPr>
        <w:t xml:space="preserve"> </w:t>
      </w:r>
      <w:r w:rsidR="007A68AD" w:rsidRPr="00B04EEF">
        <w:rPr>
          <w:rFonts w:cstheme="minorHAnsi"/>
          <w:sz w:val="22"/>
          <w:szCs w:val="22"/>
        </w:rPr>
        <w:t>perkančioji organizacija</w:t>
      </w:r>
      <w:r w:rsidR="00E32C8E" w:rsidRPr="00B04EEF">
        <w:rPr>
          <w:rFonts w:cstheme="minorHAnsi"/>
          <w:sz w:val="22"/>
          <w:szCs w:val="22"/>
          <w:lang w:eastAsia="en-US"/>
        </w:rPr>
        <w:t xml:space="preserve"> nenumato skelbti pranešimo dėl savanoriško </w:t>
      </w:r>
      <w:r w:rsidR="00E32C8E" w:rsidRPr="00B04EEF">
        <w:rPr>
          <w:rFonts w:cstheme="minorHAnsi"/>
          <w:i/>
          <w:iCs/>
          <w:sz w:val="22"/>
          <w:szCs w:val="22"/>
          <w:lang w:eastAsia="en-US"/>
        </w:rPr>
        <w:t>ex ante</w:t>
      </w:r>
      <w:r w:rsidR="00E32C8E" w:rsidRPr="00B04EEF">
        <w:rPr>
          <w:rFonts w:cstheme="minorHAnsi"/>
          <w:sz w:val="22"/>
          <w:szCs w:val="22"/>
          <w:lang w:eastAsia="en-US"/>
        </w:rPr>
        <w:t xml:space="preserve"> skaidrumo.</w:t>
      </w:r>
    </w:p>
    <w:p w14:paraId="5D0EA3C4" w14:textId="2B0CE586" w:rsidR="004D070C" w:rsidRPr="00B04EEF" w:rsidRDefault="007206D6" w:rsidP="00CD6978">
      <w:pPr>
        <w:tabs>
          <w:tab w:val="left" w:pos="851"/>
          <w:tab w:val="left" w:pos="993"/>
        </w:tabs>
        <w:spacing w:after="0" w:line="240" w:lineRule="auto"/>
        <w:ind w:left="426"/>
        <w:jc w:val="both"/>
        <w:rPr>
          <w:rFonts w:cstheme="minorHAnsi"/>
          <w:sz w:val="22"/>
          <w:szCs w:val="22"/>
        </w:rPr>
      </w:pPr>
      <w:r w:rsidRPr="00B04EEF">
        <w:rPr>
          <w:rFonts w:cstheme="minorHAnsi"/>
          <w:sz w:val="22"/>
          <w:szCs w:val="22"/>
        </w:rPr>
        <w:t xml:space="preserve">   </w:t>
      </w:r>
      <w:r w:rsidR="00355965" w:rsidRPr="00B04EEF">
        <w:rPr>
          <w:rFonts w:cstheme="minorHAnsi"/>
          <w:sz w:val="22"/>
          <w:szCs w:val="22"/>
        </w:rPr>
        <w:t>1.</w:t>
      </w:r>
      <w:r w:rsidR="00D4447E" w:rsidRPr="00B04EEF">
        <w:rPr>
          <w:rFonts w:cstheme="minorHAnsi"/>
          <w:sz w:val="22"/>
          <w:szCs w:val="22"/>
        </w:rPr>
        <w:t>8</w:t>
      </w:r>
      <w:r w:rsidR="00355965" w:rsidRPr="00B04EEF">
        <w:rPr>
          <w:rFonts w:cstheme="minorHAnsi"/>
          <w:sz w:val="22"/>
          <w:szCs w:val="22"/>
        </w:rPr>
        <w:t>.</w:t>
      </w:r>
      <w:r w:rsidR="00D97E81" w:rsidRPr="00B04EEF">
        <w:rPr>
          <w:rFonts w:cstheme="minorHAnsi"/>
          <w:sz w:val="22"/>
          <w:szCs w:val="22"/>
        </w:rPr>
        <w:t xml:space="preserve"> </w:t>
      </w:r>
      <w:r w:rsidR="007466F8" w:rsidRPr="00B04EEF">
        <w:rPr>
          <w:rFonts w:cstheme="minorHAnsi"/>
          <w:sz w:val="22"/>
          <w:szCs w:val="22"/>
        </w:rPr>
        <w:t>Pirkime neleidžia</w:t>
      </w:r>
      <w:r w:rsidR="00216820" w:rsidRPr="00B04EEF">
        <w:rPr>
          <w:rFonts w:cstheme="minorHAnsi"/>
          <w:sz w:val="22"/>
          <w:szCs w:val="22"/>
        </w:rPr>
        <w:t>ma</w:t>
      </w:r>
      <w:r w:rsidR="007466F8" w:rsidRPr="00B04EEF">
        <w:rPr>
          <w:rFonts w:cstheme="minorHAnsi"/>
          <w:sz w:val="22"/>
          <w:szCs w:val="22"/>
        </w:rPr>
        <w:t xml:space="preserve"> pateikti alternatyvių </w:t>
      </w:r>
      <w:r w:rsidR="00D27E76" w:rsidRPr="00B04EEF">
        <w:rPr>
          <w:rFonts w:cstheme="minorHAnsi"/>
          <w:sz w:val="22"/>
          <w:szCs w:val="22"/>
        </w:rPr>
        <w:t>p</w:t>
      </w:r>
      <w:r w:rsidR="007466F8" w:rsidRPr="00B04EEF">
        <w:rPr>
          <w:rFonts w:cstheme="minorHAnsi"/>
          <w:sz w:val="22"/>
          <w:szCs w:val="22"/>
        </w:rPr>
        <w:t xml:space="preserve">asiūlymų. </w:t>
      </w:r>
    </w:p>
    <w:p w14:paraId="0C002F05" w14:textId="5175A958" w:rsidR="00E32C8E" w:rsidRPr="00D4447E" w:rsidRDefault="005E63D3" w:rsidP="00801AF8">
      <w:pPr>
        <w:pStyle w:val="Sraopastraipa"/>
        <w:numPr>
          <w:ilvl w:val="1"/>
          <w:numId w:val="17"/>
        </w:numPr>
        <w:tabs>
          <w:tab w:val="left" w:pos="993"/>
        </w:tabs>
        <w:spacing w:after="0" w:line="240" w:lineRule="auto"/>
        <w:ind w:firstLine="207"/>
        <w:jc w:val="both"/>
        <w:rPr>
          <w:rFonts w:cstheme="minorHAnsi"/>
        </w:rPr>
      </w:pPr>
      <w:r w:rsidRPr="00B04EEF">
        <w:rPr>
          <w:rFonts w:eastAsia="Arial" w:cstheme="minorHAnsi"/>
          <w:sz w:val="22"/>
          <w:szCs w:val="22"/>
        </w:rPr>
        <w:t xml:space="preserve"> </w:t>
      </w:r>
      <w:r w:rsidR="00E32C8E" w:rsidRPr="00B04EEF">
        <w:rPr>
          <w:rFonts w:eastAsia="Arial" w:cstheme="minorHAnsi"/>
          <w:sz w:val="22"/>
          <w:szCs w:val="22"/>
        </w:rPr>
        <w:t xml:space="preserve">Bendrosios </w:t>
      </w:r>
      <w:r w:rsidR="007E5F55" w:rsidRPr="00B04EEF">
        <w:rPr>
          <w:rFonts w:eastAsia="Arial" w:cstheme="minorHAnsi"/>
          <w:sz w:val="22"/>
          <w:szCs w:val="22"/>
        </w:rPr>
        <w:t xml:space="preserve">pirkimo </w:t>
      </w:r>
      <w:r w:rsidR="00E32C8E" w:rsidRPr="00B04EEF">
        <w:rPr>
          <w:rFonts w:eastAsia="Arial" w:cstheme="minorHAnsi"/>
          <w:sz w:val="22"/>
          <w:szCs w:val="22"/>
        </w:rPr>
        <w:t>sąlygos yra neatskiriama ši</w:t>
      </w:r>
      <w:r w:rsidR="00C07F25" w:rsidRPr="00B04EEF">
        <w:rPr>
          <w:rFonts w:eastAsia="Arial" w:cstheme="minorHAnsi"/>
          <w:sz w:val="22"/>
          <w:szCs w:val="22"/>
        </w:rPr>
        <w:t>ų</w:t>
      </w:r>
      <w:r w:rsidR="00E32C8E" w:rsidRPr="00B04EEF">
        <w:rPr>
          <w:rFonts w:eastAsia="Arial" w:cstheme="minorHAnsi"/>
          <w:sz w:val="22"/>
          <w:szCs w:val="22"/>
        </w:rPr>
        <w:t xml:space="preserve"> </w:t>
      </w:r>
      <w:r w:rsidR="00F4541C" w:rsidRPr="00B04EEF">
        <w:rPr>
          <w:rFonts w:eastAsia="Arial" w:cstheme="minorHAnsi"/>
          <w:sz w:val="22"/>
          <w:szCs w:val="22"/>
        </w:rPr>
        <w:t>p</w:t>
      </w:r>
      <w:r w:rsidR="00E32C8E" w:rsidRPr="00B04EEF">
        <w:rPr>
          <w:rFonts w:eastAsia="Arial" w:cstheme="minorHAnsi"/>
          <w:sz w:val="22"/>
          <w:szCs w:val="22"/>
        </w:rPr>
        <w:t>irkimo sąlygų dalis</w:t>
      </w:r>
      <w:r w:rsidR="00E32C8E" w:rsidRPr="00D4447E">
        <w:rPr>
          <w:rFonts w:eastAsia="Arial" w:cstheme="minorHAnsi"/>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C36E82D" w:rsidR="00B41C66" w:rsidRPr="0013260B" w:rsidRDefault="00B41C66" w:rsidP="00801AF8">
      <w:pPr>
        <w:pStyle w:val="Betarp"/>
        <w:numPr>
          <w:ilvl w:val="1"/>
          <w:numId w:val="18"/>
        </w:numPr>
        <w:tabs>
          <w:tab w:val="left" w:pos="567"/>
        </w:tabs>
        <w:spacing w:after="120"/>
        <w:ind w:left="0" w:firstLine="567"/>
        <w:contextualSpacing/>
        <w:jc w:val="both"/>
        <w:rPr>
          <w:rFonts w:cstheme="minorHAnsi"/>
          <w:color w:val="FF0000"/>
          <w:sz w:val="22"/>
          <w:szCs w:val="22"/>
        </w:rPr>
      </w:pPr>
      <w:r w:rsidRPr="0013260B">
        <w:rPr>
          <w:rFonts w:eastAsia="Calibri" w:cstheme="minorHAnsi"/>
          <w:color w:val="000000" w:themeColor="text1"/>
          <w:sz w:val="22"/>
          <w:szCs w:val="22"/>
        </w:rPr>
        <w:t xml:space="preserve">Perkančioji organizacija numato </w:t>
      </w:r>
      <w:r w:rsidRPr="0013260B">
        <w:rPr>
          <w:rFonts w:eastAsia="Calibri" w:cstheme="minorHAnsi"/>
          <w:sz w:val="22"/>
          <w:szCs w:val="22"/>
        </w:rPr>
        <w:t xml:space="preserve">įsigyti </w:t>
      </w:r>
      <w:r w:rsidR="004D333A" w:rsidRPr="0013260B">
        <w:rPr>
          <w:rFonts w:eastAsia="Times New Roman" w:cstheme="minorHAnsi"/>
          <w:sz w:val="22"/>
          <w:szCs w:val="22"/>
        </w:rPr>
        <w:t>Klientų aptarnavimo ir paslaugų valdymo skyriaus darbuotojų kompiuterizuotų darbo vietų techninio įrengimo, užtikrinimo, aptarnavimo ir išplėtimo paslaugas</w:t>
      </w:r>
      <w:r w:rsidRPr="0013260B">
        <w:rPr>
          <w:rFonts w:eastAsia="Calibri" w:cstheme="minorHAnsi"/>
          <w:sz w:val="22"/>
          <w:szCs w:val="22"/>
        </w:rPr>
        <w:t>.</w:t>
      </w:r>
      <w:r w:rsidRPr="0013260B">
        <w:rPr>
          <w:rFonts w:cstheme="minorHAnsi"/>
          <w:sz w:val="22"/>
          <w:szCs w:val="22"/>
        </w:rPr>
        <w:t xml:space="preserve"> Reikalavimai pirkimo objektui nustatyti </w:t>
      </w:r>
      <w:r w:rsidR="00704310" w:rsidRPr="0013260B">
        <w:rPr>
          <w:rFonts w:cstheme="minorHAnsi"/>
          <w:sz w:val="22"/>
          <w:szCs w:val="22"/>
        </w:rPr>
        <w:t>s</w:t>
      </w:r>
      <w:r w:rsidR="00444CAF" w:rsidRPr="0013260B">
        <w:rPr>
          <w:rFonts w:cstheme="minorHAnsi"/>
          <w:sz w:val="22"/>
          <w:szCs w:val="22"/>
        </w:rPr>
        <w:t xml:space="preserve">pecialiųjų </w:t>
      </w:r>
      <w:r w:rsidR="00CE7209" w:rsidRPr="0013260B">
        <w:rPr>
          <w:rFonts w:cstheme="minorHAnsi"/>
          <w:sz w:val="22"/>
          <w:szCs w:val="22"/>
        </w:rPr>
        <w:t xml:space="preserve">pirkimo </w:t>
      </w:r>
      <w:r w:rsidR="00444CAF" w:rsidRPr="0013260B">
        <w:rPr>
          <w:rFonts w:cstheme="minorHAnsi"/>
          <w:sz w:val="22"/>
          <w:szCs w:val="22"/>
        </w:rPr>
        <w:t xml:space="preserve">sąlygų </w:t>
      </w:r>
      <w:r w:rsidR="00D23A1B" w:rsidRPr="0013260B">
        <w:rPr>
          <w:rFonts w:cstheme="minorHAnsi"/>
          <w:sz w:val="22"/>
          <w:szCs w:val="22"/>
        </w:rPr>
        <w:t>2</w:t>
      </w:r>
      <w:r w:rsidR="00914008" w:rsidRPr="0013260B">
        <w:rPr>
          <w:rFonts w:cstheme="minorHAnsi"/>
          <w:sz w:val="22"/>
          <w:szCs w:val="22"/>
        </w:rPr>
        <w:t>-ame</w:t>
      </w:r>
      <w:r w:rsidR="00D23A1B" w:rsidRPr="0013260B">
        <w:rPr>
          <w:rFonts w:cstheme="minorHAnsi"/>
          <w:sz w:val="22"/>
          <w:szCs w:val="22"/>
        </w:rPr>
        <w:t xml:space="preserve"> pried</w:t>
      </w:r>
      <w:r w:rsidR="00382EC4" w:rsidRPr="0013260B">
        <w:rPr>
          <w:rFonts w:cstheme="minorHAnsi"/>
          <w:sz w:val="22"/>
          <w:szCs w:val="22"/>
        </w:rPr>
        <w:t>e</w:t>
      </w:r>
      <w:r w:rsidR="00D23A1B" w:rsidRPr="0013260B">
        <w:rPr>
          <w:rFonts w:cstheme="minorHAnsi"/>
          <w:sz w:val="22"/>
          <w:szCs w:val="22"/>
        </w:rPr>
        <w:t xml:space="preserve"> „Techninė specifikacija“</w:t>
      </w:r>
      <w:r w:rsidR="00382EC4" w:rsidRPr="0013260B">
        <w:rPr>
          <w:rFonts w:cstheme="minorHAnsi"/>
          <w:sz w:val="22"/>
          <w:szCs w:val="22"/>
        </w:rPr>
        <w:t>.</w:t>
      </w:r>
    </w:p>
    <w:p w14:paraId="0F2DF2A6" w14:textId="1FF52754" w:rsidR="00C66E85" w:rsidRPr="0013260B" w:rsidRDefault="00507DC9" w:rsidP="00C66E85">
      <w:pPr>
        <w:pStyle w:val="Betarp"/>
        <w:spacing w:after="120"/>
        <w:ind w:firstLine="567"/>
        <w:contextualSpacing/>
        <w:jc w:val="both"/>
        <w:rPr>
          <w:rFonts w:cstheme="minorHAnsi"/>
          <w:sz w:val="22"/>
          <w:szCs w:val="22"/>
        </w:rPr>
      </w:pPr>
      <w:r w:rsidRPr="0013260B">
        <w:rPr>
          <w:rFonts w:cstheme="minorHAnsi"/>
          <w:sz w:val="22"/>
          <w:szCs w:val="22"/>
        </w:rPr>
        <w:t>2</w:t>
      </w:r>
      <w:r w:rsidRPr="003E0BEF">
        <w:rPr>
          <w:rFonts w:cstheme="minorHAnsi"/>
          <w:sz w:val="22"/>
          <w:szCs w:val="22"/>
        </w:rPr>
        <w:t>.2</w:t>
      </w:r>
      <w:r w:rsidR="00796AD4" w:rsidRPr="003E0BEF">
        <w:rPr>
          <w:rFonts w:cstheme="minorHAnsi"/>
          <w:sz w:val="22"/>
          <w:szCs w:val="22"/>
        </w:rPr>
        <w:t xml:space="preserve">. </w:t>
      </w:r>
      <w:r w:rsidR="00B41C66" w:rsidRPr="003E0BEF">
        <w:rPr>
          <w:rFonts w:cstheme="minorHAnsi"/>
          <w:sz w:val="22"/>
          <w:szCs w:val="22"/>
        </w:rPr>
        <w:t xml:space="preserve">Pirkimo objektas </w:t>
      </w:r>
      <w:r w:rsidR="00437D13" w:rsidRPr="003E0BEF">
        <w:rPr>
          <w:rFonts w:cstheme="minorHAnsi"/>
          <w:sz w:val="22"/>
          <w:szCs w:val="22"/>
        </w:rPr>
        <w:t>į dalis neskaidomas, nes</w:t>
      </w:r>
      <w:r w:rsidR="00670F2A" w:rsidRPr="003E0BEF">
        <w:rPr>
          <w:rFonts w:cstheme="minorHAnsi"/>
          <w:sz w:val="22"/>
          <w:szCs w:val="22"/>
        </w:rPr>
        <w:t xml:space="preserve"> konsultavimo telefonu klientų aptarnavimo paslaugų valdymui perkama aptarnavimo paslauga yra nedaloma, kadangi kliento aptarnavimo telefonu sistema yra vienalytė, o visų kompiuterizuotų darbų vietų palaikymas ir aptarnavimas yra vykdomas integruotoje UŽT duomenų bazėje. </w:t>
      </w:r>
      <w:r w:rsidR="00747355" w:rsidRPr="003E0BEF">
        <w:rPr>
          <w:rFonts w:cstheme="minorHAnsi"/>
          <w:sz w:val="22"/>
          <w:szCs w:val="22"/>
        </w:rPr>
        <w:t>Perkančiajai organizacijai dėl kelių paslaugų tiekėjų, vienu metu teikiančių kompiuterizuotų darbo vietų techninio įrengimo, užtikrinimo, aptarnavimo ir išplėtimo paslaugas bei turinčių veiklų persidengimą, darbų koordinavimas taptų sudėtingu ir reikalaujančiu daug resursų. Taip pat užtruktų klaidos sukėlėjo ir atsakomybės už tą klaidą nustatymas, dėl ko galimai iškiltų teisminių ginčų grėsmė. Iškiltų grėsmė programinės įrangos vientisumui, nes būtų neįmanoma užtikrinti aptarnavimo bei atnaujinimų valdymo, skirtingų tiekėjų darbo koordinavimo. Atsižvelgiant į tai,  pirkimas turi būti neskaidomas, nes tik bendrai iš vieno tiekėjo įsigyjamos paslaugos  gali užtikrinti tinkamą perkančiosios organizacijos reikalavimų realizavimą ir racionalų lėšų panaudojimą.  </w:t>
      </w:r>
    </w:p>
    <w:p w14:paraId="0CA81FB8" w14:textId="615CBE32" w:rsidR="00325243" w:rsidRPr="0013260B" w:rsidRDefault="00325243" w:rsidP="002B1CD6">
      <w:pPr>
        <w:pStyle w:val="Betarp"/>
        <w:ind w:firstLine="567"/>
        <w:contextualSpacing/>
        <w:jc w:val="both"/>
        <w:rPr>
          <w:rFonts w:cstheme="minorHAnsi"/>
          <w:i/>
          <w:iCs/>
          <w:color w:val="FF0000"/>
          <w:sz w:val="22"/>
          <w:szCs w:val="22"/>
        </w:rPr>
      </w:pPr>
      <w:r w:rsidRPr="0013260B">
        <w:rPr>
          <w:rFonts w:cstheme="minorHAnsi"/>
          <w:sz w:val="22"/>
          <w:szCs w:val="22"/>
        </w:rPr>
        <w:t>2.</w:t>
      </w:r>
      <w:r w:rsidR="003D5108" w:rsidRPr="0013260B">
        <w:rPr>
          <w:rFonts w:cstheme="minorHAnsi"/>
          <w:sz w:val="22"/>
          <w:szCs w:val="22"/>
        </w:rPr>
        <w:t>3</w:t>
      </w:r>
      <w:r w:rsidRPr="0013260B">
        <w:rPr>
          <w:rFonts w:cstheme="minorHAnsi"/>
          <w:sz w:val="22"/>
          <w:szCs w:val="22"/>
        </w:rPr>
        <w:t>.</w:t>
      </w:r>
      <w:r w:rsidR="00E53E12" w:rsidRPr="0013260B">
        <w:rPr>
          <w:rFonts w:cstheme="minorHAnsi"/>
          <w:sz w:val="22"/>
          <w:szCs w:val="22"/>
        </w:rPr>
        <w:t xml:space="preserve"> Jeigu apibūdinant pirkimo objektą techninėje specifikacijoje </w:t>
      </w:r>
      <w:r w:rsidR="00D84FEF" w:rsidRPr="0013260B">
        <w:rPr>
          <w:rFonts w:cstheme="minorHAnsi"/>
          <w:sz w:val="22"/>
          <w:szCs w:val="22"/>
        </w:rPr>
        <w:t xml:space="preserve">ar kituose pirkimo dokumentuose </w:t>
      </w:r>
      <w:r w:rsidR="00E53E12" w:rsidRPr="0013260B">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13260B">
        <w:rPr>
          <w:rFonts w:cstheme="minorHAnsi"/>
          <w:sz w:val="22"/>
          <w:szCs w:val="22"/>
        </w:rPr>
        <w:t xml:space="preserve">turi būti </w:t>
      </w:r>
      <w:r w:rsidR="00AE7624" w:rsidRPr="0013260B">
        <w:rPr>
          <w:rFonts w:cstheme="minorHAnsi"/>
          <w:sz w:val="22"/>
          <w:szCs w:val="22"/>
        </w:rPr>
        <w:t xml:space="preserve">laikoma, kad kiekviena tokia nuoroda yra pateikta su žodžiais „arba lygiavertis“. </w:t>
      </w:r>
    </w:p>
    <w:p w14:paraId="3031DC86" w14:textId="2FA7D87A" w:rsidR="00004521" w:rsidRPr="0013260B" w:rsidRDefault="00004521" w:rsidP="00DB17F4">
      <w:pPr>
        <w:pStyle w:val="Sraopastraipa"/>
        <w:spacing w:after="0" w:line="240" w:lineRule="auto"/>
        <w:ind w:left="0" w:firstLine="567"/>
        <w:jc w:val="both"/>
        <w:rPr>
          <w:rFonts w:cstheme="minorHAnsi"/>
          <w:sz w:val="22"/>
          <w:szCs w:val="22"/>
        </w:rPr>
      </w:pPr>
      <w:r w:rsidRPr="0013260B">
        <w:rPr>
          <w:rFonts w:cstheme="minorHAnsi"/>
          <w:sz w:val="22"/>
          <w:szCs w:val="22"/>
        </w:rPr>
        <w:t>2.</w:t>
      </w:r>
      <w:r w:rsidR="003D5108" w:rsidRPr="0013260B">
        <w:rPr>
          <w:rFonts w:cstheme="minorHAnsi"/>
          <w:sz w:val="22"/>
          <w:szCs w:val="22"/>
        </w:rPr>
        <w:t>4</w:t>
      </w:r>
      <w:r w:rsidRPr="0013260B">
        <w:rPr>
          <w:rFonts w:cstheme="minorHAnsi"/>
          <w:sz w:val="22"/>
          <w:szCs w:val="22"/>
        </w:rPr>
        <w:t>. Jeigu apibūdinant pirkimo objektą techninėje specifikacijoje</w:t>
      </w:r>
      <w:r w:rsidR="00620B58" w:rsidRPr="0013260B">
        <w:rPr>
          <w:rFonts w:cstheme="minorHAnsi"/>
          <w:sz w:val="22"/>
          <w:szCs w:val="22"/>
        </w:rPr>
        <w:t xml:space="preserve"> ar kituose pirkimo dokumentuose</w:t>
      </w:r>
      <w:r w:rsidRPr="0013260B">
        <w:rPr>
          <w:rFonts w:cstheme="minorHAnsi"/>
          <w:sz w:val="22"/>
          <w:szCs w:val="22"/>
        </w:rPr>
        <w:t xml:space="preserve"> nurodytas standartas</w:t>
      </w:r>
      <w:r w:rsidR="00245655" w:rsidRPr="0013260B">
        <w:rPr>
          <w:rFonts w:cstheme="minorHAnsi"/>
          <w:sz w:val="22"/>
          <w:szCs w:val="22"/>
        </w:rPr>
        <w:t xml:space="preserve">, </w:t>
      </w:r>
      <w:r w:rsidR="00245655" w:rsidRPr="0013260B">
        <w:rPr>
          <w:rFonts w:cstheme="minorHAnsi"/>
          <w:color w:val="000000"/>
          <w:sz w:val="22"/>
          <w:szCs w:val="22"/>
        </w:rPr>
        <w:t>techninis liudijimas ar bendrosios techninės specifikacijos</w:t>
      </w:r>
      <w:r w:rsidR="00046522" w:rsidRPr="0013260B">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3260B">
        <w:rPr>
          <w:rFonts w:cstheme="minorHAnsi"/>
          <w:color w:val="000000"/>
          <w:sz w:val="22"/>
          <w:szCs w:val="22"/>
        </w:rPr>
        <w:t xml:space="preserve">, </w:t>
      </w:r>
      <w:r w:rsidR="00245655" w:rsidRPr="0013260B">
        <w:rPr>
          <w:rFonts w:cstheme="minorHAnsi"/>
          <w:sz w:val="22"/>
          <w:szCs w:val="22"/>
        </w:rPr>
        <w:t xml:space="preserve">turi būti laikoma, kad kiekviena tokia nuoroda yra pateikta su žodžiais „arba lygiavertis“. </w:t>
      </w:r>
    </w:p>
    <w:p w14:paraId="6B664C42" w14:textId="30088363" w:rsidR="00B27F63" w:rsidRPr="0013260B" w:rsidRDefault="00B27F63" w:rsidP="00DB17F4">
      <w:pPr>
        <w:pStyle w:val="Sraopastraipa"/>
        <w:spacing w:after="0" w:line="240" w:lineRule="auto"/>
        <w:ind w:left="0" w:firstLine="567"/>
        <w:jc w:val="both"/>
        <w:rPr>
          <w:rFonts w:cstheme="minorHAnsi"/>
          <w:sz w:val="22"/>
          <w:szCs w:val="22"/>
        </w:rPr>
      </w:pPr>
      <w:r w:rsidRPr="0013260B">
        <w:rPr>
          <w:rFonts w:cstheme="minorHAnsi"/>
          <w:sz w:val="22"/>
          <w:szCs w:val="22"/>
        </w:rPr>
        <w:t xml:space="preserve">2.5. Maksimali </w:t>
      </w:r>
      <w:r w:rsidR="005245C9" w:rsidRPr="0013260B">
        <w:rPr>
          <w:rFonts w:cstheme="minorHAnsi"/>
          <w:sz w:val="22"/>
          <w:szCs w:val="22"/>
        </w:rPr>
        <w:t>pirkimui skirtų lėšų suma</w:t>
      </w:r>
      <w:r w:rsidR="004D333A" w:rsidRPr="0013260B">
        <w:rPr>
          <w:rFonts w:cstheme="minorHAnsi"/>
          <w:sz w:val="22"/>
          <w:szCs w:val="22"/>
        </w:rPr>
        <w:t xml:space="preserve"> yra 170000,00</w:t>
      </w:r>
      <w:r w:rsidR="006A5249" w:rsidRPr="0013260B">
        <w:rPr>
          <w:rFonts w:cstheme="minorHAnsi"/>
          <w:sz w:val="22"/>
          <w:szCs w:val="22"/>
        </w:rPr>
        <w:t xml:space="preserve"> Eur be PVM.</w:t>
      </w:r>
    </w:p>
    <w:p w14:paraId="3865BE6B" w14:textId="10A71764" w:rsidR="007B23A6" w:rsidRPr="0013260B" w:rsidRDefault="00FB5AE7" w:rsidP="00440B3A">
      <w:pPr>
        <w:pStyle w:val="Sraopastraipa"/>
        <w:spacing w:after="0" w:line="240" w:lineRule="auto"/>
        <w:ind w:left="0" w:firstLine="567"/>
        <w:jc w:val="both"/>
        <w:rPr>
          <w:rFonts w:cstheme="minorHAnsi"/>
          <w:color w:val="000000" w:themeColor="text1"/>
          <w:sz w:val="22"/>
          <w:szCs w:val="22"/>
        </w:rPr>
      </w:pPr>
      <w:r w:rsidRPr="0013260B">
        <w:rPr>
          <w:rFonts w:cstheme="minorHAnsi"/>
          <w:sz w:val="22"/>
          <w:szCs w:val="22"/>
        </w:rPr>
        <w:t xml:space="preserve">2.6. </w:t>
      </w:r>
      <w:r w:rsidR="00E222C6" w:rsidRPr="0013260B">
        <w:rPr>
          <w:rFonts w:cstheme="minorHAnsi"/>
          <w:color w:val="000000" w:themeColor="text1"/>
          <w:sz w:val="22"/>
          <w:szCs w:val="22"/>
        </w:rPr>
        <w:t>Pasiūlymai, kurių pasiūlymo kaina viršis pirkimui skirtą lėšų sumą, bus atmesti, kaip neatitinkantys pirkimo dokumentų reikalavimų.</w:t>
      </w:r>
    </w:p>
    <w:p w14:paraId="7B478B03" w14:textId="3603F5F7"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DD8215C" w:rsidR="00B176FD" w:rsidRPr="0013260B" w:rsidRDefault="00862DB8" w:rsidP="00D228F5">
      <w:pPr>
        <w:pStyle w:val="Sraopastraipa"/>
        <w:spacing w:after="0"/>
        <w:ind w:left="0" w:firstLine="567"/>
        <w:jc w:val="both"/>
        <w:rPr>
          <w:rFonts w:cstheme="minorHAnsi"/>
          <w:i/>
          <w:color w:val="FF0000"/>
          <w:sz w:val="22"/>
          <w:szCs w:val="22"/>
        </w:rPr>
      </w:pPr>
      <w:r w:rsidRPr="0013260B">
        <w:rPr>
          <w:rFonts w:cstheme="minorHAnsi"/>
          <w:iCs/>
          <w:sz w:val="22"/>
          <w:szCs w:val="22"/>
        </w:rPr>
        <w:t>3.1.</w:t>
      </w:r>
      <w:r w:rsidRPr="0013260B">
        <w:rPr>
          <w:rFonts w:cstheme="minorHAnsi"/>
          <w:i/>
          <w:color w:val="FF0000"/>
          <w:sz w:val="22"/>
          <w:szCs w:val="22"/>
        </w:rPr>
        <w:t xml:space="preserve"> </w:t>
      </w:r>
      <w:r w:rsidR="00B176FD" w:rsidRPr="0013260B">
        <w:rPr>
          <w:rFonts w:cstheme="minorHAnsi"/>
          <w:sz w:val="22"/>
          <w:szCs w:val="22"/>
        </w:rPr>
        <w:t xml:space="preserve">Perkančioji organizacija nerengs susitikimo su tiekėjais dėl pirkimo </w:t>
      </w:r>
      <w:r w:rsidR="004257A5" w:rsidRPr="0013260B">
        <w:rPr>
          <w:rFonts w:cstheme="minorHAnsi"/>
          <w:sz w:val="22"/>
          <w:szCs w:val="22"/>
        </w:rPr>
        <w:t>sąlyg</w:t>
      </w:r>
      <w:r w:rsidR="00B176FD" w:rsidRPr="0013260B">
        <w:rPr>
          <w:rFonts w:cstheme="minorHAnsi"/>
          <w:sz w:val="22"/>
          <w:szCs w:val="22"/>
        </w:rPr>
        <w:t>ų</w:t>
      </w:r>
      <w:r w:rsidR="00946722" w:rsidRPr="0013260B">
        <w:rPr>
          <w:rFonts w:cstheme="minorHAnsi"/>
          <w:sz w:val="22"/>
          <w:szCs w:val="22"/>
        </w:rPr>
        <w:t xml:space="preserve"> paaiškinimo</w:t>
      </w:r>
      <w:r w:rsidR="00B176FD" w:rsidRPr="0013260B">
        <w:rPr>
          <w:rFonts w:cstheme="minorHAnsi"/>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70F9A7D" w:rsidR="002C5249" w:rsidRPr="0013260B" w:rsidRDefault="009D2F13" w:rsidP="127DD6E8">
      <w:pPr>
        <w:pStyle w:val="Sraopastraipa"/>
        <w:spacing w:after="120" w:line="20" w:lineRule="atLeast"/>
        <w:ind w:left="0" w:firstLine="567"/>
        <w:jc w:val="both"/>
        <w:rPr>
          <w:sz w:val="22"/>
          <w:szCs w:val="22"/>
        </w:rPr>
      </w:pPr>
      <w:r w:rsidRPr="0013260B">
        <w:rPr>
          <w:sz w:val="22"/>
          <w:szCs w:val="22"/>
        </w:rPr>
        <w:t xml:space="preserve">4.1. </w:t>
      </w:r>
      <w:r w:rsidR="002C5249" w:rsidRPr="0013260B">
        <w:rPr>
          <w:sz w:val="22"/>
          <w:szCs w:val="22"/>
        </w:rPr>
        <w:t>Reikalavimai dėl tiekėjo ir</w:t>
      </w:r>
      <w:bookmarkStart w:id="14" w:name="_Hlk41039660"/>
      <w:r w:rsidR="00942379" w:rsidRPr="0013260B">
        <w:rPr>
          <w:sz w:val="22"/>
          <w:szCs w:val="22"/>
        </w:rPr>
        <w:t xml:space="preserve"> </w:t>
      </w:r>
      <w:r w:rsidR="002C5249" w:rsidRPr="0013260B">
        <w:rPr>
          <w:sz w:val="22"/>
          <w:szCs w:val="22"/>
        </w:rPr>
        <w:t>subtiekėjų</w:t>
      </w:r>
      <w:r w:rsidR="00942379" w:rsidRPr="0013260B">
        <w:rPr>
          <w:sz w:val="22"/>
          <w:szCs w:val="22"/>
        </w:rPr>
        <w:t xml:space="preserve"> (jei taikoma)</w:t>
      </w:r>
      <w:r w:rsidR="00953F2B" w:rsidRPr="0013260B">
        <w:rPr>
          <w:sz w:val="22"/>
          <w:szCs w:val="22"/>
        </w:rPr>
        <w:t xml:space="preserve">, </w:t>
      </w:r>
      <w:r w:rsidR="007F34C7" w:rsidRPr="0013260B">
        <w:rPr>
          <w:sz w:val="22"/>
          <w:szCs w:val="22"/>
        </w:rPr>
        <w:t>ūkio subjektų, kurių pajėgumais tiekėjas remiasi,</w:t>
      </w:r>
      <w:r w:rsidR="002C5249" w:rsidRPr="0013260B">
        <w:rPr>
          <w:sz w:val="22"/>
          <w:szCs w:val="22"/>
        </w:rPr>
        <w:t xml:space="preserve"> </w:t>
      </w:r>
      <w:bookmarkEnd w:id="14"/>
      <w:r w:rsidR="002C5249" w:rsidRPr="0013260B">
        <w:rPr>
          <w:sz w:val="22"/>
          <w:szCs w:val="22"/>
        </w:rPr>
        <w:t xml:space="preserve">pašalinimo pagrindų nebuvimo bei jų nebuvimą patvirtinantys dokumentai nurodyti </w:t>
      </w:r>
      <w:r w:rsidR="006A737F" w:rsidRPr="0013260B">
        <w:rPr>
          <w:sz w:val="22"/>
          <w:szCs w:val="22"/>
        </w:rPr>
        <w:t xml:space="preserve">specialiųjų </w:t>
      </w:r>
      <w:r w:rsidR="006A737F" w:rsidRPr="0013260B">
        <w:rPr>
          <w:rFonts w:eastAsia="Calibri"/>
          <w:sz w:val="22"/>
          <w:szCs w:val="22"/>
        </w:rPr>
        <w:t>p</w:t>
      </w:r>
      <w:r w:rsidR="00551FA7" w:rsidRPr="0013260B">
        <w:rPr>
          <w:rFonts w:eastAsia="Calibri"/>
          <w:sz w:val="22"/>
          <w:szCs w:val="22"/>
        </w:rPr>
        <w:t xml:space="preserve">irkimo </w:t>
      </w:r>
      <w:r w:rsidR="006773B6" w:rsidRPr="0013260B">
        <w:rPr>
          <w:rFonts w:eastAsia="Calibri"/>
          <w:sz w:val="22"/>
          <w:szCs w:val="22"/>
        </w:rPr>
        <w:t xml:space="preserve">sąlygų </w:t>
      </w:r>
      <w:r w:rsidR="00993F19" w:rsidRPr="0013260B">
        <w:rPr>
          <w:sz w:val="22"/>
          <w:szCs w:val="22"/>
        </w:rPr>
        <w:t>3-ame</w:t>
      </w:r>
      <w:r w:rsidR="00984B02" w:rsidRPr="0013260B">
        <w:rPr>
          <w:sz w:val="22"/>
          <w:szCs w:val="22"/>
        </w:rPr>
        <w:t xml:space="preserve">  </w:t>
      </w:r>
      <w:r w:rsidR="006773B6" w:rsidRPr="0013260B">
        <w:rPr>
          <w:rFonts w:eastAsia="Calibri"/>
          <w:sz w:val="22"/>
          <w:szCs w:val="22"/>
        </w:rPr>
        <w:t>priede</w:t>
      </w:r>
      <w:r w:rsidR="002C5249" w:rsidRPr="0013260B">
        <w:rPr>
          <w:sz w:val="22"/>
          <w:szCs w:val="22"/>
        </w:rPr>
        <w:t xml:space="preserve">. </w:t>
      </w:r>
    </w:p>
    <w:p w14:paraId="494CD740" w14:textId="620B24EC" w:rsidR="002A2ACA" w:rsidRPr="0013260B" w:rsidRDefault="00FA2DEF" w:rsidP="002A2ACA">
      <w:pPr>
        <w:pStyle w:val="Sraopastraipa"/>
        <w:tabs>
          <w:tab w:val="left" w:pos="851"/>
        </w:tabs>
        <w:spacing w:line="20" w:lineRule="atLeast"/>
        <w:ind w:left="0" w:firstLine="567"/>
        <w:jc w:val="both"/>
        <w:rPr>
          <w:sz w:val="22"/>
          <w:szCs w:val="22"/>
        </w:rPr>
      </w:pPr>
      <w:bookmarkStart w:id="15" w:name="_Toc126333932"/>
      <w:r w:rsidRPr="0013260B">
        <w:rPr>
          <w:sz w:val="22"/>
          <w:szCs w:val="22"/>
        </w:rPr>
        <w:t xml:space="preserve">4.2. </w:t>
      </w:r>
      <w:r w:rsidR="002A2ACA" w:rsidRPr="0013260B">
        <w:rPr>
          <w:sz w:val="22"/>
          <w:szCs w:val="22"/>
        </w:rPr>
        <w:t xml:space="preserve">Tiekėjams nustatomi kvalifikacijos reikalavimai ir jų atitiktį patvirtinantys dokumentai nurodyti pirkimo sąlygų </w:t>
      </w:r>
      <w:r w:rsidR="009C4BCA">
        <w:rPr>
          <w:sz w:val="22"/>
          <w:szCs w:val="22"/>
        </w:rPr>
        <w:t>3</w:t>
      </w:r>
      <w:r w:rsidR="002A2ACA" w:rsidRPr="0013260B">
        <w:rPr>
          <w:sz w:val="22"/>
          <w:szCs w:val="22"/>
        </w:rPr>
        <w:t xml:space="preserve"> priede „Tiekėjų kvalifikacijos reikalavimai</w:t>
      </w:r>
      <w:r w:rsidR="004B0C1F" w:rsidRPr="0013260B">
        <w:rPr>
          <w:sz w:val="22"/>
          <w:szCs w:val="22"/>
        </w:rPr>
        <w:t>“.</w:t>
      </w:r>
    </w:p>
    <w:p w14:paraId="5A7C2B7A" w14:textId="23EA7DDB" w:rsidR="00FA2DEF" w:rsidRPr="0013260B" w:rsidRDefault="00FA2DEF" w:rsidP="00FA2DEF">
      <w:pPr>
        <w:pStyle w:val="Sraopastraipa"/>
        <w:tabs>
          <w:tab w:val="left" w:pos="851"/>
        </w:tabs>
        <w:spacing w:after="0" w:line="240" w:lineRule="auto"/>
        <w:ind w:left="0" w:firstLine="567"/>
        <w:jc w:val="both"/>
        <w:rPr>
          <w:sz w:val="22"/>
          <w:szCs w:val="22"/>
          <w:highlight w:val="yellow"/>
        </w:rPr>
      </w:pPr>
    </w:p>
    <w:p w14:paraId="65A96CFE" w14:textId="4209CB69" w:rsidR="00DF3DDF" w:rsidRPr="00314986" w:rsidRDefault="00D24970" w:rsidP="00314986">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E315CFF" w14:textId="3001FC49" w:rsidR="00762297" w:rsidRPr="00BC3792" w:rsidRDefault="00D24970" w:rsidP="002A281E">
      <w:pPr>
        <w:spacing w:after="0" w:line="240" w:lineRule="auto"/>
        <w:ind w:firstLine="567"/>
        <w:jc w:val="both"/>
        <w:rPr>
          <w:rFonts w:cstheme="minorHAnsi"/>
          <w:sz w:val="22"/>
          <w:szCs w:val="22"/>
        </w:rPr>
      </w:pPr>
      <w:r w:rsidRPr="00BC3792">
        <w:rPr>
          <w:rFonts w:cstheme="minorHAnsi"/>
          <w:color w:val="000000" w:themeColor="text1"/>
          <w:sz w:val="22"/>
          <w:szCs w:val="22"/>
        </w:rPr>
        <w:t>5</w:t>
      </w:r>
      <w:r w:rsidR="0037632B" w:rsidRPr="00BC3792">
        <w:rPr>
          <w:rFonts w:cstheme="minorHAnsi"/>
          <w:color w:val="000000" w:themeColor="text1"/>
          <w:sz w:val="22"/>
          <w:szCs w:val="22"/>
        </w:rPr>
        <w:t>.1.</w:t>
      </w:r>
      <w:r w:rsidR="009E2FFD" w:rsidRPr="00BC3792">
        <w:rPr>
          <w:rFonts w:cstheme="minorHAnsi"/>
          <w:sz w:val="22"/>
          <w:szCs w:val="22"/>
        </w:rPr>
        <w:t xml:space="preserve"> Perkančioji organizacija yra įrašyta į Saugiojo valstybinio duomenų perdavimo tinklo naudotojų sąrašą (toliau – Saugiojo tinklo naudotojų sąrašas), todėl atlikdama pirkimus, kurių objektas apima Viešųjų pirkimų įstatymo 92 straipsnio 13 dalyje numatytame sąraše nurodytų BVPŽ kodų prekes ar paslaugas, taiko su nacionaliniu saugumu susijusius reikalavimus, kaip nurodyta VPĮ 37 straipsnio 9 dalyje ir 47 straipsnio 9 dalyje.</w:t>
      </w:r>
    </w:p>
    <w:p w14:paraId="2FC7443C" w14:textId="4EE0945B" w:rsidR="00DF3DDF" w:rsidRPr="00BC3792" w:rsidRDefault="0037632B" w:rsidP="007872CB">
      <w:pPr>
        <w:spacing w:after="0" w:line="240" w:lineRule="auto"/>
        <w:ind w:firstLine="567"/>
        <w:jc w:val="both"/>
        <w:rPr>
          <w:rFonts w:cstheme="minorHAnsi"/>
          <w:color w:val="000000" w:themeColor="text1"/>
          <w:sz w:val="22"/>
          <w:szCs w:val="22"/>
        </w:rPr>
      </w:pPr>
      <w:r w:rsidRPr="00BC3792">
        <w:rPr>
          <w:rFonts w:cstheme="minorHAnsi"/>
          <w:color w:val="000000" w:themeColor="text1"/>
          <w:sz w:val="22"/>
          <w:szCs w:val="22"/>
        </w:rPr>
        <w:t xml:space="preserve"> </w:t>
      </w:r>
      <w:r w:rsidR="00637D04" w:rsidRPr="00BC3792">
        <w:rPr>
          <w:rFonts w:cstheme="minorHAnsi"/>
          <w:color w:val="000000" w:themeColor="text1"/>
          <w:sz w:val="22"/>
          <w:szCs w:val="22"/>
        </w:rPr>
        <w:t xml:space="preserve">5.2. </w:t>
      </w:r>
      <w:r w:rsidR="00DF3DDF" w:rsidRPr="00BC3792">
        <w:rPr>
          <w:rFonts w:cstheme="minorHAnsi"/>
          <w:color w:val="000000" w:themeColor="text1"/>
          <w:sz w:val="22"/>
          <w:szCs w:val="22"/>
        </w:rPr>
        <w:t xml:space="preserve">Pirkimui taikomos Reglamento nuostatos. </w:t>
      </w:r>
      <w:r w:rsidR="00FD6EE2" w:rsidRPr="00BC3792">
        <w:rPr>
          <w:rFonts w:cstheme="minorHAnsi"/>
          <w:color w:val="000000" w:themeColor="text1"/>
          <w:sz w:val="22"/>
          <w:szCs w:val="22"/>
        </w:rPr>
        <w:t xml:space="preserve">Kartu su </w:t>
      </w:r>
      <w:r w:rsidR="00E3566E" w:rsidRPr="00BC3792">
        <w:rPr>
          <w:rFonts w:cstheme="minorHAnsi"/>
          <w:color w:val="000000" w:themeColor="text1"/>
          <w:sz w:val="22"/>
          <w:szCs w:val="22"/>
        </w:rPr>
        <w:t>p</w:t>
      </w:r>
      <w:r w:rsidR="00FD6EE2" w:rsidRPr="00BC3792">
        <w:rPr>
          <w:rFonts w:cstheme="minorHAnsi"/>
          <w:color w:val="000000" w:themeColor="text1"/>
          <w:sz w:val="22"/>
          <w:szCs w:val="22"/>
        </w:rPr>
        <w:t>asiūlymu tiekėjas turi pateikti</w:t>
      </w:r>
      <w:r w:rsidR="00B96756" w:rsidRPr="00BC3792">
        <w:rPr>
          <w:rFonts w:cstheme="minorHAnsi"/>
          <w:color w:val="000000" w:themeColor="text1"/>
          <w:sz w:val="22"/>
          <w:szCs w:val="22"/>
        </w:rPr>
        <w:t xml:space="preserve"> </w:t>
      </w:r>
      <w:r w:rsidR="00B24708" w:rsidRPr="00BC3792">
        <w:rPr>
          <w:rFonts w:cstheme="minorHAnsi"/>
          <w:color w:val="000000" w:themeColor="text1"/>
          <w:sz w:val="22"/>
          <w:szCs w:val="22"/>
        </w:rPr>
        <w:t xml:space="preserve">užpildytą </w:t>
      </w:r>
      <w:r w:rsidR="0063163D" w:rsidRPr="00BC3792">
        <w:rPr>
          <w:rFonts w:cstheme="minorHAnsi"/>
          <w:color w:val="000000" w:themeColor="text1"/>
          <w:sz w:val="22"/>
          <w:szCs w:val="22"/>
        </w:rPr>
        <w:t>deklaracij</w:t>
      </w:r>
      <w:r w:rsidR="00FD6EE2" w:rsidRPr="00BC3792">
        <w:rPr>
          <w:rFonts w:cstheme="minorHAnsi"/>
          <w:color w:val="000000" w:themeColor="text1"/>
          <w:sz w:val="22"/>
          <w:szCs w:val="22"/>
        </w:rPr>
        <w:t>ą</w:t>
      </w:r>
      <w:r w:rsidR="0063163D" w:rsidRPr="00BC3792">
        <w:rPr>
          <w:rFonts w:cstheme="minorHAnsi"/>
          <w:color w:val="000000" w:themeColor="text1"/>
          <w:sz w:val="22"/>
          <w:szCs w:val="22"/>
        </w:rPr>
        <w:t xml:space="preserve"> </w:t>
      </w:r>
      <w:r w:rsidR="00FD6EE2" w:rsidRPr="00BC3792">
        <w:rPr>
          <w:rFonts w:cstheme="minorHAnsi"/>
          <w:color w:val="000000" w:themeColor="text1"/>
          <w:sz w:val="22"/>
          <w:szCs w:val="22"/>
        </w:rPr>
        <w:t xml:space="preserve">dėl </w:t>
      </w:r>
      <w:r w:rsidR="0078453C" w:rsidRPr="00BC3792">
        <w:rPr>
          <w:rFonts w:cstheme="minorHAnsi"/>
          <w:color w:val="000000" w:themeColor="text1"/>
          <w:sz w:val="22"/>
          <w:szCs w:val="22"/>
        </w:rPr>
        <w:t>(ne)atitikties Reglamento nuostatoms</w:t>
      </w:r>
      <w:r w:rsidR="0063163D" w:rsidRPr="00BC3792">
        <w:rPr>
          <w:rFonts w:cstheme="minorHAnsi"/>
          <w:color w:val="000000" w:themeColor="text1"/>
          <w:sz w:val="22"/>
          <w:szCs w:val="22"/>
        </w:rPr>
        <w:t xml:space="preserve">, kuri pateikta </w:t>
      </w:r>
      <w:r w:rsidR="006A737F" w:rsidRPr="00BC3792">
        <w:rPr>
          <w:rFonts w:cstheme="minorHAnsi"/>
          <w:color w:val="000000" w:themeColor="text1"/>
          <w:sz w:val="22"/>
          <w:szCs w:val="22"/>
        </w:rPr>
        <w:t>specialiųjų p</w:t>
      </w:r>
      <w:r w:rsidR="00551FA7" w:rsidRPr="00BC3792">
        <w:rPr>
          <w:rFonts w:cstheme="minorHAnsi"/>
          <w:color w:val="000000" w:themeColor="text1"/>
          <w:sz w:val="22"/>
          <w:szCs w:val="22"/>
        </w:rPr>
        <w:t xml:space="preserve">irkimo </w:t>
      </w:r>
      <w:r w:rsidR="0063163D" w:rsidRPr="00BC3792">
        <w:rPr>
          <w:rFonts w:cstheme="minorHAnsi"/>
          <w:color w:val="000000" w:themeColor="text1"/>
          <w:sz w:val="22"/>
          <w:szCs w:val="22"/>
        </w:rPr>
        <w:t>sąlygų</w:t>
      </w:r>
      <w:r w:rsidR="00B9621A" w:rsidRPr="00BC3792">
        <w:rPr>
          <w:rFonts w:cstheme="minorHAnsi"/>
          <w:color w:val="000000" w:themeColor="text1"/>
          <w:sz w:val="22"/>
          <w:szCs w:val="22"/>
        </w:rPr>
        <w:t xml:space="preserve"> </w:t>
      </w:r>
      <w:r w:rsidR="00C52891" w:rsidRPr="00BC3792">
        <w:rPr>
          <w:rFonts w:cstheme="minorHAnsi"/>
          <w:color w:val="000000" w:themeColor="text1"/>
          <w:sz w:val="22"/>
          <w:szCs w:val="22"/>
        </w:rPr>
        <w:t>8 ir</w:t>
      </w:r>
      <w:r w:rsidR="00336BEB" w:rsidRPr="00BC3792">
        <w:rPr>
          <w:rFonts w:cstheme="minorHAnsi"/>
          <w:color w:val="000000" w:themeColor="text1"/>
          <w:sz w:val="22"/>
          <w:szCs w:val="22"/>
        </w:rPr>
        <w:t>/ ar</w:t>
      </w:r>
      <w:r w:rsidR="006665C7" w:rsidRPr="00BC3792">
        <w:rPr>
          <w:rFonts w:cstheme="minorHAnsi"/>
          <w:color w:val="000000" w:themeColor="text1"/>
          <w:sz w:val="22"/>
          <w:szCs w:val="22"/>
        </w:rPr>
        <w:t xml:space="preserve"> </w:t>
      </w:r>
      <w:r w:rsidR="00C52891" w:rsidRPr="00BC3792">
        <w:rPr>
          <w:rFonts w:cstheme="minorHAnsi"/>
          <w:color w:val="000000" w:themeColor="text1"/>
          <w:sz w:val="22"/>
          <w:szCs w:val="22"/>
        </w:rPr>
        <w:t xml:space="preserve"> 9 </w:t>
      </w:r>
      <w:r w:rsidR="007A15EC" w:rsidRPr="00BC3792">
        <w:rPr>
          <w:rFonts w:cstheme="minorHAnsi"/>
          <w:color w:val="000000" w:themeColor="text1"/>
          <w:sz w:val="22"/>
          <w:szCs w:val="22"/>
        </w:rPr>
        <w:t>prie</w:t>
      </w:r>
      <w:r w:rsidR="00C52891" w:rsidRPr="00BC3792">
        <w:rPr>
          <w:rFonts w:cstheme="minorHAnsi"/>
          <w:color w:val="000000" w:themeColor="text1"/>
          <w:sz w:val="22"/>
          <w:szCs w:val="22"/>
        </w:rPr>
        <w:t>duose</w:t>
      </w:r>
      <w:r w:rsidR="00B24708" w:rsidRPr="00BC3792">
        <w:rPr>
          <w:rFonts w:cstheme="minorHAnsi"/>
          <w:color w:val="000000" w:themeColor="text1"/>
          <w:sz w:val="22"/>
          <w:szCs w:val="22"/>
        </w:rPr>
        <w:t>.</w:t>
      </w:r>
      <w:r w:rsidR="00B852B7" w:rsidRPr="00BC3792">
        <w:rPr>
          <w:rFonts w:cstheme="minorHAnsi"/>
          <w:color w:val="000000" w:themeColor="text1"/>
          <w:sz w:val="22"/>
          <w:szCs w:val="22"/>
        </w:rPr>
        <w:t xml:space="preserve"> Kilus abejonių dėl </w:t>
      </w:r>
      <w:r w:rsidR="007349E0" w:rsidRPr="00BC3792">
        <w:rPr>
          <w:rFonts w:cstheme="minorHAnsi"/>
          <w:color w:val="000000" w:themeColor="text1"/>
          <w:sz w:val="22"/>
          <w:szCs w:val="22"/>
        </w:rPr>
        <w:t>tiekėjo (ne)atitikties Reglamento nuostatoms</w:t>
      </w:r>
      <w:r w:rsidR="0012639E" w:rsidRPr="00BC3792">
        <w:rPr>
          <w:rFonts w:cstheme="minorHAnsi"/>
          <w:color w:val="000000" w:themeColor="text1"/>
          <w:sz w:val="22"/>
          <w:szCs w:val="22"/>
        </w:rPr>
        <w:t xml:space="preserve">, perkančioji organizacija </w:t>
      </w:r>
      <w:r w:rsidR="006D5E06" w:rsidRPr="00BC3792">
        <w:rPr>
          <w:rFonts w:cstheme="minorHAnsi"/>
          <w:color w:val="000000" w:themeColor="text1"/>
          <w:sz w:val="22"/>
          <w:szCs w:val="22"/>
        </w:rPr>
        <w:t xml:space="preserve">iš galimo laimėtojo </w:t>
      </w:r>
      <w:r w:rsidR="0012639E" w:rsidRPr="00BC3792">
        <w:rPr>
          <w:rFonts w:cstheme="minorHAnsi"/>
          <w:color w:val="000000" w:themeColor="text1"/>
          <w:sz w:val="22"/>
          <w:szCs w:val="22"/>
        </w:rPr>
        <w:t xml:space="preserve">prašys pateikti </w:t>
      </w:r>
      <w:r w:rsidR="007349E0" w:rsidRPr="00BC3792">
        <w:rPr>
          <w:rFonts w:cstheme="minorHAnsi"/>
          <w:color w:val="000000" w:themeColor="text1"/>
          <w:sz w:val="22"/>
          <w:szCs w:val="22"/>
        </w:rPr>
        <w:t>dokumentus, įrodančius deklaracijoje pateiktų duomenų teisingumą.</w:t>
      </w:r>
    </w:p>
    <w:p w14:paraId="05E7CB20" w14:textId="6B693DB4" w:rsidR="002A637A" w:rsidRPr="00BC3792" w:rsidRDefault="00D24970" w:rsidP="007872CB">
      <w:pPr>
        <w:spacing w:after="0" w:line="240" w:lineRule="auto"/>
        <w:ind w:firstLine="567"/>
        <w:jc w:val="both"/>
        <w:rPr>
          <w:rFonts w:cstheme="minorHAnsi"/>
          <w:color w:val="000000" w:themeColor="text1"/>
          <w:sz w:val="22"/>
          <w:szCs w:val="22"/>
        </w:rPr>
      </w:pPr>
      <w:r w:rsidRPr="00BC3792">
        <w:rPr>
          <w:rFonts w:cstheme="minorHAnsi"/>
          <w:color w:val="000000" w:themeColor="text1"/>
          <w:sz w:val="22"/>
          <w:szCs w:val="22"/>
        </w:rPr>
        <w:t>5</w:t>
      </w:r>
      <w:r w:rsidR="002A637A" w:rsidRPr="00BC3792">
        <w:rPr>
          <w:rFonts w:cstheme="minorHAnsi"/>
          <w:color w:val="000000" w:themeColor="text1"/>
          <w:sz w:val="22"/>
          <w:szCs w:val="22"/>
        </w:rPr>
        <w:t>.</w:t>
      </w:r>
      <w:r w:rsidR="00637D04" w:rsidRPr="00BC3792">
        <w:rPr>
          <w:rFonts w:cstheme="minorHAnsi"/>
          <w:color w:val="000000" w:themeColor="text1"/>
          <w:sz w:val="22"/>
          <w:szCs w:val="22"/>
        </w:rPr>
        <w:t>3</w:t>
      </w:r>
      <w:r w:rsidR="002A637A" w:rsidRPr="00BC3792">
        <w:rPr>
          <w:rFonts w:cstheme="minorHAnsi"/>
          <w:color w:val="000000" w:themeColor="text1"/>
          <w:sz w:val="22"/>
          <w:szCs w:val="22"/>
        </w:rPr>
        <w:t xml:space="preserve">. </w:t>
      </w:r>
      <w:r w:rsidR="00CF14EB" w:rsidRPr="00BC3792">
        <w:rPr>
          <w:rFonts w:cstheme="minorHAnsi"/>
          <w:color w:val="000000" w:themeColor="text1"/>
          <w:sz w:val="22"/>
          <w:szCs w:val="22"/>
        </w:rPr>
        <w:t>Perkanči</w:t>
      </w:r>
      <w:r w:rsidR="00C727CF" w:rsidRPr="00BC3792">
        <w:rPr>
          <w:rFonts w:cstheme="minorHAnsi"/>
          <w:color w:val="000000" w:themeColor="text1"/>
          <w:sz w:val="22"/>
          <w:szCs w:val="22"/>
        </w:rPr>
        <w:t xml:space="preserve">oji </w:t>
      </w:r>
      <w:r w:rsidR="00CF14EB" w:rsidRPr="00BC3792">
        <w:rPr>
          <w:rFonts w:cstheme="minorHAnsi"/>
          <w:color w:val="000000" w:themeColor="text1"/>
          <w:sz w:val="22"/>
          <w:szCs w:val="22"/>
        </w:rPr>
        <w:t>organizacija nustačius</w:t>
      </w:r>
      <w:r w:rsidR="00C727CF" w:rsidRPr="00BC3792">
        <w:rPr>
          <w:rFonts w:cstheme="minorHAnsi"/>
          <w:color w:val="000000" w:themeColor="text1"/>
          <w:sz w:val="22"/>
          <w:szCs w:val="22"/>
        </w:rPr>
        <w:t>i</w:t>
      </w:r>
      <w:r w:rsidR="00CF14EB" w:rsidRPr="00BC3792">
        <w:rPr>
          <w:rFonts w:cstheme="minorHAnsi"/>
          <w:color w:val="000000" w:themeColor="text1"/>
          <w:sz w:val="22"/>
          <w:szCs w:val="22"/>
        </w:rPr>
        <w:t xml:space="preserve">, kad tiekėjo pasitelktas subtiekėjas </w:t>
      </w:r>
      <w:r w:rsidR="009763B1" w:rsidRPr="00BC3792">
        <w:rPr>
          <w:rFonts w:cstheme="minorHAnsi"/>
          <w:color w:val="000000" w:themeColor="text1"/>
          <w:sz w:val="22"/>
          <w:szCs w:val="22"/>
        </w:rPr>
        <w:t xml:space="preserve">ar ūkio subjektas, kurio pajėgumais remiamasi, </w:t>
      </w:r>
      <w:r w:rsidR="00BA05C9" w:rsidRPr="00BC3792">
        <w:rPr>
          <w:rFonts w:cstheme="minorHAnsi"/>
          <w:color w:val="000000" w:themeColor="text1"/>
          <w:sz w:val="22"/>
          <w:szCs w:val="22"/>
        </w:rPr>
        <w:t>tenkin</w:t>
      </w:r>
      <w:r w:rsidR="00CF14EB" w:rsidRPr="00BC3792">
        <w:rPr>
          <w:rFonts w:cstheme="minorHAnsi"/>
          <w:color w:val="000000" w:themeColor="text1"/>
          <w:sz w:val="22"/>
          <w:szCs w:val="22"/>
        </w:rPr>
        <w:t xml:space="preserve">a </w:t>
      </w:r>
      <w:r w:rsidR="00DA1B9B" w:rsidRPr="00BC3792">
        <w:rPr>
          <w:rFonts w:cstheme="minorHAnsi"/>
          <w:color w:val="000000" w:themeColor="text1"/>
          <w:sz w:val="22"/>
          <w:szCs w:val="22"/>
        </w:rPr>
        <w:t xml:space="preserve">Reglamento </w:t>
      </w:r>
      <w:r w:rsidR="00A4619E" w:rsidRPr="00BC3792">
        <w:rPr>
          <w:rFonts w:cstheme="minorHAnsi"/>
          <w:color w:val="000000" w:themeColor="text1"/>
          <w:sz w:val="22"/>
          <w:szCs w:val="22"/>
        </w:rPr>
        <w:t xml:space="preserve">5 k straipsnyje </w:t>
      </w:r>
      <w:r w:rsidR="00A109FD" w:rsidRPr="00BC3792">
        <w:rPr>
          <w:rFonts w:cstheme="minorHAnsi"/>
          <w:color w:val="000000" w:themeColor="text1"/>
          <w:sz w:val="22"/>
          <w:szCs w:val="22"/>
        </w:rPr>
        <w:t xml:space="preserve">nustatytus </w:t>
      </w:r>
      <w:r w:rsidR="00BA05C9" w:rsidRPr="00BC3792">
        <w:rPr>
          <w:rFonts w:cstheme="minorHAnsi"/>
          <w:color w:val="000000" w:themeColor="text1"/>
          <w:sz w:val="22"/>
          <w:szCs w:val="22"/>
        </w:rPr>
        <w:t>ribojimus</w:t>
      </w:r>
      <w:r w:rsidR="00A109FD" w:rsidRPr="00BC3792">
        <w:rPr>
          <w:rFonts w:cstheme="minorHAnsi"/>
          <w:color w:val="000000" w:themeColor="text1"/>
          <w:sz w:val="22"/>
          <w:szCs w:val="22"/>
        </w:rPr>
        <w:t xml:space="preserve">, </w:t>
      </w:r>
      <w:r w:rsidR="00BA05C9" w:rsidRPr="00BC3792">
        <w:rPr>
          <w:rFonts w:cstheme="minorHAnsi"/>
          <w:color w:val="000000" w:themeColor="text1"/>
          <w:sz w:val="22"/>
          <w:szCs w:val="22"/>
        </w:rPr>
        <w:t>reikalaus tiekėjo</w:t>
      </w:r>
      <w:r w:rsidR="00A109FD" w:rsidRPr="00BC3792">
        <w:rPr>
          <w:rFonts w:cstheme="minorHAnsi"/>
          <w:color w:val="000000" w:themeColor="text1"/>
          <w:sz w:val="22"/>
          <w:szCs w:val="22"/>
        </w:rPr>
        <w:t xml:space="preserve"> juos pakeisti kitais, </w:t>
      </w:r>
      <w:r w:rsidR="00B42273" w:rsidRPr="00BC3792">
        <w:rPr>
          <w:rFonts w:cstheme="minorHAnsi"/>
          <w:color w:val="000000" w:themeColor="text1"/>
          <w:sz w:val="22"/>
          <w:szCs w:val="22"/>
        </w:rPr>
        <w:t>p</w:t>
      </w:r>
      <w:r w:rsidR="00A109FD" w:rsidRPr="00BC3792">
        <w:rPr>
          <w:rFonts w:cstheme="minorHAnsi"/>
          <w:color w:val="000000" w:themeColor="text1"/>
          <w:sz w:val="22"/>
          <w:szCs w:val="22"/>
        </w:rPr>
        <w:t>irkimo sąlygų reikalavimus atitinkančiais</w:t>
      </w:r>
      <w:r w:rsidR="00BA05C9" w:rsidRPr="00BC3792">
        <w:rPr>
          <w:rFonts w:cstheme="minorHAnsi"/>
          <w:color w:val="000000" w:themeColor="text1"/>
          <w:sz w:val="22"/>
          <w:szCs w:val="22"/>
        </w:rPr>
        <w:t>,</w:t>
      </w:r>
      <w:r w:rsidR="00A109FD" w:rsidRPr="00BC3792">
        <w:rPr>
          <w:rFonts w:cstheme="minorHAnsi"/>
          <w:color w:val="000000" w:themeColor="text1"/>
          <w:sz w:val="22"/>
          <w:szCs w:val="22"/>
        </w:rPr>
        <w:t xml:space="preserve"> subjektais. </w:t>
      </w:r>
    </w:p>
    <w:p w14:paraId="3A724E18" w14:textId="4852F27A" w:rsidR="00E43E42" w:rsidRPr="00BC3792" w:rsidRDefault="00145B8E" w:rsidP="00726E9F">
      <w:pPr>
        <w:pStyle w:val="Sraopastraipa"/>
        <w:spacing w:after="0" w:line="240" w:lineRule="auto"/>
        <w:ind w:left="0" w:firstLine="567"/>
        <w:jc w:val="both"/>
        <w:rPr>
          <w:sz w:val="22"/>
          <w:szCs w:val="22"/>
        </w:rPr>
      </w:pPr>
      <w:r w:rsidRPr="00BC3792">
        <w:rPr>
          <w:sz w:val="22"/>
          <w:szCs w:val="22"/>
        </w:rPr>
        <w:t>Perkančioji organizacija</w:t>
      </w:r>
      <w:r w:rsidR="0062770C" w:rsidRPr="00BC3792">
        <w:rPr>
          <w:sz w:val="22"/>
          <w:szCs w:val="22"/>
        </w:rPr>
        <w:t>,</w:t>
      </w:r>
      <w:r w:rsidRPr="00BC3792">
        <w:rPr>
          <w:sz w:val="22"/>
          <w:szCs w:val="22"/>
        </w:rPr>
        <w:t xml:space="preserve"> įvertin</w:t>
      </w:r>
      <w:r w:rsidR="00BE2699" w:rsidRPr="00BC3792">
        <w:rPr>
          <w:sz w:val="22"/>
          <w:szCs w:val="22"/>
        </w:rPr>
        <w:t xml:space="preserve">usi visus galinčius kelti grėsmę nacionalinio saugumo interesams rizikos veiksnius </w:t>
      </w:r>
      <w:r w:rsidR="007F6C5E" w:rsidRPr="00BC3792">
        <w:rPr>
          <w:sz w:val="22"/>
          <w:szCs w:val="22"/>
        </w:rPr>
        <w:t>numato</w:t>
      </w:r>
      <w:r w:rsidR="00BE2699" w:rsidRPr="00BC3792">
        <w:rPr>
          <w:sz w:val="22"/>
          <w:szCs w:val="22"/>
        </w:rPr>
        <w:t xml:space="preserve">, kad šiame </w:t>
      </w:r>
      <w:r w:rsidR="00BE2699" w:rsidRPr="00BC3792">
        <w:rPr>
          <w:color w:val="000000" w:themeColor="text1"/>
          <w:sz w:val="22"/>
          <w:szCs w:val="22"/>
        </w:rPr>
        <w:t>pirkime</w:t>
      </w:r>
      <w:r w:rsidR="00314A80" w:rsidRPr="00BC3792">
        <w:rPr>
          <w:color w:val="000000" w:themeColor="text1"/>
          <w:sz w:val="22"/>
          <w:szCs w:val="22"/>
        </w:rPr>
        <w:t xml:space="preserve"> gali </w:t>
      </w:r>
      <w:r w:rsidR="00DF6558" w:rsidRPr="00BC3792">
        <w:rPr>
          <w:color w:val="000000" w:themeColor="text1"/>
          <w:sz w:val="22"/>
          <w:szCs w:val="22"/>
        </w:rPr>
        <w:t xml:space="preserve">dalyvauti </w:t>
      </w:r>
      <w:r w:rsidR="00DF6558" w:rsidRPr="00BC3792">
        <w:rPr>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C3792">
        <w:rPr>
          <w:sz w:val="22"/>
          <w:szCs w:val="22"/>
        </w:rPr>
        <w:t xml:space="preserve">VPĮ </w:t>
      </w:r>
      <w:r w:rsidR="00A2534E" w:rsidRPr="00BC3792">
        <w:rPr>
          <w:sz w:val="22"/>
          <w:szCs w:val="22"/>
        </w:rPr>
        <w:t>17</w:t>
      </w:r>
      <w:r w:rsidR="00DF6558" w:rsidRPr="00BC3792">
        <w:rPr>
          <w:sz w:val="22"/>
          <w:szCs w:val="22"/>
        </w:rPr>
        <w:t xml:space="preserve"> straipsnio 4 dalyje nurodytus tarptautinius susitarimus.</w:t>
      </w:r>
    </w:p>
    <w:p w14:paraId="71D4FEA6" w14:textId="1942D3F5" w:rsidR="0058377F" w:rsidRPr="00BC3792" w:rsidRDefault="00D24970" w:rsidP="0062125A">
      <w:pPr>
        <w:pStyle w:val="Sraopastraipa"/>
        <w:spacing w:after="0" w:line="240" w:lineRule="auto"/>
        <w:ind w:left="0" w:firstLine="567"/>
        <w:jc w:val="both"/>
        <w:rPr>
          <w:rFonts w:cstheme="minorHAnsi"/>
          <w:sz w:val="22"/>
          <w:szCs w:val="22"/>
        </w:rPr>
      </w:pPr>
      <w:r w:rsidRPr="00BC3792">
        <w:rPr>
          <w:sz w:val="22"/>
          <w:szCs w:val="22"/>
        </w:rPr>
        <w:t>5</w:t>
      </w:r>
      <w:r w:rsidR="00B669F2" w:rsidRPr="00BC3792">
        <w:rPr>
          <w:sz w:val="22"/>
          <w:szCs w:val="22"/>
        </w:rPr>
        <w:t>.</w:t>
      </w:r>
      <w:r w:rsidR="00637D04" w:rsidRPr="00BC3792">
        <w:rPr>
          <w:sz w:val="22"/>
          <w:szCs w:val="22"/>
        </w:rPr>
        <w:t>4</w:t>
      </w:r>
      <w:r w:rsidR="00B669F2" w:rsidRPr="00BC3792">
        <w:rPr>
          <w:sz w:val="22"/>
          <w:szCs w:val="22"/>
        </w:rPr>
        <w:t>.</w:t>
      </w:r>
      <w:r w:rsidR="0062125A" w:rsidRPr="00BC3792">
        <w:rPr>
          <w:sz w:val="22"/>
          <w:szCs w:val="22"/>
        </w:rPr>
        <w:t xml:space="preserve"> </w:t>
      </w:r>
      <w:r w:rsidR="00D40BD6" w:rsidRPr="00BC3792">
        <w:rPr>
          <w:sz w:val="22"/>
          <w:szCs w:val="22"/>
        </w:rPr>
        <w:t>Perkančioji organizacija</w:t>
      </w:r>
      <w:r w:rsidR="001F7BB6" w:rsidRPr="00BC3792">
        <w:rPr>
          <w:sz w:val="22"/>
          <w:szCs w:val="22"/>
        </w:rPr>
        <w:t xml:space="preserve"> </w:t>
      </w:r>
      <w:r w:rsidR="003A6638" w:rsidRPr="00BC3792">
        <w:rPr>
          <w:sz w:val="22"/>
          <w:szCs w:val="22"/>
        </w:rPr>
        <w:t xml:space="preserve">laiko, kad </w:t>
      </w:r>
      <w:r w:rsidR="00E7043E" w:rsidRPr="00BC3792">
        <w:rPr>
          <w:color w:val="000000"/>
          <w:sz w:val="22"/>
          <w:szCs w:val="22"/>
          <w:shd w:val="clear" w:color="auto" w:fill="FFFFFF"/>
        </w:rPr>
        <w:t>pirkimo objektas kelia</w:t>
      </w:r>
      <w:r w:rsidR="003A6638" w:rsidRPr="00BC3792">
        <w:rPr>
          <w:color w:val="000000"/>
          <w:sz w:val="22"/>
          <w:szCs w:val="22"/>
          <w:shd w:val="clear" w:color="auto" w:fill="FFFFFF"/>
        </w:rPr>
        <w:t xml:space="preserve"> grėsmę nacionaliniam saugumui</w:t>
      </w:r>
      <w:r w:rsidR="001F7BB6" w:rsidRPr="00BC3792">
        <w:rPr>
          <w:sz w:val="22"/>
          <w:szCs w:val="22"/>
        </w:rPr>
        <w:t xml:space="preserve">, jei </w:t>
      </w:r>
      <w:r w:rsidR="00E7043E" w:rsidRPr="00BC3792">
        <w:rPr>
          <w:sz w:val="22"/>
          <w:szCs w:val="22"/>
        </w:rPr>
        <w:t>jis</w:t>
      </w:r>
      <w:r w:rsidR="00416CD6" w:rsidRPr="00BC3792">
        <w:rPr>
          <w:sz w:val="22"/>
          <w:szCs w:val="22"/>
        </w:rPr>
        <w:t xml:space="preserve"> </w:t>
      </w:r>
      <w:r w:rsidR="002B6FF7" w:rsidRPr="00BC3792">
        <w:rPr>
          <w:sz w:val="22"/>
          <w:szCs w:val="22"/>
        </w:rPr>
        <w:t>atitinka</w:t>
      </w:r>
      <w:r w:rsidR="00416CD6" w:rsidRPr="00BC3792">
        <w:rPr>
          <w:sz w:val="22"/>
          <w:szCs w:val="22"/>
        </w:rPr>
        <w:t xml:space="preserve"> VPĮ 37 straipsnio 9 dal</w:t>
      </w:r>
      <w:r w:rsidR="00FA0E33" w:rsidRPr="00BC3792">
        <w:rPr>
          <w:sz w:val="22"/>
          <w:szCs w:val="22"/>
        </w:rPr>
        <w:t>ies 1 ir (ar) 2 punkte numatytas sąlygas.</w:t>
      </w:r>
      <w:r w:rsidR="00676607" w:rsidRPr="00BC3792">
        <w:rPr>
          <w:sz w:val="22"/>
          <w:szCs w:val="22"/>
        </w:rPr>
        <w:t xml:space="preserve"> </w:t>
      </w:r>
      <w:r w:rsidR="00D304B1" w:rsidRPr="00BC3792">
        <w:rPr>
          <w:rFonts w:eastAsia="Times New Roman"/>
          <w:color w:val="000000" w:themeColor="text1"/>
          <w:sz w:val="22"/>
          <w:szCs w:val="22"/>
          <w:lang w:eastAsia="en-US"/>
        </w:rPr>
        <w:t xml:space="preserve">Tiekėjai kartu su pasiūlymu turi pateikti </w:t>
      </w:r>
      <w:r w:rsidR="00013DF0" w:rsidRPr="00BC3792">
        <w:rPr>
          <w:rFonts w:eastAsia="Times New Roman"/>
          <w:color w:val="000000" w:themeColor="text1"/>
          <w:sz w:val="22"/>
          <w:szCs w:val="22"/>
          <w:lang w:eastAsia="en-US"/>
        </w:rPr>
        <w:t xml:space="preserve">Viešųjų pirkimų tarnybos </w:t>
      </w:r>
      <w:r w:rsidR="00FA7269" w:rsidRPr="00BC3792">
        <w:rPr>
          <w:rFonts w:eastAsia="Times New Roman"/>
          <w:color w:val="000000" w:themeColor="text1"/>
          <w:sz w:val="22"/>
          <w:szCs w:val="22"/>
          <w:lang w:eastAsia="en-US"/>
        </w:rPr>
        <w:t>nustatytos</w:t>
      </w:r>
      <w:r w:rsidR="00013DF0" w:rsidRPr="00BC3792">
        <w:rPr>
          <w:rFonts w:eastAsia="Times New Roman"/>
          <w:color w:val="000000" w:themeColor="text1"/>
          <w:sz w:val="22"/>
          <w:szCs w:val="22"/>
          <w:lang w:eastAsia="en-US"/>
        </w:rPr>
        <w:t xml:space="preserve"> formos </w:t>
      </w:r>
      <w:r w:rsidR="00DD47C8" w:rsidRPr="00BC3792">
        <w:rPr>
          <w:rFonts w:eastAsia="Times New Roman"/>
          <w:color w:val="000000" w:themeColor="text1"/>
          <w:sz w:val="22"/>
          <w:szCs w:val="22"/>
          <w:lang w:eastAsia="en-US"/>
        </w:rPr>
        <w:t>atitikties deklaraciją</w:t>
      </w:r>
      <w:r w:rsidR="00BE7961" w:rsidRPr="00BC3792">
        <w:rPr>
          <w:rFonts w:eastAsia="Times New Roman"/>
          <w:color w:val="000000" w:themeColor="text1"/>
          <w:sz w:val="22"/>
          <w:szCs w:val="22"/>
          <w:lang w:eastAsia="en-US"/>
        </w:rPr>
        <w:t xml:space="preserve">, </w:t>
      </w:r>
      <w:r w:rsidR="00BE3AF7" w:rsidRPr="00BC3792">
        <w:rPr>
          <w:rFonts w:eastAsia="Times New Roman"/>
          <w:color w:val="000000" w:themeColor="text1"/>
          <w:sz w:val="22"/>
          <w:szCs w:val="22"/>
          <w:lang w:eastAsia="en-US"/>
        </w:rPr>
        <w:t>kuri pateikta specialiųjų pirkimo sąlyg</w:t>
      </w:r>
      <w:r w:rsidR="007C505F" w:rsidRPr="00BC3792">
        <w:rPr>
          <w:rFonts w:eastAsia="Times New Roman"/>
          <w:color w:val="000000" w:themeColor="text1"/>
          <w:sz w:val="22"/>
          <w:szCs w:val="22"/>
          <w:lang w:eastAsia="en-US"/>
        </w:rPr>
        <w:t xml:space="preserve">ų 10 priede. </w:t>
      </w:r>
      <w:r w:rsidR="002B6251" w:rsidRPr="00BC3792">
        <w:rPr>
          <w:rFonts w:eastAsia="Times New Roman"/>
          <w:color w:val="000000" w:themeColor="text1"/>
          <w:sz w:val="22"/>
          <w:szCs w:val="22"/>
          <w:lang w:eastAsia="en-US"/>
        </w:rPr>
        <w:t>Perkančioji organizacija</w:t>
      </w:r>
      <w:r w:rsidR="00D00392" w:rsidRPr="00BC3792">
        <w:rPr>
          <w:rFonts w:eastAsia="Times New Roman"/>
          <w:color w:val="000000" w:themeColor="text1"/>
          <w:sz w:val="22"/>
          <w:szCs w:val="22"/>
          <w:lang w:eastAsia="en-US"/>
        </w:rPr>
        <w:t xml:space="preserve"> </w:t>
      </w:r>
      <w:r w:rsidR="00D00392" w:rsidRPr="00BC3792">
        <w:rPr>
          <w:rFonts w:eastAsia="Times New Roman"/>
          <w:b/>
          <w:bCs/>
          <w:color w:val="000000" w:themeColor="text1"/>
          <w:sz w:val="22"/>
          <w:szCs w:val="22"/>
          <w:lang w:eastAsia="en-US"/>
        </w:rPr>
        <w:t>iš</w:t>
      </w:r>
      <w:r w:rsidR="002B6251" w:rsidRPr="00BC3792">
        <w:rPr>
          <w:rFonts w:eastAsia="Times New Roman"/>
          <w:b/>
          <w:bCs/>
          <w:color w:val="000000" w:themeColor="text1"/>
          <w:sz w:val="22"/>
          <w:szCs w:val="22"/>
          <w:lang w:eastAsia="en-US"/>
        </w:rPr>
        <w:t xml:space="preserve"> ekonomiškai naudingiausią pasiūlymą </w:t>
      </w:r>
      <w:r w:rsidR="002B6251" w:rsidRPr="00BC3792">
        <w:rPr>
          <w:rFonts w:eastAsia="Times New Roman"/>
          <w:color w:val="000000" w:themeColor="text1"/>
          <w:sz w:val="22"/>
          <w:szCs w:val="22"/>
          <w:lang w:eastAsia="en-US"/>
        </w:rPr>
        <w:t xml:space="preserve">pateikusio tiekėjo reikalaus pateikti </w:t>
      </w:r>
      <w:r w:rsidR="004905CE" w:rsidRPr="00BC3792">
        <w:rPr>
          <w:rFonts w:eastAsia="Times New Roman"/>
          <w:color w:val="000000" w:themeColor="text1"/>
          <w:sz w:val="22"/>
          <w:szCs w:val="22"/>
          <w:lang w:eastAsia="en-US"/>
        </w:rPr>
        <w:t xml:space="preserve">vieną (esant poreikiui – kelis) </w:t>
      </w:r>
      <w:r w:rsidR="008E4CB4" w:rsidRPr="00BC3792">
        <w:rPr>
          <w:rFonts w:eastAsia="Times New Roman"/>
          <w:color w:val="000000" w:themeColor="text1"/>
          <w:sz w:val="22"/>
          <w:szCs w:val="22"/>
          <w:lang w:eastAsia="en-US"/>
        </w:rPr>
        <w:t xml:space="preserve">VPĮ </w:t>
      </w:r>
      <w:r w:rsidR="004A7223" w:rsidRPr="00BC3792">
        <w:rPr>
          <w:rFonts w:eastAsia="Times New Roman"/>
          <w:color w:val="000000" w:themeColor="text1"/>
          <w:sz w:val="22"/>
          <w:szCs w:val="22"/>
          <w:lang w:eastAsia="en-US"/>
        </w:rPr>
        <w:t xml:space="preserve">39 straipsnio </w:t>
      </w:r>
      <w:r w:rsidR="00B54910" w:rsidRPr="00BC3792">
        <w:rPr>
          <w:rFonts w:eastAsia="Times New Roman"/>
          <w:color w:val="000000" w:themeColor="text1"/>
          <w:sz w:val="22"/>
          <w:szCs w:val="22"/>
          <w:lang w:eastAsia="en-US"/>
        </w:rPr>
        <w:t>3 dalyje numatytą dokumentą.</w:t>
      </w:r>
      <w:r w:rsidR="00F35C40" w:rsidRPr="00BC3792">
        <w:rPr>
          <w:rFonts w:eastAsia="Times New Roman"/>
          <w:color w:val="000000" w:themeColor="text1"/>
          <w:sz w:val="22"/>
          <w:szCs w:val="22"/>
          <w:lang w:eastAsia="en-US"/>
        </w:rPr>
        <w:t xml:space="preserve"> </w:t>
      </w:r>
      <w:r w:rsidR="005F5849" w:rsidRPr="00BC3792">
        <w:rPr>
          <w:rFonts w:eastAsia="Times New Roman"/>
          <w:color w:val="000000" w:themeColor="text1"/>
          <w:sz w:val="22"/>
          <w:szCs w:val="22"/>
          <w:lang w:eastAsia="en-US"/>
        </w:rPr>
        <w:t xml:space="preserve">Perkančioji organizacija bet kuriuo pirkimo procedūros metu turi teisę </w:t>
      </w:r>
      <w:r w:rsidR="003A683D" w:rsidRPr="00BC3792">
        <w:rPr>
          <w:rFonts w:eastAsia="Times New Roman"/>
          <w:color w:val="000000" w:themeColor="text1"/>
          <w:sz w:val="22"/>
          <w:szCs w:val="22"/>
          <w:lang w:eastAsia="en-US"/>
        </w:rPr>
        <w:t xml:space="preserve">pareikalauti dalyvių pateikti </w:t>
      </w:r>
      <w:r w:rsidR="00CB1979" w:rsidRPr="00BC3792">
        <w:rPr>
          <w:rFonts w:eastAsia="Times New Roman"/>
          <w:color w:val="000000" w:themeColor="text1"/>
          <w:sz w:val="22"/>
          <w:szCs w:val="22"/>
          <w:lang w:eastAsia="en-US"/>
        </w:rPr>
        <w:t>visus ar dalį dokumentų</w:t>
      </w:r>
      <w:r w:rsidR="0042578B" w:rsidRPr="00BC3792">
        <w:rPr>
          <w:rFonts w:eastAsia="Times New Roman"/>
          <w:color w:val="000000" w:themeColor="text1"/>
          <w:sz w:val="22"/>
          <w:szCs w:val="22"/>
          <w:lang w:eastAsia="en-US"/>
        </w:rPr>
        <w:t xml:space="preserve">, nurodytų VPĮ 39 straipsnio </w:t>
      </w:r>
      <w:r w:rsidR="00BF129F" w:rsidRPr="00BC3792">
        <w:rPr>
          <w:rFonts w:eastAsia="Times New Roman"/>
          <w:color w:val="000000" w:themeColor="text1"/>
          <w:sz w:val="22"/>
          <w:szCs w:val="22"/>
          <w:lang w:eastAsia="en-US"/>
        </w:rPr>
        <w:t>3</w:t>
      </w:r>
      <w:r w:rsidR="0042578B" w:rsidRPr="00BC3792">
        <w:rPr>
          <w:rFonts w:eastAsia="Times New Roman"/>
          <w:color w:val="000000" w:themeColor="text1"/>
          <w:sz w:val="22"/>
          <w:szCs w:val="22"/>
          <w:lang w:eastAsia="en-US"/>
        </w:rPr>
        <w:t xml:space="preserve"> dalyje.</w:t>
      </w:r>
    </w:p>
    <w:p w14:paraId="2BCB1E2F" w14:textId="77777777" w:rsidR="001232F3" w:rsidRPr="00BC3792" w:rsidRDefault="0058377F" w:rsidP="001232F3">
      <w:pPr>
        <w:spacing w:after="0" w:line="240" w:lineRule="auto"/>
        <w:jc w:val="both"/>
        <w:rPr>
          <w:i/>
          <w:iCs/>
          <w:color w:val="7030A0"/>
          <w:sz w:val="22"/>
          <w:szCs w:val="22"/>
        </w:rPr>
      </w:pPr>
      <w:r w:rsidRPr="00BC3792">
        <w:rPr>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C3792">
        <w:rPr>
          <w:i/>
          <w:iCs/>
          <w:sz w:val="22"/>
          <w:szCs w:val="22"/>
        </w:rPr>
        <w:t>nurodytas reikalavimas nėra taikomas</w:t>
      </w:r>
      <w:r w:rsidR="004E06BB" w:rsidRPr="00BC3792">
        <w:rPr>
          <w:i/>
          <w:iCs/>
          <w:color w:val="7030A0"/>
          <w:sz w:val="22"/>
          <w:szCs w:val="22"/>
        </w:rPr>
        <w:t>.</w:t>
      </w:r>
    </w:p>
    <w:p w14:paraId="19541B0E" w14:textId="18028BEE" w:rsidR="006B5A2F" w:rsidRPr="00BC3792" w:rsidRDefault="00D24970" w:rsidP="008B6967">
      <w:pPr>
        <w:spacing w:after="0" w:line="240" w:lineRule="auto"/>
        <w:ind w:firstLine="567"/>
        <w:jc w:val="both"/>
        <w:rPr>
          <w:sz w:val="22"/>
          <w:szCs w:val="22"/>
        </w:rPr>
      </w:pPr>
      <w:r w:rsidRPr="00BC3792">
        <w:rPr>
          <w:sz w:val="22"/>
          <w:szCs w:val="22"/>
        </w:rPr>
        <w:t>5</w:t>
      </w:r>
      <w:r w:rsidR="00FE1C0E" w:rsidRPr="00BC3792">
        <w:rPr>
          <w:sz w:val="22"/>
          <w:szCs w:val="22"/>
        </w:rPr>
        <w:t>.</w:t>
      </w:r>
      <w:r w:rsidR="00637D04" w:rsidRPr="00BC3792">
        <w:rPr>
          <w:sz w:val="22"/>
          <w:szCs w:val="22"/>
        </w:rPr>
        <w:t>5</w:t>
      </w:r>
      <w:r w:rsidR="00FE1C0E" w:rsidRPr="00BC3792">
        <w:rPr>
          <w:sz w:val="22"/>
          <w:szCs w:val="22"/>
        </w:rPr>
        <w:t>.</w:t>
      </w:r>
      <w:r w:rsidR="008F358F" w:rsidRPr="00BC3792">
        <w:rPr>
          <w:sz w:val="22"/>
          <w:szCs w:val="22"/>
        </w:rPr>
        <w:t xml:space="preserve"> </w:t>
      </w:r>
      <w:r w:rsidR="00701577" w:rsidRPr="00BC3792">
        <w:rPr>
          <w:sz w:val="22"/>
          <w:szCs w:val="22"/>
        </w:rPr>
        <w:t xml:space="preserve">Perkančioji organizacija </w:t>
      </w:r>
      <w:r w:rsidR="00E262E0" w:rsidRPr="00BC3792">
        <w:rPr>
          <w:color w:val="000000"/>
          <w:sz w:val="22"/>
          <w:szCs w:val="22"/>
          <w:shd w:val="clear" w:color="auto" w:fill="FFFFFF"/>
        </w:rPr>
        <w:t>laiko, kad tiekėjas turi interesų, galinčių kelti grėsmę nacionaliniam saugumui</w:t>
      </w:r>
      <w:r w:rsidR="00701577" w:rsidRPr="00BC3792">
        <w:rPr>
          <w:sz w:val="22"/>
          <w:szCs w:val="22"/>
        </w:rPr>
        <w:t xml:space="preserve">, jei </w:t>
      </w:r>
      <w:r w:rsidR="00484906" w:rsidRPr="00BC3792">
        <w:rPr>
          <w:sz w:val="22"/>
          <w:szCs w:val="22"/>
        </w:rPr>
        <w:t>jis</w:t>
      </w:r>
      <w:r w:rsidR="005D5B36" w:rsidRPr="00BC3792">
        <w:rPr>
          <w:sz w:val="22"/>
          <w:szCs w:val="22"/>
        </w:rPr>
        <w:t xml:space="preserve">, </w:t>
      </w:r>
      <w:r w:rsidR="00875E60" w:rsidRPr="00BC3792">
        <w:rPr>
          <w:color w:val="000000"/>
          <w:sz w:val="22"/>
          <w:szCs w:val="22"/>
          <w:shd w:val="clear" w:color="auto" w:fill="FFFFFF"/>
        </w:rPr>
        <w:t>j</w:t>
      </w:r>
      <w:r w:rsidR="00A0494F" w:rsidRPr="00BC3792">
        <w:rPr>
          <w:color w:val="000000"/>
          <w:sz w:val="22"/>
          <w:szCs w:val="22"/>
          <w:shd w:val="clear" w:color="auto" w:fill="FFFFFF"/>
        </w:rPr>
        <w:t>o</w:t>
      </w:r>
      <w:r w:rsidR="00875E60" w:rsidRPr="00BC3792">
        <w:rPr>
          <w:color w:val="000000"/>
          <w:sz w:val="22"/>
          <w:szCs w:val="22"/>
          <w:shd w:val="clear" w:color="auto" w:fill="FFFFFF"/>
        </w:rPr>
        <w:t xml:space="preserve"> subtiekėja</w:t>
      </w:r>
      <w:r w:rsidR="00942030" w:rsidRPr="00BC3792">
        <w:rPr>
          <w:color w:val="000000"/>
          <w:sz w:val="22"/>
          <w:szCs w:val="22"/>
          <w:shd w:val="clear" w:color="auto" w:fill="FFFFFF"/>
        </w:rPr>
        <w:t>s (-ai)</w:t>
      </w:r>
      <w:r w:rsidR="00875E60" w:rsidRPr="00BC3792">
        <w:rPr>
          <w:color w:val="000000"/>
          <w:sz w:val="22"/>
          <w:szCs w:val="22"/>
          <w:shd w:val="clear" w:color="auto" w:fill="FFFFFF"/>
        </w:rPr>
        <w:t xml:space="preserve"> ar ūkio subjektas</w:t>
      </w:r>
      <w:r w:rsidR="00942030" w:rsidRPr="00BC3792">
        <w:rPr>
          <w:color w:val="000000"/>
          <w:sz w:val="22"/>
          <w:szCs w:val="22"/>
          <w:shd w:val="clear" w:color="auto" w:fill="FFFFFF"/>
        </w:rPr>
        <w:t xml:space="preserve"> (-ai)</w:t>
      </w:r>
      <w:r w:rsidR="00875E60" w:rsidRPr="00BC3792">
        <w:rPr>
          <w:color w:val="000000"/>
          <w:sz w:val="22"/>
          <w:szCs w:val="22"/>
          <w:shd w:val="clear" w:color="auto" w:fill="FFFFFF"/>
        </w:rPr>
        <w:t>, kurių pajėgumais remiamasi, kurie patys ar juos kontroliuojantys asmenys</w:t>
      </w:r>
      <w:r w:rsidR="004038D3" w:rsidRPr="00BC3792">
        <w:rPr>
          <w:color w:val="000000"/>
          <w:sz w:val="22"/>
          <w:szCs w:val="22"/>
          <w:shd w:val="clear" w:color="auto" w:fill="FFFFFF"/>
        </w:rPr>
        <w:t xml:space="preserve"> atitinka VPĮ 47 straipsnio 9 dalyje nustatytas sąlygas. </w:t>
      </w:r>
      <w:r w:rsidR="006B5A2F" w:rsidRPr="00BC3792">
        <w:rPr>
          <w:color w:val="000000"/>
          <w:sz w:val="22"/>
          <w:szCs w:val="22"/>
          <w:shd w:val="clear" w:color="auto" w:fill="FFFFFF"/>
        </w:rPr>
        <w:t xml:space="preserve">Tiekėjas su pasiūlymu turi pateikti </w:t>
      </w:r>
      <w:r w:rsidR="006B5A2F" w:rsidRPr="00BC3792">
        <w:rPr>
          <w:rFonts w:eastAsia="Times New Roman"/>
          <w:color w:val="000000" w:themeColor="text1"/>
          <w:sz w:val="22"/>
          <w:szCs w:val="22"/>
          <w:lang w:eastAsia="en-US"/>
        </w:rPr>
        <w:t>Viešųjų pirkimų tarnybos nustatytos formos atitikties deklaraciją</w:t>
      </w:r>
      <w:r w:rsidR="0084112A" w:rsidRPr="00BC3792">
        <w:rPr>
          <w:rFonts w:eastAsia="Times New Roman"/>
          <w:color w:val="000000" w:themeColor="text1"/>
          <w:sz w:val="22"/>
          <w:szCs w:val="22"/>
          <w:lang w:eastAsia="en-US"/>
        </w:rPr>
        <w:t>, kuri pateikta specialiųjų pirkimo sąlygų 10 priede.</w:t>
      </w:r>
      <w:r w:rsidR="00DA7531" w:rsidRPr="00BC3792">
        <w:rPr>
          <w:rFonts w:eastAsia="Times New Roman"/>
          <w:color w:val="000000" w:themeColor="text1"/>
          <w:sz w:val="22"/>
          <w:szCs w:val="22"/>
          <w:lang w:eastAsia="en-US"/>
        </w:rPr>
        <w:t xml:space="preserve"> </w:t>
      </w:r>
      <w:r w:rsidR="006B5A2F" w:rsidRPr="00BC3792">
        <w:rPr>
          <w:rFonts w:eastAsia="Times New Roman"/>
          <w:color w:val="000000" w:themeColor="text1"/>
          <w:sz w:val="22"/>
          <w:szCs w:val="22"/>
          <w:lang w:eastAsia="en-US"/>
        </w:rPr>
        <w:t xml:space="preserve"> Perkančioji organizacija </w:t>
      </w:r>
      <w:r w:rsidR="006B5A2F" w:rsidRPr="00BC3792">
        <w:rPr>
          <w:rFonts w:eastAsia="Times New Roman"/>
          <w:b/>
          <w:bCs/>
          <w:color w:val="000000" w:themeColor="text1"/>
          <w:sz w:val="22"/>
          <w:szCs w:val="22"/>
          <w:lang w:eastAsia="en-US"/>
        </w:rPr>
        <w:t xml:space="preserve">iš ekonomiškai naudingiausią pasiūlymą </w:t>
      </w:r>
      <w:r w:rsidR="006B5A2F" w:rsidRPr="00BC3792">
        <w:rPr>
          <w:rFonts w:eastAsia="Times New Roman"/>
          <w:color w:val="000000" w:themeColor="text1"/>
          <w:sz w:val="22"/>
          <w:szCs w:val="22"/>
          <w:lang w:eastAsia="en-US"/>
        </w:rPr>
        <w:t xml:space="preserve">pateikusio tiekėjo reikalaus pateikti vieną (esant poreikiui – kelis) VPĮ </w:t>
      </w:r>
      <w:r w:rsidR="008936BE" w:rsidRPr="00BC3792">
        <w:rPr>
          <w:rFonts w:eastAsia="Times New Roman"/>
          <w:color w:val="000000" w:themeColor="text1"/>
          <w:sz w:val="22"/>
          <w:szCs w:val="22"/>
          <w:lang w:eastAsia="en-US"/>
        </w:rPr>
        <w:t>51</w:t>
      </w:r>
      <w:r w:rsidR="006B5A2F" w:rsidRPr="00BC3792">
        <w:rPr>
          <w:rFonts w:eastAsia="Times New Roman"/>
          <w:color w:val="000000" w:themeColor="text1"/>
          <w:sz w:val="22"/>
          <w:szCs w:val="22"/>
          <w:lang w:eastAsia="en-US"/>
        </w:rPr>
        <w:t xml:space="preserve"> straipsnio </w:t>
      </w:r>
      <w:r w:rsidR="008936BE" w:rsidRPr="00BC3792">
        <w:rPr>
          <w:rFonts w:eastAsia="Times New Roman"/>
          <w:color w:val="000000" w:themeColor="text1"/>
          <w:sz w:val="22"/>
          <w:szCs w:val="22"/>
          <w:lang w:eastAsia="en-US"/>
        </w:rPr>
        <w:t>12</w:t>
      </w:r>
      <w:r w:rsidR="006B5A2F" w:rsidRPr="00BC3792">
        <w:rPr>
          <w:rFonts w:eastAsia="Times New Roman"/>
          <w:color w:val="000000" w:themeColor="text1"/>
          <w:sz w:val="22"/>
          <w:szCs w:val="22"/>
          <w:lang w:eastAsia="en-US"/>
        </w:rPr>
        <w:t xml:space="preserve"> dalyje numatytą dokumentą. </w:t>
      </w:r>
    </w:p>
    <w:p w14:paraId="4D4F16E3" w14:textId="79579B62" w:rsidR="00701577" w:rsidRPr="00BC3792" w:rsidRDefault="00BD65B2" w:rsidP="00043D65">
      <w:pPr>
        <w:spacing w:after="0" w:line="240" w:lineRule="auto"/>
        <w:ind w:firstLine="567"/>
        <w:jc w:val="both"/>
        <w:rPr>
          <w:i/>
          <w:iCs/>
          <w:sz w:val="22"/>
          <w:szCs w:val="22"/>
          <w:shd w:val="clear" w:color="auto" w:fill="FFFFFF"/>
        </w:rPr>
      </w:pPr>
      <w:r w:rsidRPr="00BC3792">
        <w:rPr>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C3792">
        <w:rPr>
          <w:i/>
          <w:iCs/>
          <w:sz w:val="22"/>
          <w:szCs w:val="22"/>
          <w:shd w:val="clear" w:color="auto" w:fill="FFFFFF"/>
        </w:rPr>
        <w:t>nurodytas reikalavimas nėra taikomas</w:t>
      </w:r>
      <w:r w:rsidRPr="00BC3792">
        <w:rPr>
          <w:i/>
          <w:iCs/>
          <w:sz w:val="22"/>
          <w:szCs w:val="22"/>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5AF04D56" w:rsidR="00BA341F" w:rsidRPr="00BC3792" w:rsidRDefault="00192AF9" w:rsidP="00291984">
      <w:pPr>
        <w:spacing w:after="0" w:line="20" w:lineRule="atLeast"/>
        <w:ind w:firstLine="567"/>
        <w:jc w:val="both"/>
        <w:rPr>
          <w:rFonts w:cstheme="minorHAnsi"/>
          <w:b/>
          <w:bCs/>
          <w:i/>
          <w:iCs/>
          <w:color w:val="7030A0"/>
          <w:sz w:val="22"/>
          <w:szCs w:val="22"/>
        </w:rPr>
      </w:pPr>
      <w:r w:rsidRPr="00BC3792">
        <w:rPr>
          <w:rFonts w:cstheme="minorHAnsi"/>
          <w:sz w:val="22"/>
          <w:szCs w:val="22"/>
        </w:rPr>
        <w:t xml:space="preserve">6.1. </w:t>
      </w:r>
      <w:r w:rsidR="00EF5623" w:rsidRPr="00BC3792">
        <w:rPr>
          <w:rFonts w:cstheme="minorHAnsi"/>
          <w:b/>
          <w:bCs/>
          <w:sz w:val="22"/>
          <w:szCs w:val="22"/>
        </w:rPr>
        <w:t xml:space="preserve">Tiekėjo </w:t>
      </w:r>
      <w:r w:rsidR="0058726C" w:rsidRPr="00BC3792">
        <w:rPr>
          <w:rFonts w:cstheme="minorHAnsi"/>
          <w:b/>
          <w:bCs/>
          <w:sz w:val="22"/>
          <w:szCs w:val="22"/>
        </w:rPr>
        <w:t>p</w:t>
      </w:r>
      <w:r w:rsidR="00EF5623" w:rsidRPr="00BC3792">
        <w:rPr>
          <w:rFonts w:cstheme="minorHAnsi"/>
          <w:b/>
          <w:bCs/>
          <w:sz w:val="22"/>
          <w:szCs w:val="22"/>
        </w:rPr>
        <w:t>asiūlymą sudaro CVP IS pateikiamų ir žemiau nurodytų dokumentų visuma</w:t>
      </w:r>
      <w:r w:rsidR="00FD53CF" w:rsidRPr="00BC3792">
        <w:rPr>
          <w:rFonts w:cstheme="minorHAnsi"/>
          <w:b/>
          <w:bCs/>
          <w:sz w:val="22"/>
          <w:szCs w:val="22"/>
        </w:rPr>
        <w:t>:</w:t>
      </w:r>
    </w:p>
    <w:p w14:paraId="0B17BEF7" w14:textId="6E49E149" w:rsidR="00FF12F1" w:rsidRPr="00BC3792" w:rsidRDefault="003F0DA7" w:rsidP="00801AF8">
      <w:pPr>
        <w:pStyle w:val="Sraopastraipa"/>
        <w:numPr>
          <w:ilvl w:val="2"/>
          <w:numId w:val="5"/>
        </w:numPr>
        <w:spacing w:after="0" w:line="240" w:lineRule="auto"/>
        <w:ind w:left="0" w:firstLine="709"/>
        <w:jc w:val="both"/>
        <w:rPr>
          <w:rFonts w:cstheme="minorHAnsi"/>
          <w:sz w:val="22"/>
          <w:szCs w:val="22"/>
          <w:u w:val="single"/>
        </w:rPr>
      </w:pPr>
      <w:r w:rsidRPr="00BC3792">
        <w:rPr>
          <w:rFonts w:cstheme="minorHAnsi"/>
          <w:sz w:val="22"/>
          <w:szCs w:val="22"/>
        </w:rPr>
        <w:t xml:space="preserve">tiekėjo pasirašytas </w:t>
      </w:r>
      <w:r w:rsidR="005A195F" w:rsidRPr="00BC3792">
        <w:rPr>
          <w:rFonts w:cstheme="minorHAnsi"/>
          <w:sz w:val="22"/>
          <w:szCs w:val="22"/>
        </w:rPr>
        <w:t>p</w:t>
      </w:r>
      <w:r w:rsidRPr="00BC3792">
        <w:rPr>
          <w:rFonts w:cstheme="minorHAnsi"/>
          <w:sz w:val="22"/>
          <w:szCs w:val="22"/>
        </w:rPr>
        <w:t xml:space="preserve">asiūlymas, parengtas pagal </w:t>
      </w:r>
      <w:r w:rsidR="007C1C57" w:rsidRPr="00BC3792">
        <w:rPr>
          <w:rFonts w:cstheme="minorHAnsi"/>
          <w:sz w:val="22"/>
          <w:szCs w:val="22"/>
        </w:rPr>
        <w:t>specialiųjų p</w:t>
      </w:r>
      <w:r w:rsidR="00551FA7" w:rsidRPr="00BC3792">
        <w:rPr>
          <w:rFonts w:cstheme="minorHAnsi"/>
          <w:sz w:val="22"/>
          <w:szCs w:val="22"/>
        </w:rPr>
        <w:t xml:space="preserve">irkimo </w:t>
      </w:r>
      <w:r w:rsidR="00476F8C" w:rsidRPr="00BC3792">
        <w:rPr>
          <w:rFonts w:cstheme="minorHAnsi"/>
          <w:sz w:val="22"/>
          <w:szCs w:val="22"/>
        </w:rPr>
        <w:t>sąlygų</w:t>
      </w:r>
      <w:r w:rsidR="002D2B8D" w:rsidRPr="00BC3792">
        <w:rPr>
          <w:rFonts w:cstheme="minorHAnsi"/>
          <w:sz w:val="22"/>
          <w:szCs w:val="22"/>
        </w:rPr>
        <w:t xml:space="preserve"> </w:t>
      </w:r>
      <w:r w:rsidR="00C34387" w:rsidRPr="00BC3792">
        <w:rPr>
          <w:rFonts w:cstheme="minorHAnsi"/>
          <w:sz w:val="22"/>
          <w:szCs w:val="22"/>
        </w:rPr>
        <w:t>6</w:t>
      </w:r>
      <w:r w:rsidR="00DE5F20" w:rsidRPr="00BC3792">
        <w:rPr>
          <w:rFonts w:cstheme="minorHAnsi"/>
          <w:sz w:val="22"/>
          <w:szCs w:val="22"/>
          <w:shd w:val="clear" w:color="auto" w:fill="FFFFFF"/>
        </w:rPr>
        <w:t xml:space="preserve"> </w:t>
      </w:r>
      <w:r w:rsidR="00476F8C" w:rsidRPr="00BC3792">
        <w:rPr>
          <w:rFonts w:cstheme="minorHAnsi"/>
          <w:sz w:val="22"/>
          <w:szCs w:val="22"/>
        </w:rPr>
        <w:t xml:space="preserve">priede </w:t>
      </w:r>
      <w:r w:rsidRPr="00BC3792">
        <w:rPr>
          <w:rFonts w:cstheme="minorHAnsi"/>
          <w:sz w:val="22"/>
          <w:szCs w:val="22"/>
        </w:rPr>
        <w:t xml:space="preserve">pateiktą </w:t>
      </w:r>
      <w:r w:rsidR="00C35C26" w:rsidRPr="00BC3792">
        <w:rPr>
          <w:rFonts w:cstheme="minorHAnsi"/>
          <w:b/>
          <w:bCs/>
          <w:sz w:val="22"/>
          <w:szCs w:val="22"/>
        </w:rPr>
        <w:t>p</w:t>
      </w:r>
      <w:r w:rsidRPr="00BC3792">
        <w:rPr>
          <w:rFonts w:cstheme="minorHAnsi"/>
          <w:b/>
          <w:bCs/>
          <w:sz w:val="22"/>
          <w:szCs w:val="22"/>
        </w:rPr>
        <w:t>asiūlymo formą</w:t>
      </w:r>
      <w:r w:rsidR="00625ACD" w:rsidRPr="00BC3792">
        <w:rPr>
          <w:rFonts w:cstheme="minorHAnsi"/>
          <w:sz w:val="22"/>
          <w:szCs w:val="22"/>
        </w:rPr>
        <w:t>;</w:t>
      </w:r>
    </w:p>
    <w:p w14:paraId="3459FD0B" w14:textId="04FF8917" w:rsidR="009C1155" w:rsidRPr="00BC3792" w:rsidRDefault="009C1155" w:rsidP="00801AF8">
      <w:pPr>
        <w:pStyle w:val="Sraopastraipa"/>
        <w:numPr>
          <w:ilvl w:val="2"/>
          <w:numId w:val="5"/>
        </w:numPr>
        <w:spacing w:after="0" w:line="240" w:lineRule="auto"/>
        <w:ind w:left="0" w:firstLine="709"/>
        <w:jc w:val="both"/>
        <w:rPr>
          <w:rFonts w:cstheme="minorHAnsi"/>
          <w:sz w:val="22"/>
          <w:szCs w:val="22"/>
          <w:u w:val="single"/>
        </w:rPr>
      </w:pPr>
      <w:r w:rsidRPr="00BC3792">
        <w:rPr>
          <w:rFonts w:cstheme="minorHAnsi"/>
          <w:b/>
          <w:bCs/>
          <w:sz w:val="22"/>
          <w:szCs w:val="22"/>
        </w:rPr>
        <w:t>užpildytas EBVPD</w:t>
      </w:r>
      <w:r w:rsidRPr="00BC3792">
        <w:rPr>
          <w:rFonts w:cstheme="minorHAnsi"/>
          <w:sz w:val="22"/>
          <w:szCs w:val="22"/>
        </w:rPr>
        <w:t xml:space="preserve"> (specialiųjų pirkimo sąlygų </w:t>
      </w:r>
      <w:r w:rsidR="002D2B8D" w:rsidRPr="00BC3792">
        <w:rPr>
          <w:rFonts w:cstheme="minorHAnsi"/>
          <w:sz w:val="22"/>
          <w:szCs w:val="22"/>
        </w:rPr>
        <w:t>5</w:t>
      </w:r>
      <w:r w:rsidRPr="00BC3792">
        <w:rPr>
          <w:rFonts w:cstheme="minorHAnsi"/>
          <w:sz w:val="22"/>
          <w:szCs w:val="22"/>
        </w:rPr>
        <w:t xml:space="preserve"> priedas). Pasirašydamas </w:t>
      </w:r>
      <w:r w:rsidR="00C35C26" w:rsidRPr="00BC3792">
        <w:rPr>
          <w:rFonts w:cstheme="minorHAnsi"/>
          <w:sz w:val="22"/>
          <w:szCs w:val="22"/>
        </w:rPr>
        <w:t>p</w:t>
      </w:r>
      <w:r w:rsidRPr="00BC3792">
        <w:rPr>
          <w:rFonts w:cstheme="minorHAnsi"/>
          <w:sz w:val="22"/>
          <w:szCs w:val="22"/>
        </w:rPr>
        <w:t>asiūlymą, tiekėjas patvirtina ir EBVPD tikrumą;</w:t>
      </w:r>
    </w:p>
    <w:p w14:paraId="021CA68F" w14:textId="346D8E49" w:rsidR="007C1C57" w:rsidRPr="00BC3792" w:rsidRDefault="000C55D6" w:rsidP="00801AF8">
      <w:pPr>
        <w:pStyle w:val="Sraopastraipa"/>
        <w:numPr>
          <w:ilvl w:val="2"/>
          <w:numId w:val="5"/>
        </w:numPr>
        <w:spacing w:after="0" w:line="240" w:lineRule="auto"/>
        <w:ind w:left="0" w:firstLine="709"/>
        <w:jc w:val="both"/>
        <w:rPr>
          <w:rFonts w:cstheme="minorHAnsi"/>
          <w:sz w:val="22"/>
          <w:szCs w:val="22"/>
          <w:u w:val="single"/>
        </w:rPr>
      </w:pPr>
      <w:r w:rsidRPr="00BC3792">
        <w:rPr>
          <w:rFonts w:cstheme="minorHAnsi"/>
          <w:b/>
          <w:bCs/>
          <w:sz w:val="22"/>
          <w:szCs w:val="22"/>
        </w:rPr>
        <w:t>jungtinės veiklos sutarties kopija</w:t>
      </w:r>
      <w:r w:rsidRPr="00BC3792">
        <w:rPr>
          <w:rFonts w:cstheme="minorHAnsi"/>
          <w:sz w:val="22"/>
          <w:szCs w:val="22"/>
        </w:rPr>
        <w:t xml:space="preserve"> (jeigu </w:t>
      </w:r>
      <w:r w:rsidR="00C35C26" w:rsidRPr="00BC3792">
        <w:rPr>
          <w:rFonts w:cstheme="minorHAnsi"/>
          <w:sz w:val="22"/>
          <w:szCs w:val="22"/>
        </w:rPr>
        <w:t>p</w:t>
      </w:r>
      <w:r w:rsidRPr="00BC3792">
        <w:rPr>
          <w:rFonts w:cstheme="minorHAnsi"/>
          <w:sz w:val="22"/>
          <w:szCs w:val="22"/>
        </w:rPr>
        <w:t>irkime dalyvauja ūkio subjektų grupė jungtinės veiklos sutarties pagrindu)</w:t>
      </w:r>
      <w:r w:rsidR="007C1C57" w:rsidRPr="00BC3792">
        <w:rPr>
          <w:rFonts w:cstheme="minorHAnsi"/>
          <w:sz w:val="22"/>
          <w:szCs w:val="22"/>
        </w:rPr>
        <w:t>;</w:t>
      </w:r>
    </w:p>
    <w:p w14:paraId="50A0B33A" w14:textId="6DBF4828" w:rsidR="006D0EC0" w:rsidRPr="00BC3792" w:rsidRDefault="00D0217E" w:rsidP="00801AF8">
      <w:pPr>
        <w:pStyle w:val="Sraopastraipa"/>
        <w:numPr>
          <w:ilvl w:val="2"/>
          <w:numId w:val="5"/>
        </w:numPr>
        <w:spacing w:after="0" w:line="240" w:lineRule="auto"/>
        <w:ind w:left="0" w:firstLine="709"/>
        <w:jc w:val="both"/>
        <w:rPr>
          <w:rFonts w:cstheme="minorHAnsi"/>
          <w:sz w:val="22"/>
          <w:szCs w:val="22"/>
          <w:u w:val="single"/>
        </w:rPr>
      </w:pPr>
      <w:r w:rsidRPr="00BC3792">
        <w:rPr>
          <w:rFonts w:cstheme="minorHAnsi"/>
          <w:b/>
          <w:bCs/>
          <w:sz w:val="22"/>
          <w:szCs w:val="22"/>
        </w:rPr>
        <w:t>įgaliojimas</w:t>
      </w:r>
      <w:r w:rsidRPr="00BC3792">
        <w:rPr>
          <w:rFonts w:cstheme="minorHAnsi"/>
          <w:sz w:val="22"/>
          <w:szCs w:val="22"/>
        </w:rPr>
        <w:t xml:space="preserve"> arba </w:t>
      </w:r>
      <w:r w:rsidR="00297B68" w:rsidRPr="00BC3792">
        <w:rPr>
          <w:rFonts w:cstheme="minorHAnsi"/>
          <w:sz w:val="22"/>
          <w:szCs w:val="22"/>
        </w:rPr>
        <w:t xml:space="preserve">kitas </w:t>
      </w:r>
      <w:r w:rsidR="006D0EC0" w:rsidRPr="00BC3792">
        <w:rPr>
          <w:rFonts w:cstheme="minorHAnsi"/>
          <w:sz w:val="22"/>
          <w:szCs w:val="22"/>
        </w:rPr>
        <w:t xml:space="preserve">dokumentas, patvirtinantis, kad asmuo, kuris pasirašė </w:t>
      </w:r>
      <w:r w:rsidR="00212F68" w:rsidRPr="00BC3792">
        <w:rPr>
          <w:rFonts w:cstheme="minorHAnsi"/>
          <w:sz w:val="22"/>
          <w:szCs w:val="22"/>
        </w:rPr>
        <w:t>p</w:t>
      </w:r>
      <w:r w:rsidR="006D0EC0" w:rsidRPr="00BC3792">
        <w:rPr>
          <w:rFonts w:cstheme="minorHAnsi"/>
          <w:sz w:val="22"/>
          <w:szCs w:val="22"/>
        </w:rPr>
        <w:t>asiūlymą (jei jis ne tiekėjo vadovas), turėjo teisę jį pasirašyti;</w:t>
      </w:r>
    </w:p>
    <w:p w14:paraId="3E4DFA2B" w14:textId="7C23BC09" w:rsidR="00E756C6" w:rsidRPr="00BC3792" w:rsidRDefault="00E756C6" w:rsidP="00801AF8">
      <w:pPr>
        <w:pStyle w:val="Sraopastraipa"/>
        <w:numPr>
          <w:ilvl w:val="2"/>
          <w:numId w:val="5"/>
        </w:numPr>
        <w:tabs>
          <w:tab w:val="left" w:pos="1276"/>
        </w:tabs>
        <w:spacing w:after="0" w:line="240" w:lineRule="auto"/>
        <w:ind w:left="0" w:firstLine="567"/>
        <w:jc w:val="both"/>
        <w:rPr>
          <w:rFonts w:cstheme="minorHAnsi"/>
          <w:sz w:val="22"/>
          <w:szCs w:val="22"/>
          <w:u w:val="single"/>
        </w:rPr>
      </w:pPr>
      <w:bookmarkStart w:id="19" w:name="_Hlk180133769"/>
      <w:r w:rsidRPr="00BC3792">
        <w:rPr>
          <w:rFonts w:cstheme="minorHAnsi"/>
          <w:b/>
          <w:bCs/>
          <w:sz w:val="22"/>
          <w:szCs w:val="22"/>
        </w:rPr>
        <w:t xml:space="preserve">užpildyta tiekėjo </w:t>
      </w:r>
      <w:bookmarkEnd w:id="19"/>
      <w:r w:rsidRPr="00BC3792">
        <w:rPr>
          <w:rFonts w:cstheme="minorHAnsi"/>
          <w:b/>
          <w:bCs/>
          <w:sz w:val="22"/>
          <w:szCs w:val="22"/>
        </w:rPr>
        <w:t>deklaracija dėl atitikties Reglamento nuostatoms</w:t>
      </w:r>
      <w:r w:rsidRPr="00BC3792">
        <w:rPr>
          <w:rFonts w:cstheme="minorHAnsi"/>
          <w:sz w:val="22"/>
          <w:szCs w:val="22"/>
        </w:rPr>
        <w:t xml:space="preserve"> juridiniam </w:t>
      </w:r>
      <w:r w:rsidR="00540F06" w:rsidRPr="00BC3792">
        <w:rPr>
          <w:rFonts w:cstheme="minorHAnsi"/>
          <w:sz w:val="22"/>
          <w:szCs w:val="22"/>
        </w:rPr>
        <w:t>ir /</w:t>
      </w:r>
      <w:r w:rsidRPr="00BC3792">
        <w:rPr>
          <w:rFonts w:cstheme="minorHAnsi"/>
          <w:sz w:val="22"/>
          <w:szCs w:val="22"/>
        </w:rPr>
        <w:t>arba fiziniam asmeniui</w:t>
      </w:r>
      <w:r w:rsidRPr="00BC3792">
        <w:rPr>
          <w:rFonts w:cstheme="minorHAnsi"/>
          <w:color w:val="000000" w:themeColor="text1"/>
          <w:sz w:val="22"/>
          <w:szCs w:val="22"/>
        </w:rPr>
        <w:t xml:space="preserve"> (specialiųjų pirkimo </w:t>
      </w:r>
      <w:r w:rsidRPr="00BC3792">
        <w:rPr>
          <w:rFonts w:cstheme="minorHAnsi"/>
          <w:sz w:val="22"/>
          <w:szCs w:val="22"/>
        </w:rPr>
        <w:t xml:space="preserve">sąlygų 8 </w:t>
      </w:r>
      <w:r w:rsidR="00374724" w:rsidRPr="00BC3792">
        <w:rPr>
          <w:rFonts w:cstheme="minorHAnsi"/>
          <w:sz w:val="22"/>
          <w:szCs w:val="22"/>
        </w:rPr>
        <w:t xml:space="preserve">ir/ar 9 </w:t>
      </w:r>
      <w:r w:rsidRPr="00BC3792">
        <w:rPr>
          <w:rFonts w:cstheme="minorHAnsi"/>
          <w:sz w:val="22"/>
          <w:szCs w:val="22"/>
        </w:rPr>
        <w:t>prieda</w:t>
      </w:r>
      <w:r w:rsidR="00374724" w:rsidRPr="00BC3792">
        <w:rPr>
          <w:rFonts w:cstheme="minorHAnsi"/>
          <w:sz w:val="22"/>
          <w:szCs w:val="22"/>
        </w:rPr>
        <w:t>i</w:t>
      </w:r>
      <w:r w:rsidRPr="00BC3792">
        <w:rPr>
          <w:rFonts w:cstheme="minorHAnsi"/>
          <w:sz w:val="22"/>
          <w:szCs w:val="22"/>
        </w:rPr>
        <w:t>);</w:t>
      </w:r>
    </w:p>
    <w:p w14:paraId="60065528" w14:textId="286EB820" w:rsidR="00FD0115" w:rsidRPr="00BC3792" w:rsidRDefault="00FD0115" w:rsidP="00801AF8">
      <w:pPr>
        <w:pStyle w:val="Sraopastraipa"/>
        <w:numPr>
          <w:ilvl w:val="2"/>
          <w:numId w:val="5"/>
        </w:numPr>
        <w:tabs>
          <w:tab w:val="left" w:pos="1276"/>
        </w:tabs>
        <w:spacing w:after="0" w:line="240" w:lineRule="auto"/>
        <w:ind w:left="0" w:firstLine="567"/>
        <w:jc w:val="both"/>
        <w:rPr>
          <w:rFonts w:cstheme="minorHAnsi"/>
          <w:sz w:val="22"/>
          <w:szCs w:val="22"/>
          <w:u w:val="single"/>
        </w:rPr>
      </w:pPr>
      <w:r w:rsidRPr="00BC3792">
        <w:rPr>
          <w:rFonts w:cstheme="minorHAnsi"/>
          <w:b/>
          <w:bCs/>
          <w:sz w:val="22"/>
          <w:szCs w:val="22"/>
        </w:rPr>
        <w:t xml:space="preserve">užpildyta </w:t>
      </w:r>
      <w:r w:rsidR="00C60A68" w:rsidRPr="00BC3792">
        <w:rPr>
          <w:rFonts w:cstheme="minorHAnsi"/>
          <w:b/>
          <w:bCs/>
          <w:sz w:val="22"/>
          <w:szCs w:val="22"/>
        </w:rPr>
        <w:t xml:space="preserve">nacionalinio saugumo reikalavimų </w:t>
      </w:r>
      <w:r w:rsidR="00D95C17" w:rsidRPr="00BC3792">
        <w:rPr>
          <w:rFonts w:cstheme="minorHAnsi"/>
          <w:b/>
          <w:bCs/>
          <w:sz w:val="22"/>
          <w:szCs w:val="22"/>
        </w:rPr>
        <w:t>atitikties deklaracija</w:t>
      </w:r>
      <w:r w:rsidR="005C5D37" w:rsidRPr="00BC3792">
        <w:rPr>
          <w:rFonts w:cstheme="minorHAnsi"/>
          <w:b/>
          <w:bCs/>
          <w:sz w:val="22"/>
          <w:szCs w:val="22"/>
        </w:rPr>
        <w:t xml:space="preserve"> </w:t>
      </w:r>
      <w:r w:rsidR="005C5D37" w:rsidRPr="00BC3792">
        <w:rPr>
          <w:rFonts w:cstheme="minorHAnsi"/>
          <w:sz w:val="22"/>
          <w:szCs w:val="22"/>
        </w:rPr>
        <w:t>(specialiųjų pirkimo sąlygų 10 priedas);</w:t>
      </w:r>
    </w:p>
    <w:p w14:paraId="650162B3" w14:textId="6E3FAF10" w:rsidR="0080728C" w:rsidRPr="00BC3792" w:rsidRDefault="0080728C" w:rsidP="00801AF8">
      <w:pPr>
        <w:pStyle w:val="Sraopastraipa"/>
        <w:numPr>
          <w:ilvl w:val="2"/>
          <w:numId w:val="5"/>
        </w:numPr>
        <w:spacing w:after="0" w:line="240" w:lineRule="auto"/>
        <w:ind w:left="0" w:firstLine="709"/>
        <w:jc w:val="both"/>
        <w:rPr>
          <w:rFonts w:cstheme="minorHAnsi"/>
          <w:sz w:val="22"/>
          <w:szCs w:val="22"/>
          <w:u w:val="single"/>
        </w:rPr>
      </w:pPr>
      <w:r w:rsidRPr="00BC3792">
        <w:rPr>
          <w:rFonts w:cstheme="minorHAnsi"/>
          <w:b/>
          <w:bCs/>
          <w:sz w:val="22"/>
          <w:szCs w:val="22"/>
        </w:rPr>
        <w:t>ketinimų protokolai, sutikimai, deklaracijos ar kiti dokumentai</w:t>
      </w:r>
      <w:r w:rsidRPr="00BC3792">
        <w:rPr>
          <w:rFonts w:cstheme="minorHAnsi"/>
          <w:sz w:val="22"/>
          <w:szCs w:val="22"/>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w:t>
      </w:r>
      <w:r w:rsidR="00CF576E" w:rsidRPr="00BC3792">
        <w:rPr>
          <w:rFonts w:cstheme="minorHAnsi"/>
          <w:sz w:val="22"/>
          <w:szCs w:val="22"/>
        </w:rPr>
        <w:t xml:space="preserve">specialiųjų pirkimo sąlygų </w:t>
      </w:r>
      <w:r w:rsidR="00985304" w:rsidRPr="00BC3792">
        <w:rPr>
          <w:rFonts w:cstheme="minorHAnsi"/>
          <w:sz w:val="22"/>
          <w:szCs w:val="22"/>
        </w:rPr>
        <w:t>6</w:t>
      </w:r>
      <w:r w:rsidR="00964CEC" w:rsidRPr="00BC3792">
        <w:rPr>
          <w:rFonts w:cstheme="minorHAnsi"/>
          <w:sz w:val="22"/>
          <w:szCs w:val="22"/>
        </w:rPr>
        <w:t xml:space="preserve"> priede </w:t>
      </w:r>
      <w:r w:rsidRPr="00BC3792">
        <w:rPr>
          <w:rFonts w:cstheme="minorHAnsi"/>
          <w:sz w:val="22"/>
          <w:szCs w:val="22"/>
        </w:rPr>
        <w:t>pasiūlymo formos 2 punkto „Informacija apie ūkio subjektus, subtiekėjus ir kvazisubtiekėjus“ atitinkamuose papunkčiuose</w:t>
      </w:r>
      <w:r w:rsidR="00371F6C" w:rsidRPr="00BC3792">
        <w:rPr>
          <w:rFonts w:cstheme="minorHAnsi"/>
          <w:sz w:val="22"/>
          <w:szCs w:val="22"/>
        </w:rPr>
        <w:t>.</w:t>
      </w:r>
    </w:p>
    <w:p w14:paraId="4E541CC6" w14:textId="77777777" w:rsidR="006B26CF" w:rsidRPr="00BC3792" w:rsidRDefault="006B26CF" w:rsidP="006B26CF">
      <w:pPr>
        <w:spacing w:after="0" w:line="240" w:lineRule="auto"/>
        <w:ind w:firstLine="851"/>
        <w:jc w:val="both"/>
        <w:rPr>
          <w:rFonts w:cstheme="minorHAnsi"/>
          <w:sz w:val="22"/>
          <w:szCs w:val="22"/>
        </w:rPr>
      </w:pPr>
      <w:r w:rsidRPr="00BC3792">
        <w:rPr>
          <w:rFonts w:cstheme="minorHAnsi"/>
          <w:sz w:val="22"/>
          <w:szCs w:val="22"/>
        </w:rPr>
        <w:t xml:space="preserve">6.2. </w:t>
      </w:r>
      <w:r w:rsidRPr="00BC3792">
        <w:rPr>
          <w:rFonts w:eastAsia="Calibri" w:cstheme="minorHAnsi"/>
          <w:sz w:val="22"/>
          <w:szCs w:val="22"/>
        </w:rPr>
        <w:t>Pasiūlymas gali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BE0B54B" w14:textId="77777777" w:rsidR="006B26CF" w:rsidRPr="00BC3792" w:rsidRDefault="006B26CF" w:rsidP="006B26CF">
      <w:pPr>
        <w:pStyle w:val="Sraopastraipa"/>
        <w:spacing w:after="0" w:line="240" w:lineRule="auto"/>
        <w:ind w:left="0" w:firstLine="851"/>
        <w:jc w:val="both"/>
        <w:rPr>
          <w:rFonts w:cstheme="minorHAnsi"/>
          <w:bCs/>
          <w:iCs/>
          <w:sz w:val="22"/>
          <w:szCs w:val="22"/>
          <w:u w:val="single"/>
        </w:rPr>
      </w:pPr>
      <w:r w:rsidRPr="00BC3792">
        <w:rPr>
          <w:rFonts w:eastAsia="Calibri" w:cstheme="minorHAnsi"/>
          <w:bCs/>
          <w:iCs/>
          <w:sz w:val="22"/>
          <w:szCs w:val="22"/>
        </w:rPr>
        <w:t>6.2.1 pateikiami kvalifikuotu elektroniniu parašu pasirašyti elektroninėmis priemonėmis suformuoti dokumentai;</w:t>
      </w:r>
    </w:p>
    <w:p w14:paraId="5699335B" w14:textId="3A93E09E" w:rsidR="006B26CF" w:rsidRPr="00BC3792" w:rsidRDefault="006B26CF" w:rsidP="00801AF8">
      <w:pPr>
        <w:pStyle w:val="Sraopastraipa"/>
        <w:numPr>
          <w:ilvl w:val="2"/>
          <w:numId w:val="6"/>
        </w:numPr>
        <w:tabs>
          <w:tab w:val="left" w:pos="1418"/>
        </w:tabs>
        <w:spacing w:after="0" w:line="240" w:lineRule="auto"/>
        <w:ind w:left="0" w:firstLine="851"/>
        <w:jc w:val="both"/>
        <w:rPr>
          <w:rFonts w:cstheme="minorHAnsi"/>
          <w:bCs/>
          <w:iCs/>
          <w:sz w:val="22"/>
          <w:szCs w:val="22"/>
        </w:rPr>
      </w:pPr>
      <w:r w:rsidRPr="00BC3792">
        <w:rPr>
          <w:rFonts w:eastAsia="Calibri" w:cstheme="minorHAnsi"/>
          <w:bCs/>
          <w:iCs/>
          <w:sz w:val="22"/>
          <w:szCs w:val="22"/>
        </w:rPr>
        <w:t>skaitmeninės dokumentų kopijos (</w:t>
      </w:r>
      <w:r w:rsidRPr="00BC3792">
        <w:rPr>
          <w:rFonts w:eastAsia="Calibri" w:cstheme="minorHAnsi"/>
          <w:iCs/>
          <w:sz w:val="22"/>
          <w:szCs w:val="22"/>
        </w:rPr>
        <w:t>fiziniu parašu tvirtinami dokumentai turi būti pateikiami pasirašyti ir nuskenuoti)</w:t>
      </w:r>
      <w:r w:rsidR="00605E83" w:rsidRPr="00BC3792">
        <w:rPr>
          <w:rFonts w:eastAsia="Calibri" w:cstheme="minorHAnsi"/>
          <w:bCs/>
          <w:iCs/>
          <w:sz w:val="22"/>
          <w:szCs w:val="22"/>
        </w:rPr>
        <w:t>;</w:t>
      </w:r>
    </w:p>
    <w:p w14:paraId="2CC1AA85" w14:textId="10BED167" w:rsidR="00FD03FA" w:rsidRPr="00BC3792" w:rsidRDefault="004C1AE0" w:rsidP="006F5055">
      <w:pPr>
        <w:spacing w:after="0" w:line="240" w:lineRule="auto"/>
        <w:jc w:val="both"/>
        <w:rPr>
          <w:rFonts w:cstheme="minorHAnsi"/>
          <w:bCs/>
          <w:iCs/>
          <w:sz w:val="22"/>
          <w:szCs w:val="22"/>
        </w:rPr>
      </w:pPr>
      <w:r w:rsidRPr="00BC3792">
        <w:rPr>
          <w:rFonts w:cstheme="minorHAnsi"/>
          <w:sz w:val="22"/>
          <w:szCs w:val="22"/>
        </w:rPr>
        <w:t xml:space="preserve">         </w:t>
      </w:r>
      <w:r w:rsidR="00BA1C2A" w:rsidRPr="00BC3792">
        <w:rPr>
          <w:rFonts w:cstheme="minorHAnsi"/>
          <w:sz w:val="22"/>
          <w:szCs w:val="22"/>
        </w:rPr>
        <w:t xml:space="preserve">    </w:t>
      </w:r>
      <w:r w:rsidR="00605E83" w:rsidRPr="00BC3792">
        <w:rPr>
          <w:rFonts w:cstheme="minorHAnsi"/>
          <w:sz w:val="22"/>
          <w:szCs w:val="22"/>
        </w:rPr>
        <w:t xml:space="preserve">   </w:t>
      </w:r>
      <w:r w:rsidR="00BA1C2A" w:rsidRPr="00BC3792">
        <w:rPr>
          <w:rFonts w:cstheme="minorHAnsi"/>
          <w:sz w:val="22"/>
          <w:szCs w:val="22"/>
        </w:rPr>
        <w:t xml:space="preserve">  </w:t>
      </w:r>
      <w:r w:rsidR="00C7179F" w:rsidRPr="00BC3792">
        <w:rPr>
          <w:rFonts w:cstheme="minorHAnsi"/>
          <w:sz w:val="22"/>
          <w:szCs w:val="22"/>
        </w:rPr>
        <w:t>6.2</w:t>
      </w:r>
      <w:r w:rsidR="00EE3480" w:rsidRPr="00BC3792">
        <w:rPr>
          <w:rFonts w:cstheme="minorHAnsi"/>
          <w:sz w:val="22"/>
          <w:szCs w:val="22"/>
        </w:rPr>
        <w:t>.</w:t>
      </w:r>
      <w:r w:rsidR="00605E83" w:rsidRPr="00BC3792">
        <w:rPr>
          <w:rFonts w:cstheme="minorHAnsi"/>
          <w:sz w:val="22"/>
          <w:szCs w:val="22"/>
        </w:rPr>
        <w:t xml:space="preserve">3. </w:t>
      </w:r>
      <w:r w:rsidR="00FD03FA" w:rsidRPr="00BC3792">
        <w:rPr>
          <w:rFonts w:cstheme="minorHAnsi"/>
          <w:sz w:val="22"/>
          <w:szCs w:val="22"/>
        </w:rPr>
        <w:t xml:space="preserve">Perkančiajai organizacijai kilus abejonių dėl dokumentų tikrumo, </w:t>
      </w:r>
      <w:r w:rsidR="00200014" w:rsidRPr="00BC3792">
        <w:rPr>
          <w:rFonts w:cstheme="minorHAnsi"/>
          <w:sz w:val="22"/>
          <w:szCs w:val="22"/>
        </w:rPr>
        <w:t xml:space="preserve">ji </w:t>
      </w:r>
      <w:r w:rsidR="00FD03FA" w:rsidRPr="00BC3792">
        <w:rPr>
          <w:rFonts w:cstheme="minorHAnsi"/>
          <w:sz w:val="22"/>
          <w:szCs w:val="22"/>
        </w:rPr>
        <w:t>turi teisę reikalauti pateikti dokumentų originalus.</w:t>
      </w:r>
      <w:r w:rsidR="00FD03FA" w:rsidRPr="00BC3792">
        <w:rPr>
          <w:rFonts w:eastAsia="Calibri" w:cstheme="minorHAnsi"/>
          <w:sz w:val="22"/>
          <w:szCs w:val="22"/>
        </w:rPr>
        <w:t xml:space="preserve"> </w:t>
      </w:r>
    </w:p>
    <w:p w14:paraId="284206FD" w14:textId="4AF26F1D" w:rsidR="00BC3BB4" w:rsidRPr="00BC3792" w:rsidRDefault="00B74A74" w:rsidP="0068420B">
      <w:pPr>
        <w:tabs>
          <w:tab w:val="left" w:pos="1276"/>
        </w:tabs>
        <w:spacing w:after="0" w:line="240" w:lineRule="auto"/>
        <w:jc w:val="both"/>
        <w:rPr>
          <w:rFonts w:cstheme="minorHAnsi"/>
          <w:sz w:val="22"/>
          <w:szCs w:val="22"/>
        </w:rPr>
      </w:pPr>
      <w:r w:rsidRPr="00BC3792">
        <w:rPr>
          <w:rFonts w:cstheme="minorHAnsi"/>
          <w:sz w:val="22"/>
          <w:szCs w:val="22"/>
        </w:rPr>
        <w:t xml:space="preserve">         </w:t>
      </w:r>
      <w:r w:rsidR="00EA6E16" w:rsidRPr="00BC3792">
        <w:rPr>
          <w:rFonts w:cstheme="minorHAnsi"/>
          <w:sz w:val="22"/>
          <w:szCs w:val="22"/>
        </w:rPr>
        <w:t xml:space="preserve">     6.</w:t>
      </w:r>
      <w:r w:rsidR="000D7683" w:rsidRPr="00BC3792">
        <w:rPr>
          <w:rFonts w:cstheme="minorHAnsi"/>
          <w:sz w:val="22"/>
          <w:szCs w:val="22"/>
        </w:rPr>
        <w:t>3.</w:t>
      </w:r>
      <w:r w:rsidR="0048587E" w:rsidRPr="00BC3792">
        <w:rPr>
          <w:rFonts w:cstheme="minorHAnsi"/>
          <w:sz w:val="22"/>
          <w:szCs w:val="22"/>
        </w:rPr>
        <w:t xml:space="preserve"> </w:t>
      </w:r>
      <w:r w:rsidR="00D43022" w:rsidRPr="00BC3792">
        <w:rPr>
          <w:rFonts w:cstheme="minorHAnsi"/>
          <w:sz w:val="22"/>
          <w:szCs w:val="22"/>
        </w:rPr>
        <w:t>Pasiūlymas turi būti parengtas lietuvių kalba</w:t>
      </w:r>
      <w:r w:rsidR="00BD3A9F" w:rsidRPr="00BC3792">
        <w:rPr>
          <w:rFonts w:cstheme="minorHAnsi"/>
          <w:b/>
          <w:bCs/>
          <w:sz w:val="22"/>
          <w:szCs w:val="22"/>
        </w:rPr>
        <w:t xml:space="preserve"> (</w:t>
      </w:r>
      <w:r w:rsidR="00BD3A9F" w:rsidRPr="00BC3792">
        <w:rPr>
          <w:rFonts w:cstheme="minorHAnsi"/>
          <w:b/>
          <w:bCs/>
          <w:i/>
          <w:sz w:val="22"/>
          <w:szCs w:val="22"/>
        </w:rPr>
        <w:t>išskyrus</w:t>
      </w:r>
      <w:r w:rsidR="00BD3A9F" w:rsidRPr="00BC3792">
        <w:rPr>
          <w:rFonts w:cstheme="minorHAnsi"/>
          <w:b/>
          <w:bCs/>
          <w:i/>
          <w:spacing w:val="-12"/>
          <w:sz w:val="22"/>
          <w:szCs w:val="22"/>
        </w:rPr>
        <w:t xml:space="preserve"> </w:t>
      </w:r>
      <w:r w:rsidR="00BD3A9F" w:rsidRPr="00BC3792">
        <w:rPr>
          <w:rFonts w:cstheme="minorHAnsi"/>
          <w:b/>
          <w:bCs/>
          <w:i/>
          <w:sz w:val="22"/>
          <w:szCs w:val="22"/>
        </w:rPr>
        <w:t>pateikiamus</w:t>
      </w:r>
      <w:r w:rsidR="00BD3A9F" w:rsidRPr="00BC3792">
        <w:rPr>
          <w:rFonts w:cstheme="minorHAnsi"/>
          <w:b/>
          <w:bCs/>
          <w:i/>
          <w:spacing w:val="-12"/>
          <w:sz w:val="22"/>
          <w:szCs w:val="22"/>
        </w:rPr>
        <w:t xml:space="preserve"> </w:t>
      </w:r>
      <w:r w:rsidR="00BD3A9F" w:rsidRPr="00BC3792">
        <w:rPr>
          <w:rFonts w:cstheme="minorHAnsi"/>
          <w:b/>
          <w:bCs/>
          <w:i/>
          <w:sz w:val="22"/>
          <w:szCs w:val="22"/>
        </w:rPr>
        <w:t>sertifikatus,</w:t>
      </w:r>
      <w:r w:rsidR="00BD3A9F" w:rsidRPr="00BC3792">
        <w:rPr>
          <w:rFonts w:cstheme="minorHAnsi"/>
          <w:b/>
          <w:bCs/>
          <w:i/>
          <w:spacing w:val="-11"/>
          <w:sz w:val="22"/>
          <w:szCs w:val="22"/>
        </w:rPr>
        <w:t xml:space="preserve"> </w:t>
      </w:r>
      <w:r w:rsidR="00BD3A9F" w:rsidRPr="00BC3792">
        <w:rPr>
          <w:rFonts w:cstheme="minorHAnsi"/>
          <w:b/>
          <w:bCs/>
          <w:i/>
          <w:sz w:val="22"/>
          <w:szCs w:val="22"/>
        </w:rPr>
        <w:t>kurie</w:t>
      </w:r>
      <w:r w:rsidR="00BD3A9F" w:rsidRPr="00BC3792">
        <w:rPr>
          <w:rFonts w:cstheme="minorHAnsi"/>
          <w:b/>
          <w:bCs/>
          <w:i/>
          <w:spacing w:val="-12"/>
          <w:sz w:val="22"/>
          <w:szCs w:val="22"/>
        </w:rPr>
        <w:t xml:space="preserve"> </w:t>
      </w:r>
      <w:r w:rsidR="00BD3A9F" w:rsidRPr="00BC3792">
        <w:rPr>
          <w:rFonts w:cstheme="minorHAnsi"/>
          <w:b/>
          <w:bCs/>
          <w:i/>
          <w:sz w:val="22"/>
          <w:szCs w:val="22"/>
        </w:rPr>
        <w:t>gali būti pateikiami anglų kalba)</w:t>
      </w:r>
      <w:r w:rsidR="00BD3A9F" w:rsidRPr="00BC3792">
        <w:rPr>
          <w:rFonts w:cstheme="minorHAnsi"/>
          <w:sz w:val="22"/>
          <w:szCs w:val="22"/>
        </w:rPr>
        <w:t xml:space="preserve">. </w:t>
      </w:r>
      <w:r w:rsidR="00D43022" w:rsidRPr="00BC3792">
        <w:rPr>
          <w:rFonts w:cstheme="minorHAnsi"/>
          <w:color w:val="7030A0"/>
          <w:sz w:val="22"/>
          <w:szCs w:val="22"/>
        </w:rPr>
        <w:t xml:space="preserve"> </w:t>
      </w:r>
      <w:r w:rsidR="00D43022" w:rsidRPr="00BC3792">
        <w:rPr>
          <w:rFonts w:eastAsia="Arial" w:cstheme="minorHAnsi"/>
          <w:sz w:val="22"/>
          <w:szCs w:val="22"/>
        </w:rPr>
        <w:t xml:space="preserve">Jei kurie nors su pasiūlymu teikiami dokumentai parengti ne ta kalba, kuria reikalaujama, turi būti pateiktas tikslus vertimas į reikalaujamą kalbą. </w:t>
      </w:r>
      <w:r w:rsidR="006326C1" w:rsidRPr="00BC3792">
        <w:rPr>
          <w:rFonts w:cstheme="minorHAnsi"/>
          <w:sz w:val="22"/>
          <w:szCs w:val="22"/>
        </w:rPr>
        <w:t>Vertimas turi būti patvirtintas tiekėjo vadovo arba jo įgalioto asmens parašu</w:t>
      </w:r>
      <w:r w:rsidR="00135658" w:rsidRPr="00BC3792">
        <w:rPr>
          <w:rFonts w:cstheme="minorHAnsi"/>
          <w:sz w:val="22"/>
          <w:szCs w:val="22"/>
        </w:rPr>
        <w:t>,</w:t>
      </w:r>
      <w:r w:rsidR="006326C1" w:rsidRPr="00BC3792">
        <w:rPr>
          <w:rFonts w:cstheme="minorHAnsi"/>
          <w:sz w:val="22"/>
          <w:szCs w:val="22"/>
        </w:rPr>
        <w:t xml:space="preserve"> arba vertėjo parašu ir vertimo biuro antspaudu (jei turi).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4172BF9D" w14:textId="69592BDD" w:rsidR="00380B99" w:rsidRPr="00BC3792" w:rsidRDefault="008D03B2" w:rsidP="00801AF8">
      <w:pPr>
        <w:pStyle w:val="Sraopastraipa"/>
        <w:numPr>
          <w:ilvl w:val="1"/>
          <w:numId w:val="21"/>
        </w:numPr>
        <w:tabs>
          <w:tab w:val="left" w:pos="1134"/>
        </w:tabs>
        <w:spacing w:line="240" w:lineRule="auto"/>
        <w:ind w:left="0" w:firstLine="709"/>
        <w:jc w:val="both"/>
        <w:rPr>
          <w:rFonts w:cstheme="minorHAnsi"/>
          <w:sz w:val="22"/>
          <w:szCs w:val="22"/>
        </w:rPr>
      </w:pPr>
      <w:r w:rsidRPr="00BC3792">
        <w:rPr>
          <w:rFonts w:eastAsia="Arial" w:cstheme="minorHAnsi"/>
          <w:sz w:val="22"/>
          <w:szCs w:val="22"/>
        </w:rPr>
        <w:t xml:space="preserve">Bendra </w:t>
      </w:r>
      <w:r w:rsidR="00BA6AB3" w:rsidRPr="00BC3792">
        <w:rPr>
          <w:rFonts w:eastAsia="Arial" w:cstheme="minorHAnsi"/>
          <w:sz w:val="22"/>
          <w:szCs w:val="22"/>
        </w:rPr>
        <w:t>p</w:t>
      </w:r>
      <w:r w:rsidRPr="00BC3792">
        <w:rPr>
          <w:rFonts w:eastAsia="Arial" w:cstheme="minorHAnsi"/>
          <w:sz w:val="22"/>
          <w:szCs w:val="22"/>
        </w:rPr>
        <w:t>asiūlymo kaina</w:t>
      </w:r>
      <w:r w:rsidR="00D247A7" w:rsidRPr="00BC3792">
        <w:rPr>
          <w:rFonts w:eastAsia="Arial" w:cstheme="minorHAnsi"/>
          <w:sz w:val="22"/>
          <w:szCs w:val="22"/>
        </w:rPr>
        <w:t xml:space="preserve"> </w:t>
      </w:r>
      <w:r w:rsidR="008D3752" w:rsidRPr="00BC3792">
        <w:rPr>
          <w:rFonts w:eastAsia="Arial" w:cstheme="minorHAnsi"/>
          <w:sz w:val="22"/>
          <w:szCs w:val="22"/>
        </w:rPr>
        <w:t>(</w:t>
      </w:r>
      <w:r w:rsidR="00D247A7" w:rsidRPr="00BC3792">
        <w:rPr>
          <w:rFonts w:eastAsia="Arial" w:cstheme="minorHAnsi"/>
          <w:sz w:val="22"/>
          <w:szCs w:val="22"/>
        </w:rPr>
        <w:t>sąnaudos</w:t>
      </w:r>
      <w:r w:rsidR="008D3752" w:rsidRPr="00BC3792">
        <w:rPr>
          <w:rFonts w:eastAsia="Arial" w:cstheme="minorHAnsi"/>
          <w:sz w:val="22"/>
          <w:szCs w:val="22"/>
        </w:rPr>
        <w:t>)</w:t>
      </w:r>
      <w:r w:rsidR="00D247A7" w:rsidRPr="00BC3792">
        <w:rPr>
          <w:rFonts w:eastAsia="Arial" w:cstheme="minorHAnsi"/>
          <w:sz w:val="22"/>
          <w:szCs w:val="22"/>
        </w:rPr>
        <w:t xml:space="preserve"> </w:t>
      </w:r>
      <w:r w:rsidR="008D3752" w:rsidRPr="00BC3792">
        <w:rPr>
          <w:rFonts w:eastAsia="Arial" w:cstheme="minorHAnsi"/>
          <w:sz w:val="22"/>
          <w:szCs w:val="22"/>
        </w:rPr>
        <w:t xml:space="preserve">su PVM </w:t>
      </w:r>
      <w:r w:rsidR="000B049C" w:rsidRPr="00BC3792">
        <w:rPr>
          <w:rFonts w:eastAsia="Arial" w:cstheme="minorHAnsi"/>
          <w:sz w:val="22"/>
          <w:szCs w:val="22"/>
        </w:rPr>
        <w:t xml:space="preserve"> turi būti nurodoma </w:t>
      </w:r>
      <w:r w:rsidR="00D247A7" w:rsidRPr="00BC3792">
        <w:rPr>
          <w:rFonts w:eastAsia="Arial" w:cstheme="minorHAnsi"/>
          <w:sz w:val="22"/>
          <w:szCs w:val="22"/>
        </w:rPr>
        <w:t xml:space="preserve">dviejų skaičių po kablelio tikslumu. </w:t>
      </w:r>
      <w:r w:rsidR="00B75F6D" w:rsidRPr="00BC3792">
        <w:rPr>
          <w:rFonts w:eastAsia="Arial" w:cstheme="minorHAnsi"/>
          <w:sz w:val="22"/>
          <w:szCs w:val="22"/>
        </w:rPr>
        <w:t xml:space="preserve">Šią kainą sudarančios kainos sudedamosios dalys ar įkainiai gali būti išreikštos neribojant skaičių po kablelio kiekio. </w:t>
      </w:r>
    </w:p>
    <w:p w14:paraId="22059CDA" w14:textId="3DBB16F7" w:rsidR="003A0EC0" w:rsidRPr="00BC3792" w:rsidRDefault="003A0EC0" w:rsidP="00801AF8">
      <w:pPr>
        <w:pStyle w:val="Sraopastraipa"/>
        <w:numPr>
          <w:ilvl w:val="1"/>
          <w:numId w:val="21"/>
        </w:numPr>
        <w:spacing w:line="240" w:lineRule="auto"/>
        <w:jc w:val="both"/>
        <w:rPr>
          <w:rFonts w:cstheme="minorHAnsi"/>
          <w:sz w:val="22"/>
          <w:szCs w:val="22"/>
        </w:rPr>
      </w:pPr>
      <w:r w:rsidRPr="00BC3792">
        <w:rPr>
          <w:rFonts w:eastAsia="Arial" w:cstheme="minorHAnsi"/>
          <w:sz w:val="22"/>
          <w:szCs w:val="22"/>
        </w:rPr>
        <w:t xml:space="preserve">Tiekėjų </w:t>
      </w:r>
      <w:r w:rsidR="00A217B2" w:rsidRPr="00BC3792">
        <w:rPr>
          <w:rFonts w:eastAsia="Arial" w:cstheme="minorHAnsi"/>
          <w:sz w:val="22"/>
          <w:szCs w:val="22"/>
        </w:rPr>
        <w:t>p</w:t>
      </w:r>
      <w:r w:rsidRPr="00BC3792">
        <w:rPr>
          <w:rFonts w:eastAsia="Arial" w:cstheme="minorHAnsi"/>
          <w:sz w:val="22"/>
          <w:szCs w:val="22"/>
        </w:rPr>
        <w:t xml:space="preserve">asiūlymuose nurodytos kainos bus vertinamos </w:t>
      </w:r>
      <w:r w:rsidRPr="00BC3792">
        <w:rPr>
          <w:rFonts w:cstheme="minorHAnsi"/>
          <w:sz w:val="22"/>
          <w:szCs w:val="22"/>
        </w:rPr>
        <w:t>ir lyginamos su visais mokesčiais, įskaitant PVM</w:t>
      </w:r>
      <w:r w:rsidR="006E3394" w:rsidRPr="00BC3792">
        <w:rPr>
          <w:rFonts w:cstheme="minorHAnsi"/>
          <w:sz w:val="22"/>
          <w:szCs w:val="22"/>
        </w:rPr>
        <w:t>.</w:t>
      </w:r>
      <w:r w:rsidRPr="00BC3792">
        <w:rPr>
          <w:rFonts w:cstheme="minorHAnsi"/>
          <w:sz w:val="22"/>
          <w:szCs w:val="22"/>
        </w:rPr>
        <w:t xml:space="preserve"> </w:t>
      </w:r>
    </w:p>
    <w:p w14:paraId="7A15AE0A" w14:textId="70E9AA9F" w:rsidR="00EE1C85" w:rsidRPr="00F0499F" w:rsidRDefault="00EE1C85" w:rsidP="00801AF8">
      <w:pPr>
        <w:pStyle w:val="Antrat1"/>
        <w:numPr>
          <w:ilvl w:val="0"/>
          <w:numId w:val="21"/>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A60BD9C" w:rsidR="00B3551C" w:rsidRPr="00BC3792" w:rsidRDefault="00655F17" w:rsidP="009866B2">
      <w:pPr>
        <w:pStyle w:val="Sraopastraipa"/>
        <w:spacing w:after="0" w:line="240" w:lineRule="auto"/>
        <w:ind w:left="142" w:firstLine="567"/>
        <w:jc w:val="both"/>
        <w:rPr>
          <w:sz w:val="22"/>
          <w:szCs w:val="22"/>
        </w:rPr>
      </w:pPr>
      <w:r w:rsidRPr="00BC3792">
        <w:rPr>
          <w:sz w:val="22"/>
          <w:szCs w:val="22"/>
        </w:rPr>
        <w:t xml:space="preserve">7.1.  </w:t>
      </w:r>
      <w:r w:rsidR="00B3551C" w:rsidRPr="00BC3792">
        <w:rPr>
          <w:rFonts w:eastAsia="Calibri"/>
          <w:sz w:val="22"/>
          <w:szCs w:val="22"/>
        </w:rPr>
        <w:t xml:space="preserve">Perkančioji organizacija nereikalauja užtikrinti </w:t>
      </w:r>
      <w:r w:rsidR="00110481" w:rsidRPr="00BC3792">
        <w:rPr>
          <w:rFonts w:eastAsia="Calibri"/>
          <w:sz w:val="22"/>
          <w:szCs w:val="22"/>
        </w:rPr>
        <w:t>p</w:t>
      </w:r>
      <w:r w:rsidR="00B3551C" w:rsidRPr="00BC3792">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01AF8">
      <w:pPr>
        <w:pStyle w:val="Antrat1"/>
        <w:numPr>
          <w:ilvl w:val="0"/>
          <w:numId w:val="21"/>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83D3A98" w:rsidR="00040C0F" w:rsidRPr="009866B2" w:rsidRDefault="002827E4" w:rsidP="009866B2">
      <w:pPr>
        <w:spacing w:after="0" w:line="240" w:lineRule="auto"/>
        <w:ind w:left="710"/>
        <w:rPr>
          <w:rFonts w:cstheme="minorHAnsi"/>
        </w:rPr>
      </w:pPr>
      <w:r>
        <w:rPr>
          <w:rFonts w:cstheme="minorHAnsi"/>
        </w:rPr>
        <w:t xml:space="preserve">8.1. </w:t>
      </w:r>
      <w:r w:rsidR="00040C0F" w:rsidRPr="009866B2">
        <w:rPr>
          <w:rFonts w:cstheme="minorHAnsi"/>
        </w:rPr>
        <w:t>Perkančioji organizacija pirkime netaikys elektroninio aukciono.</w:t>
      </w:r>
    </w:p>
    <w:p w14:paraId="14CBD3AD" w14:textId="23B8A7AF" w:rsidR="009D0DC5" w:rsidRPr="00F0499F" w:rsidRDefault="00EA001C" w:rsidP="00801AF8">
      <w:pPr>
        <w:pStyle w:val="Antrat1"/>
        <w:numPr>
          <w:ilvl w:val="0"/>
          <w:numId w:val="21"/>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E47D1BF" w:rsidR="00003A3F" w:rsidRPr="00BC3792" w:rsidRDefault="002D470F" w:rsidP="0041292E">
      <w:pPr>
        <w:spacing w:after="0" w:line="20" w:lineRule="atLeast"/>
        <w:ind w:firstLine="710"/>
        <w:jc w:val="both"/>
        <w:rPr>
          <w:rFonts w:eastAsia="Calibri"/>
          <w:sz w:val="22"/>
          <w:szCs w:val="22"/>
        </w:rPr>
      </w:pPr>
      <w:r w:rsidRPr="00BC3792">
        <w:rPr>
          <w:rFonts w:cstheme="minorHAnsi"/>
          <w:sz w:val="22"/>
          <w:szCs w:val="22"/>
        </w:rPr>
        <w:t xml:space="preserve">9.1. </w:t>
      </w:r>
      <w:r w:rsidR="004E71CB" w:rsidRPr="00BC3792">
        <w:rPr>
          <w:rFonts w:eastAsia="Calibri"/>
          <w:sz w:val="22"/>
          <w:szCs w:val="22"/>
        </w:rPr>
        <w:t xml:space="preserve">Perkančioji organizacija ekonomiškai naudingiausią pasiūlymą išrenka pagal </w:t>
      </w:r>
      <w:r w:rsidR="00003A3F" w:rsidRPr="00BC3792">
        <w:rPr>
          <w:rFonts w:eastAsia="Calibri"/>
          <w:sz w:val="22"/>
          <w:szCs w:val="22"/>
        </w:rPr>
        <w:t>kainos ir kokybės santykį. Duomenys, kuriuos savo pasiūlyme turi pateikti tiekėjas, vertinimo kriterijai ir tvarka, pagal kuri</w:t>
      </w:r>
      <w:r w:rsidR="00391255" w:rsidRPr="00BC3792">
        <w:rPr>
          <w:rFonts w:eastAsia="Calibri"/>
          <w:sz w:val="22"/>
          <w:szCs w:val="22"/>
        </w:rPr>
        <w:t>ą</w:t>
      </w:r>
      <w:r w:rsidR="00003A3F" w:rsidRPr="00BC3792">
        <w:rPr>
          <w:rFonts w:eastAsia="Calibri"/>
          <w:sz w:val="22"/>
          <w:szCs w:val="22"/>
        </w:rPr>
        <w:t xml:space="preserve"> vertinami tiekėjo pateikti duomenys, pateikiama</w:t>
      </w:r>
      <w:r w:rsidR="004E71CB" w:rsidRPr="00BC3792">
        <w:rPr>
          <w:rFonts w:eastAsia="Calibri"/>
          <w:sz w:val="22"/>
          <w:szCs w:val="22"/>
        </w:rPr>
        <w:t xml:space="preserve"> </w:t>
      </w:r>
      <w:r w:rsidR="00CE14DF" w:rsidRPr="00BC3792">
        <w:rPr>
          <w:rFonts w:eastAsia="Calibri"/>
          <w:sz w:val="22"/>
          <w:szCs w:val="22"/>
        </w:rPr>
        <w:t>specialiųjų p</w:t>
      </w:r>
      <w:r w:rsidR="00551FA7" w:rsidRPr="00BC3792">
        <w:rPr>
          <w:rFonts w:eastAsia="Calibri"/>
          <w:sz w:val="22"/>
          <w:szCs w:val="22"/>
        </w:rPr>
        <w:t xml:space="preserve">irkimo </w:t>
      </w:r>
      <w:r w:rsidR="00913029" w:rsidRPr="00BC3792">
        <w:rPr>
          <w:rFonts w:eastAsia="Calibri"/>
          <w:sz w:val="22"/>
          <w:szCs w:val="22"/>
        </w:rPr>
        <w:t>sąlygų</w:t>
      </w:r>
      <w:r w:rsidR="00090235" w:rsidRPr="00BC3792">
        <w:rPr>
          <w:rFonts w:eastAsia="Calibri"/>
          <w:sz w:val="22"/>
          <w:szCs w:val="22"/>
        </w:rPr>
        <w:t xml:space="preserve"> </w:t>
      </w:r>
      <w:r w:rsidR="00914225" w:rsidRPr="00BC3792">
        <w:rPr>
          <w:rFonts w:cstheme="minorHAnsi"/>
          <w:sz w:val="22"/>
          <w:szCs w:val="22"/>
          <w:shd w:val="clear" w:color="auto" w:fill="FFFFFF"/>
        </w:rPr>
        <w:t>7-ame</w:t>
      </w:r>
      <w:r w:rsidR="00913029" w:rsidRPr="00BC3792">
        <w:rPr>
          <w:rFonts w:eastAsia="Calibri"/>
          <w:sz w:val="22"/>
          <w:szCs w:val="22"/>
        </w:rPr>
        <w:t xml:space="preserve"> priede</w:t>
      </w:r>
      <w:r w:rsidR="00090235" w:rsidRPr="00BC3792">
        <w:rPr>
          <w:rFonts w:eastAsia="Calibri"/>
          <w:sz w:val="22"/>
          <w:szCs w:val="22"/>
        </w:rPr>
        <w:t>.</w:t>
      </w:r>
      <w:r w:rsidR="00CE14DF" w:rsidRPr="00BC3792">
        <w:rPr>
          <w:rFonts w:eastAsia="Calibri"/>
          <w:sz w:val="22"/>
          <w:szCs w:val="22"/>
        </w:rPr>
        <w:t xml:space="preserve"> </w:t>
      </w:r>
    </w:p>
    <w:p w14:paraId="1F3125F1" w14:textId="0E8FA946" w:rsidR="009055E3" w:rsidRPr="0041292E" w:rsidRDefault="00391255" w:rsidP="0041292E">
      <w:pPr>
        <w:pStyle w:val="Betarp"/>
        <w:spacing w:line="20" w:lineRule="atLeast"/>
        <w:ind w:firstLine="567"/>
        <w:contextualSpacing/>
        <w:jc w:val="both"/>
        <w:rPr>
          <w:sz w:val="22"/>
          <w:szCs w:val="22"/>
        </w:rPr>
      </w:pPr>
      <w:r w:rsidRPr="00BC3792">
        <w:rPr>
          <w:rFonts w:cstheme="minorHAnsi"/>
          <w:color w:val="000000" w:themeColor="text1"/>
          <w:sz w:val="22"/>
          <w:szCs w:val="22"/>
        </w:rPr>
        <w:t xml:space="preserve">   9.2. </w:t>
      </w:r>
      <w:r w:rsidR="002E0F92" w:rsidRPr="0041292E">
        <w:rPr>
          <w:rFonts w:cstheme="minorHAnsi"/>
          <w:color w:val="000000" w:themeColor="text1"/>
          <w:sz w:val="22"/>
          <w:szCs w:val="22"/>
        </w:rPr>
        <w:t>Laimėjusiu pasiūlymu galės būti pripažintas tik 1 (vienas) ekonomiškai naudingiausias pasiūlymas, esantis pasiūlymų eilės pirmojoje vietoje.</w:t>
      </w:r>
      <w:r w:rsidR="009055E3" w:rsidRPr="0041292E">
        <w:rPr>
          <w:sz w:val="22"/>
          <w:szCs w:val="22"/>
        </w:rPr>
        <w:t xml:space="preserve"> </w:t>
      </w:r>
    </w:p>
    <w:p w14:paraId="2FF367CE" w14:textId="37AD2A14" w:rsidR="002E0F92" w:rsidRPr="0041292E" w:rsidRDefault="002E0F92" w:rsidP="004208AE">
      <w:pPr>
        <w:pStyle w:val="Sraopastraipa"/>
        <w:numPr>
          <w:ilvl w:val="1"/>
          <w:numId w:val="20"/>
        </w:numPr>
        <w:tabs>
          <w:tab w:val="left" w:pos="1134"/>
        </w:tabs>
        <w:spacing w:after="0" w:line="20" w:lineRule="atLeast"/>
        <w:ind w:left="0" w:firstLine="709"/>
        <w:jc w:val="both"/>
        <w:rPr>
          <w:rStyle w:val="cf01"/>
          <w:rFonts w:asciiTheme="minorHAnsi" w:eastAsiaTheme="minorHAnsi" w:hAnsiTheme="minorHAnsi" w:cstheme="minorHAnsi"/>
          <w:bCs/>
          <w:iCs/>
          <w:sz w:val="22"/>
          <w:szCs w:val="22"/>
        </w:rPr>
      </w:pPr>
      <w:r w:rsidRPr="0041292E">
        <w:rPr>
          <w:rStyle w:val="cf01"/>
          <w:rFonts w:asciiTheme="minorHAnsi" w:hAnsiTheme="minorHAnsi" w:cstheme="minorHAnsi"/>
          <w:sz w:val="22"/>
          <w:szCs w:val="22"/>
        </w:rPr>
        <w:t xml:space="preserve">Perkančioji organizacija atmes tiekėjo pasiūlymą, </w:t>
      </w:r>
      <w:r w:rsidRPr="0041292E">
        <w:rPr>
          <w:rStyle w:val="cf01"/>
          <w:rFonts w:asciiTheme="minorHAnsi" w:hAnsiTheme="minorHAnsi" w:cstheme="minorBidi"/>
          <w:sz w:val="22"/>
          <w:szCs w:val="22"/>
        </w:rPr>
        <w:t>jeigu kartu su pasiūlymu nebus pateikti specialiųjų pirkimo sąlygų 6.1.1. papunktyje reikalaujami dokumentai, t. y. jeigu nebus pateikta užpildyta pasiūlymo forma</w:t>
      </w:r>
      <w:r w:rsidRPr="0041292E">
        <w:rPr>
          <w:rStyle w:val="cf01"/>
          <w:rFonts w:asciiTheme="minorHAnsi" w:hAnsiTheme="minorHAnsi" w:cstheme="minorHAnsi"/>
          <w:sz w:val="22"/>
          <w:szCs w:val="22"/>
        </w:rPr>
        <w:t>.</w:t>
      </w:r>
      <w:r w:rsidRPr="0041292E">
        <w:rPr>
          <w:rStyle w:val="cf01"/>
          <w:rFonts w:asciiTheme="minorHAnsi" w:hAnsiTheme="minorHAnsi" w:cstheme="minorHAnsi"/>
          <w:strike/>
          <w:sz w:val="22"/>
          <w:szCs w:val="22"/>
        </w:rPr>
        <w:t xml:space="preserve"> </w:t>
      </w:r>
    </w:p>
    <w:p w14:paraId="33D68466" w14:textId="32CB5543" w:rsidR="00C36289" w:rsidRPr="0041292E" w:rsidRDefault="0041292E" w:rsidP="004208AE">
      <w:pPr>
        <w:pStyle w:val="Sraopastraipa"/>
        <w:numPr>
          <w:ilvl w:val="1"/>
          <w:numId w:val="20"/>
        </w:numPr>
        <w:tabs>
          <w:tab w:val="left" w:pos="1134"/>
        </w:tabs>
        <w:spacing w:after="0" w:line="20" w:lineRule="atLeast"/>
        <w:ind w:left="0" w:firstLine="709"/>
        <w:jc w:val="both"/>
        <w:rPr>
          <w:rFonts w:eastAsiaTheme="minorHAnsi" w:cstheme="minorHAnsi"/>
          <w:bCs/>
          <w:iCs/>
          <w:sz w:val="22"/>
          <w:szCs w:val="22"/>
        </w:rPr>
      </w:pPr>
      <w:r w:rsidRPr="0041292E">
        <w:rPr>
          <w:color w:val="000000" w:themeColor="text1"/>
          <w:sz w:val="22"/>
          <w:szCs w:val="22"/>
        </w:rPr>
        <w:t xml:space="preserve"> </w:t>
      </w:r>
      <w:r w:rsidR="00AA28A4" w:rsidRPr="0041292E">
        <w:rPr>
          <w:color w:val="000000" w:themeColor="text1"/>
          <w:sz w:val="22"/>
          <w:szCs w:val="22"/>
        </w:rPr>
        <w:t xml:space="preserve">Paslaugų pirkėjas prašys </w:t>
      </w:r>
      <w:r w:rsidR="00AA28A4" w:rsidRPr="0041292E">
        <w:rPr>
          <w:b/>
          <w:bCs/>
          <w:color w:val="000000" w:themeColor="text1"/>
          <w:sz w:val="22"/>
          <w:szCs w:val="22"/>
        </w:rPr>
        <w:t>galimo laimėtojo</w:t>
      </w:r>
      <w:r w:rsidR="00AA28A4" w:rsidRPr="0041292E">
        <w:rPr>
          <w:color w:val="000000" w:themeColor="text1"/>
          <w:sz w:val="22"/>
          <w:szCs w:val="22"/>
        </w:rPr>
        <w:t xml:space="preserve"> pademonstruoti siūlomą </w:t>
      </w:r>
      <w:r w:rsidR="00D22B1C" w:rsidRPr="0041292E">
        <w:rPr>
          <w:sz w:val="22"/>
          <w:szCs w:val="22"/>
        </w:rPr>
        <w:t>Genesys arba lygiavertės kontaktų centro įrangos</w:t>
      </w:r>
      <w:r w:rsidR="00AA28A4" w:rsidRPr="0041292E">
        <w:rPr>
          <w:color w:val="000000" w:themeColor="text1"/>
          <w:sz w:val="22"/>
          <w:szCs w:val="22"/>
        </w:rPr>
        <w:t xml:space="preserve"> sprendimą, kad įsitikintų jo atitikimu </w:t>
      </w:r>
      <w:r w:rsidR="00503E14">
        <w:rPr>
          <w:color w:val="000000" w:themeColor="text1"/>
          <w:sz w:val="22"/>
          <w:szCs w:val="22"/>
        </w:rPr>
        <w:t>pirkimo sąlygų 2-o priedo „</w:t>
      </w:r>
      <w:r w:rsidR="00AA28A4" w:rsidRPr="0041292E">
        <w:rPr>
          <w:color w:val="000000" w:themeColor="text1"/>
          <w:sz w:val="22"/>
          <w:szCs w:val="22"/>
        </w:rPr>
        <w:t>Techninė specifikacij</w:t>
      </w:r>
      <w:r w:rsidR="00503E14">
        <w:rPr>
          <w:color w:val="000000" w:themeColor="text1"/>
          <w:sz w:val="22"/>
          <w:szCs w:val="22"/>
        </w:rPr>
        <w:t>a“</w:t>
      </w:r>
      <w:r w:rsidR="00AA28A4" w:rsidRPr="0041292E">
        <w:rPr>
          <w:color w:val="000000" w:themeColor="text1"/>
          <w:sz w:val="22"/>
          <w:szCs w:val="22"/>
        </w:rPr>
        <w:t xml:space="preserve"> reikalavimams.</w:t>
      </w:r>
      <w:r w:rsidR="00C36289" w:rsidRPr="0041292E">
        <w:rPr>
          <w:color w:val="000000" w:themeColor="text1"/>
          <w:sz w:val="22"/>
          <w:szCs w:val="22"/>
        </w:rPr>
        <w:t xml:space="preserve"> Demonstracijai taikomos nuostatos ir reikalavimai:</w:t>
      </w:r>
    </w:p>
    <w:p w14:paraId="48875163" w14:textId="6B113E9F" w:rsidR="003F4288" w:rsidRPr="0041292E" w:rsidRDefault="007C1312" w:rsidP="007C1312">
      <w:pPr>
        <w:pBdr>
          <w:top w:val="nil"/>
          <w:left w:val="nil"/>
          <w:bottom w:val="nil"/>
          <w:right w:val="nil"/>
          <w:between w:val="nil"/>
        </w:pBdr>
        <w:tabs>
          <w:tab w:val="left" w:pos="851"/>
        </w:tabs>
        <w:spacing w:after="0" w:line="240" w:lineRule="auto"/>
        <w:jc w:val="both"/>
        <w:rPr>
          <w:color w:val="000000"/>
          <w:sz w:val="22"/>
          <w:szCs w:val="22"/>
        </w:rPr>
      </w:pPr>
      <w:r>
        <w:rPr>
          <w:color w:val="000000"/>
          <w:sz w:val="22"/>
          <w:szCs w:val="22"/>
        </w:rPr>
        <w:t xml:space="preserve">              9.4.1.</w:t>
      </w:r>
      <w:r w:rsidR="003F4288" w:rsidRPr="0041292E">
        <w:rPr>
          <w:color w:val="000000"/>
          <w:sz w:val="22"/>
          <w:szCs w:val="22"/>
        </w:rPr>
        <w:t>Jeigu demonstravimui reikalinga techninė įranga, už ją atsakingas Tiekėjas</w:t>
      </w:r>
      <w:r w:rsidR="00197489">
        <w:rPr>
          <w:color w:val="000000"/>
          <w:sz w:val="22"/>
          <w:szCs w:val="22"/>
        </w:rPr>
        <w:t>.</w:t>
      </w:r>
      <w:r w:rsidR="003F4288" w:rsidRPr="0041292E">
        <w:rPr>
          <w:color w:val="000000"/>
          <w:sz w:val="22"/>
          <w:szCs w:val="22"/>
        </w:rPr>
        <w:t xml:space="preserve"> </w:t>
      </w:r>
    </w:p>
    <w:p w14:paraId="0A4A2AF8" w14:textId="0E540A26" w:rsidR="003F4288" w:rsidRPr="0041292E" w:rsidRDefault="007C1312" w:rsidP="007C1312">
      <w:pPr>
        <w:pBdr>
          <w:top w:val="nil"/>
          <w:left w:val="nil"/>
          <w:bottom w:val="nil"/>
          <w:right w:val="nil"/>
          <w:between w:val="nil"/>
        </w:pBdr>
        <w:tabs>
          <w:tab w:val="left" w:pos="851"/>
        </w:tabs>
        <w:spacing w:after="0" w:line="240" w:lineRule="auto"/>
        <w:jc w:val="both"/>
        <w:rPr>
          <w:color w:val="000000"/>
          <w:sz w:val="22"/>
          <w:szCs w:val="22"/>
        </w:rPr>
      </w:pPr>
      <w:r>
        <w:rPr>
          <w:color w:val="000000"/>
          <w:sz w:val="22"/>
          <w:szCs w:val="22"/>
        </w:rPr>
        <w:t xml:space="preserve">              9.4.2.</w:t>
      </w:r>
      <w:r w:rsidR="003F4288" w:rsidRPr="0041292E">
        <w:rPr>
          <w:color w:val="000000"/>
          <w:sz w:val="22"/>
          <w:szCs w:val="22"/>
        </w:rPr>
        <w:t>Demonstravime gali būti pakviesti dalyvauti Tiekėjo ir Perkančiosios organizacijos pasiūlyti ekspertai, kurie nėra Tiekėjo ir Perkančiosios organizacijos darbuotojai</w:t>
      </w:r>
      <w:r w:rsidR="00197489">
        <w:rPr>
          <w:color w:val="000000"/>
          <w:sz w:val="22"/>
          <w:szCs w:val="22"/>
        </w:rPr>
        <w:t>.</w:t>
      </w:r>
      <w:r w:rsidR="003F4288" w:rsidRPr="0041292E">
        <w:rPr>
          <w:color w:val="000000"/>
          <w:sz w:val="22"/>
          <w:szCs w:val="22"/>
        </w:rPr>
        <w:t xml:space="preserve"> </w:t>
      </w:r>
    </w:p>
    <w:p w14:paraId="5A5F2410" w14:textId="194C7E6A" w:rsidR="003F4288" w:rsidRPr="0041292E" w:rsidRDefault="007C1312" w:rsidP="007C1312">
      <w:pPr>
        <w:pBdr>
          <w:top w:val="nil"/>
          <w:left w:val="nil"/>
          <w:bottom w:val="nil"/>
          <w:right w:val="nil"/>
          <w:between w:val="nil"/>
        </w:pBdr>
        <w:tabs>
          <w:tab w:val="left" w:pos="851"/>
        </w:tabs>
        <w:spacing w:after="0" w:line="240" w:lineRule="auto"/>
        <w:ind w:left="360"/>
        <w:jc w:val="both"/>
        <w:rPr>
          <w:color w:val="000000"/>
          <w:sz w:val="22"/>
          <w:szCs w:val="22"/>
        </w:rPr>
      </w:pPr>
      <w:r>
        <w:rPr>
          <w:color w:val="000000"/>
          <w:sz w:val="22"/>
          <w:szCs w:val="22"/>
        </w:rPr>
        <w:t xml:space="preserve">       9.4.3.</w:t>
      </w:r>
      <w:r w:rsidR="003F4288" w:rsidRPr="0041292E">
        <w:rPr>
          <w:color w:val="000000"/>
          <w:sz w:val="22"/>
          <w:szCs w:val="22"/>
        </w:rPr>
        <w:t>Perkančioji organizacija gali filmuoti arba įrašinėti demonstravimą.</w:t>
      </w:r>
    </w:p>
    <w:p w14:paraId="4541F1F2" w14:textId="367BB033" w:rsidR="003F4288" w:rsidRPr="0041292E" w:rsidRDefault="007C1312" w:rsidP="00EC6A65">
      <w:pPr>
        <w:pBdr>
          <w:top w:val="nil"/>
          <w:left w:val="nil"/>
          <w:bottom w:val="nil"/>
          <w:right w:val="nil"/>
          <w:between w:val="nil"/>
        </w:pBdr>
        <w:tabs>
          <w:tab w:val="left" w:pos="851"/>
        </w:tabs>
        <w:spacing w:after="0" w:line="240" w:lineRule="auto"/>
        <w:ind w:left="360"/>
        <w:jc w:val="both"/>
        <w:rPr>
          <w:color w:val="000000"/>
          <w:sz w:val="22"/>
          <w:szCs w:val="22"/>
        </w:rPr>
      </w:pPr>
      <w:r>
        <w:rPr>
          <w:color w:val="000000"/>
          <w:sz w:val="22"/>
          <w:szCs w:val="22"/>
        </w:rPr>
        <w:t xml:space="preserve">       9.4.4.</w:t>
      </w:r>
      <w:r w:rsidR="003F4288" w:rsidRPr="0041292E">
        <w:rPr>
          <w:color w:val="000000"/>
          <w:sz w:val="22"/>
          <w:szCs w:val="22"/>
        </w:rPr>
        <w:t>Demonstravimas turi būti atliekamas lietuvių kalba</w:t>
      </w:r>
      <w:r w:rsidR="00EC6A65">
        <w:rPr>
          <w:color w:val="000000"/>
          <w:sz w:val="22"/>
          <w:szCs w:val="22"/>
        </w:rPr>
        <w:t>.</w:t>
      </w:r>
    </w:p>
    <w:p w14:paraId="6FFE4893" w14:textId="01635AFF" w:rsidR="003539A8" w:rsidRPr="0041292E" w:rsidRDefault="00482CD4" w:rsidP="00330C72">
      <w:pPr>
        <w:pStyle w:val="Sraopastraipa"/>
        <w:spacing w:after="0" w:line="240" w:lineRule="auto"/>
        <w:ind w:left="0" w:firstLine="709"/>
        <w:jc w:val="both"/>
        <w:rPr>
          <w:rStyle w:val="cf01"/>
          <w:rFonts w:asciiTheme="minorHAnsi" w:eastAsiaTheme="minorHAnsi" w:hAnsiTheme="minorHAnsi" w:cstheme="minorHAnsi"/>
          <w:bCs/>
          <w:iCs/>
          <w:sz w:val="22"/>
          <w:szCs w:val="22"/>
        </w:rPr>
      </w:pPr>
      <w:r>
        <w:rPr>
          <w:color w:val="000000" w:themeColor="text1"/>
          <w:sz w:val="22"/>
          <w:szCs w:val="22"/>
        </w:rPr>
        <w:t>9.4.</w:t>
      </w:r>
      <w:r w:rsidR="00EC6A65">
        <w:rPr>
          <w:color w:val="000000" w:themeColor="text1"/>
          <w:sz w:val="22"/>
          <w:szCs w:val="22"/>
        </w:rPr>
        <w:t>5</w:t>
      </w:r>
      <w:r>
        <w:rPr>
          <w:color w:val="000000" w:themeColor="text1"/>
          <w:sz w:val="22"/>
          <w:szCs w:val="22"/>
        </w:rPr>
        <w:t>.</w:t>
      </w:r>
      <w:r w:rsidR="005832B0" w:rsidRPr="0041292E">
        <w:rPr>
          <w:color w:val="000000" w:themeColor="text1"/>
          <w:sz w:val="22"/>
          <w:szCs w:val="22"/>
        </w:rPr>
        <w:t>Demonstracijai taikom</w:t>
      </w:r>
      <w:r w:rsidR="001121E6">
        <w:rPr>
          <w:color w:val="000000" w:themeColor="text1"/>
          <w:sz w:val="22"/>
          <w:szCs w:val="22"/>
        </w:rPr>
        <w:t>i</w:t>
      </w:r>
      <w:r w:rsidR="005832B0" w:rsidRPr="0041292E">
        <w:rPr>
          <w:color w:val="000000" w:themeColor="text1"/>
          <w:sz w:val="22"/>
          <w:szCs w:val="22"/>
        </w:rPr>
        <w:t xml:space="preserve"> reikalavimai</w:t>
      </w:r>
      <w:r w:rsidR="00E478A5">
        <w:rPr>
          <w:color w:val="000000" w:themeColor="text1"/>
          <w:sz w:val="22"/>
          <w:szCs w:val="22"/>
        </w:rPr>
        <w:t xml:space="preserve">, nurodyti </w:t>
      </w:r>
      <w:r w:rsidR="00460896">
        <w:rPr>
          <w:rStyle w:val="normaltextrun"/>
          <w:rFonts w:ascii="Calibri" w:hAnsi="Calibri" w:cs="Calibri"/>
          <w:sz w:val="22"/>
          <w:szCs w:val="22"/>
        </w:rPr>
        <w:t>pirkimo sąlygų „Techninė specifikacija“</w:t>
      </w:r>
      <w:r w:rsidR="00C708A7">
        <w:rPr>
          <w:rStyle w:val="normaltextrun"/>
          <w:rFonts w:ascii="Calibri" w:hAnsi="Calibri" w:cs="Calibri"/>
          <w:sz w:val="22"/>
          <w:szCs w:val="22"/>
        </w:rPr>
        <w:t xml:space="preserve"> </w:t>
      </w:r>
      <w:r w:rsidR="00195939">
        <w:rPr>
          <w:rStyle w:val="normaltextrun"/>
          <w:rFonts w:ascii="Calibri" w:hAnsi="Calibri" w:cs="Calibri"/>
          <w:sz w:val="22"/>
          <w:szCs w:val="22"/>
        </w:rPr>
        <w:t>6-</w:t>
      </w:r>
      <w:r w:rsidR="00330C72">
        <w:rPr>
          <w:rStyle w:val="normaltextrun"/>
          <w:rFonts w:ascii="Calibri" w:hAnsi="Calibri" w:cs="Calibri"/>
          <w:sz w:val="22"/>
          <w:szCs w:val="22"/>
        </w:rPr>
        <w:t xml:space="preserve">o sk. „Detalūs funkciniai reikalavimai kontaktų centro sistemai“ </w:t>
      </w:r>
      <w:r w:rsidR="00D314A6">
        <w:rPr>
          <w:rStyle w:val="normaltextrun"/>
          <w:rFonts w:ascii="Calibri" w:hAnsi="Calibri" w:cs="Calibri"/>
          <w:sz w:val="22"/>
          <w:szCs w:val="22"/>
        </w:rPr>
        <w:t xml:space="preserve">žemiau nurodytuose </w:t>
      </w:r>
      <w:r w:rsidR="00C708A7">
        <w:rPr>
          <w:rStyle w:val="normaltextrun"/>
          <w:rFonts w:ascii="Calibri" w:hAnsi="Calibri" w:cs="Calibri"/>
          <w:sz w:val="22"/>
          <w:szCs w:val="22"/>
        </w:rPr>
        <w:t>punktuo</w:t>
      </w:r>
      <w:r w:rsidR="00E47B9E">
        <w:rPr>
          <w:rStyle w:val="normaltextrun"/>
          <w:rFonts w:ascii="Calibri" w:hAnsi="Calibri" w:cs="Calibri"/>
          <w:sz w:val="22"/>
          <w:szCs w:val="22"/>
        </w:rPr>
        <w:t>s</w:t>
      </w:r>
      <w:r w:rsidR="00C708A7">
        <w:rPr>
          <w:rStyle w:val="normaltextrun"/>
          <w:rFonts w:ascii="Calibri" w:hAnsi="Calibri" w:cs="Calibri"/>
          <w:sz w:val="22"/>
          <w:szCs w:val="22"/>
        </w:rPr>
        <w:t>e:</w:t>
      </w:r>
    </w:p>
    <w:p w14:paraId="3BB42342" w14:textId="6C8EC2F4" w:rsidR="004516CB" w:rsidRPr="0041292E" w:rsidRDefault="004516CB"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Pr="0041292E">
        <w:rPr>
          <w:rStyle w:val="normaltextrun"/>
          <w:rFonts w:ascii="Calibri" w:hAnsi="Calibri" w:cs="Calibri"/>
          <w:sz w:val="22"/>
          <w:szCs w:val="22"/>
        </w:rPr>
        <w:t>1. Įeinančių ir išeinančių skambučių, el. laiškų, internetinių “chat” pokalbių, atskambinimo vieningo maršrutizavimo galimybes (8.1., 8.2.</w:t>
      </w:r>
      <w:r w:rsidR="00854424">
        <w:rPr>
          <w:rStyle w:val="normaltextrun"/>
          <w:rFonts w:ascii="Calibri" w:hAnsi="Calibri" w:cs="Calibri"/>
          <w:sz w:val="22"/>
          <w:szCs w:val="22"/>
        </w:rPr>
        <w:t xml:space="preserve"> ir </w:t>
      </w:r>
      <w:r w:rsidRPr="0041292E">
        <w:rPr>
          <w:rStyle w:val="normaltextrun"/>
          <w:rFonts w:ascii="Calibri" w:hAnsi="Calibri" w:cs="Calibri"/>
          <w:sz w:val="22"/>
          <w:szCs w:val="22"/>
        </w:rPr>
        <w:t>12</w:t>
      </w:r>
      <w:r w:rsidR="00F2467A">
        <w:rPr>
          <w:rStyle w:val="normaltextrun"/>
          <w:rFonts w:ascii="Calibri" w:hAnsi="Calibri" w:cs="Calibri"/>
          <w:sz w:val="22"/>
          <w:szCs w:val="22"/>
        </w:rPr>
        <w:t>.</w:t>
      </w:r>
      <w:r w:rsidR="00854424">
        <w:rPr>
          <w:rStyle w:val="normaltextrun"/>
          <w:rFonts w:ascii="Calibri" w:hAnsi="Calibri" w:cs="Calibri"/>
          <w:sz w:val="22"/>
          <w:szCs w:val="22"/>
        </w:rPr>
        <w:t xml:space="preserve"> p</w:t>
      </w:r>
      <w:r w:rsidRPr="0041292E">
        <w:rPr>
          <w:rStyle w:val="normaltextrun"/>
          <w:rFonts w:ascii="Calibri" w:hAnsi="Calibri" w:cs="Calibri"/>
          <w:sz w:val="22"/>
          <w:szCs w:val="22"/>
        </w:rPr>
        <w:t>);</w:t>
      </w:r>
      <w:r w:rsidRPr="0041292E">
        <w:rPr>
          <w:rStyle w:val="eop"/>
          <w:rFonts w:ascii="Calibri" w:hAnsi="Calibri" w:cs="Calibri"/>
          <w:sz w:val="22"/>
          <w:szCs w:val="22"/>
        </w:rPr>
        <w:t> </w:t>
      </w:r>
    </w:p>
    <w:p w14:paraId="08B97066" w14:textId="47FBB7E6" w:rsidR="004516CB" w:rsidRPr="0041292E" w:rsidRDefault="00752C32"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2. konsultanto darbo vietos aplikaciją įeinančių ir išeinančių skambučių,  internetinių “chat” pokalbių, el. pašto, SMS, atskambinimo valdymui (3.1.</w:t>
      </w:r>
      <w:r w:rsidR="009C1F44">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3.2.</w:t>
      </w:r>
      <w:r w:rsidR="00F2467A">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4D19AF3A" w14:textId="1E4E279E"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3. konsultanto būsenų kontaktų centre (prisijungimo, atsijungimo, pauzių) valdymas iš kompiuterinės darbo vietos aplikacijos (5.7.</w:t>
      </w:r>
      <w:r w:rsidR="009C1F44">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5.8.</w:t>
      </w:r>
      <w:r w:rsidR="00F2467A">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6D642A6B" w14:textId="31624E51"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4. konsultanto darbo vietos aplikacijos galimybes dirbti ir su fiziniu telefonu ir su programiniu (3.3.</w:t>
      </w:r>
      <w:r w:rsidR="009C1F44">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3.9.</w:t>
      </w:r>
      <w:r w:rsidR="009C1F44">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36BC4FB8" w14:textId="554DC9B9"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5. konsultanto darbo vietos aplikacijos pagalba galimybę valdyti kelias užklausas (pvz. kelias el. laiškų ar internetinio “chat” pokalbių užklausas) vienu metu (10.13.</w:t>
      </w:r>
      <w:r w:rsidR="00C964B9">
        <w:rPr>
          <w:rStyle w:val="normaltextrun"/>
          <w:rFonts w:ascii="Calibri" w:hAnsi="Calibri" w:cs="Calibri"/>
          <w:sz w:val="22"/>
          <w:szCs w:val="22"/>
        </w:rPr>
        <w:t xml:space="preserve"> ir </w:t>
      </w:r>
      <w:r w:rsidR="004516CB" w:rsidRPr="0041292E">
        <w:rPr>
          <w:rStyle w:val="normaltextrun"/>
          <w:rFonts w:ascii="Calibri" w:hAnsi="Calibri" w:cs="Calibri"/>
          <w:sz w:val="22"/>
          <w:szCs w:val="22"/>
        </w:rPr>
        <w:t>13.7.</w:t>
      </w:r>
      <w:r w:rsidR="00F2467A">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714B21A1" w14:textId="3029C984"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6. skambučių telefono aparate valdymo priemones naudojant konsultanto darbo vietos aplikaciją. Tai apima šias funkcijas: atsiliepti į skambutį, inicijuoti skambutį, peradresuoti skambutį (transfer), užlaikyti skambutį (hold), atlikti konsultacinį skambutį (inquiry), atlikti konferencinį skambutį, surasti konsultantą (ir matyti jo būseną KC sistemoje) ir/ar išorinį klientą skambučio permetimui/konsultacijai/konferencijai, užbaigti skambutį ir pan. (3.3., 3.4.</w:t>
      </w:r>
      <w:r w:rsidR="00C964B9">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3.5.</w:t>
      </w:r>
      <w:r w:rsidR="00F2467A">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6A560AE2" w14:textId="529AAC3D"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EC6A65">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7.užklausų istorijos funkcionalumą konsultanto darbo vietos aplikacijoje (5.2., 5.11.</w:t>
      </w:r>
      <w:r w:rsidR="00C964B9">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13.6.</w:t>
      </w:r>
      <w:r w:rsidR="00F2467A">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01EC6170" w14:textId="619EF2D0"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8. atskambinimų funkcionalumą konsultanto ir grupės vadovo darbo vietos aplikacijoje (3.11.</w:t>
      </w:r>
      <w:r w:rsidR="00C964B9">
        <w:rPr>
          <w:rStyle w:val="normaltextrun"/>
          <w:rFonts w:ascii="Calibri" w:hAnsi="Calibri" w:cs="Calibri"/>
          <w:sz w:val="22"/>
          <w:szCs w:val="22"/>
        </w:rPr>
        <w:t>ir</w:t>
      </w:r>
      <w:r w:rsidR="004516CB" w:rsidRPr="0041292E">
        <w:rPr>
          <w:rStyle w:val="normaltextrun"/>
          <w:rFonts w:ascii="Calibri" w:hAnsi="Calibri" w:cs="Calibri"/>
          <w:sz w:val="22"/>
          <w:szCs w:val="22"/>
        </w:rPr>
        <w:t xml:space="preserve"> 6.2.</w:t>
      </w:r>
      <w:r w:rsidR="001479D0">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6462B74A" w14:textId="6C745170"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9. kliento kontaktinių duomenų informacinės bazės funkcionalumą konsultanto darbo vietos aplikacijoje (8.7.</w:t>
      </w:r>
      <w:r w:rsidR="001479D0">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3A1E752A" w14:textId="11B2588C"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10. el. laiškų aptarnavimo funkcionalumą (11.</w:t>
      </w:r>
      <w:r w:rsidR="00C964B9">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3D81B096" w14:textId="4006415B"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11. asmeninės konsultanto statistikos ir grupės vadovo gaunamos bendros statistikos  funkcionalumą (5.6., 6.5., 6.6., 23.</w:t>
      </w:r>
      <w:r w:rsidR="001479D0">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24.</w:t>
      </w:r>
      <w:r w:rsidR="001479D0">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33604CA6" w14:textId="4B062237"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12. supervizoriaus įsiterpimo į konsultanto pokalbį, pasiklausymo funkcionalumą, pokalbio konteksto pateikimą (6.1.</w:t>
      </w:r>
      <w:r w:rsidR="001479D0">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10695433" w14:textId="5051FD6F"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13. priemones skambučių pokalbių įrašymui, paieškai, perklausai, kokybės vertinimui (25.</w:t>
      </w:r>
      <w:r w:rsidR="00C964B9">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26.</w:t>
      </w:r>
      <w:r w:rsidR="001479D0">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33CFDE7A" w14:textId="334C845A"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14. perklausant pokalbių įrašus galimybę keisti grojimo greitį, garso stiprumą atskirai stereo pokalbio kanalams, užtildyti vieną iš kanalų, palikti komentarą tam tikroje pokalbio vietoje, atsidaryti kokybės vertinimo šabloną, matyti grafinį pokalbio segmentų vaizdavimą: IVR; Laukimas; atskirai kiekvienas konsultantas (25.13.</w:t>
      </w:r>
      <w:r w:rsidR="00C964B9">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25.9.</w:t>
      </w:r>
      <w:r w:rsidR="00C964B9">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4896BFC4" w14:textId="1C5BD2C0"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15. Darbo organizavimo komponento valdymas, darbo grafikų funkcionalumas (27.</w:t>
      </w:r>
      <w:r w:rsidR="00C964B9">
        <w:rPr>
          <w:rStyle w:val="normaltextrun"/>
          <w:rFonts w:ascii="Calibri" w:hAnsi="Calibri" w:cs="Calibri"/>
          <w:sz w:val="22"/>
          <w:szCs w:val="22"/>
        </w:rPr>
        <w:t>p.</w:t>
      </w:r>
      <w:r w:rsidR="004516CB"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5A47AD0D" w14:textId="05FA1C70" w:rsidR="004516CB" w:rsidRPr="0041292E" w:rsidRDefault="00F52803" w:rsidP="002C3570">
      <w:pPr>
        <w:pStyle w:val="paragraph"/>
        <w:spacing w:before="0" w:beforeAutospacing="0" w:after="0" w:afterAutospacing="0"/>
        <w:ind w:left="1134"/>
        <w:jc w:val="both"/>
        <w:textAlignment w:val="baseline"/>
        <w:rPr>
          <w:rFonts w:ascii="Calibri" w:hAnsi="Calibri" w:cs="Calibri"/>
          <w:sz w:val="22"/>
          <w:szCs w:val="22"/>
        </w:rPr>
      </w:pPr>
      <w:r w:rsidRPr="0041292E">
        <w:rPr>
          <w:rStyle w:val="normaltextrun"/>
          <w:rFonts w:ascii="Calibri" w:hAnsi="Calibri" w:cs="Calibri"/>
          <w:sz w:val="22"/>
          <w:szCs w:val="22"/>
        </w:rPr>
        <w:t>9.4</w:t>
      </w:r>
      <w:r w:rsidR="004516CB" w:rsidRPr="0041292E">
        <w:rPr>
          <w:rStyle w:val="normaltextrun"/>
          <w:rFonts w:ascii="Calibri" w:hAnsi="Calibri" w:cs="Calibri"/>
          <w:sz w:val="22"/>
          <w:szCs w:val="22"/>
        </w:rPr>
        <w:t>.</w:t>
      </w:r>
      <w:r w:rsidR="00B20622">
        <w:rPr>
          <w:rStyle w:val="normaltextrun"/>
          <w:rFonts w:ascii="Calibri" w:hAnsi="Calibri" w:cs="Calibri"/>
          <w:sz w:val="22"/>
          <w:szCs w:val="22"/>
        </w:rPr>
        <w:t>5</w:t>
      </w:r>
      <w:r w:rsidR="002C3570">
        <w:rPr>
          <w:rStyle w:val="normaltextrun"/>
          <w:rFonts w:ascii="Calibri" w:hAnsi="Calibri" w:cs="Calibri"/>
          <w:sz w:val="22"/>
          <w:szCs w:val="22"/>
        </w:rPr>
        <w:t>.</w:t>
      </w:r>
      <w:r w:rsidR="004516CB" w:rsidRPr="0041292E">
        <w:rPr>
          <w:rStyle w:val="normaltextrun"/>
          <w:rFonts w:ascii="Calibri" w:hAnsi="Calibri" w:cs="Calibri"/>
          <w:sz w:val="22"/>
          <w:szCs w:val="22"/>
        </w:rPr>
        <w:t>16. Vieningą grafinę aplinką maršrutizavimo strategijų sukūrimui visoms užklausų rūšims (8.1.</w:t>
      </w:r>
      <w:r w:rsidR="00C964B9">
        <w:rPr>
          <w:rStyle w:val="normaltextrun"/>
          <w:rFonts w:ascii="Calibri" w:hAnsi="Calibri" w:cs="Calibri"/>
          <w:sz w:val="22"/>
          <w:szCs w:val="22"/>
        </w:rPr>
        <w:t xml:space="preserve"> ir</w:t>
      </w:r>
      <w:r w:rsidR="004516CB" w:rsidRPr="0041292E">
        <w:rPr>
          <w:rStyle w:val="normaltextrun"/>
          <w:rFonts w:ascii="Calibri" w:hAnsi="Calibri" w:cs="Calibri"/>
          <w:sz w:val="22"/>
          <w:szCs w:val="22"/>
        </w:rPr>
        <w:t xml:space="preserve"> 10.1.</w:t>
      </w:r>
      <w:r w:rsidR="00C964B9">
        <w:rPr>
          <w:rStyle w:val="normaltextrun"/>
          <w:rFonts w:ascii="Calibri" w:hAnsi="Calibri" w:cs="Calibri"/>
          <w:sz w:val="22"/>
          <w:szCs w:val="22"/>
        </w:rPr>
        <w:t>p.</w:t>
      </w:r>
      <w:r w:rsidR="004516CB" w:rsidRPr="0041292E">
        <w:rPr>
          <w:rStyle w:val="normaltextrun"/>
          <w:rFonts w:ascii="Calibri" w:hAnsi="Calibri" w:cs="Calibri"/>
          <w:sz w:val="22"/>
          <w:szCs w:val="22"/>
        </w:rPr>
        <w:t>)</w:t>
      </w:r>
      <w:r w:rsidRPr="0041292E">
        <w:rPr>
          <w:rStyle w:val="normaltextrun"/>
          <w:rFonts w:ascii="Calibri" w:hAnsi="Calibri" w:cs="Calibri"/>
          <w:sz w:val="22"/>
          <w:szCs w:val="22"/>
        </w:rPr>
        <w:t>.</w:t>
      </w:r>
      <w:r w:rsidR="004516CB" w:rsidRPr="0041292E">
        <w:rPr>
          <w:rStyle w:val="eop"/>
          <w:rFonts w:ascii="Calibri" w:hAnsi="Calibri" w:cs="Calibri"/>
          <w:sz w:val="22"/>
          <w:szCs w:val="22"/>
        </w:rPr>
        <w:t> </w:t>
      </w:r>
    </w:p>
    <w:p w14:paraId="40B6B114" w14:textId="2458586F" w:rsidR="004516CB" w:rsidRPr="0041292E" w:rsidRDefault="00054CA6" w:rsidP="00F52803">
      <w:pPr>
        <w:pStyle w:val="Sraopastraipa"/>
        <w:spacing w:after="0" w:line="240" w:lineRule="auto"/>
        <w:ind w:left="709"/>
        <w:jc w:val="both"/>
        <w:rPr>
          <w:rFonts w:ascii="Calibri" w:eastAsiaTheme="minorHAnsi" w:hAnsi="Calibri" w:cs="Calibri"/>
          <w:bCs/>
          <w:iCs/>
          <w:sz w:val="22"/>
          <w:szCs w:val="22"/>
        </w:rPr>
      </w:pPr>
      <w:r>
        <w:rPr>
          <w:rFonts w:eastAsiaTheme="minorHAnsi" w:cstheme="minorHAnsi"/>
          <w:bCs/>
          <w:iCs/>
          <w:sz w:val="22"/>
          <w:szCs w:val="22"/>
        </w:rPr>
        <w:t>9.</w:t>
      </w:r>
      <w:r w:rsidR="00936CC4">
        <w:rPr>
          <w:rFonts w:eastAsiaTheme="minorHAnsi" w:cstheme="minorHAnsi"/>
          <w:bCs/>
          <w:iCs/>
          <w:sz w:val="22"/>
          <w:szCs w:val="22"/>
        </w:rPr>
        <w:t>4.6</w:t>
      </w:r>
      <w:r>
        <w:rPr>
          <w:rFonts w:eastAsiaTheme="minorHAnsi" w:cstheme="minorHAnsi"/>
          <w:bCs/>
          <w:iCs/>
          <w:sz w:val="22"/>
          <w:szCs w:val="22"/>
        </w:rPr>
        <w:t xml:space="preserve">. </w:t>
      </w:r>
      <w:r w:rsidR="002C3570" w:rsidRPr="0041292E">
        <w:rPr>
          <w:rFonts w:eastAsiaTheme="minorHAnsi" w:cstheme="minorHAnsi"/>
          <w:bCs/>
          <w:iCs/>
          <w:sz w:val="22"/>
          <w:szCs w:val="22"/>
        </w:rPr>
        <w:t xml:space="preserve">Perkančioji organizacija atmes tiekėjo pasiūlymą, jei tiekėjas </w:t>
      </w:r>
      <w:r w:rsidR="002C3570" w:rsidRPr="0041292E">
        <w:rPr>
          <w:sz w:val="22"/>
          <w:szCs w:val="22"/>
        </w:rPr>
        <w:t xml:space="preserve">negalės pademonstruoti </w:t>
      </w:r>
      <w:r w:rsidR="007C02EE">
        <w:rPr>
          <w:sz w:val="22"/>
          <w:szCs w:val="22"/>
        </w:rPr>
        <w:t>bent</w:t>
      </w:r>
      <w:r w:rsidR="002C3570" w:rsidRPr="0041292E">
        <w:rPr>
          <w:sz w:val="22"/>
          <w:szCs w:val="22"/>
        </w:rPr>
        <w:t xml:space="preserve"> vienos funkcijos</w:t>
      </w:r>
      <w:r w:rsidR="00B20622">
        <w:rPr>
          <w:sz w:val="22"/>
          <w:szCs w:val="22"/>
        </w:rPr>
        <w:t>.</w:t>
      </w:r>
    </w:p>
    <w:p w14:paraId="3380319E" w14:textId="77777777" w:rsidR="001E782D" w:rsidRPr="0041292E" w:rsidRDefault="001E782D" w:rsidP="00752C32">
      <w:pPr>
        <w:pStyle w:val="Sraopastraipa"/>
        <w:spacing w:after="0" w:line="240" w:lineRule="auto"/>
        <w:ind w:left="709"/>
        <w:jc w:val="both"/>
        <w:rPr>
          <w:rFonts w:eastAsiaTheme="minorHAnsi" w:cstheme="minorHAnsi"/>
          <w:bCs/>
          <w:iCs/>
          <w:sz w:val="22"/>
          <w:szCs w:val="22"/>
        </w:rPr>
      </w:pPr>
    </w:p>
    <w:p w14:paraId="2003818E" w14:textId="0897C57D" w:rsidR="001F6CC8" w:rsidRPr="00192726" w:rsidRDefault="001F6CC8" w:rsidP="00192726">
      <w:pPr>
        <w:pStyle w:val="Sraopastraipa"/>
        <w:spacing w:after="0" w:line="240" w:lineRule="auto"/>
        <w:ind w:left="709"/>
        <w:jc w:val="both"/>
        <w:rPr>
          <w:rFonts w:eastAsiaTheme="minorHAnsi" w:cstheme="minorHAnsi"/>
          <w:bCs/>
          <w:iCs/>
          <w:sz w:val="22"/>
          <w:szCs w:val="22"/>
        </w:rPr>
      </w:pPr>
      <w:bookmarkStart w:id="38" w:name="_Ref39425999"/>
      <w:bookmarkStart w:id="39" w:name="_Ref39426005"/>
      <w:bookmarkStart w:id="40" w:name="_Toc126333937"/>
    </w:p>
    <w:p w14:paraId="678C44CA" w14:textId="6EB53055" w:rsidR="00FE7908" w:rsidRPr="00F065D6" w:rsidRDefault="00FE7908" w:rsidP="00801AF8">
      <w:pPr>
        <w:pStyle w:val="Antrat1"/>
        <w:numPr>
          <w:ilvl w:val="0"/>
          <w:numId w:val="20"/>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67823C66" w:rsidR="00F57665" w:rsidRPr="00BC3792" w:rsidRDefault="00F57665" w:rsidP="00801AF8">
      <w:pPr>
        <w:pStyle w:val="Sraopastraipa"/>
        <w:numPr>
          <w:ilvl w:val="1"/>
          <w:numId w:val="7"/>
        </w:numPr>
        <w:spacing w:after="0" w:line="240" w:lineRule="auto"/>
        <w:ind w:firstLine="123"/>
        <w:jc w:val="both"/>
        <w:rPr>
          <w:rFonts w:cstheme="minorHAnsi"/>
          <w:color w:val="000000" w:themeColor="text1"/>
          <w:sz w:val="22"/>
          <w:szCs w:val="22"/>
        </w:rPr>
      </w:pPr>
      <w:r w:rsidRPr="00BC3792">
        <w:rPr>
          <w:color w:val="000000" w:themeColor="text1"/>
          <w:sz w:val="22"/>
          <w:szCs w:val="22"/>
        </w:rPr>
        <w:t>Ši pirkimo procedūra atliekama siekiant sudaryti sutartį</w:t>
      </w:r>
      <w:r w:rsidR="009A7D11" w:rsidRPr="00BC3792">
        <w:rPr>
          <w:color w:val="000000" w:themeColor="text1"/>
          <w:sz w:val="22"/>
          <w:szCs w:val="22"/>
        </w:rPr>
        <w:t xml:space="preserve"> su tiekėju, kurio pasiūlymas</w:t>
      </w:r>
      <w:r w:rsidR="007B12FF" w:rsidRPr="00BC3792">
        <w:rPr>
          <w:color w:val="000000" w:themeColor="text1"/>
          <w:sz w:val="22"/>
          <w:szCs w:val="22"/>
        </w:rPr>
        <w:t xml:space="preserve">, vadovaujantis </w:t>
      </w:r>
      <w:r w:rsidR="008F4194" w:rsidRPr="00BC3792">
        <w:rPr>
          <w:color w:val="000000" w:themeColor="text1"/>
          <w:sz w:val="22"/>
          <w:szCs w:val="22"/>
        </w:rPr>
        <w:t>p</w:t>
      </w:r>
      <w:r w:rsidR="007B12FF" w:rsidRPr="00BC3792">
        <w:rPr>
          <w:color w:val="000000" w:themeColor="text1"/>
          <w:sz w:val="22"/>
          <w:szCs w:val="22"/>
        </w:rPr>
        <w:t xml:space="preserve">irkimo </w:t>
      </w:r>
      <w:r w:rsidR="00207E40" w:rsidRPr="00BC3792">
        <w:rPr>
          <w:color w:val="000000" w:themeColor="text1"/>
          <w:sz w:val="22"/>
          <w:szCs w:val="22"/>
        </w:rPr>
        <w:t>sąlygose</w:t>
      </w:r>
      <w:r w:rsidR="007B12FF" w:rsidRPr="00BC3792">
        <w:rPr>
          <w:color w:val="0070C0"/>
          <w:sz w:val="22"/>
          <w:szCs w:val="22"/>
        </w:rPr>
        <w:t xml:space="preserve"> </w:t>
      </w:r>
      <w:r w:rsidR="007B12FF" w:rsidRPr="00BC3792">
        <w:rPr>
          <w:color w:val="000000" w:themeColor="text1"/>
          <w:sz w:val="22"/>
          <w:szCs w:val="22"/>
        </w:rPr>
        <w:t>nustatyta tvarka</w:t>
      </w:r>
      <w:r w:rsidR="0023505D" w:rsidRPr="00BC3792">
        <w:rPr>
          <w:color w:val="000000" w:themeColor="text1"/>
          <w:sz w:val="22"/>
          <w:szCs w:val="22"/>
        </w:rPr>
        <w:t>,</w:t>
      </w:r>
      <w:r w:rsidR="009A7D11" w:rsidRPr="00BC3792">
        <w:rPr>
          <w:color w:val="000000" w:themeColor="text1"/>
          <w:sz w:val="22"/>
          <w:szCs w:val="22"/>
        </w:rPr>
        <w:t xml:space="preserve"> bus pripažintas laimėjęs</w:t>
      </w:r>
      <w:r w:rsidR="008933BC" w:rsidRPr="00BC3792">
        <w:rPr>
          <w:color w:val="000000" w:themeColor="text1"/>
          <w:sz w:val="22"/>
          <w:szCs w:val="22"/>
        </w:rPr>
        <w:t>, o jei pirkimas skaidomas į dalis – su tiekėjais, kurių pasiūlymai bus pripažinti laimėję</w:t>
      </w:r>
      <w:r w:rsidR="00F065D6" w:rsidRPr="00BC3792">
        <w:rPr>
          <w:color w:val="000000" w:themeColor="text1"/>
          <w:sz w:val="22"/>
          <w:szCs w:val="22"/>
        </w:rPr>
        <w:t xml:space="preserve">. </w:t>
      </w:r>
      <w:r w:rsidR="004B2DE4" w:rsidRPr="00BC3792">
        <w:rPr>
          <w:sz w:val="22"/>
          <w:szCs w:val="22"/>
        </w:rPr>
        <w:t xml:space="preserve">Sutarties sąlygos pateikiamos </w:t>
      </w:r>
      <w:r w:rsidR="007A5D9C" w:rsidRPr="00BC3792">
        <w:rPr>
          <w:sz w:val="22"/>
          <w:szCs w:val="22"/>
        </w:rPr>
        <w:t>P</w:t>
      </w:r>
      <w:r w:rsidR="00551FA7" w:rsidRPr="00BC3792">
        <w:rPr>
          <w:sz w:val="22"/>
          <w:szCs w:val="22"/>
        </w:rPr>
        <w:t xml:space="preserve">irkimo </w:t>
      </w:r>
      <w:r w:rsidR="00D86901" w:rsidRPr="00BC3792">
        <w:rPr>
          <w:sz w:val="22"/>
          <w:szCs w:val="22"/>
        </w:rPr>
        <w:t>sąlygų</w:t>
      </w:r>
      <w:r w:rsidR="006C07C8" w:rsidRPr="00BC3792">
        <w:rPr>
          <w:sz w:val="22"/>
          <w:szCs w:val="22"/>
        </w:rPr>
        <w:t xml:space="preserve"> 4</w:t>
      </w:r>
      <w:r w:rsidR="00D86901" w:rsidRPr="00BC3792">
        <w:rPr>
          <w:sz w:val="22"/>
          <w:szCs w:val="22"/>
        </w:rPr>
        <w:t xml:space="preserve"> priede „Sutarties projektas“</w:t>
      </w:r>
      <w:r w:rsidR="004B2DE4" w:rsidRPr="00BC3792">
        <w:rPr>
          <w:sz w:val="22"/>
          <w:szCs w:val="22"/>
        </w:rPr>
        <w:t>.</w:t>
      </w:r>
    </w:p>
    <w:p w14:paraId="60BA0ECE" w14:textId="3E3C8C57" w:rsidR="000526FF" w:rsidRDefault="000526FF">
      <w:pPr>
        <w:rPr>
          <w:color w:val="000000" w:themeColor="text1"/>
        </w:rPr>
      </w:pPr>
      <w:r>
        <w:rPr>
          <w:color w:val="000000" w:themeColor="text1"/>
        </w:rPr>
        <w:br w:type="page"/>
      </w:r>
    </w:p>
    <w:p w14:paraId="1DF37652" w14:textId="0A6B5A0A" w:rsidR="00774AA5" w:rsidRPr="00C83C49" w:rsidRDefault="000631F1" w:rsidP="005C1E12">
      <w:pPr>
        <w:pStyle w:val="Antrat1"/>
        <w:jc w:val="right"/>
        <w:rPr>
          <w:rFonts w:asciiTheme="minorHAnsi" w:hAnsiTheme="minorHAnsi" w:cstheme="minorHAnsi"/>
          <w:color w:val="auto"/>
          <w:sz w:val="21"/>
          <w:szCs w:val="21"/>
        </w:rPr>
      </w:pPr>
      <w:bookmarkStart w:id="41" w:name="_Toc126333939"/>
      <w:bookmarkEnd w:id="2"/>
      <w:r w:rsidRPr="00C83C49">
        <w:rPr>
          <w:rFonts w:asciiTheme="minorHAnsi" w:hAnsiTheme="minorHAnsi" w:cstheme="minorHAnsi"/>
          <w:color w:val="auto"/>
          <w:sz w:val="21"/>
          <w:szCs w:val="21"/>
        </w:rPr>
        <w:t>P</w:t>
      </w:r>
      <w:r w:rsidR="008F59C5" w:rsidRPr="00C83C49">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C35D3B0" w14:textId="77777777" w:rsidR="000909F6" w:rsidRPr="000A74B0" w:rsidRDefault="000909F6" w:rsidP="000909F6">
            <w:pPr>
              <w:spacing w:after="0" w:line="240" w:lineRule="auto"/>
              <w:rPr>
                <w:rFonts w:cstheme="minorHAnsi"/>
              </w:rPr>
            </w:pPr>
            <w:r w:rsidRPr="000A74B0">
              <w:rPr>
                <w:rFonts w:cstheme="minorHAnsi"/>
              </w:rPr>
              <w:t>10 (dešimt) dienų iki pasiūlymų pateikimo dienos</w:t>
            </w:r>
          </w:p>
          <w:p w14:paraId="56FC8010" w14:textId="59700392"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497CF28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9F95008" w14:textId="77777777" w:rsidR="000A74B0" w:rsidRPr="000A74B0" w:rsidRDefault="000A74B0" w:rsidP="000A74B0">
            <w:pPr>
              <w:spacing w:after="0" w:line="240" w:lineRule="auto"/>
              <w:rPr>
                <w:rFonts w:cstheme="minorHAnsi"/>
              </w:rPr>
            </w:pPr>
            <w:r w:rsidRPr="000A74B0">
              <w:rPr>
                <w:rFonts w:cstheme="minorHAnsi"/>
                <w:sz w:val="22"/>
                <w:szCs w:val="22"/>
              </w:rPr>
              <w:t xml:space="preserve">6 (šešios) dienos </w:t>
            </w:r>
            <w:r w:rsidRPr="000A74B0">
              <w:rPr>
                <w:rFonts w:cstheme="minorHAnsi"/>
              </w:rPr>
              <w:t>iki pasiūlymų pateikimo dienos</w:t>
            </w:r>
          </w:p>
          <w:p w14:paraId="4D170373" w14:textId="421BA798"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6A8AB24A"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55475F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5E75684"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F5DC0E4"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36E9">
              <w:rPr>
                <w:rFonts w:cstheme="minorHAnsi"/>
                <w:iCs/>
              </w:rPr>
              <w:t xml:space="preserve">90 (devyniasdešimt) dienų nuo </w:t>
            </w:r>
            <w:r w:rsidRPr="00F0499F">
              <w:rPr>
                <w:rFonts w:cstheme="minorHAnsi"/>
                <w:iCs/>
              </w:rPr>
              <w:t>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801AF8">
            <w:pPr>
              <w:pStyle w:val="Sraopastraipa"/>
              <w:numPr>
                <w:ilvl w:val="0"/>
                <w:numId w:val="4"/>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877D10" w:rsidRDefault="00774AA5" w:rsidP="0003169B">
            <w:pPr>
              <w:spacing w:after="0" w:line="240" w:lineRule="auto"/>
              <w:rPr>
                <w:rFonts w:cstheme="minorHAnsi"/>
                <w:bCs/>
              </w:rPr>
            </w:pPr>
            <w:r w:rsidRPr="00877D1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D3EBF75" w:rsidR="00EF6436" w:rsidRPr="00877D10" w:rsidRDefault="00ED1890" w:rsidP="0003169B">
            <w:pPr>
              <w:spacing w:after="0" w:line="240" w:lineRule="auto"/>
              <w:rPr>
                <w:rFonts w:cstheme="minorHAnsi"/>
              </w:rPr>
            </w:pPr>
            <w:r w:rsidRPr="00877D10">
              <w:rPr>
                <w:rFonts w:cstheme="minorHAnsi"/>
                <w:iCs/>
              </w:rPr>
              <w:t>NETAIKOMA</w:t>
            </w:r>
          </w:p>
          <w:p w14:paraId="4DD4DD87" w14:textId="36DF3448" w:rsidR="00774AA5" w:rsidRPr="00877D10"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35CDD1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877D10" w:rsidRDefault="00774AA5" w:rsidP="0003169B">
            <w:pPr>
              <w:spacing w:after="0" w:line="240" w:lineRule="auto"/>
              <w:rPr>
                <w:rFonts w:cstheme="minorHAnsi"/>
                <w:bCs/>
              </w:rPr>
            </w:pPr>
            <w:r w:rsidRPr="00877D10">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7E711744" w:rsidR="006E5188" w:rsidRPr="00877D10" w:rsidRDefault="00877D10" w:rsidP="006E5188">
            <w:pPr>
              <w:spacing w:after="0" w:line="240" w:lineRule="auto"/>
              <w:jc w:val="both"/>
              <w:rPr>
                <w:rFonts w:cstheme="minorHAnsi"/>
              </w:rPr>
            </w:pPr>
            <w:r w:rsidRPr="00877D10">
              <w:rPr>
                <w:rFonts w:cstheme="minorHAnsi"/>
              </w:rPr>
              <w:t>NETAIKOMA</w:t>
            </w:r>
          </w:p>
          <w:p w14:paraId="684369EC" w14:textId="06D354C1" w:rsidR="00774AA5" w:rsidRPr="00877D10"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0C9B884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031C34FA" w:rsidR="00774AA5" w:rsidRPr="00F0499F" w:rsidRDefault="00774AA5" w:rsidP="00705A52">
            <w:pPr>
              <w:spacing w:after="0" w:line="240" w:lineRule="auto"/>
              <w:rPr>
                <w:rFonts w:cstheme="minorHAnsi"/>
              </w:rPr>
            </w:pPr>
            <w:r w:rsidRPr="00F0499F">
              <w:rPr>
                <w:rFonts w:cstheme="minorHAnsi"/>
              </w:rPr>
              <w:t xml:space="preserve">10 (dešimt) </w:t>
            </w:r>
            <w:r w:rsidR="00C77CAE">
              <w:rPr>
                <w:rFonts w:cstheme="minorHAnsi"/>
              </w:rPr>
              <w:t>dienų</w:t>
            </w:r>
            <w:r w:rsidR="00C64C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801AF8">
            <w:pPr>
              <w:pStyle w:val="Sraopastraipa"/>
              <w:numPr>
                <w:ilvl w:val="0"/>
                <w:numId w:val="4"/>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801AF8">
            <w:pPr>
              <w:pStyle w:val="Sraopastraipa"/>
              <w:numPr>
                <w:ilvl w:val="0"/>
                <w:numId w:val="4"/>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801AF8">
            <w:pPr>
              <w:pStyle w:val="Sraopastraipa"/>
              <w:numPr>
                <w:ilvl w:val="0"/>
                <w:numId w:val="4"/>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53724A44"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801AF8">
            <w:pPr>
              <w:pStyle w:val="Sraopastraipa"/>
              <w:numPr>
                <w:ilvl w:val="0"/>
                <w:numId w:val="4"/>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2B282E">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12A883FD" w14:textId="2F20BA2B" w:rsidR="00F56B8C" w:rsidRDefault="008F59C5" w:rsidP="008E43B1">
      <w:pPr>
        <w:jc w:val="center"/>
        <w:rPr>
          <w:rFonts w:eastAsia="Calibri" w:cstheme="minorHAnsi"/>
        </w:rPr>
      </w:pPr>
      <w:r>
        <w:rPr>
          <w:rFonts w:eastAsia="Calibri" w:cstheme="minorHAnsi"/>
        </w:rPr>
        <w:br w:type="page"/>
      </w:r>
    </w:p>
    <w:p w14:paraId="4F7301DD" w14:textId="77777777" w:rsidR="00F56B8C" w:rsidRPr="00F0499F" w:rsidRDefault="00F56B8C" w:rsidP="009F0698">
      <w:pPr>
        <w:rPr>
          <w:rFonts w:eastAsia="Calibri" w:cstheme="minorHAnsi"/>
        </w:rPr>
      </w:pPr>
    </w:p>
    <w:p w14:paraId="5E7510EC" w14:textId="7D958E71" w:rsidR="00D04615" w:rsidRDefault="008D704D" w:rsidP="00F56B8C">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67163F">
        <w:rPr>
          <w:rFonts w:ascii="Times New Roman" w:eastAsia="Calibri" w:hAnsi="Times New Roman" w:cs="Times New Roman"/>
          <w:color w:val="auto"/>
          <w:sz w:val="24"/>
          <w:szCs w:val="24"/>
        </w:rPr>
        <w:t xml:space="preserve">Pirkimo sąlygų </w:t>
      </w:r>
      <w:r w:rsidR="005F0B78" w:rsidRPr="0067163F">
        <w:rPr>
          <w:rFonts w:ascii="Times New Roman" w:eastAsia="Calibri" w:hAnsi="Times New Roman" w:cs="Times New Roman"/>
          <w:color w:val="auto"/>
          <w:sz w:val="24"/>
          <w:szCs w:val="24"/>
        </w:rPr>
        <w:t>2</w:t>
      </w:r>
      <w:r w:rsidRPr="0067163F">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5A9C386A" w14:textId="77777777" w:rsidR="00F56B8C" w:rsidRPr="00F56B8C" w:rsidRDefault="00F56B8C" w:rsidP="00F56B8C"/>
    <w:p w14:paraId="4C1719A1" w14:textId="77777777" w:rsidR="00D04615" w:rsidRDefault="00D04615" w:rsidP="00801AF8">
      <w:pPr>
        <w:pStyle w:val="Sraopastraipa"/>
        <w:numPr>
          <w:ilvl w:val="0"/>
          <w:numId w:val="22"/>
        </w:numPr>
        <w:tabs>
          <w:tab w:val="left" w:pos="284"/>
        </w:tabs>
        <w:spacing w:after="0" w:line="240" w:lineRule="auto"/>
        <w:ind w:left="0" w:firstLine="0"/>
        <w:jc w:val="center"/>
        <w:rPr>
          <w:b/>
          <w:caps/>
          <w:sz w:val="24"/>
          <w:szCs w:val="24"/>
        </w:rPr>
      </w:pPr>
      <w:r w:rsidRPr="001C4FC3">
        <w:rPr>
          <w:b/>
          <w:caps/>
          <w:sz w:val="24"/>
          <w:szCs w:val="24"/>
        </w:rPr>
        <w:t>sąvokos ir apibrėžimai</w:t>
      </w:r>
    </w:p>
    <w:p w14:paraId="2D3F24E8" w14:textId="77777777" w:rsidR="00D04615" w:rsidRPr="004B125E" w:rsidRDefault="00D04615" w:rsidP="00D04615">
      <w:pPr>
        <w:pStyle w:val="Sraopastraipa"/>
        <w:ind w:left="0"/>
        <w:jc w:val="both"/>
        <w:rPr>
          <w:b/>
          <w:caps/>
          <w:sz w:val="24"/>
          <w:szCs w:val="24"/>
        </w:rPr>
      </w:pPr>
    </w:p>
    <w:p w14:paraId="6A77B5F0" w14:textId="77777777" w:rsidR="00D04615" w:rsidRPr="009E7432" w:rsidRDefault="00D04615" w:rsidP="00801AF8">
      <w:pPr>
        <w:pStyle w:val="Sraopastraipa"/>
        <w:numPr>
          <w:ilvl w:val="1"/>
          <w:numId w:val="22"/>
        </w:numPr>
        <w:spacing w:after="0" w:line="240" w:lineRule="auto"/>
        <w:ind w:left="0" w:firstLine="567"/>
        <w:jc w:val="both"/>
        <w:rPr>
          <w:caps/>
          <w:sz w:val="24"/>
          <w:szCs w:val="24"/>
        </w:rPr>
      </w:pPr>
      <w:r w:rsidRPr="00610744">
        <w:rPr>
          <w:sz w:val="24"/>
          <w:szCs w:val="24"/>
        </w:rPr>
        <w:t>Paslaugų</w:t>
      </w:r>
      <w:r>
        <w:rPr>
          <w:sz w:val="24"/>
          <w:szCs w:val="24"/>
        </w:rPr>
        <w:t xml:space="preserve"> pirkėjas</w:t>
      </w:r>
      <w:r w:rsidRPr="001C4FC3">
        <w:rPr>
          <w:sz w:val="24"/>
          <w:szCs w:val="24"/>
        </w:rPr>
        <w:t xml:space="preserve"> – Užimtumo tarnyba prie Lietuvos Respublikos socialinės apsaugos ir darbo </w:t>
      </w:r>
      <w:r w:rsidRPr="009E7432">
        <w:rPr>
          <w:sz w:val="24"/>
          <w:szCs w:val="24"/>
        </w:rPr>
        <w:t>ministerijos.</w:t>
      </w:r>
    </w:p>
    <w:p w14:paraId="0D8BBA57" w14:textId="77777777" w:rsidR="00D04615" w:rsidRPr="009E7432" w:rsidRDefault="00D04615" w:rsidP="00801AF8">
      <w:pPr>
        <w:pStyle w:val="Sraopastraipa"/>
        <w:numPr>
          <w:ilvl w:val="1"/>
          <w:numId w:val="22"/>
        </w:numPr>
        <w:spacing w:after="0" w:line="240" w:lineRule="auto"/>
        <w:ind w:left="0" w:firstLine="567"/>
        <w:jc w:val="both"/>
        <w:rPr>
          <w:caps/>
          <w:sz w:val="24"/>
          <w:szCs w:val="24"/>
        </w:rPr>
      </w:pPr>
      <w:r w:rsidRPr="009E7432">
        <w:rPr>
          <w:sz w:val="24"/>
          <w:szCs w:val="24"/>
        </w:rPr>
        <w:t>KAIPVS – Klientų aptarnavimo ir paslaugų valdymo skyrius.</w:t>
      </w:r>
    </w:p>
    <w:p w14:paraId="447862A3" w14:textId="77777777" w:rsidR="00D04615" w:rsidRPr="009E7432" w:rsidRDefault="00D04615" w:rsidP="00801AF8">
      <w:pPr>
        <w:pStyle w:val="Sraopastraipa"/>
        <w:numPr>
          <w:ilvl w:val="1"/>
          <w:numId w:val="22"/>
        </w:numPr>
        <w:spacing w:after="0" w:line="240" w:lineRule="auto"/>
        <w:ind w:left="0" w:firstLine="567"/>
        <w:jc w:val="both"/>
        <w:rPr>
          <w:caps/>
          <w:sz w:val="24"/>
          <w:szCs w:val="24"/>
        </w:rPr>
      </w:pPr>
      <w:r w:rsidRPr="009E7432">
        <w:rPr>
          <w:sz w:val="24"/>
          <w:szCs w:val="24"/>
        </w:rPr>
        <w:t>Tiekėjas – kiekvienas ūkio subjektas – fizinis asmuo, privatusis juridinis asmuo, viešasis juridinis asmuo, kitos organizacijos ir jų padaliniai ar tokių asmenų grupė – galintis pasiūlyti ar siūlantis prekes, paslaugas ar darbus.</w:t>
      </w:r>
    </w:p>
    <w:p w14:paraId="596CE88C" w14:textId="77777777" w:rsidR="00D04615" w:rsidRPr="009E7432" w:rsidRDefault="00D04615" w:rsidP="00801AF8">
      <w:pPr>
        <w:pStyle w:val="Sraopastraipa"/>
        <w:numPr>
          <w:ilvl w:val="1"/>
          <w:numId w:val="22"/>
        </w:numPr>
        <w:spacing w:after="0" w:line="240" w:lineRule="auto"/>
        <w:ind w:left="0" w:firstLine="567"/>
        <w:jc w:val="both"/>
        <w:rPr>
          <w:caps/>
          <w:sz w:val="24"/>
          <w:szCs w:val="24"/>
        </w:rPr>
      </w:pPr>
      <w:r w:rsidRPr="009E7432">
        <w:rPr>
          <w:sz w:val="24"/>
          <w:szCs w:val="24"/>
        </w:rPr>
        <w:t>Genesys Engage – KAIPVS naudojama kontaktų centro programinė įranga.</w:t>
      </w:r>
    </w:p>
    <w:p w14:paraId="42221AD3" w14:textId="77777777" w:rsidR="00D04615" w:rsidRPr="009E7432" w:rsidRDefault="00D04615" w:rsidP="00801AF8">
      <w:pPr>
        <w:pStyle w:val="Sraopastraipa"/>
        <w:numPr>
          <w:ilvl w:val="1"/>
          <w:numId w:val="22"/>
        </w:numPr>
        <w:spacing w:after="0" w:line="240" w:lineRule="auto"/>
        <w:ind w:left="0" w:firstLine="567"/>
        <w:jc w:val="both"/>
        <w:rPr>
          <w:caps/>
          <w:sz w:val="24"/>
          <w:szCs w:val="24"/>
        </w:rPr>
      </w:pPr>
      <w:r w:rsidRPr="009E7432">
        <w:rPr>
          <w:sz w:val="24"/>
          <w:szCs w:val="24"/>
        </w:rPr>
        <w:t>Paslauga –  iš Tiekėjo duomenų centro teikiama Genesys arba lygiavertės kontaktų centro įrangos darbo vietų, gamintojo palaikymo, techninės priežiūros, telefoninio ir duomenų ryšio kanalų ir duomenų centro resursų nuomos paslauga.</w:t>
      </w:r>
    </w:p>
    <w:p w14:paraId="316BF3EF"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009E7432">
        <w:rPr>
          <w:sz w:val="24"/>
          <w:szCs w:val="24"/>
        </w:rPr>
        <w:t>KC - Genesys arba lygiavertė</w:t>
      </w:r>
      <w:r>
        <w:rPr>
          <w:sz w:val="24"/>
          <w:szCs w:val="24"/>
        </w:rPr>
        <w:t xml:space="preserve"> </w:t>
      </w:r>
      <w:r w:rsidRPr="00762317">
        <w:rPr>
          <w:sz w:val="24"/>
          <w:szCs w:val="24"/>
        </w:rPr>
        <w:t>kontaktų centro įrang</w:t>
      </w:r>
      <w:r>
        <w:rPr>
          <w:sz w:val="24"/>
          <w:szCs w:val="24"/>
        </w:rPr>
        <w:t>a.</w:t>
      </w:r>
    </w:p>
    <w:p w14:paraId="1579E527"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00762317">
        <w:rPr>
          <w:sz w:val="24"/>
          <w:szCs w:val="24"/>
        </w:rPr>
        <w:t>Paslaugos teikimo laikas – tai laiko periodas, kurio metu užtikrinamas paslaugos funkcijų teikimas.</w:t>
      </w:r>
    </w:p>
    <w:p w14:paraId="0058CE08"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00762317">
        <w:rPr>
          <w:sz w:val="24"/>
          <w:szCs w:val="24"/>
        </w:rPr>
        <w:t>Paslaugos palaikymo valandos – tai techninės priežiūros laiko periodas, kai sprendžiami paslaugos incidentai ir vykdomos užklausos ir kiti su paslaugos teikimu susiję darbai.</w:t>
      </w:r>
    </w:p>
    <w:p w14:paraId="69E4B99B"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00762317">
        <w:rPr>
          <w:sz w:val="24"/>
          <w:szCs w:val="24"/>
        </w:rPr>
        <w:t>Kreipinys – paslaugos naudotojo pranešimas apie atsiradusius incidentus.</w:t>
      </w:r>
    </w:p>
    <w:p w14:paraId="06B17210"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33867034">
        <w:rPr>
          <w:sz w:val="24"/>
          <w:szCs w:val="24"/>
        </w:rPr>
        <w:t>Incidentas – tai paslaugos teikimo sutrikimas, dėl kurio paslauga tampa nepasiekiama Pirkėjui arba sutrinka bent viena iš paslaugos funkcijų.</w:t>
      </w:r>
    </w:p>
    <w:p w14:paraId="60719040" w14:textId="77777777" w:rsidR="00D04615" w:rsidRPr="00A10AAE" w:rsidRDefault="00D04615" w:rsidP="00D04615">
      <w:pPr>
        <w:jc w:val="both"/>
        <w:rPr>
          <w:caps/>
          <w:sz w:val="24"/>
          <w:szCs w:val="24"/>
        </w:rPr>
      </w:pPr>
    </w:p>
    <w:p w14:paraId="7FB7C92D"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Pr>
          <w:sz w:val="24"/>
          <w:szCs w:val="24"/>
        </w:rPr>
        <w:t>Reakcijos laikas</w:t>
      </w:r>
      <w:r w:rsidRPr="33867034">
        <w:rPr>
          <w:sz w:val="24"/>
          <w:szCs w:val="24"/>
        </w:rPr>
        <w:t>– tai laikotarpis, per kurį Pirkėjo incidentas yra užregistruojamas ir pradedamas spręsti.</w:t>
      </w:r>
    </w:p>
    <w:p w14:paraId="48ADD30F" w14:textId="77777777" w:rsidR="00D04615" w:rsidRPr="00762317" w:rsidRDefault="00D04615" w:rsidP="00801AF8">
      <w:pPr>
        <w:pStyle w:val="Sraopastraipa"/>
        <w:numPr>
          <w:ilvl w:val="1"/>
          <w:numId w:val="22"/>
        </w:numPr>
        <w:spacing w:after="0" w:line="240" w:lineRule="auto"/>
        <w:ind w:left="0" w:firstLine="567"/>
        <w:jc w:val="both"/>
        <w:rPr>
          <w:caps/>
          <w:sz w:val="24"/>
          <w:szCs w:val="24"/>
        </w:rPr>
      </w:pPr>
      <w:r w:rsidRPr="00762317">
        <w:rPr>
          <w:sz w:val="24"/>
          <w:szCs w:val="24"/>
        </w:rPr>
        <w:t>Sprendimo laikas – tai laikotarpis, nuo incidento užregistravimo iki jo išsprendimo.</w:t>
      </w:r>
    </w:p>
    <w:p w14:paraId="4F86CF46" w14:textId="77777777" w:rsidR="00D04615" w:rsidRPr="00762317" w:rsidRDefault="00D04615" w:rsidP="00D04615">
      <w:pPr>
        <w:jc w:val="both"/>
        <w:rPr>
          <w:sz w:val="24"/>
          <w:szCs w:val="24"/>
        </w:rPr>
      </w:pPr>
    </w:p>
    <w:p w14:paraId="01CA8EB2" w14:textId="77777777" w:rsidR="00D04615" w:rsidRPr="009E7432" w:rsidRDefault="00D04615" w:rsidP="00801AF8">
      <w:pPr>
        <w:pStyle w:val="Sraopastraipa"/>
        <w:numPr>
          <w:ilvl w:val="0"/>
          <w:numId w:val="22"/>
        </w:numPr>
        <w:tabs>
          <w:tab w:val="left" w:pos="284"/>
        </w:tabs>
        <w:spacing w:after="0" w:line="240" w:lineRule="auto"/>
        <w:ind w:left="0" w:firstLine="0"/>
        <w:jc w:val="center"/>
        <w:rPr>
          <w:b/>
          <w:sz w:val="24"/>
          <w:szCs w:val="24"/>
        </w:rPr>
      </w:pPr>
      <w:bookmarkStart w:id="47" w:name="_Toc353193458"/>
      <w:r w:rsidRPr="009E7432">
        <w:rPr>
          <w:b/>
          <w:sz w:val="24"/>
          <w:szCs w:val="24"/>
        </w:rPr>
        <w:t>BENDROSIOS NUOSTATOS</w:t>
      </w:r>
      <w:bookmarkEnd w:id="47"/>
    </w:p>
    <w:p w14:paraId="52D0E31B" w14:textId="77777777" w:rsidR="00D04615" w:rsidRPr="009E7432" w:rsidRDefault="00D04615" w:rsidP="00D04615">
      <w:pPr>
        <w:pStyle w:val="Sraopastraipa"/>
        <w:ind w:left="0"/>
        <w:jc w:val="both"/>
        <w:rPr>
          <w:b/>
          <w:sz w:val="24"/>
          <w:szCs w:val="24"/>
        </w:rPr>
      </w:pPr>
    </w:p>
    <w:p w14:paraId="32A5759A" w14:textId="77777777" w:rsidR="00D04615" w:rsidRPr="009E7432" w:rsidRDefault="00D04615" w:rsidP="00801AF8">
      <w:pPr>
        <w:pStyle w:val="Sraopastraipa"/>
        <w:numPr>
          <w:ilvl w:val="1"/>
          <w:numId w:val="22"/>
        </w:numPr>
        <w:spacing w:after="0" w:line="240" w:lineRule="auto"/>
        <w:ind w:left="0" w:firstLine="567"/>
        <w:jc w:val="both"/>
        <w:rPr>
          <w:sz w:val="24"/>
          <w:szCs w:val="24"/>
        </w:rPr>
      </w:pPr>
      <w:r w:rsidRPr="009E7432">
        <w:rPr>
          <w:sz w:val="24"/>
          <w:szCs w:val="24"/>
        </w:rPr>
        <w:t>Užimtumo tarnyba prie Lietuvos Respublikos socialinės apsaugos ir darbo ministerijos (toliau – Užimtumo tarnyba arba Paslaugų pirkėjas) siekia tikslų:</w:t>
      </w:r>
    </w:p>
    <w:p w14:paraId="109D69EB"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plėsti Klientų aptarnavimo ir paslaugų valdymo skyriaus (toliau – KAIPVS) darbo vietų funkcionalumus centralizuotai su Valstybinio socialinio draudimo fondo valdyba prie Socialinės apsaugos ir darbo ministerijos naudojamos techninės ir programinės įrangos bazėje;</w:t>
      </w:r>
    </w:p>
    <w:p w14:paraId="01F50F1A"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užtikrinti, kad KAIPVS darbo vietų veikimas atitiktų šioje Techninėje specifikacijoje (toliau – Specifikacija) apibrėžtus reikalavimus;</w:t>
      </w:r>
    </w:p>
    <w:p w14:paraId="31510ACC"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modifikuoti KAIPVS darbo vietas, pritaikant jas papildomiems KAIPVS poreikiams ar teisės aktų reikalavimams;</w:t>
      </w:r>
    </w:p>
    <w:p w14:paraId="0D18105A"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užtikrinti, kad visos esamos ir planuojamos paslaugos būtų teikiamos pagal paslaugų teikimo susitarimuose suderintus kriterijus (laiko, kokybės, prieinamumo ir pan.);</w:t>
      </w:r>
    </w:p>
    <w:p w14:paraId="6F3807D0"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tenkinti viešąjį interesą, užtikrinant visuomenei svarbių viešųjų paslaugų teikimą;</w:t>
      </w:r>
    </w:p>
    <w:p w14:paraId="53909C77" w14:textId="77777777" w:rsidR="00D04615" w:rsidRPr="009E7432" w:rsidRDefault="00D04615" w:rsidP="00801AF8">
      <w:pPr>
        <w:pStyle w:val="Sraopastraipa"/>
        <w:numPr>
          <w:ilvl w:val="2"/>
          <w:numId w:val="23"/>
        </w:numPr>
        <w:spacing w:after="0" w:line="240" w:lineRule="auto"/>
        <w:ind w:left="0" w:firstLine="567"/>
        <w:jc w:val="both"/>
        <w:outlineLvl w:val="2"/>
        <w:rPr>
          <w:sz w:val="24"/>
          <w:szCs w:val="24"/>
        </w:rPr>
      </w:pPr>
      <w:r w:rsidRPr="009E7432">
        <w:rPr>
          <w:sz w:val="24"/>
          <w:szCs w:val="24"/>
        </w:rPr>
        <w:t>nuolat gerinti teikiamų paslaugų kokybę. Papildomus konfigūravimo darbus Paslaugų pirkėjas užsakys pagal poreikį, be įsipareigojimo išnaudoti visą nurodytą valandų kiekį.</w:t>
      </w:r>
    </w:p>
    <w:p w14:paraId="6DCF5C44" w14:textId="77777777" w:rsidR="00D04615" w:rsidRPr="009E7432" w:rsidRDefault="00D04615" w:rsidP="00801AF8">
      <w:pPr>
        <w:pStyle w:val="Sraopastraipa"/>
        <w:numPr>
          <w:ilvl w:val="1"/>
          <w:numId w:val="22"/>
        </w:numPr>
        <w:tabs>
          <w:tab w:val="left" w:pos="0"/>
        </w:tabs>
        <w:spacing w:after="0" w:line="240" w:lineRule="auto"/>
        <w:ind w:left="0" w:firstLine="567"/>
        <w:jc w:val="both"/>
        <w:rPr>
          <w:sz w:val="24"/>
          <w:szCs w:val="24"/>
        </w:rPr>
      </w:pPr>
      <w:r w:rsidRPr="1A8D4BF4">
        <w:rPr>
          <w:sz w:val="24"/>
          <w:szCs w:val="24"/>
        </w:rPr>
        <w:t xml:space="preserve">KAIPVS darbo vietų veikimo stebėjimo, priežiūros ir modifikavimo paslaugos turi būti teikiamos adresais: Kauno g. 6A, Lazdijai, Sėlių a. 14, Zarasai. </w:t>
      </w:r>
    </w:p>
    <w:p w14:paraId="47139124" w14:textId="77777777" w:rsidR="00D04615" w:rsidRPr="009E7432" w:rsidRDefault="00D04615" w:rsidP="00D04615">
      <w:pPr>
        <w:tabs>
          <w:tab w:val="left" w:pos="0"/>
        </w:tabs>
        <w:jc w:val="both"/>
        <w:rPr>
          <w:sz w:val="24"/>
          <w:szCs w:val="24"/>
        </w:rPr>
      </w:pPr>
    </w:p>
    <w:p w14:paraId="54B3F668" w14:textId="77777777" w:rsidR="00D04615" w:rsidRPr="009E7432" w:rsidRDefault="00D04615" w:rsidP="00801AF8">
      <w:pPr>
        <w:pStyle w:val="Sraopastraipa"/>
        <w:numPr>
          <w:ilvl w:val="0"/>
          <w:numId w:val="22"/>
        </w:numPr>
        <w:tabs>
          <w:tab w:val="left" w:pos="284"/>
        </w:tabs>
        <w:spacing w:after="0" w:line="240" w:lineRule="auto"/>
        <w:ind w:left="0" w:firstLine="0"/>
        <w:jc w:val="center"/>
        <w:rPr>
          <w:b/>
          <w:sz w:val="24"/>
          <w:szCs w:val="24"/>
        </w:rPr>
      </w:pPr>
      <w:r w:rsidRPr="009E7432">
        <w:rPr>
          <w:b/>
          <w:sz w:val="24"/>
          <w:szCs w:val="24"/>
        </w:rPr>
        <w:t>TEISĖS AKTAI</w:t>
      </w:r>
    </w:p>
    <w:p w14:paraId="1700D5F1" w14:textId="77777777" w:rsidR="00D04615" w:rsidRPr="009E7432" w:rsidRDefault="00D04615" w:rsidP="00D04615">
      <w:pPr>
        <w:jc w:val="both"/>
        <w:rPr>
          <w:b/>
          <w:sz w:val="24"/>
          <w:szCs w:val="24"/>
        </w:rPr>
      </w:pPr>
    </w:p>
    <w:p w14:paraId="161C3015" w14:textId="77777777" w:rsidR="00D04615" w:rsidRPr="009E7432" w:rsidRDefault="00D04615" w:rsidP="00801AF8">
      <w:pPr>
        <w:pStyle w:val="Sraopastraipa"/>
        <w:numPr>
          <w:ilvl w:val="1"/>
          <w:numId w:val="22"/>
        </w:numPr>
        <w:spacing w:after="0" w:line="240" w:lineRule="auto"/>
        <w:ind w:left="0" w:firstLine="567"/>
        <w:jc w:val="both"/>
        <w:outlineLvl w:val="2"/>
        <w:rPr>
          <w:sz w:val="24"/>
          <w:szCs w:val="24"/>
        </w:rPr>
      </w:pPr>
      <w:r w:rsidRPr="009E7432">
        <w:rPr>
          <w:sz w:val="24"/>
          <w:szCs w:val="24"/>
        </w:rPr>
        <w:t>Visos paslaugos, kurios sudaro pirkimo objektą, turi būti teikiamos vadovaujantis:</w:t>
      </w:r>
    </w:p>
    <w:p w14:paraId="09A59872" w14:textId="07755548" w:rsidR="00801AF8" w:rsidRPr="00801AF8" w:rsidRDefault="00D04615" w:rsidP="00801AF8">
      <w:pPr>
        <w:pStyle w:val="Sraopastraipa"/>
        <w:numPr>
          <w:ilvl w:val="2"/>
          <w:numId w:val="22"/>
        </w:numPr>
        <w:spacing w:after="0" w:line="240" w:lineRule="auto"/>
        <w:ind w:left="0" w:firstLine="567"/>
        <w:jc w:val="both"/>
        <w:outlineLvl w:val="2"/>
        <w:rPr>
          <w:sz w:val="24"/>
          <w:szCs w:val="24"/>
        </w:rPr>
      </w:pPr>
      <w:r w:rsidRPr="009E7432">
        <w:rPr>
          <w:sz w:val="24"/>
          <w:szCs w:val="24"/>
        </w:rPr>
        <w:t>2016 m. balandžio 27 d. Europos Parlamento ir Tarybos reglamento (ES) 2016/679 dėl fizinių asmenų apsaugos</w:t>
      </w:r>
      <w:r w:rsidRPr="009E7432">
        <w:rPr>
          <w:sz w:val="24"/>
          <w:szCs w:val="24"/>
          <w:lang w:eastAsia="zh-CN"/>
        </w:rPr>
        <w:t xml:space="preserve"> tvarkant asmens duomenis ir dėl laisvo tokių duomenų judėjimo ir kuriuo panaikinama Direktyva 95/46/EB (</w:t>
      </w:r>
      <w:hyperlink r:id="rId12" w:history="1">
        <w:r w:rsidRPr="009E7432">
          <w:rPr>
            <w:rStyle w:val="Hipersaitas"/>
            <w:sz w:val="24"/>
            <w:szCs w:val="24"/>
            <w:lang w:eastAsia="zh-CN"/>
          </w:rPr>
          <w:t>https://eur-lex.europa.eu/legal-content/LT/TXT/?uri=CELEX%3A32016R0679</w:t>
        </w:r>
      </w:hyperlink>
      <w:r w:rsidR="001C6E16">
        <w:rPr>
          <w:sz w:val="24"/>
          <w:szCs w:val="24"/>
          <w:lang w:eastAsia="zh-CN"/>
        </w:rPr>
        <w:t>)</w:t>
      </w:r>
      <w:r w:rsidR="00801AF8">
        <w:rPr>
          <w:sz w:val="24"/>
          <w:szCs w:val="24"/>
          <w:lang w:eastAsia="zh-CN"/>
        </w:rPr>
        <w:t>;</w:t>
      </w:r>
    </w:p>
    <w:p w14:paraId="45F93E36" w14:textId="77777777" w:rsidR="00D04615" w:rsidRPr="009E7432" w:rsidRDefault="00D04615" w:rsidP="00801AF8">
      <w:pPr>
        <w:pStyle w:val="Sraopastraipa"/>
        <w:numPr>
          <w:ilvl w:val="2"/>
          <w:numId w:val="22"/>
        </w:numPr>
        <w:spacing w:after="0" w:line="240" w:lineRule="auto"/>
        <w:ind w:left="0" w:firstLine="567"/>
        <w:jc w:val="both"/>
        <w:outlineLvl w:val="2"/>
        <w:rPr>
          <w:sz w:val="24"/>
          <w:szCs w:val="24"/>
        </w:rPr>
      </w:pPr>
      <w:r w:rsidRPr="009E7432">
        <w:rPr>
          <w:sz w:val="24"/>
          <w:szCs w:val="24"/>
          <w:lang w:eastAsia="zh-CN"/>
        </w:rPr>
        <w:t>Lietuvos Respublikos asmens duomenų teisinės apsaugos įstatymu (</w:t>
      </w:r>
      <w:hyperlink r:id="rId13" w:history="1">
        <w:r w:rsidRPr="009E7432">
          <w:rPr>
            <w:rStyle w:val="Hipersaitas"/>
            <w:sz w:val="24"/>
            <w:szCs w:val="24"/>
            <w:lang w:eastAsia="zh-CN"/>
          </w:rPr>
          <w:t>https://www.e-tar.lt/portal/lt/legalAct/TAR.5368B592234C/asr</w:t>
        </w:r>
      </w:hyperlink>
      <w:r w:rsidRPr="009E7432">
        <w:rPr>
          <w:sz w:val="24"/>
          <w:szCs w:val="24"/>
          <w:lang w:eastAsia="zh-CN"/>
        </w:rPr>
        <w:t>);</w:t>
      </w:r>
    </w:p>
    <w:p w14:paraId="05D48878" w14:textId="6E91B6DD" w:rsidR="00D04615" w:rsidRPr="009E7432" w:rsidRDefault="00D04615" w:rsidP="00801AF8">
      <w:pPr>
        <w:pStyle w:val="Sraopastraipa"/>
        <w:numPr>
          <w:ilvl w:val="2"/>
          <w:numId w:val="22"/>
        </w:numPr>
        <w:spacing w:after="0" w:line="240" w:lineRule="auto"/>
        <w:ind w:left="0" w:firstLine="567"/>
        <w:jc w:val="both"/>
        <w:outlineLvl w:val="2"/>
        <w:rPr>
          <w:sz w:val="24"/>
          <w:szCs w:val="24"/>
        </w:rPr>
      </w:pPr>
      <w:r w:rsidRPr="009E7432">
        <w:rPr>
          <w:sz w:val="24"/>
          <w:szCs w:val="24"/>
        </w:rPr>
        <w:t>Lietuvos Respublikos elektroninių ryšių įstatymu (https://e-tar.lt/portal/lt/legalAct/TAR.82D8168D3049/asr</w:t>
      </w:r>
      <w:r w:rsidR="00F167B1">
        <w:rPr>
          <w:sz w:val="24"/>
          <w:szCs w:val="24"/>
        </w:rPr>
        <w:t xml:space="preserve"> </w:t>
      </w:r>
      <w:r w:rsidR="001C6E16">
        <w:rPr>
          <w:sz w:val="24"/>
          <w:szCs w:val="24"/>
        </w:rPr>
        <w:t>);</w:t>
      </w:r>
    </w:p>
    <w:p w14:paraId="458417D2" w14:textId="77777777" w:rsidR="00D04615" w:rsidRPr="009E7432" w:rsidRDefault="00D04615" w:rsidP="00801AF8">
      <w:pPr>
        <w:pStyle w:val="Sraopastraipa"/>
        <w:numPr>
          <w:ilvl w:val="2"/>
          <w:numId w:val="22"/>
        </w:numPr>
        <w:spacing w:after="0" w:line="240" w:lineRule="auto"/>
        <w:ind w:left="0" w:firstLine="567"/>
        <w:jc w:val="both"/>
        <w:outlineLvl w:val="2"/>
        <w:rPr>
          <w:sz w:val="24"/>
          <w:szCs w:val="24"/>
        </w:rPr>
      </w:pPr>
      <w:r w:rsidRPr="009E7432">
        <w:rPr>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 (</w:t>
      </w:r>
      <w:hyperlink r:id="rId14" w:history="1">
        <w:r w:rsidRPr="009E7432">
          <w:rPr>
            <w:rStyle w:val="Hipersaitas"/>
            <w:sz w:val="24"/>
            <w:szCs w:val="24"/>
          </w:rPr>
          <w:t>https://www.e-tar.lt/portal/lt/legalAct/TAR.991A2006AA7C</w:t>
        </w:r>
      </w:hyperlink>
      <w:r w:rsidRPr="009E7432">
        <w:rPr>
          <w:sz w:val="24"/>
          <w:szCs w:val="24"/>
        </w:rPr>
        <w:t xml:space="preserve">); </w:t>
      </w:r>
    </w:p>
    <w:p w14:paraId="77929DEA" w14:textId="498F4464" w:rsidR="00D04615" w:rsidRPr="009E7432" w:rsidRDefault="00D04615" w:rsidP="00801AF8">
      <w:pPr>
        <w:pStyle w:val="Sraopastraipa"/>
        <w:numPr>
          <w:ilvl w:val="2"/>
          <w:numId w:val="22"/>
        </w:numPr>
        <w:spacing w:after="0" w:line="240" w:lineRule="auto"/>
        <w:ind w:left="0" w:firstLine="567"/>
        <w:jc w:val="both"/>
        <w:outlineLvl w:val="2"/>
        <w:rPr>
          <w:sz w:val="24"/>
          <w:szCs w:val="24"/>
        </w:rPr>
      </w:pPr>
      <w:r w:rsidRPr="009E7432">
        <w:t xml:space="preserve"> </w:t>
      </w:r>
      <w:r w:rsidRPr="009E7432">
        <w:rPr>
          <w:sz w:val="24"/>
          <w:szCs w:val="24"/>
        </w:rPr>
        <w:t>Kibernetinio saugumo reikalavimų aprašas, patvirtintas Lietuvos Respublikos Vyriausybės 2018 m. rugpjūčio 13 d. nutarimu Nr. 818 „Dėl Lietuvos Respublikos kibernetinio saugumo įstatymo įgyvendinimo“ (</w:t>
      </w:r>
      <w:hyperlink r:id="rId15" w:history="1">
        <w:r w:rsidRPr="00F819DF">
          <w:rPr>
            <w:rStyle w:val="Hipersaitas"/>
            <w:sz w:val="24"/>
            <w:szCs w:val="24"/>
          </w:rPr>
          <w:t>https://e-tar.lt/portal/lt/legalAct/aea15050a53411e8acb39f2e6db7935b/asr</w:t>
        </w:r>
      </w:hyperlink>
      <w:r>
        <w:rPr>
          <w:sz w:val="24"/>
          <w:szCs w:val="24"/>
        </w:rPr>
        <w:t xml:space="preserve"> </w:t>
      </w:r>
      <w:r w:rsidRPr="009E7432">
        <w:rPr>
          <w:sz w:val="24"/>
          <w:szCs w:val="24"/>
        </w:rPr>
        <w:t>)</w:t>
      </w:r>
      <w:r w:rsidR="00801AF8">
        <w:rPr>
          <w:sz w:val="24"/>
          <w:szCs w:val="24"/>
        </w:rPr>
        <w:t>.</w:t>
      </w:r>
    </w:p>
    <w:p w14:paraId="4EC116EA" w14:textId="77777777" w:rsidR="00D04615" w:rsidRPr="00587816" w:rsidRDefault="00D04615" w:rsidP="00D04615">
      <w:pPr>
        <w:ind w:firstLine="567"/>
        <w:jc w:val="both"/>
        <w:outlineLvl w:val="2"/>
        <w:rPr>
          <w:sz w:val="24"/>
          <w:szCs w:val="24"/>
        </w:rPr>
      </w:pPr>
    </w:p>
    <w:p w14:paraId="6098E10D" w14:textId="77777777" w:rsidR="00D04615" w:rsidRPr="00587816" w:rsidRDefault="00D04615" w:rsidP="00801AF8">
      <w:pPr>
        <w:pStyle w:val="Sraopastraipa"/>
        <w:numPr>
          <w:ilvl w:val="0"/>
          <w:numId w:val="22"/>
        </w:numPr>
        <w:tabs>
          <w:tab w:val="left" w:pos="284"/>
        </w:tabs>
        <w:spacing w:after="0" w:line="240" w:lineRule="auto"/>
        <w:ind w:left="0" w:firstLine="0"/>
        <w:jc w:val="center"/>
        <w:rPr>
          <w:b/>
          <w:caps/>
          <w:sz w:val="24"/>
          <w:szCs w:val="24"/>
        </w:rPr>
      </w:pPr>
      <w:r w:rsidRPr="00587816">
        <w:rPr>
          <w:b/>
          <w:caps/>
          <w:sz w:val="24"/>
          <w:szCs w:val="24"/>
        </w:rPr>
        <w:t>Esama situacija</w:t>
      </w:r>
    </w:p>
    <w:p w14:paraId="63FEABF4" w14:textId="77777777" w:rsidR="00D04615" w:rsidRPr="00587816" w:rsidRDefault="00D04615" w:rsidP="00D04615">
      <w:pPr>
        <w:jc w:val="both"/>
        <w:rPr>
          <w:rFonts w:eastAsia="Calibri"/>
          <w:sz w:val="24"/>
          <w:szCs w:val="24"/>
          <w:lang w:eastAsia="zh-CN"/>
        </w:rPr>
      </w:pPr>
    </w:p>
    <w:p w14:paraId="3C178FA0" w14:textId="77777777" w:rsidR="00D04615" w:rsidRDefault="00D04615" w:rsidP="00801AF8">
      <w:pPr>
        <w:pStyle w:val="Sraopastraipa"/>
        <w:numPr>
          <w:ilvl w:val="1"/>
          <w:numId w:val="24"/>
        </w:numPr>
        <w:spacing w:after="0" w:line="240" w:lineRule="auto"/>
        <w:ind w:left="0" w:firstLine="567"/>
        <w:jc w:val="both"/>
        <w:rPr>
          <w:sz w:val="24"/>
          <w:szCs w:val="24"/>
        </w:rPr>
      </w:pPr>
      <w:r w:rsidRPr="00587816">
        <w:rPr>
          <w:sz w:val="24"/>
          <w:szCs w:val="24"/>
        </w:rPr>
        <w:t xml:space="preserve">Šiuo metu naudojamas </w:t>
      </w:r>
      <w:r>
        <w:rPr>
          <w:sz w:val="24"/>
          <w:szCs w:val="24"/>
        </w:rPr>
        <w:t>KAIPVS</w:t>
      </w:r>
      <w:r w:rsidRPr="00587816">
        <w:rPr>
          <w:sz w:val="24"/>
          <w:szCs w:val="24"/>
        </w:rPr>
        <w:t xml:space="preserve"> techninis sprendimas – Genesys Engage sistema, skirta įeinančių skambučių, atskambinimų, elektroninių laiškų ir paklausimų, chat užklausų, SMS žinučių aptarnavimui </w:t>
      </w:r>
      <w:r>
        <w:rPr>
          <w:sz w:val="24"/>
          <w:szCs w:val="24"/>
        </w:rPr>
        <w:t>KAIPVS</w:t>
      </w:r>
      <w:r w:rsidRPr="00587816">
        <w:rPr>
          <w:sz w:val="24"/>
          <w:szCs w:val="24"/>
        </w:rPr>
        <w:t xml:space="preserve"> darbo vietose. Įeinantys skambučiai iš vieningo su SODRA informavimo numerio </w:t>
      </w:r>
      <w:r w:rsidRPr="006C35E8">
        <w:rPr>
          <w:sz w:val="24"/>
          <w:szCs w:val="24"/>
        </w:rPr>
        <w:t>37052500883</w:t>
      </w:r>
      <w:r>
        <w:rPr>
          <w:sz w:val="24"/>
          <w:szCs w:val="24"/>
        </w:rPr>
        <w:t xml:space="preserve"> </w:t>
      </w:r>
      <w:r w:rsidRPr="00587816">
        <w:rPr>
          <w:sz w:val="24"/>
          <w:szCs w:val="24"/>
        </w:rPr>
        <w:t xml:space="preserve">SIP signalizacijos ryšio kanalais yra nukreipiami aptarnavimui į Užimtumo tarnybos IVR sistemą ir aptarnavimui į </w:t>
      </w:r>
      <w:r>
        <w:rPr>
          <w:sz w:val="24"/>
          <w:szCs w:val="24"/>
        </w:rPr>
        <w:t>KAIPVS</w:t>
      </w:r>
      <w:r w:rsidRPr="00587816">
        <w:rPr>
          <w:sz w:val="24"/>
          <w:szCs w:val="24"/>
        </w:rPr>
        <w:t xml:space="preserve"> darbo vietas.</w:t>
      </w:r>
    </w:p>
    <w:p w14:paraId="6EEDBAC0" w14:textId="77777777" w:rsidR="00D04615" w:rsidRPr="00587816" w:rsidRDefault="00D04615" w:rsidP="00801AF8">
      <w:pPr>
        <w:pStyle w:val="Sraopastraipa"/>
        <w:numPr>
          <w:ilvl w:val="1"/>
          <w:numId w:val="24"/>
        </w:numPr>
        <w:spacing w:after="0" w:line="240" w:lineRule="auto"/>
        <w:ind w:left="0" w:firstLine="567"/>
        <w:jc w:val="both"/>
        <w:rPr>
          <w:sz w:val="24"/>
          <w:szCs w:val="24"/>
        </w:rPr>
      </w:pPr>
      <w:r w:rsidRPr="005E0882">
        <w:rPr>
          <w:sz w:val="24"/>
          <w:szCs w:val="24"/>
        </w:rPr>
        <w:t xml:space="preserve">Genesys Engage licencijos galioja iki </w:t>
      </w:r>
      <w:r w:rsidRPr="00AE0A8E">
        <w:rPr>
          <w:b/>
          <w:bCs/>
          <w:sz w:val="24"/>
          <w:szCs w:val="24"/>
        </w:rPr>
        <w:t>2025 m. rugsėjo 30 d</w:t>
      </w:r>
      <w:r>
        <w:rPr>
          <w:sz w:val="24"/>
          <w:szCs w:val="24"/>
        </w:rPr>
        <w:t xml:space="preserve">. </w:t>
      </w:r>
    </w:p>
    <w:p w14:paraId="3122387C" w14:textId="77777777" w:rsidR="00D04615" w:rsidRPr="00587816" w:rsidRDefault="00D04615" w:rsidP="00801AF8">
      <w:pPr>
        <w:pStyle w:val="Sraopastraipa"/>
        <w:numPr>
          <w:ilvl w:val="1"/>
          <w:numId w:val="24"/>
        </w:numPr>
        <w:spacing w:after="0" w:line="240" w:lineRule="auto"/>
        <w:ind w:left="0" w:firstLine="567"/>
        <w:jc w:val="both"/>
        <w:rPr>
          <w:sz w:val="24"/>
          <w:szCs w:val="24"/>
        </w:rPr>
      </w:pPr>
      <w:r w:rsidRPr="00587816">
        <w:rPr>
          <w:sz w:val="24"/>
          <w:szCs w:val="24"/>
        </w:rPr>
        <w:t xml:space="preserve">Pirkėjo </w:t>
      </w:r>
      <w:r>
        <w:rPr>
          <w:sz w:val="24"/>
          <w:szCs w:val="24"/>
        </w:rPr>
        <w:t>KAIPVS</w:t>
      </w:r>
      <w:r w:rsidRPr="00587816">
        <w:rPr>
          <w:sz w:val="24"/>
          <w:szCs w:val="24"/>
        </w:rPr>
        <w:t xml:space="preserve"> darbo vietose eksploatuojamos Genesys Kontaktų centro sistemos funkcionalumas užtikrina vieningą bendro SODRA ir Užimtumo tarnybos informavimo numerio </w:t>
      </w:r>
      <w:r>
        <w:rPr>
          <w:sz w:val="24"/>
          <w:szCs w:val="24"/>
        </w:rPr>
        <w:t>+</w:t>
      </w:r>
      <w:r w:rsidRPr="006C35E8">
        <w:rPr>
          <w:sz w:val="24"/>
          <w:szCs w:val="24"/>
        </w:rPr>
        <w:t>37052500883</w:t>
      </w:r>
      <w:r>
        <w:rPr>
          <w:sz w:val="24"/>
          <w:szCs w:val="24"/>
        </w:rPr>
        <w:t xml:space="preserve"> </w:t>
      </w:r>
      <w:r w:rsidRPr="00587816">
        <w:rPr>
          <w:sz w:val="24"/>
          <w:szCs w:val="24"/>
        </w:rPr>
        <w:t xml:space="preserve">paslaugų pasirinkimo meniu punktų sistemą, balsinių pranešimų transliavimo bei paskirstymo aptarnavimui struktūrą, vieningus paskirstymo aptarnavimui algoritmus, taip pat skambinančiojo identifikavimo duomenų perdavimą kontakto nukreipimo atveju, kas užtikrina konsoliduotą paslaugų teikimą galutiniam vartotojui ir sudaro galimybes sutrumpinti aptarnavimo laiką, bei efektyviau organizuoti piliečių aptarnavimo veiklą vieningu </w:t>
      </w:r>
      <w:r w:rsidRPr="000B29F9">
        <w:rPr>
          <w:sz w:val="24"/>
          <w:szCs w:val="24"/>
        </w:rPr>
        <w:t>+37052500883</w:t>
      </w:r>
      <w:r>
        <w:rPr>
          <w:sz w:val="24"/>
          <w:szCs w:val="24"/>
        </w:rPr>
        <w:t xml:space="preserve"> </w:t>
      </w:r>
      <w:r w:rsidRPr="00587816">
        <w:rPr>
          <w:sz w:val="24"/>
          <w:szCs w:val="24"/>
        </w:rPr>
        <w:t>numeriu.</w:t>
      </w:r>
    </w:p>
    <w:p w14:paraId="08DDB3B5" w14:textId="77777777" w:rsidR="00D04615" w:rsidRPr="00587816" w:rsidRDefault="00D04615" w:rsidP="00D04615">
      <w:pPr>
        <w:pStyle w:val="Sraopastraipa"/>
        <w:ind w:left="567"/>
        <w:jc w:val="both"/>
        <w:rPr>
          <w:sz w:val="24"/>
          <w:szCs w:val="24"/>
        </w:rPr>
      </w:pPr>
    </w:p>
    <w:p w14:paraId="3C43E53F" w14:textId="77777777" w:rsidR="00D04615" w:rsidRPr="00587816" w:rsidRDefault="00D04615" w:rsidP="00801AF8">
      <w:pPr>
        <w:numPr>
          <w:ilvl w:val="0"/>
          <w:numId w:val="24"/>
        </w:numPr>
        <w:spacing w:after="0" w:line="240" w:lineRule="auto"/>
        <w:ind w:left="0" w:firstLine="709"/>
        <w:jc w:val="both"/>
        <w:rPr>
          <w:b/>
          <w:sz w:val="24"/>
          <w:szCs w:val="24"/>
        </w:rPr>
      </w:pPr>
      <w:r w:rsidRPr="00587816">
        <w:rPr>
          <w:b/>
          <w:sz w:val="24"/>
          <w:szCs w:val="24"/>
        </w:rPr>
        <w:t>PERKAMŲ PASLAUGŲ APIMTYS IR TEIKIMO TVARKA</w:t>
      </w:r>
    </w:p>
    <w:p w14:paraId="13BE6819" w14:textId="77777777" w:rsidR="00D04615" w:rsidRPr="00587816" w:rsidRDefault="00D04615" w:rsidP="00D04615">
      <w:pPr>
        <w:jc w:val="both"/>
        <w:outlineLvl w:val="2"/>
        <w:rPr>
          <w:b/>
          <w:sz w:val="24"/>
          <w:szCs w:val="24"/>
        </w:rPr>
      </w:pPr>
    </w:p>
    <w:p w14:paraId="0AAC4221" w14:textId="77777777" w:rsidR="00D04615" w:rsidRDefault="00D04615" w:rsidP="00801AF8">
      <w:pPr>
        <w:pStyle w:val="Sraopastraipa"/>
        <w:numPr>
          <w:ilvl w:val="1"/>
          <w:numId w:val="24"/>
        </w:numPr>
        <w:spacing w:after="0" w:line="240" w:lineRule="auto"/>
        <w:ind w:left="0" w:firstLine="567"/>
        <w:jc w:val="both"/>
      </w:pPr>
      <w:r w:rsidRPr="514FBE3D">
        <w:rPr>
          <w:sz w:val="24"/>
          <w:szCs w:val="24"/>
        </w:rPr>
        <w:t xml:space="preserve">Visą paslaugų teikimo laikotarpį Paslaugų pirkėjas įsipareigoja užsakyti, o Paslaugų tiekėjas įsipareigoja teikti 25 (dvidešimt penkių) Genesys arba lygiavertę kontaktų centro vardinių konsultanto darbo vietų Paslaugą, kurią sudaro: </w:t>
      </w:r>
    </w:p>
    <w:p w14:paraId="0D71A490" w14:textId="77777777" w:rsidR="00D04615" w:rsidRDefault="00D04615" w:rsidP="00801AF8">
      <w:pPr>
        <w:pStyle w:val="Sraopastraipa"/>
        <w:numPr>
          <w:ilvl w:val="2"/>
          <w:numId w:val="24"/>
        </w:numPr>
        <w:spacing w:after="0" w:line="240" w:lineRule="auto"/>
        <w:ind w:left="1701"/>
        <w:jc w:val="both"/>
        <w:rPr>
          <w:sz w:val="24"/>
          <w:szCs w:val="24"/>
        </w:rPr>
      </w:pPr>
      <w:r w:rsidRPr="00577D50">
        <w:rPr>
          <w:sz w:val="24"/>
          <w:szCs w:val="24"/>
        </w:rPr>
        <w:t xml:space="preserve">20 (dvidešimt) </w:t>
      </w:r>
      <w:r w:rsidRPr="00577D50">
        <w:rPr>
          <w:sz w:val="24"/>
          <w:szCs w:val="24"/>
          <w:u w:val="single"/>
        </w:rPr>
        <w:t>I tipo</w:t>
      </w:r>
      <w:r>
        <w:rPr>
          <w:sz w:val="24"/>
          <w:szCs w:val="24"/>
        </w:rPr>
        <w:t xml:space="preserve"> </w:t>
      </w:r>
      <w:r w:rsidRPr="00587816">
        <w:rPr>
          <w:sz w:val="24"/>
          <w:szCs w:val="24"/>
        </w:rPr>
        <w:t>Genesys arba lygiavertės kontaktų centro sistemos vardinės konsultantų</w:t>
      </w:r>
      <w:r w:rsidRPr="00762317">
        <w:rPr>
          <w:sz w:val="24"/>
          <w:szCs w:val="24"/>
        </w:rPr>
        <w:t xml:space="preserve"> darbo vietos licencijos</w:t>
      </w:r>
      <w:r>
        <w:rPr>
          <w:sz w:val="24"/>
          <w:szCs w:val="24"/>
        </w:rPr>
        <w:t>.</w:t>
      </w:r>
    </w:p>
    <w:p w14:paraId="5BC2E11B" w14:textId="77777777" w:rsidR="00D04615" w:rsidRDefault="00D04615" w:rsidP="00801AF8">
      <w:pPr>
        <w:pStyle w:val="Sraopastraipa"/>
        <w:numPr>
          <w:ilvl w:val="2"/>
          <w:numId w:val="24"/>
        </w:numPr>
        <w:spacing w:after="0" w:line="240" w:lineRule="auto"/>
        <w:ind w:left="1701"/>
        <w:jc w:val="both"/>
        <w:rPr>
          <w:sz w:val="24"/>
          <w:szCs w:val="24"/>
        </w:rPr>
      </w:pPr>
      <w:r w:rsidRPr="00577D50">
        <w:rPr>
          <w:sz w:val="24"/>
          <w:szCs w:val="24"/>
        </w:rPr>
        <w:t xml:space="preserve">5 (penkios) </w:t>
      </w:r>
      <w:r w:rsidRPr="00577D50">
        <w:rPr>
          <w:sz w:val="24"/>
          <w:szCs w:val="24"/>
          <w:u w:val="single"/>
        </w:rPr>
        <w:t>II tipo</w:t>
      </w:r>
      <w:r>
        <w:rPr>
          <w:sz w:val="24"/>
          <w:szCs w:val="24"/>
        </w:rPr>
        <w:t xml:space="preserve"> </w:t>
      </w:r>
      <w:r w:rsidRPr="00587816">
        <w:rPr>
          <w:sz w:val="24"/>
          <w:szCs w:val="24"/>
        </w:rPr>
        <w:t>Genesys arba lygiavertės kontaktų centro sistemos vardinės konsultantų</w:t>
      </w:r>
      <w:r w:rsidRPr="00762317">
        <w:rPr>
          <w:sz w:val="24"/>
          <w:szCs w:val="24"/>
        </w:rPr>
        <w:t xml:space="preserve"> darbo vietos licencijos</w:t>
      </w:r>
      <w:r>
        <w:rPr>
          <w:sz w:val="24"/>
          <w:szCs w:val="24"/>
        </w:rPr>
        <w:t>.</w:t>
      </w:r>
    </w:p>
    <w:p w14:paraId="5E42BCDF" w14:textId="77777777" w:rsidR="00D04615" w:rsidRDefault="00D04615" w:rsidP="00801AF8">
      <w:pPr>
        <w:pStyle w:val="Sraopastraipa"/>
        <w:numPr>
          <w:ilvl w:val="2"/>
          <w:numId w:val="24"/>
        </w:numPr>
        <w:spacing w:after="0" w:line="240" w:lineRule="auto"/>
        <w:ind w:left="1701"/>
        <w:jc w:val="both"/>
        <w:rPr>
          <w:sz w:val="24"/>
          <w:szCs w:val="24"/>
        </w:rPr>
      </w:pPr>
      <w:r>
        <w:rPr>
          <w:sz w:val="24"/>
          <w:szCs w:val="24"/>
        </w:rPr>
        <w:t>Visos I ir II tipo konsultantų darbo vietos turi tenkinti reikalavimus supervizorių bei administratorių darbo vietoms.</w:t>
      </w:r>
    </w:p>
    <w:p w14:paraId="41549EB6" w14:textId="77777777" w:rsidR="00D04615" w:rsidRDefault="00D04615" w:rsidP="00801AF8">
      <w:pPr>
        <w:pStyle w:val="Sraopastraipa"/>
        <w:numPr>
          <w:ilvl w:val="2"/>
          <w:numId w:val="24"/>
        </w:numPr>
        <w:spacing w:after="0" w:line="240" w:lineRule="auto"/>
        <w:ind w:left="1701"/>
        <w:jc w:val="both"/>
        <w:rPr>
          <w:sz w:val="24"/>
          <w:szCs w:val="24"/>
        </w:rPr>
      </w:pPr>
      <w:r>
        <w:rPr>
          <w:sz w:val="24"/>
          <w:szCs w:val="24"/>
        </w:rPr>
        <w:t>G</w:t>
      </w:r>
      <w:r w:rsidRPr="00762317">
        <w:rPr>
          <w:sz w:val="24"/>
          <w:szCs w:val="24"/>
        </w:rPr>
        <w:t>amintojo palaikym</w:t>
      </w:r>
      <w:r>
        <w:rPr>
          <w:sz w:val="24"/>
          <w:szCs w:val="24"/>
        </w:rPr>
        <w:t>as</w:t>
      </w:r>
      <w:r w:rsidRPr="00762317">
        <w:rPr>
          <w:sz w:val="24"/>
          <w:szCs w:val="24"/>
        </w:rPr>
        <w:t xml:space="preserve">, techninė </w:t>
      </w:r>
      <w:r>
        <w:rPr>
          <w:sz w:val="24"/>
          <w:szCs w:val="24"/>
        </w:rPr>
        <w:t>Paslaugų t</w:t>
      </w:r>
      <w:r w:rsidRPr="00762317">
        <w:rPr>
          <w:sz w:val="24"/>
          <w:szCs w:val="24"/>
        </w:rPr>
        <w:t>iekėjo priežiūra</w:t>
      </w:r>
      <w:r>
        <w:rPr>
          <w:sz w:val="24"/>
          <w:szCs w:val="24"/>
        </w:rPr>
        <w:t>,</w:t>
      </w:r>
      <w:r w:rsidRPr="00762317">
        <w:rPr>
          <w:sz w:val="24"/>
          <w:szCs w:val="24"/>
        </w:rPr>
        <w:t xml:space="preserve"> telefoninio ryšio kanalai ir duomenų centro resursai reikalingiems Genesys </w:t>
      </w:r>
      <w:r>
        <w:rPr>
          <w:sz w:val="24"/>
          <w:szCs w:val="24"/>
        </w:rPr>
        <w:t xml:space="preserve">arba lygiaverčiams </w:t>
      </w:r>
      <w:r w:rsidRPr="00762317">
        <w:rPr>
          <w:sz w:val="24"/>
          <w:szCs w:val="24"/>
        </w:rPr>
        <w:t>komponentams</w:t>
      </w:r>
      <w:r>
        <w:rPr>
          <w:sz w:val="24"/>
          <w:szCs w:val="24"/>
        </w:rPr>
        <w:t xml:space="preserve">. </w:t>
      </w:r>
    </w:p>
    <w:p w14:paraId="665994F1" w14:textId="77777777" w:rsidR="00D04615" w:rsidRPr="000C056D" w:rsidRDefault="00D04615" w:rsidP="00801AF8">
      <w:pPr>
        <w:pStyle w:val="Sraopastraipa"/>
        <w:numPr>
          <w:ilvl w:val="2"/>
          <w:numId w:val="24"/>
        </w:numPr>
        <w:spacing w:after="0" w:line="240" w:lineRule="auto"/>
        <w:ind w:left="1701"/>
        <w:jc w:val="both"/>
        <w:rPr>
          <w:sz w:val="24"/>
          <w:szCs w:val="24"/>
        </w:rPr>
      </w:pPr>
      <w:r w:rsidRPr="000C056D">
        <w:rPr>
          <w:sz w:val="24"/>
          <w:szCs w:val="24"/>
        </w:rPr>
        <w:t>Papildom</w:t>
      </w:r>
      <w:r>
        <w:rPr>
          <w:sz w:val="24"/>
          <w:szCs w:val="24"/>
        </w:rPr>
        <w:t>i</w:t>
      </w:r>
      <w:r w:rsidRPr="000C056D">
        <w:rPr>
          <w:sz w:val="24"/>
          <w:szCs w:val="24"/>
        </w:rPr>
        <w:t xml:space="preserve"> konfigūravimo darb</w:t>
      </w:r>
      <w:r>
        <w:rPr>
          <w:sz w:val="24"/>
          <w:szCs w:val="24"/>
        </w:rPr>
        <w:t>ai, kuriuos</w:t>
      </w:r>
      <w:r w:rsidRPr="000C056D">
        <w:rPr>
          <w:sz w:val="24"/>
          <w:szCs w:val="24"/>
        </w:rPr>
        <w:t xml:space="preserve"> </w:t>
      </w:r>
      <w:r>
        <w:rPr>
          <w:sz w:val="24"/>
          <w:szCs w:val="24"/>
        </w:rPr>
        <w:t>Paslaugų pirkėjas</w:t>
      </w:r>
      <w:r w:rsidRPr="000C056D">
        <w:rPr>
          <w:sz w:val="24"/>
          <w:szCs w:val="24"/>
        </w:rPr>
        <w:t xml:space="preserve"> užsakys pagal poreikį, be įsipareigojimo išnaudoti visą nurodytą valandų kiekį.</w:t>
      </w:r>
    </w:p>
    <w:p w14:paraId="15B3BFD0" w14:textId="77777777" w:rsidR="00D04615" w:rsidRPr="00B75F35" w:rsidRDefault="00D04615" w:rsidP="00801AF8">
      <w:pPr>
        <w:pStyle w:val="Sraopastraipa"/>
        <w:numPr>
          <w:ilvl w:val="1"/>
          <w:numId w:val="24"/>
        </w:numPr>
        <w:spacing w:after="0" w:line="240" w:lineRule="auto"/>
        <w:ind w:left="0" w:firstLine="567"/>
        <w:jc w:val="both"/>
        <w:rPr>
          <w:sz w:val="24"/>
          <w:szCs w:val="24"/>
        </w:rPr>
      </w:pPr>
      <w:bookmarkStart w:id="48" w:name="_Hlk43207633"/>
      <w:r w:rsidRPr="4F04F8D3">
        <w:rPr>
          <w:sz w:val="24"/>
          <w:szCs w:val="24"/>
        </w:rPr>
        <w:t xml:space="preserve">Pagal šį pirkimą įsigytos Paslaugos turės būti pradėtos teikti  nuo </w:t>
      </w:r>
      <w:r w:rsidRPr="4F04F8D3">
        <w:rPr>
          <w:b/>
          <w:bCs/>
          <w:sz w:val="24"/>
          <w:szCs w:val="24"/>
        </w:rPr>
        <w:t>2025 m. spalio 1 d.</w:t>
      </w:r>
    </w:p>
    <w:p w14:paraId="2BD2555F" w14:textId="77777777" w:rsidR="00D04615" w:rsidRDefault="00D04615" w:rsidP="00801AF8">
      <w:pPr>
        <w:pStyle w:val="Sraopastraipa"/>
        <w:numPr>
          <w:ilvl w:val="1"/>
          <w:numId w:val="24"/>
        </w:numPr>
        <w:spacing w:after="0" w:line="240" w:lineRule="auto"/>
        <w:ind w:left="0" w:firstLine="567"/>
        <w:jc w:val="both"/>
        <w:rPr>
          <w:sz w:val="24"/>
          <w:szCs w:val="24"/>
        </w:rPr>
      </w:pPr>
      <w:r w:rsidRPr="00762317">
        <w:rPr>
          <w:sz w:val="24"/>
          <w:szCs w:val="24"/>
        </w:rPr>
        <w:t>Paslaugos teikimo laika</w:t>
      </w:r>
      <w:r>
        <w:rPr>
          <w:sz w:val="24"/>
          <w:szCs w:val="24"/>
        </w:rPr>
        <w:t xml:space="preserve">s – </w:t>
      </w:r>
      <w:r w:rsidRPr="00762317">
        <w:rPr>
          <w:sz w:val="24"/>
          <w:szCs w:val="24"/>
        </w:rPr>
        <w:t xml:space="preserve">24 (dvidešimt keturios) valandos per parą ir 7 (septynios) dienos per savaitę. </w:t>
      </w:r>
    </w:p>
    <w:p w14:paraId="3F21E9F0" w14:textId="77777777" w:rsidR="00D04615" w:rsidRPr="009E7432" w:rsidRDefault="00D04615" w:rsidP="00801AF8">
      <w:pPr>
        <w:pStyle w:val="Sraopastraipa"/>
        <w:numPr>
          <w:ilvl w:val="1"/>
          <w:numId w:val="24"/>
        </w:numPr>
        <w:spacing w:after="0" w:line="240" w:lineRule="auto"/>
        <w:ind w:left="0" w:firstLine="567"/>
        <w:jc w:val="both"/>
        <w:rPr>
          <w:sz w:val="24"/>
          <w:szCs w:val="24"/>
        </w:rPr>
      </w:pPr>
      <w:r w:rsidRPr="009E7432">
        <w:rPr>
          <w:sz w:val="24"/>
          <w:szCs w:val="24"/>
        </w:rPr>
        <w:t>Paslaugų tiekėjas turės apmokyti Pirkėjo darbuotojus dirbti su įdiegta kontaktų centro programine įranga.</w:t>
      </w:r>
    </w:p>
    <w:p w14:paraId="13188085"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33867034">
        <w:rPr>
          <w:sz w:val="24"/>
          <w:szCs w:val="24"/>
        </w:rPr>
        <w:t>Paslaugų tiekėjo pateikta Genesys arba lygiavertė kontaktų centro įranga turės būti sujungta su Sodros naudojama Genesys Business Edition Premise kontaktų centro sistema SIP ryšio kanalais (ne mažiau 60 pokalbio kanalų). Paslaugų pirkėjo Genesys arba lygiavertė kontaktų centro įranga ir toliau turės naudotis Sodros įrangos IVR paslauga, Paslaugų tiekėjas turės užtikrinti, kad Paslauga būtų teikiama išlaikant vieningo 37052500883 numerio meniu punktų, balsinių pranešimų transliavimo bei paskirstymo aptarnavimui struktūrą, kurios užtikrintų patikimą paslaugos galutiniam vartotojui suteikimą. Paslaugų tiekėjas turės užtikrinti galimybę nukreipti skambučius iš vienos sistemos į kitą tiek automatizuotai iš IVR komponentės, tiek rankiniu būdu iš konsultanto darbo vietos bei kartu su skambučiu perduoti informaciją apie jau identifikuotą skambinantįjį asmenį, kaip pvz.: jo asmens kodą.</w:t>
      </w:r>
    </w:p>
    <w:bookmarkEnd w:id="48"/>
    <w:p w14:paraId="2E072A1C" w14:textId="77777777" w:rsidR="00D04615" w:rsidRDefault="00D04615" w:rsidP="00801AF8">
      <w:pPr>
        <w:pStyle w:val="Sraopastraipa"/>
        <w:numPr>
          <w:ilvl w:val="1"/>
          <w:numId w:val="24"/>
        </w:numPr>
        <w:spacing w:after="0" w:line="240" w:lineRule="auto"/>
        <w:ind w:left="0" w:firstLine="567"/>
        <w:jc w:val="both"/>
        <w:rPr>
          <w:sz w:val="24"/>
          <w:szCs w:val="24"/>
        </w:rPr>
      </w:pPr>
      <w:r w:rsidRPr="4F04F8D3">
        <w:rPr>
          <w:sz w:val="24"/>
          <w:szCs w:val="24"/>
        </w:rPr>
        <w:t>Paslaugų tiekėjas turės pateikti 30 SIP signalizacijos pokalbio kanalų išeinantiems skambučiams į Lietuvos fiksuotus ir mobilius tinklus ir vieną telefono numerį. Paslaugų pirkėjas kiekvieną mėnesį sumokės už praeitą mėnesį faktiškai prakalbėtų minučių kiekį pagal Pasiūlyme nurodytus tarifus. Skambinant į Lietuvos fiksuotus ir mobilius tinklus, klientai turi matyti kad skambinama iš Sodros ir Pirkėjo bendro numerio +37052500883.</w:t>
      </w:r>
    </w:p>
    <w:p w14:paraId="63E74C10"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Pr>
          <w:sz w:val="24"/>
          <w:szCs w:val="24"/>
        </w:rPr>
        <w:t>Paslaugų tiekėjas turės užtikrinti skambučių nukreipimo į Valstybinę ligonių kasą galimybę ir skambučių iš jos priėmimą.</w:t>
      </w:r>
    </w:p>
    <w:p w14:paraId="3B5DDE20"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514FBE3D">
        <w:rPr>
          <w:sz w:val="24"/>
          <w:szCs w:val="24"/>
        </w:rPr>
        <w:t xml:space="preserve">Paslaugų tiekėjas turės užtikrinti galimybę išsiųsti SMS žinutes iš konsultanto darbo vietos aplikacijos skambučio, el. laiško ar chat aptarnavimo metu. Paslaugų pirkėjas kiekvieną mėnesį sumokės už praeitą mėnesį faktiškai išsiųstų SMS žinučių kiekį pagal Pasiūlyme nurodytus tarifus. </w:t>
      </w:r>
    </w:p>
    <w:p w14:paraId="1B1F4313"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Pr>
          <w:sz w:val="24"/>
          <w:szCs w:val="24"/>
        </w:rPr>
        <w:t>Paslaugų tiekėjas</w:t>
      </w:r>
      <w:r w:rsidRPr="00762317">
        <w:rPr>
          <w:sz w:val="24"/>
          <w:szCs w:val="24"/>
        </w:rPr>
        <w:t xml:space="preserve"> turės teikti duomenų perdavimo linijos nuo Sodros duomenų centro adresu L. Stuokos-Gucevičiaus a. 9, LT-40130, Kupiškis iki Paslaugos tiekėjo duomenų centro nuomos paslaugas balso skambučiams. Reikalavimai linijai: a) sujungimo tipas L</w:t>
      </w:r>
      <w:r w:rsidRPr="00260E9A">
        <w:rPr>
          <w:sz w:val="24"/>
          <w:szCs w:val="24"/>
        </w:rPr>
        <w:t>3</w:t>
      </w:r>
      <w:r w:rsidRPr="00762317">
        <w:rPr>
          <w:sz w:val="24"/>
          <w:szCs w:val="24"/>
        </w:rPr>
        <w:t>; b) sujungimo greitaveika nemažiau nei 10 Mbps; c) turi būti užtikrinta kokybė balsui: round trip delay &lt;150ms, jitter &lt;20ms, paketų praradimas &lt;0,01%.</w:t>
      </w:r>
    </w:p>
    <w:p w14:paraId="195CF464"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00762317">
        <w:rPr>
          <w:sz w:val="24"/>
          <w:szCs w:val="24"/>
        </w:rPr>
        <w:t xml:space="preserve">Paslauga apmokama kas mėnesį, sumokant už praeitą mėnesį gautas Paslaugas pagal  Tiekėjo pasiūlyme fiksuotus įkainius. </w:t>
      </w:r>
    </w:p>
    <w:p w14:paraId="1E18548E"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00762317">
        <w:rPr>
          <w:sz w:val="24"/>
          <w:szCs w:val="24"/>
        </w:rPr>
        <w:t xml:space="preserve">Reikalavimai Genesys </w:t>
      </w:r>
      <w:r>
        <w:rPr>
          <w:sz w:val="24"/>
          <w:szCs w:val="24"/>
        </w:rPr>
        <w:t xml:space="preserve">arba lygiavertėms </w:t>
      </w:r>
      <w:r w:rsidRPr="00762317">
        <w:rPr>
          <w:sz w:val="24"/>
          <w:szCs w:val="24"/>
        </w:rPr>
        <w:t>kontaktų centro įrangos konsultantų darbo vietoms:</w:t>
      </w:r>
    </w:p>
    <w:p w14:paraId="26709637"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Pr>
          <w:sz w:val="24"/>
          <w:szCs w:val="24"/>
        </w:rPr>
        <w:t xml:space="preserve">Visos gaunamos užklausos aptarnaujamos KAIPVS darbo vietose </w:t>
      </w:r>
      <w:r w:rsidRPr="00762317">
        <w:rPr>
          <w:sz w:val="24"/>
          <w:szCs w:val="24"/>
        </w:rPr>
        <w:t xml:space="preserve">Genesys </w:t>
      </w:r>
      <w:r>
        <w:rPr>
          <w:sz w:val="24"/>
          <w:szCs w:val="24"/>
        </w:rPr>
        <w:t>konsultanto</w:t>
      </w:r>
      <w:r w:rsidRPr="00762317">
        <w:rPr>
          <w:sz w:val="24"/>
          <w:szCs w:val="24"/>
        </w:rPr>
        <w:t xml:space="preserve"> </w:t>
      </w:r>
      <w:r>
        <w:rPr>
          <w:sz w:val="24"/>
          <w:szCs w:val="24"/>
        </w:rPr>
        <w:t xml:space="preserve">arba lygiavertėje </w:t>
      </w:r>
      <w:r w:rsidRPr="00762317">
        <w:rPr>
          <w:sz w:val="24"/>
          <w:szCs w:val="24"/>
        </w:rPr>
        <w:t>aplikacijoje</w:t>
      </w:r>
      <w:r>
        <w:rPr>
          <w:sz w:val="24"/>
          <w:szCs w:val="24"/>
        </w:rPr>
        <w:t xml:space="preserve">. Paslaugų tiekėjas </w:t>
      </w:r>
      <w:r>
        <w:rPr>
          <w:color w:val="000000"/>
          <w:sz w:val="24"/>
          <w:szCs w:val="24"/>
        </w:rPr>
        <w:t>privalės užtikrinti galimybę KAIPVS darbuotojams aptarnauti skambučius naudojant</w:t>
      </w:r>
      <w:r>
        <w:rPr>
          <w:sz w:val="24"/>
          <w:szCs w:val="24"/>
        </w:rPr>
        <w:t xml:space="preserve"> integruotą į </w:t>
      </w:r>
      <w:r w:rsidRPr="00762317">
        <w:rPr>
          <w:sz w:val="24"/>
          <w:szCs w:val="24"/>
        </w:rPr>
        <w:t xml:space="preserve">Genesys </w:t>
      </w:r>
      <w:r>
        <w:rPr>
          <w:sz w:val="24"/>
          <w:szCs w:val="24"/>
        </w:rPr>
        <w:t>konsultanto</w:t>
      </w:r>
      <w:r w:rsidRPr="00762317">
        <w:rPr>
          <w:sz w:val="24"/>
          <w:szCs w:val="24"/>
        </w:rPr>
        <w:t xml:space="preserve"> </w:t>
      </w:r>
      <w:r>
        <w:rPr>
          <w:sz w:val="24"/>
          <w:szCs w:val="24"/>
        </w:rPr>
        <w:t xml:space="preserve">arba lygiavertę </w:t>
      </w:r>
      <w:r w:rsidRPr="00762317">
        <w:rPr>
          <w:sz w:val="24"/>
          <w:szCs w:val="24"/>
        </w:rPr>
        <w:t>aplikacij</w:t>
      </w:r>
      <w:r>
        <w:rPr>
          <w:sz w:val="24"/>
          <w:szCs w:val="24"/>
        </w:rPr>
        <w:t xml:space="preserve">ą programinį telefoną. </w:t>
      </w:r>
      <w:r w:rsidRPr="00762317">
        <w:rPr>
          <w:sz w:val="24"/>
          <w:szCs w:val="24"/>
        </w:rPr>
        <w:t xml:space="preserve">Visą reikalingą aparatinę konsultantų darbo vietos įrangą (pvz.: ausines) pateiks </w:t>
      </w:r>
      <w:r>
        <w:rPr>
          <w:sz w:val="24"/>
          <w:szCs w:val="24"/>
        </w:rPr>
        <w:t>Paslaugų pirkėjas</w:t>
      </w:r>
      <w:r w:rsidRPr="00762317">
        <w:rPr>
          <w:sz w:val="24"/>
          <w:szCs w:val="24"/>
        </w:rPr>
        <w:t>.</w:t>
      </w:r>
    </w:p>
    <w:p w14:paraId="483F9286"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762317">
        <w:rPr>
          <w:sz w:val="24"/>
          <w:szCs w:val="24"/>
        </w:rPr>
        <w:t xml:space="preserve">Jei iš Sodros bus gauti skambučiai su autentifikuotu klientu (pvz.: bus gautas jo asmens kodas), tokia informacija turi būti parodoma </w:t>
      </w:r>
      <w:r>
        <w:rPr>
          <w:sz w:val="24"/>
          <w:szCs w:val="24"/>
        </w:rPr>
        <w:t xml:space="preserve">Pirkėjo </w:t>
      </w:r>
      <w:r w:rsidRPr="00762317">
        <w:rPr>
          <w:sz w:val="24"/>
          <w:szCs w:val="24"/>
        </w:rPr>
        <w:t xml:space="preserve">konsultantui Genesys </w:t>
      </w:r>
      <w:r>
        <w:rPr>
          <w:sz w:val="24"/>
          <w:szCs w:val="24"/>
        </w:rPr>
        <w:t xml:space="preserve">arba lygiavertėje </w:t>
      </w:r>
      <w:r w:rsidRPr="00762317">
        <w:rPr>
          <w:sz w:val="24"/>
          <w:szCs w:val="24"/>
        </w:rPr>
        <w:t>aplikacijoje, informacijos apie gautą skambutį lange.</w:t>
      </w:r>
    </w:p>
    <w:p w14:paraId="49E4F0A7"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Pr>
          <w:sz w:val="24"/>
          <w:szCs w:val="24"/>
        </w:rPr>
        <w:t>Paslaugų tiekėjas</w:t>
      </w:r>
      <w:r w:rsidRPr="00762317">
        <w:rPr>
          <w:sz w:val="24"/>
          <w:szCs w:val="24"/>
        </w:rPr>
        <w:t xml:space="preserve"> turi užtikrinti, kad SMS žinučių siuntimo paslauga veiktų iš konsultanto darbo vietos aplikacijos.</w:t>
      </w:r>
    </w:p>
    <w:p w14:paraId="6EF10591" w14:textId="77777777" w:rsidR="00D04615" w:rsidRPr="009E7432" w:rsidRDefault="00D04615" w:rsidP="00801AF8">
      <w:pPr>
        <w:pStyle w:val="Sraopastraipa"/>
        <w:numPr>
          <w:ilvl w:val="2"/>
          <w:numId w:val="24"/>
        </w:numPr>
        <w:tabs>
          <w:tab w:val="left" w:pos="1418"/>
        </w:tabs>
        <w:spacing w:after="0" w:line="240" w:lineRule="auto"/>
        <w:ind w:left="0" w:firstLine="567"/>
        <w:jc w:val="both"/>
        <w:rPr>
          <w:sz w:val="24"/>
          <w:szCs w:val="24"/>
        </w:rPr>
      </w:pPr>
      <w:r w:rsidRPr="000B6332">
        <w:rPr>
          <w:sz w:val="24"/>
          <w:szCs w:val="24"/>
        </w:rPr>
        <w:t xml:space="preserve">Visų darbo vietų pokalbiai turi būti įrašomi, saugomi ir prieinami pokalbių paieškos ir perklausos aplikacijoje. Pokalbių įrašai turi būti saugomi ne ilgiau kaip </w:t>
      </w:r>
      <w:r>
        <w:rPr>
          <w:sz w:val="24"/>
          <w:szCs w:val="24"/>
        </w:rPr>
        <w:t>6</w:t>
      </w:r>
      <w:r w:rsidRPr="000B6332">
        <w:rPr>
          <w:sz w:val="24"/>
          <w:szCs w:val="24"/>
        </w:rPr>
        <w:t xml:space="preserve"> mėnesi</w:t>
      </w:r>
      <w:r>
        <w:rPr>
          <w:sz w:val="24"/>
          <w:szCs w:val="24"/>
        </w:rPr>
        <w:t>us</w:t>
      </w:r>
      <w:r w:rsidRPr="000B6332">
        <w:rPr>
          <w:sz w:val="24"/>
          <w:szCs w:val="24"/>
        </w:rPr>
        <w:t xml:space="preserve"> ir, suėjus terminui, trinami automatiškai. </w:t>
      </w:r>
      <w:r>
        <w:rPr>
          <w:sz w:val="24"/>
          <w:szCs w:val="24"/>
        </w:rPr>
        <w:t>Paslaugų tiekėjas</w:t>
      </w:r>
      <w:r w:rsidRPr="000B6332">
        <w:rPr>
          <w:sz w:val="24"/>
          <w:szCs w:val="24"/>
        </w:rPr>
        <w:t xml:space="preserve"> turės užtikrinti galimybę </w:t>
      </w:r>
      <w:r w:rsidRPr="00EB376C">
        <w:rPr>
          <w:sz w:val="24"/>
          <w:szCs w:val="24"/>
        </w:rPr>
        <w:t xml:space="preserve">Paslaugų </w:t>
      </w:r>
      <w:r>
        <w:rPr>
          <w:sz w:val="24"/>
          <w:szCs w:val="24"/>
        </w:rPr>
        <w:t>p</w:t>
      </w:r>
      <w:r w:rsidRPr="000B6332">
        <w:rPr>
          <w:sz w:val="24"/>
          <w:szCs w:val="24"/>
        </w:rPr>
        <w:t xml:space="preserve">irkėjo darbuotojams per </w:t>
      </w:r>
      <w:r w:rsidRPr="009E7432">
        <w:rPr>
          <w:sz w:val="24"/>
          <w:szCs w:val="24"/>
        </w:rPr>
        <w:t xml:space="preserve">pokalbių paieškos ir perklausos aplikaciją surasti, perklausyti, perskaityti įrašytas pastabas ir vertinimus visiems pokalbių įrašams. </w:t>
      </w:r>
    </w:p>
    <w:p w14:paraId="2F6F6FC8" w14:textId="77777777" w:rsidR="00D04615" w:rsidRPr="009E7432" w:rsidRDefault="00D04615" w:rsidP="00801AF8">
      <w:pPr>
        <w:pStyle w:val="Sraopastraipa"/>
        <w:numPr>
          <w:ilvl w:val="2"/>
          <w:numId w:val="24"/>
        </w:numPr>
        <w:tabs>
          <w:tab w:val="left" w:pos="1418"/>
        </w:tabs>
        <w:spacing w:after="0" w:line="240" w:lineRule="auto"/>
        <w:ind w:left="0" w:firstLine="567"/>
        <w:jc w:val="both"/>
        <w:rPr>
          <w:sz w:val="24"/>
          <w:szCs w:val="24"/>
        </w:rPr>
      </w:pPr>
      <w:r w:rsidRPr="33867034">
        <w:rPr>
          <w:sz w:val="24"/>
          <w:szCs w:val="24"/>
        </w:rPr>
        <w:t xml:space="preserve">Paslaugų tiekėjas turi užtikrinti šiuo metu Pirkėjo turimoje kontaktų centro įrangoje atliktų pokalbio įrašų ir vertinimų saugojimą ir darbuotojams prieigą prie jų 6 mėnesių laikotarpyje nuo </w:t>
      </w:r>
      <w:r>
        <w:rPr>
          <w:sz w:val="24"/>
          <w:szCs w:val="24"/>
        </w:rPr>
        <w:t>Paslaugų teikimo pradžios datos</w:t>
      </w:r>
      <w:r w:rsidRPr="33867034">
        <w:rPr>
          <w:sz w:val="24"/>
          <w:szCs w:val="24"/>
        </w:rPr>
        <w:t>.</w:t>
      </w:r>
    </w:p>
    <w:p w14:paraId="612018E8" w14:textId="77777777" w:rsidR="00D04615" w:rsidRPr="009E7432" w:rsidRDefault="00D04615" w:rsidP="00801AF8">
      <w:pPr>
        <w:pStyle w:val="Sraopastraipa"/>
        <w:numPr>
          <w:ilvl w:val="2"/>
          <w:numId w:val="24"/>
        </w:numPr>
        <w:tabs>
          <w:tab w:val="left" w:pos="1418"/>
        </w:tabs>
        <w:spacing w:after="0" w:line="240" w:lineRule="auto"/>
        <w:ind w:left="0" w:firstLine="567"/>
        <w:jc w:val="both"/>
        <w:rPr>
          <w:sz w:val="24"/>
          <w:szCs w:val="24"/>
        </w:rPr>
      </w:pPr>
      <w:r w:rsidRPr="514FBE3D">
        <w:rPr>
          <w:sz w:val="24"/>
          <w:szCs w:val="24"/>
        </w:rPr>
        <w:t xml:space="preserve">Visų aptarnautų užklausų istorija ir rašytinių užklausų (el. laiškų, chat, SMS) turinys turi būti pasiekiamas Genesys konsultanto arba lygiavertėje aplikacijoje. Užklausų istorija turi būti saugoma ne ilgiau kaip 6 mėnesius ir, suėjus terminui, trinama automatiškai. Paslaugų tiekėjas turės užtikrinti galimybę Paslaugų pirkėjo darbuotojams per Genesys konsultanto arba lygiavertę aplikaciją matyti užklausų istoriją, perskaityti gautas rašytines užklausas ir išsiųstus atsakymus. </w:t>
      </w:r>
    </w:p>
    <w:p w14:paraId="2768608A" w14:textId="77777777" w:rsidR="00D04615" w:rsidRPr="009E7432" w:rsidRDefault="00D04615" w:rsidP="00801AF8">
      <w:pPr>
        <w:pStyle w:val="Sraopastraipa"/>
        <w:numPr>
          <w:ilvl w:val="2"/>
          <w:numId w:val="24"/>
        </w:numPr>
        <w:tabs>
          <w:tab w:val="left" w:pos="1418"/>
        </w:tabs>
        <w:spacing w:after="0" w:line="240" w:lineRule="auto"/>
        <w:ind w:left="0" w:firstLine="567"/>
        <w:jc w:val="both"/>
        <w:rPr>
          <w:sz w:val="24"/>
          <w:szCs w:val="24"/>
        </w:rPr>
      </w:pPr>
      <w:r w:rsidRPr="33867034">
        <w:rPr>
          <w:sz w:val="24"/>
          <w:szCs w:val="24"/>
        </w:rPr>
        <w:t xml:space="preserve">Paslaugų tiekėjas turi užtikrinti šiuo metu Paslaugų pirkėjo turimoje kontaktų centro įrangoje iki 2025 m. rugsėjo 30 d. atliktų rašytinių užklausų aptarnavimo istorijos ir užklausų turinio saugojimą ir Paslaugų pirkėjo darbuotojams prieigą prie jų 6 mėnesių laikotarpyje </w:t>
      </w:r>
      <w:r>
        <w:rPr>
          <w:sz w:val="24"/>
          <w:szCs w:val="24"/>
        </w:rPr>
        <w:t>nuo Paslaugų teikimo pradžios.</w:t>
      </w:r>
      <w:r w:rsidRPr="33867034">
        <w:rPr>
          <w:sz w:val="24"/>
          <w:szCs w:val="24"/>
        </w:rPr>
        <w:t xml:space="preserve"> </w:t>
      </w:r>
    </w:p>
    <w:p w14:paraId="6A4C42F4"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9E7432">
        <w:rPr>
          <w:sz w:val="24"/>
          <w:szCs w:val="24"/>
        </w:rPr>
        <w:t>Aptarnautų užklausų istorinio laiko statistikos ataskaitos turi būti saugomos ne ilgiau kaip 6 mėnesius ir, suėjus terminui, trinamos</w:t>
      </w:r>
      <w:r w:rsidRPr="00762317">
        <w:rPr>
          <w:sz w:val="24"/>
          <w:szCs w:val="24"/>
        </w:rPr>
        <w:t xml:space="preserve"> automatiškai.</w:t>
      </w:r>
    </w:p>
    <w:p w14:paraId="0AB18D05"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762317">
        <w:rPr>
          <w:sz w:val="24"/>
          <w:szCs w:val="24"/>
        </w:rPr>
        <w:t>Paslaugos teikimo laikotarpiu Užimtumo tarnybai turi būti užtikrinta teisė į gamintojo programinės įrangos atnaujinimus ir klaidų taisymus.</w:t>
      </w:r>
    </w:p>
    <w:p w14:paraId="587BAE64" w14:textId="77777777" w:rsidR="00D04615" w:rsidRPr="000B6332" w:rsidRDefault="00D04615" w:rsidP="00801AF8">
      <w:pPr>
        <w:pStyle w:val="Sraopastraipa"/>
        <w:numPr>
          <w:ilvl w:val="2"/>
          <w:numId w:val="24"/>
        </w:numPr>
        <w:tabs>
          <w:tab w:val="left" w:pos="1418"/>
        </w:tabs>
        <w:spacing w:after="0" w:line="240" w:lineRule="auto"/>
        <w:ind w:left="0" w:firstLine="567"/>
        <w:jc w:val="both"/>
        <w:rPr>
          <w:sz w:val="24"/>
          <w:szCs w:val="24"/>
        </w:rPr>
      </w:pPr>
      <w:r w:rsidRPr="009A3095">
        <w:rPr>
          <w:sz w:val="24"/>
          <w:szCs w:val="24"/>
        </w:rPr>
        <w:t xml:space="preserve">Paslaugų tiekėjas </w:t>
      </w:r>
      <w:r>
        <w:rPr>
          <w:sz w:val="24"/>
          <w:szCs w:val="24"/>
        </w:rPr>
        <w:t>turės įdiegti</w:t>
      </w:r>
      <w:r w:rsidRPr="000B6332">
        <w:rPr>
          <w:sz w:val="24"/>
          <w:szCs w:val="24"/>
        </w:rPr>
        <w:t xml:space="preserve"> Genesys arba lygiavert</w:t>
      </w:r>
      <w:r>
        <w:rPr>
          <w:sz w:val="24"/>
          <w:szCs w:val="24"/>
        </w:rPr>
        <w:t>ę</w:t>
      </w:r>
      <w:r w:rsidRPr="000B6332">
        <w:rPr>
          <w:sz w:val="24"/>
          <w:szCs w:val="24"/>
        </w:rPr>
        <w:t xml:space="preserve"> programin</w:t>
      </w:r>
      <w:r>
        <w:rPr>
          <w:sz w:val="24"/>
          <w:szCs w:val="24"/>
        </w:rPr>
        <w:t>ę</w:t>
      </w:r>
      <w:r w:rsidRPr="000B6332">
        <w:rPr>
          <w:sz w:val="24"/>
          <w:szCs w:val="24"/>
        </w:rPr>
        <w:t xml:space="preserve"> įrang</w:t>
      </w:r>
      <w:r>
        <w:rPr>
          <w:sz w:val="24"/>
          <w:szCs w:val="24"/>
        </w:rPr>
        <w:t>ą</w:t>
      </w:r>
      <w:r w:rsidRPr="000B6332">
        <w:rPr>
          <w:sz w:val="24"/>
          <w:szCs w:val="24"/>
        </w:rPr>
        <w:t xml:space="preserve"> į duomenų centro virtualius tarnybinių stočių resursus ir duomenų bazes.</w:t>
      </w:r>
    </w:p>
    <w:p w14:paraId="1BDE074D"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00762317">
        <w:rPr>
          <w:sz w:val="24"/>
          <w:szCs w:val="24"/>
        </w:rPr>
        <w:t>Reikalavimai techninės priežiūros paslaugoms:</w:t>
      </w:r>
    </w:p>
    <w:p w14:paraId="2FCAC7B3"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F24A46">
        <w:rPr>
          <w:sz w:val="24"/>
          <w:szCs w:val="24"/>
        </w:rPr>
        <w:t>Paslaugų tiekėjas</w:t>
      </w:r>
      <w:r w:rsidRPr="00762317">
        <w:rPr>
          <w:sz w:val="24"/>
          <w:szCs w:val="24"/>
        </w:rPr>
        <w:t xml:space="preserve"> turės teikti techninės priežiūros paslaugas visu Paslaugų teikimo laikotarpiu. Paslaugos palaikymo valandos: darbo dienomis, pirmadienį – ketvirtadienį nuo 8:00 iki 17:00, penktadienį - nuo 8:00 iki 15:45.</w:t>
      </w:r>
    </w:p>
    <w:p w14:paraId="115BF6BF"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762317">
        <w:rPr>
          <w:sz w:val="24"/>
          <w:szCs w:val="24"/>
        </w:rPr>
        <w:t>Techninės priežiūros paslaugos turi apimti:</w:t>
      </w:r>
    </w:p>
    <w:p w14:paraId="1015B343" w14:textId="77777777" w:rsidR="00D04615" w:rsidRPr="00762317" w:rsidRDefault="00D04615" w:rsidP="00801AF8">
      <w:pPr>
        <w:pStyle w:val="Sraopastraipa"/>
        <w:numPr>
          <w:ilvl w:val="3"/>
          <w:numId w:val="24"/>
        </w:numPr>
        <w:tabs>
          <w:tab w:val="left" w:pos="1560"/>
        </w:tabs>
        <w:spacing w:after="0" w:line="240" w:lineRule="auto"/>
        <w:ind w:left="0" w:firstLine="567"/>
        <w:jc w:val="both"/>
        <w:rPr>
          <w:sz w:val="24"/>
          <w:szCs w:val="24"/>
        </w:rPr>
      </w:pPr>
      <w:r w:rsidRPr="00762317">
        <w:rPr>
          <w:sz w:val="24"/>
          <w:szCs w:val="24"/>
        </w:rPr>
        <w:t>Incidentų šalinimą:</w:t>
      </w:r>
    </w:p>
    <w:p w14:paraId="2B8ADBD2"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Incidentų šalinimas turi būti pradedamas per nustatytą reagavimo į pranešimą apie sistemos sutrikimą laiką (reakcijos laikas) ir atliktas per nustatytą incidento išsprendimo laiką (sprendimo laikas).</w:t>
      </w:r>
    </w:p>
    <w:p w14:paraId="091FCFE6"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 xml:space="preserve">Reakcijos laikas - tai laikas nuo momento, kai Užimtumo tarnyba praneša </w:t>
      </w:r>
      <w:r w:rsidRPr="00B129F0">
        <w:rPr>
          <w:sz w:val="24"/>
          <w:szCs w:val="24"/>
        </w:rPr>
        <w:t>Paslaugų tiekėj</w:t>
      </w:r>
      <w:r>
        <w:rPr>
          <w:sz w:val="24"/>
          <w:szCs w:val="24"/>
        </w:rPr>
        <w:t>ui</w:t>
      </w:r>
      <w:r w:rsidRPr="00B129F0">
        <w:rPr>
          <w:sz w:val="24"/>
          <w:szCs w:val="24"/>
        </w:rPr>
        <w:t xml:space="preserve"> </w:t>
      </w:r>
      <w:r w:rsidRPr="00762317">
        <w:rPr>
          <w:sz w:val="24"/>
          <w:szCs w:val="24"/>
        </w:rPr>
        <w:t xml:space="preserve">apie incidentą (kreipinys), iki laiko momento, kai </w:t>
      </w:r>
      <w:r w:rsidRPr="00B129F0">
        <w:rPr>
          <w:sz w:val="24"/>
          <w:szCs w:val="24"/>
        </w:rPr>
        <w:t>Paslaugų tiekėjas</w:t>
      </w:r>
      <w:r w:rsidRPr="00762317">
        <w:rPr>
          <w:sz w:val="24"/>
          <w:szCs w:val="24"/>
        </w:rPr>
        <w:t xml:space="preserve"> realiai pradeda sutrikimo šalinimo darbus, prieš tai patvirtinęs informacijos apie incidentą gavimą.</w:t>
      </w:r>
    </w:p>
    <w:p w14:paraId="24775E68"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 xml:space="preserve">Incidentas - visiškas arba dalinis </w:t>
      </w:r>
      <w:r>
        <w:rPr>
          <w:sz w:val="24"/>
          <w:szCs w:val="24"/>
        </w:rPr>
        <w:t>KAIPVS</w:t>
      </w:r>
      <w:r w:rsidRPr="00762317">
        <w:rPr>
          <w:sz w:val="24"/>
          <w:szCs w:val="24"/>
        </w:rPr>
        <w:t xml:space="preserve">  darbo sutrikimas, kai </w:t>
      </w:r>
      <w:r>
        <w:rPr>
          <w:sz w:val="24"/>
          <w:szCs w:val="24"/>
        </w:rPr>
        <w:t>KAIPVS</w:t>
      </w:r>
      <w:r w:rsidRPr="00762317">
        <w:rPr>
          <w:sz w:val="24"/>
          <w:szCs w:val="24"/>
        </w:rPr>
        <w:t xml:space="preserve">  nebeatlieka tų funkcijų, kurias atlikdavo iki sutrinkant darbui. Incidento tipas „Kritinis“ – kai negaunami skambučiai į Genesys </w:t>
      </w:r>
      <w:r>
        <w:rPr>
          <w:sz w:val="24"/>
          <w:szCs w:val="24"/>
        </w:rPr>
        <w:t xml:space="preserve">arba lygiavertę </w:t>
      </w:r>
      <w:r w:rsidRPr="00762317">
        <w:rPr>
          <w:sz w:val="24"/>
          <w:szCs w:val="24"/>
        </w:rPr>
        <w:t xml:space="preserve">sistemą, ir konsultantai negauna skambučių, neveikia pagrindinio meniu balsinių pranešimų transliavimas, konsultantai negali prisiregistruoti į Genesys </w:t>
      </w:r>
      <w:r>
        <w:rPr>
          <w:sz w:val="24"/>
          <w:szCs w:val="24"/>
        </w:rPr>
        <w:t xml:space="preserve">arba lygiavertę </w:t>
      </w:r>
      <w:r w:rsidRPr="00762317">
        <w:rPr>
          <w:sz w:val="24"/>
          <w:szCs w:val="24"/>
        </w:rPr>
        <w:t xml:space="preserve">sistemą. Incidentas „Svarbus“ – kai Genesys </w:t>
      </w:r>
      <w:r>
        <w:rPr>
          <w:sz w:val="24"/>
          <w:szCs w:val="24"/>
        </w:rPr>
        <w:t xml:space="preserve">arba lygiavertės </w:t>
      </w:r>
      <w:r w:rsidRPr="00762317">
        <w:rPr>
          <w:sz w:val="24"/>
          <w:szCs w:val="24"/>
        </w:rPr>
        <w:t>sistemos neveikimas yra dalinis ir dėl šio sutrikimo gali būti vykdoma klientų aptarnavimo veikla.</w:t>
      </w:r>
    </w:p>
    <w:p w14:paraId="126D89EF"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Incidento sprendimo laikas – tai laikas nuo momento, kai baigėsi Reakcijos laikas, iki momento, kai sistema atstatyta į būseną, buvusią prieš incidentą (klaida ištaisyta), ir incidento pašalinimo faktas yra užfiksuotas.</w:t>
      </w:r>
    </w:p>
    <w:p w14:paraId="0F515A9D"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 xml:space="preserve">Kiekvienam incidentui pašalinti nustatomas reakcijos laikas ir laikas skirtas incidentui pašalinti. </w:t>
      </w:r>
    </w:p>
    <w:tbl>
      <w:tblPr>
        <w:tblStyle w:val="Lentelstinklelis"/>
        <w:tblW w:w="0" w:type="auto"/>
        <w:tblInd w:w="720" w:type="dxa"/>
        <w:tblLook w:val="04A0" w:firstRow="1" w:lastRow="0" w:firstColumn="1" w:lastColumn="0" w:noHBand="0" w:noVBand="1"/>
      </w:tblPr>
      <w:tblGrid>
        <w:gridCol w:w="2929"/>
        <w:gridCol w:w="2933"/>
        <w:gridCol w:w="2948"/>
      </w:tblGrid>
      <w:tr w:rsidR="00D04615" w:rsidRPr="00762317" w14:paraId="597177CC" w14:textId="77777777" w:rsidTr="00412C1A">
        <w:tc>
          <w:tcPr>
            <w:tcW w:w="2929" w:type="dxa"/>
            <w:tcBorders>
              <w:top w:val="single" w:sz="4" w:space="0" w:color="auto"/>
              <w:left w:val="single" w:sz="4" w:space="0" w:color="auto"/>
              <w:bottom w:val="single" w:sz="4" w:space="0" w:color="auto"/>
              <w:right w:val="single" w:sz="4" w:space="0" w:color="auto"/>
            </w:tcBorders>
            <w:hideMark/>
          </w:tcPr>
          <w:p w14:paraId="3F0DE2C5" w14:textId="77777777" w:rsidR="00D04615" w:rsidRPr="00762317" w:rsidRDefault="00D04615" w:rsidP="00412C1A">
            <w:pPr>
              <w:jc w:val="both"/>
              <w:rPr>
                <w:sz w:val="24"/>
                <w:szCs w:val="24"/>
                <w:lang w:eastAsia="zh-CN"/>
              </w:rPr>
            </w:pPr>
            <w:r w:rsidRPr="00762317">
              <w:rPr>
                <w:rFonts w:eastAsia="Calibri"/>
                <w:b/>
                <w:sz w:val="24"/>
                <w:szCs w:val="24"/>
              </w:rPr>
              <w:t>Incidento tipas</w:t>
            </w:r>
          </w:p>
        </w:tc>
        <w:tc>
          <w:tcPr>
            <w:tcW w:w="2933" w:type="dxa"/>
            <w:tcBorders>
              <w:top w:val="single" w:sz="4" w:space="0" w:color="auto"/>
              <w:left w:val="single" w:sz="4" w:space="0" w:color="auto"/>
              <w:bottom w:val="single" w:sz="4" w:space="0" w:color="auto"/>
              <w:right w:val="single" w:sz="4" w:space="0" w:color="auto"/>
            </w:tcBorders>
            <w:hideMark/>
          </w:tcPr>
          <w:p w14:paraId="12C18014" w14:textId="77777777" w:rsidR="00D04615" w:rsidRPr="00762317" w:rsidRDefault="00D04615" w:rsidP="009967EF">
            <w:pPr>
              <w:jc w:val="center"/>
              <w:rPr>
                <w:sz w:val="24"/>
                <w:szCs w:val="24"/>
                <w:lang w:eastAsia="zh-CN"/>
              </w:rPr>
            </w:pPr>
            <w:r w:rsidRPr="00762317">
              <w:rPr>
                <w:rFonts w:eastAsia="Calibri"/>
                <w:b/>
                <w:sz w:val="24"/>
                <w:szCs w:val="24"/>
              </w:rPr>
              <w:t>Reakcijos laikas</w:t>
            </w:r>
            <w:r>
              <w:rPr>
                <w:rFonts w:eastAsia="Calibri"/>
                <w:b/>
                <w:sz w:val="24"/>
                <w:szCs w:val="24"/>
              </w:rPr>
              <w:t xml:space="preserve"> darbo valandomis</w:t>
            </w:r>
          </w:p>
        </w:tc>
        <w:tc>
          <w:tcPr>
            <w:tcW w:w="2948" w:type="dxa"/>
            <w:tcBorders>
              <w:top w:val="single" w:sz="4" w:space="0" w:color="auto"/>
              <w:left w:val="single" w:sz="4" w:space="0" w:color="auto"/>
              <w:bottom w:val="single" w:sz="4" w:space="0" w:color="auto"/>
              <w:right w:val="single" w:sz="4" w:space="0" w:color="auto"/>
            </w:tcBorders>
            <w:hideMark/>
          </w:tcPr>
          <w:p w14:paraId="245B30F2" w14:textId="77777777" w:rsidR="00D04615" w:rsidRPr="00762317" w:rsidRDefault="00D04615" w:rsidP="009967EF">
            <w:pPr>
              <w:jc w:val="center"/>
              <w:rPr>
                <w:sz w:val="24"/>
                <w:szCs w:val="24"/>
                <w:lang w:eastAsia="zh-CN"/>
              </w:rPr>
            </w:pPr>
            <w:r w:rsidRPr="00762317">
              <w:rPr>
                <w:rFonts w:eastAsia="Calibri"/>
                <w:b/>
                <w:sz w:val="24"/>
                <w:szCs w:val="24"/>
              </w:rPr>
              <w:t>Sprendimo laikas</w:t>
            </w:r>
            <w:r>
              <w:rPr>
                <w:rFonts w:eastAsia="Calibri"/>
                <w:b/>
                <w:sz w:val="24"/>
                <w:szCs w:val="24"/>
              </w:rPr>
              <w:t xml:space="preserve"> darbo valandomis</w:t>
            </w:r>
          </w:p>
        </w:tc>
      </w:tr>
      <w:tr w:rsidR="00D04615" w:rsidRPr="00762317" w14:paraId="709B3125" w14:textId="77777777" w:rsidTr="00412C1A">
        <w:tc>
          <w:tcPr>
            <w:tcW w:w="2929" w:type="dxa"/>
            <w:tcBorders>
              <w:top w:val="single" w:sz="4" w:space="0" w:color="auto"/>
              <w:left w:val="single" w:sz="4" w:space="0" w:color="auto"/>
              <w:bottom w:val="single" w:sz="4" w:space="0" w:color="auto"/>
              <w:right w:val="single" w:sz="4" w:space="0" w:color="auto"/>
            </w:tcBorders>
            <w:hideMark/>
          </w:tcPr>
          <w:p w14:paraId="710DBCAD" w14:textId="77777777" w:rsidR="00D04615" w:rsidRPr="00762317" w:rsidRDefault="00D04615" w:rsidP="00412C1A">
            <w:pPr>
              <w:jc w:val="both"/>
              <w:rPr>
                <w:sz w:val="24"/>
                <w:szCs w:val="24"/>
                <w:lang w:eastAsia="zh-CN"/>
              </w:rPr>
            </w:pPr>
            <w:r w:rsidRPr="00762317">
              <w:rPr>
                <w:rFonts w:eastAsia="Calibri"/>
                <w:sz w:val="24"/>
                <w:szCs w:val="24"/>
              </w:rPr>
              <w:t>Kritinis</w:t>
            </w:r>
          </w:p>
        </w:tc>
        <w:tc>
          <w:tcPr>
            <w:tcW w:w="2933" w:type="dxa"/>
            <w:tcBorders>
              <w:top w:val="single" w:sz="4" w:space="0" w:color="auto"/>
              <w:left w:val="single" w:sz="4" w:space="0" w:color="auto"/>
              <w:bottom w:val="single" w:sz="4" w:space="0" w:color="auto"/>
              <w:right w:val="single" w:sz="4" w:space="0" w:color="auto"/>
            </w:tcBorders>
            <w:hideMark/>
          </w:tcPr>
          <w:p w14:paraId="370C2472" w14:textId="77777777" w:rsidR="00D04615" w:rsidRPr="00762317" w:rsidRDefault="00D04615" w:rsidP="00412C1A">
            <w:pPr>
              <w:jc w:val="both"/>
              <w:rPr>
                <w:sz w:val="24"/>
                <w:szCs w:val="24"/>
                <w:lang w:eastAsia="zh-CN"/>
              </w:rPr>
            </w:pPr>
            <w:r w:rsidRPr="00762317">
              <w:rPr>
                <w:rFonts w:eastAsia="Calibri"/>
                <w:sz w:val="24"/>
                <w:szCs w:val="24"/>
              </w:rPr>
              <w:t>2 val.</w:t>
            </w:r>
          </w:p>
        </w:tc>
        <w:tc>
          <w:tcPr>
            <w:tcW w:w="2948" w:type="dxa"/>
            <w:tcBorders>
              <w:top w:val="single" w:sz="4" w:space="0" w:color="auto"/>
              <w:left w:val="single" w:sz="4" w:space="0" w:color="auto"/>
              <w:bottom w:val="single" w:sz="4" w:space="0" w:color="auto"/>
              <w:right w:val="single" w:sz="4" w:space="0" w:color="auto"/>
            </w:tcBorders>
            <w:hideMark/>
          </w:tcPr>
          <w:p w14:paraId="67DEFCF5" w14:textId="77777777" w:rsidR="00D04615" w:rsidRPr="00762317" w:rsidRDefault="00D04615" w:rsidP="00412C1A">
            <w:pPr>
              <w:jc w:val="both"/>
              <w:rPr>
                <w:sz w:val="24"/>
                <w:szCs w:val="24"/>
                <w:lang w:eastAsia="zh-CN"/>
              </w:rPr>
            </w:pPr>
            <w:r w:rsidRPr="00762317">
              <w:rPr>
                <w:rFonts w:eastAsia="Calibri"/>
                <w:sz w:val="24"/>
                <w:szCs w:val="24"/>
              </w:rPr>
              <w:t>4 val.</w:t>
            </w:r>
          </w:p>
        </w:tc>
      </w:tr>
      <w:tr w:rsidR="00D04615" w:rsidRPr="00762317" w14:paraId="311C29EE" w14:textId="77777777" w:rsidTr="00412C1A">
        <w:tc>
          <w:tcPr>
            <w:tcW w:w="2929" w:type="dxa"/>
            <w:tcBorders>
              <w:top w:val="single" w:sz="4" w:space="0" w:color="auto"/>
              <w:left w:val="single" w:sz="4" w:space="0" w:color="auto"/>
              <w:bottom w:val="single" w:sz="4" w:space="0" w:color="auto"/>
              <w:right w:val="single" w:sz="4" w:space="0" w:color="auto"/>
            </w:tcBorders>
            <w:hideMark/>
          </w:tcPr>
          <w:p w14:paraId="0CB95919" w14:textId="77777777" w:rsidR="00D04615" w:rsidRPr="00762317" w:rsidRDefault="00D04615" w:rsidP="00412C1A">
            <w:pPr>
              <w:jc w:val="both"/>
              <w:rPr>
                <w:sz w:val="24"/>
                <w:szCs w:val="24"/>
                <w:lang w:eastAsia="zh-CN"/>
              </w:rPr>
            </w:pPr>
            <w:r w:rsidRPr="00762317">
              <w:rPr>
                <w:rFonts w:eastAsia="Calibri"/>
                <w:sz w:val="24"/>
                <w:szCs w:val="24"/>
              </w:rPr>
              <w:t>Svarbus</w:t>
            </w:r>
          </w:p>
        </w:tc>
        <w:tc>
          <w:tcPr>
            <w:tcW w:w="2933" w:type="dxa"/>
            <w:tcBorders>
              <w:top w:val="single" w:sz="4" w:space="0" w:color="auto"/>
              <w:left w:val="single" w:sz="4" w:space="0" w:color="auto"/>
              <w:bottom w:val="single" w:sz="4" w:space="0" w:color="auto"/>
              <w:right w:val="single" w:sz="4" w:space="0" w:color="auto"/>
            </w:tcBorders>
            <w:hideMark/>
          </w:tcPr>
          <w:p w14:paraId="3D9BC2EA" w14:textId="77777777" w:rsidR="00D04615" w:rsidRPr="00762317" w:rsidRDefault="00D04615" w:rsidP="00412C1A">
            <w:pPr>
              <w:jc w:val="both"/>
              <w:rPr>
                <w:sz w:val="24"/>
                <w:szCs w:val="24"/>
                <w:lang w:eastAsia="zh-CN"/>
              </w:rPr>
            </w:pPr>
            <w:r w:rsidRPr="00762317">
              <w:rPr>
                <w:rFonts w:eastAsia="Calibri"/>
                <w:sz w:val="24"/>
                <w:szCs w:val="24"/>
              </w:rPr>
              <w:t>8 val.</w:t>
            </w:r>
          </w:p>
        </w:tc>
        <w:tc>
          <w:tcPr>
            <w:tcW w:w="2948" w:type="dxa"/>
            <w:tcBorders>
              <w:top w:val="single" w:sz="4" w:space="0" w:color="auto"/>
              <w:left w:val="single" w:sz="4" w:space="0" w:color="auto"/>
              <w:bottom w:val="single" w:sz="4" w:space="0" w:color="auto"/>
              <w:right w:val="single" w:sz="4" w:space="0" w:color="auto"/>
            </w:tcBorders>
            <w:hideMark/>
          </w:tcPr>
          <w:p w14:paraId="1B9152A4" w14:textId="77777777" w:rsidR="00D04615" w:rsidRPr="00282F15" w:rsidRDefault="00D04615" w:rsidP="00412C1A">
            <w:pPr>
              <w:jc w:val="both"/>
              <w:rPr>
                <w:sz w:val="24"/>
                <w:szCs w:val="24"/>
                <w:lang w:eastAsia="zh-CN"/>
              </w:rPr>
            </w:pPr>
            <w:r w:rsidRPr="514FBE3D">
              <w:rPr>
                <w:rFonts w:eastAsia="Calibri"/>
                <w:sz w:val="24"/>
                <w:szCs w:val="24"/>
              </w:rPr>
              <w:t xml:space="preserve">48 val. </w:t>
            </w:r>
          </w:p>
        </w:tc>
      </w:tr>
    </w:tbl>
    <w:p w14:paraId="20816CD3" w14:textId="77777777" w:rsidR="00D04615" w:rsidRPr="00762317" w:rsidRDefault="00D04615" w:rsidP="00D04615">
      <w:pPr>
        <w:tabs>
          <w:tab w:val="left" w:pos="1418"/>
        </w:tabs>
        <w:ind w:firstLine="567"/>
        <w:contextualSpacing/>
        <w:jc w:val="both"/>
        <w:rPr>
          <w:sz w:val="24"/>
          <w:szCs w:val="24"/>
        </w:rPr>
      </w:pPr>
    </w:p>
    <w:p w14:paraId="20389A92"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 xml:space="preserve">Į incidento sprendimo laiką neįskaičiuojamas laikas, kai gedimas įvyksta ne dėl Genesys </w:t>
      </w:r>
      <w:r>
        <w:rPr>
          <w:sz w:val="24"/>
          <w:szCs w:val="24"/>
        </w:rPr>
        <w:t xml:space="preserve">arba lygiavertės </w:t>
      </w:r>
      <w:r w:rsidRPr="00762317">
        <w:rPr>
          <w:sz w:val="24"/>
          <w:szCs w:val="24"/>
        </w:rPr>
        <w:t xml:space="preserve">sistemos komponentų veikimo sutrikimų, bet yra susijęs su ryšio tiekimo, duomenų perdavimo linijos, Užimtumo tarnybos vidinio tinklo, interneto svetainės, vidaus elektros tiekimo sutrikimais, Užimtumo tarnybos atliekamų vidaus darbų, taip pat kitų Užimtumo tarnybos tiekėjų vykdomų darbų. </w:t>
      </w:r>
    </w:p>
    <w:p w14:paraId="368E8431" w14:textId="77777777" w:rsidR="00D04615" w:rsidRPr="00762317" w:rsidRDefault="00D04615" w:rsidP="00801AF8">
      <w:pPr>
        <w:pStyle w:val="Sraopastraipa"/>
        <w:numPr>
          <w:ilvl w:val="4"/>
          <w:numId w:val="24"/>
        </w:numPr>
        <w:tabs>
          <w:tab w:val="left" w:pos="1701"/>
        </w:tabs>
        <w:spacing w:after="0" w:line="240" w:lineRule="auto"/>
        <w:ind w:left="0" w:firstLine="567"/>
        <w:jc w:val="both"/>
        <w:rPr>
          <w:sz w:val="24"/>
          <w:szCs w:val="24"/>
        </w:rPr>
      </w:pPr>
      <w:r w:rsidRPr="00762317">
        <w:rPr>
          <w:sz w:val="24"/>
          <w:szCs w:val="24"/>
        </w:rPr>
        <w:t xml:space="preserve">Jeigu incidento neįmanoma pašalinti per nustatytą sprendimo laiką, </w:t>
      </w:r>
      <w:r w:rsidRPr="00BB157B">
        <w:rPr>
          <w:sz w:val="24"/>
          <w:szCs w:val="24"/>
        </w:rPr>
        <w:t>Paslaugų tiekėjas</w:t>
      </w:r>
      <w:r w:rsidRPr="00762317">
        <w:rPr>
          <w:sz w:val="24"/>
          <w:szCs w:val="24"/>
        </w:rPr>
        <w:t xml:space="preserve"> privalo apie tai informuoti Užimtumo tarnybą, pateikti ir suderinti su ja gedimų šalinimo planą ir naują sutrikimo šalinimo terminą.</w:t>
      </w:r>
    </w:p>
    <w:p w14:paraId="14722BA3" w14:textId="77777777" w:rsidR="00D04615" w:rsidRPr="00762317" w:rsidRDefault="00D04615" w:rsidP="00801AF8">
      <w:pPr>
        <w:pStyle w:val="Sraopastraipa"/>
        <w:numPr>
          <w:ilvl w:val="1"/>
          <w:numId w:val="24"/>
        </w:numPr>
        <w:spacing w:after="0" w:line="240" w:lineRule="auto"/>
        <w:ind w:left="0" w:firstLine="567"/>
        <w:jc w:val="both"/>
        <w:rPr>
          <w:sz w:val="24"/>
          <w:szCs w:val="24"/>
        </w:rPr>
      </w:pPr>
      <w:r w:rsidRPr="514FBE3D">
        <w:rPr>
          <w:sz w:val="24"/>
          <w:szCs w:val="24"/>
        </w:rPr>
        <w:t>Reikalavimai Paslaugų tiekėjo pagalbos tarnybai:</w:t>
      </w:r>
    </w:p>
    <w:p w14:paraId="7B00CBE7" w14:textId="77777777" w:rsidR="00D04615" w:rsidRPr="00762317" w:rsidRDefault="00D04615" w:rsidP="00801AF8">
      <w:pPr>
        <w:pStyle w:val="Sraopastraipa"/>
        <w:numPr>
          <w:ilvl w:val="2"/>
          <w:numId w:val="24"/>
        </w:numPr>
        <w:tabs>
          <w:tab w:val="left" w:pos="1418"/>
        </w:tabs>
        <w:spacing w:after="0" w:line="240" w:lineRule="auto"/>
        <w:ind w:left="0" w:firstLine="567"/>
        <w:jc w:val="both"/>
        <w:rPr>
          <w:sz w:val="24"/>
          <w:szCs w:val="24"/>
        </w:rPr>
      </w:pPr>
      <w:r w:rsidRPr="00BB157B">
        <w:rPr>
          <w:sz w:val="24"/>
          <w:szCs w:val="24"/>
        </w:rPr>
        <w:t>Paslaugų tiekėjas</w:t>
      </w:r>
      <w:r w:rsidRPr="00762317">
        <w:rPr>
          <w:sz w:val="24"/>
          <w:szCs w:val="24"/>
        </w:rPr>
        <w:t xml:space="preserve"> turi turėti </w:t>
      </w:r>
      <w:r>
        <w:rPr>
          <w:sz w:val="24"/>
          <w:szCs w:val="24"/>
        </w:rPr>
        <w:t>Pirkėjo</w:t>
      </w:r>
      <w:r w:rsidRPr="00762317">
        <w:rPr>
          <w:sz w:val="24"/>
          <w:szCs w:val="24"/>
        </w:rPr>
        <w:t xml:space="preserve"> darbo dienomis darbo valandomis veikiančią pagalbos tarnybą, kuri:</w:t>
      </w:r>
    </w:p>
    <w:p w14:paraId="689B45E4" w14:textId="77777777" w:rsidR="00D04615" w:rsidRPr="00762317" w:rsidRDefault="00D04615" w:rsidP="00801AF8">
      <w:pPr>
        <w:pStyle w:val="Sraopastraipa"/>
        <w:numPr>
          <w:ilvl w:val="3"/>
          <w:numId w:val="24"/>
        </w:numPr>
        <w:tabs>
          <w:tab w:val="left" w:pos="1560"/>
        </w:tabs>
        <w:spacing w:after="0" w:line="240" w:lineRule="auto"/>
        <w:ind w:left="0" w:firstLine="567"/>
        <w:jc w:val="both"/>
        <w:rPr>
          <w:sz w:val="24"/>
          <w:szCs w:val="24"/>
        </w:rPr>
      </w:pPr>
      <w:r w:rsidRPr="00762317">
        <w:rPr>
          <w:sz w:val="24"/>
          <w:szCs w:val="24"/>
        </w:rPr>
        <w:t>Turi turėti aprašytą ir veikiantį kreipinių ir incidentų sprendimo procesą, atitinkantį ITIL (ar lygiavertės metodikos) geriausių praktikų rekomendacijas, pagal kurį registruojami gedimų kreipiniai, šalinami gedimai, sekama darbų vykdymo eiga.</w:t>
      </w:r>
    </w:p>
    <w:p w14:paraId="27D5281A" w14:textId="77777777" w:rsidR="00D04615" w:rsidRPr="00762317" w:rsidRDefault="00D04615" w:rsidP="00801AF8">
      <w:pPr>
        <w:pStyle w:val="Sraopastraipa"/>
        <w:numPr>
          <w:ilvl w:val="3"/>
          <w:numId w:val="24"/>
        </w:numPr>
        <w:tabs>
          <w:tab w:val="left" w:pos="1560"/>
        </w:tabs>
        <w:spacing w:after="0" w:line="240" w:lineRule="auto"/>
        <w:ind w:left="0" w:firstLine="567"/>
        <w:jc w:val="both"/>
        <w:rPr>
          <w:sz w:val="24"/>
          <w:szCs w:val="24"/>
        </w:rPr>
      </w:pPr>
      <w:r w:rsidRPr="00762317">
        <w:rPr>
          <w:sz w:val="24"/>
          <w:szCs w:val="24"/>
        </w:rPr>
        <w:t xml:space="preserve">Turi suteikti galimybes registruoti kreipinius įvairiais nurodytais kanalais: elektroniniu paštu; fiksuoto </w:t>
      </w:r>
      <w:r>
        <w:rPr>
          <w:sz w:val="24"/>
          <w:szCs w:val="24"/>
        </w:rPr>
        <w:t>a</w:t>
      </w:r>
      <w:r w:rsidRPr="00762317">
        <w:rPr>
          <w:sz w:val="24"/>
          <w:szCs w:val="24"/>
        </w:rPr>
        <w:t xml:space="preserve">r mobilaus ryšio </w:t>
      </w:r>
      <w:r>
        <w:rPr>
          <w:sz w:val="24"/>
          <w:szCs w:val="24"/>
        </w:rPr>
        <w:t>numeriu</w:t>
      </w:r>
      <w:r w:rsidRPr="00762317">
        <w:rPr>
          <w:sz w:val="24"/>
          <w:szCs w:val="24"/>
        </w:rPr>
        <w:t>.</w:t>
      </w:r>
    </w:p>
    <w:p w14:paraId="377032FB" w14:textId="77777777" w:rsidR="00D04615" w:rsidRPr="00762317" w:rsidRDefault="00D04615" w:rsidP="00801AF8">
      <w:pPr>
        <w:pStyle w:val="Sraopastraipa"/>
        <w:numPr>
          <w:ilvl w:val="3"/>
          <w:numId w:val="24"/>
        </w:numPr>
        <w:tabs>
          <w:tab w:val="left" w:pos="1560"/>
        </w:tabs>
        <w:spacing w:after="0" w:line="240" w:lineRule="auto"/>
        <w:ind w:left="0" w:firstLine="567"/>
        <w:jc w:val="both"/>
        <w:rPr>
          <w:sz w:val="24"/>
          <w:szCs w:val="24"/>
        </w:rPr>
      </w:pPr>
      <w:r w:rsidRPr="00762317">
        <w:rPr>
          <w:sz w:val="24"/>
          <w:szCs w:val="24"/>
        </w:rPr>
        <w:t>Turėti interneto portalą</w:t>
      </w:r>
      <w:r>
        <w:rPr>
          <w:sz w:val="24"/>
          <w:szCs w:val="24"/>
        </w:rPr>
        <w:t xml:space="preserve"> (HelpDesk)</w:t>
      </w:r>
      <w:r w:rsidRPr="00762317">
        <w:rPr>
          <w:sz w:val="24"/>
          <w:szCs w:val="24"/>
        </w:rPr>
        <w:t>, veikiantį HTTPS protokolu ir atitinkantį ITIL (ar lygiavertės metodikos) IT paslaugų valdymo geriausių praktikų metodiką, kuriame įstaigų atsakingi asmenys turėtų galimybę registruoti gedimų kreipinius, sekti darbų vykdymo eigą.</w:t>
      </w:r>
    </w:p>
    <w:p w14:paraId="6660903D" w14:textId="77777777" w:rsidR="00D04615" w:rsidRPr="00762317" w:rsidRDefault="00D04615" w:rsidP="00801AF8">
      <w:pPr>
        <w:pStyle w:val="Sraopastraipa"/>
        <w:numPr>
          <w:ilvl w:val="3"/>
          <w:numId w:val="24"/>
        </w:numPr>
        <w:tabs>
          <w:tab w:val="left" w:pos="1560"/>
        </w:tabs>
        <w:spacing w:after="0" w:line="240" w:lineRule="auto"/>
        <w:ind w:left="0" w:firstLine="567"/>
        <w:jc w:val="both"/>
        <w:rPr>
          <w:sz w:val="24"/>
          <w:szCs w:val="24"/>
        </w:rPr>
      </w:pPr>
      <w:r w:rsidRPr="00762317">
        <w:rPr>
          <w:sz w:val="24"/>
          <w:szCs w:val="24"/>
        </w:rPr>
        <w:t>Turi užtikrinti operatyvų atgalinį ryšį ir informacijos apie incidentus realiu laiku (angl. On-line) teikimą interneto tinklalapyje. Pagalbos tarnyba turi informuoti apie užregistruotų incidentų būklę, planuojamą incidentų išsprendimo datą ir laiką bei incidentų išsprendimą.</w:t>
      </w:r>
    </w:p>
    <w:p w14:paraId="218A51D3" w14:textId="77777777" w:rsidR="00D04615" w:rsidRDefault="00D04615" w:rsidP="00801AF8">
      <w:pPr>
        <w:pStyle w:val="Sraopastraipa"/>
        <w:numPr>
          <w:ilvl w:val="3"/>
          <w:numId w:val="24"/>
        </w:numPr>
        <w:tabs>
          <w:tab w:val="left" w:pos="1560"/>
        </w:tabs>
        <w:spacing w:line="259" w:lineRule="auto"/>
        <w:ind w:left="0" w:firstLine="567"/>
        <w:jc w:val="both"/>
        <w:rPr>
          <w:sz w:val="24"/>
          <w:szCs w:val="24"/>
        </w:rPr>
      </w:pPr>
      <w:r w:rsidRPr="00524F1A">
        <w:rPr>
          <w:sz w:val="24"/>
          <w:szCs w:val="24"/>
        </w:rPr>
        <w:t>Komunikuot</w:t>
      </w:r>
      <w:r>
        <w:rPr>
          <w:sz w:val="24"/>
          <w:szCs w:val="24"/>
        </w:rPr>
        <w:t>i</w:t>
      </w:r>
      <w:r w:rsidRPr="00524F1A">
        <w:rPr>
          <w:sz w:val="24"/>
          <w:szCs w:val="24"/>
        </w:rPr>
        <w:t xml:space="preserve"> su Pirkėju lietuvių kalba raštu ir žodžiu.</w:t>
      </w:r>
    </w:p>
    <w:p w14:paraId="7108E34C" w14:textId="77777777" w:rsidR="00D04615" w:rsidRDefault="00D04615" w:rsidP="00D04615">
      <w:pPr>
        <w:tabs>
          <w:tab w:val="left" w:pos="1560"/>
        </w:tabs>
        <w:spacing w:line="259" w:lineRule="auto"/>
        <w:jc w:val="both"/>
        <w:rPr>
          <w:sz w:val="24"/>
          <w:szCs w:val="24"/>
        </w:rPr>
      </w:pPr>
    </w:p>
    <w:p w14:paraId="7D04BBF0" w14:textId="77777777" w:rsidR="00D04615" w:rsidRDefault="00D04615" w:rsidP="00801AF8">
      <w:pPr>
        <w:numPr>
          <w:ilvl w:val="0"/>
          <w:numId w:val="24"/>
        </w:numPr>
        <w:spacing w:after="0" w:line="240" w:lineRule="auto"/>
        <w:ind w:left="0" w:firstLine="709"/>
        <w:jc w:val="both"/>
        <w:rPr>
          <w:b/>
          <w:sz w:val="24"/>
          <w:szCs w:val="24"/>
        </w:rPr>
      </w:pPr>
      <w:r w:rsidRPr="62343C7E">
        <w:rPr>
          <w:b/>
          <w:bCs/>
          <w:sz w:val="24"/>
          <w:szCs w:val="24"/>
        </w:rPr>
        <w:t>DETALŪS FUNCINIAI REIKALAVIMAI KONTAKTŲ CENTRO SISTEMAI</w:t>
      </w:r>
    </w:p>
    <w:p w14:paraId="39AAE498" w14:textId="77777777" w:rsidR="00D04615" w:rsidRDefault="00D04615" w:rsidP="00D04615">
      <w:pPr>
        <w:jc w:val="both"/>
        <w:rPr>
          <w:sz w:val="24"/>
          <w:szCs w:val="24"/>
        </w:rPr>
      </w:pPr>
    </w:p>
    <w:p w14:paraId="6C105F2D" w14:textId="77777777" w:rsidR="00D04615" w:rsidRPr="006D25CF" w:rsidRDefault="00D04615" w:rsidP="00D04615">
      <w:pPr>
        <w:jc w:val="both"/>
        <w:rPr>
          <w:sz w:val="24"/>
          <w:szCs w:val="24"/>
        </w:rPr>
      </w:pPr>
      <w:r w:rsidRPr="62343C7E">
        <w:rPr>
          <w:sz w:val="24"/>
          <w:szCs w:val="24"/>
        </w:rPr>
        <w:t xml:space="preserve"> Genesys arba</w:t>
      </w:r>
      <w:r w:rsidRPr="62343C7E">
        <w:rPr>
          <w:b/>
          <w:bCs/>
          <w:sz w:val="24"/>
          <w:szCs w:val="24"/>
        </w:rPr>
        <w:t xml:space="preserve"> </w:t>
      </w:r>
      <w:r w:rsidRPr="62343C7E">
        <w:rPr>
          <w:sz w:val="24"/>
          <w:szCs w:val="24"/>
        </w:rPr>
        <w:t>lygiavertės kontaktų centro vardinių konsultanto darbo vietų</w:t>
      </w:r>
      <w:r w:rsidRPr="62343C7E">
        <w:rPr>
          <w:b/>
          <w:bCs/>
          <w:sz w:val="24"/>
          <w:szCs w:val="24"/>
        </w:rPr>
        <w:t xml:space="preserve"> </w:t>
      </w:r>
      <w:r w:rsidRPr="62343C7E">
        <w:rPr>
          <w:sz w:val="24"/>
          <w:szCs w:val="24"/>
        </w:rPr>
        <w:t>licencijų</w:t>
      </w:r>
      <w:r w:rsidRPr="62343C7E">
        <w:rPr>
          <w:b/>
          <w:bCs/>
          <w:sz w:val="24"/>
          <w:szCs w:val="24"/>
        </w:rPr>
        <w:t xml:space="preserve"> </w:t>
      </w:r>
      <w:r w:rsidRPr="62343C7E">
        <w:rPr>
          <w:sz w:val="24"/>
          <w:szCs w:val="24"/>
        </w:rPr>
        <w:t>techninės specifikacijos 1 lentelė:</w:t>
      </w:r>
    </w:p>
    <w:p w14:paraId="4B2037E2" w14:textId="77777777" w:rsidR="00D04615" w:rsidRDefault="00D04615" w:rsidP="00D04615">
      <w:pPr>
        <w:jc w:val="both"/>
        <w:rPr>
          <w:b/>
          <w:sz w:val="24"/>
          <w:szCs w:val="24"/>
        </w:rPr>
      </w:pPr>
    </w:p>
    <w:tbl>
      <w:tblPr>
        <w:tblW w:w="11199"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44"/>
        <w:gridCol w:w="993"/>
        <w:gridCol w:w="8362"/>
      </w:tblGrid>
      <w:tr w:rsidR="00D04615" w:rsidRPr="00F955C0" w14:paraId="4FB5A79E" w14:textId="77777777" w:rsidTr="00456C47">
        <w:tc>
          <w:tcPr>
            <w:tcW w:w="1844" w:type="dxa"/>
          </w:tcPr>
          <w:p w14:paraId="2E0CC0BB" w14:textId="77777777" w:rsidR="00D04615" w:rsidRPr="00F955C0" w:rsidRDefault="00D04615" w:rsidP="00412C1A">
            <w:pPr>
              <w:pBdr>
                <w:top w:val="nil"/>
                <w:left w:val="nil"/>
                <w:bottom w:val="nil"/>
                <w:right w:val="nil"/>
                <w:between w:val="nil"/>
              </w:pBdr>
              <w:jc w:val="center"/>
              <w:rPr>
                <w:b/>
                <w:color w:val="000000"/>
                <w:sz w:val="22"/>
                <w:szCs w:val="22"/>
              </w:rPr>
            </w:pPr>
            <w:r w:rsidRPr="00F955C0">
              <w:rPr>
                <w:b/>
                <w:color w:val="000000"/>
                <w:sz w:val="22"/>
                <w:szCs w:val="22"/>
              </w:rPr>
              <w:t>Reikalavimų grupė</w:t>
            </w:r>
          </w:p>
        </w:tc>
        <w:tc>
          <w:tcPr>
            <w:tcW w:w="993" w:type="dxa"/>
          </w:tcPr>
          <w:p w14:paraId="3A4A816D" w14:textId="77777777" w:rsidR="00D04615" w:rsidRPr="00F955C0" w:rsidRDefault="00D04615" w:rsidP="00412C1A">
            <w:pPr>
              <w:pBdr>
                <w:top w:val="nil"/>
                <w:left w:val="nil"/>
                <w:bottom w:val="nil"/>
                <w:right w:val="nil"/>
                <w:between w:val="nil"/>
              </w:pBdr>
              <w:jc w:val="center"/>
              <w:rPr>
                <w:b/>
                <w:color w:val="000000"/>
                <w:sz w:val="22"/>
                <w:szCs w:val="22"/>
              </w:rPr>
            </w:pPr>
            <w:r w:rsidRPr="00F955C0">
              <w:rPr>
                <w:b/>
                <w:color w:val="000000"/>
                <w:sz w:val="22"/>
                <w:szCs w:val="22"/>
              </w:rPr>
              <w:t>Nr.</w:t>
            </w:r>
          </w:p>
        </w:tc>
        <w:tc>
          <w:tcPr>
            <w:tcW w:w="8362" w:type="dxa"/>
            <w:vAlign w:val="center"/>
          </w:tcPr>
          <w:p w14:paraId="575414FA" w14:textId="77777777" w:rsidR="00D04615" w:rsidRPr="00F955C0" w:rsidRDefault="00D04615" w:rsidP="00412C1A">
            <w:pPr>
              <w:pBdr>
                <w:top w:val="nil"/>
                <w:left w:val="nil"/>
                <w:bottom w:val="nil"/>
                <w:right w:val="nil"/>
                <w:between w:val="nil"/>
              </w:pBdr>
              <w:jc w:val="center"/>
              <w:rPr>
                <w:b/>
                <w:color w:val="000000"/>
                <w:sz w:val="22"/>
                <w:szCs w:val="22"/>
              </w:rPr>
            </w:pPr>
            <w:r w:rsidRPr="00F955C0">
              <w:rPr>
                <w:b/>
                <w:color w:val="000000"/>
                <w:sz w:val="22"/>
                <w:szCs w:val="22"/>
              </w:rPr>
              <w:t>Reikalavimo aprašymas</w:t>
            </w:r>
          </w:p>
        </w:tc>
      </w:tr>
      <w:tr w:rsidR="00D04615" w:rsidRPr="00F955C0" w14:paraId="08A6C3D5" w14:textId="77777777" w:rsidTr="00456C47">
        <w:tc>
          <w:tcPr>
            <w:tcW w:w="1844" w:type="dxa"/>
          </w:tcPr>
          <w:p w14:paraId="06EC285A"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Pr>
                <w:iCs/>
                <w:color w:val="000000"/>
                <w:sz w:val="22"/>
                <w:szCs w:val="22"/>
                <w:u w:val="single"/>
              </w:rPr>
              <w:t>KC</w:t>
            </w:r>
            <w:r w:rsidRPr="00F955C0">
              <w:rPr>
                <w:iCs/>
                <w:color w:val="000000"/>
                <w:sz w:val="22"/>
                <w:szCs w:val="22"/>
                <w:u w:val="single"/>
              </w:rPr>
              <w:t xml:space="preserve"> gamintojas</w:t>
            </w:r>
          </w:p>
        </w:tc>
        <w:tc>
          <w:tcPr>
            <w:tcW w:w="993" w:type="dxa"/>
          </w:tcPr>
          <w:p w14:paraId="2CD4B0E8" w14:textId="77777777" w:rsidR="00D04615" w:rsidRPr="00F955C0" w:rsidRDefault="00D04615" w:rsidP="00412C1A">
            <w:pPr>
              <w:pBdr>
                <w:top w:val="nil"/>
                <w:left w:val="nil"/>
                <w:bottom w:val="nil"/>
                <w:right w:val="nil"/>
                <w:between w:val="nil"/>
              </w:pBdr>
              <w:jc w:val="center"/>
              <w:rPr>
                <w:b/>
                <w:color w:val="000000"/>
                <w:sz w:val="22"/>
                <w:szCs w:val="22"/>
              </w:rPr>
            </w:pPr>
          </w:p>
        </w:tc>
        <w:tc>
          <w:tcPr>
            <w:tcW w:w="8362" w:type="dxa"/>
            <w:vAlign w:val="center"/>
          </w:tcPr>
          <w:p w14:paraId="76936E33" w14:textId="77777777" w:rsidR="00D04615" w:rsidRPr="00F955C0" w:rsidRDefault="00D04615" w:rsidP="00412C1A">
            <w:pPr>
              <w:pBdr>
                <w:top w:val="nil"/>
                <w:left w:val="nil"/>
                <w:bottom w:val="nil"/>
                <w:right w:val="nil"/>
                <w:between w:val="nil"/>
              </w:pBdr>
              <w:rPr>
                <w:bCs/>
                <w:color w:val="000000"/>
                <w:sz w:val="22"/>
                <w:szCs w:val="22"/>
              </w:rPr>
            </w:pPr>
            <w:r w:rsidRPr="00F955C0">
              <w:rPr>
                <w:bCs/>
                <w:color w:val="000000"/>
                <w:sz w:val="22"/>
                <w:szCs w:val="22"/>
              </w:rPr>
              <w:t xml:space="preserve">Nurodyti siūlomos </w:t>
            </w:r>
            <w:r>
              <w:rPr>
                <w:bCs/>
                <w:color w:val="000000"/>
                <w:sz w:val="22"/>
                <w:szCs w:val="22"/>
              </w:rPr>
              <w:t>KC</w:t>
            </w:r>
            <w:r w:rsidRPr="00F955C0">
              <w:rPr>
                <w:bCs/>
                <w:color w:val="000000"/>
                <w:sz w:val="22"/>
                <w:szCs w:val="22"/>
              </w:rPr>
              <w:t xml:space="preserve"> gamintoją, </w:t>
            </w:r>
            <w:r>
              <w:rPr>
                <w:bCs/>
                <w:color w:val="000000"/>
                <w:sz w:val="22"/>
                <w:szCs w:val="22"/>
              </w:rPr>
              <w:t>KC</w:t>
            </w:r>
            <w:r w:rsidRPr="00F955C0">
              <w:rPr>
                <w:bCs/>
                <w:color w:val="000000"/>
                <w:sz w:val="22"/>
                <w:szCs w:val="22"/>
              </w:rPr>
              <w:t xml:space="preserve"> sistemos pavadinimą, pateikti nuorodas į oficialius WEB puslapius:</w:t>
            </w:r>
          </w:p>
          <w:p w14:paraId="10F78408" w14:textId="77777777" w:rsidR="00D04615" w:rsidRPr="00F955C0" w:rsidRDefault="00D04615" w:rsidP="00801AF8">
            <w:pPr>
              <w:numPr>
                <w:ilvl w:val="2"/>
                <w:numId w:val="31"/>
              </w:numPr>
              <w:pBdr>
                <w:top w:val="nil"/>
                <w:left w:val="nil"/>
                <w:bottom w:val="nil"/>
                <w:right w:val="nil"/>
                <w:between w:val="nil"/>
              </w:pBdr>
              <w:spacing w:after="27" w:line="240" w:lineRule="auto"/>
              <w:rPr>
                <w:bCs/>
                <w:color w:val="000000"/>
                <w:sz w:val="22"/>
                <w:szCs w:val="22"/>
              </w:rPr>
            </w:pPr>
            <w:r>
              <w:rPr>
                <w:bCs/>
                <w:color w:val="000000"/>
                <w:sz w:val="22"/>
                <w:szCs w:val="22"/>
              </w:rPr>
              <w:t>KC</w:t>
            </w:r>
            <w:r w:rsidRPr="00F955C0">
              <w:rPr>
                <w:bCs/>
                <w:color w:val="000000"/>
                <w:sz w:val="22"/>
                <w:szCs w:val="22"/>
              </w:rPr>
              <w:t xml:space="preserve"> gamintojo.</w:t>
            </w:r>
          </w:p>
          <w:p w14:paraId="0290D0CC" w14:textId="77777777" w:rsidR="00D04615" w:rsidRPr="008D64CB" w:rsidRDefault="00D04615" w:rsidP="00801AF8">
            <w:pPr>
              <w:numPr>
                <w:ilvl w:val="2"/>
                <w:numId w:val="31"/>
              </w:numPr>
              <w:pBdr>
                <w:top w:val="nil"/>
                <w:left w:val="nil"/>
                <w:bottom w:val="nil"/>
                <w:right w:val="nil"/>
                <w:between w:val="nil"/>
              </w:pBdr>
              <w:spacing w:after="27" w:line="240" w:lineRule="auto"/>
              <w:rPr>
                <w:bCs/>
                <w:color w:val="000000"/>
                <w:sz w:val="22"/>
                <w:szCs w:val="22"/>
              </w:rPr>
            </w:pPr>
            <w:r>
              <w:rPr>
                <w:bCs/>
                <w:color w:val="000000"/>
                <w:sz w:val="22"/>
                <w:szCs w:val="22"/>
              </w:rPr>
              <w:t>KC</w:t>
            </w:r>
            <w:r w:rsidRPr="00F955C0">
              <w:rPr>
                <w:bCs/>
                <w:color w:val="000000"/>
                <w:sz w:val="22"/>
                <w:szCs w:val="22"/>
              </w:rPr>
              <w:t xml:space="preserve"> sistemos techninės dokumentacijos.</w:t>
            </w:r>
          </w:p>
        </w:tc>
      </w:tr>
      <w:tr w:rsidR="00D04615" w:rsidRPr="00F955C0" w14:paraId="583F330B" w14:textId="77777777" w:rsidTr="00456C47">
        <w:tc>
          <w:tcPr>
            <w:tcW w:w="1844" w:type="dxa"/>
          </w:tcPr>
          <w:p w14:paraId="00B36BD2"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color w:val="000000"/>
                <w:sz w:val="22"/>
                <w:szCs w:val="22"/>
              </w:rPr>
            </w:pPr>
            <w:r w:rsidRPr="00F955C0">
              <w:rPr>
                <w:iCs/>
                <w:color w:val="000000"/>
                <w:sz w:val="22"/>
                <w:szCs w:val="22"/>
                <w:u w:val="single"/>
              </w:rPr>
              <w:t xml:space="preserve">Bendrieji reikalavimai </w:t>
            </w:r>
            <w:r>
              <w:rPr>
                <w:iCs/>
                <w:color w:val="000000"/>
                <w:sz w:val="22"/>
                <w:szCs w:val="22"/>
                <w:u w:val="single"/>
              </w:rPr>
              <w:t>KC</w:t>
            </w:r>
            <w:r w:rsidRPr="00F955C0">
              <w:rPr>
                <w:iCs/>
                <w:color w:val="000000"/>
                <w:sz w:val="22"/>
                <w:szCs w:val="22"/>
                <w:u w:val="single"/>
              </w:rPr>
              <w:t xml:space="preserve"> konsultantų, supervizorių ir administratorių darbo vietoms:</w:t>
            </w:r>
          </w:p>
        </w:tc>
        <w:tc>
          <w:tcPr>
            <w:tcW w:w="993" w:type="dxa"/>
          </w:tcPr>
          <w:p w14:paraId="7E3C0C8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60BA73C9" w14:textId="77777777" w:rsidR="00D04615" w:rsidRPr="00F955C0" w:rsidRDefault="00D04615" w:rsidP="00412C1A">
            <w:pPr>
              <w:pBdr>
                <w:top w:val="nil"/>
                <w:left w:val="nil"/>
                <w:bottom w:val="nil"/>
                <w:right w:val="nil"/>
                <w:between w:val="nil"/>
              </w:pBdr>
              <w:spacing w:after="27"/>
              <w:rPr>
                <w:color w:val="000000"/>
                <w:sz w:val="22"/>
                <w:szCs w:val="22"/>
              </w:rPr>
            </w:pPr>
            <w:r>
              <w:rPr>
                <w:color w:val="000000"/>
                <w:sz w:val="22"/>
                <w:szCs w:val="22"/>
              </w:rPr>
              <w:t>KC</w:t>
            </w:r>
            <w:r w:rsidRPr="00F955C0">
              <w:rPr>
                <w:color w:val="000000"/>
                <w:sz w:val="22"/>
                <w:szCs w:val="22"/>
              </w:rPr>
              <w:t xml:space="preserve"> naudotojų aplikacijos turi veikti:</w:t>
            </w:r>
          </w:p>
          <w:p w14:paraId="6BF8E086"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Pirkėjo standartinėje kompiuterinėje įrangoje su Microsoft gamintojo oficialiai palaikomomis Windows operacinėmis sistemomis naudojant Edge, Chrome ir Firefox naršykles.</w:t>
            </w:r>
          </w:p>
          <w:p w14:paraId="45CA7435"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Pirkėjo standartinėje kompiuterinėje įrangoje su Apple gamintojo oficialiai palaikomomis Mac operacinėmis sistemomis naudojant Chrome ir Firefox naršykles.</w:t>
            </w:r>
          </w:p>
          <w:p w14:paraId="02D8F517"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Pirkėjo standartinėje kompiuterinėje įrangoje su Microsoft ir Apple gamintojų oficialiai palaikomomis Windows ir Mac operacinėmis sistemomis naudojant lokaliai kompiuteryje diegiamą programinę įrangą.</w:t>
            </w:r>
          </w:p>
        </w:tc>
      </w:tr>
      <w:tr w:rsidR="00D04615" w:rsidRPr="00F955C0" w14:paraId="536DF3B9" w14:textId="77777777" w:rsidTr="00456C47">
        <w:tc>
          <w:tcPr>
            <w:tcW w:w="1844" w:type="dxa"/>
          </w:tcPr>
          <w:p w14:paraId="0B9615FA"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 xml:space="preserve">Reikalavimai </w:t>
            </w:r>
            <w:r>
              <w:rPr>
                <w:iCs/>
                <w:color w:val="000000"/>
                <w:sz w:val="22"/>
                <w:szCs w:val="22"/>
                <w:u w:val="single"/>
              </w:rPr>
              <w:t>KC</w:t>
            </w:r>
            <w:r w:rsidRPr="00F955C0">
              <w:rPr>
                <w:iCs/>
                <w:color w:val="000000"/>
                <w:sz w:val="22"/>
                <w:szCs w:val="22"/>
                <w:u w:val="single"/>
              </w:rPr>
              <w:t xml:space="preserve"> </w:t>
            </w:r>
            <w:r w:rsidRPr="00F955C0">
              <w:rPr>
                <w:b/>
                <w:bCs/>
                <w:iCs/>
                <w:color w:val="000000"/>
                <w:sz w:val="22"/>
                <w:szCs w:val="22"/>
                <w:u w:val="single"/>
              </w:rPr>
              <w:t>I tipo</w:t>
            </w:r>
            <w:r>
              <w:rPr>
                <w:iCs/>
                <w:color w:val="000000"/>
                <w:sz w:val="22"/>
                <w:szCs w:val="22"/>
                <w:u w:val="single"/>
              </w:rPr>
              <w:t xml:space="preserve"> </w:t>
            </w:r>
            <w:r w:rsidRPr="00F955C0">
              <w:rPr>
                <w:iCs/>
                <w:color w:val="000000"/>
                <w:sz w:val="22"/>
                <w:szCs w:val="22"/>
                <w:u w:val="single"/>
              </w:rPr>
              <w:t>konsultantų darbo vietoms:</w:t>
            </w:r>
          </w:p>
        </w:tc>
        <w:tc>
          <w:tcPr>
            <w:tcW w:w="993" w:type="dxa"/>
          </w:tcPr>
          <w:p w14:paraId="17D5CE4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0057EF1D"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Visi </w:t>
            </w:r>
            <w:r w:rsidRPr="00F955C0">
              <w:rPr>
                <w:b/>
                <w:bCs/>
                <w:iCs/>
                <w:color w:val="000000"/>
                <w:sz w:val="22"/>
                <w:szCs w:val="22"/>
                <w:u w:val="single"/>
              </w:rPr>
              <w:t>I tipo</w:t>
            </w:r>
            <w:r>
              <w:rPr>
                <w:iCs/>
                <w:color w:val="000000"/>
                <w:sz w:val="22"/>
                <w:szCs w:val="22"/>
                <w:u w:val="single"/>
              </w:rPr>
              <w:t xml:space="preserve"> </w:t>
            </w:r>
            <w:r w:rsidRPr="00F955C0">
              <w:rPr>
                <w:color w:val="000000"/>
                <w:sz w:val="22"/>
                <w:szCs w:val="22"/>
              </w:rPr>
              <w:t>konsultantai, naudodami kontaktų centro darbo vietos kompiuterinę aplikaciją turės galimybę aptarnauti šias gaunamas užklausas:</w:t>
            </w:r>
          </w:p>
          <w:p w14:paraId="487CD32C"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 xml:space="preserve">Įeinančius skambučius. </w:t>
            </w:r>
          </w:p>
          <w:p w14:paraId="77BE1C32"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Elektroninius laiškus.</w:t>
            </w:r>
          </w:p>
          <w:p w14:paraId="534C90E4"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Internetinius pokalbius (angl. Chat).</w:t>
            </w:r>
          </w:p>
          <w:p w14:paraId="3B5F55DE" w14:textId="77777777" w:rsidR="00D04615" w:rsidRPr="00F955C0" w:rsidRDefault="00D04615" w:rsidP="00801AF8">
            <w:pPr>
              <w:numPr>
                <w:ilvl w:val="2"/>
                <w:numId w:val="31"/>
              </w:numPr>
              <w:pBdr>
                <w:top w:val="nil"/>
                <w:left w:val="nil"/>
                <w:bottom w:val="nil"/>
                <w:right w:val="nil"/>
                <w:between w:val="nil"/>
              </w:pBdr>
              <w:spacing w:after="27" w:line="240" w:lineRule="auto"/>
              <w:rPr>
                <w:iCs/>
                <w:color w:val="000000"/>
                <w:sz w:val="22"/>
                <w:szCs w:val="22"/>
                <w:u w:val="single"/>
              </w:rPr>
            </w:pPr>
            <w:r w:rsidRPr="00F955C0">
              <w:rPr>
                <w:color w:val="000000"/>
                <w:sz w:val="22"/>
                <w:szCs w:val="22"/>
              </w:rPr>
              <w:t>Trumpąsias SMS žinutes.</w:t>
            </w:r>
          </w:p>
        </w:tc>
      </w:tr>
      <w:tr w:rsidR="00D04615" w:rsidRPr="00F955C0" w14:paraId="61FCF8EF" w14:textId="77777777" w:rsidTr="00456C47">
        <w:tc>
          <w:tcPr>
            <w:tcW w:w="1844" w:type="dxa"/>
          </w:tcPr>
          <w:p w14:paraId="3C2BE463"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AE57E2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vAlign w:val="center"/>
          </w:tcPr>
          <w:p w14:paraId="5126B135"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Visi </w:t>
            </w:r>
            <w:r w:rsidRPr="00F955C0">
              <w:rPr>
                <w:b/>
                <w:bCs/>
                <w:iCs/>
                <w:color w:val="000000"/>
                <w:sz w:val="22"/>
                <w:szCs w:val="22"/>
                <w:u w:val="single"/>
              </w:rPr>
              <w:t>I tipo</w:t>
            </w:r>
            <w:r>
              <w:rPr>
                <w:iCs/>
                <w:color w:val="000000"/>
                <w:sz w:val="22"/>
                <w:szCs w:val="22"/>
                <w:u w:val="single"/>
              </w:rPr>
              <w:t xml:space="preserve"> </w:t>
            </w:r>
            <w:r w:rsidRPr="00F955C0">
              <w:rPr>
                <w:color w:val="000000"/>
                <w:sz w:val="22"/>
                <w:szCs w:val="22"/>
              </w:rPr>
              <w:t>konsultantai, naudodami kontaktų centro darbo vietos kompiuterinę aplikaciją turės galimybę atlikti išeinančią interakciją:</w:t>
            </w:r>
          </w:p>
          <w:p w14:paraId="546919E4" w14:textId="77777777" w:rsidR="00D04615" w:rsidRPr="00F955C0" w:rsidRDefault="00D04615" w:rsidP="00801AF8">
            <w:pPr>
              <w:numPr>
                <w:ilvl w:val="2"/>
                <w:numId w:val="31"/>
              </w:numPr>
              <w:pBdr>
                <w:top w:val="nil"/>
                <w:left w:val="nil"/>
                <w:bottom w:val="nil"/>
                <w:right w:val="nil"/>
                <w:between w:val="nil"/>
              </w:pBdr>
              <w:spacing w:after="27" w:line="240" w:lineRule="auto"/>
              <w:rPr>
                <w:sz w:val="22"/>
                <w:szCs w:val="22"/>
              </w:rPr>
            </w:pPr>
            <w:r w:rsidRPr="00F955C0">
              <w:rPr>
                <w:color w:val="000000"/>
                <w:sz w:val="22"/>
                <w:szCs w:val="22"/>
              </w:rPr>
              <w:t xml:space="preserve">Paskambinti į Lietuvos fiksuotus ir mobilius tinklus (į Kontaktų centro paslaugos apimtį neįtrauktas apmokėjimas už pokalbio minutes, jas </w:t>
            </w:r>
            <w:r>
              <w:rPr>
                <w:color w:val="000000"/>
                <w:sz w:val="22"/>
                <w:szCs w:val="22"/>
              </w:rPr>
              <w:t>Paslaugų pirkėjas</w:t>
            </w:r>
            <w:r w:rsidRPr="00F955C0">
              <w:rPr>
                <w:color w:val="000000"/>
                <w:sz w:val="22"/>
                <w:szCs w:val="22"/>
              </w:rPr>
              <w:t xml:space="preserve"> apmokės ryšio operatoriui pagal galiojančius tarifus).</w:t>
            </w:r>
          </w:p>
          <w:p w14:paraId="5F131F49" w14:textId="77777777" w:rsidR="00D04615" w:rsidRPr="00F955C0" w:rsidRDefault="00D04615" w:rsidP="00801AF8">
            <w:pPr>
              <w:numPr>
                <w:ilvl w:val="2"/>
                <w:numId w:val="31"/>
              </w:numPr>
              <w:pBdr>
                <w:top w:val="nil"/>
                <w:left w:val="nil"/>
                <w:bottom w:val="nil"/>
                <w:right w:val="nil"/>
                <w:between w:val="nil"/>
              </w:pBdr>
              <w:spacing w:after="27" w:line="240" w:lineRule="auto"/>
              <w:rPr>
                <w:sz w:val="22"/>
                <w:szCs w:val="22"/>
              </w:rPr>
            </w:pPr>
            <w:r w:rsidRPr="00F955C0">
              <w:rPr>
                <w:color w:val="000000"/>
                <w:sz w:val="22"/>
                <w:szCs w:val="22"/>
              </w:rPr>
              <w:t>Parašyti ir išsiųsti elektroninius laiškus.</w:t>
            </w:r>
          </w:p>
          <w:p w14:paraId="7BA41D17" w14:textId="77777777" w:rsidR="00D04615" w:rsidRPr="00F955C0" w:rsidRDefault="00D04615" w:rsidP="00801AF8">
            <w:pPr>
              <w:numPr>
                <w:ilvl w:val="2"/>
                <w:numId w:val="31"/>
              </w:numPr>
              <w:pBdr>
                <w:top w:val="nil"/>
                <w:left w:val="nil"/>
                <w:bottom w:val="nil"/>
                <w:right w:val="nil"/>
                <w:between w:val="nil"/>
              </w:pBdr>
              <w:spacing w:after="27" w:line="240" w:lineRule="auto"/>
              <w:rPr>
                <w:bCs/>
                <w:color w:val="000000"/>
                <w:sz w:val="22"/>
                <w:szCs w:val="22"/>
              </w:rPr>
            </w:pPr>
            <w:r w:rsidRPr="00F955C0">
              <w:rPr>
                <w:color w:val="000000"/>
                <w:sz w:val="22"/>
                <w:szCs w:val="22"/>
              </w:rPr>
              <w:t>Parašyti ir išsiųsti trumpąsias SMS žinutes (numeriai SMS žinučių siuntimui, SMS siuntimo ir gavimo išlaidos apmokamos papildomai atsižvelgiant į faktinį SMS žinučių kiekį pagal galiojančius tarifus).</w:t>
            </w:r>
          </w:p>
        </w:tc>
      </w:tr>
      <w:tr w:rsidR="00D04615" w:rsidRPr="00F955C0" w14:paraId="7FE6BB92" w14:textId="77777777" w:rsidTr="00456C47">
        <w:tc>
          <w:tcPr>
            <w:tcW w:w="1844" w:type="dxa"/>
          </w:tcPr>
          <w:p w14:paraId="40E6D326"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23F28F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vAlign w:val="center"/>
          </w:tcPr>
          <w:p w14:paraId="7C13E64B"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Visose </w:t>
            </w:r>
            <w:r w:rsidRPr="00F955C0">
              <w:rPr>
                <w:b/>
                <w:bCs/>
                <w:iCs/>
                <w:color w:val="000000"/>
                <w:sz w:val="22"/>
                <w:szCs w:val="22"/>
                <w:u w:val="single"/>
              </w:rPr>
              <w:t>I tipo</w:t>
            </w:r>
            <w:r>
              <w:rPr>
                <w:iCs/>
                <w:color w:val="000000"/>
                <w:sz w:val="22"/>
                <w:szCs w:val="22"/>
                <w:u w:val="single"/>
              </w:rPr>
              <w:t xml:space="preserve"> </w:t>
            </w:r>
            <w:r w:rsidRPr="00F955C0">
              <w:rPr>
                <w:color w:val="000000"/>
                <w:sz w:val="22"/>
                <w:szCs w:val="22"/>
              </w:rPr>
              <w:t xml:space="preserve">konsultantų darbo vietose turės veikti </w:t>
            </w:r>
            <w:r>
              <w:rPr>
                <w:sz w:val="22"/>
                <w:szCs w:val="22"/>
              </w:rPr>
              <w:t>k</w:t>
            </w:r>
            <w:r w:rsidRPr="00F955C0">
              <w:rPr>
                <w:sz w:val="22"/>
                <w:szCs w:val="22"/>
              </w:rPr>
              <w:t>ompiuterinėje darbo vietos aplikacijoje integruotas programinis</w:t>
            </w:r>
            <w:r>
              <w:rPr>
                <w:sz w:val="22"/>
                <w:szCs w:val="22"/>
              </w:rPr>
              <w:t xml:space="preserve"> SIP</w:t>
            </w:r>
            <w:r w:rsidRPr="00F955C0">
              <w:rPr>
                <w:sz w:val="22"/>
                <w:szCs w:val="22"/>
              </w:rPr>
              <w:t xml:space="preserve"> telefonas (angl. Softphone</w:t>
            </w:r>
            <w:r>
              <w:rPr>
                <w:sz w:val="22"/>
                <w:szCs w:val="22"/>
              </w:rPr>
              <w:t>)</w:t>
            </w:r>
            <w:r w:rsidRPr="00F955C0">
              <w:rPr>
                <w:color w:val="000000"/>
                <w:sz w:val="22"/>
                <w:szCs w:val="22"/>
              </w:rPr>
              <w:t xml:space="preserve">. Programinio telefono darbo vietos aplikacijoje ikonų paspaudimais kompiuterinės pelės pagalba turi būti valdomos tokios telefono aparato funkcijos, kaip: </w:t>
            </w:r>
          </w:p>
          <w:p w14:paraId="2276C59B"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atsiliepti į skambutį.</w:t>
            </w:r>
          </w:p>
          <w:p w14:paraId="4187969D"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užbaigti skambutį.</w:t>
            </w:r>
          </w:p>
          <w:p w14:paraId="09A9CD92"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inicijuoti skambutį.</w:t>
            </w:r>
          </w:p>
          <w:p w14:paraId="524006EC"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DTMF skaičių įvedimas.</w:t>
            </w:r>
          </w:p>
          <w:p w14:paraId="7D565E01"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peradresuoti be pasiteiravimo (blind transfer).</w:t>
            </w:r>
          </w:p>
          <w:p w14:paraId="75613722"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peradresuoti su tarpiniu pasiteiravimu (consult transfer)</w:t>
            </w:r>
          </w:p>
          <w:p w14:paraId="2D8D0D69"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užlaikyti (hold).</w:t>
            </w:r>
          </w:p>
          <w:p w14:paraId="17484AF1"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užtildyti (mute).</w:t>
            </w:r>
          </w:p>
          <w:p w14:paraId="4B6FB234"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atlikti konsultacinį skambutį (inquiry).</w:t>
            </w:r>
          </w:p>
          <w:p w14:paraId="171446A4" w14:textId="77777777" w:rsidR="00D04615" w:rsidRPr="00F955C0" w:rsidRDefault="00D04615" w:rsidP="00801AF8">
            <w:pPr>
              <w:numPr>
                <w:ilvl w:val="2"/>
                <w:numId w:val="31"/>
              </w:numPr>
              <w:pBdr>
                <w:top w:val="nil"/>
                <w:left w:val="nil"/>
                <w:bottom w:val="nil"/>
                <w:right w:val="nil"/>
                <w:between w:val="nil"/>
              </w:pBdr>
              <w:spacing w:after="0" w:line="240" w:lineRule="auto"/>
              <w:rPr>
                <w:bCs/>
                <w:color w:val="000000"/>
                <w:sz w:val="22"/>
                <w:szCs w:val="22"/>
              </w:rPr>
            </w:pPr>
            <w:r w:rsidRPr="00F955C0">
              <w:rPr>
                <w:color w:val="000000"/>
                <w:sz w:val="22"/>
                <w:szCs w:val="22"/>
              </w:rPr>
              <w:t>atlikti konferenciją.</w:t>
            </w:r>
          </w:p>
        </w:tc>
      </w:tr>
      <w:tr w:rsidR="00D04615" w:rsidRPr="00F955C0" w14:paraId="197660D9" w14:textId="77777777" w:rsidTr="00456C47">
        <w:tc>
          <w:tcPr>
            <w:tcW w:w="1844" w:type="dxa"/>
          </w:tcPr>
          <w:p w14:paraId="51B6C081"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6B04076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149DD66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Iš integruoto programinio SIP telefono aparato atliekant peradresavimą, konsultacinį skambutį ar konferenciją, programiniame telefone turi būti galimybė:</w:t>
            </w:r>
          </w:p>
          <w:p w14:paraId="06365C20"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matyti prisijungusius konsultantus, jų būseną (prisijungęs, neprisijungęs, užimtas, laisvas, pertraukėlė, ...).</w:t>
            </w:r>
          </w:p>
          <w:p w14:paraId="6E78E807" w14:textId="77777777" w:rsidR="00D04615" w:rsidRPr="00F955C0" w:rsidRDefault="00D04615" w:rsidP="00801AF8">
            <w:pPr>
              <w:numPr>
                <w:ilvl w:val="2"/>
                <w:numId w:val="31"/>
              </w:numPr>
              <w:pBdr>
                <w:top w:val="nil"/>
                <w:left w:val="nil"/>
                <w:bottom w:val="nil"/>
                <w:right w:val="nil"/>
                <w:between w:val="nil"/>
              </w:pBdr>
              <w:spacing w:after="0" w:line="240" w:lineRule="auto"/>
              <w:rPr>
                <w:sz w:val="22"/>
                <w:szCs w:val="22"/>
              </w:rPr>
            </w:pPr>
            <w:r w:rsidRPr="00F955C0">
              <w:rPr>
                <w:color w:val="000000"/>
                <w:sz w:val="22"/>
                <w:szCs w:val="22"/>
              </w:rPr>
              <w:t>įrašyti telefono numerį ir, jei kontaktų centro sistemoje yra registruotų klientų su šiuo numeriu, matyti jų sąrašą ir galimybę inicijuoti peradresavimą, konsultaciją ar konferenciją, parašyti email, SMS.</w:t>
            </w:r>
          </w:p>
          <w:p w14:paraId="2F6A3B6C"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įrašyti kliento vardą ar pavardę ir, jei kontaktų centro sistemoje yra registruotų klientų su tokiais vardais ar pavardėmis, matyti jų sąrašą ir galimybę inicijuoti peradresavimą, konsultaciją ar konferenciją.</w:t>
            </w:r>
          </w:p>
        </w:tc>
      </w:tr>
      <w:tr w:rsidR="00D04615" w:rsidRPr="00F955C0" w14:paraId="67FED26C" w14:textId="77777777" w:rsidTr="00456C47">
        <w:tc>
          <w:tcPr>
            <w:tcW w:w="1844" w:type="dxa"/>
          </w:tcPr>
          <w:p w14:paraId="6D6E2AAA"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3667A0B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408C4D3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Programiniai telefono aparatai turi būti to pačio kontaktų centro įrangos gamintojo ir integruoti į konsultanto darbo vietos aplikaciją. Programinis telefono aparatas turi palaikyti šiuos standartus:</w:t>
            </w:r>
          </w:p>
          <w:p w14:paraId="617A0EB1"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Kodekų G.711 A-law, G.729 A ir B, G.722, OPUS palaikymas.</w:t>
            </w:r>
          </w:p>
          <w:p w14:paraId="2292777E"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SIP protokolų palaikymas: RFC2617, RFC2976, RFC3261, RFC3265, RFC3420, RFC3515, RFC3891</w:t>
            </w:r>
          </w:p>
        </w:tc>
      </w:tr>
      <w:tr w:rsidR="00D04615" w:rsidRPr="00F955C0" w14:paraId="755E78A5" w14:textId="77777777" w:rsidTr="00456C47">
        <w:tc>
          <w:tcPr>
            <w:tcW w:w="1844" w:type="dxa"/>
          </w:tcPr>
          <w:p w14:paraId="35DB552C"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3A5F4DF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753E62B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Programiniai telefono aparatai, kontaktų centro sistema tarpusavyje turi dalintis turima informacija apie skambutį, paskambinusį klientą, konsultanto veiksmus programiniame telefone.</w:t>
            </w:r>
          </w:p>
        </w:tc>
      </w:tr>
      <w:tr w:rsidR="00D04615" w:rsidRPr="00F955C0" w14:paraId="2C0E2EDA" w14:textId="77777777" w:rsidTr="00456C47">
        <w:tc>
          <w:tcPr>
            <w:tcW w:w="1844" w:type="dxa"/>
          </w:tcPr>
          <w:p w14:paraId="4447548B"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F83230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64E4794B"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Programiniai telefono aparatai turi būti konfigūruojami iš vieningos kontaktų centro administratoriaus aplikacijos.</w:t>
            </w:r>
          </w:p>
        </w:tc>
      </w:tr>
      <w:tr w:rsidR="00D04615" w:rsidRPr="00F955C0" w14:paraId="5FEF61DF" w14:textId="77777777" w:rsidTr="00456C47">
        <w:tc>
          <w:tcPr>
            <w:tcW w:w="1844" w:type="dxa"/>
          </w:tcPr>
          <w:p w14:paraId="37283DA8"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DD2356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2458061E"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Programinio telefono ir jo klavišų grafinis išpildymas turi nesiskirti nuo el. laiškų, chat ir sms užklausų valdymo klavišų grafinio išpildymo.</w:t>
            </w:r>
          </w:p>
        </w:tc>
      </w:tr>
      <w:tr w:rsidR="00D04615" w:rsidRPr="00F955C0" w14:paraId="7C867532" w14:textId="77777777" w:rsidTr="00456C47">
        <w:tc>
          <w:tcPr>
            <w:tcW w:w="1844" w:type="dxa"/>
          </w:tcPr>
          <w:p w14:paraId="7D8A91F5"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480E5E1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6A3B619A" w14:textId="77777777" w:rsidR="00D04615" w:rsidRDefault="00D04615" w:rsidP="00412C1A">
            <w:pPr>
              <w:pBdr>
                <w:top w:val="nil"/>
                <w:left w:val="nil"/>
                <w:bottom w:val="nil"/>
                <w:right w:val="nil"/>
                <w:between w:val="nil"/>
              </w:pBdr>
              <w:spacing w:after="27"/>
              <w:rPr>
                <w:sz w:val="22"/>
                <w:szCs w:val="22"/>
                <w:lang w:eastAsia="ar-SA"/>
              </w:rPr>
            </w:pPr>
            <w:r w:rsidRPr="514FBE3D">
              <w:rPr>
                <w:color w:val="000000" w:themeColor="text1"/>
                <w:sz w:val="22"/>
                <w:szCs w:val="22"/>
              </w:rPr>
              <w:t xml:space="preserve">Esant poreikiui Paslaugų pirkėjas turi turėti galimybę nustatyti, kad konsultanto darbo vietoje veiktų fizinis </w:t>
            </w:r>
            <w:r w:rsidRPr="514FBE3D">
              <w:rPr>
                <w:sz w:val="22"/>
                <w:szCs w:val="22"/>
              </w:rPr>
              <w:t xml:space="preserve">telefonas renkantis iš Tiekėjo pateiktų suderinamų su siūloma </w:t>
            </w:r>
            <w:r w:rsidRPr="514FBE3D">
              <w:rPr>
                <w:sz w:val="22"/>
                <w:szCs w:val="22"/>
                <w:lang w:eastAsia="ar-SA"/>
              </w:rPr>
              <w:t xml:space="preserve">kontaktų centro sistema telefonų sąrašo. </w:t>
            </w:r>
          </w:p>
          <w:p w14:paraId="031C5054"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Reikalavimai kontaktų centro konsultantų darbo vietų fiziniams telefonams (nurodyti </w:t>
            </w:r>
            <w:r w:rsidRPr="00F955C0">
              <w:rPr>
                <w:bCs/>
                <w:sz w:val="22"/>
                <w:szCs w:val="22"/>
                <w:lang w:eastAsia="ar-SA"/>
              </w:rPr>
              <w:t xml:space="preserve">ne mažiau nei 2 gamintojų </w:t>
            </w:r>
            <w:r>
              <w:rPr>
                <w:color w:val="000000"/>
                <w:sz w:val="22"/>
                <w:szCs w:val="22"/>
              </w:rPr>
              <w:t>telefonus, jų</w:t>
            </w:r>
            <w:r w:rsidRPr="00F955C0">
              <w:rPr>
                <w:color w:val="000000"/>
                <w:sz w:val="22"/>
                <w:szCs w:val="22"/>
              </w:rPr>
              <w:t xml:space="preserve"> modelį):</w:t>
            </w:r>
          </w:p>
          <w:p w14:paraId="704251E6"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Siūlomi aparatiniai telefonai turi būti palaikomi kontaktų centro sistemos gamintojo ir suderinami su siūloma kontaktų centro sistema. Turi būti pateikta nuoroda į kontaktų centro gamintojo puslapį, kur būtų nurodytos suderinamų telefono aparatų ištestuotos ir palaikomos funkcijos.</w:t>
            </w:r>
          </w:p>
          <w:p w14:paraId="3B4CC4EA"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Aparatiniai telefonai turi registruotis prie kontaktų centro sistemos SIP serverio ir būti valdomi iš konsultanto kompiuterinės darbo vietos aplikacijos (atsiliepti į skambutį, permesti ar užlaikyti skambutį, sukurti konferenciją, užbaigti pokalbį).</w:t>
            </w:r>
          </w:p>
          <w:p w14:paraId="0B2B2631"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Turi būti užtikrinta galimybė konsultantams įsiregistruoti/išsiregistruoti, įjungti/ išjungti pertraukėlę ir priimti kontaktų centro įrangos maršrutizuojamus įeinančius skambučius aparatinio telefono pagalba sutrikus kompiuterių veiklai.</w:t>
            </w:r>
          </w:p>
          <w:p w14:paraId="1164EFD5"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Spalva: juoda arba tamsiai pilka</w:t>
            </w:r>
            <w:r>
              <w:rPr>
                <w:sz w:val="22"/>
                <w:szCs w:val="22"/>
              </w:rPr>
              <w:t>.</w:t>
            </w:r>
          </w:p>
          <w:p w14:paraId="68518389"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Ekrano raiška ne prastesnė kaip 132 x 64 pikseliai, su pašvietimu</w:t>
            </w:r>
            <w:r>
              <w:rPr>
                <w:sz w:val="22"/>
                <w:szCs w:val="22"/>
              </w:rPr>
              <w:t>.</w:t>
            </w:r>
          </w:p>
          <w:p w14:paraId="1A3011B6"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Ne mažiau kaip 2 vnt. Ethernet LAN (RJ-45) 100BASE-T prievadai</w:t>
            </w:r>
            <w:r>
              <w:rPr>
                <w:sz w:val="22"/>
                <w:szCs w:val="22"/>
              </w:rPr>
              <w:t>.</w:t>
            </w:r>
          </w:p>
          <w:p w14:paraId="41243F05"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commentRangeStart w:id="49"/>
            <w:r w:rsidRPr="00F955C0">
              <w:rPr>
                <w:sz w:val="22"/>
                <w:szCs w:val="22"/>
              </w:rPr>
              <w:t>Maitinamas per PoE IEEE 802.3af standartą</w:t>
            </w:r>
            <w:r>
              <w:rPr>
                <w:sz w:val="22"/>
                <w:szCs w:val="22"/>
              </w:rPr>
              <w:t>.</w:t>
            </w:r>
            <w:commentRangeEnd w:id="49"/>
            <w:r w:rsidR="00CE55B7">
              <w:rPr>
                <w:rStyle w:val="Komentaronuoroda"/>
              </w:rPr>
              <w:commentReference w:id="49"/>
            </w:r>
          </w:p>
          <w:p w14:paraId="26927CBB"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Ne mažiau kaip 2 vnt. RJ9 prievadai (rageliui ir ausinei)</w:t>
            </w:r>
            <w:r>
              <w:rPr>
                <w:sz w:val="22"/>
                <w:szCs w:val="22"/>
              </w:rPr>
              <w:t>.</w:t>
            </w:r>
          </w:p>
          <w:p w14:paraId="5CC7EA93"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Paslaugos kokybės (802.1p/Q tagging (VLAN), Layer 3 ToS, DHCP) palaikymas</w:t>
            </w:r>
            <w:r>
              <w:rPr>
                <w:color w:val="000000"/>
                <w:sz w:val="22"/>
                <w:szCs w:val="22"/>
              </w:rPr>
              <w:t>.</w:t>
            </w:r>
          </w:p>
          <w:p w14:paraId="7C7EDEAB"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Kodekų G.711 (A-law and μ-law), G.729AB, G.722 (HD Voice), iLBC palaikymas</w:t>
            </w:r>
            <w:r>
              <w:rPr>
                <w:sz w:val="22"/>
                <w:szCs w:val="22"/>
              </w:rPr>
              <w:t>.</w:t>
            </w:r>
          </w:p>
          <w:p w14:paraId="2A313B16"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SIP v2 (RFC3261) standarto palaikymas</w:t>
            </w:r>
            <w:r>
              <w:rPr>
                <w:color w:val="000000"/>
                <w:sz w:val="22"/>
                <w:szCs w:val="22"/>
              </w:rPr>
              <w:t>.</w:t>
            </w:r>
          </w:p>
          <w:p w14:paraId="3DB4834C"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NAT standarto palaikymas</w:t>
            </w:r>
            <w:r>
              <w:rPr>
                <w:color w:val="000000"/>
                <w:sz w:val="22"/>
                <w:szCs w:val="22"/>
              </w:rPr>
              <w:t>.</w:t>
            </w:r>
          </w:p>
          <w:p w14:paraId="511DDF50"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Saugumo standartų IEEE802.1X, SRTP, TLS, HTTPS palaikymas</w:t>
            </w:r>
            <w:r>
              <w:rPr>
                <w:color w:val="000000"/>
                <w:sz w:val="22"/>
                <w:szCs w:val="22"/>
              </w:rPr>
              <w:t>.</w:t>
            </w:r>
          </w:p>
          <w:p w14:paraId="020CDEB3"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Ne mažiau kaip 2 vnt. SIP paskyros</w:t>
            </w:r>
            <w:r>
              <w:rPr>
                <w:sz w:val="22"/>
                <w:szCs w:val="22"/>
              </w:rPr>
              <w:t>.</w:t>
            </w:r>
          </w:p>
          <w:p w14:paraId="42C83C50"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 xml:space="preserve">HD garsas, </w:t>
            </w:r>
            <w:r w:rsidRPr="00F955C0">
              <w:rPr>
                <w:sz w:val="22"/>
                <w:szCs w:val="22"/>
              </w:rPr>
              <w:t>akustinio aido panaikinimas ir foninio triukšmo slopinimas</w:t>
            </w:r>
            <w:r>
              <w:rPr>
                <w:sz w:val="22"/>
                <w:szCs w:val="22"/>
              </w:rPr>
              <w:t>.</w:t>
            </w:r>
          </w:p>
          <w:p w14:paraId="16BEA741"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sz w:val="22"/>
                <w:szCs w:val="22"/>
              </w:rPr>
              <w:t>DTMF tono generavimas (RFC 2833 standartas)</w:t>
            </w:r>
            <w:r>
              <w:rPr>
                <w:sz w:val="22"/>
                <w:szCs w:val="22"/>
              </w:rPr>
              <w:t>.</w:t>
            </w:r>
          </w:p>
          <w:p w14:paraId="2B231918" w14:textId="77777777" w:rsidR="00D04615" w:rsidRPr="00F2563E" w:rsidRDefault="00D04615" w:rsidP="00801AF8">
            <w:pPr>
              <w:numPr>
                <w:ilvl w:val="2"/>
                <w:numId w:val="31"/>
              </w:numPr>
              <w:pBdr>
                <w:top w:val="nil"/>
                <w:left w:val="nil"/>
                <w:bottom w:val="nil"/>
                <w:right w:val="nil"/>
                <w:between w:val="nil"/>
              </w:pBdr>
              <w:spacing w:after="0" w:line="240" w:lineRule="auto"/>
              <w:rPr>
                <w:color w:val="000000"/>
                <w:sz w:val="22"/>
                <w:szCs w:val="22"/>
              </w:rPr>
            </w:pPr>
            <w:r>
              <w:rPr>
                <w:color w:val="000000"/>
                <w:sz w:val="22"/>
                <w:szCs w:val="22"/>
              </w:rPr>
              <w:t>Komplektacijoje turi būti</w:t>
            </w:r>
            <w:r w:rsidRPr="00F955C0">
              <w:rPr>
                <w:color w:val="000000"/>
                <w:sz w:val="22"/>
                <w:szCs w:val="22"/>
              </w:rPr>
              <w:t xml:space="preserve"> visi prijungimo kabeliai</w:t>
            </w:r>
            <w:r>
              <w:rPr>
                <w:color w:val="000000"/>
                <w:sz w:val="22"/>
                <w:szCs w:val="22"/>
              </w:rPr>
              <w:t>.</w:t>
            </w:r>
          </w:p>
        </w:tc>
      </w:tr>
      <w:tr w:rsidR="00D04615" w:rsidRPr="00F955C0" w14:paraId="35B431E2" w14:textId="77777777" w:rsidTr="00456C47">
        <w:tc>
          <w:tcPr>
            <w:tcW w:w="1844" w:type="dxa"/>
          </w:tcPr>
          <w:p w14:paraId="4D4B0A4E"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2D7380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258CB79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Turi būti galimybė sukonfigūruoti </w:t>
            </w:r>
            <w:r>
              <w:rPr>
                <w:color w:val="000000"/>
                <w:sz w:val="22"/>
                <w:szCs w:val="22"/>
              </w:rPr>
              <w:t>KC</w:t>
            </w:r>
            <w:r w:rsidRPr="00F955C0">
              <w:rPr>
                <w:color w:val="000000"/>
                <w:sz w:val="22"/>
                <w:szCs w:val="22"/>
              </w:rPr>
              <w:t xml:space="preserve"> sistemą taip, kad konsultantas vienu metu gautų balsinį skambutį šiuose įrenginiuose:</w:t>
            </w:r>
          </w:p>
          <w:p w14:paraId="226BCFEF"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kompiuterinėje aplikacijoje;</w:t>
            </w:r>
          </w:p>
          <w:p w14:paraId="1D14C085"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aplikacijoje naršyklėje;</w:t>
            </w:r>
          </w:p>
          <w:p w14:paraId="402A66BD" w14:textId="77777777" w:rsidR="00D04615" w:rsidRPr="00F955C0" w:rsidRDefault="00D04615" w:rsidP="00801AF8">
            <w:pPr>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aparatiniame telefone.</w:t>
            </w:r>
          </w:p>
        </w:tc>
      </w:tr>
      <w:tr w:rsidR="00D04615" w:rsidRPr="00F955C0" w14:paraId="11C0D1C4" w14:textId="77777777" w:rsidTr="00456C47">
        <w:tc>
          <w:tcPr>
            <w:tcW w:w="1844" w:type="dxa"/>
          </w:tcPr>
          <w:p w14:paraId="5CEA810B"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2B6569F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6C9E58C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Konsultantas, turi turėti galimybę nustatyti atskambinimą klientui, pasirinkęs datą ir laiką darbastalio aplikacijos kalendoriuje.</w:t>
            </w:r>
          </w:p>
        </w:tc>
      </w:tr>
      <w:tr w:rsidR="00D04615" w:rsidRPr="00F955C0" w14:paraId="2A845440" w14:textId="77777777" w:rsidTr="00456C47">
        <w:tc>
          <w:tcPr>
            <w:tcW w:w="1844" w:type="dxa"/>
          </w:tcPr>
          <w:p w14:paraId="2D3C0F44"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4226CF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67BBCBB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Visų </w:t>
            </w:r>
            <w:r w:rsidRPr="00F955C0">
              <w:rPr>
                <w:b/>
                <w:bCs/>
                <w:iCs/>
                <w:color w:val="000000"/>
                <w:sz w:val="22"/>
                <w:szCs w:val="22"/>
                <w:u w:val="single"/>
              </w:rPr>
              <w:t>I tipo</w:t>
            </w:r>
            <w:r>
              <w:rPr>
                <w:iCs/>
                <w:color w:val="000000"/>
                <w:sz w:val="22"/>
                <w:szCs w:val="22"/>
                <w:u w:val="single"/>
              </w:rPr>
              <w:t xml:space="preserve"> </w:t>
            </w:r>
            <w:r w:rsidRPr="00F955C0">
              <w:rPr>
                <w:color w:val="000000"/>
                <w:sz w:val="22"/>
                <w:szCs w:val="22"/>
              </w:rPr>
              <w:t>konsultantų pokalbiai turi būti įrašomi. Įrašai turi būti saugomi šifruoti. Pokalbių įrašai turi būti saugomi ne ilgiau kaip 6 mėnesius ir, suėjus terminui, trinami automatiškai.</w:t>
            </w:r>
          </w:p>
        </w:tc>
      </w:tr>
      <w:tr w:rsidR="00D04615" w:rsidRPr="00F955C0" w14:paraId="34095168" w14:textId="77777777" w:rsidTr="00456C47">
        <w:tc>
          <w:tcPr>
            <w:tcW w:w="1844" w:type="dxa"/>
          </w:tcPr>
          <w:p w14:paraId="31A0EA60"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bCs/>
                <w:color w:val="000000"/>
                <w:sz w:val="22"/>
                <w:szCs w:val="22"/>
              </w:rPr>
            </w:pPr>
            <w:r w:rsidRPr="00F955C0">
              <w:rPr>
                <w:iCs/>
                <w:color w:val="000000"/>
                <w:sz w:val="22"/>
                <w:szCs w:val="22"/>
                <w:u w:val="single"/>
              </w:rPr>
              <w:t xml:space="preserve">Reikalavimai </w:t>
            </w:r>
            <w:r>
              <w:rPr>
                <w:iCs/>
                <w:color w:val="000000"/>
                <w:sz w:val="22"/>
                <w:szCs w:val="22"/>
                <w:u w:val="single"/>
              </w:rPr>
              <w:t>KC</w:t>
            </w:r>
            <w:r w:rsidRPr="00F955C0">
              <w:rPr>
                <w:iCs/>
                <w:color w:val="000000"/>
                <w:sz w:val="22"/>
                <w:szCs w:val="22"/>
                <w:u w:val="single"/>
              </w:rPr>
              <w:t xml:space="preserve"> </w:t>
            </w:r>
            <w:r w:rsidRPr="00F955C0">
              <w:rPr>
                <w:b/>
                <w:bCs/>
                <w:iCs/>
                <w:color w:val="000000"/>
                <w:sz w:val="22"/>
                <w:szCs w:val="22"/>
                <w:u w:val="single"/>
              </w:rPr>
              <w:t>I</w:t>
            </w:r>
            <w:r>
              <w:rPr>
                <w:b/>
                <w:bCs/>
                <w:iCs/>
                <w:color w:val="000000"/>
                <w:sz w:val="22"/>
                <w:szCs w:val="22"/>
                <w:u w:val="single"/>
              </w:rPr>
              <w:t>I</w:t>
            </w:r>
            <w:r w:rsidRPr="00F955C0">
              <w:rPr>
                <w:b/>
                <w:bCs/>
                <w:iCs/>
                <w:color w:val="000000"/>
                <w:sz w:val="22"/>
                <w:szCs w:val="22"/>
                <w:u w:val="single"/>
              </w:rPr>
              <w:t xml:space="preserve"> tipo</w:t>
            </w:r>
            <w:r>
              <w:rPr>
                <w:iCs/>
                <w:color w:val="000000"/>
                <w:sz w:val="22"/>
                <w:szCs w:val="22"/>
                <w:u w:val="single"/>
              </w:rPr>
              <w:t xml:space="preserve"> </w:t>
            </w:r>
            <w:r w:rsidRPr="00F955C0">
              <w:rPr>
                <w:iCs/>
                <w:color w:val="000000"/>
                <w:sz w:val="22"/>
                <w:szCs w:val="22"/>
                <w:u w:val="single"/>
              </w:rPr>
              <w:t>konsultantų darbo vietoms:</w:t>
            </w:r>
          </w:p>
        </w:tc>
        <w:tc>
          <w:tcPr>
            <w:tcW w:w="993" w:type="dxa"/>
          </w:tcPr>
          <w:p w14:paraId="054C378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57FAD091"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Visi </w:t>
            </w:r>
            <w:r w:rsidRPr="00F955C0">
              <w:rPr>
                <w:b/>
                <w:bCs/>
                <w:iCs/>
                <w:color w:val="000000"/>
                <w:sz w:val="22"/>
                <w:szCs w:val="22"/>
                <w:u w:val="single"/>
              </w:rPr>
              <w:t>I</w:t>
            </w:r>
            <w:r>
              <w:rPr>
                <w:b/>
                <w:bCs/>
                <w:iCs/>
                <w:color w:val="000000"/>
                <w:sz w:val="22"/>
                <w:szCs w:val="22"/>
                <w:u w:val="single"/>
              </w:rPr>
              <w:t>I</w:t>
            </w:r>
            <w:r w:rsidRPr="00F955C0">
              <w:rPr>
                <w:b/>
                <w:bCs/>
                <w:iCs/>
                <w:color w:val="000000"/>
                <w:sz w:val="22"/>
                <w:szCs w:val="22"/>
                <w:u w:val="single"/>
              </w:rPr>
              <w:t xml:space="preserve"> tipo</w:t>
            </w:r>
            <w:r>
              <w:rPr>
                <w:iCs/>
                <w:color w:val="000000"/>
                <w:sz w:val="22"/>
                <w:szCs w:val="22"/>
                <w:u w:val="single"/>
              </w:rPr>
              <w:t xml:space="preserve"> </w:t>
            </w:r>
            <w:r w:rsidRPr="00F955C0">
              <w:rPr>
                <w:color w:val="000000"/>
                <w:sz w:val="22"/>
                <w:szCs w:val="22"/>
              </w:rPr>
              <w:t>konsultantai, naudodami kontaktų centro darbo vietos kompiuterinę aplikaciją turės galimybę aptarnauti šias gaunamas užklausas:</w:t>
            </w:r>
          </w:p>
          <w:p w14:paraId="4C20300E"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Elektroninius laiškus.</w:t>
            </w:r>
          </w:p>
          <w:p w14:paraId="09E059B6"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Internetinius pokalbius (angl. Chat).</w:t>
            </w:r>
          </w:p>
          <w:p w14:paraId="7EDE5FAC"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Trumpąsias SMS žinutes.</w:t>
            </w:r>
          </w:p>
        </w:tc>
      </w:tr>
      <w:tr w:rsidR="00D04615" w:rsidRPr="00F955C0" w14:paraId="6B301027" w14:textId="77777777" w:rsidTr="00456C47">
        <w:tc>
          <w:tcPr>
            <w:tcW w:w="1844" w:type="dxa"/>
          </w:tcPr>
          <w:p w14:paraId="6484C970"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530B28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483E44B4"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Visi </w:t>
            </w:r>
            <w:r w:rsidRPr="00F955C0">
              <w:rPr>
                <w:b/>
                <w:bCs/>
                <w:iCs/>
                <w:color w:val="000000"/>
                <w:sz w:val="22"/>
                <w:szCs w:val="22"/>
                <w:u w:val="single"/>
              </w:rPr>
              <w:t>I</w:t>
            </w:r>
            <w:r>
              <w:rPr>
                <w:b/>
                <w:bCs/>
                <w:iCs/>
                <w:color w:val="000000"/>
                <w:sz w:val="22"/>
                <w:szCs w:val="22"/>
                <w:u w:val="single"/>
              </w:rPr>
              <w:t>I</w:t>
            </w:r>
            <w:r w:rsidRPr="00F955C0">
              <w:rPr>
                <w:b/>
                <w:bCs/>
                <w:iCs/>
                <w:color w:val="000000"/>
                <w:sz w:val="22"/>
                <w:szCs w:val="22"/>
                <w:u w:val="single"/>
              </w:rPr>
              <w:t xml:space="preserve"> tipo</w:t>
            </w:r>
            <w:r>
              <w:rPr>
                <w:iCs/>
                <w:color w:val="000000"/>
                <w:sz w:val="22"/>
                <w:szCs w:val="22"/>
                <w:u w:val="single"/>
              </w:rPr>
              <w:t xml:space="preserve"> </w:t>
            </w:r>
            <w:r w:rsidRPr="00F955C0">
              <w:rPr>
                <w:color w:val="000000"/>
                <w:sz w:val="22"/>
                <w:szCs w:val="22"/>
              </w:rPr>
              <w:t>konsultantai, naudodami kontaktų centro darbo vietos kompiuterinę aplikaciją turės galimybę atlikti išeinančią interakciją:</w:t>
            </w:r>
          </w:p>
          <w:p w14:paraId="17DE8ECD" w14:textId="77777777" w:rsidR="00D04615" w:rsidRPr="00F955C0" w:rsidRDefault="00D04615" w:rsidP="00801AF8">
            <w:pPr>
              <w:numPr>
                <w:ilvl w:val="2"/>
                <w:numId w:val="31"/>
              </w:numPr>
              <w:pBdr>
                <w:top w:val="nil"/>
                <w:left w:val="nil"/>
                <w:bottom w:val="nil"/>
                <w:right w:val="nil"/>
                <w:between w:val="nil"/>
              </w:pBdr>
              <w:spacing w:after="27" w:line="240" w:lineRule="auto"/>
              <w:rPr>
                <w:sz w:val="22"/>
                <w:szCs w:val="22"/>
              </w:rPr>
            </w:pPr>
            <w:r w:rsidRPr="00F955C0">
              <w:rPr>
                <w:color w:val="000000"/>
                <w:sz w:val="22"/>
                <w:szCs w:val="22"/>
              </w:rPr>
              <w:t>Parašyti ir išsiųsti elektroninius laiškus.</w:t>
            </w:r>
          </w:p>
          <w:p w14:paraId="5019070B"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Parašyti ir išsiųsti trumpąsias SMS žinutes (numeriai SMS žinučių siuntimui, SMS siuntimo ir gavimo išlaidos apmokamos papildomai atsižvelgiant į faktinį SMS žinučių kiekį pagal galiojančius tarifus).</w:t>
            </w:r>
          </w:p>
        </w:tc>
      </w:tr>
      <w:tr w:rsidR="00D04615" w:rsidRPr="00F955C0" w14:paraId="118B6680" w14:textId="77777777" w:rsidTr="00456C47">
        <w:tc>
          <w:tcPr>
            <w:tcW w:w="1844" w:type="dxa"/>
          </w:tcPr>
          <w:p w14:paraId="2DE89C3C"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bCs/>
                <w:color w:val="000000"/>
                <w:sz w:val="22"/>
                <w:szCs w:val="22"/>
              </w:rPr>
            </w:pPr>
            <w:r>
              <w:rPr>
                <w:iCs/>
                <w:color w:val="000000"/>
                <w:sz w:val="22"/>
                <w:szCs w:val="22"/>
                <w:u w:val="single"/>
              </w:rPr>
              <w:t>Bendrieji r</w:t>
            </w:r>
            <w:r w:rsidRPr="00F955C0">
              <w:rPr>
                <w:iCs/>
                <w:color w:val="000000"/>
                <w:sz w:val="22"/>
                <w:szCs w:val="22"/>
                <w:u w:val="single"/>
              </w:rPr>
              <w:t xml:space="preserve">eikalavimai </w:t>
            </w:r>
            <w:r>
              <w:rPr>
                <w:iCs/>
                <w:color w:val="000000"/>
                <w:sz w:val="22"/>
                <w:szCs w:val="22"/>
                <w:u w:val="single"/>
              </w:rPr>
              <w:t>KC</w:t>
            </w:r>
            <w:r w:rsidRPr="00F955C0">
              <w:rPr>
                <w:iCs/>
                <w:color w:val="000000"/>
                <w:sz w:val="22"/>
                <w:szCs w:val="22"/>
                <w:u w:val="single"/>
              </w:rPr>
              <w:t xml:space="preserve"> </w:t>
            </w:r>
            <w:r w:rsidRPr="008D64CB">
              <w:rPr>
                <w:b/>
                <w:bCs/>
                <w:iCs/>
                <w:color w:val="000000"/>
                <w:sz w:val="22"/>
                <w:szCs w:val="22"/>
                <w:u w:val="single"/>
              </w:rPr>
              <w:t>I ir</w:t>
            </w:r>
            <w:r>
              <w:rPr>
                <w:iCs/>
                <w:color w:val="000000"/>
                <w:sz w:val="22"/>
                <w:szCs w:val="22"/>
                <w:u w:val="single"/>
              </w:rPr>
              <w:t xml:space="preserve"> </w:t>
            </w:r>
            <w:r w:rsidRPr="00F955C0">
              <w:rPr>
                <w:b/>
                <w:bCs/>
                <w:iCs/>
                <w:color w:val="000000"/>
                <w:sz w:val="22"/>
                <w:szCs w:val="22"/>
                <w:u w:val="single"/>
              </w:rPr>
              <w:t>I</w:t>
            </w:r>
            <w:r>
              <w:rPr>
                <w:b/>
                <w:bCs/>
                <w:iCs/>
                <w:color w:val="000000"/>
                <w:sz w:val="22"/>
                <w:szCs w:val="22"/>
                <w:u w:val="single"/>
              </w:rPr>
              <w:t>I</w:t>
            </w:r>
            <w:r w:rsidRPr="00F955C0">
              <w:rPr>
                <w:b/>
                <w:bCs/>
                <w:iCs/>
                <w:color w:val="000000"/>
                <w:sz w:val="22"/>
                <w:szCs w:val="22"/>
                <w:u w:val="single"/>
              </w:rPr>
              <w:t xml:space="preserve"> tipo</w:t>
            </w:r>
            <w:r>
              <w:rPr>
                <w:iCs/>
                <w:color w:val="000000"/>
                <w:sz w:val="22"/>
                <w:szCs w:val="22"/>
                <w:u w:val="single"/>
              </w:rPr>
              <w:t xml:space="preserve"> </w:t>
            </w:r>
            <w:r w:rsidRPr="00F955C0">
              <w:rPr>
                <w:iCs/>
                <w:color w:val="000000"/>
                <w:sz w:val="22"/>
                <w:szCs w:val="22"/>
                <w:u w:val="single"/>
              </w:rPr>
              <w:t>konsultantų darbo vietoms:</w:t>
            </w:r>
          </w:p>
        </w:tc>
        <w:tc>
          <w:tcPr>
            <w:tcW w:w="993" w:type="dxa"/>
          </w:tcPr>
          <w:p w14:paraId="4FBE6B3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5723C00C"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Visų klientų užklausų (el. laiškai, internetiniai pokalbiai, žinutės) turinys turi būti saugomas šifruotas.</w:t>
            </w:r>
          </w:p>
        </w:tc>
      </w:tr>
      <w:tr w:rsidR="00D04615" w:rsidRPr="00F955C0" w14:paraId="4BA4A0CF" w14:textId="77777777" w:rsidTr="00456C47">
        <w:tc>
          <w:tcPr>
            <w:tcW w:w="1844" w:type="dxa"/>
          </w:tcPr>
          <w:p w14:paraId="2BE803AF"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EE2197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42F8536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Konsultanto darbo vietos kompiuterinėje aplikacijoje turi būti pasiekiama aptarnautų užklausų istorija ir rašytinių užklausų turinys. Užklausų istorija ir turinys turi būti saugoma ne ilgiau kaip 6 mėnesius ir, suėjus terminui, trinama automatiškai.</w:t>
            </w:r>
          </w:p>
        </w:tc>
      </w:tr>
      <w:tr w:rsidR="00D04615" w:rsidRPr="00F955C0" w14:paraId="2B1FA9B1" w14:textId="77777777" w:rsidTr="00456C47">
        <w:tc>
          <w:tcPr>
            <w:tcW w:w="1844" w:type="dxa"/>
          </w:tcPr>
          <w:p w14:paraId="05BA11D9"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4E4B73D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3FA8004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Visų užklausų aptarnavimo ir konsultantų veiklos rodikliai turi būti apskaitomi realaus ir istorinio laiko statistikos apdorojimo programose.</w:t>
            </w:r>
          </w:p>
        </w:tc>
      </w:tr>
      <w:tr w:rsidR="00D04615" w:rsidRPr="00F955C0" w14:paraId="6F479ACB" w14:textId="77777777" w:rsidTr="00456C47">
        <w:tc>
          <w:tcPr>
            <w:tcW w:w="1844" w:type="dxa"/>
          </w:tcPr>
          <w:p w14:paraId="78BDB57A"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20E802C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7FBF7710"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Konsultanto darbo vietos aplikacija turi turėti galimybę aptarnauti visas sistemoje maršrutizuojamas užklausų rūšis: įeinančius skambučius, atskambinimus, el. laiškus, internetinius pokalbius</w:t>
            </w:r>
            <w:r>
              <w:rPr>
                <w:color w:val="000000"/>
                <w:sz w:val="22"/>
                <w:szCs w:val="22"/>
              </w:rPr>
              <w:t xml:space="preserve"> (chat)</w:t>
            </w:r>
            <w:r w:rsidRPr="00F955C0">
              <w:rPr>
                <w:color w:val="000000"/>
                <w:sz w:val="22"/>
                <w:szCs w:val="22"/>
              </w:rPr>
              <w:t>, SMS,</w:t>
            </w:r>
            <w:r>
              <w:rPr>
                <w:color w:val="000000"/>
                <w:sz w:val="22"/>
                <w:szCs w:val="22"/>
              </w:rPr>
              <w:t xml:space="preserve"> socialinių medijų žinutes,</w:t>
            </w:r>
            <w:r w:rsidRPr="00F955C0">
              <w:rPr>
                <w:color w:val="000000"/>
                <w:sz w:val="22"/>
                <w:szCs w:val="22"/>
              </w:rPr>
              <w:t xml:space="preserve"> kitas rūšis. </w:t>
            </w:r>
          </w:p>
        </w:tc>
      </w:tr>
      <w:tr w:rsidR="00D04615" w:rsidRPr="00F955C0" w14:paraId="1637F53B" w14:textId="77777777" w:rsidTr="00456C47">
        <w:tc>
          <w:tcPr>
            <w:tcW w:w="1844" w:type="dxa"/>
          </w:tcPr>
          <w:p w14:paraId="290A52DC"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0C19982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4CEF5FB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Konsultantas, naudodamas darbo vietos aplikaciją, turi turėti galimybę prisiregistruoti kontaktų centro darbo vietoje naudodamas asmeninį identifikacinį numerį.</w:t>
            </w:r>
          </w:p>
        </w:tc>
      </w:tr>
      <w:tr w:rsidR="00D04615" w:rsidRPr="00F955C0" w14:paraId="654F86BE" w14:textId="77777777" w:rsidTr="00456C47">
        <w:tc>
          <w:tcPr>
            <w:tcW w:w="1844" w:type="dxa"/>
          </w:tcPr>
          <w:p w14:paraId="7BC794AC"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329F8C3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2DD1D119"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Konsultantas savo kompiuterinėje darbo vietos aplikacijoje turi matyti asmeninę realaus laiko statistiką, stebėti jo aptarnaujamų paslaugų kritinių parametrų reikšmes. </w:t>
            </w:r>
          </w:p>
        </w:tc>
      </w:tr>
      <w:tr w:rsidR="00D04615" w:rsidRPr="00F955C0" w14:paraId="718BD96D" w14:textId="77777777" w:rsidTr="00456C47">
        <w:tc>
          <w:tcPr>
            <w:tcW w:w="1844" w:type="dxa"/>
          </w:tcPr>
          <w:p w14:paraId="36F11EFC"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B3E7BF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0726AB72"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Konsultanto būsenų kontaktų centre (prisijungimo, atsijungimo, ne mažiau nei 7 rūšių pauzių) valdymas iš kompiuterinės darbo vietos aplikacijos. Galimybė naudoti pirminių pauzių porūšius.</w:t>
            </w:r>
          </w:p>
        </w:tc>
      </w:tr>
      <w:tr w:rsidR="00D04615" w:rsidRPr="00F955C0" w14:paraId="5B5D6783" w14:textId="77777777" w:rsidTr="00456C47">
        <w:tc>
          <w:tcPr>
            <w:tcW w:w="1844" w:type="dxa"/>
          </w:tcPr>
          <w:p w14:paraId="1D212076"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AE71E1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2F794BCB"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Konsultanto būsena kontaktų centro sistemoje (prisijungęs, atsijungęs, pasiėmęs pauzę) turi būti matoma kompiuterinėje darbo vietos aplikacijoje. </w:t>
            </w:r>
          </w:p>
        </w:tc>
      </w:tr>
      <w:tr w:rsidR="00D04615" w:rsidRPr="00F955C0" w14:paraId="39FF7BFD" w14:textId="77777777" w:rsidTr="00456C47">
        <w:tc>
          <w:tcPr>
            <w:tcW w:w="1844" w:type="dxa"/>
          </w:tcPr>
          <w:p w14:paraId="2958F258"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455E71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7E8E73DA"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Konsultantas turi matyti visų </w:t>
            </w:r>
            <w:r>
              <w:rPr>
                <w:color w:val="000000"/>
                <w:sz w:val="22"/>
                <w:szCs w:val="22"/>
              </w:rPr>
              <w:t>KC</w:t>
            </w:r>
            <w:r w:rsidRPr="00F955C0">
              <w:rPr>
                <w:color w:val="000000"/>
                <w:sz w:val="22"/>
                <w:szCs w:val="22"/>
              </w:rPr>
              <w:t xml:space="preserve"> sistemos naudotojų būsenas</w:t>
            </w:r>
          </w:p>
        </w:tc>
      </w:tr>
      <w:tr w:rsidR="00D04615" w:rsidRPr="00F955C0" w14:paraId="245FBD7B" w14:textId="77777777" w:rsidTr="00456C47">
        <w:tc>
          <w:tcPr>
            <w:tcW w:w="1844" w:type="dxa"/>
          </w:tcPr>
          <w:p w14:paraId="19447440"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722C7ED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300AAB70"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gamintojo numatyta ir dokumentuota galimybė Pirkėjui adaptuoti konsultanto darbo vietos aplikaciją programuojant atskirus modulius pagal poreikius: pridėti papildomus puslapius, klavišus.</w:t>
            </w:r>
          </w:p>
        </w:tc>
      </w:tr>
      <w:tr w:rsidR="00D04615" w:rsidRPr="00F955C0" w14:paraId="0FD130FD" w14:textId="77777777" w:rsidTr="00456C47">
        <w:tc>
          <w:tcPr>
            <w:tcW w:w="1844" w:type="dxa"/>
          </w:tcPr>
          <w:p w14:paraId="07F4F0B4"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AC2D4C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7F699049"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Kontaktų centro sistemoje turi būti bendravimo su klientu (visų rūšių užklausų, aptarnautų kontaktų centro įrangos pagalba) istorijos saugojimas ir pateikimas konsultanto darbo vietos aplikacijoje. </w:t>
            </w:r>
          </w:p>
        </w:tc>
      </w:tr>
      <w:tr w:rsidR="00D04615" w:rsidRPr="00F955C0" w14:paraId="1A303973" w14:textId="77777777" w:rsidTr="00456C47">
        <w:tc>
          <w:tcPr>
            <w:tcW w:w="1844" w:type="dxa"/>
          </w:tcPr>
          <w:p w14:paraId="6751261C"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2F2FF5F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5DFBA686"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Turi būti galimybė kompiuterinėje darbo vietos aplikacijoje </w:t>
            </w:r>
            <w:r>
              <w:rPr>
                <w:color w:val="000000"/>
                <w:sz w:val="22"/>
                <w:szCs w:val="22"/>
              </w:rPr>
              <w:t>parinkti</w:t>
            </w:r>
            <w:r w:rsidRPr="00F955C0">
              <w:rPr>
                <w:color w:val="000000"/>
                <w:sz w:val="22"/>
                <w:szCs w:val="22"/>
              </w:rPr>
              <w:t xml:space="preserve"> aptarnautos užklausos </w:t>
            </w:r>
            <w:r>
              <w:rPr>
                <w:color w:val="000000"/>
                <w:sz w:val="22"/>
                <w:szCs w:val="22"/>
              </w:rPr>
              <w:t xml:space="preserve">temą – </w:t>
            </w:r>
            <w:r w:rsidRPr="00F955C0">
              <w:rPr>
                <w:color w:val="000000"/>
                <w:sz w:val="22"/>
                <w:szCs w:val="22"/>
              </w:rPr>
              <w:t>kokios informacij</w:t>
            </w:r>
            <w:r>
              <w:rPr>
                <w:color w:val="000000"/>
                <w:sz w:val="22"/>
                <w:szCs w:val="22"/>
              </w:rPr>
              <w:t>os</w:t>
            </w:r>
            <w:r w:rsidRPr="00F955C0">
              <w:rPr>
                <w:color w:val="000000"/>
                <w:sz w:val="22"/>
                <w:szCs w:val="22"/>
              </w:rPr>
              <w:t xml:space="preserve"> teiravosi klientas.</w:t>
            </w:r>
          </w:p>
        </w:tc>
      </w:tr>
      <w:tr w:rsidR="00D04615" w:rsidRPr="00F955C0" w14:paraId="256CBC27" w14:textId="77777777" w:rsidTr="00456C47">
        <w:tc>
          <w:tcPr>
            <w:tcW w:w="1844" w:type="dxa"/>
          </w:tcPr>
          <w:p w14:paraId="4718B14A"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9564CC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1ECC79E3"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Aptarnaujant užklausas, konsultantui darbo vietos aplikacijoje parodoma visa su užklausa susijusi informacija (randama pagal telefono numerį arba el. pašto adresą kliento informacija, maršrutizavimo metu surinkti duomenys).</w:t>
            </w:r>
          </w:p>
        </w:tc>
      </w:tr>
      <w:tr w:rsidR="00D04615" w:rsidRPr="00F955C0" w14:paraId="57CD3E5B" w14:textId="77777777" w:rsidTr="00456C47">
        <w:tc>
          <w:tcPr>
            <w:tcW w:w="1844" w:type="dxa"/>
          </w:tcPr>
          <w:p w14:paraId="577AF0F8"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227B3AE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6C8F7D7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Konsultantas turi turėti galimybę persiųsti aptarnaujamą užklausą kitam, turinčiam teisę aptarnauti tokio tipo užklausą, konsultantui. Konsultantas, naudodamas paieškos ir konsultantų būsenos stebėjimo mechanizmą savo darbo vietos aplikacijoje, pasirenka tinkamą konsultantą ir persiunčia užklausą. Perduodant neprarandama pirmo konsultanto įrašyta informacija.</w:t>
            </w:r>
          </w:p>
        </w:tc>
      </w:tr>
      <w:tr w:rsidR="00D04615" w:rsidRPr="00F955C0" w14:paraId="50607919" w14:textId="77777777" w:rsidTr="00456C47">
        <w:tc>
          <w:tcPr>
            <w:tcW w:w="1844" w:type="dxa"/>
          </w:tcPr>
          <w:p w14:paraId="77DE1A46"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EA2DAE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68B3AF7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Konsultantas turi turėti galimybę persiųsti aptarnaujamą užklausą į kitą užklausų eilę. Perduodant neprarandama pirmo konsultanto įrašyta informacija.</w:t>
            </w:r>
          </w:p>
        </w:tc>
      </w:tr>
      <w:tr w:rsidR="00D04615" w:rsidRPr="00F955C0" w14:paraId="06F2AA19" w14:textId="77777777" w:rsidTr="00456C47">
        <w:tc>
          <w:tcPr>
            <w:tcW w:w="1844" w:type="dxa"/>
          </w:tcPr>
          <w:p w14:paraId="20128562"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0193B72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1AE60FA3"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Rašant SMS žinutę turi būti automatinis informavimas apie galimą įrašyti simbolių skaičių, įvertinant ar žinutė rašoma lietuvių kalba ar ne.</w:t>
            </w:r>
          </w:p>
        </w:tc>
      </w:tr>
      <w:tr w:rsidR="00D04615" w:rsidRPr="00F955C0" w14:paraId="4488BBB2" w14:textId="77777777" w:rsidTr="00456C47">
        <w:tc>
          <w:tcPr>
            <w:tcW w:w="1844" w:type="dxa"/>
          </w:tcPr>
          <w:p w14:paraId="267443CF"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555A194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7C8990E6"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Konsultanto darbo vietos aplikacijoje turi būti galimybė atsidaryti atsakymo šablonus ir įterpti jų tekstą į aptarnaujamas elektronines  užklausas.</w:t>
            </w:r>
          </w:p>
        </w:tc>
      </w:tr>
      <w:tr w:rsidR="00D04615" w:rsidRPr="00F955C0" w14:paraId="010FA015" w14:textId="77777777" w:rsidTr="00456C47">
        <w:tc>
          <w:tcPr>
            <w:tcW w:w="1844" w:type="dxa"/>
          </w:tcPr>
          <w:p w14:paraId="4C95641F"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A2EC58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0F5D158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Konsultanto darbo vietos aplikacijos funkcionalumas turi būti valdomas priklausomai nuo konsultanto aptarnaujamų medijos rūšių ir jo atliekamų funkcijų. Pavyzdžiui, jei konsultantas nedirba su kažkuria medijos rūšimi, jam nėra matomi atitinkami mygtukai; jei konsultantui uždrausta konferencij</w:t>
            </w:r>
            <w:r>
              <w:rPr>
                <w:color w:val="000000"/>
                <w:sz w:val="22"/>
                <w:szCs w:val="22"/>
              </w:rPr>
              <w:t>os funkcija</w:t>
            </w:r>
            <w:r w:rsidRPr="00F955C0">
              <w:rPr>
                <w:color w:val="000000"/>
                <w:sz w:val="22"/>
                <w:szCs w:val="22"/>
              </w:rPr>
              <w:t>, tai nėra atitinkamo konferencijos mygtuko.</w:t>
            </w:r>
          </w:p>
        </w:tc>
      </w:tr>
      <w:tr w:rsidR="00D04615" w:rsidRPr="00F955C0" w14:paraId="2678B60B" w14:textId="77777777" w:rsidTr="00456C47">
        <w:tc>
          <w:tcPr>
            <w:tcW w:w="1844" w:type="dxa"/>
          </w:tcPr>
          <w:p w14:paraId="4F7CF668"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0805D72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631B3979"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integruoti konsultanto darbo vietos aplikaciją į išorines kontaktų valdymo sistemas naudojant API sąsajas.</w:t>
            </w:r>
          </w:p>
        </w:tc>
      </w:tr>
      <w:tr w:rsidR="00D04615" w:rsidRPr="00F955C0" w14:paraId="077C7CF3" w14:textId="77777777" w:rsidTr="00456C47">
        <w:tc>
          <w:tcPr>
            <w:tcW w:w="1844" w:type="dxa"/>
          </w:tcPr>
          <w:p w14:paraId="7FEC8ABA"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3092ED6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0FA9FDDB"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integruoti konsultanto darbo vietos aplikaciją į išorines kontaktų valdymo sistemas (pvz.: CRM, Service/Help desk, Žinių bazės sistemą) panaudojant iframe technologijas įterpiamo (embedable) kliento pagalba.</w:t>
            </w:r>
          </w:p>
        </w:tc>
      </w:tr>
      <w:tr w:rsidR="00D04615" w:rsidRPr="00F955C0" w14:paraId="11D72D7B" w14:textId="77777777" w:rsidTr="00456C47">
        <w:tc>
          <w:tcPr>
            <w:tcW w:w="1844" w:type="dxa"/>
          </w:tcPr>
          <w:p w14:paraId="4DD22734"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1236E72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tcPr>
          <w:p w14:paraId="5F4FC220"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Iterpiamo (embedable)  kliento versijų atnaujinimas turi vykti automatiniu būdu.</w:t>
            </w:r>
          </w:p>
        </w:tc>
      </w:tr>
      <w:tr w:rsidR="00D04615" w:rsidRPr="00F955C0" w14:paraId="687B31DA" w14:textId="77777777" w:rsidTr="00456C47">
        <w:tc>
          <w:tcPr>
            <w:tcW w:w="1844" w:type="dxa"/>
          </w:tcPr>
          <w:p w14:paraId="06F871B9"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042F75D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2BC966D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Iterpiamo (embedable)  klientas turi palaikyti šias funkcijas: Skambučio; Chat pilna kontrolė; Clik to call iš sistemos kurioje sudiegtas; skambinančio kliento numerio ir papildomų atributų perdavimas sistemai kurioje sudiegtas;  pokalbio trukmės, agento ir kitų parametrų perdavimas sistemai kurioje sudiegtas; pokalbio pabaigos kodo perdavimas sistemai kurioje sudiegtas;</w:t>
            </w:r>
          </w:p>
        </w:tc>
      </w:tr>
      <w:tr w:rsidR="00D04615" w:rsidRPr="00F955C0" w14:paraId="4E1CD275" w14:textId="77777777" w:rsidTr="00456C47">
        <w:tc>
          <w:tcPr>
            <w:tcW w:w="1844" w:type="dxa"/>
          </w:tcPr>
          <w:p w14:paraId="593459AD"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486127C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523ECBC9" w14:textId="77777777" w:rsidR="00D04615" w:rsidRPr="00F955C0" w:rsidRDefault="00D04615" w:rsidP="00412C1A">
            <w:pPr>
              <w:pBdr>
                <w:top w:val="nil"/>
                <w:left w:val="nil"/>
                <w:bottom w:val="nil"/>
                <w:right w:val="nil"/>
                <w:between w:val="nil"/>
              </w:pBdr>
              <w:spacing w:after="27"/>
              <w:rPr>
                <w:color w:val="000000"/>
                <w:sz w:val="22"/>
                <w:szCs w:val="22"/>
              </w:rPr>
            </w:pPr>
            <w:r>
              <w:rPr>
                <w:sz w:val="24"/>
                <w:szCs w:val="24"/>
              </w:rPr>
              <w:t>K</w:t>
            </w:r>
            <w:r w:rsidRPr="4FDB3E37">
              <w:rPr>
                <w:sz w:val="24"/>
                <w:szCs w:val="24"/>
              </w:rPr>
              <w:t>ontaktų centro sistema SIP ryšio kanalais (ne mažiau 60 pokalbio kanalų</w:t>
            </w:r>
            <w:r>
              <w:rPr>
                <w:sz w:val="24"/>
                <w:szCs w:val="24"/>
              </w:rPr>
              <w:t>)</w:t>
            </w:r>
          </w:p>
        </w:tc>
      </w:tr>
      <w:tr w:rsidR="00D04615" w:rsidRPr="00F955C0" w14:paraId="2E4A954D" w14:textId="77777777" w:rsidTr="00456C47">
        <w:tc>
          <w:tcPr>
            <w:tcW w:w="1844" w:type="dxa"/>
          </w:tcPr>
          <w:p w14:paraId="42C2B6AF"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color w:val="000000"/>
                <w:sz w:val="22"/>
                <w:szCs w:val="22"/>
              </w:rPr>
            </w:pPr>
            <w:r w:rsidRPr="00F955C0">
              <w:rPr>
                <w:iCs/>
                <w:color w:val="000000"/>
                <w:sz w:val="22"/>
                <w:szCs w:val="22"/>
                <w:u w:val="single"/>
              </w:rPr>
              <w:t xml:space="preserve">Reikalavimai </w:t>
            </w:r>
            <w:r>
              <w:rPr>
                <w:iCs/>
                <w:color w:val="000000"/>
                <w:sz w:val="22"/>
                <w:szCs w:val="22"/>
                <w:u w:val="single"/>
              </w:rPr>
              <w:t>KC</w:t>
            </w:r>
            <w:r w:rsidRPr="00F955C0">
              <w:rPr>
                <w:iCs/>
                <w:color w:val="000000"/>
                <w:sz w:val="22"/>
                <w:szCs w:val="22"/>
                <w:u w:val="single"/>
              </w:rPr>
              <w:t xml:space="preserve"> supervizorių, darbo vietoms:</w:t>
            </w:r>
          </w:p>
        </w:tc>
        <w:tc>
          <w:tcPr>
            <w:tcW w:w="993" w:type="dxa"/>
          </w:tcPr>
          <w:p w14:paraId="42E72BC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3987EAE1"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turėti galimybę realiu laiku pasiklausyti kito konsultanto pokalbių su klientais darbo vietos aplikacijoje ir, reikalui esant, įsiterpti taip kad girdėtų tik konsultantas.</w:t>
            </w:r>
          </w:p>
        </w:tc>
      </w:tr>
      <w:tr w:rsidR="00D04615" w:rsidRPr="00F955C0" w14:paraId="218AB004" w14:textId="77777777" w:rsidTr="00456C47">
        <w:tc>
          <w:tcPr>
            <w:tcW w:w="1844" w:type="dxa"/>
          </w:tcPr>
          <w:p w14:paraId="7E4E8376" w14:textId="77777777" w:rsidR="00D04615" w:rsidRPr="00F955C0" w:rsidRDefault="00D04615" w:rsidP="00412C1A">
            <w:pPr>
              <w:pBdr>
                <w:top w:val="nil"/>
                <w:left w:val="nil"/>
                <w:bottom w:val="nil"/>
                <w:right w:val="nil"/>
                <w:between w:val="nil"/>
              </w:pBdr>
              <w:spacing w:after="27"/>
              <w:rPr>
                <w:color w:val="000000"/>
                <w:sz w:val="22"/>
                <w:szCs w:val="22"/>
              </w:rPr>
            </w:pPr>
          </w:p>
        </w:tc>
        <w:tc>
          <w:tcPr>
            <w:tcW w:w="993" w:type="dxa"/>
          </w:tcPr>
          <w:p w14:paraId="2516339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5FC4F22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turėti galimybę valdyti suplanuotus atskambinimus- perplanuoti datas, perskirti kitiems konsultantams.</w:t>
            </w:r>
          </w:p>
        </w:tc>
      </w:tr>
      <w:tr w:rsidR="00D04615" w:rsidRPr="00F955C0" w14:paraId="624319ED" w14:textId="77777777" w:rsidTr="00456C47">
        <w:tc>
          <w:tcPr>
            <w:tcW w:w="1844" w:type="dxa"/>
          </w:tcPr>
          <w:p w14:paraId="608F47DE" w14:textId="77777777" w:rsidR="00D04615" w:rsidRPr="00F955C0" w:rsidRDefault="00D04615" w:rsidP="00412C1A">
            <w:pPr>
              <w:pBdr>
                <w:top w:val="nil"/>
                <w:left w:val="nil"/>
                <w:bottom w:val="nil"/>
                <w:right w:val="nil"/>
                <w:between w:val="nil"/>
              </w:pBdr>
              <w:spacing w:after="27"/>
              <w:rPr>
                <w:color w:val="000000"/>
                <w:sz w:val="22"/>
                <w:szCs w:val="22"/>
              </w:rPr>
            </w:pPr>
          </w:p>
        </w:tc>
        <w:tc>
          <w:tcPr>
            <w:tcW w:w="993" w:type="dxa"/>
          </w:tcPr>
          <w:p w14:paraId="73C4F54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66017DC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turėti galimybę kurti atsakymo šablonus.</w:t>
            </w:r>
          </w:p>
        </w:tc>
      </w:tr>
      <w:tr w:rsidR="00D04615" w:rsidRPr="00F955C0" w14:paraId="640F1512" w14:textId="77777777" w:rsidTr="00456C47">
        <w:tc>
          <w:tcPr>
            <w:tcW w:w="1844" w:type="dxa"/>
          </w:tcPr>
          <w:p w14:paraId="434682BF" w14:textId="77777777" w:rsidR="00D04615" w:rsidRPr="00F955C0" w:rsidRDefault="00D04615" w:rsidP="00412C1A">
            <w:pPr>
              <w:pBdr>
                <w:top w:val="nil"/>
                <w:left w:val="nil"/>
                <w:bottom w:val="nil"/>
                <w:right w:val="nil"/>
                <w:between w:val="nil"/>
              </w:pBdr>
              <w:spacing w:after="27"/>
              <w:rPr>
                <w:color w:val="000000"/>
                <w:sz w:val="22"/>
                <w:szCs w:val="22"/>
              </w:rPr>
            </w:pPr>
          </w:p>
        </w:tc>
        <w:tc>
          <w:tcPr>
            <w:tcW w:w="993" w:type="dxa"/>
          </w:tcPr>
          <w:p w14:paraId="0312B79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0019423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turėti galimybę pasiimti ar priskirti užklausą kitam konsultantui.</w:t>
            </w:r>
          </w:p>
        </w:tc>
      </w:tr>
      <w:tr w:rsidR="00D04615" w:rsidRPr="00F955C0" w14:paraId="6FA21CCE" w14:textId="77777777" w:rsidTr="00456C47">
        <w:tc>
          <w:tcPr>
            <w:tcW w:w="1844" w:type="dxa"/>
          </w:tcPr>
          <w:p w14:paraId="31A84E7E"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20D8037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1A093E2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Stebėti realaus laiko statistinius </w:t>
            </w:r>
            <w:r>
              <w:rPr>
                <w:color w:val="000000"/>
                <w:sz w:val="22"/>
                <w:szCs w:val="22"/>
              </w:rPr>
              <w:t>KC</w:t>
            </w:r>
            <w:r w:rsidRPr="00F955C0">
              <w:rPr>
                <w:color w:val="000000"/>
                <w:sz w:val="22"/>
                <w:szCs w:val="22"/>
              </w:rPr>
              <w:t xml:space="preserve"> duomenis.</w:t>
            </w:r>
          </w:p>
        </w:tc>
      </w:tr>
      <w:tr w:rsidR="00D04615" w:rsidRPr="00F955C0" w14:paraId="41C1DD47" w14:textId="77777777" w:rsidTr="00456C47">
        <w:tc>
          <w:tcPr>
            <w:tcW w:w="1844" w:type="dxa"/>
          </w:tcPr>
          <w:p w14:paraId="39380558" w14:textId="77777777" w:rsidR="00D04615" w:rsidRPr="00F955C0" w:rsidRDefault="00D04615" w:rsidP="00412C1A">
            <w:pPr>
              <w:pBdr>
                <w:top w:val="nil"/>
                <w:left w:val="nil"/>
                <w:bottom w:val="nil"/>
                <w:right w:val="nil"/>
                <w:between w:val="nil"/>
              </w:pBdr>
              <w:jc w:val="center"/>
              <w:rPr>
                <w:bCs/>
                <w:color w:val="000000"/>
                <w:sz w:val="22"/>
                <w:szCs w:val="22"/>
              </w:rPr>
            </w:pPr>
          </w:p>
        </w:tc>
        <w:tc>
          <w:tcPr>
            <w:tcW w:w="993" w:type="dxa"/>
          </w:tcPr>
          <w:p w14:paraId="3531DA3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bCs/>
                <w:color w:val="000000"/>
                <w:sz w:val="22"/>
                <w:szCs w:val="22"/>
              </w:rPr>
            </w:pPr>
          </w:p>
        </w:tc>
        <w:tc>
          <w:tcPr>
            <w:tcW w:w="8362" w:type="dxa"/>
            <w:vAlign w:val="center"/>
          </w:tcPr>
          <w:p w14:paraId="548D09E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Sugeneruoti </w:t>
            </w:r>
            <w:r>
              <w:rPr>
                <w:color w:val="000000"/>
                <w:sz w:val="22"/>
                <w:szCs w:val="22"/>
              </w:rPr>
              <w:t>KC</w:t>
            </w:r>
            <w:r w:rsidRPr="00F955C0">
              <w:rPr>
                <w:color w:val="000000"/>
                <w:sz w:val="22"/>
                <w:szCs w:val="22"/>
              </w:rPr>
              <w:t xml:space="preserve"> istorinio laiko ataskaitas.</w:t>
            </w:r>
          </w:p>
        </w:tc>
      </w:tr>
      <w:tr w:rsidR="00D04615" w:rsidRPr="00F955C0" w14:paraId="285E953A" w14:textId="77777777" w:rsidTr="00456C47">
        <w:tc>
          <w:tcPr>
            <w:tcW w:w="1844" w:type="dxa"/>
          </w:tcPr>
          <w:p w14:paraId="4552B805"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color w:val="000000"/>
                <w:sz w:val="22"/>
                <w:szCs w:val="22"/>
              </w:rPr>
            </w:pPr>
            <w:r w:rsidRPr="00F955C0">
              <w:rPr>
                <w:iCs/>
                <w:color w:val="000000"/>
                <w:sz w:val="22"/>
                <w:szCs w:val="22"/>
                <w:u w:val="single"/>
              </w:rPr>
              <w:t xml:space="preserve">Reikalavimai </w:t>
            </w:r>
            <w:r>
              <w:rPr>
                <w:iCs/>
                <w:color w:val="000000"/>
                <w:sz w:val="22"/>
                <w:szCs w:val="22"/>
                <w:u w:val="single"/>
              </w:rPr>
              <w:t>KC</w:t>
            </w:r>
            <w:r w:rsidRPr="00F955C0">
              <w:rPr>
                <w:iCs/>
                <w:color w:val="000000"/>
                <w:sz w:val="22"/>
                <w:szCs w:val="22"/>
                <w:u w:val="single"/>
              </w:rPr>
              <w:t xml:space="preserve"> administratorių darbo vietoms:</w:t>
            </w:r>
          </w:p>
        </w:tc>
        <w:tc>
          <w:tcPr>
            <w:tcW w:w="993" w:type="dxa"/>
          </w:tcPr>
          <w:p w14:paraId="116A7FB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3DB37364" w14:textId="77777777" w:rsidR="00D04615" w:rsidRPr="00F955C0" w:rsidRDefault="00D04615" w:rsidP="00412C1A">
            <w:pPr>
              <w:pBdr>
                <w:top w:val="nil"/>
                <w:left w:val="nil"/>
                <w:bottom w:val="nil"/>
                <w:right w:val="nil"/>
                <w:between w:val="nil"/>
              </w:pBdr>
              <w:spacing w:after="27"/>
              <w:rPr>
                <w:color w:val="000000"/>
                <w:sz w:val="22"/>
                <w:szCs w:val="22"/>
              </w:rPr>
            </w:pPr>
            <w:r>
              <w:rPr>
                <w:color w:val="000000"/>
                <w:sz w:val="22"/>
                <w:szCs w:val="22"/>
              </w:rPr>
              <w:t>KC</w:t>
            </w:r>
            <w:r w:rsidRPr="00F955C0">
              <w:rPr>
                <w:color w:val="000000"/>
                <w:sz w:val="22"/>
                <w:szCs w:val="22"/>
              </w:rPr>
              <w:t xml:space="preserve"> administratoriai turi turėti tą patį funkcionalumą kaip ir supervizoriai.</w:t>
            </w:r>
          </w:p>
        </w:tc>
      </w:tr>
      <w:tr w:rsidR="00D04615" w:rsidRPr="00F955C0" w14:paraId="68A69DD7" w14:textId="77777777" w:rsidTr="00456C47">
        <w:tc>
          <w:tcPr>
            <w:tcW w:w="1844" w:type="dxa"/>
          </w:tcPr>
          <w:p w14:paraId="4F8F9A00" w14:textId="77777777" w:rsidR="00D04615" w:rsidRPr="00F955C0" w:rsidRDefault="00D04615" w:rsidP="00412C1A">
            <w:pPr>
              <w:pBdr>
                <w:top w:val="nil"/>
                <w:left w:val="nil"/>
                <w:bottom w:val="nil"/>
                <w:right w:val="nil"/>
                <w:between w:val="nil"/>
              </w:pBdr>
              <w:spacing w:after="27"/>
              <w:rPr>
                <w:color w:val="000000"/>
                <w:sz w:val="22"/>
                <w:szCs w:val="22"/>
              </w:rPr>
            </w:pPr>
          </w:p>
        </w:tc>
        <w:tc>
          <w:tcPr>
            <w:tcW w:w="993" w:type="dxa"/>
          </w:tcPr>
          <w:p w14:paraId="5313DA3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3BA7AFF3" w14:textId="77777777" w:rsidR="00D04615" w:rsidRPr="00F955C0" w:rsidRDefault="00D04615" w:rsidP="00412C1A">
            <w:pPr>
              <w:pBdr>
                <w:top w:val="nil"/>
                <w:left w:val="nil"/>
                <w:bottom w:val="nil"/>
                <w:right w:val="nil"/>
                <w:between w:val="nil"/>
              </w:pBdr>
              <w:spacing w:after="27"/>
              <w:rPr>
                <w:iCs/>
                <w:color w:val="000000"/>
                <w:sz w:val="22"/>
                <w:szCs w:val="22"/>
              </w:rPr>
            </w:pPr>
            <w:r>
              <w:rPr>
                <w:iCs/>
                <w:color w:val="000000"/>
                <w:sz w:val="22"/>
                <w:szCs w:val="22"/>
              </w:rPr>
              <w:t>KC</w:t>
            </w:r>
            <w:r w:rsidRPr="00F955C0">
              <w:rPr>
                <w:iCs/>
                <w:color w:val="000000"/>
                <w:sz w:val="22"/>
                <w:szCs w:val="22"/>
              </w:rPr>
              <w:t xml:space="preserve"> administratoriai turi turėti galimybę:</w:t>
            </w:r>
          </w:p>
          <w:p w14:paraId="2B15BEB1"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 xml:space="preserve">Nustatyti </w:t>
            </w:r>
            <w:r>
              <w:rPr>
                <w:color w:val="000000"/>
                <w:sz w:val="22"/>
                <w:szCs w:val="22"/>
              </w:rPr>
              <w:t>KC</w:t>
            </w:r>
            <w:r w:rsidRPr="00F955C0">
              <w:rPr>
                <w:color w:val="000000"/>
                <w:sz w:val="22"/>
                <w:szCs w:val="22"/>
              </w:rPr>
              <w:t xml:space="preserve"> darbo laiką.</w:t>
            </w:r>
          </w:p>
          <w:p w14:paraId="7C4155BA"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Įkelti balsinius pranešimus.</w:t>
            </w:r>
          </w:p>
          <w:p w14:paraId="7182C112"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Priskirti konsultantams roles ir teises.</w:t>
            </w:r>
          </w:p>
          <w:p w14:paraId="4035BD29"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Įkelti dalijamus dokumentus.</w:t>
            </w:r>
          </w:p>
        </w:tc>
      </w:tr>
      <w:tr w:rsidR="00D04615" w:rsidRPr="00F955C0" w14:paraId="2870D67A" w14:textId="77777777" w:rsidTr="00456C47">
        <w:tc>
          <w:tcPr>
            <w:tcW w:w="1844" w:type="dxa"/>
          </w:tcPr>
          <w:p w14:paraId="5B023A0A"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 xml:space="preserve">Bendrieji reikalavimai </w:t>
            </w:r>
            <w:r>
              <w:rPr>
                <w:iCs/>
                <w:color w:val="000000"/>
                <w:sz w:val="22"/>
                <w:szCs w:val="22"/>
                <w:u w:val="single"/>
              </w:rPr>
              <w:t>KC</w:t>
            </w:r>
            <w:r w:rsidRPr="00F955C0">
              <w:rPr>
                <w:iCs/>
                <w:color w:val="000000"/>
                <w:sz w:val="22"/>
                <w:szCs w:val="22"/>
                <w:u w:val="single"/>
              </w:rPr>
              <w:t xml:space="preserve"> sistemos platformai:</w:t>
            </w:r>
          </w:p>
        </w:tc>
        <w:tc>
          <w:tcPr>
            <w:tcW w:w="993" w:type="dxa"/>
          </w:tcPr>
          <w:p w14:paraId="7F7971E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71140781" w14:textId="77777777" w:rsidR="00D04615" w:rsidRPr="00F955C0" w:rsidRDefault="00D04615" w:rsidP="00412C1A">
            <w:pPr>
              <w:pBdr>
                <w:top w:val="nil"/>
                <w:left w:val="nil"/>
                <w:bottom w:val="nil"/>
                <w:right w:val="nil"/>
                <w:between w:val="nil"/>
              </w:pBdr>
              <w:spacing w:after="27"/>
              <w:rPr>
                <w:color w:val="000000"/>
                <w:sz w:val="22"/>
                <w:szCs w:val="22"/>
              </w:rPr>
            </w:pPr>
            <w:r w:rsidRPr="33867034">
              <w:rPr>
                <w:color w:val="000000" w:themeColor="text1"/>
                <w:sz w:val="22"/>
                <w:szCs w:val="22"/>
              </w:rPr>
              <w:t>Visi siūlomos kontaktų centro sistemos programiniai komponentai turi būti to paties gamintojo</w:t>
            </w:r>
            <w:r w:rsidRPr="33867034">
              <w:rPr>
                <w:color w:val="FF0000"/>
                <w:sz w:val="22"/>
                <w:szCs w:val="22"/>
              </w:rPr>
              <w:t xml:space="preserve"> </w:t>
            </w:r>
            <w:r w:rsidRPr="33867034">
              <w:rPr>
                <w:color w:val="000000" w:themeColor="text1"/>
                <w:sz w:val="22"/>
                <w:szCs w:val="22"/>
              </w:rPr>
              <w:t>ir realizuoti vieningos platformos pagrindu, t.y. veikti vieningo maršrutizavimo, apimančio skirtingus komunikavimo kanalus, pagrindu, kas suteikia galimybę organizuoti užklausų aptarnavimo procesą derinant skirtingus komunikavimo šaltinius ir kaupiant vieningą statistiką.</w:t>
            </w:r>
          </w:p>
        </w:tc>
      </w:tr>
      <w:tr w:rsidR="00D04615" w:rsidRPr="00F955C0" w14:paraId="6FDBBD66" w14:textId="77777777" w:rsidTr="00456C47">
        <w:tc>
          <w:tcPr>
            <w:tcW w:w="1844" w:type="dxa"/>
          </w:tcPr>
          <w:p w14:paraId="0BE0CE7B"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4A5DF51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119033D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Siūloma kontaktų centro įranga turi turėti galimybę aptarnauti šias komunikavimo kanalų rūšis (pateikti nuorodą į viešai prieinamą gamintojo interneto svetainę, kurioje pateikiama informacija apie siūlomos prekės pagrindines charakteristikas ir atitikimą techninės specifikacijos reikalavimams):</w:t>
            </w:r>
          </w:p>
          <w:p w14:paraId="6422B48C"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įeinančius skambučius;</w:t>
            </w:r>
          </w:p>
          <w:p w14:paraId="22754417"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atskambinimo (angl. call-back) skambučius, užsakytus iš skambučių eilių, konsultanto darbo vietos aplikacijos;</w:t>
            </w:r>
          </w:p>
          <w:p w14:paraId="07C1E90C"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 xml:space="preserve">išeinančių skambučių, el. laiškų ir SMS kampanijas (angl. outbound campaigns)  pagal pakraunamus skambinimo sąrašus. Sąrašai gali būti pakraunami per vartotojo grafinę sąsają importuojant *.csv failą arba per API sąsają (metodą pasirenka </w:t>
            </w:r>
            <w:r>
              <w:rPr>
                <w:color w:val="000000"/>
                <w:sz w:val="22"/>
                <w:szCs w:val="22"/>
              </w:rPr>
              <w:t>Paslaugų pirkėjas</w:t>
            </w:r>
            <w:r w:rsidRPr="00F955C0">
              <w:rPr>
                <w:color w:val="000000"/>
                <w:sz w:val="22"/>
                <w:szCs w:val="22"/>
              </w:rPr>
              <w:t>);</w:t>
            </w:r>
          </w:p>
          <w:p w14:paraId="351617CC"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elektroninio pašto užklausas;</w:t>
            </w:r>
          </w:p>
          <w:p w14:paraId="2B9BCDEB"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„chat“ pokalbius interneto portale;</w:t>
            </w:r>
          </w:p>
          <w:p w14:paraId="13377DED"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trumpąsias SMS žinutes;</w:t>
            </w:r>
          </w:p>
          <w:p w14:paraId="52E6A07F"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socialinių tinklų, Facebook Messenger ir Twitter žinutes;</w:t>
            </w:r>
          </w:p>
          <w:p w14:paraId="74A81933" w14:textId="77777777" w:rsidR="00D04615" w:rsidRPr="00F955C0" w:rsidRDefault="00D04615" w:rsidP="00801AF8">
            <w:pPr>
              <w:numPr>
                <w:ilvl w:val="2"/>
                <w:numId w:val="31"/>
              </w:numPr>
              <w:pBdr>
                <w:top w:val="nil"/>
                <w:left w:val="nil"/>
                <w:bottom w:val="nil"/>
                <w:right w:val="nil"/>
                <w:between w:val="nil"/>
              </w:pBdr>
              <w:spacing w:after="27" w:line="240" w:lineRule="auto"/>
              <w:rPr>
                <w:color w:val="000000"/>
                <w:sz w:val="22"/>
                <w:szCs w:val="22"/>
              </w:rPr>
            </w:pPr>
            <w:r w:rsidRPr="00F955C0">
              <w:rPr>
                <w:color w:val="000000"/>
                <w:sz w:val="22"/>
                <w:szCs w:val="22"/>
              </w:rPr>
              <w:t>Asinchroninių žinučių iš web svetainės aptarnavimo funkcionalumas. Galimybė gauti ir atsakyti kliento žinutes iš užsakovo web svetaines, tame tarpe kai klientas jau yra atsijungęs nuo svetainės;</w:t>
            </w:r>
          </w:p>
        </w:tc>
      </w:tr>
      <w:tr w:rsidR="00D04615" w:rsidRPr="00F955C0" w14:paraId="2A60D057" w14:textId="77777777" w:rsidTr="00456C47">
        <w:tc>
          <w:tcPr>
            <w:tcW w:w="1844" w:type="dxa"/>
          </w:tcPr>
          <w:p w14:paraId="5BFDE644"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3677B46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29512E0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Didelės užklausų apkrovos suvaldymui ir gedimų prevencijai </w:t>
            </w:r>
            <w:r>
              <w:rPr>
                <w:color w:val="000000"/>
                <w:sz w:val="22"/>
                <w:szCs w:val="22"/>
              </w:rPr>
              <w:t>KC</w:t>
            </w:r>
            <w:r w:rsidRPr="00F955C0">
              <w:rPr>
                <w:color w:val="000000"/>
                <w:sz w:val="22"/>
                <w:szCs w:val="22"/>
              </w:rPr>
              <w:t xml:space="preserve"> komponentai turi būti paskirstyti per kelias tarnybines stotis ir geografines lokacijas. Kontaktų centro funkcionalumas dėl to neturi nukentėti.</w:t>
            </w:r>
          </w:p>
        </w:tc>
      </w:tr>
      <w:tr w:rsidR="00D04615" w:rsidRPr="00F955C0" w14:paraId="07D01748" w14:textId="77777777" w:rsidTr="00456C47">
        <w:tc>
          <w:tcPr>
            <w:tcW w:w="1844" w:type="dxa"/>
          </w:tcPr>
          <w:p w14:paraId="5F2559BE"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36F0BA7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4C2D7AE2"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Siūloma kontaktų centro įranga turi turėti galimybę būti plečiama iki 500 konsultant</w:t>
            </w:r>
            <w:r>
              <w:rPr>
                <w:color w:val="000000"/>
                <w:sz w:val="22"/>
                <w:szCs w:val="22"/>
              </w:rPr>
              <w:t>ų</w:t>
            </w:r>
            <w:r w:rsidRPr="00F955C0">
              <w:rPr>
                <w:color w:val="000000"/>
                <w:sz w:val="22"/>
                <w:szCs w:val="22"/>
              </w:rPr>
              <w:t xml:space="preserve"> darbo vietų nekeičiant programinės įrangos.</w:t>
            </w:r>
          </w:p>
        </w:tc>
      </w:tr>
      <w:tr w:rsidR="00D04615" w:rsidRPr="00F955C0" w14:paraId="1FA22323" w14:textId="77777777" w:rsidTr="00456C47">
        <w:tc>
          <w:tcPr>
            <w:tcW w:w="1844" w:type="dxa"/>
          </w:tcPr>
          <w:p w14:paraId="5519DD34"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5C47E8A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4DB47966"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Kontaktų centro įranga integracijai  su Pirkėjo eksploatuojamomis informacinėmis sistemomis turi turėti API įrankį su REST technologijomis.</w:t>
            </w:r>
          </w:p>
        </w:tc>
      </w:tr>
      <w:tr w:rsidR="00D04615" w:rsidRPr="00F955C0" w14:paraId="74A52500" w14:textId="77777777" w:rsidTr="00456C47">
        <w:tc>
          <w:tcPr>
            <w:tcW w:w="1844" w:type="dxa"/>
          </w:tcPr>
          <w:p w14:paraId="2A2AAA77"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41DA6C4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7378997C"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Integruota dokumentų dalijimosi galimybė. Sistema turi turėti funkcionalumą dokumentų įkėlimo ir dalijimosi su sistemos vartotojais funkcionalumą.</w:t>
            </w:r>
          </w:p>
        </w:tc>
      </w:tr>
      <w:tr w:rsidR="00D04615" w:rsidRPr="00F955C0" w14:paraId="58C64328" w14:textId="77777777" w:rsidTr="00456C47">
        <w:tc>
          <w:tcPr>
            <w:tcW w:w="1844" w:type="dxa"/>
          </w:tcPr>
          <w:p w14:paraId="7E89740C"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7A35E4B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00946A7F"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Integruota išorinių klientų kontaktų direktorija. Sistema turi turėti funkcionalumą klientų kontaktinių duomenų saugojimui.</w:t>
            </w:r>
          </w:p>
        </w:tc>
      </w:tr>
      <w:tr w:rsidR="00D04615" w:rsidRPr="00F955C0" w14:paraId="69AA5173" w14:textId="77777777" w:rsidTr="00456C47">
        <w:tc>
          <w:tcPr>
            <w:tcW w:w="1844" w:type="dxa"/>
          </w:tcPr>
          <w:p w14:paraId="490B3823" w14:textId="77777777" w:rsidR="00D04615" w:rsidRPr="00F955C0" w:rsidRDefault="00D04615" w:rsidP="00412C1A">
            <w:pPr>
              <w:pBdr>
                <w:top w:val="nil"/>
                <w:left w:val="nil"/>
                <w:bottom w:val="nil"/>
                <w:right w:val="nil"/>
                <w:between w:val="nil"/>
              </w:pBdr>
              <w:spacing w:after="27"/>
              <w:rPr>
                <w:iCs/>
                <w:color w:val="000000"/>
                <w:sz w:val="22"/>
                <w:szCs w:val="22"/>
                <w:u w:val="single"/>
              </w:rPr>
            </w:pPr>
          </w:p>
        </w:tc>
        <w:tc>
          <w:tcPr>
            <w:tcW w:w="993" w:type="dxa"/>
          </w:tcPr>
          <w:p w14:paraId="4E757D8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color w:val="000000"/>
                <w:sz w:val="22"/>
                <w:szCs w:val="22"/>
                <w:u w:val="single"/>
              </w:rPr>
            </w:pPr>
          </w:p>
        </w:tc>
        <w:tc>
          <w:tcPr>
            <w:tcW w:w="8362" w:type="dxa"/>
          </w:tcPr>
          <w:p w14:paraId="0C5D12E3"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Turi būti galimybė integruoti </w:t>
            </w:r>
            <w:r>
              <w:rPr>
                <w:color w:val="000000"/>
                <w:sz w:val="22"/>
                <w:szCs w:val="22"/>
              </w:rPr>
              <w:t>KC</w:t>
            </w:r>
            <w:r w:rsidRPr="00F955C0">
              <w:rPr>
                <w:color w:val="000000"/>
                <w:sz w:val="22"/>
                <w:szCs w:val="22"/>
              </w:rPr>
              <w:t xml:space="preserve"> sistemą su Teams ir/ar Zoom platformomis, kad </w:t>
            </w:r>
            <w:r>
              <w:rPr>
                <w:color w:val="000000"/>
                <w:sz w:val="22"/>
                <w:szCs w:val="22"/>
              </w:rPr>
              <w:t>KC</w:t>
            </w:r>
            <w:r w:rsidRPr="00F955C0">
              <w:rPr>
                <w:color w:val="000000"/>
                <w:sz w:val="22"/>
                <w:szCs w:val="22"/>
              </w:rPr>
              <w:t xml:space="preserve"> naudotojai galėtų matyti kitų Pirkėjo darbuotojų būsenas, vykdyti susirašinėjimą, skambučius, susitikimus naudojant šias platformas.</w:t>
            </w:r>
          </w:p>
        </w:tc>
      </w:tr>
      <w:tr w:rsidR="00D04615" w:rsidRPr="00F955C0" w14:paraId="0F8A40D6" w14:textId="77777777" w:rsidTr="00456C47">
        <w:tc>
          <w:tcPr>
            <w:tcW w:w="1844" w:type="dxa"/>
          </w:tcPr>
          <w:p w14:paraId="46039174"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 xml:space="preserve">Reikalavimai </w:t>
            </w:r>
            <w:r>
              <w:rPr>
                <w:iCs/>
                <w:color w:val="000000"/>
                <w:sz w:val="22"/>
                <w:szCs w:val="22"/>
                <w:u w:val="single"/>
              </w:rPr>
              <w:t>KC</w:t>
            </w:r>
            <w:r w:rsidRPr="00F955C0">
              <w:rPr>
                <w:iCs/>
                <w:color w:val="000000"/>
                <w:sz w:val="22"/>
                <w:szCs w:val="22"/>
                <w:u w:val="single"/>
              </w:rPr>
              <w:t xml:space="preserve"> balsinių pranešimų ir interaktyvaus balsinio atsakymo IVR komponentams: </w:t>
            </w:r>
          </w:p>
        </w:tc>
        <w:tc>
          <w:tcPr>
            <w:tcW w:w="993" w:type="dxa"/>
          </w:tcPr>
          <w:p w14:paraId="11EFDF7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A5CA748" w14:textId="77777777" w:rsidR="00D04615" w:rsidRPr="00F955C0" w:rsidRDefault="00D04615" w:rsidP="00412C1A">
            <w:pPr>
              <w:pBdr>
                <w:top w:val="nil"/>
                <w:left w:val="nil"/>
                <w:bottom w:val="nil"/>
                <w:right w:val="nil"/>
                <w:between w:val="nil"/>
              </w:pBdr>
              <w:spacing w:after="27"/>
              <w:rPr>
                <w:iCs/>
                <w:color w:val="000000"/>
                <w:sz w:val="22"/>
                <w:szCs w:val="22"/>
                <w:u w:val="single"/>
              </w:rPr>
            </w:pPr>
            <w:r w:rsidRPr="00F955C0">
              <w:rPr>
                <w:color w:val="000000"/>
                <w:sz w:val="22"/>
                <w:szCs w:val="22"/>
              </w:rPr>
              <w:t>Siūloma kontaktų centro įranga turi apdoroti ne mažesnės kaip 180 minučių suminės talpos balsinius pranešimus neribojant pranešimų kiekio, turi būti galimybė išplėsti iki 360 minučių nekeičiant programinės įrangos.</w:t>
            </w:r>
          </w:p>
        </w:tc>
      </w:tr>
      <w:tr w:rsidR="00D04615" w:rsidRPr="00F955C0" w14:paraId="58A86524" w14:textId="77777777" w:rsidTr="00456C47">
        <w:tc>
          <w:tcPr>
            <w:tcW w:w="1844" w:type="dxa"/>
          </w:tcPr>
          <w:p w14:paraId="45E616C0"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2703A8C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26DC842"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ne mažiau kaip 300 prisiskambinimo į IVR ir balsinių pranešimų transliavimo posistemes kanalų, turi būti galimybė išplėsti ne mažiau kaip iki 500 kanalų nekeičiant programinės įrangos.</w:t>
            </w:r>
          </w:p>
        </w:tc>
      </w:tr>
      <w:tr w:rsidR="00D04615" w:rsidRPr="00F955C0" w14:paraId="41BEF315" w14:textId="77777777" w:rsidTr="00456C47">
        <w:tc>
          <w:tcPr>
            <w:tcW w:w="1844" w:type="dxa"/>
          </w:tcPr>
          <w:p w14:paraId="4F3CF5C3"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70AD11F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A96AEDC"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IVR paslaugų pasirinkimo meniu klientams generavimas ir transliavimas, pakeitimų realiu laiku (nestabdant sistemos veikimo) realizavimas.</w:t>
            </w:r>
          </w:p>
        </w:tc>
      </w:tr>
      <w:tr w:rsidR="00D04615" w:rsidRPr="00F955C0" w14:paraId="25E0E80E" w14:textId="77777777" w:rsidTr="00456C47">
        <w:tc>
          <w:tcPr>
            <w:tcW w:w="1844" w:type="dxa"/>
          </w:tcPr>
          <w:p w14:paraId="55803934"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331F722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86B4272"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Konstruojant IVR paslaugų pasirinkimo meniu turi būti galimybė sukonfigūruoti meniu medį su ne mažiau kaip </w:t>
            </w:r>
            <w:r w:rsidRPr="00F955C0">
              <w:rPr>
                <w:sz w:val="22"/>
                <w:szCs w:val="22"/>
              </w:rPr>
              <w:t>5 gyliais ir ne mažiau kaip 9 pasirinkimais į plotį kiekviename gylyje.</w:t>
            </w:r>
          </w:p>
        </w:tc>
      </w:tr>
      <w:tr w:rsidR="00D04615" w:rsidRPr="00F955C0" w14:paraId="015E6DDD" w14:textId="77777777" w:rsidTr="00456C47">
        <w:tc>
          <w:tcPr>
            <w:tcW w:w="1844" w:type="dxa"/>
          </w:tcPr>
          <w:p w14:paraId="4033365B"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07B90FA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19A8EA0"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transliuoti dinaminę informaciją (data, laikas, numatoma laukimo trukmė, piniginė suma ir t.t.) gaunant informaciją iš išorinių sistemų integracijų pagalba.</w:t>
            </w:r>
          </w:p>
        </w:tc>
      </w:tr>
      <w:tr w:rsidR="00D04615" w:rsidRPr="00F955C0" w14:paraId="77D02DA5" w14:textId="77777777" w:rsidTr="00456C47">
        <w:tc>
          <w:tcPr>
            <w:tcW w:w="1844" w:type="dxa"/>
          </w:tcPr>
          <w:p w14:paraId="1EA973AE"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5C79D1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5E39B7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pakeisti kiekvieno skambučio maršrutizavimą įvertinus informaciją iš išorinių sistemų integracijų pagalba.</w:t>
            </w:r>
          </w:p>
        </w:tc>
      </w:tr>
      <w:tr w:rsidR="00D04615" w:rsidRPr="00F955C0" w14:paraId="7AD89A98" w14:textId="77777777" w:rsidTr="00456C47">
        <w:tc>
          <w:tcPr>
            <w:tcW w:w="1844" w:type="dxa"/>
          </w:tcPr>
          <w:p w14:paraId="08741818"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8CCFBA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ADF1295"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skambučių aptarnavimo metu sukauptą informaciją įrašyti į išorines sistemas „Web services“ technologijų pagalba.</w:t>
            </w:r>
          </w:p>
        </w:tc>
      </w:tr>
      <w:tr w:rsidR="00D04615" w:rsidRPr="00F955C0" w14:paraId="0E8A534E" w14:textId="77777777" w:rsidTr="00456C47">
        <w:tc>
          <w:tcPr>
            <w:tcW w:w="1844" w:type="dxa"/>
          </w:tcPr>
          <w:p w14:paraId="62AFA976"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0804F19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0B583B3"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integruoti IVR komponentą su skambučių paskirstymo konsultantams sistema, naudojant skirtingus meniu ir skirtingas strategijas priklausomai nuo skirtingų medijų užklausų eilių ir konsultantų būsenų.</w:t>
            </w:r>
          </w:p>
        </w:tc>
      </w:tr>
      <w:tr w:rsidR="00D04615" w:rsidRPr="00F955C0" w14:paraId="30B436D3" w14:textId="77777777" w:rsidTr="00456C47">
        <w:tc>
          <w:tcPr>
            <w:tcW w:w="1844" w:type="dxa"/>
          </w:tcPr>
          <w:p w14:paraId="6BAA92AD"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09C9F1A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34888C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Informacijos, surinktos skambučio maršrutizavimo metu (informacija iš išorinių sistemų, kliento meniu pasirinkimai), generavimas ir pateikimas: konsultantams – į darbo vietos aplikaciją realiu laiku kartu su skambučiu.</w:t>
            </w:r>
          </w:p>
        </w:tc>
      </w:tr>
      <w:tr w:rsidR="00D04615" w:rsidRPr="00F955C0" w14:paraId="1997F04E" w14:textId="77777777" w:rsidTr="00456C47">
        <w:tc>
          <w:tcPr>
            <w:tcW w:w="1844" w:type="dxa"/>
          </w:tcPr>
          <w:p w14:paraId="0CA81226"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užklausų maršrutizavimui:</w:t>
            </w:r>
          </w:p>
        </w:tc>
        <w:tc>
          <w:tcPr>
            <w:tcW w:w="993" w:type="dxa"/>
          </w:tcPr>
          <w:p w14:paraId="26CCF8F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0773E26"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Vieninga grafinė aplinka maršrutizavimo strategijų sudarymui visoms aptarnaujamoms užklausų rūšims.</w:t>
            </w:r>
          </w:p>
        </w:tc>
      </w:tr>
      <w:tr w:rsidR="00D04615" w:rsidRPr="00F955C0" w14:paraId="2E1DBA34" w14:textId="77777777" w:rsidTr="00456C47">
        <w:tc>
          <w:tcPr>
            <w:tcW w:w="1844" w:type="dxa"/>
          </w:tcPr>
          <w:p w14:paraId="74EA9229"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5F6271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F46119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Automatinis užklausos atpažinimas ir jos priskyrimas paslaugos rūšiai.</w:t>
            </w:r>
          </w:p>
        </w:tc>
      </w:tr>
      <w:tr w:rsidR="00D04615" w:rsidRPr="00F955C0" w14:paraId="1972A13D" w14:textId="77777777" w:rsidTr="00456C47">
        <w:tc>
          <w:tcPr>
            <w:tcW w:w="1844" w:type="dxa"/>
          </w:tcPr>
          <w:p w14:paraId="457D2964"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DA9CC9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61BF429"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Įeinančių ir išeinančių skambučių, el. laiškų, chat, SMS užklausų paskirstymas per vieningą maršrutizavimo mechanizmą konsultantams. Atrinktam konsultantui užklausa į darbo vietos aplikaciją turi būti pristatoma automatiškai, atsižvelgiant į nustatytas maršrutizavimo taisykles. Konsultantas negali pats nuspręsti kurią užklausą paims aptarnavimui.</w:t>
            </w:r>
          </w:p>
        </w:tc>
      </w:tr>
      <w:tr w:rsidR="00D04615" w:rsidRPr="00F955C0" w14:paraId="5753FACD" w14:textId="77777777" w:rsidTr="00456C47">
        <w:tc>
          <w:tcPr>
            <w:tcW w:w="1844" w:type="dxa"/>
          </w:tcPr>
          <w:p w14:paraId="5DA05A8E"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BBED8A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38B053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Visų tipų užklausų (medijų) paskirstymas pagal paslaugų rūšis, pasirinktą meniu punktą, datą bei laiką, nustatytus prioritetus ir konsultanto kvalifikaciją (ne mažiau 30 skirtingų kvalifikacijos parametrų priskyrimas vienam konsultantui, ne mažiau 100 kvalifikacijos parametrų bendrai per sistemą, ne mažiau 5 kvalifikacijos lygių vienam parametrui).</w:t>
            </w:r>
          </w:p>
        </w:tc>
      </w:tr>
      <w:tr w:rsidR="00D04615" w:rsidRPr="00F955C0" w14:paraId="188BC8B4" w14:textId="77777777" w:rsidTr="00456C47">
        <w:tc>
          <w:tcPr>
            <w:tcW w:w="1844" w:type="dxa"/>
          </w:tcPr>
          <w:p w14:paraId="4BC972EC"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0A4AA98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D56085D"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bet kurios medijos užklausoms priskirti dinamiškai besikeičiančius prioritetus. (pvz: kuo užklausa ilgiau laukia eilėje, tuo labiau kyla jos prioritetas ir ji greičiau patenka pas konsultantą aptarnavimui).</w:t>
            </w:r>
          </w:p>
        </w:tc>
      </w:tr>
      <w:tr w:rsidR="00D04615" w:rsidRPr="00F955C0" w14:paraId="5FA7202D" w14:textId="77777777" w:rsidTr="00456C47">
        <w:tc>
          <w:tcPr>
            <w:tcW w:w="1844" w:type="dxa"/>
          </w:tcPr>
          <w:p w14:paraId="459F710A"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10C069B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0A39C11"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Turi būti galimybė bet kurios medijos užklausoms automatiškai keisti priskirtus agentų resursus priklausomai nuo esamos situacijos atitikimo nustatytiems aptarnavimo kokybiniams SLA parametrams, tai yra ar aptarnaujama pvz: 80% įeinančių skambučių per mažesnį nei 20 sekundžių laukimo eilėje laiką, ir jei ne, aptarnavimui priskirti papildomus agentų resursus.</w:t>
            </w:r>
          </w:p>
        </w:tc>
      </w:tr>
      <w:tr w:rsidR="00D04615" w:rsidRPr="00F955C0" w14:paraId="7738A0B3" w14:textId="77777777" w:rsidTr="00456C47">
        <w:tc>
          <w:tcPr>
            <w:tcW w:w="1844" w:type="dxa"/>
          </w:tcPr>
          <w:p w14:paraId="298A3CAF"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3746D35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326EC01"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Skambučių eilių sudarymas naudojant dinaminių balsinių pranešimų (pranešimo informacija gali skirtis priklausomai nuo situacijos kontaktų centro sistemoje, pvz.: skambučių kiekio, numatomo laukimo laiko (EWT), aptarnaujančių konsultantų kiekio ir pan.) bei muzikinių įrašų transliavimą laukimo metu.</w:t>
            </w:r>
          </w:p>
        </w:tc>
      </w:tr>
      <w:tr w:rsidR="00D04615" w:rsidRPr="00F955C0" w14:paraId="37908A9F" w14:textId="77777777" w:rsidTr="00456C47">
        <w:tc>
          <w:tcPr>
            <w:tcW w:w="1844" w:type="dxa"/>
          </w:tcPr>
          <w:p w14:paraId="5279F806"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2C2CE7E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1C96E12"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Visų tipų užklausų maršrutizavimas pagal informaciją iš išorinių sistemų gautą integracijų pagalba (identifikacijai naudojant skambinančiojo telefono numerį, el. pašto adresą, projekto numerį, suvestą ID kodą ir pan.).</w:t>
            </w:r>
          </w:p>
        </w:tc>
      </w:tr>
      <w:tr w:rsidR="00D04615" w:rsidRPr="00F955C0" w14:paraId="0F80517B" w14:textId="77777777" w:rsidTr="00456C47">
        <w:tc>
          <w:tcPr>
            <w:tcW w:w="1844" w:type="dxa"/>
          </w:tcPr>
          <w:p w14:paraId="3F22C6AF"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342D080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E9905CD"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Užklausų aptarnavimo metu sukauptos informacijos įrašymas į išorines sistemas „Web services“ technologijų pagalba.</w:t>
            </w:r>
          </w:p>
        </w:tc>
      </w:tr>
      <w:tr w:rsidR="00D04615" w:rsidRPr="00F955C0" w14:paraId="58925957" w14:textId="77777777" w:rsidTr="00456C47">
        <w:tc>
          <w:tcPr>
            <w:tcW w:w="1844" w:type="dxa"/>
          </w:tcPr>
          <w:p w14:paraId="48C2A484"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E2E24B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B431BE7"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Automatinis aptarnavimo sąlygų pakeitimas tam tikru paros metu ar tam tikrą savaitės dieną.</w:t>
            </w:r>
          </w:p>
        </w:tc>
      </w:tr>
      <w:tr w:rsidR="00D04615" w:rsidRPr="00F955C0" w14:paraId="22952043" w14:textId="77777777" w:rsidTr="00456C47">
        <w:tc>
          <w:tcPr>
            <w:tcW w:w="1844" w:type="dxa"/>
          </w:tcPr>
          <w:p w14:paraId="017A3228"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47E2C9F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26A4991"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Dinaminis užklausų maršrutizavimo sąlygų pasikeitimas atsižvelgiant į skaičiuojamą numatomą laukimo laiką (EWT), užklausų kiekį eilėje, aptarnaujančių konsultantų kiekį ir pan.</w:t>
            </w:r>
          </w:p>
        </w:tc>
      </w:tr>
      <w:tr w:rsidR="00D04615" w:rsidRPr="00F955C0" w14:paraId="005DF6D4" w14:textId="77777777" w:rsidTr="00456C47">
        <w:tc>
          <w:tcPr>
            <w:tcW w:w="1844" w:type="dxa"/>
          </w:tcPr>
          <w:p w14:paraId="4E0362FC"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72F943A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FA60D6D"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Kontaktų centro konsultantai privalo turėti galimybę persiųsti užklausą (skambutį, el. laišką, chat ar kitos rūšies užklausą) kitam konsultantui neprarandant sukauptos ir konsultanto darbo vietos aplikacijoje papildomai įvestos informacijos.</w:t>
            </w:r>
          </w:p>
        </w:tc>
      </w:tr>
      <w:tr w:rsidR="00D04615" w:rsidRPr="00F955C0" w14:paraId="764D9026" w14:textId="77777777" w:rsidTr="00456C47">
        <w:tc>
          <w:tcPr>
            <w:tcW w:w="1844" w:type="dxa"/>
          </w:tcPr>
          <w:p w14:paraId="2FD2C988"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448A27D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3267B1C"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Galimybė konsultantui aptarnauti kelias skirtingas užklausas tuo pačiu metu (pvz.: el. laišką ir chat arba skambutį). Konsultanto parametrų konfigūravimo metu nurodoma kiek ir kokios rūšies užklausų vienu metu jis gali aptarnauti. </w:t>
            </w:r>
          </w:p>
        </w:tc>
      </w:tr>
      <w:tr w:rsidR="00D04615" w:rsidRPr="00F955C0" w14:paraId="033E6069" w14:textId="77777777" w:rsidTr="00456C47">
        <w:tc>
          <w:tcPr>
            <w:tcW w:w="1844" w:type="dxa"/>
          </w:tcPr>
          <w:p w14:paraId="189FFDBE"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4CD616D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C375ED8"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 xml:space="preserve">Galimybė nukreipti užklausą per bendras eiles. </w:t>
            </w:r>
          </w:p>
        </w:tc>
      </w:tr>
      <w:tr w:rsidR="00D04615" w:rsidRPr="00F955C0" w14:paraId="749AC0CF" w14:textId="77777777" w:rsidTr="00456C47">
        <w:tc>
          <w:tcPr>
            <w:tcW w:w="1844" w:type="dxa"/>
          </w:tcPr>
          <w:p w14:paraId="0B054AC1"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51180D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B88A7D0"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Galimybė nukreipti užklausą konkrečiam konsultantui, o ne per bendras eiles.</w:t>
            </w:r>
          </w:p>
        </w:tc>
      </w:tr>
      <w:tr w:rsidR="00D04615" w:rsidRPr="00F955C0" w14:paraId="1871EBC4" w14:textId="77777777" w:rsidTr="00456C47">
        <w:tc>
          <w:tcPr>
            <w:tcW w:w="1844" w:type="dxa"/>
          </w:tcPr>
          <w:p w14:paraId="6FE3B4EA"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0DA06E9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EC075BE" w14:textId="77777777" w:rsidR="00D04615" w:rsidRPr="00F955C0" w:rsidRDefault="00D04615" w:rsidP="00412C1A">
            <w:pPr>
              <w:pBdr>
                <w:top w:val="nil"/>
                <w:left w:val="nil"/>
                <w:bottom w:val="nil"/>
                <w:right w:val="nil"/>
                <w:between w:val="nil"/>
              </w:pBdr>
              <w:spacing w:after="27"/>
              <w:rPr>
                <w:color w:val="000000"/>
                <w:sz w:val="22"/>
                <w:szCs w:val="22"/>
              </w:rPr>
            </w:pPr>
            <w:r w:rsidRPr="00F955C0">
              <w:rPr>
                <w:color w:val="000000"/>
                <w:sz w:val="22"/>
                <w:szCs w:val="22"/>
              </w:rPr>
              <w:t>Užklausos nukreipimas tiesiogiai tam konsultantui, kuris paskutinis yra aptarnavęs tą klientą, o jei toks konsultantas nepasiekiamas – bet kuriam klientą reikiamą žinių lygį turinčiam konsultantui.</w:t>
            </w:r>
          </w:p>
        </w:tc>
      </w:tr>
      <w:tr w:rsidR="00D04615" w:rsidRPr="00F955C0" w14:paraId="460C8FD5" w14:textId="77777777" w:rsidTr="00456C47">
        <w:tc>
          <w:tcPr>
            <w:tcW w:w="1844" w:type="dxa"/>
          </w:tcPr>
          <w:p w14:paraId="656E8DB3"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elektroninio pašto aptarnavimo  funkcionalumui:</w:t>
            </w:r>
          </w:p>
        </w:tc>
        <w:tc>
          <w:tcPr>
            <w:tcW w:w="993" w:type="dxa"/>
          </w:tcPr>
          <w:p w14:paraId="5D3F018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529F799" w14:textId="77777777" w:rsidR="00D04615" w:rsidRPr="00F955C0" w:rsidRDefault="00D04615" w:rsidP="00412C1A">
            <w:pPr>
              <w:pBdr>
                <w:top w:val="nil"/>
                <w:left w:val="nil"/>
                <w:bottom w:val="nil"/>
                <w:right w:val="nil"/>
                <w:between w:val="nil"/>
              </w:pBdr>
              <w:rPr>
                <w:b/>
                <w:bCs/>
                <w:i/>
                <w:color w:val="000000"/>
                <w:sz w:val="22"/>
                <w:szCs w:val="22"/>
                <w:u w:val="single"/>
              </w:rPr>
            </w:pPr>
            <w:r w:rsidRPr="00F955C0">
              <w:rPr>
                <w:color w:val="000000"/>
                <w:sz w:val="22"/>
                <w:szCs w:val="22"/>
              </w:rPr>
              <w:t>El. pašto laiškų klasifikavimas pagal laiško atributus (siuntėjo adresą, temos ir turinio reikšminius žodžius) ir maršrutizavimas pagal aprašytus parametrus.</w:t>
            </w:r>
          </w:p>
        </w:tc>
      </w:tr>
      <w:tr w:rsidR="00D04615" w:rsidRPr="00F955C0" w14:paraId="1EFAD3EC" w14:textId="77777777" w:rsidTr="00456C47">
        <w:tc>
          <w:tcPr>
            <w:tcW w:w="1844" w:type="dxa"/>
          </w:tcPr>
          <w:p w14:paraId="6AF6C3C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7C0BA1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7B03C01" w14:textId="77777777" w:rsidR="00D04615" w:rsidRPr="00F955C0" w:rsidRDefault="00D04615" w:rsidP="00412C1A">
            <w:pPr>
              <w:pBdr>
                <w:top w:val="nil"/>
                <w:left w:val="nil"/>
                <w:bottom w:val="nil"/>
                <w:right w:val="nil"/>
                <w:between w:val="nil"/>
              </w:pBdr>
              <w:rPr>
                <w:iCs/>
                <w:color w:val="000000"/>
                <w:sz w:val="22"/>
                <w:szCs w:val="22"/>
              </w:rPr>
            </w:pPr>
            <w:r w:rsidRPr="00F955C0">
              <w:rPr>
                <w:color w:val="000000"/>
                <w:sz w:val="22"/>
                <w:szCs w:val="22"/>
              </w:rPr>
              <w:t>Turi būti galimybė el. pašto paklausimus nukreipti parinktam konsultantui pagal sudarytas skirstymo taisykles, kad išvengti „lengvų“ paklausimų rankiojimo.</w:t>
            </w:r>
          </w:p>
        </w:tc>
      </w:tr>
      <w:tr w:rsidR="00D04615" w:rsidRPr="00F955C0" w14:paraId="7E749827" w14:textId="77777777" w:rsidTr="00456C47">
        <w:tc>
          <w:tcPr>
            <w:tcW w:w="1844" w:type="dxa"/>
          </w:tcPr>
          <w:p w14:paraId="17A0CB3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EA1E07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32C1D7F" w14:textId="77777777" w:rsidR="00D04615" w:rsidRPr="00F955C0" w:rsidRDefault="00D04615" w:rsidP="00412C1A">
            <w:pPr>
              <w:pBdr>
                <w:top w:val="nil"/>
                <w:left w:val="nil"/>
                <w:bottom w:val="nil"/>
                <w:right w:val="nil"/>
                <w:between w:val="nil"/>
              </w:pBdr>
              <w:rPr>
                <w:iCs/>
                <w:color w:val="000000"/>
                <w:sz w:val="22"/>
                <w:szCs w:val="22"/>
              </w:rPr>
            </w:pPr>
            <w:r w:rsidRPr="00F955C0">
              <w:rPr>
                <w:color w:val="000000"/>
                <w:sz w:val="22"/>
                <w:szCs w:val="22"/>
              </w:rPr>
              <w:t>El. pašto kliento atsakymo laiškai turi būti siejami į seką su prieš tai rašytais laiškais. Bet naujai rašyti laiškai turi kurti naujas sekas.</w:t>
            </w:r>
          </w:p>
        </w:tc>
      </w:tr>
      <w:tr w:rsidR="00D04615" w:rsidRPr="00F955C0" w14:paraId="1264909A" w14:textId="77777777" w:rsidTr="00456C47">
        <w:tc>
          <w:tcPr>
            <w:tcW w:w="1844" w:type="dxa"/>
          </w:tcPr>
          <w:p w14:paraId="59FE1CA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49E490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765406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Konsultantas turi turėti galimybę perjungti el. laišką į kitą eilę ar kitam konsultantui.</w:t>
            </w:r>
          </w:p>
        </w:tc>
      </w:tr>
      <w:tr w:rsidR="00D04615" w:rsidRPr="00F955C0" w14:paraId="1A745DBF" w14:textId="77777777" w:rsidTr="00456C47">
        <w:tc>
          <w:tcPr>
            <w:tcW w:w="1844" w:type="dxa"/>
          </w:tcPr>
          <w:p w14:paraId="370C2DFA"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694C94F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shd w:val="clear" w:color="auto" w:fill="auto"/>
          </w:tcPr>
          <w:p w14:paraId="39FC2DC3" w14:textId="77777777" w:rsidR="00D04615" w:rsidRPr="00F955C0" w:rsidRDefault="00D04615" w:rsidP="00412C1A">
            <w:pPr>
              <w:pBdr>
                <w:top w:val="nil"/>
                <w:left w:val="nil"/>
                <w:bottom w:val="nil"/>
                <w:right w:val="nil"/>
                <w:between w:val="nil"/>
              </w:pBdr>
              <w:spacing w:after="27"/>
              <w:rPr>
                <w:color w:val="000000"/>
                <w:sz w:val="22"/>
                <w:szCs w:val="22"/>
                <w:highlight w:val="yellow"/>
              </w:rPr>
            </w:pPr>
            <w:r w:rsidRPr="00F955C0">
              <w:rPr>
                <w:color w:val="000000"/>
                <w:sz w:val="22"/>
                <w:szCs w:val="22"/>
              </w:rPr>
              <w:t>Galimybė atidėti el. laišką vėlesniam aptarnavimui išsaugant  atidėtų laiškų aplanke.</w:t>
            </w:r>
          </w:p>
        </w:tc>
      </w:tr>
      <w:tr w:rsidR="00D04615" w:rsidRPr="00F955C0" w14:paraId="5C999EFD" w14:textId="77777777" w:rsidTr="00456C47">
        <w:tc>
          <w:tcPr>
            <w:tcW w:w="1844" w:type="dxa"/>
          </w:tcPr>
          <w:p w14:paraId="7D3D1BE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C659ED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18B005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Sistema turi tikrinti ar laiškai nėra SPAM, turi būti galimybė tokius laiškus siųsti į specialias eiles, arba užbaigti be aptarnavimo.</w:t>
            </w:r>
          </w:p>
        </w:tc>
      </w:tr>
      <w:tr w:rsidR="00D04615" w:rsidRPr="00F955C0" w14:paraId="6282995D" w14:textId="77777777" w:rsidTr="00456C47">
        <w:tc>
          <w:tcPr>
            <w:tcW w:w="1844" w:type="dxa"/>
          </w:tcPr>
          <w:p w14:paraId="0C753A6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84D9FB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4F4E85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Sistema turi tikrinti ar prikabinamuose prie laiško dokumentuose nėra virusų. Jei virusai nustatomi, tokie laiškai neturi būti siunčiami aptarnavimui.</w:t>
            </w:r>
          </w:p>
        </w:tc>
      </w:tr>
      <w:tr w:rsidR="00D04615" w:rsidRPr="00F955C0" w14:paraId="3F06CF16" w14:textId="77777777" w:rsidTr="00456C47">
        <w:tc>
          <w:tcPr>
            <w:tcW w:w="1844" w:type="dxa"/>
          </w:tcPr>
          <w:p w14:paraId="4742685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9AAA0F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1EEBE4A" w14:textId="77777777" w:rsidR="00D04615" w:rsidRPr="00F955C0" w:rsidRDefault="00D04615" w:rsidP="00412C1A">
            <w:pPr>
              <w:pBdr>
                <w:top w:val="nil"/>
                <w:left w:val="nil"/>
                <w:bottom w:val="nil"/>
                <w:right w:val="nil"/>
                <w:between w:val="nil"/>
              </w:pBdr>
              <w:rPr>
                <w:color w:val="000000"/>
                <w:sz w:val="22"/>
                <w:szCs w:val="22"/>
              </w:rPr>
            </w:pPr>
            <w:r w:rsidRPr="007C714A">
              <w:rPr>
                <w:color w:val="000000"/>
                <w:sz w:val="22"/>
                <w:szCs w:val="22"/>
              </w:rPr>
              <w:t>Turi būti galimybė atlikti didelio kiekio el. laiškų siuntimą per specialų el. pašto domeną, kad jų neblokuotų el. pašto sistemos.</w:t>
            </w:r>
          </w:p>
        </w:tc>
      </w:tr>
      <w:tr w:rsidR="00D04615" w:rsidRPr="00F955C0" w14:paraId="79FC33F8" w14:textId="77777777" w:rsidTr="00456C47">
        <w:tc>
          <w:tcPr>
            <w:tcW w:w="1844" w:type="dxa"/>
          </w:tcPr>
          <w:p w14:paraId="03434D4C"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atskambinimų (call-back) klientams funkcionalumui, skambučiui laukiant eilėje prie tam tikrų sąlygų:</w:t>
            </w:r>
          </w:p>
        </w:tc>
        <w:tc>
          <w:tcPr>
            <w:tcW w:w="993" w:type="dxa"/>
          </w:tcPr>
          <w:p w14:paraId="47F91FF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B4C524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Pasiūlyti laukiantiems eilėje klientams galimybę gauti atgalinį skambutį neprarandant vietos laukimo eilėje. Klientui sutikus užsakyti atskambinimą ir padėjus ragelį, jo virtuali vieta eilėje turi būti išsaugoma. Atėjus laikui patekti pas atsilaisvinusį konsultantą, konsultantas gauna pasiūlymą skambinti klientui.</w:t>
            </w:r>
          </w:p>
        </w:tc>
      </w:tr>
      <w:tr w:rsidR="00D04615" w:rsidRPr="00F955C0" w14:paraId="41FD4B76" w14:textId="77777777" w:rsidTr="00456C47">
        <w:tc>
          <w:tcPr>
            <w:tcW w:w="1844" w:type="dxa"/>
          </w:tcPr>
          <w:p w14:paraId="5B629F50"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186A16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4EA77A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Siūlyti atskambinimą, tik jei klientas paskambino iš tam tikro tipo numerių (pvz.: siūlyti, jei paskambino iš mobilių įrenginių, o jei paskambino iš užsienio – nesiūlyti).</w:t>
            </w:r>
          </w:p>
        </w:tc>
      </w:tr>
      <w:tr w:rsidR="00D04615" w:rsidRPr="00F955C0" w14:paraId="49637DFD" w14:textId="77777777" w:rsidTr="00456C47">
        <w:tc>
          <w:tcPr>
            <w:tcW w:w="1844" w:type="dxa"/>
          </w:tcPr>
          <w:p w14:paraId="2D44C922"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asinchroninių žinučių iš web svetainės (chat) aptarnavimo funkcionalumui</w:t>
            </w:r>
          </w:p>
        </w:tc>
        <w:tc>
          <w:tcPr>
            <w:tcW w:w="993" w:type="dxa"/>
          </w:tcPr>
          <w:p w14:paraId="42E4D9F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08AD6E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pateikimas įskiepis (widget)</w:t>
            </w:r>
          </w:p>
        </w:tc>
      </w:tr>
      <w:tr w:rsidR="00D04615" w:rsidRPr="00F955C0" w14:paraId="33DF3FCB" w14:textId="77777777" w:rsidTr="00456C47">
        <w:tc>
          <w:tcPr>
            <w:tcW w:w="1844" w:type="dxa"/>
          </w:tcPr>
          <w:p w14:paraId="08E5287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A4EBAC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960DBD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asinchroninio susirašinėjimo galimybė, kai vienas pokalbis tęsiasi keletą dienų. Klientas turi matyti paskutinės susirašinėjimo sesijos žinutes ne mažiau nei 48 h laikotarpiu.</w:t>
            </w:r>
          </w:p>
        </w:tc>
      </w:tr>
      <w:tr w:rsidR="00D04615" w:rsidRPr="00F955C0" w14:paraId="370E988A" w14:textId="77777777" w:rsidTr="00456C47">
        <w:tc>
          <w:tcPr>
            <w:tcW w:w="1844" w:type="dxa"/>
          </w:tcPr>
          <w:p w14:paraId="169F236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21E7D1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6B19E3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Priimti internetinių pokalbių sesijos iškvietimus iš Pirkėjo WEB svetainės ir juos paskirstyti konsultantams per vieningą maršrutizavimo mechanizmą pagal iš anksto konfigūracijoje aprašytas taisykles. Internetinių žinučių funkcionalumo įdiegimą į WEB svetainės puslapius atliks </w:t>
            </w:r>
            <w:r>
              <w:rPr>
                <w:color w:val="000000"/>
                <w:sz w:val="22"/>
                <w:szCs w:val="22"/>
              </w:rPr>
              <w:t>Paslaugų pirkėjas</w:t>
            </w:r>
            <w:r w:rsidRPr="00F955C0">
              <w:rPr>
                <w:color w:val="000000"/>
                <w:sz w:val="22"/>
                <w:szCs w:val="22"/>
              </w:rPr>
              <w:t>.</w:t>
            </w:r>
          </w:p>
        </w:tc>
      </w:tr>
      <w:tr w:rsidR="00D04615" w:rsidRPr="00F955C0" w14:paraId="684B3004" w14:textId="77777777" w:rsidTr="00456C47">
        <w:tc>
          <w:tcPr>
            <w:tcW w:w="1844" w:type="dxa"/>
          </w:tcPr>
          <w:p w14:paraId="45FEBEB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8E6A75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3AE143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Konsultantas turi turėti galimybę perjungti internetinių žinučių sesiją kitam konsultantui.</w:t>
            </w:r>
          </w:p>
        </w:tc>
      </w:tr>
      <w:tr w:rsidR="00D04615" w:rsidRPr="00F955C0" w14:paraId="16894824" w14:textId="77777777" w:rsidTr="00456C47">
        <w:tc>
          <w:tcPr>
            <w:tcW w:w="1844" w:type="dxa"/>
          </w:tcPr>
          <w:p w14:paraId="277DEAB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4A2191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9AA54E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klientui į internetinių žinučių sesijos langą nusiųsti URL adresą.</w:t>
            </w:r>
          </w:p>
        </w:tc>
      </w:tr>
      <w:tr w:rsidR="00D04615" w:rsidRPr="00F955C0" w14:paraId="23442726" w14:textId="77777777" w:rsidTr="00456C47">
        <w:tc>
          <w:tcPr>
            <w:tcW w:w="1844" w:type="dxa"/>
          </w:tcPr>
          <w:p w14:paraId="2BA1558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75B350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10EE3C1"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saugoti internetinių žinučių sesijos pranešimų kopiją kliento istorijoje, kurią konsultantas mato darbo vietos aplikacijoje.</w:t>
            </w:r>
          </w:p>
        </w:tc>
      </w:tr>
      <w:tr w:rsidR="00D04615" w:rsidRPr="00F955C0" w14:paraId="4F3B6D86" w14:textId="77777777" w:rsidTr="00456C47">
        <w:tc>
          <w:tcPr>
            <w:tcW w:w="1844" w:type="dxa"/>
          </w:tcPr>
          <w:p w14:paraId="089EB3F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B6A2E4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37DE15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pagal konfigūravime nurodytas taisykles, vienam konsultantui vienu metu priskirti ir nusiųsti aptarnavimui kelias internetinių žinučių sesijas.</w:t>
            </w:r>
          </w:p>
        </w:tc>
      </w:tr>
      <w:tr w:rsidR="00D04615" w:rsidRPr="00F955C0" w14:paraId="3A9DC2B6" w14:textId="77777777" w:rsidTr="00456C47">
        <w:tc>
          <w:tcPr>
            <w:tcW w:w="1844" w:type="dxa"/>
          </w:tcPr>
          <w:p w14:paraId="35E5851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130CF2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886E8C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siųsti failą iš kliento kompiuterio konsultantui internetinių žinučių sesijos metu jei funkcija įjungta konfigūravimo parametruose.</w:t>
            </w:r>
          </w:p>
        </w:tc>
      </w:tr>
      <w:tr w:rsidR="00D04615" w:rsidRPr="00F955C0" w14:paraId="4820B8C7" w14:textId="77777777" w:rsidTr="00456C47">
        <w:tc>
          <w:tcPr>
            <w:tcW w:w="1844" w:type="dxa"/>
          </w:tcPr>
          <w:p w14:paraId="5143897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6FDBA2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EDA4F4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siųsti failą iš Agento kompiuterio konsultantui internetinių žinučių sesijos metu jei funkcija įjungta konfigūravimo parametruose.</w:t>
            </w:r>
          </w:p>
        </w:tc>
      </w:tr>
      <w:tr w:rsidR="00D04615" w:rsidRPr="00F955C0" w14:paraId="1705CE6C" w14:textId="77777777" w:rsidTr="00456C47">
        <w:tc>
          <w:tcPr>
            <w:tcW w:w="1844" w:type="dxa"/>
          </w:tcPr>
          <w:p w14:paraId="2A5D7D8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FA5E96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AF7FF3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iš svetainės perduoti laisvai konfigūruojamus papildomus atributus. Pvz.: naršančiojo pasirinkti produktai ar jo identifikavimo duomenys)</w:t>
            </w:r>
          </w:p>
        </w:tc>
      </w:tr>
      <w:tr w:rsidR="00D04615" w:rsidRPr="00F955C0" w14:paraId="64FF10F6" w14:textId="77777777" w:rsidTr="00456C47">
        <w:tc>
          <w:tcPr>
            <w:tcW w:w="1844" w:type="dxa"/>
          </w:tcPr>
          <w:p w14:paraId="54CCD3F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0ED40B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8D881F9"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Autentifikuotų klientų aptarnavimas perduodant kliento identifikaciją</w:t>
            </w:r>
          </w:p>
        </w:tc>
      </w:tr>
      <w:tr w:rsidR="00D04615" w:rsidRPr="00F955C0" w14:paraId="37055E59" w14:textId="77777777" w:rsidTr="00456C47">
        <w:tc>
          <w:tcPr>
            <w:tcW w:w="1844" w:type="dxa"/>
          </w:tcPr>
          <w:p w14:paraId="283A8F9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9A3BF7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9F42A3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naudoti šabloninius atsakymus</w:t>
            </w:r>
          </w:p>
        </w:tc>
      </w:tr>
      <w:tr w:rsidR="00D04615" w:rsidRPr="00F955C0" w14:paraId="24D24725" w14:textId="77777777" w:rsidTr="00456C47">
        <w:tc>
          <w:tcPr>
            <w:tcW w:w="1844" w:type="dxa"/>
          </w:tcPr>
          <w:p w14:paraId="64013D4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E99529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B025DB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Galimybė išmaniajam žinučių kanalo inicijavimui (predictive). Chat siūlymas pagal kriterijus valdomus iš kontaktų centro administravimo panelės. Pavyzdžiui: klientams nutraukusiems formos pildymą; klientams pasirinkusiems tam tikrą produktą ir priklausantiems pasirinktam klientų segmentui. Reikalingus pakeitimus svetainėje atliks </w:t>
            </w:r>
            <w:r>
              <w:rPr>
                <w:color w:val="000000"/>
                <w:sz w:val="22"/>
                <w:szCs w:val="22"/>
              </w:rPr>
              <w:t>Paslaugų pirkėjas</w:t>
            </w:r>
            <w:r w:rsidRPr="00F955C0">
              <w:rPr>
                <w:color w:val="000000"/>
                <w:sz w:val="22"/>
                <w:szCs w:val="22"/>
              </w:rPr>
              <w:t>.</w:t>
            </w:r>
          </w:p>
        </w:tc>
      </w:tr>
      <w:tr w:rsidR="00D04615" w:rsidRPr="00F955C0" w14:paraId="414F908C" w14:textId="77777777" w:rsidTr="00456C47">
        <w:tc>
          <w:tcPr>
            <w:tcW w:w="1844" w:type="dxa"/>
          </w:tcPr>
          <w:p w14:paraId="32000E1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72A46C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BEAFF4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matyti kliento naršymo istoriją pokalbio metu.</w:t>
            </w:r>
          </w:p>
        </w:tc>
      </w:tr>
      <w:tr w:rsidR="00D04615" w:rsidRPr="00F955C0" w14:paraId="7AEE5673" w14:textId="77777777" w:rsidTr="00456C47">
        <w:tc>
          <w:tcPr>
            <w:tcW w:w="1844" w:type="dxa"/>
          </w:tcPr>
          <w:p w14:paraId="2469113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DC65A5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D83F8D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integruoti su trečių šalių pokalbių robotais (bot) palaikančiais natūralios kalbos supratimą Lietuvių kalba. Pvz.: Google Dialogflow</w:t>
            </w:r>
          </w:p>
        </w:tc>
      </w:tr>
      <w:tr w:rsidR="00D04615" w:rsidRPr="00F955C0" w14:paraId="09AB5E8C" w14:textId="77777777" w:rsidTr="00456C47">
        <w:tc>
          <w:tcPr>
            <w:tcW w:w="1844" w:type="dxa"/>
          </w:tcPr>
          <w:p w14:paraId="24776DD8"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socialinių tinklų, Facebook Messenger ir Twitter žinučių aptarnavimui</w:t>
            </w:r>
          </w:p>
        </w:tc>
        <w:tc>
          <w:tcPr>
            <w:tcW w:w="993" w:type="dxa"/>
          </w:tcPr>
          <w:p w14:paraId="14BDB8E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D6A7F8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Socialinių tinklų Facebook Messenger ir Twitter žinučių aptarnavimo palaikymas.</w:t>
            </w:r>
          </w:p>
        </w:tc>
      </w:tr>
      <w:tr w:rsidR="00D04615" w:rsidRPr="00F955C0" w14:paraId="620AF69B" w14:textId="77777777" w:rsidTr="00456C47">
        <w:tc>
          <w:tcPr>
            <w:tcW w:w="1844" w:type="dxa"/>
          </w:tcPr>
          <w:p w14:paraId="0E56E80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710B6E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7458BA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Programinė sąsaja integruoti kitus socialinius tinklus</w:t>
            </w:r>
          </w:p>
        </w:tc>
      </w:tr>
      <w:tr w:rsidR="00D04615" w:rsidRPr="00F955C0" w14:paraId="60B0C93C" w14:textId="77777777" w:rsidTr="00456C47">
        <w:tc>
          <w:tcPr>
            <w:tcW w:w="1844" w:type="dxa"/>
          </w:tcPr>
          <w:p w14:paraId="59A384F4"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SMS aptarnavimo funkcionalumui:</w:t>
            </w:r>
          </w:p>
        </w:tc>
        <w:tc>
          <w:tcPr>
            <w:tcW w:w="993" w:type="dxa"/>
          </w:tcPr>
          <w:p w14:paraId="71306D0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9D30D4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SMS priėmimas iš to pačio kliento numerio ir atsakymų siuntimas jam turi būti organizuotas kaip vieninga susirašinėjimo sesija. Galimybė valdyti susirašinėjimo sesijos užbaigimo trukmę po paskutinės žinutės 1 min</w:t>
            </w:r>
            <w:r>
              <w:rPr>
                <w:color w:val="000000"/>
                <w:sz w:val="22"/>
                <w:szCs w:val="22"/>
              </w:rPr>
              <w:t>utės</w:t>
            </w:r>
            <w:r w:rsidRPr="00F955C0">
              <w:rPr>
                <w:color w:val="000000"/>
                <w:sz w:val="22"/>
                <w:szCs w:val="22"/>
              </w:rPr>
              <w:t xml:space="preserve"> žingsniu nuo 0 iki 72 valandų.</w:t>
            </w:r>
          </w:p>
        </w:tc>
      </w:tr>
      <w:tr w:rsidR="00D04615" w:rsidRPr="00F955C0" w14:paraId="65F3B017" w14:textId="77777777" w:rsidTr="00456C47">
        <w:tc>
          <w:tcPr>
            <w:tcW w:w="1844" w:type="dxa"/>
          </w:tcPr>
          <w:p w14:paraId="7924F35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99823B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C9E74C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Išeinančių SMS siuntimas Lietuvių kalba</w:t>
            </w:r>
          </w:p>
        </w:tc>
      </w:tr>
      <w:tr w:rsidR="00D04615" w:rsidRPr="00F955C0" w14:paraId="36808262" w14:textId="77777777" w:rsidTr="00456C47">
        <w:tc>
          <w:tcPr>
            <w:tcW w:w="1844" w:type="dxa"/>
          </w:tcPr>
          <w:p w14:paraId="50B7577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4A36CC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C904A5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Konsultantui rašant žinutę rodomas likusių leidžiamų simbolių kiekis. Likęs kiekis turi priklausyti ar panaudoti lietuviški simboliai.</w:t>
            </w:r>
          </w:p>
        </w:tc>
      </w:tr>
      <w:tr w:rsidR="00D04615" w:rsidRPr="00F955C0" w14:paraId="59DB2B42" w14:textId="77777777" w:rsidTr="00456C47">
        <w:tc>
          <w:tcPr>
            <w:tcW w:w="1844" w:type="dxa"/>
          </w:tcPr>
          <w:p w14:paraId="7B16CBD4"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 xml:space="preserve">Reikalavimai integruotam bendro naršymo funkcionalumui (cobrowse) </w:t>
            </w:r>
          </w:p>
        </w:tc>
        <w:tc>
          <w:tcPr>
            <w:tcW w:w="993" w:type="dxa"/>
          </w:tcPr>
          <w:p w14:paraId="3496893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E1BC181" w14:textId="77777777" w:rsidR="00D04615" w:rsidRPr="00F955C0" w:rsidRDefault="00D04615" w:rsidP="00412C1A">
            <w:pPr>
              <w:pBdr>
                <w:top w:val="nil"/>
                <w:left w:val="nil"/>
                <w:bottom w:val="nil"/>
                <w:right w:val="nil"/>
                <w:between w:val="nil"/>
              </w:pBdr>
              <w:rPr>
                <w:color w:val="000000"/>
                <w:sz w:val="22"/>
                <w:szCs w:val="22"/>
              </w:rPr>
            </w:pPr>
            <w:r w:rsidRPr="00F955C0">
              <w:rPr>
                <w:iCs/>
                <w:color w:val="000000"/>
                <w:sz w:val="22"/>
                <w:szCs w:val="22"/>
              </w:rPr>
              <w:t>Tiekėjas turės pateikti reikiamą skriptą, jo įdiegimą</w:t>
            </w:r>
            <w:r w:rsidRPr="00F955C0">
              <w:rPr>
                <w:color w:val="000000"/>
                <w:sz w:val="22"/>
                <w:szCs w:val="22"/>
              </w:rPr>
              <w:t xml:space="preserve"> į WEB svetainės puslapius atliks </w:t>
            </w:r>
            <w:r>
              <w:rPr>
                <w:color w:val="000000"/>
                <w:sz w:val="22"/>
                <w:szCs w:val="22"/>
              </w:rPr>
              <w:t>Paslaugų pirkėjas</w:t>
            </w:r>
            <w:r w:rsidRPr="00F955C0">
              <w:rPr>
                <w:color w:val="000000"/>
                <w:sz w:val="22"/>
                <w:szCs w:val="22"/>
              </w:rPr>
              <w:t>.</w:t>
            </w:r>
          </w:p>
        </w:tc>
      </w:tr>
      <w:tr w:rsidR="00D04615" w:rsidRPr="00F955C0" w14:paraId="324641E1" w14:textId="77777777" w:rsidTr="00456C47">
        <w:tc>
          <w:tcPr>
            <w:tcW w:w="1844" w:type="dxa"/>
          </w:tcPr>
          <w:p w14:paraId="4817620F" w14:textId="77777777" w:rsidR="00D04615" w:rsidRPr="00F955C0" w:rsidRDefault="00D04615" w:rsidP="00412C1A">
            <w:pPr>
              <w:pBdr>
                <w:top w:val="nil"/>
                <w:left w:val="nil"/>
                <w:bottom w:val="nil"/>
                <w:right w:val="nil"/>
                <w:between w:val="nil"/>
              </w:pBdr>
              <w:rPr>
                <w:iCs/>
                <w:color w:val="000000"/>
                <w:sz w:val="22"/>
                <w:szCs w:val="22"/>
                <w:u w:val="single"/>
              </w:rPr>
            </w:pPr>
          </w:p>
        </w:tc>
        <w:tc>
          <w:tcPr>
            <w:tcW w:w="993" w:type="dxa"/>
          </w:tcPr>
          <w:p w14:paraId="4419C68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BE2AE5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internetinio pokalbio metu kartu naršyti numatytoje internetinėje svetainėje.</w:t>
            </w:r>
          </w:p>
        </w:tc>
      </w:tr>
      <w:tr w:rsidR="00D04615" w:rsidRPr="00F955C0" w14:paraId="6148922A" w14:textId="77777777" w:rsidTr="00456C47">
        <w:tc>
          <w:tcPr>
            <w:tcW w:w="1844" w:type="dxa"/>
          </w:tcPr>
          <w:p w14:paraId="4C5A102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62AA9F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DC6737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Neturi būti reikalaujama atsisūsti papildomą programinę įrangą klientui.</w:t>
            </w:r>
          </w:p>
        </w:tc>
      </w:tr>
      <w:tr w:rsidR="00D04615" w:rsidRPr="00F955C0" w14:paraId="64D96CC4" w14:textId="77777777" w:rsidTr="00456C47">
        <w:tc>
          <w:tcPr>
            <w:tcW w:w="1844" w:type="dxa"/>
          </w:tcPr>
          <w:p w14:paraId="381C51B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177A80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67515F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maskuoti jautrią informaciją.</w:t>
            </w:r>
          </w:p>
        </w:tc>
      </w:tr>
      <w:tr w:rsidR="00D04615" w:rsidRPr="00F955C0" w14:paraId="2A92D3EF" w14:textId="77777777" w:rsidTr="00456C47">
        <w:tc>
          <w:tcPr>
            <w:tcW w:w="1844" w:type="dxa"/>
          </w:tcPr>
          <w:p w14:paraId="042E7D9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694A9E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047B90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abiem pusėms matyti abiejų kursorių judėjimą.</w:t>
            </w:r>
          </w:p>
        </w:tc>
      </w:tr>
      <w:tr w:rsidR="00D04615" w:rsidRPr="00F955C0" w14:paraId="3D592D9E" w14:textId="77777777" w:rsidTr="00456C47">
        <w:tc>
          <w:tcPr>
            <w:tcW w:w="1844" w:type="dxa"/>
          </w:tcPr>
          <w:p w14:paraId="5DD931BE"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0562F8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569F7E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perimti naršymo kontrolę su kliento sutikimu.</w:t>
            </w:r>
          </w:p>
        </w:tc>
      </w:tr>
      <w:tr w:rsidR="00D04615" w:rsidRPr="00F955C0" w14:paraId="4A826C7A" w14:textId="77777777" w:rsidTr="00456C47">
        <w:tc>
          <w:tcPr>
            <w:tcW w:w="1844" w:type="dxa"/>
          </w:tcPr>
          <w:p w14:paraId="2137DD2B"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integruotam ekrano dalijimosi (Screen Share) funkcionalumui</w:t>
            </w:r>
          </w:p>
        </w:tc>
        <w:tc>
          <w:tcPr>
            <w:tcW w:w="993" w:type="dxa"/>
          </w:tcPr>
          <w:p w14:paraId="772C7B2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07CB041" w14:textId="77777777" w:rsidR="00D04615" w:rsidRPr="00F955C0" w:rsidRDefault="00D04615" w:rsidP="00412C1A">
            <w:pPr>
              <w:pBdr>
                <w:top w:val="nil"/>
                <w:left w:val="nil"/>
                <w:bottom w:val="nil"/>
                <w:right w:val="nil"/>
                <w:between w:val="nil"/>
              </w:pBdr>
              <w:rPr>
                <w:color w:val="000000"/>
                <w:sz w:val="22"/>
                <w:szCs w:val="22"/>
              </w:rPr>
            </w:pPr>
            <w:r w:rsidRPr="00F955C0">
              <w:rPr>
                <w:iCs/>
                <w:color w:val="000000"/>
                <w:sz w:val="22"/>
                <w:szCs w:val="22"/>
              </w:rPr>
              <w:t>Tiekėjas turės pateikti reikiamą skriptą, jo įdiegimą</w:t>
            </w:r>
            <w:r w:rsidRPr="00F955C0">
              <w:rPr>
                <w:color w:val="000000"/>
                <w:sz w:val="22"/>
                <w:szCs w:val="22"/>
              </w:rPr>
              <w:t xml:space="preserve"> į WEB svetainės puslapius atliks </w:t>
            </w:r>
            <w:r>
              <w:rPr>
                <w:color w:val="000000"/>
                <w:sz w:val="22"/>
                <w:szCs w:val="22"/>
              </w:rPr>
              <w:t>Paslaugų pirkėjas</w:t>
            </w:r>
            <w:r w:rsidRPr="00F955C0">
              <w:rPr>
                <w:color w:val="000000"/>
                <w:sz w:val="22"/>
                <w:szCs w:val="22"/>
              </w:rPr>
              <w:t>.</w:t>
            </w:r>
          </w:p>
        </w:tc>
      </w:tr>
      <w:tr w:rsidR="00D04615" w:rsidRPr="00F955C0" w14:paraId="17CAFCE9" w14:textId="77777777" w:rsidTr="00456C47">
        <w:tc>
          <w:tcPr>
            <w:tcW w:w="1844" w:type="dxa"/>
          </w:tcPr>
          <w:p w14:paraId="08886D60"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4D8ADC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78F8415" w14:textId="77777777" w:rsidR="00D04615" w:rsidRPr="00F955C0" w:rsidRDefault="00D04615" w:rsidP="00412C1A">
            <w:pPr>
              <w:pBdr>
                <w:top w:val="nil"/>
                <w:left w:val="nil"/>
                <w:bottom w:val="nil"/>
                <w:right w:val="nil"/>
                <w:between w:val="nil"/>
              </w:pBdr>
              <w:rPr>
                <w:color w:val="000000"/>
                <w:sz w:val="22"/>
                <w:szCs w:val="22"/>
              </w:rPr>
            </w:pPr>
            <w:r w:rsidRPr="00F955C0">
              <w:rPr>
                <w:iCs/>
                <w:color w:val="000000"/>
                <w:sz w:val="22"/>
                <w:szCs w:val="22"/>
              </w:rPr>
              <w:t>Galimybė skambučio ar internetinio pokalbio metu inicijuoti kliento ekrano dalijimosi funkcija</w:t>
            </w:r>
          </w:p>
        </w:tc>
      </w:tr>
      <w:tr w:rsidR="00D04615" w:rsidRPr="00F955C0" w14:paraId="63245C28" w14:textId="77777777" w:rsidTr="00456C47">
        <w:tc>
          <w:tcPr>
            <w:tcW w:w="1844" w:type="dxa"/>
          </w:tcPr>
          <w:p w14:paraId="615543F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F1D6C5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6D1367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Į kliento kompiuterį neturi būti instaliuojama papildoma programinė įranga.</w:t>
            </w:r>
          </w:p>
        </w:tc>
      </w:tr>
      <w:tr w:rsidR="00D04615" w:rsidRPr="00F955C0" w14:paraId="4C8C3D6B" w14:textId="77777777" w:rsidTr="00456C47">
        <w:tc>
          <w:tcPr>
            <w:tcW w:w="1844" w:type="dxa"/>
          </w:tcPr>
          <w:p w14:paraId="04F06950"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 xml:space="preserve">Reikalavimai proaktyviam web klientų įtraukimui (Proactive Web Engagement). </w:t>
            </w:r>
          </w:p>
        </w:tc>
        <w:tc>
          <w:tcPr>
            <w:tcW w:w="993" w:type="dxa"/>
          </w:tcPr>
          <w:p w14:paraId="1604E26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46F4A8F" w14:textId="77777777" w:rsidR="00D04615" w:rsidRPr="00F955C0" w:rsidRDefault="00D04615" w:rsidP="00412C1A">
            <w:pPr>
              <w:pBdr>
                <w:top w:val="nil"/>
                <w:left w:val="nil"/>
                <w:bottom w:val="nil"/>
                <w:right w:val="nil"/>
                <w:between w:val="nil"/>
              </w:pBdr>
              <w:rPr>
                <w:color w:val="000000"/>
                <w:sz w:val="22"/>
                <w:szCs w:val="22"/>
              </w:rPr>
            </w:pPr>
            <w:r w:rsidRPr="00F955C0">
              <w:rPr>
                <w:iCs/>
                <w:color w:val="000000"/>
                <w:sz w:val="22"/>
                <w:szCs w:val="22"/>
              </w:rPr>
              <w:t>Tiekėjas turės pateikti reikiamą skriptą, jo įdiegimą</w:t>
            </w:r>
            <w:r w:rsidRPr="00F955C0">
              <w:rPr>
                <w:color w:val="000000"/>
                <w:sz w:val="22"/>
                <w:szCs w:val="22"/>
              </w:rPr>
              <w:t xml:space="preserve"> į WEB svetainės puslapius atliks </w:t>
            </w:r>
            <w:r>
              <w:rPr>
                <w:color w:val="000000"/>
                <w:sz w:val="22"/>
                <w:szCs w:val="22"/>
              </w:rPr>
              <w:t>Paslaugų pirkėjas</w:t>
            </w:r>
            <w:r w:rsidRPr="00F955C0">
              <w:rPr>
                <w:color w:val="000000"/>
                <w:sz w:val="22"/>
                <w:szCs w:val="22"/>
              </w:rPr>
              <w:t>.</w:t>
            </w:r>
          </w:p>
        </w:tc>
      </w:tr>
      <w:tr w:rsidR="00D04615" w:rsidRPr="00F955C0" w14:paraId="5A6F1D4A" w14:textId="77777777" w:rsidTr="00456C47">
        <w:tc>
          <w:tcPr>
            <w:tcW w:w="1844" w:type="dxa"/>
          </w:tcPr>
          <w:p w14:paraId="3B1D1A2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681DDD4"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F27F1A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Proaktyvus web klientų itraukimo funkcionalumas turi būti integrali kontaktų centro sistemos dalis.</w:t>
            </w:r>
          </w:p>
        </w:tc>
      </w:tr>
      <w:tr w:rsidR="00D04615" w:rsidRPr="00F955C0" w14:paraId="41C38B5E" w14:textId="77777777" w:rsidTr="00456C47">
        <w:tc>
          <w:tcPr>
            <w:tcW w:w="1844" w:type="dxa"/>
          </w:tcPr>
          <w:p w14:paraId="73C3767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CA5E57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35FEAE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sekti svetainės lankytojų veiksmus (lankytus puslapius, atliktas paieškas) ir kaupti informaciją apie naršymo sesiją ir ją pateikti konsultantui internetinio pokalbio metu.</w:t>
            </w:r>
          </w:p>
        </w:tc>
      </w:tr>
      <w:tr w:rsidR="00D04615" w:rsidRPr="00F955C0" w14:paraId="5C661833" w14:textId="77777777" w:rsidTr="00456C47">
        <w:tc>
          <w:tcPr>
            <w:tcW w:w="1844" w:type="dxa"/>
          </w:tcPr>
          <w:p w14:paraId="05C65AE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59A543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C9E9FD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segmentuoti naršančius klientus pagal: įrenginio kategoriją; operacinę; naršyklės tipą; šalį; naršymo sesijos atributus (pvz. peržiūrėtus puslapius)</w:t>
            </w:r>
          </w:p>
        </w:tc>
      </w:tr>
      <w:tr w:rsidR="00D04615" w:rsidRPr="00F955C0" w14:paraId="7E8E53C4" w14:textId="77777777" w:rsidTr="00456C47">
        <w:tc>
          <w:tcPr>
            <w:tcW w:w="1844" w:type="dxa"/>
          </w:tcPr>
          <w:p w14:paraId="53BB3F5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17A764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219458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Galimybė vykdyti aktyvius veiksmus svetainėje (iškelti langą; pakviesti internetiniam pokalbiui, suplanuoti skambutį) </w:t>
            </w:r>
          </w:p>
        </w:tc>
      </w:tr>
      <w:tr w:rsidR="00D04615" w:rsidRPr="00F955C0" w14:paraId="58B21DC7" w14:textId="77777777" w:rsidTr="00456C47">
        <w:tc>
          <w:tcPr>
            <w:tcW w:w="1844" w:type="dxa"/>
          </w:tcPr>
          <w:p w14:paraId="353077B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F6DAEE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DDAA9D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Segmentų sudarymas, aktyvių veiksmų valdymas turi būti integruota kontaktų centro dalis. Turi būti galimybė atsižvelgti į kontaktų centro darbo valandas ir agentų realaus laiko užimtumą</w:t>
            </w:r>
          </w:p>
        </w:tc>
      </w:tr>
      <w:tr w:rsidR="00D04615" w:rsidRPr="00F955C0" w14:paraId="32F18F34" w14:textId="77777777" w:rsidTr="00456C47">
        <w:tc>
          <w:tcPr>
            <w:tcW w:w="1844" w:type="dxa"/>
          </w:tcPr>
          <w:p w14:paraId="442D4D7C"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išeinančių užklausų kampanijų funkcionalumui:</w:t>
            </w:r>
          </w:p>
        </w:tc>
        <w:tc>
          <w:tcPr>
            <w:tcW w:w="993" w:type="dxa"/>
          </w:tcPr>
          <w:p w14:paraId="190260F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B4FCD0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Reikalavimai išeinančių skambučių  kampanijoms:</w:t>
            </w:r>
          </w:p>
          <w:p w14:paraId="0F79A72B"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Turi būti visi nurodyti skambinimo būdai: Preview (konsultantas inicijuoja skambinimą susipažinęs su atrinktu kontaktu); Progressive (sistema skambina klientui ir sujungia tik atsakytus skambučius. Neskambinama daugiau nei yra laisvų konsultantų); Predictive (sistema skambina klientui ir sujungia tik atsakytus skambučius. Skambinama didesniam kiekiui klientų nei yra laisvų konsultantų, atsižvelgiama į pasiekimo procentą ir pokalbių trukmes).</w:t>
            </w:r>
          </w:p>
          <w:p w14:paraId="490EC861"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Kampanijos balsinių pranešimų ištransliavimui. Skambučiai agentams nejungiami.</w:t>
            </w:r>
          </w:p>
          <w:p w14:paraId="572A0E13"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Galimybė sudaryti pokalbio skriptą remiantis kampanijos importuota informacija.</w:t>
            </w:r>
          </w:p>
          <w:p w14:paraId="036ACAC5"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Galimybė planuoti atskambinimus.</w:t>
            </w:r>
          </w:p>
        </w:tc>
      </w:tr>
      <w:tr w:rsidR="00D04615" w:rsidRPr="00F955C0" w14:paraId="4493433F" w14:textId="77777777" w:rsidTr="00456C47">
        <w:tc>
          <w:tcPr>
            <w:tcW w:w="1844" w:type="dxa"/>
          </w:tcPr>
          <w:p w14:paraId="780F9B1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9BE0CC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AFD5AD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sudaryti SMS siuntimo kampanijas.</w:t>
            </w:r>
          </w:p>
        </w:tc>
      </w:tr>
      <w:tr w:rsidR="00D04615" w:rsidRPr="00F955C0" w14:paraId="4DB1FD31" w14:textId="77777777" w:rsidTr="00456C47">
        <w:tc>
          <w:tcPr>
            <w:tcW w:w="1844" w:type="dxa"/>
          </w:tcPr>
          <w:p w14:paraId="6087B0D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098D41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20E67D4" w14:textId="77777777" w:rsidR="00D04615" w:rsidRPr="00F955C0" w:rsidRDefault="00D04615" w:rsidP="00412C1A">
            <w:pPr>
              <w:pBdr>
                <w:top w:val="nil"/>
                <w:left w:val="nil"/>
                <w:bottom w:val="nil"/>
                <w:right w:val="nil"/>
                <w:between w:val="nil"/>
              </w:pBdr>
              <w:rPr>
                <w:color w:val="000000"/>
                <w:sz w:val="22"/>
                <w:szCs w:val="22"/>
              </w:rPr>
            </w:pPr>
            <w:r w:rsidRPr="00F955C0">
              <w:rPr>
                <w:sz w:val="22"/>
                <w:szCs w:val="22"/>
              </w:rPr>
              <w:t>Galimybė sudaryti Email siuntimo kampanijas.</w:t>
            </w:r>
          </w:p>
        </w:tc>
      </w:tr>
      <w:tr w:rsidR="00D04615" w:rsidRPr="00F955C0" w14:paraId="01574A22" w14:textId="77777777" w:rsidTr="00456C47">
        <w:tc>
          <w:tcPr>
            <w:tcW w:w="1844" w:type="dxa"/>
          </w:tcPr>
          <w:p w14:paraId="404B1E1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CCE114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87A929D" w14:textId="77777777" w:rsidR="00D04615" w:rsidRPr="00F955C0" w:rsidRDefault="00D04615" w:rsidP="00412C1A">
            <w:pPr>
              <w:pBdr>
                <w:top w:val="nil"/>
                <w:left w:val="nil"/>
                <w:bottom w:val="nil"/>
                <w:right w:val="nil"/>
                <w:between w:val="nil"/>
              </w:pBdr>
              <w:rPr>
                <w:color w:val="000000"/>
                <w:sz w:val="22"/>
                <w:szCs w:val="22"/>
              </w:rPr>
            </w:pPr>
            <w:r w:rsidRPr="00F955C0">
              <w:rPr>
                <w:sz w:val="22"/>
                <w:szCs w:val="22"/>
              </w:rPr>
              <w:t>Kontaktavimo sąrašų importas iš MS Excel arba tekstinio .csv failo.</w:t>
            </w:r>
          </w:p>
        </w:tc>
      </w:tr>
      <w:tr w:rsidR="00D04615" w:rsidRPr="00F955C0" w14:paraId="61DC4782" w14:textId="77777777" w:rsidTr="00456C47">
        <w:tc>
          <w:tcPr>
            <w:tcW w:w="1844" w:type="dxa"/>
          </w:tcPr>
          <w:p w14:paraId="0CC3BD9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C4C148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DBC74DF" w14:textId="77777777" w:rsidR="00D04615" w:rsidRPr="00F955C0" w:rsidRDefault="00D04615" w:rsidP="00412C1A">
            <w:pPr>
              <w:pBdr>
                <w:top w:val="nil"/>
                <w:left w:val="nil"/>
                <w:bottom w:val="nil"/>
                <w:right w:val="nil"/>
                <w:between w:val="nil"/>
              </w:pBdr>
              <w:rPr>
                <w:color w:val="000000"/>
                <w:sz w:val="22"/>
                <w:szCs w:val="22"/>
              </w:rPr>
            </w:pPr>
            <w:r w:rsidRPr="00F955C0">
              <w:rPr>
                <w:sz w:val="22"/>
                <w:szCs w:val="22"/>
              </w:rPr>
              <w:t>Kontaktavimo sąrašų importas per programavimo sąsają (API).</w:t>
            </w:r>
          </w:p>
        </w:tc>
      </w:tr>
      <w:tr w:rsidR="00D04615" w:rsidRPr="00F955C0" w14:paraId="261F3F79" w14:textId="77777777" w:rsidTr="00456C47">
        <w:tc>
          <w:tcPr>
            <w:tcW w:w="1844" w:type="dxa"/>
          </w:tcPr>
          <w:p w14:paraId="5AB01E6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18BC0B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96C2DA0" w14:textId="77777777" w:rsidR="00D04615" w:rsidRPr="00F955C0" w:rsidRDefault="00D04615" w:rsidP="00412C1A">
            <w:pPr>
              <w:pBdr>
                <w:top w:val="nil"/>
                <w:left w:val="nil"/>
                <w:bottom w:val="nil"/>
                <w:right w:val="nil"/>
                <w:between w:val="nil"/>
              </w:pBdr>
              <w:rPr>
                <w:color w:val="000000"/>
                <w:sz w:val="22"/>
                <w:szCs w:val="22"/>
              </w:rPr>
            </w:pPr>
            <w:r w:rsidRPr="00F955C0">
              <w:rPr>
                <w:sz w:val="22"/>
                <w:szCs w:val="22"/>
              </w:rPr>
              <w:t>Kampanijų vykdymo tvarkaraščių sudarymas.</w:t>
            </w:r>
          </w:p>
        </w:tc>
      </w:tr>
      <w:tr w:rsidR="00D04615" w:rsidRPr="00F955C0" w14:paraId="726F317D" w14:textId="77777777" w:rsidTr="00456C47">
        <w:tc>
          <w:tcPr>
            <w:tcW w:w="1844" w:type="dxa"/>
          </w:tcPr>
          <w:p w14:paraId="17D2D17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DBA60C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2207682" w14:textId="77777777" w:rsidR="00D04615" w:rsidRPr="00F955C0" w:rsidRDefault="00D04615" w:rsidP="00412C1A">
            <w:pPr>
              <w:pBdr>
                <w:top w:val="nil"/>
                <w:left w:val="nil"/>
                <w:bottom w:val="nil"/>
                <w:right w:val="nil"/>
                <w:between w:val="nil"/>
              </w:pBdr>
              <w:rPr>
                <w:color w:val="000000"/>
                <w:sz w:val="22"/>
                <w:szCs w:val="22"/>
              </w:rPr>
            </w:pPr>
            <w:r w:rsidRPr="00F955C0">
              <w:rPr>
                <w:sz w:val="22"/>
                <w:szCs w:val="22"/>
              </w:rPr>
              <w:t>Galimybė sudaryti kampanijų sekas, kai kelios kampanijos vykdomos numatyta seka.</w:t>
            </w:r>
          </w:p>
        </w:tc>
      </w:tr>
      <w:tr w:rsidR="00D04615" w:rsidRPr="00F955C0" w14:paraId="305D95B8" w14:textId="77777777" w:rsidTr="00456C47">
        <w:tc>
          <w:tcPr>
            <w:tcW w:w="1844" w:type="dxa"/>
          </w:tcPr>
          <w:p w14:paraId="2ECA8791"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šabloninių atsakymų funkcionalumui</w:t>
            </w:r>
          </w:p>
        </w:tc>
        <w:tc>
          <w:tcPr>
            <w:tcW w:w="993" w:type="dxa"/>
          </w:tcPr>
          <w:p w14:paraId="2ABF829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001CE8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Šabloniniai atsakymai turi būti prieinami visoms medijos rūšims.</w:t>
            </w:r>
          </w:p>
        </w:tc>
      </w:tr>
      <w:tr w:rsidR="00D04615" w:rsidRPr="00F955C0" w14:paraId="046F2085" w14:textId="77777777" w:rsidTr="00456C47">
        <w:tc>
          <w:tcPr>
            <w:tcW w:w="1844" w:type="dxa"/>
          </w:tcPr>
          <w:p w14:paraId="11458AE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3EEE90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F6EB05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Šabloniniuose atsakymuose turi būti galimybė naudoti kintamuosius, pvz.: agento vardas.</w:t>
            </w:r>
          </w:p>
        </w:tc>
      </w:tr>
      <w:tr w:rsidR="00D04615" w:rsidRPr="00F955C0" w14:paraId="43E61FCF" w14:textId="77777777" w:rsidTr="00456C47">
        <w:tc>
          <w:tcPr>
            <w:tcW w:w="1844" w:type="dxa"/>
          </w:tcPr>
          <w:p w14:paraId="363F42FE"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3F9D85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2EDB28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grupuoti atsakymus į aplankus.</w:t>
            </w:r>
          </w:p>
        </w:tc>
      </w:tr>
      <w:tr w:rsidR="00D04615" w:rsidRPr="00F955C0" w14:paraId="6BEEC691" w14:textId="77777777" w:rsidTr="00456C47">
        <w:tc>
          <w:tcPr>
            <w:tcW w:w="1844" w:type="dxa"/>
          </w:tcPr>
          <w:p w14:paraId="6E5F2854"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39B207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13867B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naudoti HTML formatą</w:t>
            </w:r>
          </w:p>
        </w:tc>
      </w:tr>
      <w:tr w:rsidR="00D04615" w:rsidRPr="00F955C0" w14:paraId="58D26EA2" w14:textId="77777777" w:rsidTr="00456C47">
        <w:tc>
          <w:tcPr>
            <w:tcW w:w="1844" w:type="dxa"/>
          </w:tcPr>
          <w:p w14:paraId="42449DA4"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D60706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7C5C2E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įterpti paveikslėlius (.jpeg, .jpg, .gif)</w:t>
            </w:r>
          </w:p>
        </w:tc>
      </w:tr>
      <w:tr w:rsidR="00D04615" w:rsidRPr="00F955C0" w14:paraId="7D907C56" w14:textId="77777777" w:rsidTr="00456C47">
        <w:tc>
          <w:tcPr>
            <w:tcW w:w="1844" w:type="dxa"/>
          </w:tcPr>
          <w:p w14:paraId="1BEB1379"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integruotam dokumentų dalinimosi funkcionalumui</w:t>
            </w:r>
          </w:p>
        </w:tc>
        <w:tc>
          <w:tcPr>
            <w:tcW w:w="993" w:type="dxa"/>
          </w:tcPr>
          <w:p w14:paraId="2456BB8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E65418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Galimybė įkelti dokumentus bendram naudojimui </w:t>
            </w:r>
            <w:r>
              <w:rPr>
                <w:color w:val="000000"/>
                <w:sz w:val="22"/>
                <w:szCs w:val="22"/>
              </w:rPr>
              <w:t>KC</w:t>
            </w:r>
            <w:r w:rsidRPr="00F955C0">
              <w:rPr>
                <w:color w:val="000000"/>
                <w:sz w:val="22"/>
                <w:szCs w:val="22"/>
              </w:rPr>
              <w:t xml:space="preserve"> sistemos naudotojams</w:t>
            </w:r>
          </w:p>
        </w:tc>
      </w:tr>
      <w:tr w:rsidR="00D04615" w:rsidRPr="00F955C0" w14:paraId="46179D3B" w14:textId="77777777" w:rsidTr="00456C47">
        <w:tc>
          <w:tcPr>
            <w:tcW w:w="1844" w:type="dxa"/>
          </w:tcPr>
          <w:p w14:paraId="2AFEDF5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ECAB5E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1B0C8E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kurti vartotojų grupes</w:t>
            </w:r>
          </w:p>
        </w:tc>
      </w:tr>
      <w:tr w:rsidR="00D04615" w:rsidRPr="00F955C0" w14:paraId="7D93C549" w14:textId="77777777" w:rsidTr="00456C47">
        <w:tc>
          <w:tcPr>
            <w:tcW w:w="1844" w:type="dxa"/>
          </w:tcPr>
          <w:p w14:paraId="12F7C870"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6D128A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111A92B"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dalintis dokumentais per nuorodą su išoriniais vartotojais</w:t>
            </w:r>
          </w:p>
        </w:tc>
      </w:tr>
      <w:tr w:rsidR="00D04615" w:rsidRPr="00F955C0" w14:paraId="1E50B99E" w14:textId="77777777" w:rsidTr="00456C47">
        <w:tc>
          <w:tcPr>
            <w:tcW w:w="1844" w:type="dxa"/>
          </w:tcPr>
          <w:p w14:paraId="29048C9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E92352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A0CF64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Maksimalus vieno dokumento dydis ne mažiau kaip 1 Gb.</w:t>
            </w:r>
          </w:p>
        </w:tc>
      </w:tr>
      <w:tr w:rsidR="00D04615" w:rsidRPr="00F955C0" w14:paraId="1CB7DA6F" w14:textId="77777777" w:rsidTr="00456C47">
        <w:tc>
          <w:tcPr>
            <w:tcW w:w="1844" w:type="dxa"/>
          </w:tcPr>
          <w:p w14:paraId="19EDA23D"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pokalbio scenarijų (skriptų) sudarymo funkcionalumui</w:t>
            </w:r>
          </w:p>
        </w:tc>
        <w:tc>
          <w:tcPr>
            <w:tcW w:w="993" w:type="dxa"/>
          </w:tcPr>
          <w:p w14:paraId="4C75CEB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E87D9B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Skriptų sudarymo įrankis turi būti integrali kontaktų centro sistemos dalis</w:t>
            </w:r>
          </w:p>
        </w:tc>
      </w:tr>
      <w:tr w:rsidR="00D04615" w:rsidRPr="00F955C0" w14:paraId="7CC80D17" w14:textId="77777777" w:rsidTr="00456C47">
        <w:tc>
          <w:tcPr>
            <w:tcW w:w="1844" w:type="dxa"/>
          </w:tcPr>
          <w:p w14:paraId="54439A7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08954F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F8C849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Skriptų sudarymas neturi reikalauti programavimo įgūdžių.</w:t>
            </w:r>
          </w:p>
        </w:tc>
      </w:tr>
      <w:tr w:rsidR="00D04615" w:rsidRPr="00F955C0" w14:paraId="49B4802B" w14:textId="77777777" w:rsidTr="00456C47">
        <w:tc>
          <w:tcPr>
            <w:tcW w:w="1844" w:type="dxa"/>
          </w:tcPr>
          <w:p w14:paraId="21AB230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D6B2D7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3BB0B7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Sudarytus skriptus turi būti galimybė naudoti įeinančio, išeinančio skambučio metu; kampanijos skambučio metu; Internetinio pokalbio metu.</w:t>
            </w:r>
          </w:p>
        </w:tc>
      </w:tr>
      <w:tr w:rsidR="00D04615" w:rsidRPr="00F955C0" w14:paraId="2C05A00F" w14:textId="77777777" w:rsidTr="00456C47">
        <w:tc>
          <w:tcPr>
            <w:tcW w:w="1844" w:type="dxa"/>
          </w:tcPr>
          <w:p w14:paraId="2CA5CF9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019586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7622A8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sukomponuoti ir atidaryti reikiamą URL nuorodą atskirame naršyklės lange.</w:t>
            </w:r>
          </w:p>
        </w:tc>
      </w:tr>
      <w:tr w:rsidR="00D04615" w:rsidRPr="00F955C0" w14:paraId="6EB44EB9" w14:textId="77777777" w:rsidTr="00456C47">
        <w:tc>
          <w:tcPr>
            <w:tcW w:w="1844" w:type="dxa"/>
          </w:tcPr>
          <w:p w14:paraId="6EDA295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270591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B170F5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sukomponuoti ir atidaryti reikiamą URL įterptą konsultanto aplikacijos lange.</w:t>
            </w:r>
          </w:p>
        </w:tc>
      </w:tr>
      <w:tr w:rsidR="00D04615" w:rsidRPr="00F955C0" w14:paraId="0B2682A8" w14:textId="77777777" w:rsidTr="00456C47">
        <w:tc>
          <w:tcPr>
            <w:tcW w:w="1844" w:type="dxa"/>
          </w:tcPr>
          <w:p w14:paraId="163D126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FF7FBB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78096D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panaudoti skripte skambučio nukreipimo metu surinktą informaciją. Pvz.: kliento suvestą ID; iš kitų sistemų gauta kliento informaciją.</w:t>
            </w:r>
          </w:p>
        </w:tc>
      </w:tr>
      <w:tr w:rsidR="00D04615" w:rsidRPr="00F955C0" w14:paraId="3FBB9D19" w14:textId="77777777" w:rsidTr="00456C47">
        <w:tc>
          <w:tcPr>
            <w:tcW w:w="1844" w:type="dxa"/>
          </w:tcPr>
          <w:p w14:paraId="5F6F1962"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42DA0D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580229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iš skripto kviesti išorinių sistemų integracines sąsajas ir naudoti gautą informaciją skripte.</w:t>
            </w:r>
          </w:p>
        </w:tc>
      </w:tr>
      <w:tr w:rsidR="00D04615" w:rsidRPr="00F955C0" w14:paraId="2450563A" w14:textId="77777777" w:rsidTr="00456C47">
        <w:tc>
          <w:tcPr>
            <w:tcW w:w="1844" w:type="dxa"/>
          </w:tcPr>
          <w:p w14:paraId="1B86A24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70D0BC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A88FC9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iš skripto kviesti išorinių sistemų integracines sąsajas perduodant skripto rezultato informaciją.</w:t>
            </w:r>
          </w:p>
        </w:tc>
      </w:tr>
      <w:tr w:rsidR="00D04615" w:rsidRPr="00F955C0" w14:paraId="6141AA61" w14:textId="77777777" w:rsidTr="00456C47">
        <w:tc>
          <w:tcPr>
            <w:tcW w:w="1844" w:type="dxa"/>
          </w:tcPr>
          <w:p w14:paraId="3908A93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C507B0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68C591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iš skripto lango inicijuoti aktyvius veiksmus su pokalbiu: Perjungti; Planuoti atskambinimą</w:t>
            </w:r>
          </w:p>
        </w:tc>
      </w:tr>
      <w:tr w:rsidR="00D04615" w:rsidRPr="00F955C0" w14:paraId="7C41D50B" w14:textId="77777777" w:rsidTr="00456C47">
        <w:tc>
          <w:tcPr>
            <w:tcW w:w="1844" w:type="dxa"/>
          </w:tcPr>
          <w:p w14:paraId="2F3236D6"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realaus laiko statistikos programinei įrangai:</w:t>
            </w:r>
          </w:p>
        </w:tc>
        <w:tc>
          <w:tcPr>
            <w:tcW w:w="993" w:type="dxa"/>
          </w:tcPr>
          <w:p w14:paraId="346E834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EAF75AB"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Kontaktų centro stebėjimo įranga turi turėti grafinį kontaktų centro stebėjimo modulį su atsinaujinančia informacija ne rečiau kaip kas 10 sekundžių. </w:t>
            </w:r>
          </w:p>
        </w:tc>
      </w:tr>
      <w:tr w:rsidR="00D04615" w:rsidRPr="00F955C0" w14:paraId="6E017AD2" w14:textId="77777777" w:rsidTr="00456C47">
        <w:tc>
          <w:tcPr>
            <w:tcW w:w="1844" w:type="dxa"/>
          </w:tcPr>
          <w:p w14:paraId="0497027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046E95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B72CBC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kurti (arba redaguoti) ir matyti realaus laiko ataskaitas apie situaciją kontaktų centre pagal:  užklausų eiles ir konsultantų darbo rodiklius, konsultantų statusą-būseną (užimtas, laisvas, ir t.t.).</w:t>
            </w:r>
          </w:p>
        </w:tc>
      </w:tr>
      <w:tr w:rsidR="00D04615" w:rsidRPr="00F955C0" w14:paraId="2130F370" w14:textId="77777777" w:rsidTr="00456C47">
        <w:tc>
          <w:tcPr>
            <w:tcW w:w="1844" w:type="dxa"/>
          </w:tcPr>
          <w:p w14:paraId="49D1B41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CF69C1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BCFE27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darbo efektyvumo tarp pasirinktų konsultantų palyginimo galimybė.</w:t>
            </w:r>
          </w:p>
        </w:tc>
      </w:tr>
      <w:tr w:rsidR="00D04615" w:rsidRPr="00F955C0" w14:paraId="6AA003EF" w14:textId="77777777" w:rsidTr="00456C47">
        <w:tc>
          <w:tcPr>
            <w:tcW w:w="1844" w:type="dxa"/>
          </w:tcPr>
          <w:p w14:paraId="6DF7C64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57FAE7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E562A4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Elektroninio pašto ar SMS pranešimai signalizuojantys: apie laukiančiųjų klientų eilę priklausomai nuo jos dydžio ir kitų parametrų, jei bet kurios paslaugos kokybės (service level) lygmuo nėra pasiekiamas, jei viršijami ar nepasiekiami nustatyti aptarnavimo parametrai, ir t.t.</w:t>
            </w:r>
          </w:p>
        </w:tc>
      </w:tr>
      <w:tr w:rsidR="00D04615" w:rsidRPr="00F955C0" w14:paraId="740F849E" w14:textId="77777777" w:rsidTr="00456C47">
        <w:tc>
          <w:tcPr>
            <w:tcW w:w="1844" w:type="dxa"/>
          </w:tcPr>
          <w:p w14:paraId="17C3DF7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06174F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5D0BDD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Turi būti galimybė matyti gautų užklausų skaičių kiekvienai atskirai paslaugai (eilei). </w:t>
            </w:r>
          </w:p>
        </w:tc>
      </w:tr>
      <w:tr w:rsidR="00D04615" w:rsidRPr="00F955C0" w14:paraId="6567C7A3" w14:textId="77777777" w:rsidTr="00456C47">
        <w:tc>
          <w:tcPr>
            <w:tcW w:w="1844" w:type="dxa"/>
          </w:tcPr>
          <w:p w14:paraId="125FA55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A571C3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AE2AF3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neatsakytų užklausų skaičių kiekvienai atskirai paslaugai (eilei).</w:t>
            </w:r>
          </w:p>
        </w:tc>
      </w:tr>
      <w:tr w:rsidR="00D04615" w:rsidRPr="00F955C0" w14:paraId="7D17CB8C" w14:textId="77777777" w:rsidTr="00456C47">
        <w:tc>
          <w:tcPr>
            <w:tcW w:w="1844" w:type="dxa"/>
          </w:tcPr>
          <w:p w14:paraId="5962942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5DA712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83324C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neatsakytų užklausų procentą kiekvienai atskirai paslaugai (eilei).</w:t>
            </w:r>
          </w:p>
        </w:tc>
      </w:tr>
      <w:tr w:rsidR="00D04615" w:rsidRPr="00F955C0" w14:paraId="0315CE4C" w14:textId="77777777" w:rsidTr="00456C47">
        <w:tc>
          <w:tcPr>
            <w:tcW w:w="1844" w:type="dxa"/>
          </w:tcPr>
          <w:p w14:paraId="14E8BC7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F92C56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CAC8FC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Turi būti galimybė matyti gautų užklausų skaičių atskirai kiekvienam konsultantui. </w:t>
            </w:r>
          </w:p>
        </w:tc>
      </w:tr>
      <w:tr w:rsidR="00D04615" w:rsidRPr="00F955C0" w14:paraId="5E3E66C8" w14:textId="77777777" w:rsidTr="00456C47">
        <w:tc>
          <w:tcPr>
            <w:tcW w:w="1844" w:type="dxa"/>
          </w:tcPr>
          <w:p w14:paraId="7697E1D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BC00A1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14EFCA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neatsakytų užklausų skaičių atskirai kiekvienam konsultantui.</w:t>
            </w:r>
          </w:p>
        </w:tc>
      </w:tr>
      <w:tr w:rsidR="00D04615" w:rsidRPr="00F955C0" w14:paraId="276996EF" w14:textId="77777777" w:rsidTr="00456C47">
        <w:tc>
          <w:tcPr>
            <w:tcW w:w="1844" w:type="dxa"/>
          </w:tcPr>
          <w:p w14:paraId="1AF9ECA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0F7E4D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11395E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atsakytų užklausų skaičių atskirai kiekvienam konsultantui.</w:t>
            </w:r>
          </w:p>
        </w:tc>
      </w:tr>
      <w:tr w:rsidR="00D04615" w:rsidRPr="00F955C0" w14:paraId="3BBE2564" w14:textId="77777777" w:rsidTr="00456C47">
        <w:tc>
          <w:tcPr>
            <w:tcW w:w="1844" w:type="dxa"/>
          </w:tcPr>
          <w:p w14:paraId="18D004A0"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F4E31A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5D306F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susidariusią užklausų eilę, kiekvienai atskirai paslaugai (eilei).</w:t>
            </w:r>
          </w:p>
        </w:tc>
      </w:tr>
      <w:tr w:rsidR="00D04615" w:rsidRPr="00F955C0" w14:paraId="2968619E" w14:textId="77777777" w:rsidTr="00456C47">
        <w:tc>
          <w:tcPr>
            <w:tcW w:w="1844" w:type="dxa"/>
          </w:tcPr>
          <w:p w14:paraId="08AD3F14"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9599C42"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DCC8071"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laukiančių skambučių laukimo laiką, prioritetą ir skambinančiojo numerį.</w:t>
            </w:r>
          </w:p>
        </w:tc>
      </w:tr>
      <w:tr w:rsidR="00D04615" w:rsidRPr="00F955C0" w14:paraId="60ED7CCF" w14:textId="77777777" w:rsidTr="00456C47">
        <w:tc>
          <w:tcPr>
            <w:tcW w:w="1844" w:type="dxa"/>
          </w:tcPr>
          <w:p w14:paraId="2475B9E6"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3697BA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0BA94D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vykstančių pokalbių trukmę, kalbantį konsultantą. prioritetą ir skambinančiojo numerį.</w:t>
            </w:r>
          </w:p>
        </w:tc>
      </w:tr>
      <w:tr w:rsidR="00D04615" w:rsidRPr="00F955C0" w14:paraId="1C34E219" w14:textId="77777777" w:rsidTr="00456C47">
        <w:tc>
          <w:tcPr>
            <w:tcW w:w="1844" w:type="dxa"/>
          </w:tcPr>
          <w:p w14:paraId="11D9F69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1D55C6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1462CE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matyti konsultantų priskirtų aptarnauti paslaugą (eilę) būsena. Esant poreikiui priskirti papildomai konsultantus eilės aptarnavimui.</w:t>
            </w:r>
          </w:p>
        </w:tc>
      </w:tr>
      <w:tr w:rsidR="00D04615" w:rsidRPr="00F955C0" w14:paraId="714FC9EC" w14:textId="77777777" w:rsidTr="00456C47">
        <w:tc>
          <w:tcPr>
            <w:tcW w:w="1844" w:type="dxa"/>
          </w:tcPr>
          <w:p w14:paraId="33D2A68F"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detalių įvykių kaupimo, agregavimo ir istorinių ataskaitų pateikimo komponento programinei įrangai:</w:t>
            </w:r>
          </w:p>
        </w:tc>
        <w:tc>
          <w:tcPr>
            <w:tcW w:w="993" w:type="dxa"/>
          </w:tcPr>
          <w:p w14:paraId="334C8EB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B0D043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Visų įvykių kontaktų centre fiksavimas ir kaupimas:</w:t>
            </w:r>
          </w:p>
          <w:p w14:paraId="5D6768C0"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Konsultanto būsenų pokyčiai (įsiregistravimas, išsiregistravimas, pertraukėlių trukmės ir rūšys, pauzė po skambučio, skambėjimo laikas, pokalbio ar kito bendravimo kanalo trukmė ir t.t.).</w:t>
            </w:r>
          </w:p>
          <w:p w14:paraId="632A857C"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Visų tipų užklausų detalios informacijos kaupimas (numeris, trukmė, el. pašto adresas ir t.t.).</w:t>
            </w:r>
          </w:p>
        </w:tc>
      </w:tr>
      <w:tr w:rsidR="00D04615" w:rsidRPr="00F955C0" w14:paraId="4DAD5D11" w14:textId="77777777" w:rsidTr="00456C47">
        <w:tc>
          <w:tcPr>
            <w:tcW w:w="1844" w:type="dxa"/>
          </w:tcPr>
          <w:p w14:paraId="1D0267CF"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0553A7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0B04E3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apimti šių tipų užklausų aptarnavimo detalios informacijos surinkimą ir kaupimą:</w:t>
            </w:r>
          </w:p>
          <w:p w14:paraId="66B50778"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Įeinančių ir išeinančių skambučių, vykdomų siūlomos kontaktų centrų sistemos SIP serverio pagrindu, aptarnavimo duomenis.</w:t>
            </w:r>
          </w:p>
          <w:p w14:paraId="49EC6202"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Išeinančių skambučių, el. laiškų ir SMS kampanijų aptarnavimo duomenis.</w:t>
            </w:r>
          </w:p>
          <w:p w14:paraId="0C78B149"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El. laiškų aptarnavimo duomenis.</w:t>
            </w:r>
          </w:p>
          <w:p w14:paraId="0D35E6BC"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SMS žinučių aptarnavimo duomenis.</w:t>
            </w:r>
          </w:p>
          <w:p w14:paraId="67E16A06"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Chat aptarnavimo duomenis.</w:t>
            </w:r>
          </w:p>
        </w:tc>
      </w:tr>
      <w:tr w:rsidR="00D04615" w:rsidRPr="00F955C0" w14:paraId="5446EBFD" w14:textId="77777777" w:rsidTr="00456C47">
        <w:tc>
          <w:tcPr>
            <w:tcW w:w="1844" w:type="dxa"/>
          </w:tcPr>
          <w:p w14:paraId="0ED83CCE"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8A1665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2DF86E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Sukaupti detalūs duomenys turi būti prieinami ne trumpesnį kaip 6 mėnesių laikotarpį.</w:t>
            </w:r>
          </w:p>
        </w:tc>
      </w:tr>
      <w:tr w:rsidR="00D04615" w:rsidRPr="00F955C0" w14:paraId="1FE38B05" w14:textId="77777777" w:rsidTr="00456C47">
        <w:tc>
          <w:tcPr>
            <w:tcW w:w="1844" w:type="dxa"/>
          </w:tcPr>
          <w:p w14:paraId="3FD818D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03E997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C93745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Agreguoti statistiniai duomenys turi būti prieinami ne trumpesnį kaip 6 mėnesių laikotarpį, turi būti galimybė saugojimo laikotarpį keisti.</w:t>
            </w:r>
          </w:p>
        </w:tc>
      </w:tr>
      <w:tr w:rsidR="00D04615" w:rsidRPr="00F955C0" w14:paraId="4F346C98" w14:textId="77777777" w:rsidTr="00456C47">
        <w:tc>
          <w:tcPr>
            <w:tcW w:w="1844" w:type="dxa"/>
          </w:tcPr>
          <w:p w14:paraId="77590EF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EA0E76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DD994F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Praėjus nustatytam laikotarpiui saugomi duomenys turi būti trinami neįtakojant sistemos veikimo.</w:t>
            </w:r>
          </w:p>
        </w:tc>
      </w:tr>
      <w:tr w:rsidR="00D04615" w:rsidRPr="00F955C0" w14:paraId="545B2B03" w14:textId="77777777" w:rsidTr="00456C47">
        <w:tc>
          <w:tcPr>
            <w:tcW w:w="1844" w:type="dxa"/>
          </w:tcPr>
          <w:p w14:paraId="2936EB2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AE7C1C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802F41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Agreguoti statistiniai duomenys turi būti pateikiami privalomais intervalais: 30 minučių, 1 valanda, 1 diena, 1 savaitė. </w:t>
            </w:r>
          </w:p>
        </w:tc>
      </w:tr>
      <w:tr w:rsidR="00D04615" w:rsidRPr="00F955C0" w14:paraId="37AAEE2E" w14:textId="77777777" w:rsidTr="00456C47">
        <w:tc>
          <w:tcPr>
            <w:tcW w:w="1844" w:type="dxa"/>
          </w:tcPr>
          <w:p w14:paraId="488DFA5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9C8C24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5D2EBB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įdiegti naujų užklausų (medijų) tipų duomenų kaupimą ir jų apdorojimą be papildomo komponento konfigūravimo.</w:t>
            </w:r>
          </w:p>
        </w:tc>
      </w:tr>
      <w:tr w:rsidR="00D04615" w:rsidRPr="00F955C0" w14:paraId="7A24AB29" w14:textId="77777777" w:rsidTr="00456C47">
        <w:tc>
          <w:tcPr>
            <w:tcW w:w="1844" w:type="dxa"/>
          </w:tcPr>
          <w:p w14:paraId="338034DA"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878566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B96902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Unikalių kontaktų centro sistemos techninių identifikatorių (pvz.: užklausos ID, sujungimo ID ir t.t.) kaupimas kiekvienai užklausai.</w:t>
            </w:r>
          </w:p>
        </w:tc>
      </w:tr>
      <w:tr w:rsidR="00D04615" w:rsidRPr="00F955C0" w14:paraId="19B3FD6E" w14:textId="77777777" w:rsidTr="00456C47">
        <w:tc>
          <w:tcPr>
            <w:tcW w:w="1844" w:type="dxa"/>
          </w:tcPr>
          <w:p w14:paraId="6BC74E4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813333D"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3A19A9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nustatyti skirtingas užklausų atsiliepimo ar atsisakymo (abandoned) slenkstines vertes. Statistikos ataskaitų generavimas atsižvelgiant į tokias vertes (pvz.: jei klientas atsisakė sulaukti aptarnavimo laukiant eilėje iki 5s, jo skambutis būtų traktuojamas kaip trumpas nukritusių skambučių požiūriu).</w:t>
            </w:r>
          </w:p>
        </w:tc>
      </w:tr>
      <w:tr w:rsidR="00D04615" w:rsidRPr="00F955C0" w14:paraId="6733FB77" w14:textId="77777777" w:rsidTr="00456C47">
        <w:tc>
          <w:tcPr>
            <w:tcW w:w="1844" w:type="dxa"/>
          </w:tcPr>
          <w:p w14:paraId="290E1A8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D1CCEB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53401B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ataskaitų pateikimas mažiausiai šiais formatais: Acrobat Reader .pdf; Comma separated value .csv.</w:t>
            </w:r>
          </w:p>
        </w:tc>
      </w:tr>
      <w:tr w:rsidR="00D04615" w:rsidRPr="00F955C0" w14:paraId="6F59A870" w14:textId="77777777" w:rsidTr="00456C47">
        <w:tc>
          <w:tcPr>
            <w:tcW w:w="1844" w:type="dxa"/>
          </w:tcPr>
          <w:p w14:paraId="5042E07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0AA261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A836F8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Ataskaitų duomenų atvaizdavimo sistema turi turėti duomenų filtravimo funkciją nepergeneruojant ataskaitos.</w:t>
            </w:r>
          </w:p>
        </w:tc>
      </w:tr>
      <w:tr w:rsidR="00D04615" w:rsidRPr="00F955C0" w14:paraId="4D2FFA50" w14:textId="77777777" w:rsidTr="00456C47">
        <w:tc>
          <w:tcPr>
            <w:tcW w:w="1844" w:type="dxa"/>
          </w:tcPr>
          <w:p w14:paraId="5D9FC533"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55D20C0"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0BE3CD0"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Ataskaitų duomenų atvaizdavimo sistema turi turėti galimybę keisti pateikiamus rezultatus pridedant ar šalinant papildomus rodiklius nepergeneruojant ataskaitos.</w:t>
            </w:r>
          </w:p>
        </w:tc>
      </w:tr>
      <w:tr w:rsidR="00D04615" w:rsidRPr="00F955C0" w14:paraId="10565C77" w14:textId="77777777" w:rsidTr="00456C47">
        <w:tc>
          <w:tcPr>
            <w:tcW w:w="1844" w:type="dxa"/>
          </w:tcPr>
          <w:p w14:paraId="44A2A78E"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F02B9E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6A3433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automatiškai generuoti ataskaitas nustatytu laiku ir su nustatytais parametrais, filtrais.</w:t>
            </w:r>
          </w:p>
        </w:tc>
      </w:tr>
      <w:tr w:rsidR="00D04615" w:rsidRPr="00F955C0" w14:paraId="58CD28BD" w14:textId="77777777" w:rsidTr="00456C47">
        <w:tc>
          <w:tcPr>
            <w:tcW w:w="1844" w:type="dxa"/>
          </w:tcPr>
          <w:p w14:paraId="5C25FFA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8CD428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57EB40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automatiškai sugeneruotas ataskaitas išsiusti elektroniniu paštu grupei gavėjų.</w:t>
            </w:r>
          </w:p>
        </w:tc>
      </w:tr>
      <w:tr w:rsidR="00D04615" w:rsidRPr="00F955C0" w14:paraId="4601BA07" w14:textId="77777777" w:rsidTr="00456C47">
        <w:tc>
          <w:tcPr>
            <w:tcW w:w="1844" w:type="dxa"/>
          </w:tcPr>
          <w:p w14:paraId="51A0BD5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E8C94E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239947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nustatyti individualius automatinių ataskaitų generavimo formatus, gavėjus ir kitus parametrus bei filtrus.</w:t>
            </w:r>
          </w:p>
        </w:tc>
      </w:tr>
      <w:tr w:rsidR="00D04615" w:rsidRPr="00F955C0" w14:paraId="7D0C30D5" w14:textId="77777777" w:rsidTr="00456C47">
        <w:tc>
          <w:tcPr>
            <w:tcW w:w="1844" w:type="dxa"/>
          </w:tcPr>
          <w:p w14:paraId="4B4A70B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1D3E678"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93D3AF9"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pasiekti visus sukauptus detalius ir agreguotus istorinius duomenis gamintojo dokumentuo</w:t>
            </w:r>
            <w:r>
              <w:rPr>
                <w:color w:val="000000"/>
                <w:sz w:val="22"/>
                <w:szCs w:val="22"/>
              </w:rPr>
              <w:t>to</w:t>
            </w:r>
            <w:r w:rsidRPr="00F955C0">
              <w:rPr>
                <w:color w:val="000000"/>
                <w:sz w:val="22"/>
                <w:szCs w:val="22"/>
              </w:rPr>
              <w:t>s API sąsajos pagalba.</w:t>
            </w:r>
          </w:p>
        </w:tc>
      </w:tr>
      <w:tr w:rsidR="00D04615" w:rsidRPr="00F955C0" w14:paraId="71779389" w14:textId="77777777" w:rsidTr="00456C47">
        <w:tc>
          <w:tcPr>
            <w:tcW w:w="1844" w:type="dxa"/>
          </w:tcPr>
          <w:p w14:paraId="57BA4C12"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pokalbių įrašymo, paieškos ir perklausymo komponentui:</w:t>
            </w:r>
          </w:p>
        </w:tc>
        <w:tc>
          <w:tcPr>
            <w:tcW w:w="993" w:type="dxa"/>
          </w:tcPr>
          <w:p w14:paraId="21052F93"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EFED67E"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Pokalbių įrašymo, perklausymo funkcionalumas turi būti integruota </w:t>
            </w:r>
            <w:r>
              <w:rPr>
                <w:color w:val="000000"/>
                <w:sz w:val="22"/>
                <w:szCs w:val="22"/>
              </w:rPr>
              <w:t>KC</w:t>
            </w:r>
            <w:r w:rsidRPr="00F955C0">
              <w:rPr>
                <w:color w:val="000000"/>
                <w:sz w:val="22"/>
                <w:szCs w:val="22"/>
              </w:rPr>
              <w:t xml:space="preserve"> sistemos dalis prieinama iš vieningos konsultanto, supervizoriaus aplikacijos.</w:t>
            </w:r>
          </w:p>
        </w:tc>
      </w:tr>
      <w:tr w:rsidR="00D04615" w:rsidRPr="00F955C0" w14:paraId="044FD8B3" w14:textId="77777777" w:rsidTr="00456C47">
        <w:tc>
          <w:tcPr>
            <w:tcW w:w="1844" w:type="dxa"/>
          </w:tcPr>
          <w:p w14:paraId="1363E0F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9BA104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210A9D2"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konfigūruoti kurie pokalbiai įrašomi pagal: kryptį; konsultantą; grupę; paros laiką; eilę; pažymėtą temą; trukmę</w:t>
            </w:r>
          </w:p>
        </w:tc>
      </w:tr>
      <w:tr w:rsidR="00D04615" w:rsidRPr="00F955C0" w14:paraId="617C4D26" w14:textId="77777777" w:rsidTr="00456C47">
        <w:tc>
          <w:tcPr>
            <w:tcW w:w="1844" w:type="dxa"/>
          </w:tcPr>
          <w:p w14:paraId="063904C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479E1A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2D35BF9"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Pokalbių įrašymas ir saugojimas atliekamas centralizuotai kontaktų centro tarnybinėse stotyse ir duomenų bazėse, be jokios papildomos, prijungtos prie konsultanto telefono, aparatinės įrangos ar programinės įrangos, esančios konsultanto kompiuteryje. Pokalbio įrašo byla nekuriama ir nesaugoma konsultanto kompiuteryje. Konsultantas negali išjungti įrašymo funkcijos iš darbastalio aplikacijos.</w:t>
            </w:r>
          </w:p>
        </w:tc>
      </w:tr>
      <w:tr w:rsidR="00D04615" w:rsidRPr="00F955C0" w14:paraId="7DD15A57" w14:textId="77777777" w:rsidTr="00456C47">
        <w:tc>
          <w:tcPr>
            <w:tcW w:w="1844" w:type="dxa"/>
          </w:tcPr>
          <w:p w14:paraId="78A8A802"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942429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E00BFF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Saugomų pokalbių įrašų kiekis ir talpa negali būti ribojami siūlomo komponento parametrų. </w:t>
            </w:r>
          </w:p>
        </w:tc>
      </w:tr>
      <w:tr w:rsidR="00D04615" w:rsidRPr="00F955C0" w14:paraId="6E18E4EB" w14:textId="77777777" w:rsidTr="00456C47">
        <w:tc>
          <w:tcPr>
            <w:tcW w:w="1844" w:type="dxa"/>
          </w:tcPr>
          <w:p w14:paraId="6383C64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15B33D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2E09DF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Visi pokalbių įrašai turi būti prieinami per pokalbių įrašymo, paieškos ir perklausymo komponentą.</w:t>
            </w:r>
          </w:p>
        </w:tc>
      </w:tr>
      <w:tr w:rsidR="00D04615" w:rsidRPr="00F955C0" w14:paraId="40DAC7C7" w14:textId="77777777" w:rsidTr="00456C47">
        <w:tc>
          <w:tcPr>
            <w:tcW w:w="1844" w:type="dxa"/>
          </w:tcPr>
          <w:p w14:paraId="4C13038E"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07C45EA"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0A92E7F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įrašomas stereo įrašas – kiekviena pokalbio šalis atskiru kanalu (kad būtų galimybė tiksliai identifikuoti kiekvienos šalies sakomus žodžius).</w:t>
            </w:r>
          </w:p>
        </w:tc>
      </w:tr>
      <w:tr w:rsidR="00D04615" w:rsidRPr="00F955C0" w14:paraId="6D0536B1" w14:textId="77777777" w:rsidTr="00456C47">
        <w:tc>
          <w:tcPr>
            <w:tcW w:w="1844" w:type="dxa"/>
          </w:tcPr>
          <w:p w14:paraId="242EE23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5A9A91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8C94913"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įrašytas visas kliento pokalbis, įskaitant ir IVR dalį. Taip pat jei jis buvo persiunčiamas kitam konsultantui ar kontaktų centro požiūriu išoriniam abonentui.</w:t>
            </w:r>
          </w:p>
        </w:tc>
      </w:tr>
      <w:tr w:rsidR="00D04615" w:rsidRPr="00F955C0" w14:paraId="04FB5B86" w14:textId="77777777" w:rsidTr="00456C47">
        <w:tc>
          <w:tcPr>
            <w:tcW w:w="1844" w:type="dxa"/>
          </w:tcPr>
          <w:p w14:paraId="7C10078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0DFCCC96"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6415F8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valdyti ar įrašoma skambučio IVR dalis.</w:t>
            </w:r>
          </w:p>
        </w:tc>
      </w:tr>
      <w:tr w:rsidR="00D04615" w:rsidRPr="00F955C0" w14:paraId="3BBAD4A7" w14:textId="77777777" w:rsidTr="00456C47">
        <w:tc>
          <w:tcPr>
            <w:tcW w:w="1844" w:type="dxa"/>
          </w:tcPr>
          <w:p w14:paraId="39F2D91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347FA7D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056C471"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Grafinis pokalbio segmentų vaizdavimas (IVR; Laukimas; atskirai visi konsultantai)</w:t>
            </w:r>
          </w:p>
        </w:tc>
      </w:tr>
      <w:tr w:rsidR="00D04615" w:rsidRPr="00F955C0" w14:paraId="26D8BBB1" w14:textId="77777777" w:rsidTr="00456C47">
        <w:tc>
          <w:tcPr>
            <w:tcW w:w="1844" w:type="dxa"/>
          </w:tcPr>
          <w:p w14:paraId="097CEDF4"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18C1509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B3E0F2B"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Įrašymui turi būti palaikomi kodavimo formatai:  PCMU, PCMA, L16, Opus, GSM</w:t>
            </w:r>
          </w:p>
        </w:tc>
      </w:tr>
      <w:tr w:rsidR="00D04615" w:rsidRPr="00F955C0" w14:paraId="306A2662" w14:textId="77777777" w:rsidTr="00456C47">
        <w:tc>
          <w:tcPr>
            <w:tcW w:w="1844" w:type="dxa"/>
          </w:tcPr>
          <w:p w14:paraId="63A52B52"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27BE79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66F8C6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 xml:space="preserve">Turi būti galimybė rasti įrašą perklausymui pagal įrašų metaduomenis duomenų bazėje: skambinančiojo bei paslaugos numerius, konsultantą, datą, laiką, pokalbio trukmę, parinktą pokalbio temą. </w:t>
            </w:r>
          </w:p>
        </w:tc>
      </w:tr>
      <w:tr w:rsidR="00D04615" w:rsidRPr="00F955C0" w14:paraId="3F454643" w14:textId="77777777" w:rsidTr="00456C47">
        <w:tc>
          <w:tcPr>
            <w:tcW w:w="1844" w:type="dxa"/>
          </w:tcPr>
          <w:p w14:paraId="734F44DB"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43117BCC"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0C70CDD"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Įvairių lygių teisių delegavimas naudotojams: perklausyti visus įrašus; perklausyti tik savo ; perklausyti visus ar tik numatyto padalinio  išsaugotus įrašus.</w:t>
            </w:r>
          </w:p>
        </w:tc>
      </w:tr>
      <w:tr w:rsidR="00D04615" w:rsidRPr="00F955C0" w14:paraId="4EC259FA" w14:textId="77777777" w:rsidTr="00456C47">
        <w:tc>
          <w:tcPr>
            <w:tcW w:w="1844" w:type="dxa"/>
          </w:tcPr>
          <w:p w14:paraId="5FA55938"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55CB439"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307AEAB7"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Klausant įrašą, grotuve turi būti galimybė:</w:t>
            </w:r>
          </w:p>
          <w:p w14:paraId="768B398E"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Laisvai pereiti į bet kurią įrašo vietą.</w:t>
            </w:r>
          </w:p>
          <w:p w14:paraId="562BFCF0"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Keisti grojimo greitį.</w:t>
            </w:r>
          </w:p>
          <w:p w14:paraId="709362DE"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Keisti garso stiprumą atskirai stereo pokalbio kanalams, užtildyti vieną iš kanalų.</w:t>
            </w:r>
          </w:p>
          <w:p w14:paraId="6144DD20"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Pažymėti įrašo vietą, kad perklausymas prasidėtų nuo jos.</w:t>
            </w:r>
          </w:p>
          <w:p w14:paraId="29E405D8"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Turi  būti galimybė komentuoti pokalbio įrašą keletą kartų, išsaugant komentuojamo momento laikinę žymę.</w:t>
            </w:r>
          </w:p>
          <w:p w14:paraId="2BC0F48E"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Parsisiųsti ir išsaugoti įrašą nurodytoje disko vietoje (tik turinčiam atitinkamą teisę supervizoriui).</w:t>
            </w:r>
          </w:p>
          <w:p w14:paraId="2472B132"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Konsultanto ekranų vaizdo įrašymas skambučių metu iki 4 monitorių su 4K raiška</w:t>
            </w:r>
          </w:p>
          <w:p w14:paraId="5F049B30"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Atidaryti kokybės vertinimo šabloną.</w:t>
            </w:r>
          </w:p>
        </w:tc>
      </w:tr>
      <w:tr w:rsidR="00D04615" w:rsidRPr="00F955C0" w14:paraId="192F3630" w14:textId="77777777" w:rsidTr="00456C47">
        <w:tc>
          <w:tcPr>
            <w:tcW w:w="1844" w:type="dxa"/>
          </w:tcPr>
          <w:p w14:paraId="1102A7F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DF3320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5D4362C"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fiksuojamas kiekvienas įrašo perklausymo faktas audito istorijoje.</w:t>
            </w:r>
          </w:p>
        </w:tc>
      </w:tr>
      <w:tr w:rsidR="00D04615" w:rsidRPr="00F955C0" w14:paraId="0CACDBE4" w14:textId="77777777" w:rsidTr="00456C47">
        <w:tc>
          <w:tcPr>
            <w:tcW w:w="1844" w:type="dxa"/>
          </w:tcPr>
          <w:p w14:paraId="433EA11C"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pokalbių įrašų kokybės vertinimo komponentui:</w:t>
            </w:r>
          </w:p>
        </w:tc>
        <w:tc>
          <w:tcPr>
            <w:tcW w:w="993" w:type="dxa"/>
          </w:tcPr>
          <w:p w14:paraId="54B7888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FFECA8A"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Pokalbių vertinimas turi būti integruota kontaktų centro sistemos dalis prieinama iš vieningos konsultanto, supervi</w:t>
            </w:r>
            <w:r>
              <w:rPr>
                <w:color w:val="000000"/>
                <w:sz w:val="22"/>
                <w:szCs w:val="22"/>
              </w:rPr>
              <w:t>z</w:t>
            </w:r>
            <w:r w:rsidRPr="00F955C0">
              <w:rPr>
                <w:color w:val="000000"/>
                <w:sz w:val="22"/>
                <w:szCs w:val="22"/>
              </w:rPr>
              <w:t>oriaus aplikacijos.</w:t>
            </w:r>
          </w:p>
        </w:tc>
      </w:tr>
      <w:tr w:rsidR="00D04615" w:rsidRPr="00F955C0" w14:paraId="4124589D" w14:textId="77777777" w:rsidTr="00456C47">
        <w:tc>
          <w:tcPr>
            <w:tcW w:w="1844" w:type="dxa"/>
          </w:tcPr>
          <w:p w14:paraId="5E7C5F7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46652E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4886F58"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konfigūruoti kurie pokalbiai atrenkami vertinimui pagal: kryptį; agentą; grupę; paros laiką; eilę; pažymėtą temą; trukmę</w:t>
            </w:r>
          </w:p>
        </w:tc>
      </w:tr>
      <w:tr w:rsidR="00D04615" w:rsidRPr="00F955C0" w14:paraId="668C4007" w14:textId="77777777" w:rsidTr="00456C47">
        <w:tc>
          <w:tcPr>
            <w:tcW w:w="1844" w:type="dxa"/>
          </w:tcPr>
          <w:p w14:paraId="2A684A1D"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7DF0148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E503849"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susikurti šablonus įrašų vertinimui priskiriant konkrečius klausimus. Galimų klausimų skaičius ne mažiau kaip 100.</w:t>
            </w:r>
          </w:p>
        </w:tc>
      </w:tr>
      <w:tr w:rsidR="00D04615" w:rsidRPr="00F955C0" w14:paraId="1CCFC171" w14:textId="77777777" w:rsidTr="00456C47">
        <w:tc>
          <w:tcPr>
            <w:tcW w:w="1844" w:type="dxa"/>
          </w:tcPr>
          <w:p w14:paraId="2D8141F5"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2CC1FAE"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BE84194"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Kuriant šabloną turi būti galimybė pasirinkti tokio tipo vertinimo klausimus:</w:t>
            </w:r>
          </w:p>
          <w:p w14:paraId="1828D623"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Taip/Ne tipo klausimai.</w:t>
            </w:r>
          </w:p>
          <w:p w14:paraId="71ABAA7E"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Keleto pasirinkimų klausimai su skirtingais atsakymų svoriais.</w:t>
            </w:r>
          </w:p>
          <w:p w14:paraId="61B8A34D"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Komentarų galimybė prie atsakymų.</w:t>
            </w:r>
          </w:p>
          <w:p w14:paraId="035DA0CF"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Komentaras prie galutinio vertinimo.</w:t>
            </w:r>
          </w:p>
          <w:p w14:paraId="39EEE4E4" w14:textId="77777777" w:rsidR="00D04615" w:rsidRPr="00F955C0" w:rsidRDefault="00D04615" w:rsidP="00801AF8">
            <w:pPr>
              <w:pStyle w:val="Sraopastraipa"/>
              <w:numPr>
                <w:ilvl w:val="2"/>
                <w:numId w:val="31"/>
              </w:numPr>
              <w:pBdr>
                <w:top w:val="nil"/>
                <w:left w:val="nil"/>
                <w:bottom w:val="nil"/>
                <w:right w:val="nil"/>
                <w:between w:val="nil"/>
              </w:pBdr>
              <w:spacing w:after="0" w:line="240" w:lineRule="auto"/>
              <w:rPr>
                <w:color w:val="000000"/>
                <w:sz w:val="22"/>
                <w:szCs w:val="22"/>
              </w:rPr>
            </w:pPr>
            <w:r w:rsidRPr="00F955C0">
              <w:rPr>
                <w:color w:val="000000"/>
                <w:sz w:val="22"/>
                <w:szCs w:val="22"/>
              </w:rPr>
              <w:t>Kritiniai klausimai apnulinantys rezultatą.</w:t>
            </w:r>
          </w:p>
        </w:tc>
      </w:tr>
      <w:tr w:rsidR="00D04615" w:rsidRPr="00F955C0" w14:paraId="324C32EA" w14:textId="77777777" w:rsidTr="00456C47">
        <w:tc>
          <w:tcPr>
            <w:tcW w:w="1844" w:type="dxa"/>
          </w:tcPr>
          <w:p w14:paraId="693CD1E2"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D4CB007"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209F01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klausimus grupuoti numatant grupių svorius.</w:t>
            </w:r>
          </w:p>
        </w:tc>
      </w:tr>
      <w:tr w:rsidR="00D04615" w:rsidRPr="00F955C0" w14:paraId="73870AA3" w14:textId="77777777" w:rsidTr="00456C47">
        <w:tc>
          <w:tcPr>
            <w:tcW w:w="1844" w:type="dxa"/>
          </w:tcPr>
          <w:p w14:paraId="304A1A51"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5E0711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E5E524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kurti skirtingas klausimų grupes skirtingoms paslaugoms</w:t>
            </w:r>
          </w:p>
        </w:tc>
      </w:tr>
      <w:tr w:rsidR="00D04615" w:rsidRPr="00F955C0" w14:paraId="416B2998" w14:textId="77777777" w:rsidTr="00456C47">
        <w:tc>
          <w:tcPr>
            <w:tcW w:w="1844" w:type="dxa"/>
          </w:tcPr>
          <w:p w14:paraId="1EB00CCC"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62E7B21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6DA72CB6"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Vertinimų kalibravimo galimybė</w:t>
            </w:r>
          </w:p>
        </w:tc>
      </w:tr>
      <w:tr w:rsidR="00D04615" w:rsidRPr="00F955C0" w14:paraId="4BCB2214" w14:textId="77777777" w:rsidTr="00456C47">
        <w:tc>
          <w:tcPr>
            <w:tcW w:w="1844" w:type="dxa"/>
          </w:tcPr>
          <w:p w14:paraId="47278037"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516E893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18929E2F"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Vertinimų pateikimo konsultantui galimybė</w:t>
            </w:r>
          </w:p>
        </w:tc>
      </w:tr>
      <w:tr w:rsidR="00D04615" w:rsidRPr="00F955C0" w14:paraId="72461DA2" w14:textId="77777777" w:rsidTr="00456C47">
        <w:tc>
          <w:tcPr>
            <w:tcW w:w="1844" w:type="dxa"/>
          </w:tcPr>
          <w:p w14:paraId="4AE72B29" w14:textId="77777777" w:rsidR="00D04615" w:rsidRPr="00F955C0" w:rsidRDefault="00D04615" w:rsidP="00412C1A">
            <w:pPr>
              <w:pBdr>
                <w:top w:val="nil"/>
                <w:left w:val="nil"/>
                <w:bottom w:val="nil"/>
                <w:right w:val="nil"/>
                <w:between w:val="nil"/>
              </w:pBdr>
              <w:rPr>
                <w:iCs/>
                <w:color w:val="000000"/>
                <w:sz w:val="22"/>
                <w:szCs w:val="22"/>
              </w:rPr>
            </w:pPr>
          </w:p>
        </w:tc>
        <w:tc>
          <w:tcPr>
            <w:tcW w:w="993" w:type="dxa"/>
          </w:tcPr>
          <w:p w14:paraId="216FB231"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5513C3A9"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Turi būti galimybė gauti vertinimo rezultatų ataskaitą.</w:t>
            </w:r>
          </w:p>
        </w:tc>
      </w:tr>
      <w:tr w:rsidR="00D04615" w:rsidRPr="00F955C0" w14:paraId="11F583AA" w14:textId="77777777" w:rsidTr="00456C47">
        <w:tc>
          <w:tcPr>
            <w:tcW w:w="1844" w:type="dxa"/>
          </w:tcPr>
          <w:p w14:paraId="06EBB7A2" w14:textId="77777777" w:rsidR="00D04615" w:rsidRPr="00F955C0" w:rsidRDefault="00D04615" w:rsidP="00801AF8">
            <w:pPr>
              <w:pStyle w:val="Sraopastraipa"/>
              <w:numPr>
                <w:ilvl w:val="0"/>
                <w:numId w:val="31"/>
              </w:numPr>
              <w:pBdr>
                <w:top w:val="nil"/>
                <w:left w:val="nil"/>
                <w:bottom w:val="nil"/>
                <w:right w:val="nil"/>
                <w:between w:val="nil"/>
              </w:pBdr>
              <w:spacing w:after="0" w:line="240" w:lineRule="auto"/>
              <w:ind w:left="316" w:hanging="284"/>
              <w:rPr>
                <w:iCs/>
                <w:color w:val="000000"/>
                <w:sz w:val="22"/>
                <w:szCs w:val="22"/>
                <w:u w:val="single"/>
              </w:rPr>
            </w:pPr>
            <w:r w:rsidRPr="00F955C0">
              <w:rPr>
                <w:iCs/>
                <w:color w:val="000000"/>
                <w:sz w:val="22"/>
                <w:szCs w:val="22"/>
                <w:u w:val="single"/>
              </w:rPr>
              <w:t>Reikalavimai Darbo organizavimo komponentui:</w:t>
            </w:r>
          </w:p>
        </w:tc>
        <w:tc>
          <w:tcPr>
            <w:tcW w:w="993" w:type="dxa"/>
          </w:tcPr>
          <w:p w14:paraId="1BF064FF"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705F4561"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rankiniu būdu sudaryti konsultantų darbo grafikus planuojant pietų ir poilsio pertraukėles, mokymus ir t.t.</w:t>
            </w:r>
          </w:p>
        </w:tc>
      </w:tr>
      <w:tr w:rsidR="00D04615" w:rsidRPr="00F955C0" w14:paraId="5DE76BFA" w14:textId="77777777" w:rsidTr="00456C47">
        <w:tc>
          <w:tcPr>
            <w:tcW w:w="1844" w:type="dxa"/>
          </w:tcPr>
          <w:p w14:paraId="12C8DA1E" w14:textId="77777777" w:rsidR="00D04615" w:rsidRPr="00F955C0" w:rsidRDefault="00D04615" w:rsidP="00412C1A">
            <w:pPr>
              <w:pBdr>
                <w:top w:val="nil"/>
                <w:left w:val="nil"/>
                <w:bottom w:val="nil"/>
                <w:right w:val="nil"/>
                <w:between w:val="nil"/>
              </w:pBdr>
              <w:rPr>
                <w:color w:val="000000"/>
                <w:sz w:val="22"/>
                <w:szCs w:val="22"/>
              </w:rPr>
            </w:pPr>
          </w:p>
        </w:tc>
        <w:tc>
          <w:tcPr>
            <w:tcW w:w="993" w:type="dxa"/>
          </w:tcPr>
          <w:p w14:paraId="3E645DB5"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2B6BB40F" w14:textId="77777777" w:rsidR="00D04615" w:rsidRPr="00F955C0" w:rsidRDefault="00D04615" w:rsidP="00412C1A">
            <w:pPr>
              <w:pBdr>
                <w:top w:val="nil"/>
                <w:left w:val="nil"/>
                <w:bottom w:val="nil"/>
                <w:right w:val="nil"/>
                <w:between w:val="nil"/>
              </w:pBdr>
              <w:rPr>
                <w:b/>
                <w:bCs/>
                <w:i/>
                <w:color w:val="000000"/>
                <w:sz w:val="22"/>
                <w:szCs w:val="22"/>
                <w:u w:val="single"/>
              </w:rPr>
            </w:pPr>
            <w:r w:rsidRPr="00F955C0">
              <w:rPr>
                <w:color w:val="000000"/>
                <w:sz w:val="22"/>
                <w:szCs w:val="22"/>
              </w:rPr>
              <w:t>Rodyti konsultantams sudarytą tvarkaraštį.</w:t>
            </w:r>
          </w:p>
        </w:tc>
      </w:tr>
      <w:tr w:rsidR="00D04615" w:rsidRPr="00F955C0" w14:paraId="30D807E0" w14:textId="77777777" w:rsidTr="00456C47">
        <w:tc>
          <w:tcPr>
            <w:tcW w:w="1844" w:type="dxa"/>
          </w:tcPr>
          <w:p w14:paraId="12264F6F" w14:textId="77777777" w:rsidR="00D04615" w:rsidRPr="00F955C0" w:rsidRDefault="00D04615" w:rsidP="00412C1A">
            <w:pPr>
              <w:pBdr>
                <w:top w:val="nil"/>
                <w:left w:val="nil"/>
                <w:bottom w:val="nil"/>
                <w:right w:val="nil"/>
                <w:between w:val="nil"/>
              </w:pBdr>
              <w:ind w:left="22"/>
              <w:rPr>
                <w:color w:val="000000"/>
                <w:sz w:val="22"/>
                <w:szCs w:val="22"/>
              </w:rPr>
            </w:pPr>
          </w:p>
        </w:tc>
        <w:tc>
          <w:tcPr>
            <w:tcW w:w="993" w:type="dxa"/>
          </w:tcPr>
          <w:p w14:paraId="62C2013B" w14:textId="77777777" w:rsidR="00D04615" w:rsidRPr="00F955C0" w:rsidRDefault="00D04615" w:rsidP="00801AF8">
            <w:pPr>
              <w:pStyle w:val="Sraopastraipa"/>
              <w:numPr>
                <w:ilvl w:val="1"/>
                <w:numId w:val="31"/>
              </w:numPr>
              <w:pBdr>
                <w:top w:val="nil"/>
                <w:left w:val="nil"/>
                <w:bottom w:val="nil"/>
                <w:right w:val="nil"/>
                <w:between w:val="nil"/>
              </w:pBdr>
              <w:spacing w:after="0" w:line="240" w:lineRule="auto"/>
              <w:ind w:left="459"/>
              <w:rPr>
                <w:iCs/>
                <w:color w:val="000000"/>
                <w:sz w:val="22"/>
                <w:szCs w:val="22"/>
                <w:u w:val="single"/>
              </w:rPr>
            </w:pPr>
          </w:p>
        </w:tc>
        <w:tc>
          <w:tcPr>
            <w:tcW w:w="8362" w:type="dxa"/>
          </w:tcPr>
          <w:p w14:paraId="47B61F35" w14:textId="77777777" w:rsidR="00D04615" w:rsidRPr="00F955C0" w:rsidRDefault="00D04615" w:rsidP="00412C1A">
            <w:pPr>
              <w:pBdr>
                <w:top w:val="nil"/>
                <w:left w:val="nil"/>
                <w:bottom w:val="nil"/>
                <w:right w:val="nil"/>
                <w:between w:val="nil"/>
              </w:pBdr>
              <w:rPr>
                <w:color w:val="000000"/>
                <w:sz w:val="22"/>
                <w:szCs w:val="22"/>
              </w:rPr>
            </w:pPr>
            <w:r w:rsidRPr="00F955C0">
              <w:rPr>
                <w:color w:val="000000"/>
                <w:sz w:val="22"/>
                <w:szCs w:val="22"/>
              </w:rPr>
              <w:t>Galimybė konsultantams matyti sudarytą darbo grafiką mobilioje programėlėje (Android ir iOS)</w:t>
            </w:r>
          </w:p>
        </w:tc>
      </w:tr>
    </w:tbl>
    <w:p w14:paraId="6AB2EB1F" w14:textId="77777777" w:rsidR="00D04615" w:rsidRDefault="00D04615" w:rsidP="00D04615">
      <w:pPr>
        <w:tabs>
          <w:tab w:val="left" w:pos="851"/>
          <w:tab w:val="left" w:pos="3828"/>
          <w:tab w:val="left" w:pos="4111"/>
        </w:tabs>
        <w:rPr>
          <w:sz w:val="24"/>
          <w:szCs w:val="24"/>
        </w:rPr>
      </w:pPr>
      <w:r w:rsidRPr="4F04F8D3">
        <w:rPr>
          <w:sz w:val="24"/>
          <w:szCs w:val="24"/>
        </w:rPr>
        <w:t>.</w:t>
      </w:r>
    </w:p>
    <w:p w14:paraId="6CF300CA" w14:textId="77777777" w:rsidR="00D04615" w:rsidRDefault="00D04615" w:rsidP="00D04615">
      <w:pPr>
        <w:ind w:left="-567"/>
        <w:jc w:val="both"/>
        <w:rPr>
          <w:b/>
          <w:sz w:val="24"/>
          <w:szCs w:val="24"/>
        </w:rPr>
      </w:pPr>
    </w:p>
    <w:p w14:paraId="4172413D" w14:textId="77777777" w:rsidR="00D04615" w:rsidRPr="001A00D6" w:rsidRDefault="00D04615" w:rsidP="00801AF8">
      <w:pPr>
        <w:numPr>
          <w:ilvl w:val="0"/>
          <w:numId w:val="24"/>
        </w:numPr>
        <w:spacing w:after="0" w:line="240" w:lineRule="auto"/>
        <w:ind w:left="0" w:firstLine="709"/>
        <w:jc w:val="both"/>
        <w:rPr>
          <w:b/>
          <w:sz w:val="24"/>
          <w:szCs w:val="24"/>
        </w:rPr>
      </w:pPr>
      <w:r w:rsidRPr="001A00D6">
        <w:rPr>
          <w:b/>
          <w:sz w:val="24"/>
          <w:szCs w:val="24"/>
        </w:rPr>
        <w:t>DETALŪS NEFUNKCINIAI REIKALAVIMAI</w:t>
      </w:r>
    </w:p>
    <w:p w14:paraId="573DA4BD" w14:textId="77777777" w:rsidR="00D04615" w:rsidRDefault="00D04615" w:rsidP="00D04615">
      <w:pPr>
        <w:jc w:val="both"/>
        <w:rPr>
          <w:b/>
          <w:sz w:val="24"/>
          <w:szCs w:val="24"/>
        </w:rPr>
      </w:pPr>
    </w:p>
    <w:p w14:paraId="72E5CFDB" w14:textId="77777777" w:rsidR="00D04615" w:rsidRDefault="00D04615" w:rsidP="00D04615">
      <w:pPr>
        <w:jc w:val="both"/>
        <w:rPr>
          <w:b/>
          <w:sz w:val="24"/>
          <w:szCs w:val="24"/>
        </w:rPr>
      </w:pPr>
      <w:r w:rsidRPr="00A628E2">
        <w:rPr>
          <w:b/>
          <w:sz w:val="24"/>
          <w:szCs w:val="24"/>
        </w:rPr>
        <w:t xml:space="preserve">Techninės specifikacijos </w:t>
      </w:r>
      <w:r>
        <w:rPr>
          <w:b/>
          <w:sz w:val="24"/>
          <w:szCs w:val="24"/>
        </w:rPr>
        <w:t>2</w:t>
      </w:r>
      <w:r w:rsidRPr="001B5959">
        <w:rPr>
          <w:b/>
          <w:sz w:val="24"/>
          <w:szCs w:val="24"/>
        </w:rPr>
        <w:t xml:space="preserve"> lentelė:</w:t>
      </w:r>
    </w:p>
    <w:p w14:paraId="756405A8" w14:textId="77777777" w:rsidR="00D04615" w:rsidRPr="00FB2BC5" w:rsidRDefault="00D04615" w:rsidP="00D04615">
      <w:pPr>
        <w:jc w:val="both"/>
        <w:rPr>
          <w:b/>
          <w:sz w:val="24"/>
          <w:szCs w:val="24"/>
        </w:rPr>
      </w:pPr>
    </w:p>
    <w:tbl>
      <w:tblPr>
        <w:tblW w:w="1091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915"/>
      </w:tblGrid>
      <w:tr w:rsidR="00D04615" w:rsidRPr="00E27245" w14:paraId="60AD179C" w14:textId="77777777" w:rsidTr="008052FB">
        <w:trPr>
          <w:trHeight w:val="598"/>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FD0A" w14:textId="77777777" w:rsidR="00D04615" w:rsidRPr="003C3AC4" w:rsidRDefault="00D04615" w:rsidP="00801AF8">
            <w:pPr>
              <w:pStyle w:val="Sraopastraipa"/>
              <w:numPr>
                <w:ilvl w:val="0"/>
                <w:numId w:val="29"/>
              </w:numPr>
              <w:spacing w:line="259" w:lineRule="auto"/>
              <w:rPr>
                <w:i/>
                <w:iCs/>
                <w:color w:val="000000"/>
                <w:sz w:val="22"/>
                <w:szCs w:val="22"/>
                <w:u w:val="single"/>
              </w:rPr>
            </w:pPr>
            <w:r w:rsidRPr="003C3AC4">
              <w:rPr>
                <w:i/>
                <w:iCs/>
                <w:color w:val="000000"/>
                <w:sz w:val="22"/>
                <w:szCs w:val="22"/>
                <w:u w:val="single"/>
              </w:rPr>
              <w:t>Reikalavimai Tiekėj</w:t>
            </w:r>
            <w:r>
              <w:rPr>
                <w:i/>
                <w:iCs/>
                <w:color w:val="000000"/>
                <w:sz w:val="22"/>
                <w:szCs w:val="22"/>
                <w:u w:val="single"/>
              </w:rPr>
              <w:t>ui ir jo siūlomam sprendimui</w:t>
            </w:r>
          </w:p>
        </w:tc>
      </w:tr>
      <w:tr w:rsidR="00D04615" w:rsidRPr="00E27245" w14:paraId="37E3796B"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B79A" w14:textId="77777777" w:rsidR="00D04615" w:rsidRPr="001852A3" w:rsidRDefault="00D04615" w:rsidP="00801AF8">
            <w:pPr>
              <w:pStyle w:val="Sraopastraipa"/>
              <w:numPr>
                <w:ilvl w:val="1"/>
                <w:numId w:val="29"/>
              </w:numPr>
              <w:spacing w:line="259" w:lineRule="auto"/>
              <w:rPr>
                <w:sz w:val="22"/>
                <w:szCs w:val="22"/>
              </w:rPr>
            </w:pPr>
            <w:r w:rsidRPr="514FBE3D">
              <w:rPr>
                <w:sz w:val="22"/>
                <w:szCs w:val="22"/>
              </w:rPr>
              <w:t>Paslaugos teikėjo Kontaktų centro valdymo sistemos nuomos paslaugų platforma turi būti pagrįsta „Cloud SaaS“ („Software as a Service“) technologijomis ar lygiavertėmis, fizinės platformos ir duomenų laikymo vieta privalo būti Europos Sąjungoje.</w:t>
            </w:r>
          </w:p>
        </w:tc>
      </w:tr>
      <w:tr w:rsidR="00D04615" w:rsidRPr="00E27245" w14:paraId="57C7EB49"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5DC0F" w14:textId="77777777" w:rsidR="00D04615" w:rsidRPr="00C335C7" w:rsidRDefault="00D04615" w:rsidP="00801AF8">
            <w:pPr>
              <w:pStyle w:val="Sraopastraipa"/>
              <w:numPr>
                <w:ilvl w:val="1"/>
                <w:numId w:val="29"/>
              </w:numPr>
              <w:spacing w:line="259" w:lineRule="auto"/>
              <w:rPr>
                <w:sz w:val="22"/>
                <w:szCs w:val="22"/>
              </w:rPr>
            </w:pPr>
            <w:r>
              <w:rPr>
                <w:sz w:val="22"/>
                <w:szCs w:val="22"/>
              </w:rPr>
              <w:t>KC</w:t>
            </w:r>
            <w:r w:rsidRPr="00C335C7">
              <w:rPr>
                <w:sz w:val="22"/>
                <w:szCs w:val="22"/>
              </w:rPr>
              <w:t xml:space="preserve"> nuomos paslaugų platform</w:t>
            </w:r>
            <w:r w:rsidRPr="001852A3">
              <w:rPr>
                <w:sz w:val="22"/>
                <w:szCs w:val="22"/>
              </w:rPr>
              <w:t>a</w:t>
            </w:r>
            <w:r>
              <w:rPr>
                <w:sz w:val="22"/>
                <w:szCs w:val="22"/>
              </w:rPr>
              <w:t xml:space="preserve"> karšto palaikymo (angl. „High avalability“) režimu turi veikti ne mažiau kaip trijuose duomenų centruose kurie nutolę vienas nuo kito ne daugiau kaip 100 km atstumu.</w:t>
            </w:r>
          </w:p>
        </w:tc>
      </w:tr>
      <w:tr w:rsidR="00D04615" w:rsidRPr="00E27245" w14:paraId="588CCDEA"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A466F" w14:textId="77777777" w:rsidR="00D04615" w:rsidRDefault="00D04615" w:rsidP="00801AF8">
            <w:pPr>
              <w:pStyle w:val="Sraopastraipa"/>
              <w:numPr>
                <w:ilvl w:val="1"/>
                <w:numId w:val="29"/>
              </w:numPr>
              <w:spacing w:line="259" w:lineRule="auto"/>
              <w:rPr>
                <w:sz w:val="22"/>
                <w:szCs w:val="22"/>
              </w:rPr>
            </w:pPr>
            <w:r>
              <w:rPr>
                <w:sz w:val="22"/>
                <w:szCs w:val="22"/>
              </w:rPr>
              <w:t>Perkančiosios organizacijos darbuotojai,</w:t>
            </w:r>
            <w:r w:rsidRPr="001852A3">
              <w:rPr>
                <w:sz w:val="22"/>
                <w:szCs w:val="22"/>
              </w:rPr>
              <w:t xml:space="preserve"> </w:t>
            </w:r>
            <w:r>
              <w:rPr>
                <w:sz w:val="22"/>
                <w:szCs w:val="22"/>
              </w:rPr>
              <w:t>K</w:t>
            </w:r>
            <w:r w:rsidRPr="001852A3">
              <w:rPr>
                <w:sz w:val="22"/>
                <w:szCs w:val="22"/>
              </w:rPr>
              <w:t>ontaktų</w:t>
            </w:r>
            <w:r w:rsidRPr="00C335C7">
              <w:rPr>
                <w:sz w:val="22"/>
                <w:szCs w:val="22"/>
              </w:rPr>
              <w:t xml:space="preserve"> centro valdymo</w:t>
            </w:r>
            <w:r w:rsidRPr="001852A3">
              <w:rPr>
                <w:sz w:val="22"/>
                <w:szCs w:val="22"/>
              </w:rPr>
              <w:t xml:space="preserve"> </w:t>
            </w:r>
            <w:r w:rsidRPr="00C335C7">
              <w:rPr>
                <w:sz w:val="22"/>
                <w:szCs w:val="22"/>
              </w:rPr>
              <w:t>sistemos</w:t>
            </w:r>
            <w:r>
              <w:rPr>
                <w:sz w:val="22"/>
                <w:szCs w:val="22"/>
              </w:rPr>
              <w:t xml:space="preserve"> naudotojai, prie KC sistemos turi jungtis per saugų šifruotą HTTPS protokolą, prisijungimo autorizacijai naudoti Active directory LDAP protokolą.  </w:t>
            </w:r>
          </w:p>
        </w:tc>
      </w:tr>
      <w:tr w:rsidR="00D04615" w:rsidRPr="00E27245" w14:paraId="2E1B0C1E"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46FB0" w14:textId="77777777" w:rsidR="00D04615" w:rsidRPr="0084625F" w:rsidRDefault="00D04615" w:rsidP="00801AF8">
            <w:pPr>
              <w:pStyle w:val="Sraopastraipa"/>
              <w:numPr>
                <w:ilvl w:val="1"/>
                <w:numId w:val="29"/>
              </w:numPr>
              <w:spacing w:line="259" w:lineRule="auto"/>
              <w:rPr>
                <w:sz w:val="22"/>
                <w:szCs w:val="22"/>
              </w:rPr>
            </w:pPr>
            <w:r w:rsidRPr="0084625F">
              <w:rPr>
                <w:sz w:val="22"/>
                <w:szCs w:val="22"/>
              </w:rPr>
              <w:t xml:space="preserve">Skambučiai į Perkančiosios organizacijos pateiktą fiksuotos telefonijos numerį turi ateiti iki </w:t>
            </w:r>
            <w:r>
              <w:rPr>
                <w:sz w:val="22"/>
                <w:szCs w:val="22"/>
              </w:rPr>
              <w:t>KC</w:t>
            </w:r>
            <w:r w:rsidRPr="0084625F">
              <w:rPr>
                <w:sz w:val="22"/>
                <w:szCs w:val="22"/>
              </w:rPr>
              <w:t xml:space="preserve"> platformos per saugų, šifruotą SIP ryšio kanalą, kuris turi palaikyti šiuos saugumo protokolus:</w:t>
            </w:r>
          </w:p>
          <w:p w14:paraId="06FD7913" w14:textId="77777777" w:rsidR="00D04615" w:rsidRPr="0084625F" w:rsidRDefault="00D04615" w:rsidP="00801AF8">
            <w:pPr>
              <w:pStyle w:val="Pagrindinistekstas"/>
              <w:numPr>
                <w:ilvl w:val="2"/>
                <w:numId w:val="29"/>
              </w:numPr>
              <w:spacing w:after="0" w:line="240" w:lineRule="auto"/>
              <w:rPr>
                <w:rFonts w:ascii="Times New Roman" w:hAnsi="Times New Roman" w:cs="Times New Roman"/>
              </w:rPr>
            </w:pPr>
            <w:r w:rsidRPr="0084625F">
              <w:rPr>
                <w:rFonts w:ascii="Times New Roman" w:hAnsi="Times New Roman" w:cs="Times New Roman"/>
              </w:rPr>
              <w:t>SRTP (angl. Secure Real-time Transport Protocol)</w:t>
            </w:r>
          </w:p>
          <w:p w14:paraId="451A81FA" w14:textId="77777777" w:rsidR="00D04615" w:rsidRPr="0084625F" w:rsidRDefault="00D04615" w:rsidP="00801AF8">
            <w:pPr>
              <w:pStyle w:val="Pagrindinistekstas"/>
              <w:numPr>
                <w:ilvl w:val="2"/>
                <w:numId w:val="29"/>
              </w:numPr>
              <w:spacing w:after="0" w:line="240" w:lineRule="auto"/>
              <w:rPr>
                <w:rFonts w:ascii="Times New Roman" w:hAnsi="Times New Roman" w:cs="Times New Roman"/>
              </w:rPr>
            </w:pPr>
            <w:r w:rsidRPr="0084625F">
              <w:rPr>
                <w:rFonts w:ascii="Times New Roman" w:hAnsi="Times New Roman" w:cs="Times New Roman"/>
              </w:rPr>
              <w:t>TLS (angl. Transport Layer Security)</w:t>
            </w:r>
          </w:p>
          <w:p w14:paraId="24F936E1" w14:textId="77777777" w:rsidR="00D04615" w:rsidRPr="0084625F" w:rsidRDefault="00D04615" w:rsidP="00801AF8">
            <w:pPr>
              <w:pStyle w:val="Pagrindinistekstas"/>
              <w:numPr>
                <w:ilvl w:val="2"/>
                <w:numId w:val="29"/>
              </w:numPr>
              <w:spacing w:after="0" w:line="240" w:lineRule="auto"/>
              <w:rPr>
                <w:rFonts w:ascii="Times New Roman" w:hAnsi="Times New Roman" w:cs="Times New Roman"/>
              </w:rPr>
            </w:pPr>
            <w:r w:rsidRPr="0084625F">
              <w:rPr>
                <w:rFonts w:ascii="Times New Roman" w:hAnsi="Times New Roman" w:cs="Times New Roman"/>
              </w:rPr>
              <w:t>AES (angl. Advanced Encryption Standard) su ne prastesniu nei 256 bitų ilgio šifravimo raktu</w:t>
            </w:r>
          </w:p>
          <w:p w14:paraId="07BB0E2A" w14:textId="77777777" w:rsidR="00D04615" w:rsidRPr="0084625F" w:rsidRDefault="00D04615" w:rsidP="00412C1A">
            <w:pPr>
              <w:pStyle w:val="Pagrindinistekstas"/>
              <w:ind w:left="1288"/>
              <w:rPr>
                <w:rFonts w:ascii="Times New Roman" w:hAnsi="Times New Roman" w:cs="Times New Roman"/>
              </w:rPr>
            </w:pPr>
          </w:p>
        </w:tc>
      </w:tr>
      <w:tr w:rsidR="00D04615" w:rsidRPr="00E27245" w14:paraId="22090F0F"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CB0D7" w14:textId="77777777" w:rsidR="00D04615" w:rsidRPr="00E27245" w:rsidRDefault="00D04615" w:rsidP="00801AF8">
            <w:pPr>
              <w:pStyle w:val="Sraopastraipa"/>
              <w:numPr>
                <w:ilvl w:val="1"/>
                <w:numId w:val="29"/>
              </w:numPr>
              <w:spacing w:line="259" w:lineRule="auto"/>
              <w:rPr>
                <w:sz w:val="22"/>
                <w:szCs w:val="22"/>
              </w:rPr>
            </w:pPr>
            <w:r>
              <w:rPr>
                <w:sz w:val="22"/>
                <w:szCs w:val="22"/>
              </w:rPr>
              <w:t>KC</w:t>
            </w:r>
            <w:r w:rsidRPr="00C335C7">
              <w:rPr>
                <w:sz w:val="22"/>
                <w:szCs w:val="22"/>
              </w:rPr>
              <w:t xml:space="preserve"> platform</w:t>
            </w:r>
            <w:r>
              <w:rPr>
                <w:sz w:val="22"/>
                <w:szCs w:val="22"/>
              </w:rPr>
              <w:t xml:space="preserve">os </w:t>
            </w:r>
            <w:r w:rsidRPr="00E27245">
              <w:rPr>
                <w:sz w:val="22"/>
                <w:szCs w:val="22"/>
              </w:rPr>
              <w:t>paslaugų pasiekiamumas (angl. availability) turi būti ne mažesnis nei 99,98%, o metinė prastova (angl. annual downtime) – ne daugiau kaip 2 val.</w:t>
            </w:r>
          </w:p>
        </w:tc>
      </w:tr>
      <w:tr w:rsidR="00D04615" w:rsidRPr="00BF326A" w14:paraId="3D8028D0"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37BF4" w14:textId="77777777" w:rsidR="00D04615" w:rsidRDefault="00D04615" w:rsidP="00801AF8">
            <w:pPr>
              <w:pStyle w:val="Pagrindinistekstas"/>
              <w:numPr>
                <w:ilvl w:val="1"/>
                <w:numId w:val="29"/>
              </w:numPr>
              <w:spacing w:after="0" w:line="240" w:lineRule="auto"/>
              <w:rPr>
                <w:rFonts w:ascii="Times New Roman" w:hAnsi="Times New Roman" w:cs="Times New Roman"/>
              </w:rPr>
            </w:pPr>
            <w:r w:rsidRPr="00BF326A">
              <w:rPr>
                <w:rFonts w:ascii="Times New Roman" w:hAnsi="Times New Roman" w:cs="Times New Roman"/>
              </w:rPr>
              <w:t xml:space="preserve">Tiekėjas turi būti siūlomos </w:t>
            </w:r>
            <w:r>
              <w:rPr>
                <w:rFonts w:ascii="Times New Roman" w:hAnsi="Times New Roman" w:cs="Times New Roman"/>
              </w:rPr>
              <w:t>KC</w:t>
            </w:r>
            <w:r w:rsidRPr="00BF326A">
              <w:rPr>
                <w:rFonts w:ascii="Times New Roman" w:hAnsi="Times New Roman" w:cs="Times New Roman"/>
              </w:rPr>
              <w:t xml:space="preserve"> programinės įrangos gamintojas arba oficialus gamintojo platintojas</w:t>
            </w:r>
            <w:r>
              <w:rPr>
                <w:rFonts w:ascii="Times New Roman" w:hAnsi="Times New Roman" w:cs="Times New Roman"/>
              </w:rPr>
              <w:t>.</w:t>
            </w:r>
          </w:p>
          <w:p w14:paraId="450720BF" w14:textId="77777777" w:rsidR="00D04615" w:rsidRPr="00BF326A" w:rsidRDefault="00D04615" w:rsidP="00412C1A">
            <w:pPr>
              <w:pStyle w:val="Pagrindinistekstas"/>
              <w:ind w:left="405"/>
              <w:rPr>
                <w:rFonts w:ascii="Times New Roman" w:hAnsi="Times New Roman" w:cs="Times New Roman"/>
              </w:rPr>
            </w:pPr>
          </w:p>
        </w:tc>
      </w:tr>
      <w:tr w:rsidR="00D04615" w:rsidRPr="00E27245" w14:paraId="3F8436AC" w14:textId="77777777" w:rsidTr="008052FB">
        <w:trPr>
          <w:trHeight w:val="30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A7CD7" w14:textId="77777777" w:rsidR="00D04615" w:rsidRPr="001A00D6" w:rsidRDefault="00D04615" w:rsidP="00801AF8">
            <w:pPr>
              <w:pStyle w:val="Pagrindinistekstas"/>
              <w:numPr>
                <w:ilvl w:val="1"/>
                <w:numId w:val="29"/>
              </w:numPr>
              <w:spacing w:after="0" w:line="240" w:lineRule="auto"/>
              <w:rPr>
                <w:rFonts w:ascii="Times New Roman" w:hAnsi="Times New Roman" w:cs="Times New Roman"/>
              </w:rPr>
            </w:pPr>
            <w:r w:rsidRPr="001A00D6">
              <w:rPr>
                <w:rFonts w:ascii="Times New Roman" w:hAnsi="Times New Roman" w:cs="Times New Roman"/>
              </w:rPr>
              <w:t>Komunikacija su Pirkėju privalo vykti lietuvių kalba raštu ir žodžiu.</w:t>
            </w:r>
          </w:p>
        </w:tc>
      </w:tr>
    </w:tbl>
    <w:p w14:paraId="3F0ADA90" w14:textId="77777777" w:rsidR="00C5088D" w:rsidRDefault="00C5088D" w:rsidP="00C5088D">
      <w:pPr>
        <w:spacing w:line="259" w:lineRule="auto"/>
        <w:rPr>
          <w:sz w:val="24"/>
          <w:szCs w:val="24"/>
        </w:rPr>
      </w:pPr>
    </w:p>
    <w:p w14:paraId="66370FB8" w14:textId="77777777" w:rsidR="00D04615" w:rsidRDefault="00D04615" w:rsidP="00801AF8">
      <w:pPr>
        <w:numPr>
          <w:ilvl w:val="0"/>
          <w:numId w:val="24"/>
        </w:numPr>
        <w:spacing w:after="0" w:line="240" w:lineRule="auto"/>
        <w:ind w:left="0" w:firstLine="709"/>
        <w:jc w:val="both"/>
        <w:rPr>
          <w:b/>
          <w:bCs/>
          <w:sz w:val="24"/>
          <w:szCs w:val="24"/>
        </w:rPr>
      </w:pPr>
      <w:r w:rsidRPr="35D7E4FA">
        <w:rPr>
          <w:b/>
          <w:bCs/>
          <w:sz w:val="24"/>
          <w:szCs w:val="24"/>
        </w:rPr>
        <w:t xml:space="preserve">APLINKOS APSAUGOS REIKALAVIMAI </w:t>
      </w:r>
    </w:p>
    <w:p w14:paraId="13DDEF36" w14:textId="77777777" w:rsidR="00D04615" w:rsidRDefault="00D04615" w:rsidP="008052FB">
      <w:pPr>
        <w:jc w:val="both"/>
        <w:rPr>
          <w:b/>
          <w:bCs/>
          <w:sz w:val="24"/>
          <w:szCs w:val="24"/>
        </w:rPr>
      </w:pPr>
    </w:p>
    <w:p w14:paraId="12F5CFEA" w14:textId="436BE7E3" w:rsidR="00D04615" w:rsidRPr="008052FB" w:rsidRDefault="00D04615" w:rsidP="004269BB">
      <w:pPr>
        <w:pStyle w:val="Sraopastraipa"/>
        <w:numPr>
          <w:ilvl w:val="1"/>
          <w:numId w:val="24"/>
        </w:numPr>
        <w:tabs>
          <w:tab w:val="left" w:pos="851"/>
        </w:tabs>
        <w:ind w:left="-142" w:firstLine="425"/>
        <w:jc w:val="both"/>
        <w:rPr>
          <w:sz w:val="24"/>
          <w:szCs w:val="24"/>
        </w:rPr>
      </w:pPr>
      <w:r w:rsidRPr="008052FB">
        <w:rPr>
          <w:sz w:val="24"/>
          <w:szCs w:val="24"/>
        </w:rPr>
        <w:t>Paslaugos atitinka Aplinkos apsaugos kriterijų taikymo, vykdant žaliuosius pirkimus, tvarkos aprašo, patvirtinto Lietuvos Respublikos aplinkos ministro 2024 m. sausio 16 d. įsakymu Nr. D1-17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papunktyje nustatytus aplinkos saugos reikalavimus,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AA7D720" w14:textId="77777777" w:rsidR="00D04615" w:rsidRDefault="00D04615" w:rsidP="004269BB">
      <w:pPr>
        <w:jc w:val="both"/>
        <w:rPr>
          <w:rFonts w:eastAsia="Times New Roman"/>
          <w:b/>
          <w:bCs/>
          <w:color w:val="000000"/>
        </w:rPr>
      </w:pPr>
    </w:p>
    <w:p w14:paraId="37E40CE8" w14:textId="77777777" w:rsidR="003E3655" w:rsidRDefault="003E3655" w:rsidP="004269BB">
      <w:pPr>
        <w:jc w:val="both"/>
        <w:rPr>
          <w:rFonts w:eastAsia="Times New Roman"/>
          <w:b/>
          <w:bCs/>
          <w:color w:val="000000"/>
        </w:rPr>
      </w:pPr>
    </w:p>
    <w:p w14:paraId="3C34B18B" w14:textId="77777777" w:rsidR="003E3655" w:rsidRDefault="003E3655" w:rsidP="004269BB">
      <w:pPr>
        <w:jc w:val="both"/>
        <w:rPr>
          <w:rFonts w:eastAsia="Times New Roman"/>
          <w:b/>
          <w:bCs/>
          <w:color w:val="000000"/>
        </w:rPr>
      </w:pPr>
    </w:p>
    <w:p w14:paraId="5C02F4C6" w14:textId="77777777" w:rsidR="003E3655" w:rsidRDefault="003E3655" w:rsidP="004269BB">
      <w:pPr>
        <w:jc w:val="both"/>
        <w:rPr>
          <w:rFonts w:eastAsia="Times New Roman"/>
          <w:b/>
          <w:bCs/>
          <w:color w:val="000000"/>
        </w:rPr>
      </w:pPr>
    </w:p>
    <w:p w14:paraId="61888319" w14:textId="77777777" w:rsidR="003E3655" w:rsidRDefault="003E3655" w:rsidP="004269BB">
      <w:pPr>
        <w:jc w:val="both"/>
        <w:rPr>
          <w:rFonts w:eastAsia="Times New Roman"/>
          <w:b/>
          <w:bCs/>
          <w:color w:val="000000"/>
        </w:rPr>
      </w:pPr>
    </w:p>
    <w:p w14:paraId="14AD2E97" w14:textId="77777777" w:rsidR="003E3655" w:rsidRDefault="003E3655" w:rsidP="004269BB">
      <w:pPr>
        <w:jc w:val="both"/>
        <w:rPr>
          <w:rFonts w:eastAsia="Times New Roman"/>
          <w:b/>
          <w:bCs/>
          <w:color w:val="000000"/>
        </w:rPr>
      </w:pPr>
    </w:p>
    <w:p w14:paraId="4DF86751" w14:textId="77777777" w:rsidR="003E3655" w:rsidRDefault="003E3655" w:rsidP="004269BB">
      <w:pPr>
        <w:jc w:val="both"/>
        <w:rPr>
          <w:rFonts w:eastAsia="Times New Roman"/>
          <w:b/>
          <w:bCs/>
          <w:color w:val="000000"/>
        </w:rPr>
      </w:pPr>
    </w:p>
    <w:p w14:paraId="3BC434A5" w14:textId="77777777" w:rsidR="003E3655" w:rsidRDefault="003E3655" w:rsidP="004269BB">
      <w:pPr>
        <w:jc w:val="both"/>
        <w:rPr>
          <w:rFonts w:eastAsia="Times New Roman"/>
          <w:b/>
          <w:bCs/>
          <w:color w:val="000000"/>
        </w:rPr>
      </w:pPr>
    </w:p>
    <w:p w14:paraId="0521907D" w14:textId="77777777" w:rsidR="003E3655" w:rsidRDefault="003E3655" w:rsidP="004269BB">
      <w:pPr>
        <w:jc w:val="both"/>
        <w:rPr>
          <w:rFonts w:eastAsia="Times New Roman"/>
          <w:b/>
          <w:bCs/>
          <w:color w:val="000000"/>
        </w:rPr>
      </w:pPr>
    </w:p>
    <w:p w14:paraId="73F43DFB" w14:textId="01E8B079" w:rsidR="008D704D" w:rsidRPr="0067163F" w:rsidRDefault="005A2A1F" w:rsidP="008D704D">
      <w:pPr>
        <w:pStyle w:val="Antrat2"/>
        <w:ind w:left="5103"/>
        <w:rPr>
          <w:rFonts w:ascii="Times New Roman" w:eastAsia="Calibri" w:hAnsi="Times New Roman" w:cs="Times New Roman"/>
          <w:color w:val="auto"/>
          <w:sz w:val="22"/>
          <w:szCs w:val="22"/>
        </w:rPr>
      </w:pPr>
      <w:bookmarkStart w:id="50" w:name="_Ref38285444"/>
      <w:bookmarkStart w:id="51" w:name="_Ref38291496"/>
      <w:bookmarkStart w:id="52" w:name="_Toc126333941"/>
      <w:r>
        <w:rPr>
          <w:rFonts w:ascii="Times New Roman" w:eastAsia="Calibri" w:hAnsi="Times New Roman" w:cs="Times New Roman"/>
          <w:color w:val="auto"/>
          <w:sz w:val="22"/>
          <w:szCs w:val="22"/>
        </w:rPr>
        <w:t>P</w:t>
      </w:r>
      <w:r w:rsidR="008D704D" w:rsidRPr="0067163F">
        <w:rPr>
          <w:rFonts w:ascii="Times New Roman" w:eastAsia="Calibri" w:hAnsi="Times New Roman" w:cs="Times New Roman"/>
          <w:color w:val="auto"/>
          <w:sz w:val="22"/>
          <w:szCs w:val="22"/>
        </w:rPr>
        <w:t xml:space="preserve">irkimo sąlygų </w:t>
      </w:r>
      <w:r w:rsidR="00F1334C" w:rsidRPr="0067163F">
        <w:rPr>
          <w:rFonts w:ascii="Times New Roman" w:eastAsia="Calibri" w:hAnsi="Times New Roman" w:cs="Times New Roman"/>
          <w:color w:val="auto"/>
          <w:sz w:val="22"/>
          <w:szCs w:val="22"/>
        </w:rPr>
        <w:t>3</w:t>
      </w:r>
      <w:r w:rsidR="008D704D" w:rsidRPr="0067163F">
        <w:rPr>
          <w:rFonts w:ascii="Times New Roman" w:eastAsia="Calibri" w:hAnsi="Times New Roman" w:cs="Times New Roman"/>
          <w:color w:val="auto"/>
          <w:sz w:val="22"/>
          <w:szCs w:val="22"/>
        </w:rPr>
        <w:t xml:space="preserve"> priedas „Tiekėjų pašalinimo pagrindai“</w:t>
      </w:r>
      <w:bookmarkEnd w:id="50"/>
      <w:bookmarkEnd w:id="51"/>
      <w:bookmarkEnd w:id="52"/>
      <w:r w:rsidR="00DB7F64">
        <w:rPr>
          <w:rFonts w:ascii="Times New Roman" w:eastAsia="Calibri" w:hAnsi="Times New Roman" w:cs="Times New Roman"/>
          <w:color w:val="auto"/>
          <w:sz w:val="22"/>
          <w:szCs w:val="22"/>
        </w:rPr>
        <w:t xml:space="preserve"> ir „</w:t>
      </w:r>
      <w:r w:rsidR="00662D81">
        <w:rPr>
          <w:rFonts w:ascii="Times New Roman" w:eastAsia="Calibri" w:hAnsi="Times New Roman" w:cs="Times New Roman"/>
          <w:color w:val="auto"/>
          <w:sz w:val="22"/>
          <w:szCs w:val="22"/>
        </w:rPr>
        <w:t>Tiekėjų k</w:t>
      </w:r>
      <w:r w:rsidR="00DB7F64">
        <w:rPr>
          <w:rFonts w:ascii="Times New Roman" w:eastAsia="Calibri" w:hAnsi="Times New Roman" w:cs="Times New Roman"/>
          <w:color w:val="auto"/>
          <w:sz w:val="22"/>
          <w:szCs w:val="22"/>
        </w:rPr>
        <w:t>valifikacijos reikalavimai“</w:t>
      </w:r>
    </w:p>
    <w:p w14:paraId="11D35D3F" w14:textId="77777777" w:rsidR="000E6657" w:rsidRPr="0067163F" w:rsidRDefault="000E6657" w:rsidP="000E6657">
      <w:pPr>
        <w:jc w:val="center"/>
        <w:rPr>
          <w:rFonts w:ascii="Times New Roman" w:hAnsi="Times New Roman" w:cs="Times New Roman"/>
          <w:b/>
          <w:bCs/>
          <w:smallCaps/>
          <w:sz w:val="22"/>
          <w:szCs w:val="22"/>
        </w:rPr>
      </w:pPr>
    </w:p>
    <w:p w14:paraId="626BA16A" w14:textId="7E655DFB" w:rsidR="000E6657" w:rsidRPr="0067163F" w:rsidRDefault="000E6657" w:rsidP="00BE1858">
      <w:pPr>
        <w:pStyle w:val="Paantrat"/>
        <w:jc w:val="center"/>
        <w:rPr>
          <w:rFonts w:ascii="Times New Roman" w:hAnsi="Times New Roman" w:cs="Times New Roman"/>
        </w:rPr>
      </w:pPr>
      <w:r w:rsidRPr="0067163F">
        <w:rPr>
          <w:rFonts w:ascii="Times New Roman" w:hAnsi="Times New Roman" w:cs="Times New Roman"/>
        </w:rPr>
        <w:t>TIEKĖJŲ PAŠALINIMO PAGRINDAI</w:t>
      </w:r>
    </w:p>
    <w:p w14:paraId="4C9C79AC" w14:textId="77777777" w:rsidR="00D97E6E" w:rsidRPr="0067163F" w:rsidRDefault="00D97E6E" w:rsidP="00D97E6E">
      <w:pPr>
        <w:jc w:val="both"/>
        <w:rPr>
          <w:rFonts w:ascii="Times New Roman" w:hAnsi="Times New Roman" w:cs="Times New Roman"/>
          <w:color w:val="7030A0"/>
          <w:sz w:val="24"/>
          <w:szCs w:val="24"/>
        </w:rPr>
      </w:pPr>
    </w:p>
    <w:p w14:paraId="29F4933A" w14:textId="77777777" w:rsidR="00D97E6E" w:rsidRPr="0067163F" w:rsidRDefault="00D97E6E" w:rsidP="00801AF8">
      <w:pPr>
        <w:pStyle w:val="Betarp"/>
        <w:numPr>
          <w:ilvl w:val="0"/>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w:t>
      </w:r>
      <w:r w:rsidRPr="0067163F">
        <w:rPr>
          <w:rFonts w:ascii="Times New Roman" w:hAnsi="Times New Roman" w:cs="Times New Roman"/>
          <w:b/>
          <w:bCs/>
          <w:sz w:val="24"/>
          <w:szCs w:val="24"/>
        </w:rPr>
        <w:t>ekonomiškai naudingiausią pasiūlymą</w:t>
      </w:r>
      <w:r w:rsidRPr="0067163F">
        <w:rPr>
          <w:rFonts w:ascii="Times New Roman" w:hAnsi="Times New Roman" w:cs="Times New Roman"/>
          <w:sz w:val="24"/>
          <w:szCs w:val="24"/>
        </w:rPr>
        <w:t xml:space="preserve">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C0E672" w14:textId="77777777" w:rsidR="00D97E6E" w:rsidRPr="0067163F" w:rsidRDefault="00D97E6E" w:rsidP="00801AF8">
      <w:pPr>
        <w:pStyle w:val="Betarp"/>
        <w:numPr>
          <w:ilvl w:val="0"/>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1557D1A" w14:textId="77777777" w:rsidR="00D97E6E" w:rsidRPr="0067163F" w:rsidRDefault="00D97E6E" w:rsidP="00801AF8">
      <w:pPr>
        <w:pStyle w:val="Betarp"/>
        <w:numPr>
          <w:ilvl w:val="0"/>
          <w:numId w:val="12"/>
        </w:numPr>
        <w:ind w:left="0" w:firstLine="851"/>
        <w:jc w:val="both"/>
        <w:rPr>
          <w:rFonts w:ascii="Times New Roman" w:eastAsia="Verdana" w:hAnsi="Times New Roman" w:cs="Times New Roman"/>
          <w:sz w:val="24"/>
          <w:szCs w:val="24"/>
        </w:rPr>
      </w:pPr>
      <w:r w:rsidRPr="0067163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7163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7AD388B" w14:textId="77777777" w:rsidR="00D97E6E" w:rsidRPr="0067163F" w:rsidRDefault="00D97E6E" w:rsidP="00801AF8">
      <w:pPr>
        <w:pStyle w:val="Betarp"/>
        <w:numPr>
          <w:ilvl w:val="0"/>
          <w:numId w:val="12"/>
        </w:numPr>
        <w:ind w:left="0" w:firstLine="851"/>
        <w:jc w:val="both"/>
        <w:rPr>
          <w:rFonts w:ascii="Times New Roman" w:eastAsia="Verdana" w:hAnsi="Times New Roman" w:cs="Times New Roman"/>
          <w:color w:val="000000" w:themeColor="text1"/>
          <w:sz w:val="24"/>
          <w:szCs w:val="24"/>
        </w:rPr>
      </w:pPr>
      <w:r w:rsidRPr="0067163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5F0E21" w14:textId="77777777" w:rsidR="00D97E6E" w:rsidRPr="0067163F" w:rsidRDefault="00D97E6E" w:rsidP="00801AF8">
      <w:pPr>
        <w:pStyle w:val="Betarp"/>
        <w:numPr>
          <w:ilvl w:val="0"/>
          <w:numId w:val="12"/>
        </w:numPr>
        <w:ind w:left="0" w:firstLine="851"/>
        <w:jc w:val="both"/>
        <w:rPr>
          <w:rFonts w:ascii="Times New Roman" w:hAnsi="Times New Roman" w:cs="Times New Roman"/>
          <w:sz w:val="24"/>
          <w:szCs w:val="24"/>
        </w:rPr>
      </w:pPr>
      <w:r w:rsidRPr="0067163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7163F">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67163F">
          <w:rPr>
            <w:rStyle w:val="Hipersaitas"/>
            <w:rFonts w:ascii="Times New Roman" w:eastAsia="Calibri" w:hAnsi="Times New Roman" w:cs="Times New Roman"/>
            <w:sz w:val="24"/>
            <w:szCs w:val="24"/>
          </w:rPr>
          <w:t>https://ec.europa.eu/tools/ecertis/</w:t>
        </w:r>
      </w:hyperlink>
      <w:r w:rsidRPr="0067163F">
        <w:rPr>
          <w:rFonts w:ascii="Times New Roman" w:hAnsi="Times New Roman" w:cs="Times New Roman"/>
          <w:sz w:val="24"/>
          <w:szCs w:val="24"/>
        </w:rPr>
        <w:t xml:space="preserve">. </w:t>
      </w:r>
    </w:p>
    <w:p w14:paraId="78ADD576" w14:textId="77777777" w:rsidR="00D97E6E" w:rsidRPr="0067163F" w:rsidRDefault="00D97E6E" w:rsidP="00801AF8">
      <w:pPr>
        <w:pStyle w:val="Betarp"/>
        <w:numPr>
          <w:ilvl w:val="0"/>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Perkančioji organizacija nereikalauja iš tiekėjo pateikti dokumentų, patvirtinančių jo pašalinimo pagrindų nebuvimą, jeigu ji:</w:t>
      </w:r>
    </w:p>
    <w:p w14:paraId="3FE30907" w14:textId="77777777" w:rsidR="00D97E6E" w:rsidRPr="0067163F" w:rsidRDefault="00D97E6E" w:rsidP="00801AF8">
      <w:pPr>
        <w:pStyle w:val="Betarp"/>
        <w:numPr>
          <w:ilvl w:val="1"/>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DE2072" w14:textId="77777777" w:rsidR="00D97E6E" w:rsidRPr="0067163F" w:rsidRDefault="00D97E6E" w:rsidP="00801AF8">
      <w:pPr>
        <w:pStyle w:val="Betarp"/>
        <w:numPr>
          <w:ilvl w:val="0"/>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F7327" w14:textId="77777777" w:rsidR="00D97E6E" w:rsidRPr="0067163F" w:rsidRDefault="00D97E6E" w:rsidP="00801AF8">
      <w:pPr>
        <w:pStyle w:val="Betarp"/>
        <w:numPr>
          <w:ilvl w:val="1"/>
          <w:numId w:val="12"/>
        </w:numPr>
        <w:ind w:left="0" w:firstLine="851"/>
        <w:jc w:val="both"/>
        <w:rPr>
          <w:rFonts w:ascii="Times New Roman" w:hAnsi="Times New Roman" w:cs="Times New Roman"/>
          <w:sz w:val="24"/>
          <w:szCs w:val="24"/>
        </w:rPr>
      </w:pPr>
      <w:r w:rsidRPr="0067163F">
        <w:rPr>
          <w:rFonts w:ascii="Times New Roman" w:hAnsi="Times New Roman" w:cs="Times New Roman"/>
          <w:sz w:val="24"/>
          <w:szCs w:val="24"/>
        </w:rPr>
        <w:t>priesaikos deklaracija;</w:t>
      </w:r>
    </w:p>
    <w:p w14:paraId="494192C8" w14:textId="77777777" w:rsidR="00D97E6E" w:rsidRPr="0067163F" w:rsidRDefault="00D97E6E" w:rsidP="00D97E6E">
      <w:pPr>
        <w:ind w:firstLine="851"/>
        <w:jc w:val="both"/>
        <w:rPr>
          <w:rFonts w:ascii="Times New Roman" w:hAnsi="Times New Roman" w:cs="Times New Roman"/>
          <w:sz w:val="24"/>
          <w:szCs w:val="24"/>
        </w:rPr>
      </w:pPr>
      <w:r w:rsidRPr="0067163F">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A8E6FB" w14:textId="77777777" w:rsidR="00D97E6E" w:rsidRPr="0067163F" w:rsidRDefault="00D97E6E" w:rsidP="00D97E6E">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704"/>
        <w:gridCol w:w="4057"/>
        <w:gridCol w:w="2038"/>
        <w:gridCol w:w="3261"/>
      </w:tblGrid>
      <w:tr w:rsidR="00D97E6E" w:rsidRPr="0067163F" w14:paraId="2E7491E4"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233B4" w14:textId="77777777" w:rsidR="00D97E6E" w:rsidRPr="0067163F" w:rsidRDefault="00D97E6E" w:rsidP="00703E0E">
            <w:pPr>
              <w:pStyle w:val="Betarp"/>
              <w:ind w:left="32"/>
              <w:jc w:val="center"/>
              <w:rPr>
                <w:rFonts w:ascii="Times New Roman" w:hAnsi="Times New Roman" w:cs="Times New Roman"/>
                <w:b/>
                <w:bCs/>
                <w:sz w:val="24"/>
                <w:szCs w:val="24"/>
              </w:rPr>
            </w:pPr>
            <w:r w:rsidRPr="0067163F">
              <w:rPr>
                <w:rFonts w:ascii="Times New Roman" w:hAnsi="Times New Roman" w:cs="Times New Roman"/>
                <w:b/>
                <w:bCs/>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6586F" w14:textId="77777777" w:rsidR="00D97E6E" w:rsidRPr="0067163F" w:rsidRDefault="00D97E6E" w:rsidP="00703E0E">
            <w:pPr>
              <w:pStyle w:val="Betarp"/>
              <w:jc w:val="center"/>
              <w:rPr>
                <w:rFonts w:ascii="Times New Roman" w:hAnsi="Times New Roman" w:cs="Times New Roman"/>
                <w:bCs/>
                <w:sz w:val="24"/>
                <w:szCs w:val="24"/>
                <w:lang w:eastAsia="en-US"/>
              </w:rPr>
            </w:pPr>
            <w:r w:rsidRPr="0067163F">
              <w:rPr>
                <w:rFonts w:ascii="Times New Roman" w:hAnsi="Times New Roman" w:cs="Times New Roman"/>
                <w:b/>
                <w:sz w:val="24"/>
                <w:szCs w:val="24"/>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2B5E37" w14:textId="77777777" w:rsidR="00D97E6E" w:rsidRPr="0067163F" w:rsidRDefault="00D97E6E" w:rsidP="00703E0E">
            <w:pPr>
              <w:pStyle w:val="Betarp"/>
              <w:jc w:val="center"/>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CA06D3" w14:textId="77777777" w:rsidR="00D97E6E" w:rsidRPr="0067163F" w:rsidRDefault="00D97E6E" w:rsidP="00703E0E">
            <w:pPr>
              <w:pStyle w:val="Betarp"/>
              <w:jc w:val="center"/>
              <w:rPr>
                <w:rFonts w:ascii="Times New Roman" w:hAnsi="Times New Roman" w:cs="Times New Roman"/>
                <w:bCs/>
                <w:iCs/>
                <w:sz w:val="24"/>
                <w:szCs w:val="24"/>
                <w:lang w:eastAsia="en-US"/>
              </w:rPr>
            </w:pPr>
            <w:r w:rsidRPr="0067163F">
              <w:rPr>
                <w:rFonts w:ascii="Times New Roman" w:hAnsi="Times New Roman" w:cs="Times New Roman"/>
                <w:b/>
                <w:sz w:val="24"/>
                <w:szCs w:val="24"/>
              </w:rPr>
              <w:t>Pašalinimo pagrindų nebuvimą įrodantys dokumentai</w:t>
            </w:r>
          </w:p>
        </w:tc>
      </w:tr>
      <w:tr w:rsidR="00D97E6E" w:rsidRPr="0067163F" w14:paraId="2A27042B" w14:textId="77777777" w:rsidTr="001E49B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D9C03"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b/>
                <w:bCs/>
                <w:sz w:val="24"/>
                <w:szCs w:val="24"/>
                <w:lang w:eastAsia="en-US"/>
              </w:rPr>
              <w:t>Privalomi pašalinimo pagrindai pagal VPĮ 46 straipsnio 1 – 4 dalių nuostatas</w:t>
            </w:r>
          </w:p>
        </w:tc>
      </w:tr>
      <w:tr w:rsidR="00D97E6E" w:rsidRPr="0067163F" w14:paraId="0EC0B75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7C0BC"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C157"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sz w:val="24"/>
                <w:szCs w:val="24"/>
                <w:lang w:eastAsia="en-US"/>
              </w:rPr>
              <w:t>Tiekėjas arba jo atsakingas asmuo, nurodytas VPĮ 46 straipsnio 2 dalies 2 punkte, nuteistas už šią nusikalstamą veiką:</w:t>
            </w:r>
          </w:p>
          <w:p w14:paraId="5E4B06A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1) dalyvavimą nusikalstamame susivienijime, jo organizavimą ar vadovavimą jam;</w:t>
            </w:r>
          </w:p>
          <w:p w14:paraId="7F4B7C5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2) kyšininkavimą, prekybą poveikiu, papirkimą;</w:t>
            </w:r>
          </w:p>
          <w:p w14:paraId="0DEE654F"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B14EA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4) nusikalstamą bankrotą;</w:t>
            </w:r>
          </w:p>
          <w:p w14:paraId="66235D65"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5) teroristinį ir su teroristine veikla susijusį nusikaltimą;</w:t>
            </w:r>
          </w:p>
          <w:p w14:paraId="75C2C7C6"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6) nusikalstamu būdu gauto turto legalizavimą;</w:t>
            </w:r>
          </w:p>
          <w:p w14:paraId="4C770033"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7) prekybą žmonėmis, vaiko pirkimą arba pardavimą;</w:t>
            </w:r>
          </w:p>
          <w:p w14:paraId="0C4F7561"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56BD56" w14:textId="77777777" w:rsidR="00D97E6E" w:rsidRPr="0067163F" w:rsidRDefault="00D97E6E" w:rsidP="00703E0E">
            <w:pPr>
              <w:pStyle w:val="Betarp"/>
              <w:jc w:val="both"/>
              <w:rPr>
                <w:rFonts w:ascii="Times New Roman" w:hAnsi="Times New Roman" w:cs="Times New Roman"/>
                <w:b/>
                <w:bCs/>
                <w:sz w:val="24"/>
                <w:szCs w:val="24"/>
                <w:lang w:eastAsia="en-US"/>
              </w:rPr>
            </w:pPr>
          </w:p>
          <w:p w14:paraId="1DAA87CD"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Laikoma, kad tiekėjas arba jo atsakingas asmuo nuteistas už aukščiau nurodytą nusikalstamą veiką, kai dėl:</w:t>
            </w:r>
          </w:p>
          <w:p w14:paraId="32288B1B" w14:textId="77777777" w:rsidR="00D97E6E" w:rsidRPr="0067163F" w:rsidRDefault="00D97E6E" w:rsidP="00703E0E">
            <w:pPr>
              <w:pStyle w:val="Betarp"/>
              <w:jc w:val="both"/>
              <w:rPr>
                <w:rFonts w:ascii="Times New Roman" w:hAnsi="Times New Roman" w:cs="Times New Roman"/>
                <w:bCs/>
                <w:sz w:val="24"/>
                <w:szCs w:val="24"/>
                <w:lang w:eastAsia="en-US"/>
              </w:rPr>
            </w:pPr>
            <w:r w:rsidRPr="0067163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6D5729" w14:textId="77777777" w:rsidR="00D97E6E" w:rsidRPr="0067163F" w:rsidRDefault="00D97E6E" w:rsidP="00703E0E">
            <w:pPr>
              <w:pStyle w:val="Betarp"/>
              <w:jc w:val="both"/>
              <w:rPr>
                <w:rFonts w:ascii="Times New Roman" w:hAnsi="Times New Roman" w:cs="Times New Roman"/>
                <w:b/>
                <w:sz w:val="24"/>
                <w:szCs w:val="24"/>
                <w:lang w:eastAsia="en-US"/>
              </w:rPr>
            </w:pPr>
          </w:p>
          <w:p w14:paraId="75B59D41"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2) tiekėjo, kuris yra juridinis asmuo, kita organizacija ar jos </w:t>
            </w:r>
            <w:r w:rsidRPr="0067163F">
              <w:rPr>
                <w:rFonts w:ascii="Times New Roman" w:hAnsi="Times New Roman" w:cs="Times New Roman"/>
                <w:b/>
                <w:bCs/>
                <w:sz w:val="24"/>
                <w:szCs w:val="24"/>
              </w:rPr>
              <w:t>struktūrinis</w:t>
            </w:r>
            <w:r w:rsidRPr="0067163F">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5EACE4" w14:textId="77777777" w:rsidR="00D97E6E" w:rsidRPr="0067163F" w:rsidRDefault="00D97E6E" w:rsidP="00703E0E">
            <w:pPr>
              <w:pStyle w:val="Betarp"/>
              <w:jc w:val="both"/>
              <w:rPr>
                <w:rFonts w:ascii="Times New Roman" w:hAnsi="Times New Roman" w:cs="Times New Roman"/>
                <w:b/>
                <w:sz w:val="24"/>
                <w:szCs w:val="24"/>
                <w:lang w:eastAsia="en-US"/>
              </w:rPr>
            </w:pPr>
          </w:p>
          <w:p w14:paraId="721B7E6B" w14:textId="77777777" w:rsidR="00D97E6E" w:rsidRPr="0067163F" w:rsidRDefault="00D97E6E" w:rsidP="00703E0E">
            <w:pPr>
              <w:pStyle w:val="Betarp"/>
              <w:jc w:val="both"/>
              <w:rPr>
                <w:rFonts w:ascii="Times New Roman" w:hAnsi="Times New Roman" w:cs="Times New Roman"/>
                <w:bCs/>
                <w:sz w:val="24"/>
                <w:szCs w:val="24"/>
                <w:lang w:eastAsia="en-US"/>
              </w:rPr>
            </w:pPr>
          </w:p>
          <w:p w14:paraId="23CDB5AD"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 xml:space="preserve">3) tiekėjo, kuris yra juridinis asmuo, kita organizacija ar jos </w:t>
            </w:r>
            <w:r w:rsidRPr="0067163F">
              <w:rPr>
                <w:rFonts w:ascii="Times New Roman" w:hAnsi="Times New Roman" w:cs="Times New Roman"/>
                <w:b/>
                <w:sz w:val="24"/>
                <w:szCs w:val="24"/>
                <w:lang w:eastAsia="en-US"/>
              </w:rPr>
              <w:t>struktūrinis</w:t>
            </w:r>
            <w:r w:rsidRPr="0067163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F696B" w14:textId="77777777" w:rsidR="00D97E6E" w:rsidRPr="0067163F" w:rsidRDefault="00D97E6E" w:rsidP="00703E0E">
            <w:pPr>
              <w:pStyle w:val="Betarp"/>
              <w:jc w:val="both"/>
              <w:rPr>
                <w:rFonts w:ascii="Times New Roman" w:eastAsia="Yu Mincho" w:hAnsi="Times New Roman" w:cs="Times New Roman"/>
                <w:b/>
                <w:bCs/>
                <w:sz w:val="24"/>
                <w:szCs w:val="24"/>
                <w:lang w:eastAsia="en-US"/>
              </w:rPr>
            </w:pPr>
            <w:r w:rsidRPr="0067163F">
              <w:rPr>
                <w:rFonts w:ascii="Times New Roman" w:eastAsia="Yu Mincho" w:hAnsi="Times New Roman" w:cs="Times New Roman"/>
                <w:b/>
                <w:bCs/>
                <w:sz w:val="24"/>
                <w:szCs w:val="24"/>
                <w:lang w:eastAsia="en-US"/>
              </w:rPr>
              <w:t>VPĮ 46 straipsnio 1 dalis</w:t>
            </w:r>
          </w:p>
          <w:p w14:paraId="3B3BF0DC"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0593EA3D"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lang w:eastAsia="en-US"/>
              </w:rPr>
              <w:t>EBVPD III dalies A1-A6 punktai</w:t>
            </w:r>
          </w:p>
          <w:p w14:paraId="168DD01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5976044F"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03CB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Lietuvoje įsteigtų subjektų reikalaujama:</w:t>
            </w:r>
          </w:p>
          <w:p w14:paraId="7B770A07"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išrašo iš teismo sprendimo arba</w:t>
            </w:r>
          </w:p>
          <w:p w14:paraId="20C8B9E9"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Informatikos ir ryšių departamento prie Vidaus reikalų ministerijos pažymos, arba</w:t>
            </w:r>
          </w:p>
          <w:p w14:paraId="4F90F3CA"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E5658D" w14:textId="77777777" w:rsidR="00D97E6E" w:rsidRPr="0067163F" w:rsidRDefault="00D97E6E" w:rsidP="00703E0E">
            <w:pPr>
              <w:pStyle w:val="Betarp"/>
              <w:jc w:val="both"/>
              <w:rPr>
                <w:rFonts w:ascii="Times New Roman" w:hAnsi="Times New Roman" w:cs="Times New Roman"/>
                <w:sz w:val="24"/>
                <w:szCs w:val="24"/>
                <w:lang w:eastAsia="en-US"/>
              </w:rPr>
            </w:pPr>
          </w:p>
          <w:p w14:paraId="29758B8B"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1D772B9D"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institucijos dokumento</w:t>
            </w:r>
            <w:r w:rsidRPr="0067163F">
              <w:rPr>
                <w:rStyle w:val="Puslapioinaosnuoroda"/>
                <w:rFonts w:ascii="Times New Roman" w:hAnsi="Times New Roman" w:cs="Times New Roman"/>
                <w:sz w:val="24"/>
                <w:szCs w:val="24"/>
              </w:rPr>
              <w:footnoteReference w:id="2"/>
            </w:r>
            <w:r w:rsidRPr="0067163F">
              <w:rPr>
                <w:rFonts w:ascii="Times New Roman" w:hAnsi="Times New Roman" w:cs="Times New Roman"/>
                <w:sz w:val="24"/>
                <w:szCs w:val="24"/>
              </w:rPr>
              <w:t>.</w:t>
            </w:r>
          </w:p>
          <w:p w14:paraId="7FD0F0E3" w14:textId="77777777" w:rsidR="00D97E6E" w:rsidRPr="0067163F" w:rsidRDefault="00D97E6E" w:rsidP="00703E0E">
            <w:pPr>
              <w:pStyle w:val="Betarp"/>
              <w:jc w:val="both"/>
              <w:rPr>
                <w:rFonts w:ascii="Times New Roman" w:hAnsi="Times New Roman" w:cs="Times New Roman"/>
                <w:sz w:val="24"/>
                <w:szCs w:val="24"/>
              </w:rPr>
            </w:pPr>
          </w:p>
          <w:p w14:paraId="0DB61FEA" w14:textId="77777777" w:rsidR="00D97E6E" w:rsidRPr="0067163F" w:rsidRDefault="00D97E6E" w:rsidP="00703E0E">
            <w:pPr>
              <w:pStyle w:val="Betarp"/>
              <w:jc w:val="both"/>
              <w:rPr>
                <w:rFonts w:ascii="Times New Roman" w:hAnsi="Times New Roman" w:cs="Times New Roman"/>
                <w:color w:val="7030A0"/>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 xml:space="preserve">180 dienų </w:t>
            </w:r>
            <w:r w:rsidRPr="0067163F">
              <w:rPr>
                <w:rFonts w:ascii="Times New Roman" w:hAnsi="Times New Roman" w:cs="Times New Roman"/>
                <w:sz w:val="24"/>
                <w:szCs w:val="24"/>
              </w:rPr>
              <w:t xml:space="preserve">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F319C5" w14:textId="77777777" w:rsidR="00D97E6E" w:rsidRPr="0067163F" w:rsidRDefault="00D97E6E" w:rsidP="00703E0E">
            <w:pPr>
              <w:pStyle w:val="Betarp"/>
              <w:jc w:val="both"/>
              <w:rPr>
                <w:rFonts w:ascii="Times New Roman" w:hAnsi="Times New Roman" w:cs="Times New Roman"/>
                <w:b/>
                <w:bCs/>
                <w:sz w:val="24"/>
                <w:szCs w:val="24"/>
              </w:rPr>
            </w:pPr>
          </w:p>
          <w:p w14:paraId="6F305229"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CCE68E" w14:textId="77777777" w:rsidR="00D97E6E" w:rsidRPr="0067163F" w:rsidRDefault="00D97E6E" w:rsidP="00703E0E">
            <w:pPr>
              <w:pStyle w:val="Betarp"/>
              <w:jc w:val="both"/>
              <w:rPr>
                <w:rFonts w:ascii="Times New Roman" w:hAnsi="Times New Roman" w:cs="Times New Roman"/>
                <w:bCs/>
                <w:sz w:val="24"/>
                <w:szCs w:val="24"/>
              </w:rPr>
            </w:pPr>
          </w:p>
          <w:p w14:paraId="6EB5B292" w14:textId="77777777" w:rsidR="00D97E6E" w:rsidRPr="0067163F" w:rsidRDefault="00D97E6E" w:rsidP="00703E0E">
            <w:pPr>
              <w:pStyle w:val="Betarp"/>
              <w:jc w:val="both"/>
              <w:rPr>
                <w:rFonts w:ascii="Times New Roman" w:hAnsi="Times New Roman" w:cs="Times New Roman"/>
                <w:b/>
                <w:bCs/>
                <w:sz w:val="24"/>
                <w:szCs w:val="24"/>
              </w:rPr>
            </w:pPr>
          </w:p>
          <w:p w14:paraId="2E22F93F" w14:textId="77777777" w:rsidR="00D97E6E" w:rsidRPr="0067163F" w:rsidRDefault="00D97E6E" w:rsidP="005D2755">
            <w:pPr>
              <w:pStyle w:val="Betarp"/>
              <w:jc w:val="both"/>
              <w:rPr>
                <w:rFonts w:ascii="Times New Roman" w:hAnsi="Times New Roman" w:cs="Times New Roman"/>
                <w:b/>
                <w:bCs/>
                <w:sz w:val="24"/>
                <w:szCs w:val="24"/>
              </w:rPr>
            </w:pPr>
          </w:p>
        </w:tc>
      </w:tr>
      <w:tr w:rsidR="00D97E6E" w:rsidRPr="0067163F" w14:paraId="1A7EBB7B"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22BB"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F1429"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3387" w14:textId="77777777" w:rsidR="00D97E6E" w:rsidRPr="0067163F" w:rsidRDefault="00D97E6E" w:rsidP="00703E0E">
            <w:pPr>
              <w:pStyle w:val="Betarp"/>
              <w:jc w:val="both"/>
              <w:rPr>
                <w:rFonts w:ascii="Times New Roman" w:eastAsia="Yu Mincho" w:hAnsi="Times New Roman" w:cs="Times New Roman"/>
                <w:b/>
                <w:bCs/>
                <w:sz w:val="24"/>
                <w:szCs w:val="24"/>
                <w:lang w:eastAsia="en-US"/>
              </w:rPr>
            </w:pPr>
            <w:r w:rsidRPr="0067163F">
              <w:rPr>
                <w:rFonts w:ascii="Times New Roman" w:eastAsia="Yu Mincho" w:hAnsi="Times New Roman" w:cs="Times New Roman"/>
                <w:b/>
                <w:bCs/>
                <w:sz w:val="24"/>
                <w:szCs w:val="24"/>
                <w:lang w:eastAsia="en-US"/>
              </w:rPr>
              <w:t>VPĮ 46 straipsnio 2¹ dalis</w:t>
            </w:r>
          </w:p>
          <w:p w14:paraId="16B6723A" w14:textId="77777777" w:rsidR="00D97E6E" w:rsidRPr="0067163F" w:rsidRDefault="00D97E6E" w:rsidP="00703E0E">
            <w:pPr>
              <w:pStyle w:val="Betarp"/>
              <w:jc w:val="both"/>
              <w:rPr>
                <w:rFonts w:ascii="Times New Roman" w:eastAsia="Yu Mincho" w:hAnsi="Times New Roman" w:cs="Times New Roman"/>
                <w:b/>
                <w:bCs/>
                <w:sz w:val="24"/>
                <w:szCs w:val="24"/>
              </w:rPr>
            </w:pPr>
          </w:p>
          <w:p w14:paraId="7048C6AE"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sz w:val="24"/>
                <w:szCs w:val="24"/>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E71D"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E811E92" w14:textId="77777777" w:rsidR="00D97E6E" w:rsidRPr="0067163F" w:rsidRDefault="00D97E6E" w:rsidP="00703E0E">
            <w:pPr>
              <w:pStyle w:val="Betarp"/>
              <w:jc w:val="both"/>
              <w:rPr>
                <w:rFonts w:ascii="Times New Roman" w:hAnsi="Times New Roman" w:cs="Times New Roman"/>
                <w:sz w:val="24"/>
                <w:szCs w:val="24"/>
              </w:rPr>
            </w:pPr>
          </w:p>
        </w:tc>
      </w:tr>
      <w:tr w:rsidR="00D97E6E" w:rsidRPr="0067163F" w14:paraId="47EE50A0"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B1B81" w14:textId="77777777" w:rsidR="00D97E6E" w:rsidRPr="0067163F" w:rsidRDefault="00D97E6E" w:rsidP="00801AF8">
            <w:pPr>
              <w:pStyle w:val="Betarp"/>
              <w:numPr>
                <w:ilvl w:val="0"/>
                <w:numId w:val="11"/>
              </w:numPr>
              <w:rPr>
                <w:rFonts w:ascii="Times New Roman" w:hAnsi="Times New Roman" w:cs="Times New Roman"/>
                <w:b/>
                <w:bCs/>
                <w:sz w:val="24"/>
                <w:szCs w:val="24"/>
              </w:rPr>
            </w:pPr>
            <w:bookmarkStart w:id="53"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AD1B7"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9C5FFB" w14:textId="77777777" w:rsidR="00D97E6E" w:rsidRPr="0067163F" w:rsidRDefault="00D97E6E" w:rsidP="00703E0E">
            <w:pPr>
              <w:pStyle w:val="Betarp"/>
              <w:jc w:val="both"/>
              <w:rPr>
                <w:rFonts w:ascii="Times New Roman" w:hAnsi="Times New Roman" w:cs="Times New Roman"/>
                <w:b/>
                <w:bCs/>
                <w:sz w:val="24"/>
                <w:szCs w:val="24"/>
                <w:lang w:eastAsia="en-US"/>
              </w:rPr>
            </w:pPr>
          </w:p>
          <w:p w14:paraId="0A1AD576"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Laikoma, kad tiekėjas nuteistas už aukščiau nurodytą nusikalstamą veiką, kai dėl:</w:t>
            </w:r>
          </w:p>
          <w:p w14:paraId="427BC8F7" w14:textId="77777777" w:rsidR="00D97E6E" w:rsidRPr="0067163F" w:rsidRDefault="00D97E6E" w:rsidP="00703E0E">
            <w:pPr>
              <w:pStyle w:val="Betarp"/>
              <w:jc w:val="both"/>
              <w:rPr>
                <w:rFonts w:ascii="Times New Roman" w:hAnsi="Times New Roman" w:cs="Times New Roman"/>
                <w:bCs/>
                <w:sz w:val="24"/>
                <w:szCs w:val="24"/>
                <w:lang w:eastAsia="en-US"/>
              </w:rPr>
            </w:pPr>
            <w:r w:rsidRPr="0067163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D97A72" w14:textId="77777777" w:rsidR="00D97E6E" w:rsidRPr="0067163F" w:rsidRDefault="00D97E6E" w:rsidP="00703E0E">
            <w:pPr>
              <w:pStyle w:val="Betarp"/>
              <w:jc w:val="both"/>
              <w:rPr>
                <w:rFonts w:ascii="Times New Roman" w:hAnsi="Times New Roman" w:cs="Times New Roman"/>
                <w:b/>
                <w:bCs/>
                <w:sz w:val="24"/>
                <w:szCs w:val="24"/>
                <w:lang w:eastAsia="en-US"/>
              </w:rPr>
            </w:pPr>
          </w:p>
          <w:p w14:paraId="2F3B26F4"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 xml:space="preserve">2) tiekėjo, kuris yra juridinis asmuo, kita organizacija ar jos </w:t>
            </w:r>
            <w:r w:rsidRPr="0067163F">
              <w:rPr>
                <w:rFonts w:ascii="Times New Roman" w:hAnsi="Times New Roman" w:cs="Times New Roman"/>
                <w:b/>
                <w:sz w:val="24"/>
                <w:szCs w:val="24"/>
                <w:lang w:eastAsia="en-US"/>
              </w:rPr>
              <w:t>struktūrinis</w:t>
            </w:r>
            <w:r w:rsidRPr="0067163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5239AF"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Tačiau ši nuostata netaikoma, jeigu:</w:t>
            </w:r>
          </w:p>
          <w:p w14:paraId="6C7B9649"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4152B2"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2) įsiskolinimo suma neviršija 50 Eur (penkiasdešimt eurų);</w:t>
            </w:r>
          </w:p>
          <w:p w14:paraId="510E7152" w14:textId="77777777" w:rsidR="00D97E6E" w:rsidRPr="0067163F" w:rsidRDefault="00D97E6E" w:rsidP="00703E0E">
            <w:pPr>
              <w:pStyle w:val="Betarp"/>
              <w:jc w:val="both"/>
              <w:rPr>
                <w:rFonts w:ascii="Times New Roman" w:hAnsi="Times New Roman" w:cs="Times New Roman"/>
                <w:b/>
                <w:bCs/>
                <w:sz w:val="24"/>
                <w:szCs w:val="24"/>
                <w:lang w:eastAsia="en-US"/>
              </w:rPr>
            </w:pPr>
            <w:r w:rsidRPr="0067163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E3DE4"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3 dalis</w:t>
            </w:r>
          </w:p>
          <w:p w14:paraId="4D392B45" w14:textId="77777777" w:rsidR="00D97E6E" w:rsidRPr="0067163F" w:rsidRDefault="00D97E6E" w:rsidP="00703E0E">
            <w:pPr>
              <w:pStyle w:val="Betarp"/>
              <w:jc w:val="both"/>
              <w:rPr>
                <w:rFonts w:ascii="Times New Roman" w:eastAsia="Arial" w:hAnsi="Times New Roman" w:cs="Times New Roman"/>
                <w:sz w:val="24"/>
                <w:szCs w:val="24"/>
              </w:rPr>
            </w:pPr>
          </w:p>
          <w:p w14:paraId="253DCEEF"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Arial" w:hAnsi="Times New Roman" w:cs="Times New Roman"/>
                <w:sz w:val="24"/>
                <w:szCs w:val="24"/>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86AA2"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Lietuvoje įsteigtų subjektų reikalaujama:</w:t>
            </w:r>
          </w:p>
          <w:p w14:paraId="425FB17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1) Dėl įsipareigojimų, susijusių su mokesčių mokėjimu, įvykdymo i</w:t>
            </w:r>
            <w:r w:rsidRPr="0067163F">
              <w:rPr>
                <w:rFonts w:ascii="Times New Roman" w:hAnsi="Times New Roman" w:cs="Times New Roman"/>
                <w:sz w:val="24"/>
                <w:szCs w:val="24"/>
                <w:lang w:eastAsia="en-US"/>
              </w:rPr>
              <w:t xml:space="preserve">š Lietuvoje įsteigtų subjektų </w:t>
            </w:r>
            <w:r w:rsidRPr="0067163F">
              <w:rPr>
                <w:rFonts w:ascii="Times New Roman" w:hAnsi="Times New Roman" w:cs="Times New Roman"/>
                <w:sz w:val="24"/>
                <w:szCs w:val="24"/>
              </w:rPr>
              <w:t>prašoma:</w:t>
            </w:r>
          </w:p>
          <w:p w14:paraId="6C27787E" w14:textId="77777777" w:rsidR="00D97E6E" w:rsidRPr="0067163F" w:rsidRDefault="00D97E6E" w:rsidP="00703E0E">
            <w:pPr>
              <w:pStyle w:val="Betarp"/>
              <w:jc w:val="both"/>
              <w:rPr>
                <w:rFonts w:ascii="Times New Roman" w:hAnsi="Times New Roman" w:cs="Times New Roman"/>
                <w:b/>
                <w:bCs/>
                <w:sz w:val="24"/>
                <w:szCs w:val="24"/>
              </w:rPr>
            </w:pPr>
          </w:p>
          <w:p w14:paraId="4146734F" w14:textId="77777777" w:rsidR="00D97E6E" w:rsidRPr="0067163F" w:rsidRDefault="00D97E6E" w:rsidP="00801AF8">
            <w:pPr>
              <w:pStyle w:val="Betarp"/>
              <w:numPr>
                <w:ilvl w:val="0"/>
                <w:numId w:val="9"/>
              </w:numPr>
              <w:jc w:val="both"/>
              <w:rPr>
                <w:rFonts w:ascii="Times New Roman" w:hAnsi="Times New Roman" w:cs="Times New Roman"/>
                <w:sz w:val="24"/>
                <w:szCs w:val="24"/>
              </w:rPr>
            </w:pPr>
            <w:r w:rsidRPr="0067163F">
              <w:rPr>
                <w:rFonts w:ascii="Times New Roman" w:hAnsi="Times New Roman" w:cs="Times New Roman"/>
                <w:sz w:val="24"/>
                <w:szCs w:val="24"/>
              </w:rPr>
              <w:t xml:space="preserve">išrašo iš teismo sprendimo (jei toks yra) </w:t>
            </w:r>
          </w:p>
          <w:p w14:paraId="46C26927" w14:textId="77777777" w:rsidR="00D97E6E" w:rsidRPr="0067163F" w:rsidRDefault="00D97E6E" w:rsidP="00801AF8">
            <w:pPr>
              <w:pStyle w:val="Betarp"/>
              <w:numPr>
                <w:ilvl w:val="0"/>
                <w:numId w:val="9"/>
              </w:numPr>
              <w:jc w:val="both"/>
              <w:rPr>
                <w:rFonts w:ascii="Times New Roman" w:hAnsi="Times New Roman" w:cs="Times New Roman"/>
                <w:sz w:val="24"/>
                <w:szCs w:val="24"/>
              </w:rPr>
            </w:pPr>
            <w:r w:rsidRPr="0067163F">
              <w:rPr>
                <w:rFonts w:ascii="Times New Roman" w:hAnsi="Times New Roman" w:cs="Times New Roman"/>
                <w:sz w:val="24"/>
                <w:szCs w:val="24"/>
              </w:rPr>
              <w:t>arba Valstybinės mokesčių inspekcijos prie Lietuvos Respublikos finansų ministerijos išduoto dokumento,</w:t>
            </w:r>
          </w:p>
          <w:p w14:paraId="2B48D3A3" w14:textId="77777777" w:rsidR="00D97E6E" w:rsidRPr="0067163F" w:rsidRDefault="00D97E6E" w:rsidP="00801AF8">
            <w:pPr>
              <w:pStyle w:val="Betarp"/>
              <w:numPr>
                <w:ilvl w:val="0"/>
                <w:numId w:val="8"/>
              </w:numPr>
              <w:jc w:val="both"/>
              <w:rPr>
                <w:rFonts w:ascii="Times New Roman" w:hAnsi="Times New Roman" w:cs="Times New Roman"/>
                <w:sz w:val="24"/>
                <w:szCs w:val="24"/>
              </w:rPr>
            </w:pPr>
            <w:r w:rsidRPr="0067163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EBDF38" w14:textId="77777777" w:rsidR="00D97E6E" w:rsidRPr="0067163F" w:rsidRDefault="00D97E6E" w:rsidP="00703E0E">
            <w:pPr>
              <w:pStyle w:val="Betarp"/>
              <w:jc w:val="both"/>
              <w:rPr>
                <w:rFonts w:ascii="Times New Roman" w:hAnsi="Times New Roman" w:cs="Times New Roman"/>
                <w:sz w:val="24"/>
                <w:szCs w:val="24"/>
              </w:rPr>
            </w:pPr>
          </w:p>
          <w:p w14:paraId="2ADF3A5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50CEE584"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institucijos dokumento</w:t>
            </w:r>
            <w:r w:rsidRPr="0067163F">
              <w:rPr>
                <w:rStyle w:val="Puslapioinaosnuoroda"/>
                <w:rFonts w:ascii="Times New Roman" w:hAnsi="Times New Roman" w:cs="Times New Roman"/>
                <w:sz w:val="24"/>
                <w:szCs w:val="24"/>
              </w:rPr>
              <w:footnoteReference w:id="3"/>
            </w:r>
            <w:r w:rsidRPr="0067163F">
              <w:rPr>
                <w:rFonts w:ascii="Times New Roman" w:hAnsi="Times New Roman" w:cs="Times New Roman"/>
                <w:sz w:val="24"/>
                <w:szCs w:val="24"/>
              </w:rPr>
              <w:t>.</w:t>
            </w:r>
          </w:p>
          <w:p w14:paraId="2C47C9BA" w14:textId="77777777" w:rsidR="00D97E6E" w:rsidRPr="0067163F" w:rsidRDefault="00D97E6E" w:rsidP="00703E0E">
            <w:pPr>
              <w:pStyle w:val="Betarp"/>
              <w:jc w:val="both"/>
              <w:rPr>
                <w:rFonts w:ascii="Times New Roman" w:eastAsia="Yu Mincho" w:hAnsi="Times New Roman" w:cs="Times New Roman"/>
                <w:sz w:val="24"/>
                <w:szCs w:val="24"/>
              </w:rPr>
            </w:pPr>
          </w:p>
          <w:p w14:paraId="5912B711" w14:textId="77777777" w:rsidR="00D97E6E" w:rsidRPr="0067163F" w:rsidRDefault="00D97E6E" w:rsidP="00703E0E">
            <w:pPr>
              <w:pStyle w:val="Betarp"/>
              <w:jc w:val="both"/>
              <w:rPr>
                <w:rFonts w:ascii="Times New Roman" w:hAnsi="Times New Roman" w:cs="Times New Roman"/>
                <w:i/>
                <w:iCs/>
                <w:color w:val="000000" w:themeColor="text1"/>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120</w:t>
            </w:r>
            <w:r w:rsidRPr="0067163F">
              <w:rPr>
                <w:rFonts w:ascii="Times New Roman" w:hAnsi="Times New Roman" w:cs="Times New Roman"/>
                <w:sz w:val="24"/>
                <w:szCs w:val="24"/>
              </w:rPr>
              <w:t xml:space="preserve"> </w:t>
            </w:r>
            <w:r w:rsidRPr="0067163F">
              <w:rPr>
                <w:rFonts w:ascii="Times New Roman" w:hAnsi="Times New Roman" w:cs="Times New Roman"/>
                <w:color w:val="00B050"/>
                <w:sz w:val="24"/>
                <w:szCs w:val="24"/>
              </w:rPr>
              <w:t>dienų</w:t>
            </w:r>
            <w:r w:rsidRPr="0067163F">
              <w:rPr>
                <w:rFonts w:ascii="Times New Roman" w:hAnsi="Times New Roman" w:cs="Times New Roman"/>
                <w:sz w:val="24"/>
                <w:szCs w:val="24"/>
              </w:rPr>
              <w:t xml:space="preserve"> 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E05E07E" w14:textId="77777777" w:rsidR="00D97E6E" w:rsidRPr="0067163F" w:rsidRDefault="00D97E6E" w:rsidP="00703E0E">
            <w:pPr>
              <w:pStyle w:val="Betarp"/>
              <w:jc w:val="both"/>
              <w:rPr>
                <w:rFonts w:ascii="Times New Roman" w:hAnsi="Times New Roman" w:cs="Times New Roman"/>
                <w:i/>
                <w:iCs/>
                <w:color w:val="7030A0"/>
                <w:sz w:val="24"/>
                <w:szCs w:val="24"/>
              </w:rPr>
            </w:pPr>
          </w:p>
          <w:p w14:paraId="02820909"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A147C7" w14:textId="77777777" w:rsidR="00D97E6E" w:rsidRPr="0067163F" w:rsidRDefault="00D97E6E" w:rsidP="00703E0E">
            <w:pPr>
              <w:pStyle w:val="Betarp"/>
              <w:jc w:val="both"/>
              <w:rPr>
                <w:rFonts w:ascii="Times New Roman" w:hAnsi="Times New Roman" w:cs="Times New Roman"/>
                <w:b/>
                <w:bCs/>
                <w:sz w:val="24"/>
                <w:szCs w:val="24"/>
              </w:rPr>
            </w:pPr>
          </w:p>
          <w:p w14:paraId="334B8F43"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Cs/>
                <w:sz w:val="24"/>
                <w:szCs w:val="24"/>
              </w:rPr>
              <w:t>2) Dėl įsipareigojimų, susijusių su socialinio draudimo įmokų mokėjimu, įvykdymo i</w:t>
            </w:r>
            <w:r w:rsidRPr="0067163F">
              <w:rPr>
                <w:rFonts w:ascii="Times New Roman" w:hAnsi="Times New Roman" w:cs="Times New Roman"/>
                <w:sz w:val="24"/>
                <w:szCs w:val="24"/>
                <w:lang w:eastAsia="en-US"/>
              </w:rPr>
              <w:t xml:space="preserve">š Lietuvoje įsteigtų subjektų </w:t>
            </w:r>
            <w:r w:rsidRPr="0067163F">
              <w:rPr>
                <w:rFonts w:ascii="Times New Roman" w:hAnsi="Times New Roman" w:cs="Times New Roman"/>
                <w:bCs/>
                <w:sz w:val="24"/>
                <w:szCs w:val="24"/>
              </w:rPr>
              <w:t>prašoma:</w:t>
            </w:r>
          </w:p>
          <w:p w14:paraId="74C3D261"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7163F">
                <w:rPr>
                  <w:rStyle w:val="Hipersaitas"/>
                  <w:rFonts w:ascii="Times New Roman" w:hAnsi="Times New Roman" w:cs="Times New Roman"/>
                  <w:bCs/>
                  <w:sz w:val="24"/>
                  <w:szCs w:val="24"/>
                  <w:u w:val="single"/>
                </w:rPr>
                <w:t>http://draudejai.sodra.lt/draudeju_viesi_duomenys/</w:t>
              </w:r>
            </w:hyperlink>
            <w:r w:rsidRPr="0067163F">
              <w:rPr>
                <w:rFonts w:ascii="Times New Roman" w:hAnsi="Times New Roman" w:cs="Times New Roman"/>
                <w:bCs/>
                <w:sz w:val="24"/>
                <w:szCs w:val="24"/>
              </w:rPr>
              <w:t>.</w:t>
            </w:r>
          </w:p>
          <w:p w14:paraId="176AD9AA" w14:textId="77777777" w:rsidR="00D97E6E" w:rsidRPr="0067163F" w:rsidRDefault="00D97E6E" w:rsidP="00703E0E">
            <w:pPr>
              <w:pStyle w:val="Betarp"/>
              <w:jc w:val="both"/>
              <w:rPr>
                <w:rFonts w:ascii="Times New Roman" w:hAnsi="Times New Roman" w:cs="Times New Roman"/>
                <w:b/>
                <w:bCs/>
                <w:sz w:val="24"/>
                <w:szCs w:val="24"/>
              </w:rPr>
            </w:pPr>
          </w:p>
          <w:p w14:paraId="792CFD23"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F81243" w14:textId="77777777" w:rsidR="00D97E6E" w:rsidRPr="0067163F" w:rsidRDefault="00D97E6E" w:rsidP="00703E0E">
            <w:pPr>
              <w:pStyle w:val="Betarp"/>
              <w:jc w:val="both"/>
              <w:rPr>
                <w:rFonts w:ascii="Times New Roman" w:hAnsi="Times New Roman" w:cs="Times New Roman"/>
                <w:b/>
                <w:bCs/>
                <w:sz w:val="24"/>
                <w:szCs w:val="24"/>
              </w:rPr>
            </w:pPr>
          </w:p>
          <w:p w14:paraId="40E17991"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0198BA" w14:textId="77777777" w:rsidR="00D97E6E" w:rsidRPr="0067163F" w:rsidRDefault="00D97E6E" w:rsidP="00703E0E">
            <w:pPr>
              <w:pStyle w:val="Betarp"/>
              <w:jc w:val="both"/>
              <w:rPr>
                <w:rFonts w:ascii="Times New Roman" w:hAnsi="Times New Roman" w:cs="Times New Roman"/>
                <w:b/>
                <w:bCs/>
                <w:sz w:val="24"/>
                <w:szCs w:val="24"/>
              </w:rPr>
            </w:pPr>
          </w:p>
          <w:p w14:paraId="494CE45F"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Iš ne Lietuvoje įsteigtų subjektų reikalaujama:</w:t>
            </w:r>
          </w:p>
          <w:p w14:paraId="25E1F152" w14:textId="77777777" w:rsidR="00D97E6E" w:rsidRPr="0067163F" w:rsidRDefault="00D97E6E" w:rsidP="00801AF8">
            <w:pPr>
              <w:pStyle w:val="Betarp"/>
              <w:numPr>
                <w:ilvl w:val="0"/>
                <w:numId w:val="10"/>
              </w:numPr>
              <w:ind w:left="314"/>
              <w:jc w:val="both"/>
              <w:rPr>
                <w:rFonts w:ascii="Times New Roman" w:hAnsi="Times New Roman" w:cs="Times New Roman"/>
                <w:b/>
                <w:bCs/>
                <w:sz w:val="24"/>
                <w:szCs w:val="24"/>
              </w:rPr>
            </w:pPr>
            <w:r w:rsidRPr="0067163F">
              <w:rPr>
                <w:rFonts w:ascii="Times New Roman" w:hAnsi="Times New Roman" w:cs="Times New Roman"/>
                <w:sz w:val="24"/>
                <w:szCs w:val="24"/>
              </w:rPr>
              <w:t>atitinkamos užsienio šalies kompetentingos institucijos dokumento</w:t>
            </w:r>
            <w:r w:rsidRPr="0067163F">
              <w:rPr>
                <w:rStyle w:val="Puslapioinaosnuoroda"/>
                <w:rFonts w:ascii="Times New Roman" w:hAnsi="Times New Roman" w:cs="Times New Roman"/>
                <w:sz w:val="24"/>
                <w:szCs w:val="24"/>
              </w:rPr>
              <w:footnoteReference w:id="4"/>
            </w:r>
            <w:r w:rsidRPr="0067163F">
              <w:rPr>
                <w:rFonts w:ascii="Times New Roman" w:hAnsi="Times New Roman" w:cs="Times New Roman"/>
                <w:sz w:val="24"/>
                <w:szCs w:val="24"/>
              </w:rPr>
              <w:t>.</w:t>
            </w:r>
          </w:p>
          <w:p w14:paraId="67F3A456" w14:textId="77777777" w:rsidR="00D97E6E" w:rsidRPr="0067163F" w:rsidRDefault="00D97E6E" w:rsidP="00703E0E">
            <w:pPr>
              <w:pStyle w:val="Betarp"/>
              <w:jc w:val="both"/>
              <w:rPr>
                <w:rFonts w:ascii="Times New Roman" w:hAnsi="Times New Roman" w:cs="Times New Roman"/>
                <w:b/>
                <w:bCs/>
                <w:sz w:val="24"/>
                <w:szCs w:val="24"/>
              </w:rPr>
            </w:pPr>
          </w:p>
          <w:p w14:paraId="08F47760" w14:textId="77777777" w:rsidR="00D97E6E" w:rsidRPr="0067163F" w:rsidRDefault="00D97E6E" w:rsidP="00703E0E">
            <w:pPr>
              <w:pStyle w:val="Betarp"/>
              <w:jc w:val="both"/>
              <w:rPr>
                <w:rFonts w:ascii="Times New Roman" w:hAnsi="Times New Roman" w:cs="Times New Roman"/>
                <w:i/>
                <w:iCs/>
                <w:color w:val="7030A0"/>
                <w:sz w:val="24"/>
                <w:szCs w:val="24"/>
              </w:rPr>
            </w:pPr>
            <w:r w:rsidRPr="0067163F">
              <w:rPr>
                <w:rFonts w:ascii="Times New Roman" w:hAnsi="Times New Roman" w:cs="Times New Roman"/>
                <w:sz w:val="24"/>
                <w:szCs w:val="24"/>
              </w:rPr>
              <w:t xml:space="preserve">Nurodyti dokumentai turi būti  išduoti ne anksčiau kaip </w:t>
            </w:r>
            <w:r w:rsidRPr="0067163F">
              <w:rPr>
                <w:rFonts w:ascii="Times New Roman" w:hAnsi="Times New Roman" w:cs="Times New Roman"/>
                <w:color w:val="00B050"/>
                <w:sz w:val="24"/>
                <w:szCs w:val="24"/>
              </w:rPr>
              <w:t>120</w:t>
            </w:r>
            <w:r w:rsidRPr="0067163F">
              <w:rPr>
                <w:rFonts w:ascii="Times New Roman" w:hAnsi="Times New Roman" w:cs="Times New Roman"/>
                <w:sz w:val="24"/>
                <w:szCs w:val="24"/>
              </w:rPr>
              <w:t xml:space="preserve"> </w:t>
            </w:r>
            <w:r w:rsidRPr="0067163F">
              <w:rPr>
                <w:rFonts w:ascii="Times New Roman" w:hAnsi="Times New Roman" w:cs="Times New Roman"/>
                <w:color w:val="00B050"/>
                <w:sz w:val="24"/>
                <w:szCs w:val="24"/>
              </w:rPr>
              <w:t>dienų</w:t>
            </w:r>
            <w:r w:rsidRPr="0067163F">
              <w:rPr>
                <w:rFonts w:ascii="Times New Roman" w:hAnsi="Times New Roman" w:cs="Times New Roman"/>
                <w:sz w:val="24"/>
                <w:szCs w:val="24"/>
              </w:rPr>
              <w:t xml:space="preserve"> iki </w:t>
            </w:r>
            <w:r w:rsidRPr="006716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7163F">
              <w:rPr>
                <w:rFonts w:ascii="Times New Roman" w:eastAsia="Times New Roman" w:hAnsi="Times New Roman" w:cs="Times New Roman"/>
                <w:sz w:val="24"/>
                <w:szCs w:val="24"/>
              </w:rPr>
              <w:t>umentus</w:t>
            </w:r>
            <w:r w:rsidRPr="0067163F">
              <w:rPr>
                <w:rFonts w:ascii="Times New Roman" w:hAnsi="Times New Roman" w:cs="Times New Roman"/>
                <w:sz w:val="24"/>
                <w:szCs w:val="24"/>
              </w:rPr>
              <w:t xml:space="preserve">. </w:t>
            </w:r>
            <w:r w:rsidRPr="0067163F">
              <w:rPr>
                <w:rFonts w:ascii="Times New Roman" w:hAnsi="Times New Roman" w:cs="Times New Roman"/>
                <w:b/>
                <w:bCs/>
                <w:i/>
                <w:iCs/>
                <w:color w:val="000000" w:themeColor="text1"/>
                <w:sz w:val="24"/>
                <w:szCs w:val="24"/>
              </w:rPr>
              <w:t>Pavyzdys</w:t>
            </w:r>
            <w:r w:rsidRPr="0067163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944238" w14:textId="77777777" w:rsidR="00D97E6E" w:rsidRPr="0067163F" w:rsidRDefault="00D97E6E" w:rsidP="00703E0E">
            <w:pPr>
              <w:pStyle w:val="Betarp"/>
              <w:jc w:val="both"/>
              <w:rPr>
                <w:rFonts w:ascii="Times New Roman" w:hAnsi="Times New Roman" w:cs="Times New Roman"/>
                <w:b/>
                <w:bCs/>
                <w:sz w:val="24"/>
                <w:szCs w:val="24"/>
              </w:rPr>
            </w:pPr>
          </w:p>
          <w:p w14:paraId="43BD157E"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D97E6E" w:rsidRPr="0067163F" w14:paraId="509DF945"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7D967"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BFEA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4923A"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1 punktas</w:t>
            </w:r>
          </w:p>
          <w:p w14:paraId="36CA7AD6" w14:textId="77777777" w:rsidR="00D97E6E" w:rsidRPr="0067163F" w:rsidRDefault="00D97E6E" w:rsidP="00703E0E">
            <w:pPr>
              <w:pStyle w:val="Betarp"/>
              <w:jc w:val="both"/>
              <w:rPr>
                <w:rFonts w:ascii="Times New Roman" w:eastAsia="Yu Mincho" w:hAnsi="Times New Roman" w:cs="Times New Roman"/>
                <w:sz w:val="24"/>
                <w:szCs w:val="24"/>
              </w:rPr>
            </w:pPr>
          </w:p>
          <w:p w14:paraId="10D72D53"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ADE"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8C62596"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449CDB83"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3A6114C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0AD3F"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33A48"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ECFA151"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6D00"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2 punktas</w:t>
            </w:r>
          </w:p>
          <w:p w14:paraId="509E8B44" w14:textId="77777777" w:rsidR="00D97E6E" w:rsidRPr="0067163F" w:rsidRDefault="00D97E6E" w:rsidP="00703E0E">
            <w:pPr>
              <w:pStyle w:val="Betarp"/>
              <w:jc w:val="both"/>
              <w:rPr>
                <w:rFonts w:ascii="Times New Roman" w:eastAsia="Yu Mincho" w:hAnsi="Times New Roman" w:cs="Times New Roman"/>
                <w:sz w:val="24"/>
                <w:szCs w:val="24"/>
              </w:rPr>
            </w:pPr>
          </w:p>
          <w:p w14:paraId="6D5189B1"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C2AE8"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0FA6FDCC"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146323CC"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31841F7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74E64"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73755"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28C07"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3 punktas</w:t>
            </w:r>
          </w:p>
          <w:p w14:paraId="19D29B59" w14:textId="77777777" w:rsidR="00D97E6E" w:rsidRPr="0067163F" w:rsidRDefault="00D97E6E" w:rsidP="00703E0E">
            <w:pPr>
              <w:pStyle w:val="Betarp"/>
              <w:jc w:val="both"/>
              <w:rPr>
                <w:rFonts w:ascii="Times New Roman" w:eastAsia="Yu Mincho" w:hAnsi="Times New Roman" w:cs="Times New Roman"/>
                <w:sz w:val="24"/>
                <w:szCs w:val="24"/>
              </w:rPr>
            </w:pPr>
          </w:p>
          <w:p w14:paraId="3F9E5EA7"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C13 punktas</w:t>
            </w:r>
            <w:r w:rsidRPr="0067163F">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04C9"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179E5DE0"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2E67A8DE"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B77A"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69359"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4F7083"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9C0763" w14:textId="77777777" w:rsidR="00D97E6E" w:rsidRPr="0067163F" w:rsidRDefault="00D97E6E" w:rsidP="00703E0E">
            <w:pPr>
              <w:pStyle w:val="Betarp"/>
              <w:jc w:val="both"/>
              <w:rPr>
                <w:rFonts w:ascii="Times New Roman" w:hAnsi="Times New Roman" w:cs="Times New Roman"/>
                <w:bCs/>
                <w:sz w:val="24"/>
                <w:szCs w:val="24"/>
              </w:rPr>
            </w:pPr>
            <w:r w:rsidRPr="0067163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44AD6"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4 punktas</w:t>
            </w:r>
          </w:p>
          <w:p w14:paraId="3347E6D5" w14:textId="77777777" w:rsidR="00D97E6E" w:rsidRPr="0067163F" w:rsidRDefault="00D97E6E" w:rsidP="00703E0E">
            <w:pPr>
              <w:pStyle w:val="Betarp"/>
              <w:jc w:val="both"/>
              <w:rPr>
                <w:rFonts w:ascii="Times New Roman" w:eastAsia="Yu Mincho" w:hAnsi="Times New Roman" w:cs="Times New Roman"/>
                <w:sz w:val="24"/>
                <w:szCs w:val="24"/>
              </w:rPr>
            </w:pPr>
          </w:p>
          <w:p w14:paraId="686F5337"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C15 punktas</w:t>
            </w:r>
            <w:r w:rsidRPr="0067163F">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85D05"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34753BD8"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10859BB2"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70B2C76A"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5991FDA" w14:textId="77777777" w:rsidR="00D97E6E" w:rsidRPr="0067163F" w:rsidRDefault="00D97E6E" w:rsidP="00703E0E">
            <w:pPr>
              <w:pStyle w:val="Betarp"/>
              <w:jc w:val="both"/>
              <w:rPr>
                <w:rFonts w:ascii="Times New Roman" w:hAnsi="Times New Roman" w:cs="Times New Roman"/>
                <w:sz w:val="24"/>
                <w:szCs w:val="24"/>
              </w:rPr>
            </w:pPr>
            <w:hyperlink r:id="rId22" w:history="1">
              <w:r w:rsidRPr="0067163F">
                <w:rPr>
                  <w:rStyle w:val="Hipersaitas"/>
                  <w:rFonts w:ascii="Times New Roman" w:hAnsi="Times New Roman" w:cs="Times New Roman"/>
                  <w:sz w:val="24"/>
                  <w:szCs w:val="24"/>
                </w:rPr>
                <w:t>https://vpt.lrv.lt/lt/nuorodos/kiti-duomenys/powerbi/melaginga-informacija-pateikusiu-tiekeju-sarasas-3/</w:t>
              </w:r>
            </w:hyperlink>
          </w:p>
        </w:tc>
      </w:tr>
      <w:tr w:rsidR="00D97E6E" w:rsidRPr="0067163F" w14:paraId="68FC3EF9"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608BD"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A2E6D"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D76D"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5 punktas</w:t>
            </w:r>
          </w:p>
          <w:p w14:paraId="5CCC438B" w14:textId="77777777" w:rsidR="00D97E6E" w:rsidRPr="0067163F" w:rsidRDefault="00D97E6E" w:rsidP="00703E0E">
            <w:pPr>
              <w:pStyle w:val="Betarp"/>
              <w:jc w:val="both"/>
              <w:rPr>
                <w:rFonts w:ascii="Times New Roman" w:eastAsia="Yu Mincho" w:hAnsi="Times New Roman" w:cs="Times New Roman"/>
                <w:sz w:val="24"/>
                <w:szCs w:val="24"/>
              </w:rPr>
            </w:pPr>
          </w:p>
          <w:p w14:paraId="23480842"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w:t>
            </w:r>
            <w:r w:rsidRPr="0067163F">
              <w:rPr>
                <w:rFonts w:ascii="Times New Roman" w:eastAsia="Arial" w:hAnsi="Times New Roman" w:cs="Times New Roman"/>
                <w:sz w:val="24"/>
                <w:szCs w:val="24"/>
              </w:rPr>
              <w:t xml:space="preserve"> III dalies C15 punktas</w:t>
            </w:r>
          </w:p>
          <w:p w14:paraId="1D71A0D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2B355D22" w14:textId="77777777" w:rsidR="00D97E6E" w:rsidRPr="0067163F" w:rsidRDefault="00D97E6E" w:rsidP="00703E0E">
            <w:pPr>
              <w:pStyle w:val="Betarp"/>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2BE30"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5087134D" w14:textId="77777777" w:rsidR="00D97E6E" w:rsidRPr="0067163F" w:rsidRDefault="00D97E6E" w:rsidP="00703E0E">
            <w:pPr>
              <w:pStyle w:val="Betarp"/>
              <w:jc w:val="both"/>
              <w:rPr>
                <w:rFonts w:ascii="Times New Roman" w:hAnsi="Times New Roman" w:cs="Times New Roman"/>
                <w:b/>
                <w:bCs/>
                <w:iCs/>
                <w:sz w:val="24"/>
                <w:szCs w:val="24"/>
                <w:lang w:eastAsia="en-US"/>
              </w:rPr>
            </w:pPr>
          </w:p>
        </w:tc>
      </w:tr>
      <w:tr w:rsidR="00D97E6E" w:rsidRPr="0067163F" w14:paraId="15F5182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B3AB" w14:textId="77777777" w:rsidR="00D97E6E" w:rsidRPr="0067163F" w:rsidRDefault="00D97E6E" w:rsidP="00801AF8">
            <w:pPr>
              <w:pStyle w:val="Betarp"/>
              <w:numPr>
                <w:ilvl w:val="0"/>
                <w:numId w:val="11"/>
              </w:numPr>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17F76" w14:textId="77777777" w:rsidR="00D97E6E" w:rsidRPr="0067163F" w:rsidRDefault="00D97E6E" w:rsidP="00703E0E">
            <w:pPr>
              <w:spacing w:after="0" w:line="240" w:lineRule="auto"/>
              <w:jc w:val="both"/>
              <w:rPr>
                <w:rFonts w:ascii="Times New Roman" w:hAnsi="Times New Roman" w:cs="Times New Roman"/>
                <w:sz w:val="24"/>
                <w:szCs w:val="24"/>
              </w:rPr>
            </w:pPr>
            <w:r w:rsidRPr="0067163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3B1A0" w14:textId="77777777" w:rsidR="00D97E6E" w:rsidRPr="0067163F" w:rsidRDefault="00D97E6E" w:rsidP="00703E0E">
            <w:pPr>
              <w:spacing w:after="0" w:line="240" w:lineRule="auto"/>
              <w:jc w:val="both"/>
              <w:rPr>
                <w:rFonts w:ascii="Times New Roman" w:hAnsi="Times New Roman" w:cs="Times New Roman"/>
                <w:sz w:val="24"/>
                <w:szCs w:val="24"/>
              </w:rPr>
            </w:pPr>
            <w:r w:rsidRPr="0067163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22637"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6 punktas</w:t>
            </w:r>
          </w:p>
          <w:p w14:paraId="5020AC59" w14:textId="77777777" w:rsidR="00D97E6E" w:rsidRPr="0067163F" w:rsidRDefault="00D97E6E" w:rsidP="00703E0E">
            <w:pPr>
              <w:pStyle w:val="Betarp"/>
              <w:jc w:val="both"/>
              <w:rPr>
                <w:rFonts w:ascii="Times New Roman" w:eastAsia="Yu Mincho" w:hAnsi="Times New Roman" w:cs="Times New Roman"/>
                <w:sz w:val="24"/>
                <w:szCs w:val="24"/>
              </w:rPr>
            </w:pPr>
          </w:p>
          <w:p w14:paraId="1080BE29"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w:t>
            </w:r>
            <w:r w:rsidRPr="0067163F">
              <w:rPr>
                <w:rFonts w:ascii="Times New Roman" w:eastAsia="Arial" w:hAnsi="Times New Roman" w:cs="Times New Roman"/>
                <w:sz w:val="24"/>
                <w:szCs w:val="24"/>
              </w:rPr>
              <w:t xml:space="preserve"> III dalies C14 punktas</w:t>
            </w:r>
          </w:p>
          <w:p w14:paraId="360BDD9F" w14:textId="77777777" w:rsidR="00D97E6E" w:rsidRPr="0067163F" w:rsidRDefault="00D97E6E" w:rsidP="00703E0E">
            <w:pPr>
              <w:pStyle w:val="Betarp"/>
              <w:jc w:val="both"/>
              <w:rPr>
                <w:rFonts w:ascii="Times New Roman" w:eastAsia="Yu Mincho" w:hAnsi="Times New Roman" w:cs="Times New Roman"/>
                <w:sz w:val="24"/>
                <w:szCs w:val="24"/>
                <w:lang w:eastAsia="en-US"/>
              </w:rPr>
            </w:pPr>
          </w:p>
          <w:p w14:paraId="0041F57B" w14:textId="77777777" w:rsidR="00D97E6E" w:rsidRPr="0067163F" w:rsidRDefault="00D97E6E" w:rsidP="00703E0E">
            <w:pPr>
              <w:pStyle w:val="Betarp"/>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3258E"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4574A96E"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2794B7F4"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1E110" w14:textId="77777777" w:rsidR="00D97E6E" w:rsidRPr="0067163F" w:rsidRDefault="00D97E6E" w:rsidP="00703E0E">
            <w:pPr>
              <w:pStyle w:val="Betarp"/>
              <w:jc w:val="both"/>
              <w:rPr>
                <w:rFonts w:ascii="Times New Roman" w:hAnsi="Times New Roman" w:cs="Times New Roman"/>
                <w:sz w:val="24"/>
                <w:szCs w:val="24"/>
              </w:rPr>
            </w:pPr>
          </w:p>
          <w:p w14:paraId="3903D8FD" w14:textId="77777777" w:rsidR="00D97E6E" w:rsidRPr="0067163F" w:rsidRDefault="00D97E6E" w:rsidP="00703E0E">
            <w:pPr>
              <w:pStyle w:val="Betarp"/>
              <w:jc w:val="both"/>
              <w:rPr>
                <w:rFonts w:ascii="Times New Roman" w:hAnsi="Times New Roman" w:cs="Times New Roman"/>
                <w:sz w:val="24"/>
                <w:szCs w:val="24"/>
              </w:rPr>
            </w:pPr>
            <w:hyperlink r:id="rId23" w:history="1">
              <w:r w:rsidRPr="0067163F">
                <w:rPr>
                  <w:rStyle w:val="Hipersaitas"/>
                  <w:rFonts w:ascii="Times New Roman" w:hAnsi="Times New Roman" w:cs="Times New Roman"/>
                  <w:sz w:val="24"/>
                  <w:szCs w:val="24"/>
                </w:rPr>
                <w:t>https://vpt.lrv.lt/lt/nuorodos/kiti-duomenys/powerbi/nepatikimi-tiekejai-1/</w:t>
              </w:r>
            </w:hyperlink>
          </w:p>
          <w:p w14:paraId="63A821E6" w14:textId="77777777" w:rsidR="00D97E6E" w:rsidRPr="0067163F" w:rsidRDefault="00D97E6E" w:rsidP="00703E0E">
            <w:pPr>
              <w:pStyle w:val="Betarp"/>
              <w:jc w:val="both"/>
              <w:rPr>
                <w:rFonts w:ascii="Times New Roman" w:hAnsi="Times New Roman" w:cs="Times New Roman"/>
                <w:sz w:val="24"/>
                <w:szCs w:val="24"/>
              </w:rPr>
            </w:pPr>
          </w:p>
          <w:p w14:paraId="4429530A" w14:textId="77777777" w:rsidR="00D97E6E" w:rsidRPr="0067163F" w:rsidRDefault="00D97E6E" w:rsidP="00703E0E">
            <w:pPr>
              <w:pStyle w:val="Betarp"/>
              <w:jc w:val="both"/>
              <w:rPr>
                <w:rFonts w:ascii="Times New Roman" w:hAnsi="Times New Roman" w:cs="Times New Roman"/>
                <w:sz w:val="24"/>
                <w:szCs w:val="24"/>
              </w:rPr>
            </w:pPr>
            <w:hyperlink r:id="rId24" w:history="1">
              <w:r w:rsidRPr="0067163F">
                <w:rPr>
                  <w:rStyle w:val="Hipersaitas"/>
                  <w:rFonts w:ascii="Times New Roman" w:hAnsi="Times New Roman" w:cs="Times New Roman"/>
                  <w:sz w:val="24"/>
                  <w:szCs w:val="24"/>
                </w:rPr>
                <w:t>https://vpt.lrv.lt/lt/pasalinimo-pagrindai-1/nepatikimu-koncesininku-sarasas-1/nepatikimu-koncesininku-sarasas/</w:t>
              </w:r>
            </w:hyperlink>
          </w:p>
          <w:p w14:paraId="00638259" w14:textId="77777777" w:rsidR="00D97E6E" w:rsidRPr="0067163F" w:rsidRDefault="00D97E6E" w:rsidP="00703E0E">
            <w:pPr>
              <w:pStyle w:val="Betarp"/>
              <w:jc w:val="both"/>
              <w:rPr>
                <w:rFonts w:ascii="Times New Roman" w:hAnsi="Times New Roman" w:cs="Times New Roman"/>
                <w:bCs/>
                <w:sz w:val="24"/>
                <w:szCs w:val="24"/>
              </w:rPr>
            </w:pPr>
          </w:p>
          <w:p w14:paraId="048C5066" w14:textId="77777777" w:rsidR="00D97E6E" w:rsidRPr="0067163F" w:rsidRDefault="00D97E6E" w:rsidP="00703E0E">
            <w:pPr>
              <w:pStyle w:val="Betarp"/>
              <w:jc w:val="both"/>
              <w:rPr>
                <w:rFonts w:ascii="Times New Roman" w:hAnsi="Times New Roman" w:cs="Times New Roman"/>
                <w:b/>
                <w:bCs/>
                <w:sz w:val="24"/>
                <w:szCs w:val="24"/>
              </w:rPr>
            </w:pPr>
          </w:p>
        </w:tc>
      </w:tr>
      <w:tr w:rsidR="00D97E6E" w:rsidRPr="0067163F" w14:paraId="6FFA8E36"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2967" w14:textId="77777777" w:rsidR="00D97E6E" w:rsidRPr="0067163F" w:rsidRDefault="00D97E6E" w:rsidP="00801AF8">
            <w:pPr>
              <w:pStyle w:val="Betarp"/>
              <w:numPr>
                <w:ilvl w:val="0"/>
                <w:numId w:val="11"/>
              </w:numPr>
              <w:rPr>
                <w:rFonts w:ascii="Times New Roman" w:hAnsi="Times New Roman" w:cs="Times New Roman"/>
                <w:sz w:val="24"/>
                <w:szCs w:val="24"/>
              </w:rPr>
            </w:pPr>
          </w:p>
          <w:p w14:paraId="45BD45E6" w14:textId="77777777" w:rsidR="00D97E6E" w:rsidRPr="0067163F" w:rsidRDefault="00D97E6E" w:rsidP="00703E0E">
            <w:pPr>
              <w:pStyle w:val="Betarp"/>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52F6"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7163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78E6900" w14:textId="77777777" w:rsidR="00D97E6E" w:rsidRPr="0067163F" w:rsidRDefault="00D97E6E" w:rsidP="00703E0E">
            <w:pPr>
              <w:spacing w:after="0" w:line="240" w:lineRule="auto"/>
              <w:jc w:val="both"/>
              <w:rPr>
                <w:rFonts w:ascii="Times New Roman" w:hAnsi="Times New Roman" w:cs="Times New Roman"/>
                <w:b/>
                <w:sz w:val="24"/>
                <w:szCs w:val="24"/>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29B3"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a papunktis</w:t>
            </w:r>
          </w:p>
          <w:p w14:paraId="36CF85E1" w14:textId="77777777" w:rsidR="00D97E6E" w:rsidRPr="0067163F" w:rsidRDefault="00D97E6E" w:rsidP="00703E0E">
            <w:pPr>
              <w:pStyle w:val="Betarp"/>
              <w:jc w:val="both"/>
              <w:rPr>
                <w:rFonts w:ascii="Times New Roman" w:eastAsia="Yu Mincho" w:hAnsi="Times New Roman" w:cs="Times New Roman"/>
                <w:sz w:val="24"/>
                <w:szCs w:val="24"/>
              </w:rPr>
            </w:pPr>
          </w:p>
          <w:p w14:paraId="524FD803" w14:textId="77777777" w:rsidR="00D97E6E" w:rsidRPr="0067163F" w:rsidRDefault="00D97E6E" w:rsidP="00703E0E">
            <w:pPr>
              <w:pStyle w:val="Betarp"/>
              <w:jc w:val="both"/>
              <w:rPr>
                <w:rFonts w:ascii="Times New Roman" w:eastAsia="Yu Mincho" w:hAnsi="Times New Roman" w:cs="Times New Roman"/>
                <w:sz w:val="24"/>
                <w:szCs w:val="24"/>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ECBAC"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lang w:eastAsia="en-US"/>
              </w:rPr>
              <w:t xml:space="preserve">Iš Lietuvoje įsteigtų subjektų įrodančių dokumentų nereikalaujama. Užtenka pateikto EBVPD. </w:t>
            </w:r>
            <w:r w:rsidRPr="0067163F">
              <w:rPr>
                <w:rFonts w:ascii="Times New Roman" w:hAnsi="Times New Roman" w:cs="Times New Roman"/>
                <w:sz w:val="24"/>
                <w:szCs w:val="24"/>
              </w:rPr>
              <w:t>Priimant sprendimus dėl tiekėjo pašalinimo iš pirkimo procedūros šiame punkte nurodytu pašalinimo pagrindu, be kita ko, atsižvelgiama į</w:t>
            </w:r>
            <w:r w:rsidRPr="0067163F">
              <w:rPr>
                <w:rFonts w:ascii="Times New Roman" w:hAnsi="Times New Roman" w:cs="Times New Roman"/>
                <w:b/>
                <w:bCs/>
                <w:sz w:val="24"/>
                <w:szCs w:val="24"/>
              </w:rPr>
              <w:t xml:space="preserve"> </w:t>
            </w:r>
            <w:r w:rsidRPr="0067163F">
              <w:rPr>
                <w:rFonts w:ascii="Times New Roman" w:hAnsi="Times New Roman" w:cs="Times New Roman"/>
                <w:sz w:val="24"/>
                <w:szCs w:val="24"/>
              </w:rPr>
              <w:t xml:space="preserve">nacionalinėje duomenų bazėje adresu: </w:t>
            </w:r>
            <w:hyperlink r:id="rId25" w:history="1">
              <w:r w:rsidRPr="0067163F">
                <w:rPr>
                  <w:rStyle w:val="Hipersaitas"/>
                  <w:rFonts w:ascii="Times New Roman" w:hAnsi="Times New Roman" w:cs="Times New Roman"/>
                  <w:sz w:val="24"/>
                  <w:szCs w:val="24"/>
                  <w:u w:val="single"/>
                </w:rPr>
                <w:t>https://www.registrucentras.lt/jar/p/index.php</w:t>
              </w:r>
            </w:hyperlink>
          </w:p>
          <w:p w14:paraId="2478647F"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paskelbtą informaciją, taip pat į šiame informaciniame pranešime pateiktą informaciją:</w:t>
            </w:r>
          </w:p>
          <w:p w14:paraId="39B41BE7" w14:textId="77777777" w:rsidR="00D97E6E" w:rsidRPr="0067163F" w:rsidRDefault="00D97E6E" w:rsidP="00703E0E">
            <w:pPr>
              <w:pStyle w:val="Betarp"/>
              <w:jc w:val="both"/>
              <w:rPr>
                <w:rFonts w:ascii="Times New Roman" w:hAnsi="Times New Roman" w:cs="Times New Roman"/>
                <w:sz w:val="24"/>
                <w:szCs w:val="24"/>
              </w:rPr>
            </w:pPr>
            <w:hyperlink r:id="rId26" w:history="1">
              <w:r w:rsidRPr="0067163F">
                <w:rPr>
                  <w:rStyle w:val="Hipersaitas"/>
                  <w:rFonts w:ascii="Times New Roman" w:hAnsi="Times New Roman" w:cs="Times New Roman"/>
                  <w:sz w:val="24"/>
                  <w:szCs w:val="24"/>
                </w:rPr>
                <w:t>https://vpt.lrv.lt/lt/naujienos-3/finansiniu-ataskaitu-nepateikimas-gali-tapti-kliutimi-dalyvauti-viesuosiuose-pirkimuose/</w:t>
              </w:r>
            </w:hyperlink>
          </w:p>
          <w:p w14:paraId="4D9F367F" w14:textId="77777777" w:rsidR="00D97E6E" w:rsidRPr="0067163F" w:rsidRDefault="00D97E6E" w:rsidP="00703E0E">
            <w:pPr>
              <w:pStyle w:val="Betarp"/>
              <w:jc w:val="both"/>
              <w:rPr>
                <w:rFonts w:ascii="Times New Roman" w:hAnsi="Times New Roman" w:cs="Times New Roman"/>
                <w:b/>
                <w:bCs/>
                <w:iCs/>
                <w:sz w:val="24"/>
                <w:szCs w:val="24"/>
              </w:rPr>
            </w:pPr>
          </w:p>
        </w:tc>
      </w:tr>
      <w:tr w:rsidR="00D97E6E" w:rsidRPr="0067163F" w14:paraId="54DFC43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E92EB" w14:textId="77777777" w:rsidR="00D97E6E" w:rsidRPr="0067163F" w:rsidRDefault="00D97E6E" w:rsidP="00801AF8">
            <w:pPr>
              <w:pStyle w:val="Betarp"/>
              <w:numPr>
                <w:ilvl w:val="0"/>
                <w:numId w:val="11"/>
              </w:numPr>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73163"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 xml:space="preserve">Tiekėjas yra padaręs rimtą profesinį pažeidimą, dėl kurio perkančioji organizacija abejoja tiekėjo sąžiningumu, </w:t>
            </w:r>
            <w:r w:rsidRPr="0067163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7163F">
              <w:rPr>
                <w:rFonts w:ascii="Times New Roman" w:eastAsia="Times New Roman" w:hAnsi="Times New Roman" w:cs="Times New Roman"/>
                <w:sz w:val="24"/>
                <w:szCs w:val="24"/>
                <w:vertAlign w:val="superscript"/>
              </w:rPr>
              <w:t>1</w:t>
            </w:r>
            <w:r w:rsidRPr="0067163F">
              <w:rPr>
                <w:rFonts w:ascii="Times New Roman" w:eastAsia="Times New Roman" w:hAnsi="Times New Roman" w:cs="Times New Roman"/>
                <w:sz w:val="24"/>
                <w:szCs w:val="24"/>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E9215"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b papunktis</w:t>
            </w:r>
          </w:p>
          <w:p w14:paraId="2CF717C8" w14:textId="77777777" w:rsidR="00D97E6E" w:rsidRPr="0067163F" w:rsidRDefault="00D97E6E" w:rsidP="00703E0E">
            <w:pPr>
              <w:pStyle w:val="Betarp"/>
              <w:jc w:val="both"/>
              <w:rPr>
                <w:rFonts w:ascii="Times New Roman" w:eastAsia="Yu Mincho" w:hAnsi="Times New Roman" w:cs="Times New Roman"/>
                <w:sz w:val="24"/>
                <w:szCs w:val="24"/>
              </w:rPr>
            </w:pPr>
          </w:p>
          <w:p w14:paraId="1E581991"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99536"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1A3E01AD" w14:textId="77777777" w:rsidR="00D97E6E" w:rsidRPr="0067163F" w:rsidRDefault="00D97E6E" w:rsidP="00703E0E">
            <w:pPr>
              <w:pStyle w:val="Betarp"/>
              <w:jc w:val="both"/>
              <w:rPr>
                <w:rFonts w:ascii="Times New Roman" w:hAnsi="Times New Roman" w:cs="Times New Roman"/>
                <w:b/>
                <w:bCs/>
                <w:iCs/>
                <w:sz w:val="24"/>
                <w:szCs w:val="24"/>
                <w:lang w:eastAsia="en-US"/>
              </w:rPr>
            </w:pPr>
          </w:p>
          <w:p w14:paraId="57D30125" w14:textId="77777777" w:rsidR="00D97E6E" w:rsidRPr="0067163F" w:rsidRDefault="00D97E6E" w:rsidP="00703E0E">
            <w:pPr>
              <w:pStyle w:val="Betarp"/>
              <w:jc w:val="both"/>
              <w:rPr>
                <w:rFonts w:ascii="Times New Roman" w:hAnsi="Times New Roman" w:cs="Times New Roman"/>
                <w:b/>
                <w:bCs/>
                <w:sz w:val="24"/>
                <w:szCs w:val="24"/>
              </w:rPr>
            </w:pPr>
            <w:r w:rsidRPr="0067163F">
              <w:rPr>
                <w:rFonts w:ascii="Times New Roman" w:hAnsi="Times New Roman" w:cs="Times New Roman"/>
                <w:sz w:val="24"/>
                <w:szCs w:val="24"/>
              </w:rPr>
              <w:t>Priimant sprendimus dėl tiekėjo pašalinimo iš pirkimo procedūros šiame punkte nurodytu pašalinimo pagrindu, be kita ko, atsižvelgiama į</w:t>
            </w:r>
            <w:r w:rsidRPr="0067163F">
              <w:rPr>
                <w:rFonts w:ascii="Times New Roman" w:hAnsi="Times New Roman" w:cs="Times New Roman"/>
                <w:b/>
                <w:bCs/>
                <w:sz w:val="24"/>
                <w:szCs w:val="24"/>
              </w:rPr>
              <w:t xml:space="preserve"> </w:t>
            </w:r>
            <w:r w:rsidRPr="0067163F">
              <w:rPr>
                <w:rFonts w:ascii="Times New Roman" w:hAnsi="Times New Roman" w:cs="Times New Roman"/>
                <w:sz w:val="24"/>
                <w:szCs w:val="24"/>
              </w:rPr>
              <w:t xml:space="preserve">nacionalinėje duomenų bazėje adresu </w:t>
            </w:r>
            <w:hyperlink r:id="rId27">
              <w:r w:rsidRPr="0067163F">
                <w:rPr>
                  <w:rStyle w:val="Hipersaitas"/>
                  <w:rFonts w:ascii="Times New Roman" w:hAnsi="Times New Roman" w:cs="Times New Roman"/>
                  <w:sz w:val="24"/>
                  <w:szCs w:val="24"/>
                  <w:u w:val="single"/>
                </w:rPr>
                <w:t>https://www.vmi.lt/evmi/mokesciu-moketoju-informacija</w:t>
              </w:r>
            </w:hyperlink>
            <w:r w:rsidRPr="0067163F">
              <w:rPr>
                <w:rFonts w:ascii="Times New Roman" w:hAnsi="Times New Roman" w:cs="Times New Roman"/>
                <w:sz w:val="24"/>
                <w:szCs w:val="24"/>
              </w:rPr>
              <w:t xml:space="preserve"> skelbiamą informaciją.</w:t>
            </w:r>
          </w:p>
        </w:tc>
      </w:tr>
      <w:tr w:rsidR="00D97E6E" w:rsidRPr="0067163F" w14:paraId="6317ACBA" w14:textId="77777777" w:rsidTr="001E49B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D278" w14:textId="77777777" w:rsidR="00D97E6E" w:rsidRPr="0067163F" w:rsidRDefault="00D97E6E" w:rsidP="00801AF8">
            <w:pPr>
              <w:pStyle w:val="Betarp"/>
              <w:numPr>
                <w:ilvl w:val="0"/>
                <w:numId w:val="11"/>
              </w:numPr>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20090" w14:textId="77777777" w:rsidR="00D97E6E" w:rsidRPr="0067163F" w:rsidRDefault="00D97E6E" w:rsidP="00703E0E">
            <w:pPr>
              <w:pStyle w:val="Betarp"/>
              <w:jc w:val="both"/>
              <w:rPr>
                <w:rFonts w:ascii="Times New Roman" w:hAnsi="Times New Roman" w:cs="Times New Roman"/>
                <w:sz w:val="24"/>
                <w:szCs w:val="24"/>
              </w:rPr>
            </w:pPr>
            <w:r w:rsidRPr="0067163F">
              <w:rPr>
                <w:rFonts w:ascii="Times New Roman" w:hAnsi="Times New Roman" w:cs="Times New Roman"/>
                <w:sz w:val="24"/>
                <w:szCs w:val="24"/>
              </w:rPr>
              <w:t>Tiekėjas yra padaręs rimtą profesinį pažeidimą, dėl kurio perkančioji organizacija abejoja tiekėjo sąžiningumu,</w:t>
            </w:r>
            <w:r w:rsidRPr="0067163F">
              <w:rPr>
                <w:rFonts w:ascii="Times New Roman" w:eastAsia="Times New Roman" w:hAnsi="Times New Roman" w:cs="Times New Roman"/>
                <w:sz w:val="24"/>
                <w:szCs w:val="24"/>
              </w:rPr>
              <w:t xml:space="preserve"> kai jis </w:t>
            </w:r>
            <w:r w:rsidRPr="0067163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6C48" w14:textId="77777777" w:rsidR="00D97E6E" w:rsidRPr="0067163F" w:rsidRDefault="00D97E6E" w:rsidP="00703E0E">
            <w:pPr>
              <w:pStyle w:val="Betarp"/>
              <w:jc w:val="both"/>
              <w:rPr>
                <w:rFonts w:ascii="Times New Roman" w:eastAsia="Yu Mincho" w:hAnsi="Times New Roman" w:cs="Times New Roman"/>
                <w:b/>
                <w:bCs/>
                <w:sz w:val="24"/>
                <w:szCs w:val="24"/>
              </w:rPr>
            </w:pPr>
            <w:r w:rsidRPr="0067163F">
              <w:rPr>
                <w:rFonts w:ascii="Times New Roman" w:eastAsia="Yu Mincho" w:hAnsi="Times New Roman" w:cs="Times New Roman"/>
                <w:b/>
                <w:bCs/>
                <w:sz w:val="24"/>
                <w:szCs w:val="24"/>
              </w:rPr>
              <w:t>VPĮ 46 straipsnio 4 dalies 7 punkto c papunktis</w:t>
            </w:r>
          </w:p>
          <w:p w14:paraId="4B82C313" w14:textId="77777777" w:rsidR="00D97E6E" w:rsidRPr="0067163F" w:rsidRDefault="00D97E6E" w:rsidP="00703E0E">
            <w:pPr>
              <w:pStyle w:val="Betarp"/>
              <w:jc w:val="both"/>
              <w:rPr>
                <w:rFonts w:ascii="Times New Roman" w:eastAsia="Yu Mincho" w:hAnsi="Times New Roman" w:cs="Times New Roman"/>
                <w:sz w:val="24"/>
                <w:szCs w:val="24"/>
              </w:rPr>
            </w:pPr>
          </w:p>
          <w:p w14:paraId="72827D3A" w14:textId="77777777" w:rsidR="00D97E6E" w:rsidRPr="0067163F" w:rsidRDefault="00D97E6E" w:rsidP="00703E0E">
            <w:pPr>
              <w:pStyle w:val="Betarp"/>
              <w:jc w:val="both"/>
              <w:rPr>
                <w:rFonts w:ascii="Times New Roman" w:eastAsia="Yu Mincho" w:hAnsi="Times New Roman" w:cs="Times New Roman"/>
                <w:sz w:val="24"/>
                <w:szCs w:val="24"/>
                <w:lang w:eastAsia="en-US"/>
              </w:rPr>
            </w:pPr>
            <w:r w:rsidRPr="0067163F">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B054C" w14:textId="77777777" w:rsidR="00D97E6E" w:rsidRPr="0067163F" w:rsidRDefault="00D97E6E" w:rsidP="00703E0E">
            <w:pPr>
              <w:pStyle w:val="Betarp"/>
              <w:jc w:val="both"/>
              <w:rPr>
                <w:rFonts w:ascii="Times New Roman" w:hAnsi="Times New Roman" w:cs="Times New Roman"/>
                <w:sz w:val="24"/>
                <w:szCs w:val="24"/>
                <w:lang w:eastAsia="en-US"/>
              </w:rPr>
            </w:pPr>
            <w:r w:rsidRPr="0067163F">
              <w:rPr>
                <w:rFonts w:ascii="Times New Roman" w:hAnsi="Times New Roman" w:cs="Times New Roman"/>
                <w:sz w:val="24"/>
                <w:szCs w:val="24"/>
                <w:lang w:eastAsia="en-US"/>
              </w:rPr>
              <w:t>Iš Lietuvoje įsteigtų subjektų įrodančių dokumentų nereikalaujama. Užtenka pateikto EBVPD.</w:t>
            </w:r>
          </w:p>
          <w:p w14:paraId="28D6E564" w14:textId="77777777" w:rsidR="00D97E6E" w:rsidRPr="0067163F" w:rsidRDefault="00D97E6E" w:rsidP="00703E0E">
            <w:pPr>
              <w:pStyle w:val="Betarp"/>
              <w:jc w:val="both"/>
              <w:rPr>
                <w:rFonts w:ascii="Times New Roman" w:hAnsi="Times New Roman" w:cs="Times New Roman"/>
                <w:bCs/>
                <w:iCs/>
                <w:sz w:val="24"/>
                <w:szCs w:val="24"/>
                <w:lang w:eastAsia="en-US"/>
              </w:rPr>
            </w:pPr>
          </w:p>
          <w:p w14:paraId="572AEA52" w14:textId="77777777" w:rsidR="00D97E6E" w:rsidRPr="0067163F" w:rsidRDefault="00D97E6E" w:rsidP="00703E0E">
            <w:pPr>
              <w:rPr>
                <w:rFonts w:ascii="Times New Roman" w:hAnsi="Times New Roman" w:cs="Times New Roman"/>
                <w:b/>
                <w:bCs/>
                <w:sz w:val="24"/>
                <w:szCs w:val="24"/>
              </w:rPr>
            </w:pPr>
            <w:r w:rsidRPr="0067163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46C2016" w14:textId="77777777" w:rsidR="00D97E6E" w:rsidRPr="0067163F" w:rsidRDefault="00D97E6E" w:rsidP="00703E0E">
            <w:pPr>
              <w:rPr>
                <w:rFonts w:ascii="Times New Roman" w:hAnsi="Times New Roman" w:cs="Times New Roman"/>
                <w:bCs/>
                <w:iCs/>
                <w:sz w:val="24"/>
                <w:szCs w:val="24"/>
                <w:lang w:eastAsia="en-US"/>
              </w:rPr>
            </w:pPr>
            <w:hyperlink r:id="rId28" w:history="1">
              <w:r w:rsidRPr="0067163F">
                <w:rPr>
                  <w:rStyle w:val="Hipersaitas"/>
                  <w:rFonts w:ascii="Times New Roman" w:hAnsi="Times New Roman" w:cs="Times New Roman"/>
                  <w:sz w:val="24"/>
                  <w:szCs w:val="24"/>
                  <w:u w:val="single"/>
                </w:rPr>
                <w:t>https://kt.gov.lt/lt/atviri-duomenys/diskvalifikavimas-is-viesuju-pirkimu</w:t>
              </w:r>
            </w:hyperlink>
            <w:r w:rsidRPr="0067163F">
              <w:rPr>
                <w:rFonts w:ascii="Times New Roman" w:hAnsi="Times New Roman" w:cs="Times New Roman"/>
                <w:sz w:val="24"/>
                <w:szCs w:val="24"/>
              </w:rPr>
              <w:t xml:space="preserve"> skelbiamą informaciją. </w:t>
            </w:r>
          </w:p>
        </w:tc>
      </w:tr>
    </w:tbl>
    <w:p w14:paraId="1E4A5961" w14:textId="77777777" w:rsidR="00D97E6E" w:rsidRPr="0067163F" w:rsidRDefault="00D97E6E" w:rsidP="00D97E6E">
      <w:pPr>
        <w:spacing w:after="0" w:line="240" w:lineRule="auto"/>
        <w:rPr>
          <w:rFonts w:ascii="Times New Roman" w:hAnsi="Times New Roman" w:cs="Times New Roman"/>
          <w:sz w:val="22"/>
          <w:szCs w:val="22"/>
        </w:rPr>
      </w:pPr>
    </w:p>
    <w:p w14:paraId="255390BE" w14:textId="46EFF062" w:rsidR="0008685D" w:rsidRPr="00400D14" w:rsidRDefault="0008685D" w:rsidP="00400D14">
      <w:pPr>
        <w:jc w:val="center"/>
        <w:rPr>
          <w:rFonts w:ascii="Times New Roman" w:hAnsi="Times New Roman" w:cs="Times New Roman"/>
          <w:b/>
          <w:bCs/>
          <w:sz w:val="24"/>
          <w:szCs w:val="24"/>
        </w:rPr>
      </w:pPr>
      <w:r>
        <w:rPr>
          <w:rFonts w:ascii="Times New Roman" w:hAnsi="Times New Roman" w:cs="Times New Roman"/>
          <w:sz w:val="24"/>
          <w:szCs w:val="24"/>
        </w:rPr>
        <w:br w:type="page"/>
      </w:r>
      <w:r w:rsidR="00DC6B62" w:rsidRPr="00400D14">
        <w:rPr>
          <w:rFonts w:ascii="Times New Roman" w:hAnsi="Times New Roman" w:cs="Times New Roman"/>
          <w:b/>
          <w:bCs/>
          <w:sz w:val="24"/>
          <w:szCs w:val="24"/>
        </w:rPr>
        <w:t>TIEKĖJŲ KVALIFIKACIJOS REIKALAVIMAI</w:t>
      </w:r>
    </w:p>
    <w:tbl>
      <w:tblPr>
        <w:tblpPr w:leftFromText="180" w:rightFromText="180" w:vertAnchor="page" w:horzAnchor="margin" w:tblpXSpec="center" w:tblpY="372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3964"/>
        <w:gridCol w:w="5938"/>
      </w:tblGrid>
      <w:tr w:rsidR="008E43B1" w:rsidRPr="00C732DA" w14:paraId="7A9627F5" w14:textId="77777777" w:rsidTr="00530491">
        <w:trPr>
          <w:trHeight w:val="58"/>
          <w:jc w:val="center"/>
        </w:trPr>
        <w:tc>
          <w:tcPr>
            <w:tcW w:w="421" w:type="pct"/>
            <w:tcBorders>
              <w:top w:val="single" w:sz="4" w:space="0" w:color="auto"/>
              <w:left w:val="single" w:sz="4" w:space="0" w:color="auto"/>
              <w:bottom w:val="single" w:sz="4" w:space="0" w:color="auto"/>
              <w:right w:val="single" w:sz="4" w:space="0" w:color="auto"/>
            </w:tcBorders>
            <w:vAlign w:val="center"/>
          </w:tcPr>
          <w:p w14:paraId="05AA50EE" w14:textId="77777777" w:rsidR="008E43B1" w:rsidRPr="00C732DA" w:rsidRDefault="008E43B1" w:rsidP="00BD65AF">
            <w:pPr>
              <w:snapToGrid w:val="0"/>
              <w:spacing w:line="260" w:lineRule="exact"/>
              <w:jc w:val="center"/>
              <w:rPr>
                <w:rFonts w:ascii="Times New Roman" w:eastAsia="Calibri" w:hAnsi="Times New Roman" w:cs="Times New Roman"/>
                <w:b/>
                <w:sz w:val="24"/>
                <w:szCs w:val="24"/>
              </w:rPr>
            </w:pPr>
            <w:r w:rsidRPr="00C732DA">
              <w:rPr>
                <w:rFonts w:ascii="Times New Roman" w:eastAsia="Calibri" w:hAnsi="Times New Roman" w:cs="Times New Roman"/>
                <w:b/>
                <w:sz w:val="24"/>
                <w:szCs w:val="24"/>
              </w:rPr>
              <w:t>Eil. Nr.</w:t>
            </w:r>
          </w:p>
        </w:tc>
        <w:tc>
          <w:tcPr>
            <w:tcW w:w="1833" w:type="pct"/>
            <w:tcBorders>
              <w:top w:val="single" w:sz="4" w:space="0" w:color="auto"/>
              <w:left w:val="single" w:sz="4" w:space="0" w:color="auto"/>
              <w:bottom w:val="single" w:sz="4" w:space="0" w:color="auto"/>
              <w:right w:val="single" w:sz="4" w:space="0" w:color="auto"/>
            </w:tcBorders>
            <w:vAlign w:val="center"/>
          </w:tcPr>
          <w:p w14:paraId="71EF5F19" w14:textId="77777777" w:rsidR="008E43B1" w:rsidRPr="00C732DA" w:rsidRDefault="008E43B1" w:rsidP="00BD65AF">
            <w:pPr>
              <w:snapToGrid w:val="0"/>
              <w:spacing w:line="260" w:lineRule="exact"/>
              <w:ind w:firstLine="567"/>
              <w:jc w:val="center"/>
              <w:rPr>
                <w:rFonts w:ascii="Times New Roman" w:eastAsia="Calibri" w:hAnsi="Times New Roman" w:cs="Times New Roman"/>
                <w:b/>
                <w:sz w:val="24"/>
                <w:szCs w:val="24"/>
              </w:rPr>
            </w:pPr>
            <w:r w:rsidRPr="00C732DA">
              <w:rPr>
                <w:rFonts w:ascii="Times New Roman" w:eastAsia="Calibri" w:hAnsi="Times New Roman" w:cs="Times New Roman"/>
                <w:b/>
                <w:sz w:val="24"/>
                <w:szCs w:val="24"/>
              </w:rPr>
              <w:t>Kvalifikacijos reikalavimai</w:t>
            </w:r>
          </w:p>
        </w:tc>
        <w:tc>
          <w:tcPr>
            <w:tcW w:w="2746" w:type="pct"/>
            <w:tcBorders>
              <w:top w:val="single" w:sz="4" w:space="0" w:color="auto"/>
              <w:left w:val="single" w:sz="4" w:space="0" w:color="auto"/>
              <w:bottom w:val="single" w:sz="4" w:space="0" w:color="auto"/>
              <w:right w:val="single" w:sz="4" w:space="0" w:color="auto"/>
            </w:tcBorders>
            <w:vAlign w:val="center"/>
          </w:tcPr>
          <w:p w14:paraId="07203B78" w14:textId="77777777" w:rsidR="008E43B1" w:rsidRPr="00C732DA" w:rsidRDefault="008E43B1" w:rsidP="00BD65AF">
            <w:pPr>
              <w:snapToGrid w:val="0"/>
              <w:spacing w:line="260" w:lineRule="exact"/>
              <w:ind w:firstLine="567"/>
              <w:jc w:val="center"/>
              <w:rPr>
                <w:rFonts w:ascii="Times New Roman" w:eastAsia="Calibri" w:hAnsi="Times New Roman" w:cs="Times New Roman"/>
                <w:b/>
                <w:sz w:val="24"/>
                <w:szCs w:val="24"/>
              </w:rPr>
            </w:pPr>
            <w:r w:rsidRPr="00C732DA">
              <w:rPr>
                <w:rFonts w:ascii="Times New Roman" w:eastAsia="Calibri" w:hAnsi="Times New Roman" w:cs="Times New Roman"/>
                <w:b/>
                <w:sz w:val="24"/>
                <w:szCs w:val="24"/>
              </w:rPr>
              <w:t>Kvalifikacijos reikalavimus įrodantys dokumentai</w:t>
            </w:r>
          </w:p>
        </w:tc>
      </w:tr>
      <w:tr w:rsidR="008E43B1" w:rsidRPr="00C732DA" w14:paraId="66C09383" w14:textId="77777777" w:rsidTr="00BD65AF">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6D87D923" w14:textId="77777777" w:rsidR="008E43B1" w:rsidRPr="00C732DA" w:rsidRDefault="008E43B1" w:rsidP="00BD65AF">
            <w:pP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33" w:type="pct"/>
            <w:tcBorders>
              <w:top w:val="single" w:sz="4" w:space="0" w:color="auto"/>
              <w:left w:val="single" w:sz="4" w:space="0" w:color="auto"/>
              <w:bottom w:val="single" w:sz="4" w:space="0" w:color="auto"/>
              <w:right w:val="single" w:sz="4" w:space="0" w:color="auto"/>
            </w:tcBorders>
          </w:tcPr>
          <w:p w14:paraId="0FA20CBA" w14:textId="77777777" w:rsidR="008E43B1" w:rsidRPr="0092670F" w:rsidRDefault="008E43B1" w:rsidP="00BD65AF">
            <w:pPr>
              <w:snapToGrid w:val="0"/>
              <w:spacing w:line="260" w:lineRule="exact"/>
              <w:jc w:val="both"/>
              <w:rPr>
                <w:rFonts w:ascii="Times New Roman" w:eastAsia="Calibri" w:hAnsi="Times New Roman" w:cs="Times New Roman"/>
                <w:sz w:val="24"/>
                <w:szCs w:val="24"/>
              </w:rPr>
            </w:pPr>
            <w:r w:rsidRPr="567B5FB4">
              <w:rPr>
                <w:rFonts w:ascii="Times New Roman" w:eastAsia="Calibri" w:hAnsi="Times New Roman" w:cs="Times New Roman"/>
                <w:sz w:val="24"/>
                <w:szCs w:val="24"/>
              </w:rPr>
              <w:t xml:space="preserve">Tiekėjas per paskutinius 3 metus iki pasiūlymų pateikimo termino pabaigos arba per laiką nuo įregistravimo dienos (jeigu veikla vykdyta mažiau nei 3 metus iki pasiūlymų pateikimo termino pabaigos) turi būti įvykdęs arba vykdo vieną ar daugiau sutarčių, kurių objektas apima kontaktų centrų įrangos nuomos iš duomenų centro paslaugas arba panašias paslaugas* ir kurios (-ių) vertė turi būti ne mažesnė kaip 75 000 Eur be PVM. </w:t>
            </w:r>
          </w:p>
          <w:p w14:paraId="56CEFC88" w14:textId="77777777" w:rsidR="008E43B1" w:rsidRPr="0092670F" w:rsidRDefault="008E43B1" w:rsidP="00BD65AF">
            <w:pPr>
              <w:tabs>
                <w:tab w:val="left" w:pos="360"/>
                <w:tab w:val="left" w:pos="636"/>
              </w:tabs>
              <w:spacing w:after="0" w:line="20" w:lineRule="atLeast"/>
              <w:contextualSpacing/>
              <w:jc w:val="both"/>
              <w:rPr>
                <w:rFonts w:ascii="Times New Roman" w:hAnsi="Times New Roman" w:cs="Times New Roman"/>
                <w:sz w:val="24"/>
                <w:szCs w:val="24"/>
              </w:rPr>
            </w:pPr>
            <w:r w:rsidRPr="0092670F">
              <w:rPr>
                <w:rFonts w:ascii="Times New Roman" w:hAnsi="Times New Roman" w:cs="Times New Roman"/>
                <w:sz w:val="24"/>
                <w:szCs w:val="24"/>
              </w:rPr>
              <w:t>Jei tiekėjas teikia informaciją apie vykdomas sutartis, laikoma, kad jis atitinka nurodytą reikalavimą, kai vykdom</w:t>
            </w:r>
            <w:r>
              <w:rPr>
                <w:rFonts w:ascii="Times New Roman" w:hAnsi="Times New Roman" w:cs="Times New Roman"/>
                <w:sz w:val="24"/>
                <w:szCs w:val="24"/>
              </w:rPr>
              <w:t>os sutarties</w:t>
            </w:r>
            <w:r w:rsidRPr="0092670F">
              <w:rPr>
                <w:rFonts w:ascii="Times New Roman" w:hAnsi="Times New Roman" w:cs="Times New Roman"/>
                <w:sz w:val="24"/>
                <w:szCs w:val="24"/>
              </w:rPr>
              <w:t xml:space="preserve"> </w:t>
            </w:r>
            <w:r>
              <w:rPr>
                <w:rFonts w:ascii="Times New Roman" w:hAnsi="Times New Roman" w:cs="Times New Roman"/>
                <w:sz w:val="24"/>
                <w:szCs w:val="24"/>
              </w:rPr>
              <w:t>(-</w:t>
            </w:r>
            <w:r w:rsidRPr="0092670F">
              <w:rPr>
                <w:rFonts w:ascii="Times New Roman" w:hAnsi="Times New Roman" w:cs="Times New Roman"/>
                <w:sz w:val="24"/>
                <w:szCs w:val="24"/>
              </w:rPr>
              <w:t>i</w:t>
            </w:r>
            <w:r>
              <w:rPr>
                <w:rFonts w:ascii="Times New Roman" w:hAnsi="Times New Roman" w:cs="Times New Roman"/>
                <w:sz w:val="24"/>
                <w:szCs w:val="24"/>
              </w:rPr>
              <w:t>ų)</w:t>
            </w:r>
            <w:r w:rsidRPr="0092670F">
              <w:rPr>
                <w:rFonts w:ascii="Times New Roman" w:hAnsi="Times New Roman" w:cs="Times New Roman"/>
                <w:sz w:val="24"/>
                <w:szCs w:val="24"/>
              </w:rPr>
              <w:t xml:space="preserve"> įvykdyta dalis yra ne mažesnė nei aukščiau nurodyta šiame reikalavime. </w:t>
            </w:r>
          </w:p>
          <w:p w14:paraId="5DBAD9C0" w14:textId="77777777" w:rsidR="008E43B1" w:rsidRDefault="008E43B1" w:rsidP="00BD65AF">
            <w:pPr>
              <w:snapToGrid w:val="0"/>
              <w:spacing w:line="260" w:lineRule="exact"/>
              <w:rPr>
                <w:rFonts w:ascii="Times New Roman" w:eastAsia="Calibri" w:hAnsi="Times New Roman" w:cs="Times New Roman"/>
                <w:sz w:val="24"/>
                <w:szCs w:val="24"/>
              </w:rPr>
            </w:pPr>
          </w:p>
          <w:p w14:paraId="64408D9D" w14:textId="77777777" w:rsidR="008E43B1" w:rsidRPr="00351FD2" w:rsidRDefault="008E43B1" w:rsidP="00BD65AF">
            <w:pPr>
              <w:snapToGrid w:val="0"/>
              <w:spacing w:line="260" w:lineRule="exact"/>
              <w:rPr>
                <w:rFonts w:ascii="Times New Roman" w:eastAsia="Calibri" w:hAnsi="Times New Roman" w:cs="Times New Roman"/>
                <w:sz w:val="24"/>
                <w:szCs w:val="24"/>
              </w:rPr>
            </w:pPr>
            <w:r w:rsidRPr="022F8187">
              <w:rPr>
                <w:rFonts w:ascii="Times New Roman" w:eastAsia="Calibri" w:hAnsi="Times New Roman" w:cs="Times New Roman"/>
                <w:sz w:val="24"/>
                <w:szCs w:val="24"/>
              </w:rPr>
              <w:t>*Panašiomis paslaugomis laikomos paslaugos, susijusios su kontaktų centrų įrangos nuomos iš duomenų centrų ir/ar jų priežiūros paslaugų teikimu.</w:t>
            </w:r>
          </w:p>
        </w:tc>
        <w:tc>
          <w:tcPr>
            <w:tcW w:w="2746" w:type="pct"/>
            <w:tcBorders>
              <w:top w:val="single" w:sz="4" w:space="0" w:color="auto"/>
              <w:left w:val="single" w:sz="4" w:space="0" w:color="auto"/>
              <w:bottom w:val="single" w:sz="4" w:space="0" w:color="auto"/>
              <w:right w:val="single" w:sz="4" w:space="0" w:color="auto"/>
            </w:tcBorders>
          </w:tcPr>
          <w:p w14:paraId="1B85AB56" w14:textId="77777777" w:rsidR="008E43B1" w:rsidRDefault="008E43B1" w:rsidP="00BD65AF">
            <w:pPr>
              <w:snapToGrid w:val="0"/>
              <w:spacing w:after="0" w:line="2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Pateikiama:</w:t>
            </w:r>
          </w:p>
          <w:p w14:paraId="720AB9E9" w14:textId="77777777" w:rsidR="008E43B1" w:rsidRPr="00786B8E" w:rsidRDefault="008E43B1" w:rsidP="00BD65AF">
            <w:pPr>
              <w:snapToGrid w:val="0"/>
              <w:spacing w:line="260" w:lineRule="exact"/>
              <w:jc w:val="both"/>
              <w:rPr>
                <w:rFonts w:ascii="Times New Roman" w:eastAsia="Calibri" w:hAnsi="Times New Roman" w:cs="Times New Roman"/>
                <w:bCs/>
                <w:sz w:val="24"/>
                <w:szCs w:val="24"/>
              </w:rPr>
            </w:pPr>
            <w:r w:rsidRPr="022F8187">
              <w:rPr>
                <w:rFonts w:ascii="Times New Roman" w:eastAsia="Calibri" w:hAnsi="Times New Roman" w:cs="Times New Roman"/>
                <w:sz w:val="24"/>
                <w:szCs w:val="24"/>
              </w:rPr>
              <w:t>1. Per pastaruosius 3 metus (arba per laiką nuo tiekėjo įregistravimo dienos, jei paslaugų tiekėjas vykdė veiklą mažiau nei 3 metus) įvykdytų ar vykdomų sutarčių sąrašas</w:t>
            </w:r>
            <w:r>
              <w:rPr>
                <w:rFonts w:ascii="Times New Roman" w:eastAsia="Calibri" w:hAnsi="Times New Roman" w:cs="Times New Roman"/>
                <w:sz w:val="24"/>
                <w:szCs w:val="24"/>
              </w:rPr>
              <w:t xml:space="preserve"> (pirkimo sąlygų 11 priedas)</w:t>
            </w:r>
            <w:r w:rsidRPr="022F8187">
              <w:rPr>
                <w:rFonts w:ascii="Times New Roman" w:eastAsia="Calibri" w:hAnsi="Times New Roman" w:cs="Times New Roman"/>
                <w:sz w:val="24"/>
                <w:szCs w:val="24"/>
              </w:rPr>
              <w:t xml:space="preserve">, nurodant užsakovus ir jų kontaktinius asmenis, įvykdytų ar vykdomų sutarčių vertes, dalyką, datas. </w:t>
            </w:r>
          </w:p>
          <w:p w14:paraId="208B1E47" w14:textId="7B53AC88" w:rsidR="008E43B1" w:rsidRDefault="008E43B1" w:rsidP="00BD65AF">
            <w:pPr>
              <w:snapToGrid w:val="0"/>
              <w:spacing w:line="260" w:lineRule="exact"/>
              <w:jc w:val="both"/>
              <w:rPr>
                <w:rFonts w:ascii="Times New Roman" w:hAnsi="Times New Roman" w:cs="Times New Roman"/>
                <w:sz w:val="24"/>
                <w:szCs w:val="24"/>
              </w:rPr>
            </w:pPr>
            <w:r w:rsidRPr="567B5FB4">
              <w:rPr>
                <w:rFonts w:ascii="Times New Roman" w:eastAsia="Calibri" w:hAnsi="Times New Roman" w:cs="Times New Roman"/>
                <w:sz w:val="24"/>
                <w:szCs w:val="24"/>
              </w:rPr>
              <w:t>2.</w:t>
            </w:r>
            <w:r w:rsidRPr="567B5FB4">
              <w:rPr>
                <w:rFonts w:ascii="Times New Roman" w:hAnsi="Times New Roman" w:cs="Times New Roman"/>
                <w:sz w:val="24"/>
                <w:szCs w:val="24"/>
              </w:rPr>
              <w:t xml:space="preserve"> užsakovo (galutinio naudos gavėjo) pažyma (-os) (patvirtinimas), kurioje nurodytas paslaugų pavadinimas, sutarties pradžios ir pabaigos data, užsakovo pavadinimas, paslaugų faktinė vertė eurais be PVM/su PVM, patvirtinimas, kad paslaugos suteiktos tinkamai. </w:t>
            </w:r>
          </w:p>
          <w:p w14:paraId="14153C5F" w14:textId="77777777" w:rsidR="008E43B1" w:rsidRPr="0092670F" w:rsidRDefault="008E43B1" w:rsidP="00BD65AF">
            <w:pPr>
              <w:snapToGrid w:val="0"/>
              <w:spacing w:line="260" w:lineRule="exact"/>
              <w:jc w:val="both"/>
              <w:rPr>
                <w:rFonts w:ascii="Times New Roman" w:eastAsia="Calibri" w:hAnsi="Times New Roman" w:cs="Times New Roman"/>
                <w:bCs/>
                <w:sz w:val="24"/>
                <w:szCs w:val="24"/>
              </w:rPr>
            </w:pPr>
            <w:r w:rsidRPr="0092670F">
              <w:rPr>
                <w:rFonts w:ascii="Times New Roman" w:eastAsia="Calibri" w:hAnsi="Times New Roman" w:cs="Times New Roman"/>
                <w:bCs/>
                <w:sz w:val="24"/>
                <w:szCs w:val="24"/>
              </w:rPr>
              <w:t xml:space="preserve">Komisija, norėdama įsitikinti arba siekdama pasitikslinti pateiktą informaciją, atskiru prašymu gali paprašyti pateikti įvykdytų ar vykdomų sutarčių kopijas arba išrašus iš sutarčių. </w:t>
            </w:r>
          </w:p>
          <w:p w14:paraId="0DB9D34B" w14:textId="77777777" w:rsidR="008E43B1" w:rsidRPr="0092670F" w:rsidRDefault="008E43B1" w:rsidP="00BD65AF">
            <w:pPr>
              <w:snapToGrid w:val="0"/>
              <w:spacing w:line="260" w:lineRule="exact"/>
              <w:ind w:firstLine="34"/>
              <w:jc w:val="both"/>
              <w:rPr>
                <w:rFonts w:ascii="Times New Roman" w:eastAsia="Calibri" w:hAnsi="Times New Roman" w:cs="Times New Roman"/>
                <w:bCs/>
                <w:sz w:val="24"/>
                <w:szCs w:val="24"/>
              </w:rPr>
            </w:pPr>
            <w:r w:rsidRPr="0092670F">
              <w:rPr>
                <w:rFonts w:ascii="Times New Roman" w:eastAsia="Calibri" w:hAnsi="Times New Roman" w:cs="Times New Roman"/>
                <w:bCs/>
                <w:sz w:val="24"/>
                <w:szCs w:val="24"/>
              </w:rPr>
              <w:t xml:space="preserve">Komisija, siekdama patikslinti informaciją apie įvykdytą ar vykdomą sutartį, pasilieka teisę be išankstinio įspėjimo susisiekti su Tiekėjo nurodytu užsakovo atstovu. </w:t>
            </w:r>
          </w:p>
          <w:p w14:paraId="2CEBA25D" w14:textId="77777777" w:rsidR="008E43B1" w:rsidRPr="0092670F" w:rsidRDefault="008E43B1" w:rsidP="00BD65AF">
            <w:pPr>
              <w:snapToGrid w:val="0"/>
              <w:spacing w:line="260" w:lineRule="exact"/>
              <w:jc w:val="both"/>
              <w:rPr>
                <w:rFonts w:ascii="Times New Roman" w:eastAsia="Calibri" w:hAnsi="Times New Roman" w:cs="Times New Roman"/>
                <w:bCs/>
                <w:sz w:val="24"/>
                <w:szCs w:val="24"/>
              </w:rPr>
            </w:pPr>
            <w:r w:rsidRPr="0092670F">
              <w:rPr>
                <w:rFonts w:ascii="Times New Roman" w:eastAsia="Calibri" w:hAnsi="Times New Roman" w:cs="Times New Roman"/>
                <w:bCs/>
                <w:sz w:val="24"/>
                <w:szCs w:val="24"/>
              </w:rPr>
              <w:t xml:space="preserve">Pateikiamos skaitmeninės dokumentų kopijos CVP IS priemonėmis. </w:t>
            </w:r>
          </w:p>
        </w:tc>
      </w:tr>
      <w:tr w:rsidR="008E43B1" w:rsidRPr="00C732DA" w14:paraId="275BCC6F" w14:textId="77777777" w:rsidTr="00BD65AF">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04E7FE9B" w14:textId="77777777" w:rsidR="008E43B1" w:rsidRPr="00C732DA" w:rsidRDefault="008E43B1" w:rsidP="00BD65AF">
            <w:pP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33" w:type="pct"/>
            <w:tcBorders>
              <w:top w:val="single" w:sz="4" w:space="0" w:color="auto"/>
              <w:left w:val="single" w:sz="4" w:space="0" w:color="auto"/>
              <w:bottom w:val="single" w:sz="4" w:space="0" w:color="auto"/>
              <w:right w:val="single" w:sz="4" w:space="0" w:color="auto"/>
            </w:tcBorders>
          </w:tcPr>
          <w:p w14:paraId="531F3701" w14:textId="77777777" w:rsidR="008E43B1" w:rsidRPr="000F239C" w:rsidRDefault="008E43B1" w:rsidP="00BD65AF">
            <w:pPr>
              <w:tabs>
                <w:tab w:val="left" w:pos="993"/>
              </w:tabs>
              <w:spacing w:after="0" w:line="240" w:lineRule="auto"/>
              <w:jc w:val="both"/>
              <w:rPr>
                <w:rFonts w:ascii="Times New Roman" w:hAnsi="Times New Roman" w:cs="Times New Roman"/>
                <w:sz w:val="24"/>
                <w:szCs w:val="24"/>
              </w:rPr>
            </w:pPr>
            <w:r w:rsidRPr="000F239C">
              <w:rPr>
                <w:rFonts w:ascii="Times New Roman" w:hAnsi="Times New Roman" w:cs="Times New Roman"/>
                <w:sz w:val="24"/>
                <w:szCs w:val="24"/>
              </w:rPr>
              <w:t xml:space="preserve">Tiekėjas turi užtikrinti, kad siūlomoms paslaugoms  teikti skirs pakankamą specialistų skaičių. </w:t>
            </w:r>
          </w:p>
          <w:p w14:paraId="6F8E1221" w14:textId="77777777" w:rsidR="008E43B1" w:rsidRPr="000F239C" w:rsidRDefault="008E43B1" w:rsidP="00BD65AF">
            <w:pPr>
              <w:tabs>
                <w:tab w:val="left" w:pos="993"/>
              </w:tabs>
              <w:spacing w:after="0" w:line="240" w:lineRule="auto"/>
              <w:jc w:val="both"/>
              <w:rPr>
                <w:rFonts w:ascii="Times New Roman" w:hAnsi="Times New Roman" w:cs="Times New Roman"/>
                <w:sz w:val="24"/>
                <w:szCs w:val="24"/>
              </w:rPr>
            </w:pPr>
            <w:r w:rsidRPr="000F239C">
              <w:rPr>
                <w:rFonts w:ascii="Times New Roman" w:hAnsi="Times New Roman" w:cs="Times New Roman"/>
                <w:sz w:val="24"/>
                <w:szCs w:val="24"/>
              </w:rPr>
              <w:t xml:space="preserve">Taip pat tiekėjas turi užtikrinti, kad paslaugos bus teikiamos lietuvių kalba arba tiekėjo sąskaita bus užtikrintas tinkamas vertimas į lietuvių kalbą. </w:t>
            </w:r>
          </w:p>
          <w:p w14:paraId="385A63FD" w14:textId="77777777" w:rsidR="008E43B1" w:rsidRPr="000F239C" w:rsidRDefault="008E43B1" w:rsidP="00BD65AF">
            <w:pPr>
              <w:tabs>
                <w:tab w:val="left" w:pos="993"/>
              </w:tabs>
              <w:jc w:val="both"/>
              <w:rPr>
                <w:rFonts w:ascii="Times New Roman" w:hAnsi="Times New Roman" w:cs="Times New Roman"/>
                <w:sz w:val="24"/>
                <w:szCs w:val="24"/>
                <w:shd w:val="clear" w:color="auto" w:fill="FFFFFF"/>
              </w:rPr>
            </w:pPr>
            <w:r w:rsidRPr="000F239C">
              <w:rPr>
                <w:rFonts w:ascii="Times New Roman" w:hAnsi="Times New Roman" w:cs="Times New Roman"/>
                <w:sz w:val="24"/>
                <w:szCs w:val="24"/>
                <w:shd w:val="clear" w:color="auto" w:fill="FFFFFF"/>
              </w:rPr>
              <w:t>Į kelias žemiau nurodytų specialistų pozicijas gali būti siūlomas ir vienas asmuo</w:t>
            </w:r>
            <w:r w:rsidRPr="000F239C">
              <w:rPr>
                <w:rFonts w:ascii="Times New Roman" w:hAnsi="Times New Roman" w:cs="Times New Roman"/>
                <w:bCs/>
                <w:sz w:val="24"/>
                <w:szCs w:val="24"/>
                <w:shd w:val="clear" w:color="auto" w:fill="FFFFFF"/>
              </w:rPr>
              <w:t>,</w:t>
            </w:r>
            <w:r w:rsidRPr="000F239C">
              <w:rPr>
                <w:rFonts w:ascii="Times New Roman" w:hAnsi="Times New Roman" w:cs="Times New Roman"/>
                <w:sz w:val="24"/>
                <w:szCs w:val="24"/>
                <w:shd w:val="clear" w:color="auto" w:fill="FFFFFF"/>
              </w:rPr>
              <w:t xml:space="preserve"> jeigu jis atitinka visus atitinkamam specialistui keliamus reikalavimus.</w:t>
            </w:r>
          </w:p>
          <w:p w14:paraId="7EBABF3E" w14:textId="77777777" w:rsidR="008E43B1" w:rsidRPr="00C732DA" w:rsidRDefault="008E43B1" w:rsidP="00BD65AF">
            <w:pPr>
              <w:snapToGrid w:val="0"/>
              <w:spacing w:line="260" w:lineRule="exact"/>
              <w:jc w:val="both"/>
              <w:rPr>
                <w:rFonts w:ascii="Times New Roman" w:eastAsia="Calibri" w:hAnsi="Times New Roman" w:cs="Times New Roman"/>
                <w:bCs/>
                <w:sz w:val="24"/>
                <w:szCs w:val="24"/>
              </w:rPr>
            </w:pPr>
          </w:p>
        </w:tc>
        <w:tc>
          <w:tcPr>
            <w:tcW w:w="2746" w:type="pct"/>
            <w:tcBorders>
              <w:top w:val="single" w:sz="4" w:space="0" w:color="auto"/>
              <w:left w:val="single" w:sz="4" w:space="0" w:color="auto"/>
              <w:bottom w:val="single" w:sz="4" w:space="0" w:color="auto"/>
              <w:right w:val="single" w:sz="4" w:space="0" w:color="auto"/>
            </w:tcBorders>
            <w:vAlign w:val="center"/>
          </w:tcPr>
          <w:p w14:paraId="5D47A1A9" w14:textId="77777777" w:rsidR="008E43B1" w:rsidRPr="00C732DA" w:rsidRDefault="008E43B1" w:rsidP="00BD65AF">
            <w:pPr>
              <w:snapToGrid w:val="0"/>
              <w:spacing w:line="260" w:lineRule="exact"/>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Pateikiama</w:t>
            </w:r>
            <w:r w:rsidRPr="00C732DA">
              <w:rPr>
                <w:rFonts w:ascii="Times New Roman" w:eastAsia="Calibri" w:hAnsi="Times New Roman" w:cs="Times New Roman"/>
                <w:bCs/>
                <w:sz w:val="24"/>
                <w:szCs w:val="24"/>
              </w:rPr>
              <w:t xml:space="preserve">: </w:t>
            </w:r>
          </w:p>
          <w:p w14:paraId="2011BF37" w14:textId="13FB3FA4" w:rsidR="008E43B1" w:rsidRPr="00C732DA" w:rsidRDefault="008E43B1" w:rsidP="00BD65AF">
            <w:pPr>
              <w:snapToGrid w:val="0"/>
              <w:spacing w:line="260" w:lineRule="exact"/>
              <w:jc w:val="both"/>
              <w:rPr>
                <w:rFonts w:ascii="Times New Roman" w:eastAsia="Calibri" w:hAnsi="Times New Roman" w:cs="Times New Roman"/>
                <w:bCs/>
                <w:sz w:val="24"/>
                <w:szCs w:val="24"/>
              </w:rPr>
            </w:pPr>
            <w:r w:rsidRPr="00C732DA">
              <w:rPr>
                <w:rFonts w:ascii="Times New Roman" w:eastAsia="Calibri" w:hAnsi="Times New Roman" w:cs="Times New Roman"/>
                <w:bCs/>
                <w:sz w:val="24"/>
                <w:szCs w:val="24"/>
              </w:rPr>
              <w:t>1) Tiekėjo siūlomų specialistų</w:t>
            </w:r>
            <w:r w:rsidR="00F0649D">
              <w:rPr>
                <w:rFonts w:ascii="Times New Roman" w:eastAsia="Calibri" w:hAnsi="Times New Roman" w:cs="Times New Roman"/>
                <w:bCs/>
                <w:sz w:val="24"/>
                <w:szCs w:val="24"/>
              </w:rPr>
              <w:t>/suteikėjų</w:t>
            </w:r>
            <w:r w:rsidRPr="00C732DA">
              <w:rPr>
                <w:rFonts w:ascii="Times New Roman" w:eastAsia="Calibri" w:hAnsi="Times New Roman" w:cs="Times New Roman"/>
                <w:bCs/>
                <w:sz w:val="24"/>
                <w:szCs w:val="24"/>
              </w:rPr>
              <w:t xml:space="preserve"> sąraš</w:t>
            </w:r>
            <w:r>
              <w:rPr>
                <w:rFonts w:ascii="Times New Roman" w:eastAsia="Calibri" w:hAnsi="Times New Roman" w:cs="Times New Roman"/>
                <w:bCs/>
                <w:sz w:val="24"/>
                <w:szCs w:val="24"/>
              </w:rPr>
              <w:t>as</w:t>
            </w:r>
            <w:r w:rsidRPr="00C732DA">
              <w:rPr>
                <w:rFonts w:ascii="Times New Roman" w:eastAsia="Calibri" w:hAnsi="Times New Roman" w:cs="Times New Roman"/>
                <w:bCs/>
                <w:sz w:val="24"/>
                <w:szCs w:val="24"/>
              </w:rPr>
              <w:t xml:space="preserve"> (pirkimo sąlygų</w:t>
            </w:r>
            <w:r>
              <w:rPr>
                <w:rFonts w:ascii="Times New Roman" w:eastAsia="Calibri" w:hAnsi="Times New Roman" w:cs="Times New Roman"/>
                <w:bCs/>
                <w:sz w:val="24"/>
                <w:szCs w:val="24"/>
              </w:rPr>
              <w:t xml:space="preserve"> 12</w:t>
            </w:r>
            <w:r w:rsidRPr="00C732DA">
              <w:rPr>
                <w:rFonts w:ascii="Times New Roman" w:eastAsia="Calibri" w:hAnsi="Times New Roman" w:cs="Times New Roman"/>
                <w:bCs/>
                <w:sz w:val="24"/>
                <w:szCs w:val="24"/>
              </w:rPr>
              <w:t xml:space="preserve"> priedas)</w:t>
            </w:r>
            <w:r>
              <w:rPr>
                <w:rFonts w:ascii="Times New Roman" w:eastAsia="Calibri" w:hAnsi="Times New Roman" w:cs="Times New Roman"/>
                <w:bCs/>
                <w:sz w:val="24"/>
                <w:szCs w:val="24"/>
              </w:rPr>
              <w:t>.</w:t>
            </w:r>
          </w:p>
          <w:p w14:paraId="63E16D41" w14:textId="77777777" w:rsidR="008E43B1" w:rsidRPr="00A275C3" w:rsidRDefault="008E43B1" w:rsidP="00BD65AF">
            <w:pPr>
              <w:tabs>
                <w:tab w:val="left" w:pos="297"/>
                <w:tab w:val="left" w:pos="993"/>
              </w:tabs>
              <w:spacing w:after="0" w:line="240" w:lineRule="auto"/>
              <w:jc w:val="both"/>
              <w:rPr>
                <w:rFonts w:ascii="Times New Roman" w:hAnsi="Times New Roman" w:cs="Times New Roman"/>
                <w:sz w:val="24"/>
                <w:szCs w:val="24"/>
              </w:rPr>
            </w:pPr>
            <w:r w:rsidRPr="00C732DA">
              <w:rPr>
                <w:rFonts w:ascii="Times New Roman" w:eastAsia="Calibri" w:hAnsi="Times New Roman" w:cs="Times New Roman"/>
                <w:bCs/>
                <w:sz w:val="24"/>
                <w:szCs w:val="24"/>
              </w:rPr>
              <w:t>2)</w:t>
            </w:r>
            <w:r w:rsidRPr="00A275C3">
              <w:rPr>
                <w:rFonts w:ascii="Times New Roman" w:hAnsi="Times New Roman" w:cs="Times New Roman"/>
                <w:sz w:val="24"/>
                <w:szCs w:val="24"/>
              </w:rPr>
              <w:t>Patvirtinimas, kad paslaugos perkančiajai organizacijai bus teikiamos lietuvių kalba arba tiekėjo sąskaita bus užtikrintas tinkamas vertimas į lietuvių kalbą</w:t>
            </w:r>
            <w:r>
              <w:rPr>
                <w:rFonts w:ascii="Times New Roman" w:hAnsi="Times New Roman" w:cs="Times New Roman"/>
                <w:sz w:val="24"/>
                <w:szCs w:val="24"/>
              </w:rPr>
              <w:t xml:space="preserve"> (prašoma pateikti </w:t>
            </w:r>
            <w:r w:rsidRPr="00666D91">
              <w:rPr>
                <w:rFonts w:ascii="Times New Roman" w:hAnsi="Times New Roman" w:cs="Times New Roman"/>
                <w:b/>
                <w:bCs/>
                <w:sz w:val="24"/>
                <w:szCs w:val="24"/>
              </w:rPr>
              <w:t>iš galimo laimėtojo</w:t>
            </w:r>
            <w:r>
              <w:rPr>
                <w:rFonts w:ascii="Times New Roman" w:hAnsi="Times New Roman" w:cs="Times New Roman"/>
                <w:sz w:val="24"/>
                <w:szCs w:val="24"/>
              </w:rPr>
              <w:t>).</w:t>
            </w:r>
          </w:p>
          <w:p w14:paraId="5A29535E" w14:textId="77777777" w:rsidR="008E43B1" w:rsidRPr="00DE4352" w:rsidRDefault="008E43B1" w:rsidP="00BD65AF">
            <w:pPr>
              <w:pStyle w:val="prastasiniatinklio"/>
              <w:spacing w:before="0" w:beforeAutospacing="0" w:after="0" w:afterAutospacing="0" w:line="240" w:lineRule="auto"/>
              <w:jc w:val="both"/>
              <w:rPr>
                <w:rFonts w:ascii="Times New Roman" w:hAnsi="Times New Roman" w:cs="Times New Roman"/>
                <w:sz w:val="24"/>
                <w:szCs w:val="24"/>
              </w:rPr>
            </w:pPr>
            <w:r w:rsidRPr="022F8187">
              <w:rPr>
                <w:rFonts w:eastAsia="Calibri"/>
              </w:rPr>
              <w:t xml:space="preserve">3) </w:t>
            </w:r>
            <w:r w:rsidRPr="00DE4352">
              <w:rPr>
                <w:rFonts w:ascii="Times New Roman" w:hAnsi="Times New Roman" w:cs="Times New Roman"/>
                <w:sz w:val="24"/>
                <w:szCs w:val="24"/>
                <w:shd w:val="clear" w:color="auto" w:fill="FFFFFF"/>
              </w:rPr>
              <w:t xml:space="preserve">Jei siūlomi specialistai nėra tiekėjo darbuotojai, o juos ketinama įdarbinti arba pasitelkti kitais pagrindais – </w:t>
            </w:r>
            <w:r w:rsidRPr="00977EDC">
              <w:rPr>
                <w:rFonts w:ascii="Times New Roman" w:hAnsi="Times New Roman" w:cs="Times New Roman"/>
                <w:b/>
                <w:bCs/>
                <w:sz w:val="24"/>
                <w:szCs w:val="24"/>
                <w:shd w:val="clear" w:color="auto" w:fill="FFFFFF"/>
              </w:rPr>
              <w:t>kartu su pasiūlymu turi būti pateiktas tai patvirtinantis ketinimų protokolas</w:t>
            </w:r>
            <w:r w:rsidRPr="00DE4352">
              <w:rPr>
                <w:rFonts w:ascii="Times New Roman" w:hAnsi="Times New Roman" w:cs="Times New Roman"/>
                <w:sz w:val="24"/>
                <w:szCs w:val="24"/>
                <w:shd w:val="clear" w:color="auto" w:fill="FFFFFF"/>
              </w:rPr>
              <w:t xml:space="preserve"> / preliminarioji sutartis ar kitas lygiavertis įrodymas.</w:t>
            </w:r>
          </w:p>
          <w:p w14:paraId="7E70278B" w14:textId="77777777" w:rsidR="008E43B1" w:rsidRPr="00DE4352" w:rsidRDefault="008E43B1" w:rsidP="00BD65AF">
            <w:pPr>
              <w:pStyle w:val="prastasiniatinklio"/>
              <w:spacing w:before="0" w:beforeAutospacing="0" w:after="0" w:afterAutospacing="0" w:line="240" w:lineRule="auto"/>
              <w:jc w:val="both"/>
              <w:rPr>
                <w:rFonts w:ascii="Times New Roman" w:hAnsi="Times New Roman" w:cs="Times New Roman"/>
                <w:sz w:val="24"/>
                <w:szCs w:val="24"/>
                <w:shd w:val="clear" w:color="auto" w:fill="FFFFFF"/>
              </w:rPr>
            </w:pPr>
          </w:p>
          <w:p w14:paraId="2FA9FD01" w14:textId="77777777" w:rsidR="008E43B1" w:rsidRPr="00C732DA" w:rsidRDefault="008E43B1" w:rsidP="00BD65AF">
            <w:pPr>
              <w:snapToGrid w:val="0"/>
              <w:spacing w:line="260" w:lineRule="exact"/>
              <w:jc w:val="both"/>
              <w:rPr>
                <w:rFonts w:ascii="Times New Roman" w:eastAsia="Calibri" w:hAnsi="Times New Roman" w:cs="Times New Roman"/>
                <w:bCs/>
                <w:sz w:val="24"/>
                <w:szCs w:val="24"/>
              </w:rPr>
            </w:pPr>
            <w:r w:rsidRPr="00C732DA">
              <w:rPr>
                <w:rFonts w:ascii="Times New Roman" w:eastAsia="Calibri" w:hAnsi="Times New Roman" w:cs="Times New Roman"/>
                <w:bCs/>
                <w:sz w:val="24"/>
                <w:szCs w:val="24"/>
              </w:rPr>
              <w:t xml:space="preserve">Pateikiamos skaitmeninės dokumentų kopijos CVP IS priemonėmis. </w:t>
            </w:r>
          </w:p>
        </w:tc>
      </w:tr>
      <w:tr w:rsidR="008E43B1" w:rsidRPr="00C732DA" w14:paraId="34A378F1" w14:textId="77777777" w:rsidTr="00BD65AF">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07BE733A" w14:textId="77777777" w:rsidR="008E43B1" w:rsidRDefault="008E43B1" w:rsidP="00BD65AF">
            <w:pP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1833" w:type="pct"/>
            <w:tcBorders>
              <w:top w:val="single" w:sz="4" w:space="0" w:color="auto"/>
              <w:left w:val="single" w:sz="4" w:space="0" w:color="auto"/>
              <w:bottom w:val="single" w:sz="4" w:space="0" w:color="auto"/>
              <w:right w:val="single" w:sz="4" w:space="0" w:color="auto"/>
            </w:tcBorders>
          </w:tcPr>
          <w:p w14:paraId="78488910" w14:textId="77777777" w:rsidR="002D5C2C" w:rsidRDefault="002D5C2C" w:rsidP="00BD65AF">
            <w:pPr>
              <w:tabs>
                <w:tab w:val="left" w:pos="993"/>
              </w:tabs>
              <w:spacing w:after="0" w:line="240" w:lineRule="auto"/>
              <w:jc w:val="both"/>
              <w:rPr>
                <w:rFonts w:ascii="Times New Roman" w:hAnsi="Times New Roman" w:cs="Times New Roman"/>
                <w:sz w:val="24"/>
                <w:szCs w:val="24"/>
              </w:rPr>
            </w:pPr>
          </w:p>
          <w:p w14:paraId="6AD70D2C" w14:textId="77777777" w:rsidR="002D5C2C" w:rsidRDefault="002D5C2C" w:rsidP="00BD65AF">
            <w:pPr>
              <w:tabs>
                <w:tab w:val="left" w:pos="993"/>
              </w:tabs>
              <w:spacing w:after="0" w:line="240" w:lineRule="auto"/>
              <w:jc w:val="both"/>
              <w:rPr>
                <w:rFonts w:ascii="Times New Roman" w:hAnsi="Times New Roman" w:cs="Times New Roman"/>
                <w:sz w:val="24"/>
                <w:szCs w:val="24"/>
              </w:rPr>
            </w:pPr>
          </w:p>
          <w:p w14:paraId="305734B0" w14:textId="11BF16B6" w:rsidR="008E43B1" w:rsidRDefault="008E43B1" w:rsidP="00BD65AF">
            <w:pPr>
              <w:tabs>
                <w:tab w:val="left" w:pos="993"/>
              </w:tabs>
              <w:spacing w:after="0" w:line="240" w:lineRule="auto"/>
              <w:jc w:val="both"/>
              <w:rPr>
                <w:rFonts w:ascii="Times New Roman" w:hAnsi="Times New Roman" w:cs="Times New Roman"/>
                <w:sz w:val="24"/>
                <w:szCs w:val="24"/>
              </w:rPr>
            </w:pPr>
            <w:r w:rsidRPr="00EB3DE8">
              <w:rPr>
                <w:rFonts w:ascii="Times New Roman" w:hAnsi="Times New Roman" w:cs="Times New Roman"/>
                <w:sz w:val="24"/>
                <w:szCs w:val="24"/>
              </w:rPr>
              <w:t xml:space="preserve">1) Tiekėjo siūlomos </w:t>
            </w:r>
            <w:r w:rsidRPr="00304E2C">
              <w:rPr>
                <w:rFonts w:ascii="Times New Roman" w:hAnsi="Times New Roman" w:cs="Times New Roman"/>
                <w:b/>
                <w:bCs/>
                <w:sz w:val="24"/>
                <w:szCs w:val="24"/>
              </w:rPr>
              <w:t>Genesys arba lygiavertės kontaktų centro sistemų įrangos</w:t>
            </w:r>
            <w:r w:rsidRPr="00EB3DE8">
              <w:rPr>
                <w:rFonts w:ascii="Times New Roman" w:hAnsi="Times New Roman" w:cs="Times New Roman"/>
                <w:sz w:val="24"/>
                <w:szCs w:val="24"/>
              </w:rPr>
              <w:t xml:space="preserve"> specialistas (-ai) turi turėti ne trumpesnę nei 3 metų darbo patirtį (vertinama nepertraukiama darbo patirtis) teikiant kontaktų centro sistemų diegimo ir (ar) aptarnavimo ir (ar) techninės priežiūros paslaugas;</w:t>
            </w:r>
          </w:p>
          <w:p w14:paraId="1C8D1BC2" w14:textId="77777777" w:rsidR="008E43B1" w:rsidRDefault="008E43B1" w:rsidP="00BD65AF">
            <w:pPr>
              <w:tabs>
                <w:tab w:val="left" w:pos="993"/>
              </w:tabs>
              <w:spacing w:after="0" w:line="240" w:lineRule="auto"/>
              <w:jc w:val="both"/>
              <w:rPr>
                <w:rFonts w:ascii="Times New Roman" w:hAnsi="Times New Roman" w:cs="Times New Roman"/>
                <w:sz w:val="24"/>
                <w:szCs w:val="24"/>
              </w:rPr>
            </w:pPr>
          </w:p>
          <w:p w14:paraId="6C6E9074" w14:textId="77777777" w:rsidR="008E43B1" w:rsidRDefault="008E43B1" w:rsidP="00BD65AF">
            <w:pPr>
              <w:tabs>
                <w:tab w:val="left" w:pos="993"/>
              </w:tabs>
              <w:spacing w:after="0" w:line="240" w:lineRule="auto"/>
              <w:jc w:val="both"/>
              <w:rPr>
                <w:rFonts w:ascii="Times New Roman" w:hAnsi="Times New Roman" w:cs="Times New Roman"/>
                <w:sz w:val="24"/>
                <w:szCs w:val="24"/>
              </w:rPr>
            </w:pPr>
          </w:p>
          <w:p w14:paraId="47F3B7F1" w14:textId="77777777" w:rsidR="008E43B1" w:rsidRDefault="008E43B1" w:rsidP="00BD65AF">
            <w:pPr>
              <w:tabs>
                <w:tab w:val="left" w:pos="993"/>
              </w:tabs>
              <w:spacing w:after="0" w:line="240" w:lineRule="auto"/>
              <w:jc w:val="both"/>
              <w:rPr>
                <w:rFonts w:ascii="Times New Roman" w:hAnsi="Times New Roman" w:cs="Times New Roman"/>
                <w:sz w:val="24"/>
                <w:szCs w:val="24"/>
              </w:rPr>
            </w:pPr>
          </w:p>
          <w:p w14:paraId="6BE46F8A" w14:textId="77777777" w:rsidR="008E43B1" w:rsidRPr="000F239C" w:rsidRDefault="008E43B1" w:rsidP="00BD65AF">
            <w:pPr>
              <w:tabs>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r w:rsidRPr="022F8187">
              <w:rPr>
                <w:rFonts w:ascii="Times New Roman" w:eastAsia="Calibri" w:hAnsi="Times New Roman" w:cs="Times New Roman"/>
                <w:sz w:val="24"/>
                <w:szCs w:val="24"/>
              </w:rPr>
              <w:t xml:space="preserve">) </w:t>
            </w:r>
            <w:r w:rsidRPr="022F8187">
              <w:rPr>
                <w:rFonts w:ascii="Times New Roman" w:eastAsia="Calibri" w:hAnsi="Times New Roman" w:cs="Times New Roman"/>
                <w:b/>
                <w:bCs/>
                <w:sz w:val="24"/>
                <w:szCs w:val="24"/>
              </w:rPr>
              <w:t>Genesys arba lygiavertės kontaktų centro sistemų įrangos</w:t>
            </w:r>
            <w:r w:rsidRPr="022F8187">
              <w:rPr>
                <w:rFonts w:ascii="Times New Roman" w:eastAsia="Calibri" w:hAnsi="Times New Roman" w:cs="Times New Roman"/>
                <w:sz w:val="24"/>
                <w:szCs w:val="24"/>
              </w:rPr>
              <w:t xml:space="preserve"> specialisto kvalifikaciją.</w:t>
            </w:r>
          </w:p>
        </w:tc>
        <w:tc>
          <w:tcPr>
            <w:tcW w:w="2746" w:type="pct"/>
            <w:tcBorders>
              <w:top w:val="single" w:sz="4" w:space="0" w:color="auto"/>
              <w:left w:val="single" w:sz="4" w:space="0" w:color="auto"/>
              <w:bottom w:val="single" w:sz="4" w:space="0" w:color="auto"/>
              <w:right w:val="single" w:sz="4" w:space="0" w:color="auto"/>
            </w:tcBorders>
          </w:tcPr>
          <w:p w14:paraId="3597FCEA" w14:textId="77777777" w:rsidR="008E43B1" w:rsidRPr="00EB3DE8" w:rsidRDefault="008E43B1" w:rsidP="00BD65AF">
            <w:pPr>
              <w:snapToGrid w:val="0"/>
              <w:spacing w:line="260" w:lineRule="exact"/>
              <w:jc w:val="both"/>
              <w:rPr>
                <w:rFonts w:ascii="Times New Roman" w:eastAsia="Calibri" w:hAnsi="Times New Roman" w:cs="Times New Roman"/>
                <w:bCs/>
                <w:sz w:val="24"/>
                <w:szCs w:val="24"/>
              </w:rPr>
            </w:pPr>
            <w:r w:rsidRPr="00EB3DE8">
              <w:rPr>
                <w:rFonts w:ascii="Times New Roman" w:eastAsia="Calibri" w:hAnsi="Times New Roman" w:cs="Times New Roman"/>
                <w:bCs/>
                <w:sz w:val="24"/>
                <w:szCs w:val="24"/>
              </w:rPr>
              <w:t>Pateikiama:</w:t>
            </w:r>
          </w:p>
          <w:p w14:paraId="22CE798C" w14:textId="7DB8B911" w:rsidR="008E43B1" w:rsidRPr="00D63939" w:rsidRDefault="008E43B1" w:rsidP="00BD65AF">
            <w:pPr>
              <w:pStyle w:val="Sraopastraipa"/>
              <w:numPr>
                <w:ilvl w:val="0"/>
                <w:numId w:val="33"/>
              </w:numPr>
              <w:tabs>
                <w:tab w:val="left" w:pos="318"/>
              </w:tabs>
              <w:snapToGrid w:val="0"/>
              <w:spacing w:line="260" w:lineRule="exact"/>
              <w:ind w:left="0" w:firstLine="0"/>
              <w:jc w:val="both"/>
              <w:rPr>
                <w:rFonts w:ascii="Times New Roman" w:eastAsia="Calibri" w:hAnsi="Times New Roman" w:cs="Times New Roman"/>
                <w:sz w:val="24"/>
                <w:szCs w:val="24"/>
              </w:rPr>
            </w:pPr>
            <w:r w:rsidRPr="022F8187">
              <w:rPr>
                <w:rFonts w:ascii="Times New Roman" w:eastAsia="Calibri" w:hAnsi="Times New Roman" w:cs="Times New Roman"/>
                <w:sz w:val="24"/>
                <w:szCs w:val="24"/>
              </w:rPr>
              <w:t xml:space="preserve">siūlomo (-ų) specialisto (-ų) gyvenimo aprašymas (-ai) (CV), kuriame (-iuose) turi būti pateikta informacija apie siūlomo </w:t>
            </w:r>
            <w:r w:rsidRPr="00001AF9">
              <w:rPr>
                <w:rFonts w:ascii="Times New Roman" w:eastAsia="Calibri" w:hAnsi="Times New Roman" w:cs="Times New Roman"/>
                <w:sz w:val="24"/>
                <w:szCs w:val="24"/>
              </w:rPr>
              <w:t>specialisto (-ų) darbo patirtį</w:t>
            </w:r>
            <w:r>
              <w:rPr>
                <w:rFonts w:ascii="Times New Roman" w:eastAsia="Calibri" w:hAnsi="Times New Roman" w:cs="Times New Roman"/>
                <w:sz w:val="24"/>
                <w:szCs w:val="24"/>
              </w:rPr>
              <w:t xml:space="preserve">  (</w:t>
            </w:r>
            <w:r w:rsidRPr="022F8187">
              <w:rPr>
                <w:rFonts w:ascii="Times New Roman" w:eastAsia="Calibri" w:hAnsi="Times New Roman" w:cs="Times New Roman"/>
                <w:sz w:val="24"/>
                <w:szCs w:val="24"/>
              </w:rPr>
              <w:t>nurodomas darbovietės (-čių) pavadinimas, pareigos, darbo pobūdis – specialisto teiktų paslaugų pavadinimas, trumpas aprašymas, nurodoma darbo patirties (teiktų paslaugų) trukmė, nurodant metus, mėnesį</w:t>
            </w:r>
            <w:r>
              <w:rPr>
                <w:rFonts w:ascii="Times New Roman" w:eastAsia="Calibri" w:hAnsi="Times New Roman" w:cs="Times New Roman"/>
                <w:sz w:val="24"/>
                <w:szCs w:val="24"/>
              </w:rPr>
              <w:t>).</w:t>
            </w:r>
          </w:p>
          <w:p w14:paraId="6619AFD9" w14:textId="77777777" w:rsidR="008E43B1" w:rsidRDefault="008E43B1" w:rsidP="00BD65AF">
            <w:pPr>
              <w:tabs>
                <w:tab w:val="left" w:pos="318"/>
              </w:tabs>
              <w:snapToGrid w:val="0"/>
              <w:spacing w:line="260" w:lineRule="exact"/>
              <w:jc w:val="both"/>
              <w:rPr>
                <w:rFonts w:ascii="Times New Roman" w:eastAsia="Calibri" w:hAnsi="Times New Roman" w:cs="Times New Roman"/>
                <w:bCs/>
                <w:sz w:val="24"/>
                <w:szCs w:val="24"/>
              </w:rPr>
            </w:pPr>
          </w:p>
          <w:p w14:paraId="027BF652" w14:textId="77777777" w:rsidR="008E43B1" w:rsidRDefault="008E43B1" w:rsidP="00BD65AF">
            <w:pPr>
              <w:snapToGrid w:val="0"/>
              <w:spacing w:line="260" w:lineRule="exact"/>
              <w:jc w:val="both"/>
              <w:rPr>
                <w:rFonts w:ascii="Times New Roman" w:eastAsia="Calibri" w:hAnsi="Times New Roman" w:cs="Times New Roman"/>
                <w:sz w:val="24"/>
                <w:szCs w:val="24"/>
              </w:rPr>
            </w:pPr>
          </w:p>
          <w:p w14:paraId="68A55D23" w14:textId="77777777" w:rsidR="008E43B1" w:rsidRDefault="008E43B1" w:rsidP="00BD65AF">
            <w:pPr>
              <w:snapToGrid w:val="0"/>
              <w:spacing w:line="260" w:lineRule="exact"/>
              <w:jc w:val="both"/>
              <w:rPr>
                <w:rFonts w:ascii="Times New Roman" w:eastAsia="Calibri" w:hAnsi="Times New Roman" w:cs="Times New Roman"/>
                <w:sz w:val="24"/>
                <w:szCs w:val="24"/>
              </w:rPr>
            </w:pPr>
          </w:p>
          <w:p w14:paraId="2AF2EE25" w14:textId="77777777" w:rsidR="008E43B1" w:rsidRPr="00C732DA" w:rsidRDefault="008E43B1" w:rsidP="00BD65AF">
            <w:pPr>
              <w:snapToGrid w:val="0"/>
              <w:spacing w:line="260" w:lineRule="exact"/>
              <w:jc w:val="both"/>
              <w:rPr>
                <w:rFonts w:ascii="Times New Roman" w:eastAsia="Calibri" w:hAnsi="Times New Roman" w:cs="Times New Roman"/>
                <w:sz w:val="24"/>
                <w:szCs w:val="24"/>
              </w:rPr>
            </w:pPr>
            <w:r w:rsidRPr="022F8187">
              <w:rPr>
                <w:rFonts w:ascii="Times New Roman" w:eastAsia="Calibri" w:hAnsi="Times New Roman" w:cs="Times New Roman"/>
                <w:sz w:val="24"/>
                <w:szCs w:val="24"/>
              </w:rPr>
              <w:t>2) „Genesys Cloud Certified Professional“ sertifikatas arba lygiavertis, arba tiekėjo siūlomos lygiavertės kontaktų centro sistemų įrangos sertifikatas</w:t>
            </w:r>
            <w:r>
              <w:rPr>
                <w:rFonts w:ascii="Times New Roman" w:eastAsia="Calibri" w:hAnsi="Times New Roman" w:cs="Times New Roman"/>
                <w:sz w:val="24"/>
                <w:szCs w:val="24"/>
              </w:rPr>
              <w:t xml:space="preserve"> arba lygiavertis.</w:t>
            </w:r>
          </w:p>
          <w:p w14:paraId="44A6D789" w14:textId="77777777" w:rsidR="008E43B1" w:rsidRPr="00C732DA" w:rsidRDefault="008E43B1" w:rsidP="00BD65AF">
            <w:pPr>
              <w:snapToGrid w:val="0"/>
              <w:spacing w:line="260" w:lineRule="exact"/>
              <w:jc w:val="both"/>
              <w:rPr>
                <w:rFonts w:ascii="Times New Roman" w:eastAsia="Calibri" w:hAnsi="Times New Roman" w:cs="Times New Roman"/>
                <w:sz w:val="24"/>
                <w:szCs w:val="24"/>
              </w:rPr>
            </w:pPr>
            <w:r w:rsidRPr="022F8187">
              <w:rPr>
                <w:rFonts w:ascii="Times New Roman" w:eastAsia="Calibri" w:hAnsi="Times New Roman" w:cs="Times New Roman"/>
                <w:sz w:val="24"/>
                <w:szCs w:val="24"/>
              </w:rPr>
              <w:t xml:space="preserve">Sertifikatai turi būti išduoti siūlomos programinės įrangos gamintojo arba  programinės įrangos gamintojo įgalioto mokymo centro. </w:t>
            </w:r>
          </w:p>
          <w:p w14:paraId="4FA7714B" w14:textId="77777777" w:rsidR="008E43B1" w:rsidRPr="00614D10" w:rsidRDefault="008E43B1" w:rsidP="00BD65AF">
            <w:pPr>
              <w:spacing w:after="0" w:line="240" w:lineRule="auto"/>
              <w:jc w:val="both"/>
              <w:rPr>
                <w:rFonts w:ascii="Times New Roman" w:eastAsia="Times New Roman" w:hAnsi="Times New Roman" w:cs="Times New Roman"/>
                <w:i/>
                <w:iCs/>
                <w:sz w:val="24"/>
                <w:szCs w:val="24"/>
              </w:rPr>
            </w:pPr>
            <w:r w:rsidRPr="00614D10">
              <w:rPr>
                <w:rFonts w:ascii="Times New Roman" w:eastAsia="Times New Roman" w:hAnsi="Times New Roman" w:cs="Times New Roman"/>
                <w:i/>
                <w:iCs/>
                <w:sz w:val="24"/>
                <w:szCs w:val="24"/>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 </w:t>
            </w:r>
          </w:p>
          <w:p w14:paraId="65B231DF" w14:textId="77777777" w:rsidR="008E43B1" w:rsidRDefault="008E43B1" w:rsidP="00BD65AF">
            <w:pPr>
              <w:spacing w:after="0" w:line="240" w:lineRule="auto"/>
              <w:jc w:val="both"/>
              <w:rPr>
                <w:rFonts w:ascii="Times New Roman" w:eastAsia="Times New Roman" w:hAnsi="Times New Roman" w:cs="Times New Roman"/>
                <w:sz w:val="24"/>
                <w:szCs w:val="24"/>
              </w:rPr>
            </w:pPr>
            <w:r w:rsidRPr="022F8187">
              <w:rPr>
                <w:rFonts w:ascii="Times New Roman" w:eastAsia="Times New Roman" w:hAnsi="Times New Roman" w:cs="Times New Roman"/>
                <w:sz w:val="24"/>
                <w:szCs w:val="24"/>
              </w:rPr>
              <w:t>Jei nebus galimybės patikrinti sertifikatų aukščiau šiame punkte nurodytomis priemonėmis, perkančioji organizacija pareikalaus tiekėjo  pateikti sertifikatą  išdavusios įstaigos raštišką patvirtinimą, kad pateikti sertifikatai yra galiojantys.</w:t>
            </w:r>
          </w:p>
          <w:p w14:paraId="003019DF" w14:textId="77777777" w:rsidR="008E43B1" w:rsidRDefault="008E43B1" w:rsidP="00BD65AF">
            <w:pPr>
              <w:spacing w:before="240" w:after="240"/>
              <w:jc w:val="both"/>
              <w:rPr>
                <w:rFonts w:ascii="Times New Roman" w:eastAsia="Times New Roman" w:hAnsi="Times New Roman" w:cs="Times New Roman"/>
                <w:sz w:val="24"/>
                <w:szCs w:val="24"/>
                <w:u w:val="single"/>
              </w:rPr>
            </w:pPr>
            <w:r w:rsidRPr="022F8187">
              <w:rPr>
                <w:rFonts w:ascii="Times New Roman" w:eastAsia="Times New Roman" w:hAnsi="Times New Roman" w:cs="Times New Roman"/>
                <w:sz w:val="24"/>
                <w:szCs w:val="24"/>
                <w:u w:val="single"/>
              </w:rPr>
              <w:t>Sertifikatas nebus vertinamas, jei nebus galima patikrinti jo autentiškumo pagal pateiktą nuorodą arba nebus galimybės susisiekti nurodytais kontaktais, arba nebus gautas sertifikatą  išdavusios įstaigos raštiškas patvirtinimas.</w:t>
            </w:r>
          </w:p>
          <w:p w14:paraId="505D3C07" w14:textId="77777777" w:rsidR="008E43B1" w:rsidRDefault="008E43B1" w:rsidP="00BD65AF">
            <w:pPr>
              <w:spacing w:before="240" w:after="240"/>
              <w:jc w:val="both"/>
              <w:rPr>
                <w:rFonts w:ascii="Times New Roman" w:eastAsia="Times New Roman" w:hAnsi="Times New Roman" w:cs="Times New Roman"/>
                <w:sz w:val="24"/>
                <w:szCs w:val="24"/>
              </w:rPr>
            </w:pPr>
            <w:r w:rsidRPr="022F8187">
              <w:rPr>
                <w:rFonts w:ascii="Times New Roman" w:eastAsia="Times New Roman" w:hAnsi="Times New Roman" w:cs="Times New Roman"/>
                <w:sz w:val="24"/>
                <w:szCs w:val="24"/>
              </w:rPr>
              <w:t>Mokymų kursų išklausymo pažymėjimai nevertinami. Jeigu pateikiamas lygiavertis dokumentas, jo lygiavertiškumą turi įrodyti tiekėjas.</w:t>
            </w:r>
          </w:p>
          <w:p w14:paraId="23D4C558" w14:textId="77777777" w:rsidR="008E43B1" w:rsidRDefault="008E43B1" w:rsidP="00BD65AF">
            <w:pPr>
              <w:tabs>
                <w:tab w:val="left" w:pos="318"/>
              </w:tabs>
              <w:snapToGrid w:val="0"/>
              <w:spacing w:line="260" w:lineRule="exact"/>
              <w:jc w:val="both"/>
              <w:rPr>
                <w:rFonts w:ascii="Times New Roman" w:eastAsia="Calibri" w:hAnsi="Times New Roman" w:cs="Times New Roman"/>
                <w:bCs/>
                <w:sz w:val="24"/>
                <w:szCs w:val="24"/>
              </w:rPr>
            </w:pPr>
            <w:r w:rsidRPr="00C732DA">
              <w:rPr>
                <w:rFonts w:ascii="Times New Roman" w:eastAsia="Calibri" w:hAnsi="Times New Roman" w:cs="Times New Roman"/>
                <w:bCs/>
                <w:sz w:val="24"/>
                <w:szCs w:val="24"/>
              </w:rPr>
              <w:t>Pateikiamos skaitmeninės dokumentų kopijos CVP IS priemonėmis.</w:t>
            </w:r>
          </w:p>
        </w:tc>
      </w:tr>
      <w:tr w:rsidR="008E43B1" w:rsidRPr="00C732DA" w14:paraId="053E7946" w14:textId="77777777" w:rsidTr="00BD65AF">
        <w:trPr>
          <w:jc w:val="center"/>
        </w:trPr>
        <w:tc>
          <w:tcPr>
            <w:tcW w:w="421" w:type="pct"/>
            <w:tcBorders>
              <w:top w:val="single" w:sz="4" w:space="0" w:color="auto"/>
              <w:left w:val="single" w:sz="4" w:space="0" w:color="auto"/>
              <w:bottom w:val="single" w:sz="4" w:space="0" w:color="auto"/>
              <w:right w:val="single" w:sz="4" w:space="0" w:color="auto"/>
            </w:tcBorders>
            <w:vAlign w:val="center"/>
          </w:tcPr>
          <w:p w14:paraId="7E638353" w14:textId="77777777" w:rsidR="008E43B1" w:rsidRDefault="008E43B1" w:rsidP="00BD65AF">
            <w:pPr>
              <w:rPr>
                <w:rFonts w:ascii="Times New Roman" w:eastAsia="Calibri" w:hAnsi="Times New Roman" w:cs="Times New Roman"/>
                <w:bCs/>
                <w:sz w:val="24"/>
                <w:szCs w:val="24"/>
              </w:rPr>
            </w:pPr>
          </w:p>
          <w:p w14:paraId="4AB1F5D2" w14:textId="77777777" w:rsidR="008E43B1" w:rsidRDefault="008E43B1" w:rsidP="00BD65AF">
            <w:pPr>
              <w:rPr>
                <w:rFonts w:ascii="Times New Roman" w:eastAsia="Calibri" w:hAnsi="Times New Roman" w:cs="Times New Roman"/>
                <w:bCs/>
                <w:sz w:val="24"/>
                <w:szCs w:val="24"/>
              </w:rPr>
            </w:pPr>
          </w:p>
          <w:p w14:paraId="28305E12" w14:textId="77777777" w:rsidR="008E43B1" w:rsidRDefault="008E43B1" w:rsidP="00BD65AF">
            <w:pPr>
              <w:rPr>
                <w:rFonts w:ascii="Times New Roman" w:eastAsia="Calibri" w:hAnsi="Times New Roman" w:cs="Times New Roman"/>
                <w:bCs/>
                <w:sz w:val="24"/>
                <w:szCs w:val="24"/>
              </w:rPr>
            </w:pPr>
          </w:p>
          <w:p w14:paraId="629597C7" w14:textId="77777777" w:rsidR="008E43B1" w:rsidRDefault="008E43B1" w:rsidP="00BD65AF">
            <w:pPr>
              <w:rPr>
                <w:rFonts w:ascii="Times New Roman" w:eastAsia="Calibri" w:hAnsi="Times New Roman" w:cs="Times New Roman"/>
                <w:bCs/>
                <w:sz w:val="24"/>
                <w:szCs w:val="24"/>
              </w:rPr>
            </w:pPr>
          </w:p>
          <w:p w14:paraId="1FEC92D3" w14:textId="77777777" w:rsidR="008E43B1" w:rsidRPr="00C732DA" w:rsidRDefault="008E43B1" w:rsidP="00BD65AF">
            <w:pP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1833" w:type="pct"/>
            <w:tcBorders>
              <w:top w:val="single" w:sz="4" w:space="0" w:color="auto"/>
              <w:left w:val="single" w:sz="4" w:space="0" w:color="auto"/>
              <w:bottom w:val="single" w:sz="4" w:space="0" w:color="auto"/>
              <w:right w:val="single" w:sz="4" w:space="0" w:color="auto"/>
            </w:tcBorders>
          </w:tcPr>
          <w:p w14:paraId="51C960D9" w14:textId="77777777" w:rsidR="008E43B1" w:rsidRPr="00C732DA" w:rsidRDefault="008E43B1" w:rsidP="00BD65AF">
            <w:pPr>
              <w:snapToGrid w:val="0"/>
              <w:spacing w:line="260" w:lineRule="exact"/>
              <w:jc w:val="both"/>
              <w:rPr>
                <w:rFonts w:ascii="Times New Roman" w:eastAsia="Calibri" w:hAnsi="Times New Roman" w:cs="Times New Roman"/>
                <w:bCs/>
                <w:sz w:val="24"/>
                <w:szCs w:val="24"/>
              </w:rPr>
            </w:pPr>
            <w:r w:rsidRPr="00C732DA">
              <w:rPr>
                <w:rFonts w:ascii="Times New Roman" w:eastAsia="Calibri" w:hAnsi="Times New Roman" w:cs="Times New Roman"/>
                <w:bCs/>
                <w:sz w:val="24"/>
                <w:szCs w:val="24"/>
              </w:rPr>
              <w:t>IT paslaugų valdymo specialist</w:t>
            </w:r>
            <w:r>
              <w:rPr>
                <w:rFonts w:ascii="Times New Roman" w:eastAsia="Calibri" w:hAnsi="Times New Roman" w:cs="Times New Roman"/>
                <w:bCs/>
                <w:sz w:val="24"/>
                <w:szCs w:val="24"/>
              </w:rPr>
              <w:t>as (-ai) turi turėti</w:t>
            </w:r>
            <w:r w:rsidRPr="00C732DA">
              <w:rPr>
                <w:rFonts w:ascii="Times New Roman" w:eastAsia="Calibri" w:hAnsi="Times New Roman" w:cs="Times New Roman"/>
                <w:bCs/>
                <w:sz w:val="24"/>
                <w:szCs w:val="24"/>
              </w:rPr>
              <w:t xml:space="preserve"> IT valdymo paslaugų</w:t>
            </w:r>
            <w:r>
              <w:rPr>
                <w:rFonts w:ascii="Times New Roman" w:eastAsia="Calibri" w:hAnsi="Times New Roman" w:cs="Times New Roman"/>
                <w:bCs/>
                <w:sz w:val="24"/>
                <w:szCs w:val="24"/>
              </w:rPr>
              <w:t xml:space="preserve"> kvalifikaciją.</w:t>
            </w:r>
            <w:r w:rsidRPr="00C732DA">
              <w:rPr>
                <w:rFonts w:ascii="Times New Roman" w:eastAsia="Calibri" w:hAnsi="Times New Roman" w:cs="Times New Roman"/>
                <w:bCs/>
                <w:sz w:val="24"/>
                <w:szCs w:val="24"/>
              </w:rPr>
              <w:t xml:space="preserve"> </w:t>
            </w:r>
          </w:p>
        </w:tc>
        <w:tc>
          <w:tcPr>
            <w:tcW w:w="2746" w:type="pct"/>
            <w:tcBorders>
              <w:top w:val="single" w:sz="4" w:space="0" w:color="auto"/>
              <w:left w:val="single" w:sz="4" w:space="0" w:color="auto"/>
              <w:bottom w:val="single" w:sz="4" w:space="0" w:color="auto"/>
              <w:right w:val="single" w:sz="4" w:space="0" w:color="auto"/>
            </w:tcBorders>
            <w:vAlign w:val="center"/>
          </w:tcPr>
          <w:p w14:paraId="35954783" w14:textId="77777777" w:rsidR="008E43B1" w:rsidRPr="00C732DA" w:rsidRDefault="008E43B1" w:rsidP="00BD65AF">
            <w:pPr>
              <w:snapToGrid w:val="0"/>
              <w:spacing w:line="260" w:lineRule="exact"/>
              <w:jc w:val="both"/>
              <w:rPr>
                <w:rFonts w:ascii="Times New Roman" w:eastAsia="Calibri" w:hAnsi="Times New Roman" w:cs="Times New Roman"/>
                <w:sz w:val="24"/>
                <w:szCs w:val="24"/>
              </w:rPr>
            </w:pPr>
            <w:r w:rsidRPr="022F8187">
              <w:rPr>
                <w:rFonts w:ascii="Times New Roman" w:eastAsia="Calibri" w:hAnsi="Times New Roman" w:cs="Times New Roman"/>
                <w:sz w:val="24"/>
                <w:szCs w:val="24"/>
              </w:rPr>
              <w:t>Pateikiama IT valdymo paslaugų specialisto (-ų) kvalifikaciją įrodantis „ITIL Foundation“ sertifikatas arba lygiavertis dokumentas.</w:t>
            </w:r>
          </w:p>
          <w:p w14:paraId="3AE54EE5" w14:textId="77777777" w:rsidR="008E43B1" w:rsidRPr="00DD0A2F" w:rsidRDefault="008E43B1" w:rsidP="00BD65AF">
            <w:pPr>
              <w:spacing w:after="0" w:line="240" w:lineRule="auto"/>
              <w:jc w:val="both"/>
              <w:rPr>
                <w:rFonts w:ascii="Times New Roman" w:eastAsia="Times New Roman" w:hAnsi="Times New Roman" w:cs="Times New Roman"/>
                <w:i/>
                <w:iCs/>
                <w:sz w:val="24"/>
                <w:szCs w:val="24"/>
              </w:rPr>
            </w:pPr>
            <w:r w:rsidRPr="00614D10">
              <w:rPr>
                <w:rFonts w:ascii="Times New Roman" w:eastAsia="Times New Roman" w:hAnsi="Times New Roman" w:cs="Times New Roman"/>
                <w:i/>
                <w:iCs/>
                <w:sz w:val="24"/>
                <w:szCs w:val="24"/>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 </w:t>
            </w:r>
          </w:p>
          <w:p w14:paraId="0A108D06" w14:textId="77777777" w:rsidR="008E43B1" w:rsidRPr="00C732DA" w:rsidRDefault="008E43B1" w:rsidP="00BD65AF">
            <w:pPr>
              <w:snapToGrid w:val="0"/>
              <w:spacing w:before="240" w:after="240" w:line="260" w:lineRule="exact"/>
              <w:jc w:val="both"/>
              <w:rPr>
                <w:rFonts w:ascii="Times New Roman" w:eastAsia="Times New Roman" w:hAnsi="Times New Roman" w:cs="Times New Roman"/>
                <w:sz w:val="24"/>
                <w:szCs w:val="24"/>
              </w:rPr>
            </w:pPr>
            <w:r w:rsidRPr="022F8187">
              <w:rPr>
                <w:rFonts w:ascii="Times New Roman" w:eastAsia="Times New Roman" w:hAnsi="Times New Roman" w:cs="Times New Roman"/>
                <w:sz w:val="24"/>
                <w:szCs w:val="24"/>
              </w:rPr>
              <w:t>Jei nebus galimybės patikrinti sertifikatų aukščiau šiame punkte nurodytomis priemonėmis, perkančioji organizacija pareikalaus tiekėjo  pateikti sertifikatą  išdavusios įstaigos raštišką patvirtinimą, kad pateikti sertifikatai yra galiojantys.</w:t>
            </w:r>
          </w:p>
          <w:p w14:paraId="37FECCE3" w14:textId="77777777" w:rsidR="008E43B1" w:rsidRPr="00C732DA" w:rsidRDefault="008E43B1" w:rsidP="00BD65AF">
            <w:pPr>
              <w:snapToGrid w:val="0"/>
              <w:spacing w:before="240" w:after="240" w:line="260" w:lineRule="exact"/>
              <w:jc w:val="both"/>
              <w:rPr>
                <w:rFonts w:ascii="Times New Roman" w:eastAsia="Times New Roman" w:hAnsi="Times New Roman" w:cs="Times New Roman"/>
                <w:sz w:val="24"/>
                <w:szCs w:val="24"/>
                <w:u w:val="single"/>
              </w:rPr>
            </w:pPr>
            <w:r w:rsidRPr="022F8187">
              <w:rPr>
                <w:rFonts w:ascii="Times New Roman" w:eastAsia="Times New Roman" w:hAnsi="Times New Roman" w:cs="Times New Roman"/>
                <w:sz w:val="24"/>
                <w:szCs w:val="24"/>
                <w:u w:val="single"/>
              </w:rPr>
              <w:t>Sertifikatas nebus vertinamas, jei nebus galima patikrinti jo autentiškumo pagal pateiktą nuorodą arba nebus galimybės susisiekti nurodytais kontaktais, arba nebus gautas sertifikatą  išdavusios įstaigos raštiškas patvirtinimas.</w:t>
            </w:r>
          </w:p>
          <w:p w14:paraId="4506F2A9" w14:textId="77777777" w:rsidR="008E43B1" w:rsidRPr="00C732DA" w:rsidRDefault="008E43B1" w:rsidP="00BD65AF">
            <w:pPr>
              <w:snapToGrid w:val="0"/>
              <w:spacing w:before="240" w:after="240" w:line="260" w:lineRule="exact"/>
              <w:jc w:val="both"/>
              <w:rPr>
                <w:rFonts w:ascii="Times New Roman" w:eastAsia="Times New Roman" w:hAnsi="Times New Roman" w:cs="Times New Roman"/>
                <w:sz w:val="24"/>
                <w:szCs w:val="24"/>
              </w:rPr>
            </w:pPr>
            <w:r w:rsidRPr="022F8187">
              <w:rPr>
                <w:rFonts w:ascii="Times New Roman" w:eastAsia="Times New Roman" w:hAnsi="Times New Roman" w:cs="Times New Roman"/>
                <w:sz w:val="24"/>
                <w:szCs w:val="24"/>
              </w:rPr>
              <w:t>Mokymų kursų išklausymo pažymėjimai nevertinami. Jeigu pateikiamas lygiavertis dokumentas, jo lygiavertiškumą turi įrodyti tiekėjas.</w:t>
            </w:r>
          </w:p>
          <w:p w14:paraId="36982133" w14:textId="77777777" w:rsidR="008E43B1" w:rsidRPr="00C732DA" w:rsidRDefault="008E43B1" w:rsidP="00BD65AF">
            <w:pPr>
              <w:snapToGrid w:val="0"/>
              <w:spacing w:before="240" w:after="240" w:line="260" w:lineRule="exact"/>
              <w:jc w:val="both"/>
              <w:rPr>
                <w:rFonts w:ascii="Times New Roman" w:eastAsia="Calibri" w:hAnsi="Times New Roman" w:cs="Times New Roman"/>
                <w:sz w:val="24"/>
                <w:szCs w:val="24"/>
              </w:rPr>
            </w:pPr>
            <w:r w:rsidRPr="022F8187">
              <w:rPr>
                <w:rFonts w:ascii="Times New Roman" w:eastAsia="Calibri" w:hAnsi="Times New Roman" w:cs="Times New Roman"/>
                <w:sz w:val="24"/>
                <w:szCs w:val="24"/>
              </w:rPr>
              <w:t>Pateikiamos skaitmeninės dokumentų kopijos CVP IS priemonėmis.</w:t>
            </w:r>
          </w:p>
        </w:tc>
      </w:tr>
    </w:tbl>
    <w:p w14:paraId="026F6623" w14:textId="77777777" w:rsidR="008E43B1" w:rsidRDefault="008E43B1">
      <w:pPr>
        <w:rPr>
          <w:rFonts w:ascii="Times New Roman" w:hAnsi="Times New Roman" w:cs="Times New Roman"/>
          <w:sz w:val="24"/>
          <w:szCs w:val="24"/>
        </w:rPr>
      </w:pPr>
    </w:p>
    <w:p w14:paraId="422067C0" w14:textId="77777777" w:rsidR="00DB7F64" w:rsidRDefault="00DB7F64">
      <w:pPr>
        <w:rPr>
          <w:rFonts w:ascii="Times New Roman" w:hAnsi="Times New Roman" w:cs="Times New Roman"/>
          <w:sz w:val="24"/>
          <w:szCs w:val="24"/>
        </w:rPr>
      </w:pPr>
    </w:p>
    <w:p w14:paraId="22DC7394" w14:textId="77777777" w:rsidR="00DB7F64" w:rsidRDefault="00DB7F64">
      <w:pPr>
        <w:rPr>
          <w:rFonts w:ascii="Times New Roman" w:hAnsi="Times New Roman" w:cs="Times New Roman"/>
          <w:sz w:val="24"/>
          <w:szCs w:val="24"/>
        </w:rPr>
      </w:pPr>
    </w:p>
    <w:p w14:paraId="15DF4DC1" w14:textId="77777777" w:rsidR="00DB7F64" w:rsidRDefault="00DB7F64">
      <w:pPr>
        <w:rPr>
          <w:rFonts w:ascii="Times New Roman" w:hAnsi="Times New Roman" w:cs="Times New Roman"/>
          <w:sz w:val="24"/>
          <w:szCs w:val="24"/>
        </w:rPr>
      </w:pPr>
    </w:p>
    <w:p w14:paraId="20AFBA0C" w14:textId="77777777" w:rsidR="00DB7F64" w:rsidRDefault="00DB7F64">
      <w:pPr>
        <w:rPr>
          <w:rFonts w:ascii="Times New Roman" w:hAnsi="Times New Roman" w:cs="Times New Roman"/>
          <w:sz w:val="24"/>
          <w:szCs w:val="24"/>
        </w:rPr>
      </w:pPr>
    </w:p>
    <w:p w14:paraId="47A39638" w14:textId="77777777" w:rsidR="00DB7F64" w:rsidRDefault="00DB7F64">
      <w:pPr>
        <w:rPr>
          <w:rFonts w:ascii="Times New Roman" w:hAnsi="Times New Roman" w:cs="Times New Roman"/>
          <w:sz w:val="24"/>
          <w:szCs w:val="24"/>
        </w:rPr>
      </w:pPr>
    </w:p>
    <w:p w14:paraId="32CA881B" w14:textId="33DE5DC0" w:rsidR="00DB7F64" w:rsidRDefault="00DB7F64">
      <w:pPr>
        <w:rPr>
          <w:rFonts w:ascii="Times New Roman" w:hAnsi="Times New Roman" w:cs="Times New Roman"/>
          <w:sz w:val="24"/>
          <w:szCs w:val="24"/>
        </w:rPr>
      </w:pPr>
    </w:p>
    <w:p w14:paraId="6F266E4B" w14:textId="471A08DA" w:rsidR="00DB7F64" w:rsidRPr="00DB7F64" w:rsidRDefault="00DB7F64" w:rsidP="00DB7F64">
      <w:pPr>
        <w:jc w:val="right"/>
        <w:rPr>
          <w:rFonts w:ascii="Times New Roman" w:hAnsi="Times New Roman" w:cs="Times New Roman"/>
          <w:b/>
          <w:bCs/>
          <w:sz w:val="24"/>
          <w:szCs w:val="24"/>
        </w:rPr>
      </w:pPr>
      <w:r w:rsidRPr="00DB7F64">
        <w:rPr>
          <w:rFonts w:ascii="Times New Roman" w:hAnsi="Times New Roman" w:cs="Times New Roman"/>
          <w:b/>
          <w:bCs/>
          <w:sz w:val="24"/>
          <w:szCs w:val="24"/>
        </w:rPr>
        <w:t>Pirkimo sąlygų 4 priedas</w:t>
      </w:r>
    </w:p>
    <w:p w14:paraId="2F727B94" w14:textId="052491FC" w:rsidR="00E768B5" w:rsidRPr="0023598E" w:rsidRDefault="003509CE" w:rsidP="00E768B5">
      <w:pPr>
        <w:widowControl w:val="0"/>
        <w:spacing w:after="0" w:line="240" w:lineRule="auto"/>
        <w:rPr>
          <w:rFonts w:ascii="Times New Roman" w:eastAsia="Times New Roman" w:hAnsi="Times New Roman" w:cs="Times New Roman"/>
          <w:b/>
          <w:bCs/>
          <w:caps/>
        </w:rPr>
      </w:pPr>
      <w:bookmarkStart w:id="55" w:name="_Ref38291223"/>
      <w:bookmarkStart w:id="56" w:name="_Ref38291334"/>
      <w:bookmarkStart w:id="57" w:name="_Ref38533412"/>
      <w:bookmarkStart w:id="58" w:name="_Toc126333942"/>
      <w:r w:rsidRPr="001B39D7">
        <w:rPr>
          <w:rFonts w:ascii="Times New Roman" w:eastAsia="Calibri" w:hAnsi="Times New Roman" w:cs="Times New Roman"/>
          <w:sz w:val="24"/>
          <w:szCs w:val="24"/>
        </w:rPr>
        <w:t xml:space="preserve">                     </w:t>
      </w:r>
      <w:r w:rsidR="00EE7A5E" w:rsidRPr="001B39D7">
        <w:rPr>
          <w:rFonts w:ascii="Times New Roman" w:eastAsia="Calibri" w:hAnsi="Times New Roman" w:cs="Times New Roman"/>
          <w:sz w:val="24"/>
          <w:szCs w:val="24"/>
        </w:rPr>
        <w:t xml:space="preserve">     </w:t>
      </w:r>
      <w:r w:rsidR="00E768B5" w:rsidRPr="0023598E">
        <w:rPr>
          <w:rFonts w:ascii="Times New Roman" w:eastAsia="Times New Roman" w:hAnsi="Times New Roman" w:cs="Times New Roman"/>
          <w:b/>
          <w:bCs/>
          <w:caps/>
        </w:rPr>
        <w:t>paslaugų pirkimo-pardavimo sutarties Specialiosios sąlygos</w:t>
      </w:r>
    </w:p>
    <w:p w14:paraId="55FBBB19" w14:textId="77777777" w:rsidR="00E768B5" w:rsidRPr="0023598E" w:rsidRDefault="00E768B5" w:rsidP="00E768B5">
      <w:pPr>
        <w:spacing w:after="0" w:line="240" w:lineRule="auto"/>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E768B5" w:rsidRPr="0023598E" w14:paraId="3664B0CB" w14:textId="77777777" w:rsidTr="00E768B5">
        <w:tc>
          <w:tcPr>
            <w:tcW w:w="2448" w:type="dxa"/>
          </w:tcPr>
          <w:p w14:paraId="3545A239" w14:textId="77777777" w:rsidR="00E768B5" w:rsidRPr="0023598E" w:rsidRDefault="00E768B5" w:rsidP="00412C1A">
            <w:pPr>
              <w:spacing w:after="0" w:line="240" w:lineRule="auto"/>
              <w:jc w:val="both"/>
              <w:rPr>
                <w:rFonts w:ascii="Times New Roman" w:eastAsia="Times New Roman" w:hAnsi="Times New Roman" w:cs="Times New Roman"/>
                <w:b/>
              </w:rPr>
            </w:pPr>
            <w:r w:rsidRPr="0023598E">
              <w:rPr>
                <w:rFonts w:ascii="Times New Roman" w:eastAsia="Times New Roman" w:hAnsi="Times New Roman" w:cs="Times New Roman"/>
                <w:b/>
              </w:rPr>
              <w:t>Sutarties pavadinimas</w:t>
            </w:r>
          </w:p>
        </w:tc>
        <w:tc>
          <w:tcPr>
            <w:tcW w:w="8179" w:type="dxa"/>
            <w:gridSpan w:val="3"/>
          </w:tcPr>
          <w:p w14:paraId="4B6D2D03" w14:textId="77777777" w:rsidR="00E768B5" w:rsidRPr="00C13125" w:rsidRDefault="00E768B5" w:rsidP="00412C1A">
            <w:pPr>
              <w:spacing w:after="0" w:line="240" w:lineRule="auto"/>
              <w:jc w:val="both"/>
              <w:rPr>
                <w:rFonts w:ascii="Times New Roman" w:eastAsia="Times New Roman" w:hAnsi="Times New Roman" w:cs="Times New Roman"/>
              </w:rPr>
            </w:pPr>
            <w:r w:rsidRPr="00C13125">
              <w:rPr>
                <w:rFonts w:ascii="Times New Roman" w:eastAsia="Times New Roman" w:hAnsi="Times New Roman" w:cs="Times New Roman"/>
              </w:rPr>
              <w:t>Klientų aptarnavimo ir paslaugų valdymo skyriaus darbuotojų kompiuterizuotų darbo vietų techninio įrengimo, užtikrinimo, aptarnavimo ir išplėtimo paslaugos</w:t>
            </w:r>
          </w:p>
        </w:tc>
      </w:tr>
      <w:tr w:rsidR="00E768B5" w:rsidRPr="0023598E" w14:paraId="5A143FC6" w14:textId="77777777" w:rsidTr="00E768B5">
        <w:tc>
          <w:tcPr>
            <w:tcW w:w="2448" w:type="dxa"/>
          </w:tcPr>
          <w:p w14:paraId="4FDF3A61" w14:textId="77777777" w:rsidR="00E768B5" w:rsidRPr="0023598E" w:rsidRDefault="00E768B5" w:rsidP="00412C1A">
            <w:pPr>
              <w:spacing w:after="0" w:line="240" w:lineRule="auto"/>
              <w:jc w:val="both"/>
              <w:rPr>
                <w:rFonts w:ascii="Times New Roman" w:eastAsia="Times New Roman" w:hAnsi="Times New Roman" w:cs="Times New Roman"/>
                <w:b/>
              </w:rPr>
            </w:pPr>
            <w:r w:rsidRPr="0023598E">
              <w:rPr>
                <w:rFonts w:ascii="Times New Roman" w:eastAsia="Times New Roman" w:hAnsi="Times New Roman" w:cs="Times New Roman"/>
                <w:b/>
              </w:rPr>
              <w:t>Sutarties data</w:t>
            </w:r>
          </w:p>
        </w:tc>
        <w:tc>
          <w:tcPr>
            <w:tcW w:w="2177" w:type="dxa"/>
          </w:tcPr>
          <w:p w14:paraId="41CF84E3" w14:textId="77777777" w:rsidR="00E768B5" w:rsidRPr="0023598E" w:rsidRDefault="00E768B5" w:rsidP="00412C1A">
            <w:pPr>
              <w:spacing w:after="0" w:line="240" w:lineRule="auto"/>
              <w:jc w:val="both"/>
              <w:rPr>
                <w:rFonts w:ascii="Times New Roman" w:eastAsia="Times New Roman" w:hAnsi="Times New Roman" w:cs="Times New Roman"/>
              </w:rPr>
            </w:pPr>
          </w:p>
        </w:tc>
        <w:tc>
          <w:tcPr>
            <w:tcW w:w="2362" w:type="dxa"/>
          </w:tcPr>
          <w:p w14:paraId="5129D6A6" w14:textId="77777777" w:rsidR="00E768B5" w:rsidRPr="0023598E" w:rsidRDefault="00E768B5" w:rsidP="00412C1A">
            <w:pPr>
              <w:spacing w:after="0" w:line="240" w:lineRule="auto"/>
              <w:jc w:val="both"/>
              <w:rPr>
                <w:rFonts w:ascii="Times New Roman" w:eastAsia="Times New Roman" w:hAnsi="Times New Roman" w:cs="Times New Roman"/>
                <w:b/>
              </w:rPr>
            </w:pPr>
            <w:r w:rsidRPr="0023598E">
              <w:rPr>
                <w:rFonts w:ascii="Times New Roman" w:eastAsia="Times New Roman" w:hAnsi="Times New Roman" w:cs="Times New Roman"/>
                <w:b/>
              </w:rPr>
              <w:t>Sutarties numeris</w:t>
            </w:r>
          </w:p>
        </w:tc>
        <w:tc>
          <w:tcPr>
            <w:tcW w:w="3640" w:type="dxa"/>
          </w:tcPr>
          <w:p w14:paraId="4D1C8482" w14:textId="77777777" w:rsidR="00E768B5" w:rsidRPr="0023598E" w:rsidRDefault="00E768B5" w:rsidP="00412C1A">
            <w:pPr>
              <w:spacing w:after="0" w:line="240" w:lineRule="auto"/>
              <w:jc w:val="both"/>
              <w:rPr>
                <w:rFonts w:ascii="Times New Roman" w:eastAsia="Times New Roman" w:hAnsi="Times New Roman" w:cs="Times New Roman"/>
              </w:rPr>
            </w:pPr>
          </w:p>
        </w:tc>
      </w:tr>
    </w:tbl>
    <w:p w14:paraId="55DF72E2" w14:textId="77777777" w:rsidR="00E768B5" w:rsidRPr="0023598E" w:rsidRDefault="00E768B5" w:rsidP="00E768B5">
      <w:pPr>
        <w:spacing w:after="0" w:line="240" w:lineRule="auto"/>
        <w:jc w:val="both"/>
        <w:rPr>
          <w:rFonts w:ascii="Times New Roman" w:eastAsia="Times New Roman" w:hAnsi="Times New Roman" w:cs="Times New Rom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03"/>
        <w:gridCol w:w="4796"/>
      </w:tblGrid>
      <w:tr w:rsidR="00E768B5" w:rsidRPr="0023598E" w14:paraId="5DB417CA" w14:textId="77777777" w:rsidTr="00E768B5">
        <w:tc>
          <w:tcPr>
            <w:tcW w:w="10627" w:type="dxa"/>
            <w:gridSpan w:val="3"/>
          </w:tcPr>
          <w:p w14:paraId="78472DC7"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 SUTARTIES ŠALYS</w:t>
            </w:r>
          </w:p>
        </w:tc>
      </w:tr>
      <w:tr w:rsidR="00E768B5" w:rsidRPr="0023598E" w14:paraId="59C43277" w14:textId="77777777" w:rsidTr="00E768B5">
        <w:tc>
          <w:tcPr>
            <w:tcW w:w="2728" w:type="dxa"/>
            <w:vMerge w:val="restart"/>
          </w:tcPr>
          <w:p w14:paraId="61017AD2" w14:textId="77777777" w:rsidR="00E768B5" w:rsidRPr="0023598E" w:rsidRDefault="00E768B5" w:rsidP="00412C1A">
            <w:pPr>
              <w:spacing w:after="0" w:line="240" w:lineRule="auto"/>
              <w:jc w:val="center"/>
              <w:rPr>
                <w:rFonts w:ascii="Times New Roman" w:eastAsia="Times New Roman" w:hAnsi="Times New Roman" w:cs="Times New Roman"/>
                <w:b/>
              </w:rPr>
            </w:pPr>
          </w:p>
          <w:p w14:paraId="10D1AD59" w14:textId="77777777" w:rsidR="00E768B5" w:rsidRPr="0023598E" w:rsidRDefault="00E768B5" w:rsidP="00412C1A">
            <w:pPr>
              <w:spacing w:after="0" w:line="240" w:lineRule="auto"/>
              <w:jc w:val="center"/>
              <w:rPr>
                <w:rFonts w:ascii="Times New Roman" w:eastAsia="Times New Roman" w:hAnsi="Times New Roman" w:cs="Times New Roman"/>
                <w:b/>
              </w:rPr>
            </w:pPr>
          </w:p>
          <w:p w14:paraId="56F3E7C1" w14:textId="77777777" w:rsidR="00E768B5" w:rsidRPr="0023598E" w:rsidRDefault="00E768B5" w:rsidP="00412C1A">
            <w:pPr>
              <w:spacing w:after="0" w:line="240" w:lineRule="auto"/>
              <w:jc w:val="center"/>
              <w:rPr>
                <w:rFonts w:ascii="Times New Roman" w:eastAsia="Times New Roman" w:hAnsi="Times New Roman" w:cs="Times New Roman"/>
                <w:b/>
              </w:rPr>
            </w:pPr>
          </w:p>
          <w:p w14:paraId="660EA855" w14:textId="77777777" w:rsidR="00E768B5" w:rsidRPr="0023598E" w:rsidRDefault="00E768B5" w:rsidP="00412C1A">
            <w:pPr>
              <w:spacing w:after="0" w:line="240" w:lineRule="auto"/>
              <w:rPr>
                <w:rFonts w:ascii="Times New Roman" w:eastAsia="Times New Roman" w:hAnsi="Times New Roman" w:cs="Times New Roman"/>
                <w:b/>
              </w:rPr>
            </w:pPr>
          </w:p>
          <w:p w14:paraId="5B5CC12F"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1.1. Pirkėjas</w:t>
            </w:r>
          </w:p>
        </w:tc>
        <w:tc>
          <w:tcPr>
            <w:tcW w:w="3103" w:type="dxa"/>
          </w:tcPr>
          <w:p w14:paraId="106C0F07"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1.1.1. Pavadinimas</w:t>
            </w:r>
          </w:p>
        </w:tc>
        <w:tc>
          <w:tcPr>
            <w:tcW w:w="4796" w:type="dxa"/>
          </w:tcPr>
          <w:p w14:paraId="1C89490D"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hAnsi="Times New Roman" w:cs="Times New Roman"/>
              </w:rPr>
              <w:t>Užimtumo tarnyba prie Lietuvos Respublikos socialinės apsaugos ir darbo ministerijos</w:t>
            </w:r>
          </w:p>
        </w:tc>
      </w:tr>
      <w:tr w:rsidR="00E768B5" w:rsidRPr="0023598E" w14:paraId="21AEB321" w14:textId="77777777" w:rsidTr="00E768B5">
        <w:tc>
          <w:tcPr>
            <w:tcW w:w="2728" w:type="dxa"/>
            <w:vMerge/>
          </w:tcPr>
          <w:p w14:paraId="56D0E8A7"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277A3E50"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1.1.2. Juridinio asmens kodas</w:t>
            </w:r>
          </w:p>
        </w:tc>
        <w:tc>
          <w:tcPr>
            <w:tcW w:w="4796" w:type="dxa"/>
          </w:tcPr>
          <w:p w14:paraId="17B54F44"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rPr>
              <w:t>190766619</w:t>
            </w:r>
          </w:p>
        </w:tc>
      </w:tr>
      <w:tr w:rsidR="00E768B5" w:rsidRPr="0023598E" w14:paraId="53CB09E3" w14:textId="77777777" w:rsidTr="00E768B5">
        <w:tc>
          <w:tcPr>
            <w:tcW w:w="2728" w:type="dxa"/>
            <w:vMerge/>
          </w:tcPr>
          <w:p w14:paraId="461AC125"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0B707F3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1.1.3. Adresas</w:t>
            </w:r>
          </w:p>
        </w:tc>
        <w:tc>
          <w:tcPr>
            <w:tcW w:w="4796" w:type="dxa"/>
          </w:tcPr>
          <w:p w14:paraId="75CCFB21"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hAnsi="Times New Roman" w:cs="Times New Roman"/>
              </w:rPr>
              <w:t>A. Vivulskio g. 13, LT-03162 Vilnius</w:t>
            </w:r>
          </w:p>
        </w:tc>
      </w:tr>
      <w:tr w:rsidR="00E768B5" w:rsidRPr="0023598E" w14:paraId="0CBF7AF3" w14:textId="77777777" w:rsidTr="00E768B5">
        <w:tc>
          <w:tcPr>
            <w:tcW w:w="2728" w:type="dxa"/>
            <w:vMerge/>
          </w:tcPr>
          <w:p w14:paraId="2F472EB2"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58D72559"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1.1.4. PVM mokėtojo kodas</w:t>
            </w:r>
          </w:p>
        </w:tc>
        <w:tc>
          <w:tcPr>
            <w:tcW w:w="4796" w:type="dxa"/>
          </w:tcPr>
          <w:p w14:paraId="50C0BA7F"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rPr>
              <w:t>-</w:t>
            </w:r>
          </w:p>
        </w:tc>
      </w:tr>
      <w:tr w:rsidR="00E768B5" w:rsidRPr="0023598E" w14:paraId="64F9D11D" w14:textId="77777777" w:rsidTr="00E768B5">
        <w:tc>
          <w:tcPr>
            <w:tcW w:w="2728" w:type="dxa"/>
            <w:vMerge/>
          </w:tcPr>
          <w:p w14:paraId="28DC6377"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29E0A5FF"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1.1.5. Atsiskaitomoji sąskaita</w:t>
            </w:r>
          </w:p>
        </w:tc>
        <w:tc>
          <w:tcPr>
            <w:tcW w:w="4796" w:type="dxa"/>
          </w:tcPr>
          <w:p w14:paraId="2A4CF258"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6DF71FD9" w14:textId="77777777" w:rsidTr="00E768B5">
        <w:tc>
          <w:tcPr>
            <w:tcW w:w="2728" w:type="dxa"/>
            <w:vMerge/>
          </w:tcPr>
          <w:p w14:paraId="5ED839BF"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282C4A07"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1.1.6. Bankas, banko kodas</w:t>
            </w:r>
          </w:p>
        </w:tc>
        <w:tc>
          <w:tcPr>
            <w:tcW w:w="4796" w:type="dxa"/>
          </w:tcPr>
          <w:p w14:paraId="4620A8C3"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072D8F1C" w14:textId="77777777" w:rsidTr="00E768B5">
        <w:tc>
          <w:tcPr>
            <w:tcW w:w="2728" w:type="dxa"/>
            <w:vMerge/>
          </w:tcPr>
          <w:p w14:paraId="3C8DADF6"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2257800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1.1.7. Telefonas</w:t>
            </w:r>
          </w:p>
        </w:tc>
        <w:tc>
          <w:tcPr>
            <w:tcW w:w="4796" w:type="dxa"/>
          </w:tcPr>
          <w:p w14:paraId="11D72EDD"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rPr>
              <w:t>+370 700 79244</w:t>
            </w:r>
          </w:p>
        </w:tc>
      </w:tr>
      <w:tr w:rsidR="00E768B5" w:rsidRPr="0023598E" w14:paraId="7994EBED" w14:textId="77777777" w:rsidTr="00E768B5">
        <w:tc>
          <w:tcPr>
            <w:tcW w:w="2728" w:type="dxa"/>
            <w:vMerge/>
          </w:tcPr>
          <w:p w14:paraId="79D7C8D6"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6640A54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1.1.8. El. paštas</w:t>
            </w:r>
          </w:p>
        </w:tc>
        <w:tc>
          <w:tcPr>
            <w:tcW w:w="4796" w:type="dxa"/>
          </w:tcPr>
          <w:p w14:paraId="5910EE5B"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rPr>
              <w:t>info@uzt.lt</w:t>
            </w:r>
          </w:p>
        </w:tc>
      </w:tr>
      <w:tr w:rsidR="00E768B5" w:rsidRPr="0023598E" w14:paraId="3641530C" w14:textId="77777777" w:rsidTr="00E768B5">
        <w:tc>
          <w:tcPr>
            <w:tcW w:w="2728" w:type="dxa"/>
            <w:vMerge/>
          </w:tcPr>
          <w:p w14:paraId="612BDF41"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6B2099B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1.1.9. Šalies atstovas</w:t>
            </w:r>
          </w:p>
        </w:tc>
        <w:tc>
          <w:tcPr>
            <w:tcW w:w="4796" w:type="dxa"/>
          </w:tcPr>
          <w:p w14:paraId="5CB5671B"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7EF4F307" w14:textId="77777777" w:rsidTr="00E768B5">
        <w:tc>
          <w:tcPr>
            <w:tcW w:w="2728" w:type="dxa"/>
            <w:vMerge/>
          </w:tcPr>
          <w:p w14:paraId="031BBDD8" w14:textId="77777777" w:rsidR="00E768B5" w:rsidRPr="0023598E" w:rsidRDefault="00E768B5" w:rsidP="00412C1A">
            <w:pPr>
              <w:spacing w:after="0" w:line="240" w:lineRule="auto"/>
              <w:rPr>
                <w:rFonts w:ascii="Times New Roman" w:eastAsia="Times New Roman" w:hAnsi="Times New Roman" w:cs="Times New Roman"/>
              </w:rPr>
            </w:pPr>
          </w:p>
        </w:tc>
        <w:tc>
          <w:tcPr>
            <w:tcW w:w="3103" w:type="dxa"/>
          </w:tcPr>
          <w:p w14:paraId="5A4EA9B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1.1.10. Atstovavimo pagrindas</w:t>
            </w:r>
          </w:p>
        </w:tc>
        <w:tc>
          <w:tcPr>
            <w:tcW w:w="4796" w:type="dxa"/>
          </w:tcPr>
          <w:p w14:paraId="16D18556"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3BF06308" w14:textId="77777777" w:rsidTr="00E768B5">
        <w:tc>
          <w:tcPr>
            <w:tcW w:w="2728" w:type="dxa"/>
            <w:vMerge w:val="restart"/>
          </w:tcPr>
          <w:p w14:paraId="161C5BFE" w14:textId="77777777" w:rsidR="00E768B5" w:rsidRPr="0023598E" w:rsidRDefault="00E768B5" w:rsidP="00412C1A">
            <w:pPr>
              <w:spacing w:after="0" w:line="240" w:lineRule="auto"/>
              <w:rPr>
                <w:rFonts w:ascii="Times New Roman" w:eastAsia="Times New Roman" w:hAnsi="Times New Roman" w:cs="Times New Roman"/>
                <w:b/>
              </w:rPr>
            </w:pPr>
          </w:p>
          <w:p w14:paraId="5901C9E8" w14:textId="77777777" w:rsidR="00E768B5" w:rsidRPr="0023598E" w:rsidRDefault="00E768B5" w:rsidP="00412C1A">
            <w:pPr>
              <w:spacing w:after="0" w:line="240" w:lineRule="auto"/>
              <w:rPr>
                <w:rFonts w:ascii="Times New Roman" w:eastAsia="Times New Roman" w:hAnsi="Times New Roman" w:cs="Times New Roman"/>
                <w:b/>
              </w:rPr>
            </w:pPr>
          </w:p>
          <w:p w14:paraId="34ABB0AF" w14:textId="77777777" w:rsidR="00E768B5" w:rsidRPr="0023598E" w:rsidRDefault="00E768B5" w:rsidP="00412C1A">
            <w:pPr>
              <w:spacing w:after="0" w:line="240" w:lineRule="auto"/>
              <w:rPr>
                <w:rFonts w:ascii="Times New Roman" w:eastAsia="Times New Roman" w:hAnsi="Times New Roman" w:cs="Times New Roman"/>
                <w:b/>
              </w:rPr>
            </w:pPr>
          </w:p>
          <w:p w14:paraId="39A5F687"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1.2. Tiekėjas</w:t>
            </w:r>
          </w:p>
          <w:p w14:paraId="2EEF616D"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(jei Tiekėjas yra fizinis asmuo, skiltys atitinkamai pakoreguojamos.</w:t>
            </w:r>
          </w:p>
          <w:p w14:paraId="307957E8"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Jei Tiekėjas yra tiekėjų grupė, skiltys pildomos įterpiant kiekvieno grupės nario informaciją)</w:t>
            </w:r>
          </w:p>
          <w:p w14:paraId="3A2E39CC"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1A6C0AC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1.2.1. Pavadinimas</w:t>
            </w:r>
          </w:p>
        </w:tc>
        <w:tc>
          <w:tcPr>
            <w:tcW w:w="4796" w:type="dxa"/>
          </w:tcPr>
          <w:p w14:paraId="3DE6023B"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0D688243" w14:textId="77777777" w:rsidTr="00E768B5">
        <w:tc>
          <w:tcPr>
            <w:tcW w:w="2728" w:type="dxa"/>
            <w:vMerge/>
          </w:tcPr>
          <w:p w14:paraId="1013FC55"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69C3F4DC"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1.2.2. Juridinio asmens kodas</w:t>
            </w:r>
          </w:p>
        </w:tc>
        <w:tc>
          <w:tcPr>
            <w:tcW w:w="4796" w:type="dxa"/>
          </w:tcPr>
          <w:p w14:paraId="1D958DAA"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482F6DA2" w14:textId="77777777" w:rsidTr="00E768B5">
        <w:tc>
          <w:tcPr>
            <w:tcW w:w="2728" w:type="dxa"/>
            <w:vMerge/>
          </w:tcPr>
          <w:p w14:paraId="7D59ED19"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7DE9D11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1.2.3. Adresas</w:t>
            </w:r>
          </w:p>
        </w:tc>
        <w:tc>
          <w:tcPr>
            <w:tcW w:w="4796" w:type="dxa"/>
          </w:tcPr>
          <w:p w14:paraId="0E0746AF"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289082D3" w14:textId="77777777" w:rsidTr="00E768B5">
        <w:tc>
          <w:tcPr>
            <w:tcW w:w="2728" w:type="dxa"/>
            <w:vMerge/>
          </w:tcPr>
          <w:p w14:paraId="5E8DB352"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7D2537F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1.2.4. PVM mokėtojo kodas</w:t>
            </w:r>
          </w:p>
        </w:tc>
        <w:tc>
          <w:tcPr>
            <w:tcW w:w="4796" w:type="dxa"/>
          </w:tcPr>
          <w:p w14:paraId="17E0DD25"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1D299D77" w14:textId="77777777" w:rsidTr="00E768B5">
        <w:tc>
          <w:tcPr>
            <w:tcW w:w="2728" w:type="dxa"/>
            <w:vMerge/>
          </w:tcPr>
          <w:p w14:paraId="4AF79CD6"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1848A2D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1.2.5. Atsiskaitomoji sąskaita</w:t>
            </w:r>
          </w:p>
        </w:tc>
        <w:tc>
          <w:tcPr>
            <w:tcW w:w="4796" w:type="dxa"/>
          </w:tcPr>
          <w:p w14:paraId="359B2D67"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20A47CF8" w14:textId="77777777" w:rsidTr="00E768B5">
        <w:tc>
          <w:tcPr>
            <w:tcW w:w="2728" w:type="dxa"/>
            <w:vMerge/>
          </w:tcPr>
          <w:p w14:paraId="608A97EC"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3FF333B1"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1.2.6. Bankas, banko kodas</w:t>
            </w:r>
          </w:p>
        </w:tc>
        <w:tc>
          <w:tcPr>
            <w:tcW w:w="4796" w:type="dxa"/>
          </w:tcPr>
          <w:p w14:paraId="7012E9E9"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39265D26" w14:textId="77777777" w:rsidTr="00E768B5">
        <w:tc>
          <w:tcPr>
            <w:tcW w:w="2728" w:type="dxa"/>
            <w:vMerge/>
          </w:tcPr>
          <w:p w14:paraId="615AEA2B"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77D656AC"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1.2.7. Telefonas</w:t>
            </w:r>
          </w:p>
        </w:tc>
        <w:tc>
          <w:tcPr>
            <w:tcW w:w="4796" w:type="dxa"/>
          </w:tcPr>
          <w:p w14:paraId="74C809A1"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71E3F356" w14:textId="77777777" w:rsidTr="00E768B5">
        <w:tc>
          <w:tcPr>
            <w:tcW w:w="2728" w:type="dxa"/>
            <w:vMerge/>
          </w:tcPr>
          <w:p w14:paraId="0FD057CB"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46C4CA2E"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1.2.8. El. paštas</w:t>
            </w:r>
          </w:p>
        </w:tc>
        <w:tc>
          <w:tcPr>
            <w:tcW w:w="4796" w:type="dxa"/>
          </w:tcPr>
          <w:p w14:paraId="068D32D6"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6E7ED299" w14:textId="77777777" w:rsidTr="00E768B5">
        <w:tc>
          <w:tcPr>
            <w:tcW w:w="2728" w:type="dxa"/>
            <w:vMerge/>
          </w:tcPr>
          <w:p w14:paraId="50FB21E7"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4D5077E7"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1.2.9. Šalies atstovas</w:t>
            </w:r>
          </w:p>
        </w:tc>
        <w:tc>
          <w:tcPr>
            <w:tcW w:w="4796" w:type="dxa"/>
          </w:tcPr>
          <w:p w14:paraId="2314C2B8" w14:textId="77777777" w:rsidR="00E768B5" w:rsidRPr="0023598E" w:rsidRDefault="00E768B5" w:rsidP="00412C1A">
            <w:pPr>
              <w:spacing w:after="0" w:line="240" w:lineRule="auto"/>
              <w:jc w:val="center"/>
              <w:rPr>
                <w:rFonts w:ascii="Times New Roman" w:eastAsia="Times New Roman" w:hAnsi="Times New Roman" w:cs="Times New Roman"/>
              </w:rPr>
            </w:pPr>
          </w:p>
        </w:tc>
      </w:tr>
      <w:tr w:rsidR="00E768B5" w:rsidRPr="0023598E" w14:paraId="664A6975" w14:textId="77777777" w:rsidTr="00E768B5">
        <w:tc>
          <w:tcPr>
            <w:tcW w:w="2728" w:type="dxa"/>
            <w:vMerge/>
          </w:tcPr>
          <w:p w14:paraId="12623BE9" w14:textId="77777777" w:rsidR="00E768B5" w:rsidRPr="0023598E" w:rsidRDefault="00E768B5" w:rsidP="00412C1A">
            <w:pPr>
              <w:spacing w:after="0" w:line="240" w:lineRule="auto"/>
              <w:rPr>
                <w:rFonts w:ascii="Times New Roman" w:eastAsia="Times New Roman" w:hAnsi="Times New Roman" w:cs="Times New Roman"/>
                <w:b/>
              </w:rPr>
            </w:pPr>
          </w:p>
        </w:tc>
        <w:tc>
          <w:tcPr>
            <w:tcW w:w="3103" w:type="dxa"/>
          </w:tcPr>
          <w:p w14:paraId="5DA104BA"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1.2.10. Atstovavimo pagrindas</w:t>
            </w:r>
          </w:p>
        </w:tc>
        <w:tc>
          <w:tcPr>
            <w:tcW w:w="4796" w:type="dxa"/>
          </w:tcPr>
          <w:p w14:paraId="053F3E6C" w14:textId="77777777" w:rsidR="00E768B5" w:rsidRPr="0023598E" w:rsidRDefault="00E768B5" w:rsidP="00412C1A">
            <w:pPr>
              <w:spacing w:after="0" w:line="240" w:lineRule="auto"/>
              <w:jc w:val="center"/>
              <w:rPr>
                <w:rFonts w:ascii="Times New Roman" w:eastAsia="Times New Roman" w:hAnsi="Times New Roman" w:cs="Times New Roman"/>
              </w:rPr>
            </w:pPr>
          </w:p>
        </w:tc>
      </w:tr>
    </w:tbl>
    <w:p w14:paraId="4FBC9E7F" w14:textId="77777777" w:rsidR="00E768B5" w:rsidRPr="0023598E" w:rsidRDefault="00E768B5" w:rsidP="00E768B5">
      <w:pPr>
        <w:spacing w:after="0" w:line="240" w:lineRule="auto"/>
        <w:jc w:val="both"/>
        <w:rPr>
          <w:rFonts w:ascii="Times New Roman" w:eastAsia="Times New Roman" w:hAnsi="Times New Roman" w:cs="Times New Rom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403"/>
      </w:tblGrid>
      <w:tr w:rsidR="00E768B5" w:rsidRPr="0023598E" w14:paraId="6E6C992E" w14:textId="77777777" w:rsidTr="00E768B5">
        <w:trPr>
          <w:trHeight w:val="300"/>
        </w:trPr>
        <w:tc>
          <w:tcPr>
            <w:tcW w:w="10627" w:type="dxa"/>
            <w:gridSpan w:val="4"/>
          </w:tcPr>
          <w:p w14:paraId="121944AF"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2. ATSAKINGI ASMENYS</w:t>
            </w:r>
          </w:p>
        </w:tc>
      </w:tr>
      <w:tr w:rsidR="00E768B5" w:rsidRPr="0023598E" w14:paraId="5B8B836F" w14:textId="77777777" w:rsidTr="00E768B5">
        <w:trPr>
          <w:trHeight w:val="300"/>
        </w:trPr>
        <w:tc>
          <w:tcPr>
            <w:tcW w:w="3094" w:type="dxa"/>
            <w:gridSpan w:val="2"/>
          </w:tcPr>
          <w:p w14:paraId="573D6EF9"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2.1. Pirkėjo kontaktiniai asmenys, atsakingi už Sutarties vykdymą, Paslaugų priėmimą, Sąskaitų per informacinę sistemą SABIS priėmimą</w:t>
            </w:r>
          </w:p>
        </w:tc>
        <w:tc>
          <w:tcPr>
            <w:tcW w:w="7533" w:type="dxa"/>
            <w:gridSpan w:val="2"/>
          </w:tcPr>
          <w:p w14:paraId="6AD72AA2"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(nurodyti padalinį / skyrių, pareigas, vardą, pavardę, tel., el. paštą)</w:t>
            </w:r>
          </w:p>
        </w:tc>
      </w:tr>
      <w:tr w:rsidR="00E768B5" w:rsidRPr="0023598E" w14:paraId="4A2859AA" w14:textId="77777777" w:rsidTr="00E768B5">
        <w:trPr>
          <w:trHeight w:val="300"/>
        </w:trPr>
        <w:tc>
          <w:tcPr>
            <w:tcW w:w="3094" w:type="dxa"/>
            <w:gridSpan w:val="2"/>
          </w:tcPr>
          <w:p w14:paraId="123E1976"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2.2. Tiekėjo kontaktiniai asmenys, atsakingi už Sutarties vykdymą</w:t>
            </w:r>
          </w:p>
        </w:tc>
        <w:tc>
          <w:tcPr>
            <w:tcW w:w="7533" w:type="dxa"/>
            <w:gridSpan w:val="2"/>
          </w:tcPr>
          <w:p w14:paraId="73637910"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(nurodyti padalinį / skyrių, pareigas, vardą, pavardę, tel., el. paštą)</w:t>
            </w:r>
          </w:p>
        </w:tc>
      </w:tr>
      <w:tr w:rsidR="00E768B5" w:rsidRPr="0023598E" w14:paraId="15C164DB" w14:textId="77777777" w:rsidTr="00E768B5">
        <w:trPr>
          <w:trHeight w:val="300"/>
        </w:trPr>
        <w:tc>
          <w:tcPr>
            <w:tcW w:w="10627" w:type="dxa"/>
            <w:gridSpan w:val="4"/>
          </w:tcPr>
          <w:p w14:paraId="0904BC88"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3. SUTARTIES DALYKAS</w:t>
            </w:r>
          </w:p>
        </w:tc>
      </w:tr>
      <w:tr w:rsidR="00E768B5" w:rsidRPr="0023598E" w14:paraId="4DBBEBC3" w14:textId="77777777" w:rsidTr="00E768B5">
        <w:trPr>
          <w:trHeight w:val="300"/>
        </w:trPr>
        <w:tc>
          <w:tcPr>
            <w:tcW w:w="3094" w:type="dxa"/>
            <w:gridSpan w:val="2"/>
          </w:tcPr>
          <w:p w14:paraId="3746E8EC"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3.1. Sutarties dalykas</w:t>
            </w:r>
          </w:p>
        </w:tc>
        <w:tc>
          <w:tcPr>
            <w:tcW w:w="7533" w:type="dxa"/>
            <w:gridSpan w:val="2"/>
          </w:tcPr>
          <w:p w14:paraId="36626486" w14:textId="6E391B62" w:rsidR="00E768B5" w:rsidRPr="002956A4" w:rsidRDefault="00E768B5" w:rsidP="00412C1A">
            <w:pPr>
              <w:spacing w:after="0" w:line="240" w:lineRule="auto"/>
              <w:rPr>
                <w:rFonts w:ascii="Times New Roman" w:eastAsia="Times New Roman" w:hAnsi="Times New Roman" w:cs="Times New Roman"/>
                <w:color w:val="000000"/>
                <w:sz w:val="22"/>
                <w:szCs w:val="22"/>
              </w:rPr>
            </w:pPr>
            <w:r w:rsidRPr="002956A4">
              <w:rPr>
                <w:rFonts w:ascii="Times New Roman" w:eastAsia="Times New Roman" w:hAnsi="Times New Roman" w:cs="Times New Roman"/>
                <w:sz w:val="22"/>
                <w:szCs w:val="22"/>
              </w:rPr>
              <w:t xml:space="preserve">Tiekėjas įsipareigoja Sutartyje numatytomis sąlygomis suteikti Pirkėjui </w:t>
            </w:r>
            <w:r w:rsidR="002956A4" w:rsidRPr="002956A4">
              <w:rPr>
                <w:rFonts w:ascii="Times New Roman" w:hAnsi="Times New Roman" w:cs="Times New Roman"/>
                <w:sz w:val="22"/>
                <w:szCs w:val="22"/>
              </w:rPr>
              <w:t>Klientų aptarnavimo ir paslaugų valdymo skyriaus darbuotojų kompiuterizuotų darbo vietų techninio įrengimo, užtikrinimo, aptarnavimo ir išplėtimo</w:t>
            </w:r>
            <w:r w:rsidRPr="002956A4">
              <w:rPr>
                <w:rFonts w:ascii="Times New Roman" w:eastAsia="Times New Roman" w:hAnsi="Times New Roman" w:cs="Times New Roman"/>
                <w:sz w:val="22"/>
                <w:szCs w:val="22"/>
              </w:rPr>
              <w:t xml:space="preserve"> paslaugas</w:t>
            </w:r>
            <w:r w:rsidRPr="002956A4">
              <w:rPr>
                <w:rFonts w:ascii="Times New Roman" w:eastAsia="Times New Roman" w:hAnsi="Times New Roman" w:cs="Times New Roman"/>
                <w:color w:val="000000"/>
                <w:sz w:val="22"/>
                <w:szCs w:val="22"/>
              </w:rPr>
              <w:t xml:space="preserve"> (toliau – Paslaugos).</w:t>
            </w:r>
          </w:p>
          <w:p w14:paraId="77B74AC2" w14:textId="77777777" w:rsidR="00E768B5" w:rsidRPr="0023598E" w:rsidRDefault="00E768B5" w:rsidP="00412C1A">
            <w:pPr>
              <w:spacing w:after="0" w:line="240" w:lineRule="auto"/>
              <w:rPr>
                <w:rFonts w:ascii="Times New Roman" w:eastAsia="Times New Roman" w:hAnsi="Times New Roman" w:cs="Times New Roman"/>
                <w:color w:val="000000"/>
              </w:rPr>
            </w:pPr>
            <w:r w:rsidRPr="002956A4">
              <w:rPr>
                <w:rFonts w:ascii="Times New Roman" w:eastAsia="Times New Roman" w:hAnsi="Times New Roman" w:cs="Times New Roman"/>
                <w:color w:val="000000"/>
                <w:sz w:val="22"/>
                <w:szCs w:val="22"/>
              </w:rPr>
              <w:t>Išsamus Paslaugų aprašymas ir kiti reikalavimai teikiamoms Paslaugoms nustatyti Sutarties priede Nr. 1 „Techninė specifikacija“ (toliau – Techninė specifikacija) ir Sutarties priede Nr. 2 „Pasiūlymas“.</w:t>
            </w:r>
          </w:p>
        </w:tc>
      </w:tr>
      <w:tr w:rsidR="00E768B5" w:rsidRPr="0023598E" w14:paraId="7CF1AADE" w14:textId="77777777" w:rsidTr="00E768B5">
        <w:trPr>
          <w:trHeight w:val="300"/>
        </w:trPr>
        <w:tc>
          <w:tcPr>
            <w:tcW w:w="3094" w:type="dxa"/>
            <w:gridSpan w:val="2"/>
          </w:tcPr>
          <w:p w14:paraId="3D507846"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3.2. Pirkimo pavadinimas ir numeris</w:t>
            </w:r>
          </w:p>
        </w:tc>
        <w:tc>
          <w:tcPr>
            <w:tcW w:w="7533" w:type="dxa"/>
            <w:gridSpan w:val="2"/>
          </w:tcPr>
          <w:p w14:paraId="5322E680"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3701A3EA" w14:textId="77777777" w:rsidTr="00E768B5">
        <w:trPr>
          <w:trHeight w:val="300"/>
        </w:trPr>
        <w:tc>
          <w:tcPr>
            <w:tcW w:w="3094" w:type="dxa"/>
            <w:gridSpan w:val="2"/>
          </w:tcPr>
          <w:p w14:paraId="5E34F5D7"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3.3. Informacija apie Europos Sąjungos lėšomis finansuojamą projektą arba kitą projektą</w:t>
            </w:r>
          </w:p>
        </w:tc>
        <w:tc>
          <w:tcPr>
            <w:tcW w:w="7533" w:type="dxa"/>
            <w:gridSpan w:val="2"/>
          </w:tcPr>
          <w:p w14:paraId="30C8283A"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09BBFADC" w14:textId="77777777" w:rsidR="00E768B5" w:rsidRPr="0023598E" w:rsidRDefault="00E768B5" w:rsidP="00412C1A">
            <w:pPr>
              <w:spacing w:after="0" w:line="240" w:lineRule="auto"/>
              <w:rPr>
                <w:rFonts w:ascii="Times New Roman" w:eastAsia="Times New Roman" w:hAnsi="Times New Roman" w:cs="Times New Roman"/>
              </w:rPr>
            </w:pPr>
          </w:p>
          <w:p w14:paraId="0B938FD5"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186D707A" w14:textId="77777777" w:rsidTr="00E768B5">
        <w:trPr>
          <w:trHeight w:val="300"/>
        </w:trPr>
        <w:tc>
          <w:tcPr>
            <w:tcW w:w="10627" w:type="dxa"/>
            <w:gridSpan w:val="4"/>
          </w:tcPr>
          <w:p w14:paraId="54FA1110"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 xml:space="preserve">4. PASLAUGŲ SUTEIKIMO TERMINAI IR PASLAUGŲ PERDAVIMO </w:t>
            </w:r>
            <w:r w:rsidRPr="0023598E">
              <w:rPr>
                <w:rFonts w:ascii="Times New Roman" w:eastAsia="Times New Roman" w:hAnsi="Times New Roman" w:cs="Times New Roman"/>
                <w:color w:val="000000"/>
              </w:rPr>
              <w:t>–</w:t>
            </w:r>
            <w:r w:rsidRPr="0023598E">
              <w:rPr>
                <w:rFonts w:ascii="Times New Roman" w:eastAsia="Times New Roman" w:hAnsi="Times New Roman" w:cs="Times New Roman"/>
                <w:b/>
              </w:rPr>
              <w:t xml:space="preserve"> PRIĖMIMO TVARKA</w:t>
            </w:r>
          </w:p>
        </w:tc>
      </w:tr>
      <w:tr w:rsidR="00E768B5" w:rsidRPr="0023598E" w14:paraId="035583D8" w14:textId="77777777" w:rsidTr="00E768B5">
        <w:trPr>
          <w:trHeight w:val="1493"/>
        </w:trPr>
        <w:tc>
          <w:tcPr>
            <w:tcW w:w="3094" w:type="dxa"/>
            <w:gridSpan w:val="2"/>
          </w:tcPr>
          <w:p w14:paraId="3980ADBF" w14:textId="77777777" w:rsidR="00E768B5" w:rsidRPr="00A4788B"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4.1. Paslaugų suteikimo terminas, kai Paslaugos yra vienkartinio pobūdžio, teikiamos periodiškai arba pagal Pirkėjo Užsakymą</w:t>
            </w:r>
          </w:p>
        </w:tc>
        <w:tc>
          <w:tcPr>
            <w:tcW w:w="7533" w:type="dxa"/>
            <w:gridSpan w:val="2"/>
          </w:tcPr>
          <w:p w14:paraId="18963F6C"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 xml:space="preserve">Tiekėjas Paslaugas įsipareigoja teikti </w:t>
            </w:r>
            <w:r w:rsidRPr="0023598E">
              <w:rPr>
                <w:rFonts w:ascii="Times New Roman" w:eastAsia="Times New Roman" w:hAnsi="Times New Roman" w:cs="Times New Roman"/>
                <w:b/>
                <w:bCs/>
              </w:rPr>
              <w:t>nuo</w:t>
            </w:r>
            <w:r w:rsidRPr="0023598E">
              <w:rPr>
                <w:rFonts w:ascii="Times New Roman" w:eastAsia="Times New Roman" w:hAnsi="Times New Roman" w:cs="Times New Roman"/>
              </w:rPr>
              <w:t xml:space="preserve"> </w:t>
            </w:r>
            <w:r w:rsidRPr="00246344">
              <w:rPr>
                <w:rFonts w:ascii="Times New Roman" w:eastAsia="Times New Roman" w:hAnsi="Times New Roman" w:cs="Times New Roman"/>
                <w:b/>
                <w:bCs/>
              </w:rPr>
              <w:t>2025 m. spalio 1 d</w:t>
            </w:r>
            <w:r>
              <w:rPr>
                <w:rFonts w:ascii="Times New Roman" w:eastAsia="Times New Roman" w:hAnsi="Times New Roman" w:cs="Times New Roman"/>
                <w:color w:val="4472C4"/>
              </w:rPr>
              <w:t xml:space="preserve">. </w:t>
            </w:r>
            <w:r w:rsidRPr="0023598E">
              <w:rPr>
                <w:rFonts w:ascii="Times New Roman" w:eastAsia="Times New Roman" w:hAnsi="Times New Roman" w:cs="Times New Roman"/>
                <w:color w:val="4472C4"/>
              </w:rPr>
              <w:t xml:space="preserve"> </w:t>
            </w:r>
            <w:r w:rsidRPr="5997689A">
              <w:rPr>
                <w:rFonts w:ascii="Times New Roman" w:eastAsia="Times New Roman" w:hAnsi="Times New Roman" w:cs="Times New Roman"/>
                <w:b/>
                <w:bCs/>
              </w:rPr>
              <w:t xml:space="preserve"> 36 (trisdešimt šešis) mėnesius.</w:t>
            </w:r>
          </w:p>
          <w:p w14:paraId="570BCD34" w14:textId="77777777" w:rsidR="00E768B5" w:rsidRPr="0023598E" w:rsidRDefault="00E768B5" w:rsidP="00412C1A">
            <w:pPr>
              <w:spacing w:after="0" w:line="240" w:lineRule="auto"/>
              <w:rPr>
                <w:rFonts w:ascii="Times New Roman" w:eastAsia="Times New Roman" w:hAnsi="Times New Roman" w:cs="Times New Roman"/>
              </w:rPr>
            </w:pPr>
          </w:p>
          <w:p w14:paraId="7ACC1BDA" w14:textId="77777777" w:rsidR="00E768B5" w:rsidRPr="0023598E" w:rsidRDefault="00E768B5" w:rsidP="00412C1A">
            <w:pPr>
              <w:spacing w:after="0" w:line="240" w:lineRule="auto"/>
              <w:rPr>
                <w:rFonts w:ascii="Times New Roman" w:eastAsia="Times New Roman" w:hAnsi="Times New Roman" w:cs="Times New Roman"/>
                <w:color w:val="4472C4"/>
              </w:rPr>
            </w:pPr>
          </w:p>
        </w:tc>
      </w:tr>
      <w:tr w:rsidR="00E768B5" w:rsidRPr="0023598E" w14:paraId="1392ADAC" w14:textId="77777777" w:rsidTr="00E768B5">
        <w:trPr>
          <w:trHeight w:val="300"/>
        </w:trPr>
        <w:tc>
          <w:tcPr>
            <w:tcW w:w="3094" w:type="dxa"/>
            <w:gridSpan w:val="2"/>
          </w:tcPr>
          <w:p w14:paraId="02AF9C83"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4.2. Paslaugų / jų dalies / etapo / periodo suteikimo termino pratęsimas</w:t>
            </w:r>
          </w:p>
        </w:tc>
        <w:tc>
          <w:tcPr>
            <w:tcW w:w="7533" w:type="dxa"/>
            <w:gridSpan w:val="2"/>
          </w:tcPr>
          <w:p w14:paraId="2613F30E"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66603308"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4936BC40" w14:textId="77777777" w:rsidTr="00E768B5">
        <w:trPr>
          <w:trHeight w:val="300"/>
        </w:trPr>
        <w:tc>
          <w:tcPr>
            <w:tcW w:w="3094" w:type="dxa"/>
            <w:gridSpan w:val="2"/>
          </w:tcPr>
          <w:p w14:paraId="7D1D6B4F"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4.3. Užsakymų teikimo tvarka</w:t>
            </w:r>
          </w:p>
        </w:tc>
        <w:tc>
          <w:tcPr>
            <w:tcW w:w="7533" w:type="dxa"/>
            <w:gridSpan w:val="2"/>
          </w:tcPr>
          <w:p w14:paraId="6CAAAF01" w14:textId="77777777" w:rsidR="00E768B5" w:rsidRPr="0023598E" w:rsidRDefault="00E768B5" w:rsidP="00412C1A">
            <w:pPr>
              <w:spacing w:after="0" w:line="240" w:lineRule="auto"/>
              <w:rPr>
                <w:rFonts w:ascii="Times New Roman" w:eastAsia="Times New Roman" w:hAnsi="Times New Roman" w:cs="Times New Roman"/>
              </w:rPr>
            </w:pPr>
          </w:p>
          <w:p w14:paraId="6B08BC8F"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 xml:space="preserve">Užsakymai teikiami </w:t>
            </w:r>
            <w:r w:rsidRPr="0023598E">
              <w:rPr>
                <w:rFonts w:ascii="Times New Roman" w:eastAsia="Times New Roman" w:hAnsi="Times New Roman" w:cs="Times New Roman"/>
                <w:color w:val="FF0000"/>
              </w:rPr>
              <w:t xml:space="preserve"> </w:t>
            </w:r>
            <w:r w:rsidRPr="41C3150D">
              <w:rPr>
                <w:rFonts w:ascii="Times New Roman" w:eastAsia="Times New Roman" w:hAnsi="Times New Roman" w:cs="Times New Roman"/>
              </w:rPr>
              <w:t>Tiekėjo nurodytu elektroniniu paštu / tekstiniu pranešimu laisva forma, dokumentą registruojant DVS sistemoje ir susiejant su sutartimi</w:t>
            </w:r>
            <w:r w:rsidRPr="0023598E">
              <w:rPr>
                <w:rFonts w:ascii="Times New Roman" w:eastAsia="Times New Roman" w:hAnsi="Times New Roman" w:cs="Times New Roman"/>
                <w:color w:val="4472C4"/>
              </w:rPr>
              <w:t xml:space="preserve"> </w:t>
            </w:r>
            <w:r w:rsidRPr="0023598E">
              <w:rPr>
                <w:rFonts w:ascii="Times New Roman" w:eastAsia="Times New Roman" w:hAnsi="Times New Roman" w:cs="Times New Roman"/>
              </w:rPr>
              <w:t>ir laikomi gautais nuo Užsakymo pateikimo.</w:t>
            </w:r>
          </w:p>
        </w:tc>
      </w:tr>
      <w:tr w:rsidR="00E768B5" w:rsidRPr="0023598E" w14:paraId="350FF7BB" w14:textId="77777777" w:rsidTr="00E768B5">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53E0B84B"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4.4. Dėl minimalios Užsakymo vertės ar apimties</w:t>
            </w:r>
          </w:p>
        </w:tc>
        <w:tc>
          <w:tcPr>
            <w:tcW w:w="7533" w:type="dxa"/>
            <w:gridSpan w:val="2"/>
            <w:tcBorders>
              <w:top w:val="single" w:sz="4" w:space="0" w:color="auto"/>
              <w:left w:val="single" w:sz="4" w:space="0" w:color="auto"/>
              <w:bottom w:val="single" w:sz="4" w:space="0" w:color="auto"/>
              <w:right w:val="single" w:sz="4" w:space="0" w:color="auto"/>
            </w:tcBorders>
          </w:tcPr>
          <w:p w14:paraId="6F0AF54D"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127185EF" w14:textId="77777777" w:rsidR="00E768B5" w:rsidRPr="0023598E" w:rsidRDefault="00E768B5" w:rsidP="00412C1A">
            <w:pPr>
              <w:spacing w:after="0" w:line="240" w:lineRule="auto"/>
              <w:rPr>
                <w:rFonts w:ascii="Times New Roman" w:eastAsia="Times New Roman" w:hAnsi="Times New Roman" w:cs="Times New Roman"/>
              </w:rPr>
            </w:pPr>
          </w:p>
          <w:p w14:paraId="282BD826"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12EF6596" w14:textId="77777777" w:rsidTr="00E768B5">
        <w:trPr>
          <w:trHeight w:val="300"/>
        </w:trPr>
        <w:tc>
          <w:tcPr>
            <w:tcW w:w="3094" w:type="dxa"/>
            <w:gridSpan w:val="2"/>
          </w:tcPr>
          <w:p w14:paraId="409F972D"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4.5. Pateikiami dokumentai</w:t>
            </w:r>
          </w:p>
        </w:tc>
        <w:tc>
          <w:tcPr>
            <w:tcW w:w="7533" w:type="dxa"/>
            <w:gridSpan w:val="2"/>
          </w:tcPr>
          <w:p w14:paraId="457775CF"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Turi būti pateikiami šie dokumentai: Sąskaita. Šalys susitaria, kad Paslaugų perdavimo–priėmimo aktu laikoma Sąskaita, kurioje detaliai nurodomos suteiktos paslaugos, kiekis arba, kuri turi būti pateikta kartu su laisvos formos detaliu suteiktų paslaugų sąrašu ir kiekiu. Tiekėjui nepateikus nurodyto dokumento, laikoma, kad Paslaugos neatitinka Sutartyje nustatytų reikalavimų.</w:t>
            </w:r>
          </w:p>
        </w:tc>
      </w:tr>
      <w:tr w:rsidR="00E768B5" w:rsidRPr="0023598E" w14:paraId="277EF2A3" w14:textId="77777777" w:rsidTr="00E768B5">
        <w:trPr>
          <w:trHeight w:val="300"/>
        </w:trPr>
        <w:tc>
          <w:tcPr>
            <w:tcW w:w="10627" w:type="dxa"/>
            <w:gridSpan w:val="4"/>
          </w:tcPr>
          <w:p w14:paraId="0518E7BD"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5. SUTARTIES KAINA IR ATSISKAITYMO TVARKA</w:t>
            </w:r>
          </w:p>
        </w:tc>
      </w:tr>
      <w:tr w:rsidR="00E768B5" w:rsidRPr="0023598E" w14:paraId="17BE209D" w14:textId="77777777" w:rsidTr="00E768B5">
        <w:trPr>
          <w:trHeight w:val="595"/>
        </w:trPr>
        <w:tc>
          <w:tcPr>
            <w:tcW w:w="3094" w:type="dxa"/>
            <w:gridSpan w:val="2"/>
          </w:tcPr>
          <w:p w14:paraId="4C2F1ACD"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5.1. Sutarčiai taikomas kainos apskaičiavimo būdas</w:t>
            </w:r>
          </w:p>
        </w:tc>
        <w:tc>
          <w:tcPr>
            <w:tcW w:w="7533" w:type="dxa"/>
            <w:gridSpan w:val="2"/>
          </w:tcPr>
          <w:p w14:paraId="4623FE2B"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Fiksuoto įkainio kainodara. Detalus Paslaugų kainos išdėstymas nurodomas Sutarties priede Nr. 2 „Pasiūlymas“.</w:t>
            </w:r>
          </w:p>
          <w:p w14:paraId="6DDA8D56" w14:textId="77777777" w:rsidR="00E768B5" w:rsidRPr="0023598E" w:rsidRDefault="00E768B5" w:rsidP="00412C1A">
            <w:pPr>
              <w:spacing w:after="0" w:line="240" w:lineRule="auto"/>
              <w:rPr>
                <w:rFonts w:ascii="Times New Roman" w:eastAsia="Times New Roman" w:hAnsi="Times New Roman" w:cs="Times New Roman"/>
              </w:rPr>
            </w:pPr>
          </w:p>
          <w:p w14:paraId="746D14A6" w14:textId="77777777" w:rsidR="00E768B5" w:rsidRPr="0023598E" w:rsidRDefault="00E768B5" w:rsidP="00412C1A">
            <w:pPr>
              <w:spacing w:after="0" w:line="240" w:lineRule="auto"/>
              <w:rPr>
                <w:rFonts w:ascii="Times New Roman" w:eastAsia="Times New Roman" w:hAnsi="Times New Roman" w:cs="Times New Roman"/>
                <w:color w:val="4472C4"/>
              </w:rPr>
            </w:pPr>
          </w:p>
        </w:tc>
      </w:tr>
      <w:tr w:rsidR="00E768B5" w:rsidRPr="0023598E" w14:paraId="019945B8" w14:textId="77777777" w:rsidTr="00E768B5">
        <w:trPr>
          <w:trHeight w:val="300"/>
        </w:trPr>
        <w:tc>
          <w:tcPr>
            <w:tcW w:w="3094" w:type="dxa"/>
            <w:gridSpan w:val="2"/>
          </w:tcPr>
          <w:p w14:paraId="73F5E7B2"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5.2. Pradinės Sutarties vertė ir Sutarties kaina, kai taikoma </w:t>
            </w:r>
            <w:r w:rsidRPr="0023598E">
              <w:rPr>
                <w:rFonts w:ascii="Times New Roman" w:eastAsia="Times New Roman" w:hAnsi="Times New Roman" w:cs="Times New Roman"/>
                <w:b/>
                <w:u w:val="single"/>
              </w:rPr>
              <w:t>fiksuoto įkainio</w:t>
            </w:r>
            <w:r w:rsidRPr="0023598E">
              <w:rPr>
                <w:rFonts w:ascii="Times New Roman" w:eastAsia="Times New Roman" w:hAnsi="Times New Roman" w:cs="Times New Roman"/>
                <w:b/>
              </w:rPr>
              <w:t xml:space="preserve"> kainodara</w:t>
            </w:r>
          </w:p>
          <w:p w14:paraId="3BC68E80" w14:textId="77777777" w:rsidR="00E768B5" w:rsidRPr="0023598E" w:rsidRDefault="00E768B5" w:rsidP="00412C1A">
            <w:pPr>
              <w:spacing w:after="0" w:line="240" w:lineRule="auto"/>
              <w:rPr>
                <w:rFonts w:ascii="Times New Roman" w:eastAsia="Times New Roman" w:hAnsi="Times New Roman" w:cs="Times New Roman"/>
                <w:b/>
              </w:rPr>
            </w:pPr>
          </w:p>
          <w:p w14:paraId="4B55A1A3" w14:textId="77777777" w:rsidR="00E768B5" w:rsidRPr="0023598E" w:rsidRDefault="00E768B5" w:rsidP="00412C1A">
            <w:pPr>
              <w:spacing w:after="0" w:line="240" w:lineRule="auto"/>
              <w:rPr>
                <w:rFonts w:ascii="Times New Roman" w:eastAsia="Times New Roman" w:hAnsi="Times New Roman" w:cs="Times New Roman"/>
                <w:b/>
              </w:rPr>
            </w:pPr>
          </w:p>
          <w:p w14:paraId="2F26BB97" w14:textId="77777777" w:rsidR="00E768B5" w:rsidRPr="0023598E" w:rsidRDefault="00E768B5" w:rsidP="00412C1A">
            <w:pPr>
              <w:spacing w:after="0" w:line="240" w:lineRule="auto"/>
              <w:rPr>
                <w:rFonts w:ascii="Times New Roman" w:eastAsia="Times New Roman" w:hAnsi="Times New Roman" w:cs="Times New Roman"/>
                <w:b/>
              </w:rPr>
            </w:pPr>
          </w:p>
          <w:p w14:paraId="7BF74D5E" w14:textId="77777777" w:rsidR="00E768B5" w:rsidRPr="0023598E" w:rsidRDefault="00E768B5" w:rsidP="00412C1A">
            <w:pPr>
              <w:spacing w:after="0" w:line="240" w:lineRule="auto"/>
              <w:rPr>
                <w:rFonts w:ascii="Times New Roman" w:eastAsia="Times New Roman" w:hAnsi="Times New Roman" w:cs="Times New Roman"/>
                <w:b/>
              </w:rPr>
            </w:pPr>
          </w:p>
          <w:p w14:paraId="59601438" w14:textId="77777777" w:rsidR="00E768B5" w:rsidRPr="0023598E" w:rsidRDefault="00E768B5" w:rsidP="00412C1A">
            <w:pPr>
              <w:spacing w:after="0" w:line="240" w:lineRule="auto"/>
              <w:rPr>
                <w:rFonts w:ascii="Times New Roman" w:eastAsia="Times New Roman" w:hAnsi="Times New Roman" w:cs="Times New Roman"/>
                <w:b/>
              </w:rPr>
            </w:pPr>
          </w:p>
          <w:p w14:paraId="55F498F6" w14:textId="77777777" w:rsidR="00E768B5" w:rsidRPr="0023598E" w:rsidRDefault="00E768B5" w:rsidP="00412C1A">
            <w:pPr>
              <w:spacing w:after="0" w:line="240" w:lineRule="auto"/>
              <w:rPr>
                <w:rFonts w:ascii="Times New Roman" w:eastAsia="Times New Roman" w:hAnsi="Times New Roman" w:cs="Times New Roman"/>
                <w:b/>
              </w:rPr>
            </w:pPr>
          </w:p>
          <w:p w14:paraId="239CEF6F" w14:textId="77777777" w:rsidR="00E768B5" w:rsidRPr="0023598E" w:rsidRDefault="00E768B5" w:rsidP="00412C1A">
            <w:pPr>
              <w:spacing w:after="0" w:line="240" w:lineRule="auto"/>
              <w:rPr>
                <w:rFonts w:ascii="Times New Roman" w:eastAsia="Times New Roman" w:hAnsi="Times New Roman" w:cs="Times New Roman"/>
                <w:b/>
                <w:bCs/>
              </w:rPr>
            </w:pPr>
          </w:p>
          <w:p w14:paraId="569A3589" w14:textId="77777777" w:rsidR="00E768B5" w:rsidRPr="0023598E" w:rsidRDefault="00E768B5" w:rsidP="00412C1A">
            <w:pPr>
              <w:spacing w:after="0" w:line="240" w:lineRule="auto"/>
              <w:rPr>
                <w:rFonts w:ascii="Times New Roman" w:eastAsia="Times New Roman" w:hAnsi="Times New Roman" w:cs="Times New Roman"/>
                <w:b/>
              </w:rPr>
            </w:pPr>
          </w:p>
          <w:p w14:paraId="7504BC28" w14:textId="77777777" w:rsidR="00E768B5" w:rsidRPr="0023598E" w:rsidRDefault="00E768B5" w:rsidP="00412C1A">
            <w:pPr>
              <w:spacing w:after="0" w:line="240" w:lineRule="auto"/>
              <w:rPr>
                <w:rFonts w:ascii="Times New Roman" w:eastAsia="Times New Roman" w:hAnsi="Times New Roman" w:cs="Times New Roman"/>
                <w:b/>
              </w:rPr>
            </w:pPr>
          </w:p>
          <w:p w14:paraId="51B3403E" w14:textId="77777777" w:rsidR="00E768B5" w:rsidRPr="0023598E" w:rsidRDefault="00E768B5" w:rsidP="00412C1A">
            <w:pPr>
              <w:spacing w:after="0" w:line="240" w:lineRule="auto"/>
              <w:rPr>
                <w:rFonts w:ascii="Times New Roman" w:eastAsia="Times New Roman" w:hAnsi="Times New Roman" w:cs="Times New Roman"/>
                <w:b/>
              </w:rPr>
            </w:pPr>
          </w:p>
          <w:p w14:paraId="64B47226" w14:textId="77777777" w:rsidR="00E768B5" w:rsidRPr="0023598E" w:rsidRDefault="00E768B5" w:rsidP="00412C1A">
            <w:pPr>
              <w:spacing w:after="0" w:line="240" w:lineRule="auto"/>
              <w:jc w:val="both"/>
              <w:rPr>
                <w:rFonts w:ascii="Times New Roman" w:eastAsia="Times New Roman" w:hAnsi="Times New Roman" w:cs="Times New Roman"/>
                <w:b/>
                <w:bCs/>
                <w:color w:val="FF0000"/>
              </w:rPr>
            </w:pPr>
          </w:p>
          <w:p w14:paraId="798BFDA8" w14:textId="77777777" w:rsidR="00E768B5" w:rsidRPr="0023598E" w:rsidRDefault="00E768B5" w:rsidP="00412C1A">
            <w:pPr>
              <w:spacing w:after="0" w:line="240" w:lineRule="auto"/>
              <w:rPr>
                <w:rFonts w:ascii="Times New Roman" w:eastAsia="Times New Roman" w:hAnsi="Times New Roman" w:cs="Times New Roman"/>
                <w:b/>
              </w:rPr>
            </w:pPr>
          </w:p>
        </w:tc>
        <w:tc>
          <w:tcPr>
            <w:tcW w:w="7533" w:type="dxa"/>
            <w:gridSpan w:val="2"/>
          </w:tcPr>
          <w:p w14:paraId="0A8F1EC7" w14:textId="77777777" w:rsidR="00E768B5" w:rsidRPr="0023598E" w:rsidRDefault="00E768B5" w:rsidP="00412C1A">
            <w:pPr>
              <w:spacing w:after="0" w:line="240" w:lineRule="auto"/>
              <w:rPr>
                <w:rFonts w:ascii="Times New Roman" w:eastAsia="Times New Roman" w:hAnsi="Times New Roman" w:cs="Times New Roman"/>
              </w:rPr>
            </w:pPr>
            <w:r w:rsidRPr="15469142">
              <w:rPr>
                <w:rFonts w:ascii="Times New Roman" w:eastAsia="Times New Roman" w:hAnsi="Times New Roman" w:cs="Times New Roman"/>
              </w:rPr>
              <w:t>Pradinės Sutarties vertė yra 170000,00 Eur (vienas šimtas septyniasdešimt tūkstančių ir 00 ct) be PVM.</w:t>
            </w:r>
          </w:p>
          <w:p w14:paraId="2F9C7ECD" w14:textId="77777777" w:rsidR="00E768B5" w:rsidRPr="0023598E" w:rsidRDefault="00E768B5" w:rsidP="00412C1A">
            <w:pPr>
              <w:spacing w:after="0" w:line="240" w:lineRule="auto"/>
              <w:rPr>
                <w:rFonts w:ascii="Times New Roman" w:eastAsia="Times New Roman" w:hAnsi="Times New Roman" w:cs="Times New Roman"/>
              </w:rPr>
            </w:pPr>
            <w:r w:rsidRPr="15469142">
              <w:rPr>
                <w:rFonts w:ascii="Times New Roman" w:eastAsia="Times New Roman" w:hAnsi="Times New Roman" w:cs="Times New Roman"/>
              </w:rPr>
              <w:t>PVM sudaro 35700,00 Eur (trisdešimt penki tūkstančiai septyni šimtai ir 00 ct).</w:t>
            </w:r>
          </w:p>
          <w:p w14:paraId="21B95564" w14:textId="77777777" w:rsidR="00E768B5" w:rsidRPr="0023598E" w:rsidRDefault="00E768B5" w:rsidP="00412C1A">
            <w:pPr>
              <w:spacing w:after="0" w:line="240" w:lineRule="auto"/>
              <w:rPr>
                <w:rFonts w:ascii="Times New Roman" w:eastAsia="Times New Roman" w:hAnsi="Times New Roman" w:cs="Times New Roman"/>
              </w:rPr>
            </w:pPr>
            <w:r w:rsidRPr="15469142">
              <w:rPr>
                <w:rFonts w:ascii="Times New Roman" w:eastAsia="Times New Roman" w:hAnsi="Times New Roman" w:cs="Times New Roman"/>
              </w:rPr>
              <w:t>Sutarties kaina yra 205700,00 Eur (du šimtai penki tūkstančiai septyni šimtai ir 00 ct ) su PVM.</w:t>
            </w:r>
          </w:p>
          <w:p w14:paraId="5E0DABC7" w14:textId="77777777" w:rsidR="00E768B5" w:rsidRPr="0023598E" w:rsidRDefault="00E768B5" w:rsidP="00412C1A">
            <w:pPr>
              <w:spacing w:after="0" w:line="240" w:lineRule="auto"/>
              <w:rPr>
                <w:rFonts w:ascii="Times New Roman" w:eastAsia="Times New Roman" w:hAnsi="Times New Roman" w:cs="Times New Roman"/>
              </w:rPr>
            </w:pPr>
          </w:p>
          <w:p w14:paraId="4D83D1F3" w14:textId="77777777" w:rsidR="00E768B5" w:rsidRPr="0023598E" w:rsidRDefault="00E768B5" w:rsidP="00412C1A">
            <w:pPr>
              <w:spacing w:after="0" w:line="240" w:lineRule="auto"/>
              <w:rPr>
                <w:rFonts w:ascii="Times New Roman" w:eastAsia="Times New Roman" w:hAnsi="Times New Roman" w:cs="Times New Roman"/>
                <w:color w:val="000000"/>
              </w:rPr>
            </w:pPr>
            <w:r w:rsidRPr="0023598E">
              <w:rPr>
                <w:rFonts w:ascii="Times New Roman" w:eastAsia="Times New Roman" w:hAnsi="Times New Roman" w:cs="Times New Roman"/>
                <w:color w:val="000000"/>
              </w:rPr>
              <w:t xml:space="preserve">Šioje Sutartyje Pradinės Sutarties vertė yra lygi </w:t>
            </w:r>
            <w:r w:rsidRPr="7149E3FD">
              <w:rPr>
                <w:rFonts w:ascii="Times New Roman" w:eastAsia="Times New Roman" w:hAnsi="Times New Roman" w:cs="Times New Roman"/>
                <w:b/>
                <w:bCs/>
                <w:color w:val="000000"/>
              </w:rPr>
              <w:t xml:space="preserve">maksimaliai pirkimui skirtai lėšų sumai be PVM </w:t>
            </w:r>
            <w:r w:rsidRPr="0023598E">
              <w:rPr>
                <w:rFonts w:ascii="Times New Roman" w:eastAsia="Times New Roman" w:hAnsi="Times New Roman" w:cs="Times New Roman"/>
                <w:color w:val="000000"/>
              </w:rPr>
              <w:t>pirkimo dokumentuose ir Sutartyje nurodytų Paslaugų įsigijimui Tiekėjo pasiūlyme nurodytais įkainiais be PVM.</w:t>
            </w:r>
            <w:r w:rsidRPr="0023598E">
              <w:rPr>
                <w:rFonts w:ascii="Times New Roman" w:eastAsia="Times New Roman" w:hAnsi="Times New Roman" w:cs="Times New Roman"/>
                <w:color w:val="2B579A"/>
              </w:rPr>
              <w:t xml:space="preserve"> </w:t>
            </w:r>
            <w:r w:rsidRPr="0023598E">
              <w:rPr>
                <w:rFonts w:ascii="Times New Roman" w:eastAsia="Times New Roman" w:hAnsi="Times New Roman" w:cs="Times New Roman"/>
                <w:color w:val="000000"/>
              </w:rPr>
              <w:t>Pirkėjas perka Paslaugas pagal poreikį Sutartyje arba jos priede Nr. 2 nurodytais įkainiais, neviršijant Sutarties kainos. Sutartyje arba jos priede Nr. 2</w:t>
            </w:r>
            <w:r w:rsidRPr="7149E3FD">
              <w:rPr>
                <w:rFonts w:ascii="Times New Roman" w:eastAsia="Times New Roman" w:hAnsi="Times New Roman" w:cs="Times New Roman"/>
              </w:rPr>
              <w:t xml:space="preserve"> </w:t>
            </w:r>
            <w:r w:rsidRPr="0023598E">
              <w:rPr>
                <w:rFonts w:ascii="Times New Roman" w:eastAsia="Times New Roman" w:hAnsi="Times New Roman" w:cs="Times New Roman"/>
                <w:color w:val="000000"/>
              </w:rPr>
              <w:t>atskirose eilutėse nurodytas Paslaugų kiekis gali būti keičiamas (didėti ar mažėti).</w:t>
            </w:r>
          </w:p>
          <w:p w14:paraId="551A3D41" w14:textId="77777777" w:rsidR="00E768B5" w:rsidRPr="0023598E" w:rsidRDefault="00E768B5" w:rsidP="00412C1A">
            <w:pPr>
              <w:spacing w:after="0" w:line="240" w:lineRule="auto"/>
              <w:rPr>
                <w:rFonts w:ascii="Times New Roman" w:eastAsia="Times New Roman" w:hAnsi="Times New Roman" w:cs="Times New Roman"/>
              </w:rPr>
            </w:pPr>
            <w:r w:rsidRPr="59F4F3A6">
              <w:rPr>
                <w:rFonts w:ascii="Times New Roman" w:eastAsia="Times New Roman" w:hAnsi="Times New Roman" w:cs="Times New Roman"/>
              </w:rPr>
              <w:t>Pirkėjas neįsipareigoja išpirkti preliminaraus Paslaugų kiekio.</w:t>
            </w:r>
          </w:p>
          <w:p w14:paraId="6AACC89E"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1E55EB8A" w14:textId="77777777" w:rsidTr="00E768B5">
        <w:trPr>
          <w:trHeight w:val="988"/>
        </w:trPr>
        <w:tc>
          <w:tcPr>
            <w:tcW w:w="3094" w:type="dxa"/>
            <w:gridSpan w:val="2"/>
          </w:tcPr>
          <w:p w14:paraId="70146208" w14:textId="77777777" w:rsidR="00E768B5" w:rsidRPr="00D35286"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5.3. Sutarties kainos / įkainių perskaičiavimas taikant </w:t>
            </w:r>
            <w:r w:rsidRPr="0023598E">
              <w:rPr>
                <w:rFonts w:ascii="Times New Roman" w:eastAsia="Times New Roman" w:hAnsi="Times New Roman" w:cs="Times New Roman"/>
                <w:b/>
                <w:u w:val="single"/>
              </w:rPr>
              <w:t>peržiūros</w:t>
            </w:r>
            <w:r w:rsidRPr="0023598E">
              <w:rPr>
                <w:rFonts w:ascii="Times New Roman" w:eastAsia="Times New Roman" w:hAnsi="Times New Roman" w:cs="Times New Roman"/>
                <w:b/>
              </w:rPr>
              <w:t xml:space="preserve"> taisykles</w:t>
            </w:r>
          </w:p>
        </w:tc>
        <w:tc>
          <w:tcPr>
            <w:tcW w:w="7533" w:type="dxa"/>
            <w:gridSpan w:val="2"/>
          </w:tcPr>
          <w:p w14:paraId="5901C3F8" w14:textId="77777777" w:rsidR="00E768B5" w:rsidRPr="00563EA4" w:rsidRDefault="00E768B5" w:rsidP="00412C1A">
            <w:pPr>
              <w:spacing w:after="0" w:line="240" w:lineRule="auto"/>
              <w:rPr>
                <w:rFonts w:ascii="Times New Roman" w:eastAsia="Times New Roman" w:hAnsi="Times New Roman" w:cs="Times New Roman"/>
              </w:rPr>
            </w:pPr>
            <w:r w:rsidRPr="00563EA4">
              <w:rPr>
                <w:rFonts w:ascii="Times New Roman" w:eastAsia="Times New Roman" w:hAnsi="Times New Roman" w:cs="Times New Roman"/>
              </w:rPr>
              <w:t>Sutarties įkainiai bus perskaičiuojami:</w:t>
            </w:r>
          </w:p>
          <w:p w14:paraId="33C7D83D" w14:textId="77777777" w:rsidR="00E768B5" w:rsidRPr="00563EA4" w:rsidRDefault="00E768B5" w:rsidP="00412C1A">
            <w:pPr>
              <w:spacing w:after="0" w:line="240" w:lineRule="auto"/>
              <w:rPr>
                <w:rFonts w:ascii="Times New Roman" w:eastAsia="Times New Roman" w:hAnsi="Times New Roman" w:cs="Times New Roman"/>
              </w:rPr>
            </w:pPr>
            <w:r w:rsidRPr="00563EA4">
              <w:rPr>
                <w:rFonts w:ascii="Times New Roman" w:eastAsia="Times New Roman" w:hAnsi="Times New Roman" w:cs="Times New Roman"/>
              </w:rPr>
              <w:t>5.3.1. dėl PVM tarifo pasikeitimo;</w:t>
            </w:r>
          </w:p>
          <w:p w14:paraId="14BF5928" w14:textId="77777777" w:rsidR="00E768B5" w:rsidRPr="0023598E" w:rsidRDefault="00E768B5" w:rsidP="00412C1A">
            <w:pPr>
              <w:spacing w:after="0" w:line="240" w:lineRule="auto"/>
              <w:rPr>
                <w:rFonts w:ascii="Times New Roman" w:eastAsia="Times New Roman" w:hAnsi="Times New Roman" w:cs="Times New Roman"/>
              </w:rPr>
            </w:pPr>
            <w:r w:rsidRPr="00563EA4">
              <w:rPr>
                <w:rFonts w:ascii="Times New Roman" w:eastAsia="Times New Roman" w:hAnsi="Times New Roman" w:cs="Times New Roman"/>
              </w:rPr>
              <w:t>5.3.2.  netaikoma;</w:t>
            </w:r>
          </w:p>
          <w:p w14:paraId="0BCC0177" w14:textId="77777777" w:rsidR="00E768B5" w:rsidRPr="0023598E" w:rsidRDefault="00E768B5" w:rsidP="00412C1A">
            <w:pPr>
              <w:spacing w:after="0" w:line="240" w:lineRule="auto"/>
              <w:rPr>
                <w:rFonts w:ascii="Times New Roman" w:eastAsia="Times New Roman" w:hAnsi="Times New Roman" w:cs="Times New Roman"/>
              </w:rPr>
            </w:pPr>
            <w:r w:rsidRPr="00563EA4">
              <w:rPr>
                <w:rFonts w:ascii="Times New Roman" w:eastAsia="Times New Roman" w:hAnsi="Times New Roman" w:cs="Times New Roman"/>
              </w:rPr>
              <w:t>5.3.3. dėl kainų lygio pokyčio;</w:t>
            </w:r>
          </w:p>
          <w:p w14:paraId="2C60F2F8" w14:textId="77777777" w:rsidR="00E768B5" w:rsidRPr="0023598E" w:rsidRDefault="00E768B5" w:rsidP="00412C1A">
            <w:pPr>
              <w:spacing w:after="0" w:line="240" w:lineRule="auto"/>
              <w:rPr>
                <w:rFonts w:ascii="Times New Roman" w:eastAsia="Times New Roman" w:hAnsi="Times New Roman" w:cs="Times New Roman"/>
              </w:rPr>
            </w:pPr>
            <w:r w:rsidRPr="5997689A">
              <w:rPr>
                <w:rFonts w:ascii="Times New Roman" w:eastAsia="Times New Roman" w:hAnsi="Times New Roman" w:cs="Times New Roman"/>
              </w:rPr>
              <w:t>5.3.4. netaikoma.</w:t>
            </w:r>
          </w:p>
        </w:tc>
      </w:tr>
      <w:tr w:rsidR="00E768B5" w:rsidRPr="0023598E" w14:paraId="684E6255" w14:textId="77777777" w:rsidTr="00E768B5">
        <w:trPr>
          <w:trHeight w:val="300"/>
        </w:trPr>
        <w:tc>
          <w:tcPr>
            <w:tcW w:w="3094" w:type="dxa"/>
            <w:gridSpan w:val="2"/>
          </w:tcPr>
          <w:p w14:paraId="6139BFA2"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5.3.1. Sutarties kainos / įkainių peržiūra dėl PVM tarifo pasikeitimo</w:t>
            </w:r>
          </w:p>
        </w:tc>
        <w:tc>
          <w:tcPr>
            <w:tcW w:w="7533" w:type="dxa"/>
            <w:gridSpan w:val="2"/>
          </w:tcPr>
          <w:p w14:paraId="7F799405" w14:textId="77777777" w:rsidR="00E768B5" w:rsidRPr="00C46B7B"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63092C7" w14:textId="77777777" w:rsidR="00E768B5" w:rsidRDefault="00E768B5" w:rsidP="00412C1A">
            <w:pPr>
              <w:spacing w:after="0" w:line="240" w:lineRule="auto"/>
              <w:rPr>
                <w:rFonts w:ascii="Times New Roman" w:eastAsia="Times New Roman" w:hAnsi="Times New Roman" w:cs="Times New Roman"/>
              </w:rPr>
            </w:pPr>
          </w:p>
          <w:p w14:paraId="407BCC0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Perskaičiuoti Sutarties įkainiai įforminami Susitarimu ir turi būti taikomi nuo naujo PVM įvedimo datos (nepriklausomai nuo to, kada pasirašytas Susitarimas).</w:t>
            </w:r>
          </w:p>
        </w:tc>
      </w:tr>
      <w:tr w:rsidR="00E768B5" w:rsidRPr="0023598E" w14:paraId="5F9EE192" w14:textId="77777777" w:rsidTr="00E768B5">
        <w:trPr>
          <w:trHeight w:val="300"/>
        </w:trPr>
        <w:tc>
          <w:tcPr>
            <w:tcW w:w="3094" w:type="dxa"/>
            <w:gridSpan w:val="2"/>
          </w:tcPr>
          <w:p w14:paraId="221F4F84"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b/>
                <w:bCs/>
              </w:rPr>
              <w:t>5.3.2.</w:t>
            </w:r>
            <w:r w:rsidRPr="0023598E">
              <w:rPr>
                <w:rFonts w:ascii="Times New Roman" w:eastAsia="Times New Roman" w:hAnsi="Times New Roman" w:cs="Times New Roman"/>
              </w:rPr>
              <w:t xml:space="preserve"> </w:t>
            </w:r>
            <w:r w:rsidRPr="0023598E">
              <w:rPr>
                <w:rFonts w:ascii="Times New Roman" w:eastAsia="Times New Roman" w:hAnsi="Times New Roman" w:cs="Times New Roman"/>
                <w:b/>
                <w:bCs/>
              </w:rPr>
              <w:t>Sutarties kainos / įkainių peržiūra dėl kitų mokesčių, lemiančių Paslaugų kainos / įkainių pokytį, pasikeitimo</w:t>
            </w:r>
          </w:p>
        </w:tc>
        <w:tc>
          <w:tcPr>
            <w:tcW w:w="7533" w:type="dxa"/>
            <w:gridSpan w:val="2"/>
          </w:tcPr>
          <w:p w14:paraId="263A3F5D"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239DA668" w14:textId="77777777" w:rsidR="00E768B5" w:rsidRPr="0023598E" w:rsidRDefault="00E768B5" w:rsidP="00412C1A">
            <w:pPr>
              <w:spacing w:after="0" w:line="240" w:lineRule="auto"/>
              <w:rPr>
                <w:rFonts w:ascii="Times New Roman" w:eastAsia="Times New Roman" w:hAnsi="Times New Roman" w:cs="Times New Roman"/>
              </w:rPr>
            </w:pPr>
          </w:p>
          <w:p w14:paraId="7205B287"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7A579A05" w14:textId="77777777" w:rsidTr="00E768B5">
        <w:trPr>
          <w:trHeight w:val="300"/>
        </w:trPr>
        <w:tc>
          <w:tcPr>
            <w:tcW w:w="3094" w:type="dxa"/>
            <w:gridSpan w:val="2"/>
          </w:tcPr>
          <w:p w14:paraId="6D409A0B"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5.3.3. Sutarties kainos / įkainių peržiūra dėl kainų lygio pokyčio</w:t>
            </w:r>
          </w:p>
          <w:p w14:paraId="62628970" w14:textId="77777777" w:rsidR="00E768B5" w:rsidRPr="0023598E" w:rsidRDefault="00E768B5" w:rsidP="00412C1A">
            <w:pPr>
              <w:spacing w:after="0" w:line="240" w:lineRule="auto"/>
              <w:rPr>
                <w:rFonts w:ascii="Times New Roman" w:eastAsia="Times New Roman" w:hAnsi="Times New Roman" w:cs="Times New Roman"/>
              </w:rPr>
            </w:pPr>
          </w:p>
          <w:p w14:paraId="793F67D3" w14:textId="77777777" w:rsidR="00E768B5" w:rsidRPr="0023598E" w:rsidRDefault="00E768B5" w:rsidP="00412C1A">
            <w:pPr>
              <w:spacing w:after="0" w:line="240" w:lineRule="auto"/>
              <w:rPr>
                <w:rFonts w:ascii="Times New Roman" w:eastAsia="Times New Roman" w:hAnsi="Times New Roman" w:cs="Times New Roman"/>
                <w:color w:val="4472C4"/>
              </w:rPr>
            </w:pPr>
          </w:p>
        </w:tc>
        <w:tc>
          <w:tcPr>
            <w:tcW w:w="7533" w:type="dxa"/>
            <w:gridSpan w:val="2"/>
          </w:tcPr>
          <w:p w14:paraId="107EF733" w14:textId="77777777" w:rsidR="00E768B5" w:rsidRPr="00A13AD0" w:rsidRDefault="00E768B5" w:rsidP="00412C1A">
            <w:pPr>
              <w:spacing w:after="0" w:line="240" w:lineRule="auto"/>
              <w:rPr>
                <w:rFonts w:ascii="Times New Roman" w:hAnsi="Times New Roman"/>
                <w:color w:val="000000"/>
              </w:rPr>
            </w:pPr>
            <w:r w:rsidRPr="00282AE7">
              <w:rPr>
                <w:rFonts w:ascii="Times New Roman" w:eastAsia="Times New Roman" w:hAnsi="Times New Roman" w:cs="Times New Roman"/>
                <w:color w:val="000000"/>
              </w:rPr>
              <w:t> 5.3.3.1. Bet </w:t>
            </w:r>
            <w:r w:rsidRPr="00A13AD0">
              <w:rPr>
                <w:rFonts w:ascii="Times New Roman" w:hAnsi="Times New Roman"/>
                <w:color w:val="000000"/>
              </w:rPr>
              <w:t>kuri Sutarties Šalis Sutarties galiojimo metu turi teisę inicijuoti Sutarties</w:t>
            </w:r>
            <w:r w:rsidRPr="002D484A">
              <w:rPr>
                <w:rFonts w:ascii="Times New Roman" w:eastAsia="Times New Roman" w:hAnsi="Times New Roman" w:cs="Times New Roman"/>
              </w:rPr>
              <w:t xml:space="preserve"> įkainių </w:t>
            </w:r>
            <w:r w:rsidRPr="00A13AD0">
              <w:rPr>
                <w:rFonts w:ascii="Times New Roman" w:hAnsi="Times New Roman"/>
                <w:color w:val="000000"/>
              </w:rPr>
              <w:t>peržiūrą (keitimą) ne anksčiau kaip po</w:t>
            </w:r>
            <w:r w:rsidRPr="00282AE7">
              <w:rPr>
                <w:rFonts w:ascii="Times New Roman" w:eastAsia="Times New Roman" w:hAnsi="Times New Roman" w:cs="Times New Roman"/>
                <w:color w:val="000000"/>
              </w:rPr>
              <w:t> </w:t>
            </w:r>
            <w:r>
              <w:rPr>
                <w:rFonts w:ascii="Times New Roman" w:eastAsia="Times New Roman" w:hAnsi="Times New Roman" w:cs="Times New Roman"/>
                <w:color w:val="000000"/>
              </w:rPr>
              <w:t>6 (šešių) mėnesių</w:t>
            </w:r>
            <w:r w:rsidRPr="00282AE7">
              <w:rPr>
                <w:rFonts w:ascii="Times New Roman" w:eastAsia="Times New Roman" w:hAnsi="Times New Roman" w:cs="Times New Roman"/>
                <w:color w:val="000000"/>
              </w:rPr>
              <w:t> </w:t>
            </w:r>
            <w:r w:rsidRPr="00A13AD0">
              <w:rPr>
                <w:rFonts w:ascii="Times New Roman" w:hAnsi="Times New Roman"/>
                <w:color w:val="000000"/>
              </w:rPr>
              <w:t>nuo</w:t>
            </w:r>
            <w:r w:rsidRPr="00282AE7">
              <w:rPr>
                <w:rFonts w:ascii="Times New Roman" w:eastAsia="Times New Roman" w:hAnsi="Times New Roman" w:cs="Times New Roman"/>
                <w:color w:val="000000"/>
              </w:rPr>
              <w:t> </w:t>
            </w:r>
            <w:r w:rsidRPr="00282AE7">
              <w:rPr>
                <w:rFonts w:ascii="Times New Roman" w:eastAsia="Times New Roman" w:hAnsi="Times New Roman" w:cs="Times New Roman"/>
                <w:color w:val="FF0000"/>
              </w:rPr>
              <w:t xml:space="preserve"> </w:t>
            </w:r>
            <w:r w:rsidRPr="00AF75F3">
              <w:rPr>
                <w:rFonts w:ascii="Times New Roman" w:eastAsia="Times New Roman" w:hAnsi="Times New Roman" w:cs="Times New Roman"/>
              </w:rPr>
              <w:t>Sutarties įsigaliojimo dienos</w:t>
            </w:r>
            <w:r w:rsidRPr="00282AE7">
              <w:rPr>
                <w:rFonts w:ascii="Times New Roman" w:eastAsia="Times New Roman" w:hAnsi="Times New Roman" w:cs="Times New Roman"/>
                <w:color w:val="000000"/>
              </w:rPr>
              <w:t> </w:t>
            </w:r>
            <w:r w:rsidRPr="00A13AD0">
              <w:rPr>
                <w:rFonts w:ascii="Times New Roman" w:hAnsi="Times New Roman"/>
                <w:color w:val="000000"/>
              </w:rPr>
              <w:t xml:space="preserve">(jeigu peržiūra jau buvo atlikta – nuo Susitarimo dėl </w:t>
            </w:r>
            <w:r w:rsidRPr="00637383">
              <w:rPr>
                <w:rFonts w:ascii="Times New Roman" w:hAnsi="Times New Roman"/>
              </w:rPr>
              <w:t>paskutinio perskaičiavimo pagal šį Specialiųjų sąlygų punktą įsigaliojimo dienos), jeigu Vartojimo prekių ir paslaugų kainų pokytis (k), apskaičiuotas kaip nustatyta 5.3.3.6 punkte, viršija</w:t>
            </w:r>
            <w:r w:rsidRPr="00637383">
              <w:rPr>
                <w:rFonts w:ascii="Times New Roman" w:eastAsia="Times New Roman" w:hAnsi="Times New Roman" w:cs="Times New Roman"/>
              </w:rPr>
              <w:t> </w:t>
            </w:r>
            <w:r w:rsidRPr="00637383">
              <w:rPr>
                <w:rFonts w:ascii="Times New Roman" w:eastAsia="Times New Roman" w:hAnsi="Times New Roman" w:cs="Times New Roman"/>
                <w:b/>
                <w:bCs/>
              </w:rPr>
              <w:t>5</w:t>
            </w:r>
            <w:r w:rsidRPr="00637383">
              <w:rPr>
                <w:rFonts w:ascii="Times New Roman" w:eastAsia="Times New Roman" w:hAnsi="Times New Roman" w:cs="Times New Roman"/>
              </w:rPr>
              <w:t xml:space="preserve"> (penkis) </w:t>
            </w:r>
            <w:r w:rsidRPr="00637383">
              <w:rPr>
                <w:rFonts w:ascii="Times New Roman" w:hAnsi="Times New Roman"/>
              </w:rPr>
              <w:t>procentus. Sutarties</w:t>
            </w:r>
            <w:r w:rsidRPr="00637383">
              <w:rPr>
                <w:rFonts w:ascii="Times New Roman" w:eastAsia="Times New Roman" w:hAnsi="Times New Roman" w:cs="Times New Roman"/>
              </w:rPr>
              <w:t xml:space="preserve"> įkainių </w:t>
            </w:r>
            <w:r w:rsidRPr="00637383">
              <w:rPr>
                <w:rFonts w:ascii="Times New Roman" w:hAnsi="Times New Roman"/>
              </w:rPr>
              <w:t>peržiūra atliekama ne rečiau kaip kas</w:t>
            </w:r>
            <w:r w:rsidRPr="00637383">
              <w:rPr>
                <w:rFonts w:ascii="Times New Roman" w:eastAsia="Times New Roman" w:hAnsi="Times New Roman" w:cs="Times New Roman"/>
              </w:rPr>
              <w:t> 12 (dvylika) </w:t>
            </w:r>
            <w:r w:rsidRPr="00A13AD0">
              <w:rPr>
                <w:rFonts w:ascii="Times New Roman" w:hAnsi="Times New Roman"/>
                <w:color w:val="000000"/>
              </w:rPr>
              <w:t>mėnesi</w:t>
            </w:r>
            <w:r>
              <w:rPr>
                <w:rFonts w:ascii="Times New Roman" w:hAnsi="Times New Roman"/>
                <w:color w:val="000000"/>
              </w:rPr>
              <w:t>ų</w:t>
            </w:r>
            <w:r w:rsidRPr="00A13AD0">
              <w:rPr>
                <w:rFonts w:ascii="Times New Roman" w:hAnsi="Times New Roman"/>
                <w:color w:val="000000"/>
              </w:rPr>
              <w:t>.</w:t>
            </w:r>
          </w:p>
          <w:p w14:paraId="71DE2894" w14:textId="77777777" w:rsidR="00E768B5" w:rsidRPr="00A13AD0" w:rsidRDefault="00E768B5" w:rsidP="00412C1A">
            <w:pPr>
              <w:spacing w:after="0" w:line="240" w:lineRule="auto"/>
              <w:rPr>
                <w:rFonts w:ascii="Times New Roman" w:hAnsi="Times New Roman"/>
                <w:color w:val="000000"/>
              </w:rPr>
            </w:pPr>
            <w:r w:rsidRPr="00A13AD0">
              <w:rPr>
                <w:rFonts w:ascii="Times New Roman" w:hAnsi="Times New Roman"/>
                <w:color w:val="000000"/>
              </w:rPr>
              <w:t>5.3.3.2. Sutarties</w:t>
            </w:r>
            <w:r w:rsidRPr="0042504C">
              <w:rPr>
                <w:rFonts w:ascii="Times New Roman" w:hAnsi="Times New Roman"/>
                <w:shd w:val="clear" w:color="auto" w:fill="FFFFFF"/>
              </w:rPr>
              <w:t xml:space="preserve"> įkainiai</w:t>
            </w:r>
            <w:r w:rsidRPr="0042504C">
              <w:rPr>
                <w:rFonts w:ascii="Times New Roman" w:eastAsia="Times New Roman" w:hAnsi="Times New Roman" w:cs="Times New Roman"/>
                <w:shd w:val="clear" w:color="auto" w:fill="FFFFFF"/>
              </w:rPr>
              <w:t> </w:t>
            </w:r>
            <w:r w:rsidRPr="00A13AD0">
              <w:rPr>
                <w:rFonts w:ascii="Times New Roman" w:hAnsi="Times New Roman"/>
                <w:color w:val="000000"/>
                <w:shd w:val="clear" w:color="auto" w:fill="FFFFFF"/>
              </w:rPr>
              <w:t>peržiūrimi tik tai Sutarties daliai, kuri nėra išpirkta, t. y. Paslaugoms, kurios nėra priimtos ir apmokėtos. Vėlesnė Sutarties</w:t>
            </w:r>
            <w:r w:rsidRPr="00A13AD0">
              <w:rPr>
                <w:rFonts w:ascii="Times New Roman" w:hAnsi="Times New Roman"/>
                <w:color w:val="FF0000"/>
                <w:shd w:val="clear" w:color="auto" w:fill="FFFFFF"/>
              </w:rPr>
              <w:t xml:space="preserve"> </w:t>
            </w:r>
            <w:r w:rsidRPr="0042504C">
              <w:rPr>
                <w:rFonts w:ascii="Times New Roman" w:hAnsi="Times New Roman"/>
                <w:shd w:val="clear" w:color="auto" w:fill="FFFFFF"/>
              </w:rPr>
              <w:t>įkainių</w:t>
            </w:r>
            <w:r w:rsidRPr="00282AE7">
              <w:rPr>
                <w:rFonts w:ascii="Times New Roman" w:eastAsia="Times New Roman" w:hAnsi="Times New Roman" w:cs="Times New Roman"/>
                <w:color w:val="FF0000"/>
                <w:shd w:val="clear" w:color="auto" w:fill="FFFFFF"/>
              </w:rPr>
              <w:t> </w:t>
            </w:r>
            <w:r w:rsidRPr="00A13AD0">
              <w:rPr>
                <w:rFonts w:ascii="Times New Roman" w:hAnsi="Times New Roman"/>
                <w:color w:val="000000"/>
                <w:shd w:val="clear" w:color="auto" w:fill="FFFFFF"/>
              </w:rPr>
              <w:t>peržiūra negali apimti laikotarpio, už kurį jau buvo atlikta peržiūra.</w:t>
            </w:r>
          </w:p>
          <w:p w14:paraId="72C7B9C9" w14:textId="77777777" w:rsidR="00E768B5" w:rsidRPr="00A13AD0" w:rsidRDefault="00E768B5" w:rsidP="00412C1A">
            <w:pPr>
              <w:spacing w:after="0" w:line="240" w:lineRule="auto"/>
              <w:rPr>
                <w:rFonts w:ascii="Times New Roman" w:hAnsi="Times New Roman"/>
                <w:color w:val="000000"/>
              </w:rPr>
            </w:pPr>
            <w:r w:rsidRPr="00A13AD0">
              <w:rPr>
                <w:rFonts w:ascii="Times New Roman" w:hAnsi="Times New Roman"/>
                <w:color w:val="000000"/>
              </w:rPr>
              <w:t>5.3.3.3.</w:t>
            </w:r>
            <w:r w:rsidRPr="00282AE7">
              <w:rPr>
                <w:rFonts w:ascii="Times New Roman" w:eastAsia="Times New Roman" w:hAnsi="Times New Roman" w:cs="Times New Roman"/>
                <w:color w:val="000000"/>
              </w:rPr>
              <w:t> </w:t>
            </w:r>
            <w:r w:rsidRPr="00A13AD0">
              <w:rPr>
                <w:rFonts w:ascii="Times New Roman" w:hAnsi="Times New Roman"/>
                <w:color w:val="000000"/>
                <w:shd w:val="clear" w:color="auto" w:fill="FFFFFF"/>
              </w:rPr>
              <w:t>Jeigu P</w:t>
            </w:r>
            <w:r w:rsidRPr="00282AE7">
              <w:rPr>
                <w:rFonts w:ascii="Times New Roman" w:eastAsia="Times New Roman" w:hAnsi="Times New Roman" w:cs="Times New Roman"/>
                <w:color w:val="000000"/>
              </w:rPr>
              <w:t>aslaugų teikimas</w:t>
            </w:r>
            <w:r w:rsidRPr="00282AE7">
              <w:rPr>
                <w:rFonts w:ascii="Times New Roman" w:eastAsia="Times New Roman" w:hAnsi="Times New Roman" w:cs="Times New Roman"/>
                <w:color w:val="000000"/>
                <w:shd w:val="clear" w:color="auto" w:fill="FFFFFF"/>
              </w:rPr>
              <w:t> </w:t>
            </w:r>
            <w:r w:rsidRPr="00A13AD0">
              <w:rPr>
                <w:rFonts w:ascii="Times New Roman" w:hAnsi="Times New Roman"/>
                <w:color w:val="000000"/>
                <w:shd w:val="clear" w:color="auto" w:fill="FFFFFF"/>
              </w:rPr>
              <w:t>vėluoja dėl Tiekėjo kaltės, uždelstų suteikti P</w:t>
            </w:r>
            <w:r w:rsidRPr="00282AE7">
              <w:rPr>
                <w:rFonts w:ascii="Times New Roman" w:eastAsia="Times New Roman" w:hAnsi="Times New Roman" w:cs="Times New Roman"/>
                <w:color w:val="000000"/>
              </w:rPr>
              <w:t>aslaugų</w:t>
            </w:r>
            <w:r w:rsidRPr="0042504C">
              <w:rPr>
                <w:rFonts w:ascii="Times New Roman" w:hAnsi="Times New Roman"/>
                <w:shd w:val="clear" w:color="auto" w:fill="FFFFFF"/>
              </w:rPr>
              <w:t xml:space="preserve"> įkainiai</w:t>
            </w:r>
            <w:r w:rsidRPr="0042504C">
              <w:rPr>
                <w:rFonts w:ascii="Times New Roman" w:eastAsia="Times New Roman" w:hAnsi="Times New Roman" w:cs="Times New Roman"/>
                <w:shd w:val="clear" w:color="auto" w:fill="FFFFFF"/>
              </w:rPr>
              <w:t> </w:t>
            </w:r>
            <w:r w:rsidRPr="00A13AD0">
              <w:rPr>
                <w:rFonts w:ascii="Times New Roman" w:hAnsi="Times New Roman"/>
                <w:color w:val="000000"/>
                <w:shd w:val="clear" w:color="auto" w:fill="FFFFFF"/>
              </w:rPr>
              <w:t>nėra perskaičiuojami dėl kainų lygio kilimo (gali būti mažinami, tačiau negali būti didinami).</w:t>
            </w:r>
          </w:p>
          <w:p w14:paraId="732F5651" w14:textId="77777777" w:rsidR="00E768B5" w:rsidRPr="00A13AD0" w:rsidRDefault="00E768B5" w:rsidP="00412C1A">
            <w:pPr>
              <w:spacing w:after="0" w:line="240" w:lineRule="auto"/>
              <w:rPr>
                <w:rFonts w:ascii="Times New Roman" w:hAnsi="Times New Roman"/>
                <w:color w:val="000000"/>
              </w:rPr>
            </w:pPr>
            <w:r w:rsidRPr="00A13AD0">
              <w:rPr>
                <w:rFonts w:ascii="Times New Roman" w:hAnsi="Times New Roman"/>
                <w:color w:val="000000"/>
              </w:rPr>
              <w:t>5.3.3.4. Atlikdamos Sutarties</w:t>
            </w:r>
            <w:r w:rsidRPr="0042504C">
              <w:rPr>
                <w:rFonts w:ascii="Times New Roman" w:hAnsi="Times New Roman"/>
              </w:rPr>
              <w:t xml:space="preserve"> įkainių</w:t>
            </w:r>
            <w:r w:rsidRPr="0042504C">
              <w:rPr>
                <w:rFonts w:ascii="Times New Roman" w:eastAsia="Times New Roman" w:hAnsi="Times New Roman" w:cs="Times New Roman"/>
              </w:rPr>
              <w:t> </w:t>
            </w:r>
            <w:r w:rsidRPr="00A13AD0">
              <w:rPr>
                <w:rFonts w:ascii="Times New Roman" w:hAnsi="Times New Roman"/>
                <w:color w:val="000000"/>
              </w:rPr>
              <w:t>peržiūrą</w:t>
            </w:r>
            <w:r w:rsidRPr="00282AE7">
              <w:rPr>
                <w:rFonts w:ascii="Times New Roman" w:eastAsia="Times New Roman" w:hAnsi="Times New Roman" w:cs="Times New Roman"/>
                <w:color w:val="000000"/>
              </w:rPr>
              <w:t> </w:t>
            </w:r>
            <w:r w:rsidRPr="00A13AD0">
              <w:rPr>
                <w:rFonts w:ascii="Times New Roman" w:hAnsi="Times New Roman"/>
                <w:color w:val="000000"/>
                <w:shd w:val="clear" w:color="auto" w:fill="FFFFFF"/>
              </w:rPr>
              <w:t>Šalys vadova</w:t>
            </w:r>
            <w:r w:rsidRPr="00B1085B">
              <w:rPr>
                <w:rFonts w:ascii="Times New Roman" w:hAnsi="Times New Roman"/>
                <w:shd w:val="clear" w:color="auto" w:fill="FFFFFF"/>
              </w:rPr>
              <w:t>ujasi</w:t>
            </w:r>
            <w:r w:rsidRPr="00B1085B">
              <w:rPr>
                <w:rFonts w:ascii="Times New Roman" w:eastAsia="Times New Roman" w:hAnsi="Times New Roman" w:cs="Times New Roman"/>
                <w:shd w:val="clear" w:color="auto" w:fill="FFFFFF"/>
              </w:rPr>
              <w:t> </w:t>
            </w:r>
            <w:r w:rsidRPr="00B1085B">
              <w:rPr>
                <w:rFonts w:ascii="Times New Roman" w:hAnsi="Times New Roman"/>
                <w:shd w:val="clear" w:color="auto" w:fill="FFFFFF"/>
              </w:rPr>
              <w:t xml:space="preserve">Valstybės duomenų agentūros viešai Oficialiosios statistikos portale paskelbtais Rodiklių duomenų bazės duomenimis. </w:t>
            </w:r>
            <w:r w:rsidRPr="00A13AD0">
              <w:rPr>
                <w:rFonts w:ascii="Times New Roman" w:hAnsi="Times New Roman"/>
                <w:color w:val="000000"/>
                <w:shd w:val="clear" w:color="auto" w:fill="FFFFFF"/>
              </w:rPr>
              <w:t>Iš kitos Šalies</w:t>
            </w:r>
            <w:r w:rsidRPr="00B1085B">
              <w:rPr>
                <w:rFonts w:ascii="Times New Roman" w:eastAsia="Times New Roman" w:hAnsi="Times New Roman" w:cs="Times New Roman"/>
                <w:shd w:val="clear" w:color="auto" w:fill="FFFFFF"/>
              </w:rPr>
              <w:t> </w:t>
            </w:r>
            <w:r w:rsidRPr="00B1085B">
              <w:rPr>
                <w:rFonts w:ascii="Times New Roman" w:hAnsi="Times New Roman"/>
                <w:shd w:val="clear" w:color="auto" w:fill="FFFFFF"/>
              </w:rPr>
              <w:t>nereikalaujama</w:t>
            </w:r>
            <w:r w:rsidRPr="00B1085B">
              <w:rPr>
                <w:rFonts w:ascii="Times New Roman" w:eastAsia="Times New Roman" w:hAnsi="Times New Roman" w:cs="Times New Roman"/>
                <w:shd w:val="clear" w:color="auto" w:fill="FFFFFF"/>
              </w:rPr>
              <w:t> </w:t>
            </w:r>
            <w:r w:rsidRPr="00A13AD0">
              <w:rPr>
                <w:rFonts w:ascii="Times New Roman" w:hAnsi="Times New Roman"/>
                <w:color w:val="000000"/>
                <w:shd w:val="clear" w:color="auto" w:fill="FFFFFF"/>
              </w:rPr>
              <w:t>pateikti oficialaus Valstybės duomenų agentūros ar kitos institucijos išduoto dokumento ar patvirtinimo</w:t>
            </w:r>
            <w:r>
              <w:rPr>
                <w:rFonts w:ascii="Times New Roman" w:hAnsi="Times New Roman"/>
                <w:color w:val="4472C4"/>
                <w:shd w:val="clear" w:color="auto" w:fill="FFFFFF"/>
              </w:rPr>
              <w:t>.</w:t>
            </w:r>
          </w:p>
          <w:p w14:paraId="7A0F5CD4" w14:textId="77777777" w:rsidR="00E768B5" w:rsidRPr="00A13AD0" w:rsidRDefault="00E768B5" w:rsidP="00412C1A">
            <w:pPr>
              <w:spacing w:after="0" w:line="240" w:lineRule="auto"/>
              <w:rPr>
                <w:rFonts w:ascii="Times New Roman" w:hAnsi="Times New Roman"/>
                <w:color w:val="000000"/>
              </w:rPr>
            </w:pPr>
            <w:r w:rsidRPr="00A13AD0">
              <w:rPr>
                <w:rFonts w:ascii="Times New Roman" w:hAnsi="Times New Roman"/>
                <w:color w:val="00000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rFonts w:ascii="Times New Roman" w:hAnsi="Times New Roman"/>
                <w:color w:val="000000"/>
                <w:shd w:val="clear" w:color="auto" w:fill="FFFFFF"/>
              </w:rPr>
              <w:t xml:space="preserve">us </w:t>
            </w:r>
            <w:r w:rsidRPr="00A13AD0">
              <w:rPr>
                <w:rFonts w:ascii="Times New Roman" w:hAnsi="Times New Roman"/>
                <w:color w:val="000000"/>
                <w:shd w:val="clear" w:color="auto" w:fill="FFFFFF"/>
              </w:rPr>
              <w:t>Sutarties</w:t>
            </w:r>
            <w:r w:rsidRPr="00A13AD0">
              <w:rPr>
                <w:rFonts w:ascii="Times New Roman" w:hAnsi="Times New Roman"/>
                <w:color w:val="FF0000"/>
                <w:shd w:val="clear" w:color="auto" w:fill="FFFFFF"/>
              </w:rPr>
              <w:t xml:space="preserve"> </w:t>
            </w:r>
            <w:r w:rsidRPr="00725349">
              <w:rPr>
                <w:rFonts w:ascii="Times New Roman" w:hAnsi="Times New Roman"/>
                <w:shd w:val="clear" w:color="auto" w:fill="FFFFFF"/>
              </w:rPr>
              <w:t xml:space="preserve">įkainius, </w:t>
            </w:r>
            <w:r w:rsidRPr="00A13AD0">
              <w:rPr>
                <w:rFonts w:ascii="Times New Roman" w:hAnsi="Times New Roman"/>
                <w:color w:val="000000"/>
                <w:shd w:val="clear" w:color="auto" w:fill="FFFFFF"/>
              </w:rPr>
              <w:t>perskaičiuotą Pradinės Sutarties vertę.</w:t>
            </w:r>
          </w:p>
          <w:p w14:paraId="3A693783" w14:textId="77777777" w:rsidR="00E768B5" w:rsidRPr="0009033F" w:rsidRDefault="00E768B5" w:rsidP="00412C1A">
            <w:pPr>
              <w:spacing w:after="0" w:line="240" w:lineRule="auto"/>
              <w:rPr>
                <w:rFonts w:ascii="Times New Roman" w:eastAsia="Times New Roman" w:hAnsi="Times New Roman" w:cs="Times New Roman"/>
              </w:rPr>
            </w:pPr>
            <w:r w:rsidRPr="00A13AD0">
              <w:rPr>
                <w:rFonts w:ascii="Times New Roman" w:hAnsi="Times New Roman"/>
                <w:color w:val="000000"/>
                <w:shd w:val="clear" w:color="auto" w:fill="FFFFFF"/>
              </w:rPr>
              <w:t xml:space="preserve">5.3.3.6. Nauja </w:t>
            </w:r>
            <w:r w:rsidRPr="00BF737E">
              <w:rPr>
                <w:rFonts w:ascii="Times New Roman" w:hAnsi="Times New Roman"/>
                <w:shd w:val="clear" w:color="auto" w:fill="FFFFFF"/>
              </w:rPr>
              <w:t>Sutarties įkainiai</w:t>
            </w:r>
            <w:r w:rsidRPr="00BF737E">
              <w:rPr>
                <w:rFonts w:ascii="Times New Roman" w:eastAsia="Times New Roman" w:hAnsi="Times New Roman" w:cs="Times New Roman"/>
                <w:shd w:val="clear" w:color="auto" w:fill="FFFFFF"/>
              </w:rPr>
              <w:t> </w:t>
            </w:r>
            <w:r w:rsidRPr="00BF737E">
              <w:rPr>
                <w:rFonts w:ascii="Times New Roman" w:hAnsi="Times New Roman"/>
                <w:shd w:val="clear" w:color="auto" w:fill="FFFFFF"/>
              </w:rPr>
              <w:t xml:space="preserve">apskaičiuojami </w:t>
            </w:r>
            <w:r w:rsidRPr="00A13AD0">
              <w:rPr>
                <w:rFonts w:ascii="Times New Roman" w:hAnsi="Times New Roman"/>
                <w:color w:val="000000"/>
                <w:shd w:val="clear" w:color="auto" w:fill="FFFFFF"/>
              </w:rPr>
              <w:t>pagal žemiau pateiktą formulę</w:t>
            </w:r>
            <w:r>
              <w:rPr>
                <w:rFonts w:ascii="Times New Roman" w:hAnsi="Times New Roman"/>
                <w:color w:val="000000"/>
                <w:shd w:val="clear" w:color="auto" w:fill="FFFFFF"/>
              </w:rPr>
              <w:t>:</w:t>
            </w:r>
          </w:p>
          <w:p w14:paraId="71837839" w14:textId="77777777" w:rsidR="00E768B5" w:rsidRPr="0009033F" w:rsidRDefault="00E768B5" w:rsidP="00412C1A">
            <w:pPr>
              <w:spacing w:after="0" w:line="240" w:lineRule="auto"/>
              <w:jc w:val="both"/>
              <w:textAlignment w:val="baseline"/>
              <w:rPr>
                <w:rFonts w:ascii="Times New Roman" w:hAnsi="Times New Roman"/>
              </w:rPr>
            </w:pPr>
            <w:r w:rsidRPr="0009033F">
              <w:rPr>
                <w:rFonts w:ascii="Times New Roman" w:eastAsia="Times New Roman" w:hAnsi="Times New Roman" w:cs="Times New Roman"/>
                <w:noProof/>
              </w:rPr>
              <w:drawing>
                <wp:inline distT="0" distB="0" distL="0" distR="0" wp14:anchorId="12D9B502" wp14:editId="4501D2F6">
                  <wp:extent cx="1184275" cy="274955"/>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4275" cy="274955"/>
                          </a:xfrm>
                          <a:prstGeom prst="rect">
                            <a:avLst/>
                          </a:prstGeom>
                          <a:noFill/>
                          <a:ln>
                            <a:noFill/>
                          </a:ln>
                        </pic:spPr>
                      </pic:pic>
                    </a:graphicData>
                  </a:graphic>
                </wp:inline>
              </w:drawing>
            </w:r>
            <w:r w:rsidRPr="0009033F">
              <w:rPr>
                <w:rFonts w:ascii="Times New Roman" w:eastAsia="Times New Roman" w:hAnsi="Times New Roman" w:cs="Times New Roman"/>
              </w:rPr>
              <w:t>,</w:t>
            </w:r>
            <w:r w:rsidRPr="0009033F">
              <w:rPr>
                <w:rFonts w:ascii="Times New Roman" w:hAnsi="Times New Roman"/>
              </w:rPr>
              <w:t xml:space="preserve"> kur a –</w:t>
            </w:r>
            <w:r w:rsidRPr="0009033F">
              <w:rPr>
                <w:rFonts w:ascii="Times New Roman" w:eastAsia="Times New Roman" w:hAnsi="Times New Roman" w:cs="Times New Roman"/>
              </w:rPr>
              <w:t> </w:t>
            </w:r>
            <w:r w:rsidRPr="0009033F">
              <w:rPr>
                <w:rFonts w:ascii="Times New Roman" w:hAnsi="Times New Roman"/>
              </w:rPr>
              <w:t>įkainis</w:t>
            </w:r>
            <w:r w:rsidRPr="0009033F">
              <w:rPr>
                <w:rFonts w:ascii="Times New Roman" w:eastAsia="Times New Roman" w:hAnsi="Times New Roman" w:cs="Times New Roman"/>
              </w:rPr>
              <w:t> </w:t>
            </w:r>
            <w:r w:rsidRPr="0009033F">
              <w:rPr>
                <w:rFonts w:ascii="Times New Roman" w:hAnsi="Times New Roman"/>
              </w:rPr>
              <w:t>(Eur be PVM) (jei peržiūra jau buvo atlikta, tai po paskutinio perskaičiavimo)</w:t>
            </w:r>
          </w:p>
          <w:p w14:paraId="5BA82887" w14:textId="77777777" w:rsidR="00E768B5" w:rsidRPr="0009033F" w:rsidRDefault="00E768B5" w:rsidP="00412C1A">
            <w:pPr>
              <w:spacing w:after="0" w:line="240" w:lineRule="auto"/>
              <w:jc w:val="both"/>
              <w:textAlignment w:val="baseline"/>
              <w:rPr>
                <w:rFonts w:ascii="Times New Roman" w:hAnsi="Times New Roman"/>
              </w:rPr>
            </w:pPr>
            <w:r w:rsidRPr="0009033F">
              <w:rPr>
                <w:rFonts w:ascii="Times New Roman" w:hAnsi="Times New Roman"/>
              </w:rPr>
              <w:t>a</w:t>
            </w:r>
            <w:r w:rsidRPr="0009033F">
              <w:rPr>
                <w:rFonts w:ascii="Times New Roman" w:hAnsi="Times New Roman"/>
                <w:vertAlign w:val="subscript"/>
              </w:rPr>
              <w:t>1</w:t>
            </w:r>
            <w:r w:rsidRPr="0009033F">
              <w:rPr>
                <w:rFonts w:ascii="Times New Roman" w:eastAsia="Times New Roman" w:hAnsi="Times New Roman" w:cs="Times New Roman"/>
              </w:rPr>
              <w:t> </w:t>
            </w:r>
            <w:r w:rsidRPr="0009033F">
              <w:rPr>
                <w:rFonts w:ascii="Times New Roman" w:hAnsi="Times New Roman"/>
              </w:rPr>
              <w:t>– perskaičiuotas (pakeistas) įkainis</w:t>
            </w:r>
            <w:r w:rsidRPr="0009033F">
              <w:rPr>
                <w:rFonts w:ascii="Times New Roman" w:eastAsia="Times New Roman" w:hAnsi="Times New Roman" w:cs="Times New Roman"/>
              </w:rPr>
              <w:t> </w:t>
            </w:r>
            <w:r w:rsidRPr="0009033F">
              <w:rPr>
                <w:rFonts w:ascii="Times New Roman" w:hAnsi="Times New Roman"/>
              </w:rPr>
              <w:t>(Eur be PVM)</w:t>
            </w:r>
          </w:p>
          <w:p w14:paraId="5D27ACC4" w14:textId="77777777" w:rsidR="00E768B5" w:rsidRPr="0009033F" w:rsidRDefault="00E768B5" w:rsidP="00412C1A">
            <w:pPr>
              <w:spacing w:after="0" w:line="240" w:lineRule="auto"/>
              <w:jc w:val="both"/>
              <w:textAlignment w:val="baseline"/>
              <w:rPr>
                <w:rFonts w:ascii="Times New Roman" w:hAnsi="Times New Roman"/>
              </w:rPr>
            </w:pPr>
            <w:r w:rsidRPr="0009033F">
              <w:rPr>
                <w:rFonts w:ascii="Times New Roman" w:hAnsi="Times New Roman"/>
              </w:rPr>
              <w:t>k – pagal vartotojų kainų indeksą</w:t>
            </w:r>
            <w:r w:rsidRPr="0009033F">
              <w:rPr>
                <w:rFonts w:ascii="Times New Roman" w:eastAsia="Times New Roman" w:hAnsi="Times New Roman" w:cs="Times New Roman"/>
              </w:rPr>
              <w:t> </w:t>
            </w:r>
            <w:r w:rsidRPr="0009033F">
              <w:rPr>
                <w:rFonts w:ascii="Times New Roman" w:hAnsi="Times New Roman"/>
              </w:rPr>
              <w:t>„Vartojimo prekės ir paslaugos“</w:t>
            </w:r>
            <w:r w:rsidRPr="0009033F">
              <w:rPr>
                <w:rFonts w:ascii="Times New Roman" w:eastAsia="Times New Roman" w:hAnsi="Times New Roman" w:cs="Times New Roman"/>
              </w:rPr>
              <w:t> </w:t>
            </w:r>
            <w:r w:rsidRPr="0009033F">
              <w:rPr>
                <w:rFonts w:ascii="Times New Roman" w:hAnsi="Times New Roman"/>
              </w:rPr>
              <w:t>apskaičiuotas Vartojimo prekių ir paslaugų kainų pokytis (padidėjimas arba sumažėjimas) (%). „k“ reikšmė skaičiuojama pagal formulę:</w:t>
            </w:r>
          </w:p>
          <w:p w14:paraId="561BC05B" w14:textId="77777777" w:rsidR="00E768B5" w:rsidRPr="0009033F" w:rsidRDefault="00E768B5" w:rsidP="00412C1A">
            <w:pPr>
              <w:spacing w:after="0" w:line="240" w:lineRule="auto"/>
              <w:jc w:val="both"/>
              <w:textAlignment w:val="baseline"/>
              <w:rPr>
                <w:rFonts w:ascii="Times New Roman" w:hAnsi="Times New Roman"/>
              </w:rPr>
            </w:pPr>
            <w:r w:rsidRPr="0009033F">
              <w:rPr>
                <w:rFonts w:ascii="Times New Roman" w:eastAsia="Times New Roman" w:hAnsi="Times New Roman" w:cs="Times New Roman"/>
                <w:noProof/>
              </w:rPr>
              <w:drawing>
                <wp:inline distT="0" distB="0" distL="0" distR="0" wp14:anchorId="7206FAE9" wp14:editId="10D4AACB">
                  <wp:extent cx="1855470" cy="316865"/>
                  <wp:effectExtent l="0" t="0" r="0" b="698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5470" cy="316865"/>
                          </a:xfrm>
                          <a:prstGeom prst="rect">
                            <a:avLst/>
                          </a:prstGeom>
                          <a:noFill/>
                          <a:ln>
                            <a:noFill/>
                          </a:ln>
                        </pic:spPr>
                      </pic:pic>
                    </a:graphicData>
                  </a:graphic>
                </wp:inline>
              </w:drawing>
            </w:r>
            <w:r w:rsidRPr="0009033F">
              <w:rPr>
                <w:rFonts w:ascii="Times New Roman" w:hAnsi="Times New Roman"/>
              </w:rPr>
              <w:t>, (proc.) kur</w:t>
            </w:r>
          </w:p>
          <w:p w14:paraId="01AF4525" w14:textId="77777777" w:rsidR="00E768B5" w:rsidRPr="0009033F" w:rsidRDefault="00E768B5" w:rsidP="00412C1A">
            <w:pPr>
              <w:spacing w:after="0" w:line="240" w:lineRule="auto"/>
              <w:jc w:val="both"/>
              <w:textAlignment w:val="baseline"/>
              <w:rPr>
                <w:rFonts w:ascii="Times New Roman" w:hAnsi="Times New Roman"/>
              </w:rPr>
            </w:pPr>
            <w:r w:rsidRPr="0009033F">
              <w:rPr>
                <w:rFonts w:ascii="Times New Roman" w:hAnsi="Times New Roman"/>
              </w:rPr>
              <w:t>Ind</w:t>
            </w:r>
            <w:r w:rsidRPr="0009033F">
              <w:rPr>
                <w:rFonts w:ascii="Times New Roman" w:hAnsi="Times New Roman"/>
                <w:vertAlign w:val="subscript"/>
              </w:rPr>
              <w:t>naujausias</w:t>
            </w:r>
            <w:r w:rsidRPr="0009033F">
              <w:rPr>
                <w:rFonts w:ascii="Times New Roman" w:eastAsia="Times New Roman" w:hAnsi="Times New Roman" w:cs="Times New Roman"/>
              </w:rPr>
              <w:t> </w:t>
            </w:r>
            <w:r w:rsidRPr="0009033F">
              <w:rPr>
                <w:rFonts w:ascii="Times New Roman" w:hAnsi="Times New Roman"/>
              </w:rPr>
              <w:t>– kreipimosi dėl</w:t>
            </w:r>
            <w:r w:rsidRPr="0009033F">
              <w:rPr>
                <w:rFonts w:ascii="Times New Roman" w:eastAsia="Times New Roman" w:hAnsi="Times New Roman" w:cs="Times New Roman"/>
              </w:rPr>
              <w:t> </w:t>
            </w:r>
            <w:r w:rsidRPr="0009033F">
              <w:rPr>
                <w:rFonts w:ascii="Times New Roman" w:hAnsi="Times New Roman"/>
              </w:rPr>
              <w:t xml:space="preserve"> įkainių</w:t>
            </w:r>
            <w:r w:rsidRPr="0009033F">
              <w:rPr>
                <w:rFonts w:ascii="Times New Roman" w:eastAsia="Times New Roman" w:hAnsi="Times New Roman" w:cs="Times New Roman"/>
              </w:rPr>
              <w:t> </w:t>
            </w:r>
            <w:r w:rsidRPr="0009033F">
              <w:rPr>
                <w:rFonts w:ascii="Times New Roman" w:hAnsi="Times New Roman"/>
              </w:rPr>
              <w:t xml:space="preserve">peržiūros </w:t>
            </w:r>
            <w:r w:rsidRPr="00A13AD0">
              <w:rPr>
                <w:rFonts w:ascii="Times New Roman" w:hAnsi="Times New Roman"/>
                <w:color w:val="000000"/>
              </w:rPr>
              <w:t xml:space="preserve">išsiuntimo kitai Šaliai </w:t>
            </w:r>
            <w:r w:rsidRPr="0009033F">
              <w:rPr>
                <w:rFonts w:ascii="Times New Roman" w:hAnsi="Times New Roman"/>
              </w:rPr>
              <w:t>dieną paskelbtas naujausias vartojimo prekių ir paslaugų indeksas „Vartojimo prek</w:t>
            </w:r>
            <w:r>
              <w:rPr>
                <w:rFonts w:ascii="Times New Roman" w:hAnsi="Times New Roman"/>
              </w:rPr>
              <w:t>ės</w:t>
            </w:r>
            <w:r w:rsidRPr="0009033F">
              <w:rPr>
                <w:rFonts w:ascii="Times New Roman" w:hAnsi="Times New Roman"/>
              </w:rPr>
              <w:t xml:space="preserve"> ir paslaugos“.</w:t>
            </w:r>
          </w:p>
          <w:p w14:paraId="3BFC4700" w14:textId="77777777" w:rsidR="00E768B5" w:rsidRPr="000277E2" w:rsidRDefault="00E768B5" w:rsidP="00412C1A">
            <w:pPr>
              <w:spacing w:after="0" w:line="240" w:lineRule="auto"/>
              <w:rPr>
                <w:rFonts w:ascii="Times New Roman" w:hAnsi="Times New Roman"/>
              </w:rPr>
            </w:pPr>
            <w:r w:rsidRPr="00A13AD0">
              <w:rPr>
                <w:rFonts w:ascii="Times New Roman" w:hAnsi="Times New Roman"/>
                <w:color w:val="000000"/>
              </w:rPr>
              <w:t>Ind</w:t>
            </w:r>
            <w:r w:rsidRPr="00A13AD0">
              <w:rPr>
                <w:rFonts w:ascii="Times New Roman" w:hAnsi="Times New Roman"/>
                <w:color w:val="000000"/>
                <w:vertAlign w:val="subscript"/>
              </w:rPr>
              <w:t>pradžia</w:t>
            </w:r>
            <w:r w:rsidRPr="00282AE7">
              <w:rPr>
                <w:rFonts w:ascii="Times New Roman" w:eastAsia="Times New Roman" w:hAnsi="Times New Roman" w:cs="Times New Roman"/>
                <w:color w:val="000000"/>
              </w:rPr>
              <w:t> </w:t>
            </w:r>
            <w:r w:rsidRPr="00A13AD0">
              <w:rPr>
                <w:rFonts w:ascii="Times New Roman" w:hAnsi="Times New Roman"/>
                <w:color w:val="000000"/>
              </w:rPr>
              <w:t xml:space="preserve">– laikotarpio </w:t>
            </w:r>
            <w:r w:rsidRPr="0009033F">
              <w:rPr>
                <w:rFonts w:ascii="Times New Roman" w:hAnsi="Times New Roman"/>
              </w:rPr>
              <w:t xml:space="preserve">pradžios datos (mėnesio) vartojimo prekių ir paslaugų </w:t>
            </w:r>
            <w:r w:rsidRPr="000277E2">
              <w:rPr>
                <w:rFonts w:ascii="Times New Roman" w:hAnsi="Times New Roman"/>
              </w:rPr>
              <w:t>indeksas „Vartojimo prekės ir paslaugos“. Pirmojo perskaičiavimo atveju laikotarpio pradžia (mėnuo) yra Sutarties įsigaliojimo dienos mėnuo</w:t>
            </w:r>
            <w:r w:rsidRPr="000277E2">
              <w:rPr>
                <w:rFonts w:ascii="Times New Roman" w:eastAsia="Times New Roman" w:hAnsi="Times New Roman" w:cs="Times New Roman"/>
                <w:shd w:val="clear" w:color="auto" w:fill="FFFFFF"/>
              </w:rPr>
              <w:t>.</w:t>
            </w:r>
            <w:r w:rsidRPr="000277E2">
              <w:rPr>
                <w:rFonts w:ascii="Times New Roman" w:eastAsia="Times New Roman" w:hAnsi="Times New Roman" w:cs="Times New Roman"/>
              </w:rPr>
              <w:t> </w:t>
            </w:r>
            <w:r w:rsidRPr="000277E2">
              <w:rPr>
                <w:rFonts w:ascii="Times New Roman" w:hAnsi="Times New Roman"/>
              </w:rPr>
              <w:t>Antrojo ir vėlesnių perskaičiavimų atveju laikotarpio pradžia (mėnuo) yra paskutinio perskaičiavimo metu naudotos paskelbto atitinkamo indekso reikšmės mėnuo.</w:t>
            </w:r>
          </w:p>
          <w:p w14:paraId="583CAB6F" w14:textId="77777777" w:rsidR="00E768B5" w:rsidRPr="000277E2" w:rsidRDefault="00E768B5" w:rsidP="00412C1A">
            <w:pPr>
              <w:spacing w:after="0" w:line="240" w:lineRule="auto"/>
              <w:rPr>
                <w:rFonts w:ascii="Times New Roman" w:hAnsi="Times New Roman"/>
              </w:rPr>
            </w:pPr>
            <w:r w:rsidRPr="000277E2">
              <w:rPr>
                <w:rFonts w:ascii="Times New Roman" w:hAnsi="Times New Roman"/>
              </w:rPr>
              <w:t>5.3.3.7.</w:t>
            </w:r>
            <w:r w:rsidRPr="000277E2">
              <w:rPr>
                <w:rFonts w:ascii="Times New Roman" w:eastAsia="Times New Roman" w:hAnsi="Times New Roman" w:cs="Times New Roman"/>
              </w:rPr>
              <w:t> </w:t>
            </w:r>
            <w:r w:rsidRPr="000277E2">
              <w:rPr>
                <w:rFonts w:ascii="Times New Roman" w:hAnsi="Times New Roman"/>
                <w:shd w:val="clear" w:color="auto" w:fill="FFFFFF"/>
              </w:rPr>
              <w:t>Skaičiavimams indeksų reikšmės imamos</w:t>
            </w:r>
            <w:r w:rsidRPr="000277E2">
              <w:rPr>
                <w:rFonts w:ascii="Times New Roman" w:eastAsia="Times New Roman" w:hAnsi="Times New Roman" w:cs="Times New Roman"/>
                <w:shd w:val="clear" w:color="auto" w:fill="FFFFFF"/>
              </w:rPr>
              <w:t> </w:t>
            </w:r>
            <w:r w:rsidRPr="000277E2">
              <w:rPr>
                <w:rFonts w:ascii="Times New Roman" w:hAnsi="Times New Roman"/>
                <w:b/>
                <w:shd w:val="clear" w:color="auto" w:fill="FFFFFF"/>
              </w:rPr>
              <w:t>keturių</w:t>
            </w:r>
            <w:r w:rsidRPr="000277E2">
              <w:rPr>
                <w:rFonts w:ascii="Times New Roman" w:eastAsia="Times New Roman" w:hAnsi="Times New Roman" w:cs="Times New Roman"/>
                <w:shd w:val="clear" w:color="auto" w:fill="FFFFFF"/>
              </w:rPr>
              <w:t> </w:t>
            </w:r>
            <w:r w:rsidRPr="000277E2">
              <w:rPr>
                <w:rFonts w:ascii="Times New Roman" w:hAnsi="Times New Roman"/>
                <w:shd w:val="clear" w:color="auto" w:fill="FFFFFF"/>
              </w:rPr>
              <w:t>skaitmenų po kablelio tikslumu. Apskaičiuotas pokytis (k) tolimesniems skaičiavimams naudojamas suapvalinus iki</w:t>
            </w:r>
            <w:r w:rsidRPr="000277E2">
              <w:rPr>
                <w:rFonts w:ascii="Times New Roman" w:eastAsia="Times New Roman" w:hAnsi="Times New Roman" w:cs="Times New Roman"/>
                <w:shd w:val="clear" w:color="auto" w:fill="FFFFFF"/>
              </w:rPr>
              <w:t> </w:t>
            </w:r>
            <w:r w:rsidRPr="000277E2">
              <w:rPr>
                <w:rFonts w:ascii="Times New Roman" w:hAnsi="Times New Roman"/>
                <w:b/>
                <w:shd w:val="clear" w:color="auto" w:fill="FFFFFF"/>
              </w:rPr>
              <w:t>vieno</w:t>
            </w:r>
            <w:r w:rsidRPr="000277E2">
              <w:rPr>
                <w:rFonts w:ascii="Times New Roman" w:eastAsia="Times New Roman" w:hAnsi="Times New Roman" w:cs="Times New Roman"/>
                <w:shd w:val="clear" w:color="auto" w:fill="FFFFFF"/>
              </w:rPr>
              <w:t> </w:t>
            </w:r>
            <w:r w:rsidRPr="000277E2">
              <w:rPr>
                <w:rFonts w:ascii="Times New Roman" w:hAnsi="Times New Roman"/>
                <w:shd w:val="clear" w:color="auto" w:fill="FFFFFF"/>
              </w:rPr>
              <w:t>skaitmens po kablelio, o apskaičiuotas įkainis „a</w:t>
            </w:r>
            <w:r w:rsidRPr="000277E2">
              <w:rPr>
                <w:rFonts w:ascii="Times New Roman" w:hAnsi="Times New Roman"/>
                <w:shd w:val="clear" w:color="auto" w:fill="FFFFFF"/>
                <w:vertAlign w:val="subscript"/>
              </w:rPr>
              <w:t>1</w:t>
            </w:r>
            <w:r w:rsidRPr="000277E2">
              <w:rPr>
                <w:rFonts w:ascii="Times New Roman" w:hAnsi="Times New Roman"/>
                <w:shd w:val="clear" w:color="auto" w:fill="FFFFFF"/>
              </w:rPr>
              <w:t>“ suapvalinamas iki</w:t>
            </w:r>
            <w:r w:rsidRPr="000277E2">
              <w:rPr>
                <w:rFonts w:ascii="Times New Roman" w:eastAsia="Times New Roman" w:hAnsi="Times New Roman" w:cs="Times New Roman"/>
                <w:shd w:val="clear" w:color="auto" w:fill="FFFFFF"/>
              </w:rPr>
              <w:t> </w:t>
            </w:r>
            <w:r w:rsidRPr="000277E2">
              <w:rPr>
                <w:rFonts w:ascii="Times New Roman" w:hAnsi="Times New Roman"/>
                <w:b/>
                <w:shd w:val="clear" w:color="auto" w:fill="FFFFFF"/>
              </w:rPr>
              <w:t>dviejų</w:t>
            </w:r>
            <w:r w:rsidRPr="000277E2">
              <w:rPr>
                <w:rFonts w:ascii="Times New Roman" w:eastAsia="Times New Roman" w:hAnsi="Times New Roman" w:cs="Times New Roman"/>
                <w:b/>
                <w:bCs/>
                <w:shd w:val="clear" w:color="auto" w:fill="FFFFFF"/>
              </w:rPr>
              <w:t> </w:t>
            </w:r>
            <w:r w:rsidRPr="000277E2">
              <w:rPr>
                <w:rFonts w:ascii="Times New Roman" w:hAnsi="Times New Roman"/>
                <w:shd w:val="clear" w:color="auto" w:fill="FFFFFF"/>
              </w:rPr>
              <w:t>skaitmenų po kablelio.</w:t>
            </w:r>
          </w:p>
          <w:p w14:paraId="2A89A967" w14:textId="77777777" w:rsidR="00E768B5" w:rsidRPr="00912121" w:rsidRDefault="00E768B5" w:rsidP="00412C1A">
            <w:pPr>
              <w:spacing w:after="0" w:line="240" w:lineRule="auto"/>
              <w:rPr>
                <w:rFonts w:ascii="Times New Roman" w:hAnsi="Times New Roman"/>
              </w:rPr>
            </w:pPr>
            <w:r w:rsidRPr="000277E2">
              <w:rPr>
                <w:rFonts w:ascii="Times New Roman" w:hAnsi="Times New Roman"/>
                <w:shd w:val="clear" w:color="auto" w:fill="FFFFFF"/>
              </w:rPr>
              <w:t>5.3.3.8. Šalis, siekianti Sutarties įkainių</w:t>
            </w:r>
            <w:r w:rsidRPr="000277E2">
              <w:rPr>
                <w:rFonts w:ascii="Times New Roman" w:eastAsia="Times New Roman" w:hAnsi="Times New Roman" w:cs="Times New Roman"/>
                <w:shd w:val="clear" w:color="auto" w:fill="FFFFFF"/>
              </w:rPr>
              <w:t> </w:t>
            </w:r>
            <w:r w:rsidRPr="000277E2">
              <w:rPr>
                <w:rFonts w:ascii="Times New Roman" w:hAnsi="Times New Roman"/>
                <w:shd w:val="clear" w:color="auto" w:fill="FFFFFF"/>
              </w:rPr>
              <w:t>peržiūros, privalo raštu kreiptis į kitą Šalį ir prašyme pateikti visą reikalingą informaciją: Sutarties pavadinimą, numerį, datą</w:t>
            </w:r>
            <w:r w:rsidRPr="00A13AD0">
              <w:rPr>
                <w:rFonts w:ascii="Times New Roman" w:hAnsi="Times New Roman"/>
                <w:color w:val="000000"/>
                <w:shd w:val="clear" w:color="auto" w:fill="FFFFFF"/>
              </w:rPr>
              <w:t>, neperduotų ir neapmokėtų Paslaugų sąrašą su kiekiais, indekso reikšmes su nuorodomis į viešus šaltinius Valstybės duomenų agentūros Oficialiosios statistikos portale</w:t>
            </w:r>
            <w:r>
              <w:rPr>
                <w:rFonts w:ascii="Times New Roman" w:hAnsi="Times New Roman"/>
                <w:color w:val="000000"/>
                <w:shd w:val="clear" w:color="auto" w:fill="FFFFFF"/>
              </w:rPr>
              <w:t xml:space="preserve">. </w:t>
            </w:r>
            <w:r w:rsidRPr="00A13AD0">
              <w:rPr>
                <w:rFonts w:ascii="Times New Roman" w:hAnsi="Times New Roman"/>
                <w:color w:val="000000"/>
                <w:shd w:val="clear" w:color="auto" w:fill="FFFFFF"/>
              </w:rPr>
              <w:t>Prašyme Šalis neturi teisės nurodyti kito indekso ar prašyti perskaičiavimo pagal kitą indeksą nei nurodytas šioje procedūroje</w:t>
            </w:r>
            <w:r w:rsidRPr="00912121">
              <w:rPr>
                <w:rFonts w:ascii="Times New Roman" w:hAnsi="Times New Roman"/>
                <w:shd w:val="clear" w:color="auto" w:fill="FFFFFF"/>
              </w:rPr>
              <w:t>.</w:t>
            </w:r>
          </w:p>
          <w:p w14:paraId="7E34935B" w14:textId="77777777" w:rsidR="00E768B5" w:rsidRPr="00A13AD0" w:rsidRDefault="00E768B5" w:rsidP="00412C1A">
            <w:pPr>
              <w:spacing w:after="0" w:line="240" w:lineRule="auto"/>
              <w:rPr>
                <w:rFonts w:ascii="Times New Roman" w:hAnsi="Times New Roman"/>
                <w:color w:val="000000"/>
              </w:rPr>
            </w:pPr>
            <w:r w:rsidRPr="00912121">
              <w:rPr>
                <w:rFonts w:ascii="Times New Roman" w:hAnsi="Times New Roman"/>
                <w:shd w:val="clear" w:color="auto" w:fill="FFFFFF"/>
              </w:rPr>
              <w:t>5</w:t>
            </w:r>
            <w:r w:rsidRPr="00912121">
              <w:rPr>
                <w:rFonts w:ascii="Times New Roman" w:hAnsi="Times New Roman"/>
              </w:rPr>
              <w:t>.3.3.9.</w:t>
            </w:r>
            <w:r w:rsidRPr="00912121">
              <w:rPr>
                <w:rFonts w:ascii="Times New Roman" w:eastAsia="Times New Roman" w:hAnsi="Times New Roman" w:cs="Times New Roman"/>
              </w:rPr>
              <w:t> </w:t>
            </w:r>
            <w:r w:rsidRPr="00912121">
              <w:rPr>
                <w:rFonts w:ascii="Times New Roman" w:hAnsi="Times New Roman"/>
                <w:shd w:val="clear" w:color="auto" w:fill="FFFFFF"/>
              </w:rPr>
              <w:t>Susitarimas turi būti sudarytas per</w:t>
            </w:r>
            <w:r w:rsidRPr="00912121">
              <w:rPr>
                <w:rFonts w:ascii="Times New Roman" w:eastAsia="Times New Roman" w:hAnsi="Times New Roman" w:cs="Times New Roman"/>
                <w:shd w:val="clear" w:color="auto" w:fill="FFFFFF"/>
              </w:rPr>
              <w:t> </w:t>
            </w:r>
            <w:r w:rsidRPr="00912121">
              <w:rPr>
                <w:rFonts w:ascii="Times New Roman" w:hAnsi="Times New Roman"/>
                <w:shd w:val="clear" w:color="auto" w:fill="FFFFFF"/>
              </w:rPr>
              <w:t>12 (dvylika) darbo dienų</w:t>
            </w:r>
            <w:r w:rsidRPr="00912121">
              <w:rPr>
                <w:rFonts w:ascii="Times New Roman" w:eastAsia="Times New Roman" w:hAnsi="Times New Roman" w:cs="Times New Roman"/>
                <w:shd w:val="clear" w:color="auto" w:fill="FFFFFF"/>
              </w:rPr>
              <w:t> </w:t>
            </w:r>
            <w:r w:rsidRPr="00912121">
              <w:rPr>
                <w:rFonts w:ascii="Times New Roman" w:hAnsi="Times New Roman"/>
                <w:shd w:val="clear" w:color="auto" w:fill="FFFFFF"/>
              </w:rPr>
              <w:t>nuo Šalies pateikto tinkamo prašymo perskaičiuoti S</w:t>
            </w:r>
            <w:r w:rsidRPr="00912121">
              <w:rPr>
                <w:rFonts w:ascii="Times New Roman" w:hAnsi="Times New Roman"/>
              </w:rPr>
              <w:t xml:space="preserve">utarties </w:t>
            </w:r>
            <w:r w:rsidRPr="00912121">
              <w:rPr>
                <w:rFonts w:ascii="Times New Roman" w:hAnsi="Times New Roman"/>
                <w:shd w:val="clear" w:color="auto" w:fill="FFFFFF"/>
              </w:rPr>
              <w:t>įkainius</w:t>
            </w:r>
            <w:r w:rsidRPr="00912121">
              <w:rPr>
                <w:rFonts w:ascii="Times New Roman" w:eastAsia="Times New Roman" w:hAnsi="Times New Roman" w:cs="Times New Roman"/>
                <w:shd w:val="clear" w:color="auto" w:fill="FFFFFF"/>
              </w:rPr>
              <w:t> </w:t>
            </w:r>
            <w:r w:rsidRPr="00912121">
              <w:rPr>
                <w:rFonts w:ascii="Times New Roman" w:hAnsi="Times New Roman"/>
                <w:shd w:val="clear" w:color="auto" w:fill="FFFFFF"/>
              </w:rPr>
              <w:t>gavimo dienos</w:t>
            </w:r>
            <w:r w:rsidRPr="00A13AD0">
              <w:rPr>
                <w:rFonts w:ascii="Times New Roman" w:hAnsi="Times New Roman"/>
                <w:color w:val="000000"/>
                <w:shd w:val="clear" w:color="auto" w:fill="FFFFFF"/>
              </w:rPr>
              <w:t>.</w:t>
            </w:r>
          </w:p>
          <w:p w14:paraId="4205FA14" w14:textId="77777777" w:rsidR="00E768B5" w:rsidRPr="00B9578C" w:rsidRDefault="00E768B5" w:rsidP="00412C1A">
            <w:pPr>
              <w:spacing w:after="0" w:line="240" w:lineRule="auto"/>
              <w:rPr>
                <w:rFonts w:ascii="Times New Roman" w:hAnsi="Times New Roman"/>
                <w:color w:val="000000"/>
              </w:rPr>
            </w:pPr>
            <w:r w:rsidRPr="00A13AD0">
              <w:rPr>
                <w:rFonts w:ascii="Times New Roman" w:hAnsi="Times New Roman"/>
                <w:color w:val="000000"/>
                <w:shd w:val="clear" w:color="auto" w:fill="FFFFFF"/>
              </w:rPr>
              <w:t>5.3.3.10.</w:t>
            </w:r>
            <w:r w:rsidRPr="00282AE7">
              <w:rPr>
                <w:rFonts w:ascii="Times New Roman" w:eastAsia="Times New Roman" w:hAnsi="Times New Roman" w:cs="Times New Roman"/>
                <w:color w:val="000000"/>
                <w:shd w:val="clear" w:color="auto" w:fill="FFFFFF"/>
              </w:rPr>
              <w:t> </w:t>
            </w:r>
            <w:r w:rsidRPr="00A13AD0">
              <w:rPr>
                <w:rFonts w:ascii="Times New Roman" w:hAnsi="Times New Roman"/>
                <w:color w:val="000000"/>
                <w:bdr w:val="none" w:sz="0" w:space="0" w:color="auto" w:frame="1"/>
              </w:rPr>
              <w:t>Susitarimu Šalys neturi teisės keisti procedūroje nurodytos tvarkos ar kitų Sutarties nuostatų, išskyrus, jei keitimas atliekamas pagal VPĮ nuostatas.</w:t>
            </w:r>
          </w:p>
        </w:tc>
      </w:tr>
      <w:tr w:rsidR="00E768B5" w:rsidRPr="0023598E" w14:paraId="350C3ABD" w14:textId="77777777" w:rsidTr="00E768B5">
        <w:trPr>
          <w:trHeight w:val="300"/>
        </w:trPr>
        <w:tc>
          <w:tcPr>
            <w:tcW w:w="3094" w:type="dxa"/>
            <w:gridSpan w:val="2"/>
          </w:tcPr>
          <w:p w14:paraId="0DBC99F8"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5.3.4. Sutarties kainos / įkainių peržiūra dėl kainų lygio pokyčio pagal </w:t>
            </w:r>
            <w:r w:rsidRPr="0023598E">
              <w:rPr>
                <w:rFonts w:ascii="Times New Roman" w:eastAsia="Times New Roman" w:hAnsi="Times New Roman" w:cs="Times New Roman"/>
                <w:b/>
                <w:bCs/>
              </w:rPr>
              <w:t>Paslaugų</w:t>
            </w:r>
            <w:r w:rsidRPr="0023598E">
              <w:rPr>
                <w:rFonts w:ascii="Times New Roman" w:eastAsia="Times New Roman" w:hAnsi="Times New Roman" w:cs="Times New Roman"/>
                <w:b/>
              </w:rPr>
              <w:t xml:space="preserve"> grupių kainų pokyčius</w:t>
            </w:r>
          </w:p>
        </w:tc>
        <w:tc>
          <w:tcPr>
            <w:tcW w:w="7533" w:type="dxa"/>
            <w:gridSpan w:val="2"/>
          </w:tcPr>
          <w:p w14:paraId="176B8528"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12DFFCA4" w14:textId="77777777" w:rsidR="00E768B5" w:rsidRPr="0023598E" w:rsidRDefault="00E768B5" w:rsidP="00412C1A">
            <w:pPr>
              <w:spacing w:after="0" w:line="240" w:lineRule="auto"/>
              <w:rPr>
                <w:rFonts w:ascii="Times New Roman" w:eastAsia="Times New Roman" w:hAnsi="Times New Roman" w:cs="Times New Roman"/>
              </w:rPr>
            </w:pPr>
          </w:p>
          <w:p w14:paraId="35EBE064"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02500BDF" w14:textId="77777777" w:rsidTr="00E768B5">
        <w:trPr>
          <w:trHeight w:val="300"/>
        </w:trPr>
        <w:tc>
          <w:tcPr>
            <w:tcW w:w="3094" w:type="dxa"/>
            <w:gridSpan w:val="2"/>
          </w:tcPr>
          <w:p w14:paraId="31363968" w14:textId="77777777" w:rsidR="00E768B5" w:rsidRPr="0023598E" w:rsidRDefault="00E768B5" w:rsidP="00412C1A">
            <w:pPr>
              <w:spacing w:after="0" w:line="240" w:lineRule="auto"/>
              <w:rPr>
                <w:rFonts w:ascii="Times New Roman" w:eastAsia="Times New Roman" w:hAnsi="Times New Roman" w:cs="Times New Roman"/>
                <w:b/>
                <w:bCs/>
              </w:rPr>
            </w:pPr>
            <w:r w:rsidRPr="0023598E">
              <w:rPr>
                <w:rFonts w:ascii="Times New Roman" w:eastAsia="Times New Roman" w:hAnsi="Times New Roman" w:cs="Times New Roman"/>
                <w:b/>
                <w:bCs/>
              </w:rPr>
              <w:t xml:space="preserve">5.4. Sutarties kainos / įkainių apskaičiavimas taikant </w:t>
            </w:r>
            <w:r w:rsidRPr="0023598E">
              <w:rPr>
                <w:rFonts w:ascii="Times New Roman" w:eastAsia="Times New Roman" w:hAnsi="Times New Roman" w:cs="Times New Roman"/>
                <w:b/>
                <w:bCs/>
                <w:u w:val="single"/>
              </w:rPr>
              <w:t>kiekio (apimties)</w:t>
            </w:r>
            <w:r w:rsidRPr="0023598E">
              <w:rPr>
                <w:rFonts w:ascii="Times New Roman" w:eastAsia="Times New Roman" w:hAnsi="Times New Roman" w:cs="Times New Roman"/>
                <w:b/>
                <w:bCs/>
              </w:rPr>
              <w:t xml:space="preserve"> keitimo taisykles</w:t>
            </w:r>
          </w:p>
        </w:tc>
        <w:tc>
          <w:tcPr>
            <w:tcW w:w="7533" w:type="dxa"/>
            <w:gridSpan w:val="2"/>
          </w:tcPr>
          <w:p w14:paraId="08450EF8"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Netaikoma</w:t>
            </w:r>
          </w:p>
          <w:p w14:paraId="5C5BFECF" w14:textId="77777777" w:rsidR="00E768B5" w:rsidRPr="0023598E" w:rsidRDefault="00E768B5" w:rsidP="00412C1A">
            <w:pPr>
              <w:spacing w:after="0" w:line="240" w:lineRule="auto"/>
              <w:rPr>
                <w:rFonts w:ascii="Times New Roman" w:eastAsia="Times New Roman" w:hAnsi="Times New Roman" w:cs="Times New Roman"/>
              </w:rPr>
            </w:pPr>
          </w:p>
          <w:p w14:paraId="504B2650" w14:textId="77777777" w:rsidR="00E768B5" w:rsidRPr="0023598E" w:rsidRDefault="00E768B5" w:rsidP="00412C1A">
            <w:pPr>
              <w:spacing w:after="0" w:line="240" w:lineRule="auto"/>
              <w:rPr>
                <w:rFonts w:ascii="Times New Roman" w:eastAsia="Times New Roman" w:hAnsi="Times New Roman" w:cs="Times New Roman"/>
                <w:color w:val="FF0000"/>
              </w:rPr>
            </w:pPr>
          </w:p>
          <w:p w14:paraId="6E09A01B"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646574F8" w14:textId="77777777" w:rsidTr="00E768B5">
        <w:trPr>
          <w:trHeight w:val="300"/>
        </w:trPr>
        <w:tc>
          <w:tcPr>
            <w:tcW w:w="3094" w:type="dxa"/>
            <w:gridSpan w:val="2"/>
          </w:tcPr>
          <w:p w14:paraId="53E41864"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5.5. Atsiskaitymo su Tiekėju terminas ir tvarka</w:t>
            </w:r>
          </w:p>
        </w:tc>
        <w:tc>
          <w:tcPr>
            <w:tcW w:w="7533" w:type="dxa"/>
            <w:gridSpan w:val="2"/>
          </w:tcPr>
          <w:p w14:paraId="70889EE0" w14:textId="77777777" w:rsidR="00E768B5" w:rsidRPr="000E25AB" w:rsidRDefault="00E768B5" w:rsidP="00412C1A">
            <w:pPr>
              <w:spacing w:after="0" w:line="240" w:lineRule="auto"/>
              <w:rPr>
                <w:rFonts w:ascii="Times New Roman" w:eastAsia="Times New Roman" w:hAnsi="Times New Roman" w:cs="Times New Roman"/>
              </w:rPr>
            </w:pPr>
            <w:r w:rsidRPr="15469142">
              <w:rPr>
                <w:rFonts w:ascii="Times New Roman" w:eastAsia="Times New Roman" w:hAnsi="Times New Roman" w:cs="Times New Roman"/>
              </w:rPr>
              <w:t>Pirkėjas atsiskaito su Tiekėju ne vėliau kaip per 30 (trisdešimt) dienų nuo Sąskaitos gavimo dienos.</w:t>
            </w:r>
          </w:p>
          <w:p w14:paraId="4443F375" w14:textId="77777777" w:rsidR="00E768B5" w:rsidRPr="0023598E" w:rsidRDefault="00E768B5" w:rsidP="00412C1A">
            <w:pPr>
              <w:spacing w:after="0" w:line="240" w:lineRule="auto"/>
              <w:rPr>
                <w:rFonts w:ascii="Times New Roman" w:hAnsi="Times New Roman" w:cs="Times New Roman"/>
              </w:rPr>
            </w:pPr>
            <w:r w:rsidRPr="5997689A">
              <w:rPr>
                <w:rFonts w:ascii="Times New Roman" w:hAnsi="Times New Roman" w:cs="Times New Roman"/>
              </w:rPr>
              <w:t xml:space="preserve">Apmokėjimo sąlygos: už kontaktų centro vardinių konsultanto darbo vietų nuomos paslaugas Pirkėjas su Tiekėju atsiskaitys </w:t>
            </w:r>
            <w:r w:rsidRPr="5997689A">
              <w:rPr>
                <w:rFonts w:ascii="Times New Roman" w:eastAsia="Times New Roman" w:hAnsi="Times New Roman" w:cs="Times New Roman"/>
              </w:rPr>
              <w:t>ne vėliau kaip per 30 (trisdešimt) dienų nuo Sąskaitos gavimo dienos.</w:t>
            </w:r>
          </w:p>
          <w:p w14:paraId="7DDFA18C" w14:textId="77777777" w:rsidR="00E768B5" w:rsidRPr="0023598E" w:rsidRDefault="00E768B5" w:rsidP="00412C1A">
            <w:pPr>
              <w:spacing w:after="0" w:line="240" w:lineRule="auto"/>
              <w:rPr>
                <w:rFonts w:ascii="Times New Roman" w:eastAsia="Times New Roman" w:hAnsi="Times New Roman" w:cs="Times New Roman"/>
                <w:color w:val="4472C4"/>
              </w:rPr>
            </w:pPr>
            <w:r w:rsidRPr="42DD7A01">
              <w:rPr>
                <w:rFonts w:ascii="Times New Roman" w:hAnsi="Times New Roman" w:cs="Times New Roman"/>
              </w:rPr>
              <w:t xml:space="preserve">Už atliktų skambučių bei SMS žinučių kiekį  Pirkėjas su Tiekėju atsiskaitys kiekvieną mėnesį už per praėjusį kalendorinį mėnesį atliktų skambučių bei SMS žinučių kiekį pagal Tiekėjo pasiūlytą įkainį. </w:t>
            </w:r>
          </w:p>
          <w:p w14:paraId="07457418" w14:textId="77777777" w:rsidR="00E768B5" w:rsidRPr="0023598E" w:rsidRDefault="00E768B5" w:rsidP="00412C1A">
            <w:pPr>
              <w:spacing w:after="0" w:line="240" w:lineRule="auto"/>
              <w:rPr>
                <w:rFonts w:ascii="Times New Roman" w:eastAsia="Times New Roman" w:hAnsi="Times New Roman" w:cs="Times New Roman"/>
              </w:rPr>
            </w:pPr>
            <w:r w:rsidRPr="42DD7A01">
              <w:rPr>
                <w:rFonts w:ascii="Times New Roman" w:hAnsi="Times New Roman" w:cs="Times New Roman"/>
              </w:rPr>
              <w:t xml:space="preserve">Už papildomus konfigūravimo darbus Pirkėjas su Tiekėju atsiskaitys </w:t>
            </w:r>
            <w:r w:rsidRPr="42DD7A01">
              <w:rPr>
                <w:rFonts w:ascii="Times New Roman" w:eastAsia="Times New Roman" w:hAnsi="Times New Roman" w:cs="Times New Roman"/>
              </w:rPr>
              <w:t>ne vėliau kaip per 30 (trisdešimt) dienų nuo Sąskaitos gavimo dienos.</w:t>
            </w:r>
          </w:p>
          <w:p w14:paraId="0E83767E" w14:textId="77777777" w:rsidR="00E768B5" w:rsidRPr="0023598E" w:rsidRDefault="00E768B5" w:rsidP="00412C1A">
            <w:pPr>
              <w:spacing w:after="0" w:line="240" w:lineRule="auto"/>
              <w:rPr>
                <w:rFonts w:ascii="Times New Roman" w:hAnsi="Times New Roman" w:cs="Times New Roman"/>
                <w:shd w:val="clear" w:color="auto" w:fill="FFFFFF"/>
              </w:rPr>
            </w:pPr>
          </w:p>
        </w:tc>
      </w:tr>
      <w:tr w:rsidR="00E768B5" w:rsidRPr="0023598E" w14:paraId="08F97F70" w14:textId="77777777" w:rsidTr="00E768B5">
        <w:trPr>
          <w:trHeight w:val="300"/>
        </w:trPr>
        <w:tc>
          <w:tcPr>
            <w:tcW w:w="3094" w:type="dxa"/>
            <w:gridSpan w:val="2"/>
          </w:tcPr>
          <w:p w14:paraId="23454CF3"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5.6. Avansas</w:t>
            </w:r>
          </w:p>
        </w:tc>
        <w:tc>
          <w:tcPr>
            <w:tcW w:w="7533" w:type="dxa"/>
            <w:gridSpan w:val="2"/>
          </w:tcPr>
          <w:p w14:paraId="34A5CD9C" w14:textId="77777777" w:rsidR="00E768B5" w:rsidRPr="00A13AD0" w:rsidRDefault="00E768B5" w:rsidP="00412C1A">
            <w:pPr>
              <w:spacing w:after="0" w:line="240" w:lineRule="auto"/>
              <w:rPr>
                <w:rFonts w:ascii="Times New Roman" w:hAnsi="Times New Roman"/>
                <w:color w:val="000000"/>
              </w:rPr>
            </w:pPr>
            <w:r w:rsidRPr="00A13AD0">
              <w:rPr>
                <w:rFonts w:ascii="Times New Roman" w:hAnsi="Times New Roman"/>
                <w:color w:val="000000"/>
              </w:rPr>
              <w:t>Netaikoma</w:t>
            </w:r>
          </w:p>
          <w:p w14:paraId="57CDB083" w14:textId="77777777" w:rsidR="00E768B5" w:rsidRPr="003936AC" w:rsidRDefault="00E768B5" w:rsidP="00412C1A">
            <w:pPr>
              <w:spacing w:after="0" w:line="240" w:lineRule="auto"/>
              <w:rPr>
                <w:rFonts w:ascii="Times New Roman" w:hAnsi="Times New Roman"/>
                <w:color w:val="000000"/>
              </w:rPr>
            </w:pPr>
          </w:p>
        </w:tc>
      </w:tr>
      <w:tr w:rsidR="00E768B5" w:rsidRPr="0023598E" w14:paraId="033BEAE4" w14:textId="77777777" w:rsidTr="00E768B5">
        <w:trPr>
          <w:trHeight w:val="300"/>
        </w:trPr>
        <w:tc>
          <w:tcPr>
            <w:tcW w:w="3094" w:type="dxa"/>
            <w:gridSpan w:val="2"/>
          </w:tcPr>
          <w:p w14:paraId="669AAA1A"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5.7. Avanso užtikrinimas</w:t>
            </w:r>
          </w:p>
        </w:tc>
        <w:tc>
          <w:tcPr>
            <w:tcW w:w="7533" w:type="dxa"/>
            <w:gridSpan w:val="2"/>
          </w:tcPr>
          <w:p w14:paraId="567C8D0C" w14:textId="77777777" w:rsidR="00E768B5" w:rsidRPr="003936AC" w:rsidRDefault="00E768B5" w:rsidP="00412C1A">
            <w:pPr>
              <w:rPr>
                <w:rFonts w:ascii="Times New Roman" w:hAnsi="Times New Roman"/>
                <w:color w:val="000000"/>
              </w:rPr>
            </w:pPr>
            <w:r w:rsidRPr="0023598E">
              <w:rPr>
                <w:rFonts w:ascii="Times New Roman" w:eastAsia="Times New Roman" w:hAnsi="Times New Roman" w:cs="Times New Roman"/>
                <w:color w:val="000000"/>
                <w:shd w:val="clear" w:color="auto" w:fill="FFFFFF"/>
              </w:rPr>
              <w:t xml:space="preserve"> </w:t>
            </w:r>
            <w:r w:rsidRPr="003936AC">
              <w:rPr>
                <w:rFonts w:ascii="Times New Roman" w:hAnsi="Times New Roman"/>
                <w:color w:val="000000"/>
              </w:rPr>
              <w:t>Netaikoma</w:t>
            </w:r>
          </w:p>
        </w:tc>
      </w:tr>
      <w:tr w:rsidR="00E768B5" w:rsidRPr="0023598E" w14:paraId="4C94F9DD" w14:textId="77777777" w:rsidTr="00E768B5">
        <w:trPr>
          <w:trHeight w:val="300"/>
        </w:trPr>
        <w:tc>
          <w:tcPr>
            <w:tcW w:w="10627" w:type="dxa"/>
            <w:gridSpan w:val="4"/>
          </w:tcPr>
          <w:p w14:paraId="2CAEE507"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6. PASLAUGŲ KOKYBĖ IR GARANTINIAI ĮSIPAREIGOJIMAI</w:t>
            </w:r>
          </w:p>
        </w:tc>
      </w:tr>
      <w:tr w:rsidR="00E768B5" w:rsidRPr="0023598E" w14:paraId="581ECD0F" w14:textId="77777777" w:rsidTr="00E768B5">
        <w:trPr>
          <w:trHeight w:val="300"/>
        </w:trPr>
        <w:tc>
          <w:tcPr>
            <w:tcW w:w="3094" w:type="dxa"/>
            <w:gridSpan w:val="2"/>
          </w:tcPr>
          <w:p w14:paraId="0A42663C" w14:textId="77777777" w:rsidR="00E768B5" w:rsidRPr="0023598E" w:rsidRDefault="00E768B5" w:rsidP="00412C1A">
            <w:pPr>
              <w:spacing w:after="0" w:line="240" w:lineRule="auto"/>
              <w:rPr>
                <w:rFonts w:ascii="Times New Roman" w:eastAsia="Times New Roman" w:hAnsi="Times New Roman" w:cs="Times New Roman"/>
                <w:b/>
                <w:bCs/>
              </w:rPr>
            </w:pPr>
            <w:r w:rsidRPr="59F4F3A6">
              <w:rPr>
                <w:rFonts w:ascii="Times New Roman" w:eastAsia="Times New Roman" w:hAnsi="Times New Roman" w:cs="Times New Roman"/>
                <w:b/>
                <w:bCs/>
              </w:rPr>
              <w:t>6.1. Garantinis terminas</w:t>
            </w:r>
          </w:p>
        </w:tc>
        <w:tc>
          <w:tcPr>
            <w:tcW w:w="7533" w:type="dxa"/>
            <w:gridSpan w:val="2"/>
          </w:tcPr>
          <w:p w14:paraId="3058C232" w14:textId="77777777" w:rsidR="00E768B5" w:rsidRPr="003936AC" w:rsidRDefault="00E768B5" w:rsidP="00412C1A">
            <w:pPr>
              <w:spacing w:after="0" w:line="257" w:lineRule="atLeast"/>
              <w:rPr>
                <w:rFonts w:ascii="Times New Roman" w:hAnsi="Times New Roman"/>
                <w:color w:val="000000"/>
              </w:rPr>
            </w:pPr>
            <w:r w:rsidRPr="003936AC">
              <w:rPr>
                <w:rFonts w:ascii="Times New Roman" w:hAnsi="Times New Roman"/>
                <w:color w:val="000000"/>
              </w:rPr>
              <w:t>Netaikoma</w:t>
            </w:r>
          </w:p>
        </w:tc>
      </w:tr>
      <w:tr w:rsidR="00E768B5" w:rsidRPr="0023598E" w14:paraId="676DDC2E" w14:textId="77777777" w:rsidTr="00E768B5">
        <w:trPr>
          <w:trHeight w:val="300"/>
        </w:trPr>
        <w:tc>
          <w:tcPr>
            <w:tcW w:w="3094" w:type="dxa"/>
            <w:gridSpan w:val="2"/>
          </w:tcPr>
          <w:p w14:paraId="30AD8A92"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6.2. Terminas Paslaugų trūkumams pašalinti</w:t>
            </w:r>
          </w:p>
        </w:tc>
        <w:tc>
          <w:tcPr>
            <w:tcW w:w="7533" w:type="dxa"/>
            <w:gridSpan w:val="2"/>
          </w:tcPr>
          <w:p w14:paraId="0CA9DFE1" w14:textId="77777777" w:rsidR="00E768B5" w:rsidRPr="003936AC" w:rsidRDefault="00E768B5" w:rsidP="00412C1A">
            <w:pPr>
              <w:spacing w:after="0" w:line="240" w:lineRule="auto"/>
              <w:rPr>
                <w:rFonts w:ascii="Times New Roman" w:hAnsi="Times New Roman"/>
                <w:color w:val="000000"/>
              </w:rPr>
            </w:pPr>
            <w:r w:rsidRPr="003936AC">
              <w:rPr>
                <w:rFonts w:ascii="Times New Roman" w:hAnsi="Times New Roman"/>
                <w:color w:val="000000"/>
              </w:rPr>
              <w:t>Netaikoma</w:t>
            </w:r>
          </w:p>
          <w:p w14:paraId="6BFE703C" w14:textId="77777777" w:rsidR="00E768B5" w:rsidRPr="003936AC" w:rsidRDefault="00E768B5" w:rsidP="00412C1A">
            <w:pPr>
              <w:spacing w:after="0" w:line="240" w:lineRule="auto"/>
              <w:rPr>
                <w:rFonts w:ascii="Times New Roman" w:hAnsi="Times New Roman"/>
                <w:color w:val="000000"/>
              </w:rPr>
            </w:pPr>
            <w:r w:rsidRPr="00CD7A3A">
              <w:rPr>
                <w:rFonts w:ascii="Times New Roman" w:eastAsia="Times New Roman" w:hAnsi="Times New Roman" w:cs="Times New Roman"/>
                <w:color w:val="000000"/>
              </w:rPr>
              <w:t> </w:t>
            </w:r>
          </w:p>
          <w:p w14:paraId="1B24A22A" w14:textId="77777777" w:rsidR="00E768B5" w:rsidRPr="003561EF" w:rsidRDefault="00E768B5" w:rsidP="00412C1A">
            <w:pPr>
              <w:spacing w:after="0" w:line="240" w:lineRule="auto"/>
              <w:rPr>
                <w:rFonts w:ascii="Times New Roman" w:hAnsi="Times New Roman"/>
                <w:color w:val="4472C4"/>
              </w:rPr>
            </w:pPr>
          </w:p>
        </w:tc>
      </w:tr>
      <w:tr w:rsidR="00E768B5" w:rsidRPr="0023598E" w14:paraId="099F7708" w14:textId="77777777" w:rsidTr="00E768B5">
        <w:trPr>
          <w:trHeight w:val="300"/>
        </w:trPr>
        <w:tc>
          <w:tcPr>
            <w:tcW w:w="3094" w:type="dxa"/>
            <w:gridSpan w:val="2"/>
          </w:tcPr>
          <w:p w14:paraId="7CA4B004"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6.3. Kokybinių kriterijų įgyvendinimo </w:t>
            </w:r>
            <w:r w:rsidRPr="0023598E">
              <w:rPr>
                <w:rFonts w:ascii="Times New Roman" w:eastAsia="Times New Roman" w:hAnsi="Times New Roman" w:cs="Times New Roman"/>
                <w:b/>
                <w:bCs/>
              </w:rPr>
              <w:t xml:space="preserve">ir </w:t>
            </w:r>
            <w:r w:rsidRPr="0023598E">
              <w:rPr>
                <w:rFonts w:ascii="Times New Roman" w:eastAsia="Times New Roman" w:hAnsi="Times New Roman" w:cs="Times New Roman"/>
                <w:b/>
              </w:rPr>
              <w:t>tikrinimo tvarka</w:t>
            </w:r>
          </w:p>
        </w:tc>
        <w:tc>
          <w:tcPr>
            <w:tcW w:w="7533" w:type="dxa"/>
            <w:gridSpan w:val="2"/>
          </w:tcPr>
          <w:p w14:paraId="55018B74" w14:textId="77777777" w:rsidR="00E768B5" w:rsidRPr="003561EF" w:rsidRDefault="00E768B5" w:rsidP="00412C1A">
            <w:pPr>
              <w:spacing w:after="0" w:line="240" w:lineRule="auto"/>
              <w:rPr>
                <w:rFonts w:ascii="Times New Roman" w:hAnsi="Times New Roman"/>
                <w:color w:val="000000"/>
              </w:rPr>
            </w:pPr>
            <w:r w:rsidRPr="00F7521C">
              <w:rPr>
                <w:rFonts w:ascii="Times New Roman" w:eastAsia="Times New Roman" w:hAnsi="Times New Roman" w:cs="Times New Roman"/>
                <w:color w:val="000000"/>
              </w:rPr>
              <w:t> </w:t>
            </w:r>
          </w:p>
          <w:p w14:paraId="374FC0AD" w14:textId="77777777" w:rsidR="00E768B5" w:rsidRPr="003561EF" w:rsidRDefault="00E768B5" w:rsidP="00412C1A">
            <w:pPr>
              <w:spacing w:after="0" w:line="240" w:lineRule="auto"/>
              <w:rPr>
                <w:rFonts w:ascii="Times New Roman" w:eastAsia="Times New Roman" w:hAnsi="Times New Roman" w:cs="Times New Roman"/>
                <w:color w:val="000000"/>
                <w:lang w:val="lt"/>
              </w:rPr>
            </w:pPr>
            <w:r w:rsidRPr="15469142">
              <w:rPr>
                <w:rFonts w:ascii="Times New Roman" w:hAnsi="Times New Roman"/>
                <w:color w:val="4472C4"/>
              </w:rPr>
              <w:t xml:space="preserve"> </w:t>
            </w:r>
            <w:r w:rsidRPr="15469142">
              <w:rPr>
                <w:rFonts w:ascii="Times New Roman" w:eastAsia="Times New Roman" w:hAnsi="Times New Roman" w:cs="Times New Roman"/>
                <w:color w:val="000000" w:themeColor="text1"/>
                <w:lang w:val="lt"/>
              </w:rPr>
              <w:t>Pirkėjas turi teisę visu Sutarties vykdymo metu tikrinti, kaip Teikėjas vykdo įsipareigojimus, susijusius su incidentų šalinimu, kurie pasiūlymų vertinimo metu Pirkimo dokumentuose buvo nustatyti kaip pasiūlymų vertinimo kriterijai ir už kuriuos Teikėjui buvo skiriami ekonominio naudingumo vertinimo balai (kokybės kriterijai). Tiekėjas kiekvieną mėnesį iš Help desk platformos suformuos ataskaitą už praėjusį mėnesį. Specialiosiose sąlygose ir Techninėje specifikacijoje numatytų kokybės kriterijų nepasiekus, gali būti taikoma Specialiųjų sąlygų 9.7 punkte nurodyto dydžio bauda.</w:t>
            </w:r>
          </w:p>
        </w:tc>
      </w:tr>
      <w:tr w:rsidR="00E768B5" w:rsidRPr="0023598E" w14:paraId="1058C9EA" w14:textId="77777777" w:rsidTr="00E768B5">
        <w:trPr>
          <w:trHeight w:val="300"/>
        </w:trPr>
        <w:tc>
          <w:tcPr>
            <w:tcW w:w="10627" w:type="dxa"/>
            <w:gridSpan w:val="4"/>
          </w:tcPr>
          <w:p w14:paraId="45A61AA3"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7. SUTARTIES VYKDYMUI PASITELKIAMI SUBTIEKĖJAI IR (AR) SPECIALISTAI</w:t>
            </w:r>
          </w:p>
        </w:tc>
      </w:tr>
      <w:tr w:rsidR="00E768B5" w:rsidRPr="0023598E" w14:paraId="5365F974" w14:textId="77777777" w:rsidTr="00E768B5">
        <w:trPr>
          <w:trHeight w:val="300"/>
        </w:trPr>
        <w:tc>
          <w:tcPr>
            <w:tcW w:w="3094" w:type="dxa"/>
            <w:gridSpan w:val="2"/>
          </w:tcPr>
          <w:p w14:paraId="3946E2A9" w14:textId="77777777" w:rsidR="00E768B5" w:rsidRPr="0023598E" w:rsidRDefault="00E768B5" w:rsidP="00412C1A">
            <w:pPr>
              <w:spacing w:after="0" w:line="240" w:lineRule="auto"/>
              <w:rPr>
                <w:rFonts w:ascii="Times New Roman" w:eastAsia="Times New Roman" w:hAnsi="Times New Roman" w:cs="Times New Roman"/>
                <w:b/>
                <w:bCs/>
              </w:rPr>
            </w:pPr>
            <w:r w:rsidRPr="0023598E">
              <w:rPr>
                <w:rFonts w:ascii="Times New Roman" w:eastAsia="Times New Roman" w:hAnsi="Times New Roman" w:cs="Times New Roman"/>
                <w:b/>
                <w:bCs/>
              </w:rPr>
              <w:t>7.1. Sutarties vykdymui pasitelkiami subtiekėjai ir (ar) specialistai</w:t>
            </w:r>
          </w:p>
        </w:tc>
        <w:tc>
          <w:tcPr>
            <w:tcW w:w="7533" w:type="dxa"/>
            <w:gridSpan w:val="2"/>
          </w:tcPr>
          <w:p w14:paraId="6F72404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Sutarties vykdymui subtiekėjai ir (ar) specialistai nepasitelkiami.</w:t>
            </w:r>
          </w:p>
          <w:p w14:paraId="0D184680" w14:textId="77777777" w:rsidR="00E768B5" w:rsidRPr="0023598E" w:rsidRDefault="00E768B5" w:rsidP="00412C1A">
            <w:pPr>
              <w:spacing w:after="0" w:line="240" w:lineRule="auto"/>
              <w:rPr>
                <w:rFonts w:ascii="Times New Roman" w:eastAsia="Times New Roman" w:hAnsi="Times New Roman" w:cs="Times New Roman"/>
              </w:rPr>
            </w:pPr>
          </w:p>
          <w:p w14:paraId="77554F39" w14:textId="77777777" w:rsidR="00E768B5" w:rsidRPr="0023598E" w:rsidRDefault="00E768B5" w:rsidP="00412C1A">
            <w:pPr>
              <w:spacing w:after="0" w:line="240" w:lineRule="auto"/>
              <w:rPr>
                <w:rFonts w:ascii="Times New Roman" w:eastAsia="Times New Roman" w:hAnsi="Times New Roman" w:cs="Times New Roman"/>
                <w:color w:val="657C9C" w:themeColor="text2" w:themeTint="BF"/>
              </w:rPr>
            </w:pPr>
            <w:r w:rsidRPr="15469142">
              <w:rPr>
                <w:rFonts w:ascii="Times New Roman" w:eastAsia="Times New Roman" w:hAnsi="Times New Roman" w:cs="Times New Roman"/>
                <w:color w:val="657C9C" w:themeColor="text2" w:themeTint="BF"/>
              </w:rPr>
              <w:t>arba</w:t>
            </w:r>
          </w:p>
          <w:p w14:paraId="1ECD3CCA" w14:textId="77777777" w:rsidR="00E768B5" w:rsidRPr="0023598E" w:rsidRDefault="00E768B5" w:rsidP="00412C1A">
            <w:pPr>
              <w:spacing w:after="0" w:line="240" w:lineRule="auto"/>
              <w:rPr>
                <w:rFonts w:ascii="Times New Roman" w:eastAsia="Times New Roman" w:hAnsi="Times New Roman" w:cs="Times New Roman"/>
              </w:rPr>
            </w:pPr>
          </w:p>
          <w:p w14:paraId="42A1C742"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Sutarties vykdymui pasitelkiami subtiekėjai ir (ar) specialistai yra nurodyti Sutarties priede Nr. 3</w:t>
            </w:r>
            <w:r w:rsidRPr="0068EED7">
              <w:rPr>
                <w:rFonts w:ascii="Times New Roman" w:eastAsia="Times New Roman" w:hAnsi="Times New Roman" w:cs="Times New Roman"/>
              </w:rPr>
              <w:t xml:space="preserve"> „Sutarties vykdymui pasitelkiami subtiekėjai ir (ar) specialistai“</w:t>
            </w:r>
          </w:p>
        </w:tc>
      </w:tr>
      <w:tr w:rsidR="00E768B5" w:rsidRPr="0023598E" w14:paraId="7FFFFA62" w14:textId="77777777" w:rsidTr="00E768B5">
        <w:trPr>
          <w:trHeight w:val="300"/>
        </w:trPr>
        <w:tc>
          <w:tcPr>
            <w:tcW w:w="10627" w:type="dxa"/>
            <w:gridSpan w:val="4"/>
          </w:tcPr>
          <w:p w14:paraId="0A1FC61D"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8. PRIEVOLIŲ PAGAL SUTARTĮ ĮVYKDYMO UŽTIKRINIMAS</w:t>
            </w:r>
          </w:p>
        </w:tc>
      </w:tr>
      <w:tr w:rsidR="00E768B5" w:rsidRPr="0023598E" w14:paraId="144B4040" w14:textId="77777777" w:rsidTr="00E768B5">
        <w:trPr>
          <w:trHeight w:val="300"/>
        </w:trPr>
        <w:tc>
          <w:tcPr>
            <w:tcW w:w="3094" w:type="dxa"/>
            <w:gridSpan w:val="2"/>
          </w:tcPr>
          <w:p w14:paraId="1A35761E"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8.1. Prievolių pagal Sutartį įvykdymo užtikrinimas</w:t>
            </w:r>
          </w:p>
        </w:tc>
        <w:tc>
          <w:tcPr>
            <w:tcW w:w="7533" w:type="dxa"/>
            <w:gridSpan w:val="2"/>
          </w:tcPr>
          <w:p w14:paraId="100121C3"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Prievolių pagal Sutartį įvykdymas užtikrinamas:</w:t>
            </w:r>
          </w:p>
          <w:p w14:paraId="1678E68C"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Netesybomis (delspinigiais, bauda);</w:t>
            </w:r>
          </w:p>
          <w:p w14:paraId="37313EE2" w14:textId="77777777" w:rsidR="00E768B5" w:rsidRPr="00BB6FCF" w:rsidRDefault="00E768B5" w:rsidP="00412C1A">
            <w:pPr>
              <w:spacing w:after="0" w:line="240" w:lineRule="auto"/>
              <w:rPr>
                <w:rFonts w:ascii="Times New Roman" w:eastAsia="Times New Roman" w:hAnsi="Times New Roman" w:cs="Times New Roman"/>
              </w:rPr>
            </w:pPr>
            <w:r w:rsidRPr="00BB6FCF">
              <w:rPr>
                <w:rFonts w:ascii="Times New Roman" w:eastAsia="Times New Roman" w:hAnsi="Times New Roman" w:cs="Times New Roman"/>
              </w:rPr>
              <w:t>Pirmo pareikalavimo banko garantija;</w:t>
            </w:r>
          </w:p>
          <w:p w14:paraId="77463C84" w14:textId="77777777" w:rsidR="00E768B5" w:rsidRPr="00BB6FCF" w:rsidRDefault="00E768B5" w:rsidP="00412C1A">
            <w:pPr>
              <w:spacing w:after="0" w:line="240" w:lineRule="auto"/>
              <w:rPr>
                <w:rFonts w:ascii="Times New Roman" w:eastAsia="Times New Roman" w:hAnsi="Times New Roman" w:cs="Times New Roman"/>
              </w:rPr>
            </w:pPr>
            <w:r w:rsidRPr="00BB6FCF">
              <w:rPr>
                <w:rFonts w:ascii="Times New Roman" w:eastAsia="Times New Roman" w:hAnsi="Times New Roman" w:cs="Times New Roman"/>
              </w:rPr>
              <w:t>Draudimo bendrovės laidavimo draudimu.</w:t>
            </w:r>
          </w:p>
          <w:p w14:paraId="5C8C7AAE" w14:textId="77777777" w:rsidR="00E768B5" w:rsidRPr="0023598E" w:rsidRDefault="00E768B5" w:rsidP="00412C1A">
            <w:pPr>
              <w:spacing w:after="0" w:line="240" w:lineRule="auto"/>
              <w:rPr>
                <w:rFonts w:ascii="Times New Roman" w:eastAsia="Times New Roman" w:hAnsi="Times New Roman" w:cs="Times New Roman"/>
              </w:rPr>
            </w:pPr>
          </w:p>
        </w:tc>
      </w:tr>
      <w:tr w:rsidR="00E768B5" w:rsidRPr="0023598E" w14:paraId="024E7939" w14:textId="77777777" w:rsidTr="00E768B5">
        <w:trPr>
          <w:trHeight w:val="300"/>
        </w:trPr>
        <w:tc>
          <w:tcPr>
            <w:tcW w:w="3094" w:type="dxa"/>
            <w:gridSpan w:val="2"/>
          </w:tcPr>
          <w:p w14:paraId="25ECA554"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8.2 Sutarties įvykdymo užtikrinimo galiojimo terminas</w:t>
            </w:r>
          </w:p>
        </w:tc>
        <w:tc>
          <w:tcPr>
            <w:tcW w:w="7533" w:type="dxa"/>
            <w:gridSpan w:val="2"/>
          </w:tcPr>
          <w:p w14:paraId="028F4556" w14:textId="77777777" w:rsidR="00E768B5" w:rsidRPr="003561EF" w:rsidRDefault="00E768B5" w:rsidP="00412C1A">
            <w:pPr>
              <w:spacing w:after="0" w:line="240" w:lineRule="auto"/>
              <w:rPr>
                <w:rFonts w:ascii="Times New Roman" w:hAnsi="Times New Roman"/>
                <w:color w:val="000000"/>
              </w:rPr>
            </w:pPr>
            <w:r w:rsidRPr="00D94A71">
              <w:rPr>
                <w:rFonts w:ascii="Times New Roman" w:eastAsia="Times New Roman" w:hAnsi="Times New Roman" w:cs="Times New Roman"/>
                <w:color w:val="000000"/>
              </w:rPr>
              <w:t> </w:t>
            </w:r>
            <w:r w:rsidRPr="003561EF">
              <w:rPr>
                <w:rFonts w:ascii="Times New Roman" w:hAnsi="Times New Roman"/>
                <w:color w:val="000000"/>
              </w:rPr>
              <w:t>Sutarties įvykdymo užtikrinimo galiojimo terminas turi būti ne trumpesnis nei</w:t>
            </w:r>
            <w:r w:rsidRPr="00D94A71">
              <w:rPr>
                <w:rFonts w:ascii="Times New Roman" w:eastAsia="Times New Roman" w:hAnsi="Times New Roman" w:cs="Times New Roman"/>
                <w:color w:val="000000"/>
              </w:rPr>
              <w:t> </w:t>
            </w:r>
            <w:r w:rsidRPr="003561EF">
              <w:rPr>
                <w:rFonts w:ascii="Times New Roman" w:hAnsi="Times New Roman"/>
                <w:color w:val="000000"/>
              </w:rPr>
              <w:t>Sutarties galiojimo terminas.</w:t>
            </w:r>
          </w:p>
          <w:p w14:paraId="4D63A219" w14:textId="77777777" w:rsidR="00E768B5" w:rsidRPr="003561EF" w:rsidRDefault="00E768B5" w:rsidP="00412C1A">
            <w:pPr>
              <w:spacing w:after="0" w:line="240" w:lineRule="auto"/>
              <w:rPr>
                <w:rFonts w:ascii="Times New Roman" w:hAnsi="Times New Roman"/>
                <w:color w:val="000000"/>
              </w:rPr>
            </w:pPr>
            <w:r w:rsidRPr="00D94A71">
              <w:rPr>
                <w:rFonts w:ascii="Times New Roman" w:eastAsia="Times New Roman" w:hAnsi="Times New Roman" w:cs="Times New Roman"/>
                <w:color w:val="000000"/>
              </w:rPr>
              <w:t> </w:t>
            </w:r>
          </w:p>
        </w:tc>
      </w:tr>
      <w:tr w:rsidR="00E768B5" w:rsidRPr="0023598E" w14:paraId="477D3EAE" w14:textId="77777777" w:rsidTr="00E768B5">
        <w:trPr>
          <w:trHeight w:val="300"/>
        </w:trPr>
        <w:tc>
          <w:tcPr>
            <w:tcW w:w="3094" w:type="dxa"/>
            <w:gridSpan w:val="2"/>
          </w:tcPr>
          <w:p w14:paraId="178D258C"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8.3. Sutarties įvykdymo užtikrinimo pateikimas</w:t>
            </w:r>
          </w:p>
        </w:tc>
        <w:tc>
          <w:tcPr>
            <w:tcW w:w="7533" w:type="dxa"/>
            <w:gridSpan w:val="2"/>
          </w:tcPr>
          <w:p w14:paraId="1CE63B4A" w14:textId="46ED9409" w:rsidR="00E768B5" w:rsidRPr="0023598E" w:rsidRDefault="00E768B5" w:rsidP="00412C1A">
            <w:pPr>
              <w:spacing w:after="0" w:line="240" w:lineRule="auto"/>
              <w:jc w:val="both"/>
              <w:rPr>
                <w:rFonts w:ascii="Times New Roman" w:eastAsia="Times New Roman" w:hAnsi="Times New Roman" w:cs="Times New Roman"/>
              </w:rPr>
            </w:pPr>
            <w:r w:rsidRPr="00DD0667">
              <w:rPr>
                <w:rFonts w:ascii="Times New Roman" w:eastAsia="Times New Roman" w:hAnsi="Times New Roman" w:cs="Times New Roman"/>
                <w:shd w:val="clear" w:color="auto" w:fill="FFFFFF"/>
              </w:rPr>
              <w:t xml:space="preserve">Tiekėjas </w:t>
            </w:r>
            <w:r w:rsidR="00B827DC">
              <w:rPr>
                <w:rFonts w:ascii="Times New Roman" w:eastAsia="Times New Roman" w:hAnsi="Times New Roman" w:cs="Times New Roman"/>
                <w:shd w:val="clear" w:color="auto" w:fill="FFFFFF"/>
              </w:rPr>
              <w:t xml:space="preserve">likus </w:t>
            </w:r>
            <w:r w:rsidRPr="00DD0667">
              <w:rPr>
                <w:rFonts w:ascii="Times New Roman" w:eastAsia="Times New Roman" w:hAnsi="Times New Roman" w:cs="Times New Roman"/>
                <w:shd w:val="clear" w:color="auto" w:fill="FFFFFF"/>
              </w:rPr>
              <w:t xml:space="preserve">ne </w:t>
            </w:r>
            <w:r w:rsidR="00B827DC">
              <w:rPr>
                <w:rFonts w:ascii="Times New Roman" w:eastAsia="Times New Roman" w:hAnsi="Times New Roman" w:cs="Times New Roman"/>
                <w:shd w:val="clear" w:color="auto" w:fill="FFFFFF"/>
              </w:rPr>
              <w:t>mažiau kaip</w:t>
            </w:r>
            <w:r w:rsidRPr="00DD0667">
              <w:rPr>
                <w:rFonts w:ascii="Times New Roman" w:eastAsia="Times New Roman" w:hAnsi="Times New Roman" w:cs="Times New Roman"/>
                <w:shd w:val="clear" w:color="auto" w:fill="FFFFFF"/>
              </w:rPr>
              <w:t xml:space="preserve"> 10 (dešimt) darbo dienų</w:t>
            </w:r>
            <w:r w:rsidR="00B827DC">
              <w:rPr>
                <w:rFonts w:ascii="Times New Roman" w:eastAsia="Times New Roman" w:hAnsi="Times New Roman" w:cs="Times New Roman"/>
                <w:shd w:val="clear" w:color="auto" w:fill="FFFFFF"/>
              </w:rPr>
              <w:t xml:space="preserve"> iki Paslaugų teikimo dienos</w:t>
            </w:r>
            <w:r w:rsidRPr="00DD0667">
              <w:rPr>
                <w:rFonts w:ascii="Times New Roman" w:eastAsia="Times New Roman" w:hAnsi="Times New Roman" w:cs="Times New Roman"/>
                <w:shd w:val="clear" w:color="auto" w:fill="FFFFFF"/>
              </w:rPr>
              <w:t xml:space="preserve">  turi pateikti Pirkėjui 5 (penkių) procentų dydžio</w:t>
            </w:r>
            <w:r w:rsidRPr="00DD0667">
              <w:rPr>
                <w:rFonts w:ascii="Times New Roman" w:eastAsia="Times New Roman" w:hAnsi="Times New Roman" w:cs="Times New Roman"/>
              </w:rPr>
              <w:t xml:space="preserve"> </w:t>
            </w:r>
            <w:r w:rsidRPr="00DD0667">
              <w:rPr>
                <w:rFonts w:ascii="Times New Roman" w:eastAsia="Times New Roman" w:hAnsi="Times New Roman" w:cs="Times New Roman"/>
                <w:shd w:val="clear" w:color="auto" w:fill="FFFFFF"/>
              </w:rPr>
              <w:t>nuo Pradinės Sutarties vertės,</w:t>
            </w:r>
            <w:r w:rsidRPr="00DD0667">
              <w:rPr>
                <w:rFonts w:ascii="Times New Roman" w:eastAsia="Times New Roman" w:hAnsi="Times New Roman" w:cs="Times New Roman"/>
              </w:rPr>
              <w:t xml:space="preserve"> </w:t>
            </w:r>
            <w:r w:rsidRPr="00DD0667">
              <w:rPr>
                <w:rFonts w:ascii="Times New Roman" w:eastAsia="Times New Roman" w:hAnsi="Times New Roman" w:cs="Times New Roman"/>
                <w:shd w:val="clear" w:color="auto" w:fill="FFFFFF"/>
              </w:rPr>
              <w:t xml:space="preserve">nurodytos </w:t>
            </w:r>
            <w:r w:rsidRPr="00DD0667">
              <w:rPr>
                <w:rFonts w:ascii="Times New Roman" w:eastAsia="Times New Roman" w:hAnsi="Times New Roman" w:cs="Times New Roman"/>
              </w:rPr>
              <w:t xml:space="preserve">Specialiųjų sąlygų </w:t>
            </w:r>
            <w:r w:rsidRPr="00DD0667">
              <w:rPr>
                <w:rFonts w:ascii="Times New Roman" w:eastAsia="Times New Roman" w:hAnsi="Times New Roman" w:cs="Times New Roman"/>
                <w:shd w:val="clear" w:color="auto" w:fill="FFFFFF"/>
              </w:rPr>
              <w:t xml:space="preserve">5.2 punkte, pirmo pareikalavimo banko garantiją arba draudimo bendrovės laidavimo draudimo raštą atitinkančius Bendrųjų sąlygų 10 skyriaus reikalavimus. </w:t>
            </w:r>
          </w:p>
        </w:tc>
      </w:tr>
      <w:tr w:rsidR="00E768B5" w:rsidRPr="0023598E" w14:paraId="17AAE059" w14:textId="77777777" w:rsidTr="00E768B5">
        <w:trPr>
          <w:trHeight w:val="300"/>
        </w:trPr>
        <w:tc>
          <w:tcPr>
            <w:tcW w:w="10627" w:type="dxa"/>
            <w:gridSpan w:val="4"/>
          </w:tcPr>
          <w:p w14:paraId="2ADA66EA"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9. ŠALIŲ ATSAKOMYBĖ</w:t>
            </w:r>
          </w:p>
        </w:tc>
      </w:tr>
      <w:tr w:rsidR="00E768B5" w:rsidRPr="0023598E" w14:paraId="2535AD33" w14:textId="77777777" w:rsidTr="00E768B5">
        <w:trPr>
          <w:trHeight w:val="300"/>
        </w:trPr>
        <w:tc>
          <w:tcPr>
            <w:tcW w:w="3094" w:type="dxa"/>
            <w:gridSpan w:val="2"/>
          </w:tcPr>
          <w:p w14:paraId="116D78CC"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9.1. Pirkėjui taikomos netesybos už mokėjimų pagal Sutartį vėlavimą</w:t>
            </w:r>
          </w:p>
        </w:tc>
        <w:tc>
          <w:tcPr>
            <w:tcW w:w="7533" w:type="dxa"/>
            <w:gridSpan w:val="2"/>
          </w:tcPr>
          <w:p w14:paraId="2FBFE202" w14:textId="77777777" w:rsidR="00E768B5" w:rsidRPr="00EB41FB" w:rsidRDefault="00E768B5" w:rsidP="00412C1A">
            <w:pPr>
              <w:spacing w:after="0" w:line="240" w:lineRule="auto"/>
              <w:rPr>
                <w:rFonts w:ascii="Times New Roman" w:hAnsi="Times New Roman"/>
              </w:rPr>
            </w:pPr>
            <w:r w:rsidRPr="00EB41FB">
              <w:rPr>
                <w:rFonts w:ascii="Times New Roman" w:hAnsi="Times New Roman"/>
              </w:rPr>
              <w:t>Jei Pirkėjas, gavęs tinkamai pateiktą ir užpildytą Sąskaitą, uždelsia atsiskaityti už tinkamai Tiekėjo suteiktas kokybiškas Paslaugas per Sutartyje nurodytą terminą, Tiekėjas nuo kitos nei nustatytas terminas dienos skaičiuoja Pirkėjui</w:t>
            </w:r>
            <w:r w:rsidRPr="00EB41FB">
              <w:rPr>
                <w:rFonts w:ascii="Times New Roman" w:eastAsia="Times New Roman" w:hAnsi="Times New Roman" w:cs="Times New Roman"/>
              </w:rPr>
              <w:t> </w:t>
            </w:r>
            <w:r w:rsidRPr="00EB41FB">
              <w:rPr>
                <w:rFonts w:ascii="Times New Roman" w:hAnsi="Times New Roman"/>
              </w:rPr>
              <w:t>0,02 (dvi šimtosios) procento</w:t>
            </w:r>
            <w:r w:rsidRPr="00EB41FB">
              <w:rPr>
                <w:rFonts w:ascii="Times New Roman" w:eastAsia="Times New Roman" w:hAnsi="Times New Roman" w:cs="Times New Roman"/>
              </w:rPr>
              <w:t>  </w:t>
            </w:r>
            <w:r w:rsidRPr="00EB41FB">
              <w:rPr>
                <w:rFonts w:ascii="Times New Roman" w:hAnsi="Times New Roman"/>
              </w:rPr>
              <w:t>dydžio delspinigius nuo neapmokėtos sumos be PVM už kiekvieną vėlavimo</w:t>
            </w:r>
            <w:r w:rsidRPr="00EB41FB">
              <w:rPr>
                <w:rFonts w:ascii="Times New Roman" w:eastAsia="Times New Roman" w:hAnsi="Times New Roman" w:cs="Times New Roman"/>
              </w:rPr>
              <w:t> </w:t>
            </w:r>
            <w:r w:rsidRPr="00EB41FB">
              <w:rPr>
                <w:rFonts w:ascii="Times New Roman" w:hAnsi="Times New Roman"/>
              </w:rPr>
              <w:t>dieną.</w:t>
            </w:r>
          </w:p>
          <w:p w14:paraId="6F4E2D88" w14:textId="77777777" w:rsidR="00E768B5" w:rsidRPr="003561EF" w:rsidRDefault="00E768B5" w:rsidP="00412C1A">
            <w:pPr>
              <w:spacing w:after="0" w:line="240" w:lineRule="auto"/>
              <w:rPr>
                <w:rFonts w:ascii="Times New Roman" w:hAnsi="Times New Roman"/>
                <w:color w:val="000000"/>
              </w:rPr>
            </w:pPr>
          </w:p>
        </w:tc>
      </w:tr>
      <w:tr w:rsidR="00E768B5" w:rsidRPr="0023598E" w14:paraId="17AB7F2D" w14:textId="77777777" w:rsidTr="00E768B5">
        <w:trPr>
          <w:trHeight w:val="300"/>
        </w:trPr>
        <w:tc>
          <w:tcPr>
            <w:tcW w:w="3094" w:type="dxa"/>
            <w:gridSpan w:val="2"/>
          </w:tcPr>
          <w:p w14:paraId="17423B7F"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9.2. Tiekėjui taikomos netesybos</w:t>
            </w:r>
          </w:p>
        </w:tc>
        <w:tc>
          <w:tcPr>
            <w:tcW w:w="7533" w:type="dxa"/>
            <w:gridSpan w:val="2"/>
          </w:tcPr>
          <w:p w14:paraId="62F132ED" w14:textId="77777777" w:rsidR="00E768B5" w:rsidRPr="003561EF" w:rsidRDefault="00E768B5" w:rsidP="00412C1A">
            <w:pPr>
              <w:spacing w:after="0" w:line="240" w:lineRule="auto"/>
              <w:rPr>
                <w:rFonts w:ascii="Times New Roman" w:hAnsi="Times New Roman"/>
                <w:color w:val="000000"/>
              </w:rPr>
            </w:pPr>
            <w:r w:rsidRPr="003561EF">
              <w:rPr>
                <w:rFonts w:ascii="Times New Roman" w:hAnsi="Times New Roman"/>
                <w:color w:val="000000"/>
              </w:rPr>
              <w:t xml:space="preserve">9.2.1. Jeigu Tiekėjas vėluoja suteikti Paslaugas arba nevykdo kitų sutartinių įsipareigojimų, Pirkėjas nuo kitos nei nustatytas terminas </w:t>
            </w:r>
            <w:r w:rsidRPr="5997689A">
              <w:rPr>
                <w:rFonts w:ascii="Times New Roman" w:hAnsi="Times New Roman"/>
                <w:color w:val="000000"/>
              </w:rPr>
              <w:t>dienos</w:t>
            </w:r>
            <w:r w:rsidRPr="003561EF">
              <w:rPr>
                <w:rFonts w:ascii="Times New Roman" w:hAnsi="Times New Roman"/>
                <w:color w:val="000000"/>
              </w:rPr>
              <w:t xml:space="preserve"> Tiekėjui skaičiuoja</w:t>
            </w:r>
            <w:r w:rsidRPr="00167F5B">
              <w:rPr>
                <w:rFonts w:ascii="Times New Roman" w:eastAsia="Times New Roman" w:hAnsi="Times New Roman" w:cs="Times New Roman"/>
                <w:color w:val="000000"/>
              </w:rPr>
              <w:t> </w:t>
            </w:r>
            <w:r w:rsidRPr="00FB2570">
              <w:rPr>
                <w:rFonts w:ascii="Times New Roman" w:hAnsi="Times New Roman"/>
              </w:rPr>
              <w:t>0,02 (dvi šimtosios) procento</w:t>
            </w:r>
            <w:r w:rsidRPr="00FB2570">
              <w:rPr>
                <w:rFonts w:ascii="Times New Roman" w:eastAsia="Times New Roman" w:hAnsi="Times New Roman" w:cs="Times New Roman"/>
              </w:rPr>
              <w:t> </w:t>
            </w:r>
            <w:r w:rsidRPr="00FB2570">
              <w:rPr>
                <w:rFonts w:ascii="Times New Roman" w:hAnsi="Times New Roman"/>
              </w:rPr>
              <w:t>dydžio delspinigius už kiekvieną uždelstą</w:t>
            </w:r>
            <w:r w:rsidRPr="00FB2570">
              <w:rPr>
                <w:rFonts w:ascii="Times New Roman" w:eastAsia="Times New Roman" w:hAnsi="Times New Roman" w:cs="Times New Roman"/>
              </w:rPr>
              <w:t> </w:t>
            </w:r>
            <w:r w:rsidRPr="41C3150D">
              <w:rPr>
                <w:rFonts w:ascii="Times New Roman" w:hAnsi="Times New Roman"/>
              </w:rPr>
              <w:t>dieną</w:t>
            </w:r>
            <w:r w:rsidRPr="00FB2570">
              <w:rPr>
                <w:rFonts w:ascii="Times New Roman" w:hAnsi="Times New Roman"/>
              </w:rPr>
              <w:t xml:space="preserve"> nuo </w:t>
            </w:r>
            <w:r w:rsidRPr="003561EF">
              <w:rPr>
                <w:rFonts w:ascii="Times New Roman" w:hAnsi="Times New Roman"/>
                <w:color w:val="000000"/>
              </w:rPr>
              <w:t>laiku nesuteiktų Paslaugų ar kitų sutartinių įsipareigojimų nevykdymo kainos be PVM.</w:t>
            </w:r>
          </w:p>
          <w:p w14:paraId="5A3BAC5A" w14:textId="77777777" w:rsidR="00E768B5" w:rsidRPr="00167F5B" w:rsidRDefault="00E768B5" w:rsidP="00412C1A">
            <w:pPr>
              <w:spacing w:after="0" w:line="240" w:lineRule="auto"/>
              <w:rPr>
                <w:rFonts w:ascii="Times New Roman" w:eastAsia="Times New Roman" w:hAnsi="Times New Roman" w:cs="Times New Roman"/>
                <w:color w:val="000000"/>
              </w:rPr>
            </w:pPr>
            <w:r w:rsidRPr="003561EF">
              <w:rPr>
                <w:rFonts w:ascii="Times New Roman" w:hAnsi="Times New Roman"/>
                <w:color w:val="000000"/>
              </w:rPr>
              <w:t xml:space="preserve">9.2.2. </w:t>
            </w:r>
            <w:r w:rsidRPr="00167F5B">
              <w:rPr>
                <w:rFonts w:ascii="Times New Roman" w:eastAsia="Times New Roman" w:hAnsi="Times New Roman" w:cs="Times New Roman"/>
                <w:color w:val="000000"/>
              </w:rPr>
              <w:t>Jeigu Tiekėjas vėluoja grąžinti dėl Tiekėjui mokėtinos sumos sumažinimo susidariusią permoką pagal Bendrųjų sąlygų 7.4.1.2 papunktį, Pirkėjas nuo kitos nei nustatytas terminas dienos Tiekėjui skaičiuoj</w:t>
            </w:r>
            <w:r w:rsidRPr="7149E3FD">
              <w:rPr>
                <w:rFonts w:ascii="Times New Roman" w:eastAsia="Times New Roman" w:hAnsi="Times New Roman" w:cs="Times New Roman"/>
              </w:rPr>
              <w:t>a 0,02 (dvi šimtosios) procento</w:t>
            </w:r>
            <w:r w:rsidRPr="00167F5B">
              <w:rPr>
                <w:rFonts w:ascii="Times New Roman" w:eastAsia="Times New Roman" w:hAnsi="Times New Roman" w:cs="Times New Roman"/>
                <w:color w:val="4472C4"/>
              </w:rPr>
              <w:t> </w:t>
            </w:r>
            <w:r w:rsidRPr="00167F5B">
              <w:rPr>
                <w:rFonts w:ascii="Times New Roman" w:eastAsia="Times New Roman" w:hAnsi="Times New Roman" w:cs="Times New Roman"/>
                <w:color w:val="000000"/>
              </w:rPr>
              <w:t>dydžio delspinigius už kiekvieną uždelstą </w:t>
            </w:r>
            <w:r w:rsidRPr="00167F5B">
              <w:rPr>
                <w:rFonts w:ascii="Times New Roman" w:eastAsia="Times New Roman" w:hAnsi="Times New Roman" w:cs="Times New Roman"/>
              </w:rPr>
              <w:t>dieną</w:t>
            </w:r>
            <w:r w:rsidRPr="00167F5B">
              <w:rPr>
                <w:rFonts w:ascii="Times New Roman" w:eastAsia="Times New Roman" w:hAnsi="Times New Roman" w:cs="Times New Roman"/>
                <w:color w:val="FF0000"/>
              </w:rPr>
              <w:t xml:space="preserve"> </w:t>
            </w:r>
            <w:r w:rsidRPr="00167F5B">
              <w:rPr>
                <w:rFonts w:ascii="Times New Roman" w:eastAsia="Times New Roman" w:hAnsi="Times New Roman" w:cs="Times New Roman"/>
                <w:color w:val="000000"/>
              </w:rPr>
              <w:t>nuo laiku negrąžintos permokos kainos be PVM.</w:t>
            </w:r>
          </w:p>
          <w:p w14:paraId="3E4FD502" w14:textId="77777777" w:rsidR="00E768B5" w:rsidRPr="003561EF" w:rsidRDefault="00E768B5" w:rsidP="00412C1A">
            <w:pPr>
              <w:spacing w:after="0" w:line="240" w:lineRule="auto"/>
              <w:rPr>
                <w:rFonts w:ascii="Times New Roman" w:hAnsi="Times New Roman"/>
                <w:color w:val="000000"/>
              </w:rPr>
            </w:pPr>
            <w:r w:rsidRPr="00167F5B">
              <w:rPr>
                <w:rFonts w:ascii="Times New Roman" w:eastAsia="Times New Roman" w:hAnsi="Times New Roman" w:cs="Times New Roman"/>
                <w:color w:val="000000"/>
              </w:rPr>
              <w:t xml:space="preserve">9.2.3. </w:t>
            </w:r>
            <w:r w:rsidRPr="003561EF">
              <w:rPr>
                <w:rFonts w:ascii="Times New Roman" w:hAnsi="Times New Roman"/>
                <w:color w:val="000000"/>
              </w:rPr>
              <w:t>Tiekėjas privalo sumokėti Pirkėjui netesybas per</w:t>
            </w:r>
            <w:r w:rsidRPr="00167F5B">
              <w:rPr>
                <w:rFonts w:ascii="Times New Roman" w:eastAsia="Times New Roman" w:hAnsi="Times New Roman" w:cs="Times New Roman"/>
                <w:color w:val="000000"/>
              </w:rPr>
              <w:t> 10 (dešimt) </w:t>
            </w:r>
            <w:r w:rsidRPr="003561EF">
              <w:rPr>
                <w:rFonts w:ascii="Times New Roman" w:hAnsi="Times New Roman"/>
                <w:color w:val="000000"/>
              </w:rPr>
              <w:t>dienų nuo Pirkėjo pareikalavimo, jeigu netesybų suma nėra</w:t>
            </w:r>
            <w:r w:rsidRPr="00167F5B">
              <w:rPr>
                <w:rFonts w:ascii="Times New Roman" w:eastAsia="Times New Roman" w:hAnsi="Times New Roman" w:cs="Times New Roman"/>
                <w:color w:val="000000"/>
              </w:rPr>
              <w:t> </w:t>
            </w:r>
            <w:r w:rsidRPr="003561EF">
              <w:rPr>
                <w:rFonts w:ascii="Times New Roman" w:hAnsi="Times New Roman"/>
                <w:color w:val="000000"/>
              </w:rPr>
              <w:t>išskaitoma iš Tiekėjui mokėtinos sumos.</w:t>
            </w:r>
          </w:p>
        </w:tc>
      </w:tr>
      <w:tr w:rsidR="00E768B5" w:rsidRPr="0023598E" w14:paraId="632B19BF" w14:textId="77777777" w:rsidTr="00E768B5">
        <w:trPr>
          <w:trHeight w:val="300"/>
        </w:trPr>
        <w:tc>
          <w:tcPr>
            <w:tcW w:w="3094" w:type="dxa"/>
            <w:gridSpan w:val="2"/>
          </w:tcPr>
          <w:p w14:paraId="293AA5D5"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9.3. Tiekėjui / Pirkėjui taikoma bauda nutraukus Sutartį dėl esminio Sutarties pažeidimo ar nepagrįstai nutraukus Sutarties vykdymą ne Sutartyje nustatyta tvarka</w:t>
            </w:r>
          </w:p>
        </w:tc>
        <w:tc>
          <w:tcPr>
            <w:tcW w:w="7533" w:type="dxa"/>
            <w:gridSpan w:val="2"/>
          </w:tcPr>
          <w:p w14:paraId="49F8B6F8" w14:textId="77777777" w:rsidR="00E768B5" w:rsidRPr="003561EF" w:rsidRDefault="00E768B5" w:rsidP="00412C1A">
            <w:pPr>
              <w:spacing w:after="0" w:line="240" w:lineRule="auto"/>
              <w:rPr>
                <w:rFonts w:ascii="Times New Roman" w:hAnsi="Times New Roman"/>
                <w:color w:val="000000"/>
              </w:rPr>
            </w:pPr>
            <w:r w:rsidRPr="003561EF">
              <w:rPr>
                <w:rFonts w:ascii="Times New Roman" w:hAnsi="Times New Roman"/>
                <w:color w:val="000000"/>
              </w:rPr>
              <w:t>9.3.1. Nutraukus Sutartį dėl esminio Sutarties pažeidimo, nustatyto Sutarties Specialiosiose sąlygose, mokama 10</w:t>
            </w:r>
            <w:r w:rsidRPr="00762027">
              <w:rPr>
                <w:rFonts w:ascii="Times New Roman" w:eastAsia="Times New Roman" w:hAnsi="Times New Roman" w:cs="Times New Roman"/>
                <w:color w:val="000000"/>
              </w:rPr>
              <w:t xml:space="preserve"> (dešimt) </w:t>
            </w:r>
            <w:r w:rsidRPr="003561EF">
              <w:rPr>
                <w:rFonts w:ascii="Times New Roman" w:hAnsi="Times New Roman"/>
                <w:color w:val="000000"/>
              </w:rPr>
              <w:t>procentų dydžio bauda nuo Pradinės Sutarties vertės, nurodytos Specialiųjų sąlygų 5.2 punkte.</w:t>
            </w:r>
          </w:p>
          <w:p w14:paraId="659012B8" w14:textId="77777777" w:rsidR="00E768B5" w:rsidRPr="003561EF" w:rsidRDefault="00E768B5" w:rsidP="00412C1A">
            <w:pPr>
              <w:spacing w:after="0" w:line="240" w:lineRule="auto"/>
              <w:rPr>
                <w:rFonts w:ascii="Times New Roman" w:hAnsi="Times New Roman"/>
                <w:color w:val="000000"/>
              </w:rPr>
            </w:pPr>
            <w:r w:rsidRPr="00762027">
              <w:rPr>
                <w:rFonts w:ascii="Times New Roman" w:eastAsia="Times New Roman" w:hAnsi="Times New Roman" w:cs="Times New Roman"/>
                <w:color w:val="000000"/>
              </w:rPr>
              <w:t>  </w:t>
            </w:r>
          </w:p>
        </w:tc>
      </w:tr>
      <w:tr w:rsidR="00E768B5" w:rsidRPr="0023598E" w14:paraId="1311D543" w14:textId="77777777" w:rsidTr="00E768B5">
        <w:trPr>
          <w:trHeight w:val="300"/>
        </w:trPr>
        <w:tc>
          <w:tcPr>
            <w:tcW w:w="3094" w:type="dxa"/>
            <w:gridSpan w:val="2"/>
          </w:tcPr>
          <w:p w14:paraId="0787ACBA"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9.4. Tiekėjui taikoma bauda dėl esamų subtiekėjų ar specialistų pakeitimo / naujų subtiekėjų pasitelkimo nesilaikant Bendrosiose sąlygose nurodytos subtiekėjų ir (ar) specialistų keitimo tvarkos</w:t>
            </w:r>
          </w:p>
        </w:tc>
        <w:tc>
          <w:tcPr>
            <w:tcW w:w="7533" w:type="dxa"/>
            <w:gridSpan w:val="2"/>
          </w:tcPr>
          <w:p w14:paraId="7AFA041A" w14:textId="77777777" w:rsidR="00E768B5" w:rsidRPr="003561EF" w:rsidRDefault="00E768B5" w:rsidP="00412C1A">
            <w:pPr>
              <w:spacing w:after="0" w:line="240" w:lineRule="auto"/>
              <w:rPr>
                <w:rFonts w:ascii="Times New Roman" w:hAnsi="Times New Roman"/>
                <w:color w:val="000000"/>
              </w:rPr>
            </w:pPr>
          </w:p>
          <w:p w14:paraId="647C63E9" w14:textId="77777777" w:rsidR="00E768B5" w:rsidRPr="003561EF" w:rsidRDefault="00E768B5" w:rsidP="00412C1A">
            <w:pPr>
              <w:spacing w:after="0" w:line="240" w:lineRule="auto"/>
              <w:rPr>
                <w:rFonts w:ascii="Times New Roman" w:eastAsia="Times New Roman" w:hAnsi="Times New Roman" w:cs="Times New Roman"/>
                <w:color w:val="000000"/>
              </w:rPr>
            </w:pPr>
            <w:r w:rsidRPr="5997689A">
              <w:rPr>
                <w:rFonts w:ascii="Times New Roman" w:eastAsia="Times New Roman" w:hAnsi="Times New Roman" w:cs="Times New Roman"/>
                <w:color w:val="000000" w:themeColor="text1"/>
              </w:rPr>
              <w:t>2 000 Eur (du tūkstančiai eurų)</w:t>
            </w:r>
          </w:p>
        </w:tc>
      </w:tr>
      <w:tr w:rsidR="00E768B5" w:rsidRPr="0023598E" w14:paraId="09DEA9DF" w14:textId="77777777" w:rsidTr="00E768B5">
        <w:trPr>
          <w:trHeight w:val="300"/>
        </w:trPr>
        <w:tc>
          <w:tcPr>
            <w:tcW w:w="3094" w:type="dxa"/>
            <w:gridSpan w:val="2"/>
          </w:tcPr>
          <w:p w14:paraId="2E2F293B"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9.5. Tiekėjui taikomos baudos dėl aplinkosauginių ir (arba) socialinių kriterijų nesilaikymo</w:t>
            </w:r>
          </w:p>
        </w:tc>
        <w:tc>
          <w:tcPr>
            <w:tcW w:w="7533" w:type="dxa"/>
            <w:gridSpan w:val="2"/>
          </w:tcPr>
          <w:p w14:paraId="624D979F" w14:textId="77777777" w:rsidR="00E768B5" w:rsidRPr="003561EF" w:rsidRDefault="00E768B5" w:rsidP="00412C1A">
            <w:pPr>
              <w:spacing w:after="0" w:line="240" w:lineRule="auto"/>
              <w:rPr>
                <w:rFonts w:ascii="Times New Roman" w:hAnsi="Times New Roman"/>
                <w:color w:val="000000"/>
              </w:rPr>
            </w:pPr>
            <w:r w:rsidRPr="003561EF">
              <w:rPr>
                <w:rFonts w:ascii="Times New Roman" w:hAnsi="Times New Roman"/>
                <w:color w:val="000000"/>
              </w:rPr>
              <w:t>Netaikoma</w:t>
            </w:r>
          </w:p>
          <w:p w14:paraId="55BE8AC6" w14:textId="77777777" w:rsidR="00E768B5" w:rsidRPr="003561EF" w:rsidRDefault="00E768B5" w:rsidP="00412C1A">
            <w:pPr>
              <w:spacing w:after="0" w:line="240" w:lineRule="auto"/>
              <w:rPr>
                <w:rFonts w:ascii="Times New Roman" w:hAnsi="Times New Roman"/>
                <w:color w:val="000000"/>
              </w:rPr>
            </w:pPr>
            <w:r w:rsidRPr="00EC5A61">
              <w:rPr>
                <w:rFonts w:ascii="Times New Roman" w:eastAsia="Times New Roman" w:hAnsi="Times New Roman" w:cs="Times New Roman"/>
                <w:color w:val="000000"/>
              </w:rPr>
              <w:t>  </w:t>
            </w:r>
          </w:p>
        </w:tc>
      </w:tr>
      <w:tr w:rsidR="00E768B5" w:rsidRPr="0023598E" w14:paraId="515317DC" w14:textId="77777777" w:rsidTr="00E768B5">
        <w:trPr>
          <w:trHeight w:val="300"/>
        </w:trPr>
        <w:tc>
          <w:tcPr>
            <w:tcW w:w="3094" w:type="dxa"/>
            <w:gridSpan w:val="2"/>
          </w:tcPr>
          <w:p w14:paraId="3E277E9E"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9.6. Tiekėjui / Pirkėjui taikoma bauda dėl konfidencialumo reikalavimų nesilaikymo</w:t>
            </w:r>
          </w:p>
        </w:tc>
        <w:tc>
          <w:tcPr>
            <w:tcW w:w="7533" w:type="dxa"/>
            <w:gridSpan w:val="2"/>
          </w:tcPr>
          <w:p w14:paraId="0C314C7E" w14:textId="77777777" w:rsidR="00E768B5" w:rsidRPr="003561EF" w:rsidRDefault="00E768B5" w:rsidP="00412C1A">
            <w:pPr>
              <w:spacing w:after="0" w:line="240" w:lineRule="auto"/>
              <w:rPr>
                <w:rFonts w:ascii="Times New Roman" w:hAnsi="Times New Roman"/>
                <w:color w:val="000000"/>
              </w:rPr>
            </w:pPr>
            <w:r w:rsidRPr="15469142">
              <w:rPr>
                <w:rFonts w:ascii="Times New Roman" w:eastAsia="Times New Roman" w:hAnsi="Times New Roman" w:cs="Times New Roman"/>
                <w:color w:val="000000" w:themeColor="text1"/>
              </w:rPr>
              <w:t xml:space="preserve"> 500 Eur (penki šimtai) Eur už kiekvieną atvejį atskirai.</w:t>
            </w:r>
            <w:r w:rsidRPr="15469142">
              <w:rPr>
                <w:rFonts w:ascii="Times New Roman" w:eastAsia="Times New Roman" w:hAnsi="Times New Roman" w:cs="Times New Roman"/>
                <w:color w:val="000000"/>
              </w:rPr>
              <w:t> </w:t>
            </w:r>
          </w:p>
          <w:p w14:paraId="5A503020" w14:textId="77777777" w:rsidR="00E768B5" w:rsidRPr="003561EF" w:rsidRDefault="00E768B5" w:rsidP="00412C1A">
            <w:pPr>
              <w:spacing w:after="0" w:line="240" w:lineRule="auto"/>
              <w:rPr>
                <w:rFonts w:ascii="Times New Roman" w:hAnsi="Times New Roman"/>
                <w:color w:val="000000"/>
              </w:rPr>
            </w:pPr>
          </w:p>
        </w:tc>
      </w:tr>
      <w:tr w:rsidR="00E768B5" w:rsidRPr="0023598E" w14:paraId="59498187" w14:textId="77777777" w:rsidTr="00E768B5">
        <w:trPr>
          <w:trHeight w:val="300"/>
        </w:trPr>
        <w:tc>
          <w:tcPr>
            <w:tcW w:w="3094" w:type="dxa"/>
            <w:gridSpan w:val="2"/>
          </w:tcPr>
          <w:p w14:paraId="7BC743C3" w14:textId="77777777" w:rsidR="00E768B5" w:rsidRPr="0023598E" w:rsidRDefault="00E768B5" w:rsidP="00412C1A">
            <w:pPr>
              <w:spacing w:after="0" w:line="240" w:lineRule="auto"/>
              <w:rPr>
                <w:rFonts w:ascii="Times New Roman" w:eastAsia="Times New Roman" w:hAnsi="Times New Roman" w:cs="Times New Roman"/>
                <w:b/>
                <w:bCs/>
              </w:rPr>
            </w:pPr>
            <w:r w:rsidRPr="5997689A">
              <w:rPr>
                <w:rFonts w:ascii="Times New Roman" w:eastAsia="Times New Roman" w:hAnsi="Times New Roman" w:cs="Times New Roman"/>
                <w:b/>
                <w:bCs/>
              </w:rPr>
              <w:t>9.7. Tiekėjui taikomos netesybos dėl pirkimo dokumentuose nustatytų Kokybinių kriterijų nepasiekimo Sutarties vykdymo metu</w:t>
            </w:r>
          </w:p>
        </w:tc>
        <w:tc>
          <w:tcPr>
            <w:tcW w:w="7533" w:type="dxa"/>
            <w:gridSpan w:val="2"/>
          </w:tcPr>
          <w:p w14:paraId="267F7ECF" w14:textId="77777777" w:rsidR="00E768B5" w:rsidRPr="003561EF" w:rsidRDefault="00E768B5" w:rsidP="00412C1A">
            <w:pPr>
              <w:spacing w:after="0" w:line="240" w:lineRule="auto"/>
              <w:rPr>
                <w:rFonts w:ascii="Times New Roman" w:hAnsi="Times New Roman"/>
                <w:color w:val="000000"/>
              </w:rPr>
            </w:pPr>
            <w:r w:rsidRPr="0039070B">
              <w:rPr>
                <w:rFonts w:ascii="Times New Roman" w:eastAsia="Times New Roman" w:hAnsi="Times New Roman" w:cs="Times New Roman"/>
                <w:color w:val="000000"/>
              </w:rPr>
              <w:t>500 Eur (penkių šimtų eurų)</w:t>
            </w:r>
          </w:p>
          <w:p w14:paraId="0430A57E" w14:textId="77777777" w:rsidR="00E768B5" w:rsidRPr="003561EF" w:rsidRDefault="00E768B5" w:rsidP="00412C1A">
            <w:pPr>
              <w:spacing w:after="0" w:line="240" w:lineRule="auto"/>
              <w:rPr>
                <w:rFonts w:ascii="Times New Roman" w:hAnsi="Times New Roman"/>
                <w:color w:val="4472C4"/>
              </w:rPr>
            </w:pPr>
          </w:p>
        </w:tc>
      </w:tr>
      <w:tr w:rsidR="00E768B5" w:rsidRPr="0023598E" w14:paraId="60CF6884" w14:textId="77777777" w:rsidTr="00E768B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AFF11"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9.8. Tiekėjui taikomos netesybos dėl Sutarties įvykdymo užtikrinimo </w:t>
            </w:r>
            <w:r w:rsidRPr="0023598E">
              <w:rPr>
                <w:rFonts w:ascii="Times New Roman" w:eastAsia="Times New Roman" w:hAnsi="Times New Roman" w:cs="Times New Roman"/>
                <w:b/>
                <w:bCs/>
              </w:rPr>
              <w:t>nepratęsimo</w:t>
            </w:r>
          </w:p>
        </w:tc>
        <w:tc>
          <w:tcPr>
            <w:tcW w:w="7533" w:type="dxa"/>
            <w:gridSpan w:val="2"/>
            <w:tcBorders>
              <w:top w:val="single" w:sz="4" w:space="0" w:color="auto"/>
              <w:left w:val="single" w:sz="4" w:space="0" w:color="auto"/>
              <w:bottom w:val="single" w:sz="4" w:space="0" w:color="auto"/>
              <w:right w:val="single" w:sz="4" w:space="0" w:color="auto"/>
            </w:tcBorders>
          </w:tcPr>
          <w:p w14:paraId="7F182602" w14:textId="77777777" w:rsidR="00E768B5" w:rsidRPr="003561EF" w:rsidRDefault="00E768B5" w:rsidP="00412C1A">
            <w:pPr>
              <w:spacing w:after="0" w:line="240" w:lineRule="auto"/>
              <w:rPr>
                <w:rFonts w:ascii="Times New Roman" w:hAnsi="Times New Roman"/>
                <w:color w:val="000000"/>
              </w:rPr>
            </w:pPr>
            <w:r w:rsidRPr="005E65AD">
              <w:rPr>
                <w:rFonts w:ascii="Times New Roman" w:eastAsia="Times New Roman" w:hAnsi="Times New Roman" w:cs="Times New Roman"/>
                <w:color w:val="000000"/>
              </w:rPr>
              <w:t> </w:t>
            </w:r>
          </w:p>
          <w:p w14:paraId="5C771E39" w14:textId="77777777" w:rsidR="00E768B5" w:rsidRPr="003561EF" w:rsidRDefault="00E768B5" w:rsidP="00412C1A">
            <w:pPr>
              <w:spacing w:after="0" w:line="240" w:lineRule="auto"/>
              <w:rPr>
                <w:rFonts w:ascii="Times New Roman" w:hAnsi="Times New Roman"/>
              </w:rPr>
            </w:pPr>
            <w:r w:rsidRPr="41C3150D">
              <w:rPr>
                <w:rFonts w:ascii="Times New Roman" w:hAnsi="Times New Roman"/>
              </w:rPr>
              <w:t>2 000 Eur (dviejų tūkstančių eurų)</w:t>
            </w:r>
          </w:p>
        </w:tc>
      </w:tr>
      <w:tr w:rsidR="00E768B5" w:rsidRPr="0023598E" w14:paraId="27CB4DB4" w14:textId="77777777" w:rsidTr="00E768B5">
        <w:trPr>
          <w:trHeight w:val="300"/>
        </w:trPr>
        <w:tc>
          <w:tcPr>
            <w:tcW w:w="3094" w:type="dxa"/>
            <w:gridSpan w:val="2"/>
          </w:tcPr>
          <w:p w14:paraId="0FE97ACE" w14:textId="77777777" w:rsidR="00E768B5" w:rsidRPr="0023598E" w:rsidRDefault="00E768B5" w:rsidP="00412C1A">
            <w:pPr>
              <w:spacing w:after="0" w:line="240" w:lineRule="auto"/>
              <w:rPr>
                <w:rFonts w:ascii="Times New Roman" w:eastAsia="Times New Roman" w:hAnsi="Times New Roman" w:cs="Times New Roman"/>
                <w:b/>
                <w:bCs/>
              </w:rPr>
            </w:pPr>
            <w:r w:rsidRPr="0023598E">
              <w:rPr>
                <w:rFonts w:ascii="Times New Roman" w:eastAsia="Times New Roman" w:hAnsi="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7533" w:type="dxa"/>
            <w:gridSpan w:val="2"/>
          </w:tcPr>
          <w:p w14:paraId="0B18E511" w14:textId="77777777" w:rsidR="00E768B5" w:rsidRPr="005E65AD" w:rsidRDefault="00E768B5" w:rsidP="00412C1A">
            <w:pPr>
              <w:spacing w:after="0" w:line="240" w:lineRule="auto"/>
              <w:rPr>
                <w:rFonts w:ascii="Times New Roman" w:eastAsia="Times New Roman" w:hAnsi="Times New Roman" w:cs="Times New Roman"/>
                <w:color w:val="000000"/>
              </w:rPr>
            </w:pPr>
            <w:r w:rsidRPr="005E65AD">
              <w:rPr>
                <w:rFonts w:ascii="Times New Roman" w:eastAsia="Times New Roman" w:hAnsi="Times New Roman" w:cs="Times New Roman"/>
                <w:color w:val="000000"/>
              </w:rPr>
              <w:t>Netaikoma</w:t>
            </w:r>
          </w:p>
          <w:p w14:paraId="55186171" w14:textId="77777777" w:rsidR="00E768B5" w:rsidRPr="003561EF" w:rsidRDefault="00E768B5" w:rsidP="00412C1A">
            <w:pPr>
              <w:spacing w:after="0" w:line="240" w:lineRule="auto"/>
              <w:rPr>
                <w:rFonts w:ascii="Times New Roman" w:hAnsi="Times New Roman"/>
              </w:rPr>
            </w:pPr>
            <w:r w:rsidRPr="005E65AD">
              <w:rPr>
                <w:rFonts w:ascii="Times New Roman" w:eastAsia="Times New Roman" w:hAnsi="Times New Roman" w:cs="Times New Roman"/>
                <w:color w:val="000000"/>
              </w:rPr>
              <w:t> </w:t>
            </w:r>
          </w:p>
          <w:p w14:paraId="235F0298" w14:textId="77777777" w:rsidR="00E768B5" w:rsidRPr="0023598E" w:rsidRDefault="00E768B5" w:rsidP="00412C1A">
            <w:pPr>
              <w:spacing w:after="0" w:line="240" w:lineRule="auto"/>
              <w:rPr>
                <w:rFonts w:ascii="Times New Roman" w:eastAsia="Times New Roman" w:hAnsi="Times New Roman" w:cs="Times New Roman"/>
              </w:rPr>
            </w:pPr>
          </w:p>
          <w:p w14:paraId="0EF35332" w14:textId="77777777" w:rsidR="00E768B5" w:rsidRPr="0023598E" w:rsidRDefault="00E768B5" w:rsidP="00412C1A">
            <w:pPr>
              <w:spacing w:after="0" w:line="240" w:lineRule="auto"/>
              <w:rPr>
                <w:rFonts w:ascii="Times New Roman" w:eastAsia="Times New Roman" w:hAnsi="Times New Roman" w:cs="Times New Roman"/>
                <w:color w:val="4472C4"/>
              </w:rPr>
            </w:pPr>
          </w:p>
        </w:tc>
      </w:tr>
      <w:tr w:rsidR="00E768B5" w:rsidRPr="0023598E" w14:paraId="580C5933" w14:textId="77777777" w:rsidTr="00E768B5">
        <w:trPr>
          <w:trHeight w:val="300"/>
        </w:trPr>
        <w:tc>
          <w:tcPr>
            <w:tcW w:w="3094" w:type="dxa"/>
            <w:gridSpan w:val="2"/>
          </w:tcPr>
          <w:p w14:paraId="3D70B022" w14:textId="77777777" w:rsidR="00E768B5" w:rsidRPr="0023598E" w:rsidRDefault="00E768B5" w:rsidP="00412C1A">
            <w:pPr>
              <w:spacing w:after="0" w:line="240" w:lineRule="auto"/>
              <w:rPr>
                <w:rFonts w:ascii="Times New Roman" w:eastAsia="Times New Roman" w:hAnsi="Times New Roman" w:cs="Times New Roman"/>
                <w:b/>
                <w:lang w:val="en-US"/>
              </w:rPr>
            </w:pPr>
            <w:r w:rsidRPr="0023598E">
              <w:rPr>
                <w:rFonts w:ascii="Times New Roman" w:eastAsia="Times New Roman" w:hAnsi="Times New Roman" w:cs="Times New Roman"/>
                <w:b/>
                <w:lang w:val="en-US"/>
              </w:rPr>
              <w:t>9.</w:t>
            </w:r>
            <w:r>
              <w:rPr>
                <w:rFonts w:ascii="Times New Roman" w:eastAsia="Times New Roman" w:hAnsi="Times New Roman" w:cs="Times New Roman"/>
                <w:b/>
                <w:lang w:val="en-US"/>
              </w:rPr>
              <w:t>10</w:t>
            </w:r>
            <w:r w:rsidRPr="0023598E">
              <w:rPr>
                <w:rFonts w:ascii="Times New Roman" w:eastAsia="Times New Roman" w:hAnsi="Times New Roman" w:cs="Times New Roman"/>
                <w:b/>
                <w:lang w:val="en-US"/>
              </w:rPr>
              <w:t xml:space="preserve">. </w:t>
            </w:r>
            <w:r w:rsidRPr="0023598E">
              <w:rPr>
                <w:rFonts w:ascii="Times New Roman" w:eastAsia="Times New Roman" w:hAnsi="Times New Roman" w:cs="Times New Roman"/>
                <w:b/>
              </w:rPr>
              <w:t>Kitos netesybos</w:t>
            </w:r>
          </w:p>
        </w:tc>
        <w:tc>
          <w:tcPr>
            <w:tcW w:w="7533" w:type="dxa"/>
            <w:gridSpan w:val="2"/>
          </w:tcPr>
          <w:p w14:paraId="2721D59B" w14:textId="77777777" w:rsidR="00E768B5" w:rsidRPr="0023598E" w:rsidRDefault="00E768B5" w:rsidP="00412C1A">
            <w:pPr>
              <w:spacing w:after="0" w:line="240" w:lineRule="auto"/>
              <w:rPr>
                <w:rFonts w:ascii="Times New Roman" w:eastAsia="Times New Roman" w:hAnsi="Times New Roman" w:cs="Times New Roman"/>
              </w:rPr>
            </w:pPr>
            <w:r w:rsidRPr="5997689A">
              <w:rPr>
                <w:rFonts w:ascii="Times New Roman" w:hAnsi="Times New Roman"/>
                <w:color w:val="000000" w:themeColor="text1"/>
              </w:rPr>
              <w:t xml:space="preserve"> </w:t>
            </w:r>
            <w:r w:rsidRPr="5997689A">
              <w:rPr>
                <w:rFonts w:ascii="Times New Roman" w:eastAsia="Times New Roman" w:hAnsi="Times New Roman" w:cs="Times New Roman"/>
                <w:color w:val="000000" w:themeColor="text1"/>
              </w:rPr>
              <w:t>Paslaugų pirkėjui pareikalavus, sumokėti 10 (dešimties) eurų dydžio baudą už kiekvieną uždelstą valandą, jei Paslaugų teikėjas nevykdo, netinkamai vykdo Techninės specifikacijos 5.12.2.1.5. papunktyje nurodytus įsipareigojimus. Baudos sumokėjimas neatleidžia Šalių nuo pareigos vykdyti Techninės specifikacijos 5.12.2.1.5. papunktyje prisiimtus įsipareigojimus. Bauda gali būti išskaitoma iš Paslaugų teikėjui mokėtinų sumų.</w:t>
            </w:r>
          </w:p>
        </w:tc>
      </w:tr>
      <w:tr w:rsidR="00E768B5" w:rsidRPr="0023598E" w14:paraId="22DB4C7F" w14:textId="77777777" w:rsidTr="00E768B5">
        <w:trPr>
          <w:trHeight w:val="300"/>
        </w:trPr>
        <w:tc>
          <w:tcPr>
            <w:tcW w:w="10627" w:type="dxa"/>
            <w:gridSpan w:val="4"/>
          </w:tcPr>
          <w:p w14:paraId="6CC6D4B6" w14:textId="77777777" w:rsidR="00E768B5" w:rsidRPr="0023598E" w:rsidRDefault="00E768B5" w:rsidP="00412C1A">
            <w:pPr>
              <w:spacing w:after="0" w:line="240" w:lineRule="auto"/>
              <w:jc w:val="center"/>
              <w:rPr>
                <w:rFonts w:ascii="Times New Roman" w:eastAsia="Times New Roman" w:hAnsi="Times New Roman" w:cs="Times New Roman"/>
                <w:color w:val="4472C4"/>
              </w:rPr>
            </w:pPr>
            <w:r w:rsidRPr="0023598E">
              <w:rPr>
                <w:rFonts w:ascii="Times New Roman" w:eastAsia="Times New Roman" w:hAnsi="Times New Roman" w:cs="Times New Roman"/>
                <w:b/>
              </w:rPr>
              <w:t>10. ESMINĖS SUTARTIES SĄLYGOS</w:t>
            </w:r>
          </w:p>
        </w:tc>
      </w:tr>
      <w:tr w:rsidR="00E768B5" w:rsidRPr="0023598E" w14:paraId="36458F35" w14:textId="77777777" w:rsidTr="00E768B5">
        <w:trPr>
          <w:trHeight w:val="300"/>
        </w:trPr>
        <w:tc>
          <w:tcPr>
            <w:tcW w:w="3094" w:type="dxa"/>
            <w:gridSpan w:val="2"/>
          </w:tcPr>
          <w:p w14:paraId="521259B6" w14:textId="77777777" w:rsidR="00E768B5" w:rsidRPr="0023598E" w:rsidRDefault="00E768B5" w:rsidP="00412C1A">
            <w:pPr>
              <w:spacing w:after="0" w:line="240" w:lineRule="auto"/>
              <w:rPr>
                <w:rFonts w:ascii="Times New Roman" w:eastAsia="Times New Roman" w:hAnsi="Times New Roman" w:cs="Times New Roman"/>
                <w:b/>
                <w:lang w:val="en-US"/>
              </w:rPr>
            </w:pPr>
            <w:r w:rsidRPr="0023598E">
              <w:rPr>
                <w:rFonts w:ascii="Times New Roman" w:eastAsia="Times New Roman" w:hAnsi="Times New Roman" w:cs="Times New Roman"/>
                <w:b/>
                <w:lang w:val="en-US"/>
              </w:rPr>
              <w:t xml:space="preserve">10.1. </w:t>
            </w:r>
            <w:r w:rsidRPr="0023598E">
              <w:rPr>
                <w:rFonts w:ascii="Times New Roman" w:eastAsia="Times New Roman" w:hAnsi="Times New Roman" w:cs="Times New Roman"/>
                <w:b/>
              </w:rPr>
              <w:t>Esminės Sutarties sąlygos</w:t>
            </w:r>
          </w:p>
        </w:tc>
        <w:tc>
          <w:tcPr>
            <w:tcW w:w="7533" w:type="dxa"/>
            <w:gridSpan w:val="2"/>
          </w:tcPr>
          <w:p w14:paraId="25087016" w14:textId="77777777" w:rsidR="00E768B5" w:rsidRPr="0023598E" w:rsidRDefault="00E768B5" w:rsidP="00412C1A">
            <w:pPr>
              <w:spacing w:after="0" w:line="240" w:lineRule="auto"/>
              <w:rPr>
                <w:rFonts w:ascii="Times New Roman" w:eastAsia="Times New Roman" w:hAnsi="Times New Roman" w:cs="Times New Roman"/>
              </w:rPr>
            </w:pPr>
            <w:r w:rsidRPr="15469142">
              <w:rPr>
                <w:rFonts w:ascii="Times New Roman" w:eastAsia="Times New Roman" w:hAnsi="Times New Roman" w:cs="Times New Roman"/>
              </w:rPr>
              <w:t>10.1.1. Tiekėjas privalo vykdyti prisiimtus įsipareigojimus pagal Sutartyje nustatytus įkainius.</w:t>
            </w:r>
          </w:p>
          <w:p w14:paraId="4FC0D515" w14:textId="77777777" w:rsidR="00E768B5" w:rsidRPr="0023598E" w:rsidRDefault="00E768B5" w:rsidP="00412C1A">
            <w:pPr>
              <w:spacing w:after="0" w:line="240" w:lineRule="auto"/>
              <w:rPr>
                <w:rFonts w:ascii="Times New Roman" w:eastAsia="Times New Roman" w:hAnsi="Times New Roman" w:cs="Times New Roman"/>
              </w:rPr>
            </w:pPr>
            <w:r w:rsidRPr="5997689A">
              <w:rPr>
                <w:rFonts w:ascii="Times New Roman" w:eastAsia="Times New Roman" w:hAnsi="Times New Roman" w:cs="Times New Roman"/>
              </w:rPr>
              <w:t>10.1.2. Tiekėjas neturi pažeisti Sutarties nuostatų, reglamentuojančių konkurenciją, intelektinės nuosavybės apsaugą ar konfidencialios informacijos valdymą.</w:t>
            </w:r>
          </w:p>
          <w:p w14:paraId="33BB5F58" w14:textId="77777777" w:rsidR="00E768B5" w:rsidRPr="0023598E" w:rsidRDefault="00E768B5" w:rsidP="00412C1A">
            <w:pPr>
              <w:spacing w:after="0" w:line="240" w:lineRule="auto"/>
            </w:pPr>
            <w:r w:rsidRPr="5997689A">
              <w:rPr>
                <w:rFonts w:ascii="Times New Roman" w:eastAsia="Times New Roman" w:hAnsi="Times New Roman" w:cs="Times New Roman"/>
              </w:rPr>
              <w:t>10.1.3. Tiekėjas turi laikytis  Bendrųjų sąlygų nuostatų dėl naujų subtiekėjų ar specialistų pasitelkimo arba esamų subtiekėjų ar specialistų keitimo, tai laikoma esminiu pažeidimu.</w:t>
            </w:r>
          </w:p>
        </w:tc>
      </w:tr>
      <w:tr w:rsidR="00E768B5" w:rsidRPr="0023598E" w14:paraId="348E3900" w14:textId="77777777" w:rsidTr="00E768B5">
        <w:trPr>
          <w:trHeight w:val="300"/>
        </w:trPr>
        <w:tc>
          <w:tcPr>
            <w:tcW w:w="3094" w:type="dxa"/>
            <w:gridSpan w:val="2"/>
          </w:tcPr>
          <w:p w14:paraId="2593AEBC" w14:textId="77777777" w:rsidR="00E768B5" w:rsidRPr="0023598E" w:rsidRDefault="00E768B5" w:rsidP="00412C1A">
            <w:pPr>
              <w:spacing w:after="0" w:line="240" w:lineRule="auto"/>
              <w:rPr>
                <w:rFonts w:ascii="Times New Roman" w:eastAsia="Times New Roman" w:hAnsi="Times New Roman" w:cs="Times New Roman"/>
                <w:b/>
                <w:lang w:val="en-US"/>
              </w:rPr>
            </w:pPr>
            <w:r w:rsidRPr="00714B8E">
              <w:rPr>
                <w:rFonts w:ascii="Times New Roman" w:eastAsia="Times New Roman" w:hAnsi="Times New Roman" w:cs="Times New Roman"/>
                <w:b/>
                <w:lang w:val="en-US"/>
              </w:rPr>
              <w:t>10.2. Dideli arba nuolatiniai esminės</w:t>
            </w:r>
            <w:r w:rsidRPr="003561EF">
              <w:rPr>
                <w:rFonts w:ascii="Times New Roman" w:hAnsi="Times New Roman"/>
                <w:b/>
                <w:lang w:val="en-US"/>
              </w:rPr>
              <w:t xml:space="preserve"> Sutarties sąlygos</w:t>
            </w:r>
            <w:r w:rsidRPr="00714B8E">
              <w:rPr>
                <w:rFonts w:ascii="Times New Roman" w:eastAsia="Times New Roman" w:hAnsi="Times New Roman" w:cs="Times New Roman"/>
                <w:b/>
                <w:lang w:val="en-US"/>
              </w:rPr>
              <w:t xml:space="preserve"> vykdymo trūkumai</w:t>
            </w:r>
          </w:p>
        </w:tc>
        <w:tc>
          <w:tcPr>
            <w:tcW w:w="7533" w:type="dxa"/>
            <w:gridSpan w:val="2"/>
          </w:tcPr>
          <w:p w14:paraId="2DA32AE7" w14:textId="77777777" w:rsidR="00E768B5" w:rsidRPr="00E03CD8" w:rsidRDefault="00E768B5" w:rsidP="00412C1A">
            <w:pPr>
              <w:spacing w:after="0" w:line="276" w:lineRule="atLeast"/>
              <w:jc w:val="both"/>
              <w:rPr>
                <w:rFonts w:ascii="Times New Roman" w:eastAsia="Times New Roman" w:hAnsi="Times New Roman" w:cs="Times New Roman"/>
                <w:color w:val="4471C4"/>
              </w:rPr>
            </w:pPr>
            <w:r w:rsidRPr="001F10D3">
              <w:rPr>
                <w:rFonts w:ascii="Times New Roman" w:eastAsia="Times New Roman" w:hAnsi="Times New Roman" w:cs="Times New Roman"/>
                <w:color w:val="4471C4"/>
              </w:rPr>
              <w:t xml:space="preserve"> </w:t>
            </w:r>
          </w:p>
          <w:p w14:paraId="67B1BA21" w14:textId="77777777" w:rsidR="00E768B5" w:rsidRPr="00E03CD8" w:rsidRDefault="00E768B5" w:rsidP="00412C1A">
            <w:pPr>
              <w:spacing w:after="0" w:line="276" w:lineRule="atLeast"/>
              <w:jc w:val="both"/>
              <w:rPr>
                <w:rFonts w:ascii="Times New Roman" w:eastAsia="Times New Roman" w:hAnsi="Times New Roman" w:cs="Times New Roman"/>
              </w:rPr>
            </w:pPr>
            <w:r w:rsidRPr="5997689A">
              <w:rPr>
                <w:rFonts w:ascii="Times New Roman" w:eastAsia="Times New Roman" w:hAnsi="Times New Roman" w:cs="Times New Roman"/>
              </w:rPr>
              <w:t>10.2.1. Pakartotinai ar tęstinai nevykdo arba netinkamai vykdo Sutartyje nustatytus įsipareigojimus pagal Sutarties įkainius.</w:t>
            </w:r>
          </w:p>
          <w:p w14:paraId="283E7881" w14:textId="77777777" w:rsidR="00E768B5" w:rsidRPr="00E03CD8" w:rsidRDefault="00E768B5" w:rsidP="00412C1A">
            <w:pPr>
              <w:spacing w:after="0" w:line="276" w:lineRule="atLeast"/>
              <w:jc w:val="both"/>
              <w:rPr>
                <w:rFonts w:ascii="Times New Roman" w:eastAsia="Times New Roman" w:hAnsi="Times New Roman" w:cs="Times New Roman"/>
              </w:rPr>
            </w:pPr>
            <w:r w:rsidRPr="5997689A">
              <w:rPr>
                <w:rFonts w:ascii="Times New Roman" w:eastAsia="Times New Roman" w:hAnsi="Times New Roman" w:cs="Times New Roman"/>
              </w:rPr>
              <w:t>10.2.2. Pažeidžia Sutarties nuostatas dėl konkurencijos, intelektinės nuosavybės ar konfidencialios informacijos.</w:t>
            </w:r>
          </w:p>
          <w:p w14:paraId="7FA1B1A5" w14:textId="77777777" w:rsidR="00E768B5" w:rsidRPr="00E03CD8" w:rsidRDefault="00E768B5" w:rsidP="00412C1A">
            <w:pPr>
              <w:spacing w:after="0" w:line="276" w:lineRule="atLeast"/>
              <w:jc w:val="both"/>
              <w:rPr>
                <w:rFonts w:ascii="Times New Roman" w:eastAsia="Times New Roman" w:hAnsi="Times New Roman" w:cs="Times New Roman"/>
              </w:rPr>
            </w:pPr>
            <w:r w:rsidRPr="5997689A">
              <w:rPr>
                <w:rFonts w:ascii="Times New Roman" w:eastAsia="Times New Roman" w:hAnsi="Times New Roman" w:cs="Times New Roman"/>
              </w:rPr>
              <w:t>10.2.3. Pakartotinai nesilaiko Bendrųjų sąlygų reikalavimų dėl subtiekėjų ar specialistų keitimo ar pasitelkimo.</w:t>
            </w:r>
          </w:p>
          <w:p w14:paraId="7928FD66" w14:textId="77777777" w:rsidR="00E768B5" w:rsidRPr="00E03CD8" w:rsidRDefault="00E768B5" w:rsidP="00412C1A">
            <w:pPr>
              <w:spacing w:after="0" w:line="276" w:lineRule="atLeast"/>
              <w:jc w:val="both"/>
              <w:rPr>
                <w:rFonts w:ascii="Times New Roman" w:eastAsia="Times New Roman" w:hAnsi="Times New Roman" w:cs="Times New Roman"/>
              </w:rPr>
            </w:pPr>
            <w:r w:rsidRPr="5997689A">
              <w:rPr>
                <w:rFonts w:ascii="Times New Roman" w:eastAsia="Times New Roman" w:hAnsi="Times New Roman" w:cs="Times New Roman"/>
              </w:rPr>
              <w:t>10.2.4. Per nustatytą terminą nepašalina Perkančiosios organizacijos nurodytų pažeidimų ir/ar trūkumų.</w:t>
            </w:r>
          </w:p>
        </w:tc>
      </w:tr>
      <w:tr w:rsidR="00E768B5" w:rsidRPr="0023598E" w14:paraId="2296D6BA" w14:textId="77777777" w:rsidTr="00E768B5">
        <w:trPr>
          <w:trHeight w:val="300"/>
        </w:trPr>
        <w:tc>
          <w:tcPr>
            <w:tcW w:w="10627" w:type="dxa"/>
            <w:gridSpan w:val="4"/>
          </w:tcPr>
          <w:p w14:paraId="4F2D9415"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11. SUTARTIES GALIOJIMAS IR KEITIMAS</w:t>
            </w:r>
          </w:p>
        </w:tc>
      </w:tr>
      <w:tr w:rsidR="00E768B5" w:rsidRPr="0023598E" w14:paraId="488A86A9" w14:textId="77777777" w:rsidTr="00E768B5">
        <w:trPr>
          <w:trHeight w:val="300"/>
        </w:trPr>
        <w:tc>
          <w:tcPr>
            <w:tcW w:w="3094" w:type="dxa"/>
            <w:gridSpan w:val="2"/>
          </w:tcPr>
          <w:p w14:paraId="0FB86308"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11.1. Sutarties sudarymas ir įsigaliojimas</w:t>
            </w:r>
          </w:p>
        </w:tc>
        <w:tc>
          <w:tcPr>
            <w:tcW w:w="7533" w:type="dxa"/>
            <w:gridSpan w:val="2"/>
          </w:tcPr>
          <w:p w14:paraId="2FBBEBFF"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Ši Sutartis laikoma sudaryta, kai (pirma) ją pasirašo abi Šalys, ir (antra) pateikiamas sutarties įvykdymo užtikrinimas.</w:t>
            </w:r>
          </w:p>
          <w:p w14:paraId="5759510E"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rPr>
              <w:t>Sutartis galioja iki visiško prievolių įvykdymo (kol bus išnaudota Pradinės Sutarties vertė, bet jos terminas negali būti ilgesnis k</w:t>
            </w:r>
            <w:r w:rsidRPr="5997689A">
              <w:rPr>
                <w:rFonts w:ascii="Times New Roman" w:eastAsia="Times New Roman" w:hAnsi="Times New Roman" w:cs="Times New Roman"/>
                <w:color w:val="000000" w:themeColor="text1"/>
              </w:rPr>
              <w:t>aip 37 (trisdešimt septyni) mėnesiai.</w:t>
            </w:r>
          </w:p>
          <w:p w14:paraId="18876180" w14:textId="77777777" w:rsidR="00E768B5" w:rsidRPr="0023598E" w:rsidRDefault="00E768B5" w:rsidP="00412C1A">
            <w:pPr>
              <w:spacing w:after="0" w:line="240" w:lineRule="auto"/>
              <w:rPr>
                <w:rFonts w:ascii="Times New Roman" w:eastAsia="Times New Roman" w:hAnsi="Times New Roman" w:cs="Times New Roman"/>
              </w:rPr>
            </w:pPr>
          </w:p>
          <w:p w14:paraId="1CB4360E"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color w:val="4472C4"/>
              </w:rPr>
              <w:t xml:space="preserve"> </w:t>
            </w:r>
          </w:p>
        </w:tc>
      </w:tr>
      <w:tr w:rsidR="00E768B5" w:rsidRPr="0023598E" w14:paraId="4D9B4C73" w14:textId="77777777" w:rsidTr="00E768B5">
        <w:trPr>
          <w:trHeight w:val="300"/>
        </w:trPr>
        <w:tc>
          <w:tcPr>
            <w:tcW w:w="3094" w:type="dxa"/>
            <w:gridSpan w:val="2"/>
          </w:tcPr>
          <w:p w14:paraId="055CD77E"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11.2. Sutarties galiojimo termino pratęsimas</w:t>
            </w:r>
          </w:p>
        </w:tc>
        <w:tc>
          <w:tcPr>
            <w:tcW w:w="7533" w:type="dxa"/>
            <w:gridSpan w:val="2"/>
          </w:tcPr>
          <w:p w14:paraId="55C3A4EF" w14:textId="77777777" w:rsidR="00E768B5" w:rsidRPr="00E03CD8" w:rsidRDefault="00E768B5" w:rsidP="00412C1A">
            <w:pPr>
              <w:spacing w:after="0" w:line="240" w:lineRule="auto"/>
              <w:rPr>
                <w:rFonts w:ascii="Times New Roman" w:hAnsi="Times New Roman"/>
                <w:color w:val="000000"/>
              </w:rPr>
            </w:pPr>
            <w:r w:rsidRPr="00E03CD8">
              <w:rPr>
                <w:rFonts w:ascii="Times New Roman" w:hAnsi="Times New Roman"/>
                <w:color w:val="000000"/>
              </w:rPr>
              <w:t>Netaikoma</w:t>
            </w:r>
          </w:p>
        </w:tc>
      </w:tr>
      <w:tr w:rsidR="00E768B5" w:rsidRPr="0023598E" w14:paraId="376E5E3C" w14:textId="77777777" w:rsidTr="00E768B5">
        <w:trPr>
          <w:trHeight w:val="300"/>
        </w:trPr>
        <w:tc>
          <w:tcPr>
            <w:tcW w:w="10627" w:type="dxa"/>
            <w:gridSpan w:val="4"/>
          </w:tcPr>
          <w:p w14:paraId="59D0B9A2"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12. SUTARTIES NUTRAUKIMAS</w:t>
            </w:r>
          </w:p>
        </w:tc>
      </w:tr>
      <w:tr w:rsidR="00E768B5" w:rsidRPr="0023598E" w14:paraId="22471135" w14:textId="77777777" w:rsidTr="00E768B5">
        <w:trPr>
          <w:trHeight w:val="300"/>
        </w:trPr>
        <w:tc>
          <w:tcPr>
            <w:tcW w:w="3058" w:type="dxa"/>
            <w:tcBorders>
              <w:top w:val="single" w:sz="4" w:space="0" w:color="auto"/>
              <w:left w:val="single" w:sz="4" w:space="0" w:color="auto"/>
              <w:bottom w:val="single" w:sz="4" w:space="0" w:color="auto"/>
              <w:right w:val="single" w:sz="4" w:space="0" w:color="auto"/>
            </w:tcBorders>
          </w:tcPr>
          <w:p w14:paraId="2021EA3B"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12.1. Sutarties nutraukimo pagrindai</w:t>
            </w:r>
          </w:p>
        </w:tc>
        <w:tc>
          <w:tcPr>
            <w:tcW w:w="7569" w:type="dxa"/>
            <w:gridSpan w:val="3"/>
            <w:tcBorders>
              <w:top w:val="single" w:sz="4" w:space="0" w:color="auto"/>
              <w:left w:val="single" w:sz="4" w:space="0" w:color="auto"/>
              <w:bottom w:val="single" w:sz="4" w:space="0" w:color="auto"/>
              <w:right w:val="single" w:sz="4" w:space="0" w:color="auto"/>
            </w:tcBorders>
          </w:tcPr>
          <w:p w14:paraId="5023A962"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Sutartis gali būti nutraukiama rašytiniu Šalių susitarimu arba vienašališkai, Bendrosiose sąlygose nustatyta tvarka.</w:t>
            </w:r>
          </w:p>
          <w:p w14:paraId="0325E72D" w14:textId="77777777" w:rsidR="00E768B5" w:rsidRPr="0023598E" w:rsidRDefault="00E768B5" w:rsidP="00412C1A">
            <w:pPr>
              <w:spacing w:after="0" w:line="240" w:lineRule="auto"/>
              <w:rPr>
                <w:rFonts w:ascii="Times New Roman" w:eastAsia="Times New Roman" w:hAnsi="Times New Roman" w:cs="Times New Roman"/>
              </w:rPr>
            </w:pPr>
          </w:p>
          <w:p w14:paraId="60226344" w14:textId="77777777" w:rsidR="00E768B5" w:rsidRPr="0023598E" w:rsidRDefault="00E768B5" w:rsidP="00412C1A">
            <w:pPr>
              <w:spacing w:after="0" w:line="240" w:lineRule="auto"/>
              <w:rPr>
                <w:rFonts w:ascii="Times New Roman" w:eastAsia="Times New Roman" w:hAnsi="Times New Roman" w:cs="Times New Roman"/>
                <w:color w:val="FF0000"/>
              </w:rPr>
            </w:pPr>
          </w:p>
        </w:tc>
      </w:tr>
      <w:tr w:rsidR="00E768B5" w:rsidRPr="0023598E" w14:paraId="60E65D8B" w14:textId="77777777" w:rsidTr="00E768B5">
        <w:trPr>
          <w:trHeight w:val="300"/>
        </w:trPr>
        <w:tc>
          <w:tcPr>
            <w:tcW w:w="3058" w:type="dxa"/>
            <w:tcBorders>
              <w:top w:val="single" w:sz="4" w:space="0" w:color="auto"/>
              <w:left w:val="single" w:sz="4" w:space="0" w:color="auto"/>
              <w:bottom w:val="single" w:sz="4" w:space="0" w:color="auto"/>
              <w:right w:val="single" w:sz="4" w:space="0" w:color="auto"/>
            </w:tcBorders>
          </w:tcPr>
          <w:p w14:paraId="1B6BDF25"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12.2. Esminiai Sutarties pažeidimai</w:t>
            </w:r>
          </w:p>
        </w:tc>
        <w:tc>
          <w:tcPr>
            <w:tcW w:w="7569" w:type="dxa"/>
            <w:gridSpan w:val="3"/>
            <w:tcBorders>
              <w:top w:val="single" w:sz="4" w:space="0" w:color="auto"/>
              <w:left w:val="single" w:sz="4" w:space="0" w:color="auto"/>
              <w:bottom w:val="single" w:sz="4" w:space="0" w:color="auto"/>
              <w:right w:val="single" w:sz="4" w:space="0" w:color="auto"/>
            </w:tcBorders>
          </w:tcPr>
          <w:p w14:paraId="145C4D76" w14:textId="77777777" w:rsidR="00E768B5" w:rsidRPr="0023598E" w:rsidRDefault="00E768B5" w:rsidP="00412C1A">
            <w:pPr>
              <w:spacing w:after="0" w:line="240" w:lineRule="auto"/>
              <w:rPr>
                <w:rFonts w:ascii="Times New Roman" w:eastAsia="Times New Roman" w:hAnsi="Times New Roman" w:cs="Times New Roman"/>
              </w:rPr>
            </w:pPr>
            <w:r w:rsidRPr="41C3150D">
              <w:rPr>
                <w:rFonts w:ascii="Times New Roman" w:eastAsia="Times New Roman" w:hAnsi="Times New Roman" w:cs="Times New Roman"/>
              </w:rPr>
              <w:t>12.2.1. jeigu Tiekėjas nevykdo prisiimtų įsipareigojimų už Sutartyje nustatytą Sutarties įkainius;</w:t>
            </w:r>
          </w:p>
          <w:p w14:paraId="34145221" w14:textId="77777777" w:rsidR="00E768B5" w:rsidRPr="0023598E" w:rsidRDefault="00E768B5" w:rsidP="00412C1A">
            <w:pPr>
              <w:spacing w:after="0" w:line="240" w:lineRule="auto"/>
              <w:rPr>
                <w:rFonts w:ascii="Times New Roman" w:eastAsia="Times New Roman" w:hAnsi="Times New Roman" w:cs="Times New Roman"/>
              </w:rPr>
            </w:pPr>
            <w:r w:rsidRPr="41C3150D">
              <w:rPr>
                <w:rFonts w:ascii="Times New Roman" w:eastAsia="Times New Roman" w:hAnsi="Times New Roman" w:cs="Times New Roman"/>
              </w:rPr>
              <w:t xml:space="preserve">12.2.2. jeigu Tiekėjas nepateikia Sutarties įvykdymo užtikrinimo pratęsimo ilgiau kaip 30 (trisdešimt) dienų nuo galiojančio Sutarties įvykdymo užtikrinimo termino pabaigos Bendrosiose sąlygose nustatyta tvarka (išskyrus pirminį </w:t>
            </w:r>
            <w:r w:rsidRPr="26EB8378">
              <w:rPr>
                <w:rFonts w:ascii="Times New Roman" w:eastAsia="Times New Roman" w:hAnsi="Times New Roman" w:cs="Times New Roman"/>
              </w:rPr>
              <w:t>Sutarties įvykdymo užtikrinimą);</w:t>
            </w:r>
          </w:p>
          <w:p w14:paraId="0A9F808D" w14:textId="77777777" w:rsidR="00E768B5" w:rsidRPr="0023598E" w:rsidRDefault="00E768B5" w:rsidP="00412C1A">
            <w:pPr>
              <w:spacing w:after="0" w:line="240" w:lineRule="auto"/>
              <w:rPr>
                <w:rFonts w:ascii="Times New Roman" w:eastAsia="Times New Roman" w:hAnsi="Times New Roman" w:cs="Times New Roman"/>
              </w:rPr>
            </w:pPr>
            <w:r w:rsidRPr="26EB8378">
              <w:rPr>
                <w:rFonts w:ascii="Times New Roman" w:eastAsia="Times New Roman" w:hAnsi="Times New Roman" w:cs="Times New Roman"/>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dienų neištaiso pažeidimų;</w:t>
            </w:r>
          </w:p>
          <w:p w14:paraId="24135C6B" w14:textId="77777777" w:rsidR="00E768B5" w:rsidRPr="0023598E" w:rsidRDefault="00E768B5" w:rsidP="00412C1A">
            <w:pPr>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12.2.4. jeigu Tiekėjas nesilaiko Sutartyje nustatytų Paslaugų teikimo terminų 2 (du) kartus iš eilės;</w:t>
            </w:r>
          </w:p>
          <w:p w14:paraId="15CD3B62" w14:textId="77777777" w:rsidR="00E768B5" w:rsidRPr="0023598E" w:rsidRDefault="00E768B5" w:rsidP="00412C1A">
            <w:pPr>
              <w:tabs>
                <w:tab w:val="left" w:pos="567"/>
                <w:tab w:val="left" w:pos="851"/>
                <w:tab w:val="left" w:pos="992"/>
                <w:tab w:val="left" w:pos="1134"/>
              </w:tabs>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12.2.5. jeigu Tiekėjas pažeidžia Paslaugų suteikimo terminus ir priskaičiuotų netesybų už vėlavimą suma viršija 20 (dvidešimt) proc. Pradinės sutarties vertės;</w:t>
            </w:r>
          </w:p>
          <w:p w14:paraId="7D6BCF27" w14:textId="77777777" w:rsidR="00E768B5" w:rsidRPr="0023598E" w:rsidRDefault="00E768B5" w:rsidP="00412C1A">
            <w:pPr>
              <w:tabs>
                <w:tab w:val="left" w:pos="567"/>
                <w:tab w:val="left" w:pos="851"/>
                <w:tab w:val="left" w:pos="992"/>
                <w:tab w:val="left" w:pos="1134"/>
              </w:tabs>
              <w:spacing w:after="0" w:line="257" w:lineRule="auto"/>
              <w:jc w:val="both"/>
              <w:rPr>
                <w:rFonts w:ascii="Times New Roman" w:eastAsia="Arial" w:hAnsi="Times New Roman" w:cs="Times New Roman"/>
                <w:color w:val="FF0000"/>
                <w:lang w:val="lt"/>
              </w:rPr>
            </w:pPr>
          </w:p>
          <w:p w14:paraId="2BF6FFFC" w14:textId="77777777" w:rsidR="00E768B5" w:rsidRPr="0023598E" w:rsidRDefault="00E768B5" w:rsidP="00412C1A">
            <w:pPr>
              <w:tabs>
                <w:tab w:val="left" w:pos="567"/>
                <w:tab w:val="left" w:pos="851"/>
                <w:tab w:val="left" w:pos="992"/>
                <w:tab w:val="left" w:pos="1134"/>
              </w:tabs>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12.2.6. Tiekėjas daugiau kaip 2 (du) kartus suteikia Paslaugas, kurios neatitinka Sutartyje ir (ar) įstatymuose nustatytų reikalavimų Paslaugoms;</w:t>
            </w:r>
          </w:p>
          <w:p w14:paraId="3DC720EB" w14:textId="77777777" w:rsidR="00E768B5" w:rsidRPr="0023598E" w:rsidRDefault="00E768B5" w:rsidP="00412C1A">
            <w:pPr>
              <w:tabs>
                <w:tab w:val="left" w:pos="567"/>
                <w:tab w:val="left" w:pos="851"/>
                <w:tab w:val="left" w:pos="992"/>
                <w:tab w:val="left" w:pos="1134"/>
              </w:tabs>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12.2.7. Tiekėjo kvalifikacija tapo nebeatitinkančia pirkimo dokumentuose nustatytų Sutarties tinkamam vykdymui būtinų</w:t>
            </w:r>
            <w:r w:rsidRPr="0023598E">
              <w:rPr>
                <w:rFonts w:ascii="Times New Roman" w:eastAsia="Arial" w:hAnsi="Times New Roman" w:cs="Times New Roman"/>
                <w:color w:val="FF0000"/>
                <w:lang w:val="lt"/>
              </w:rPr>
              <w:t xml:space="preserve"> </w:t>
            </w:r>
            <w:r w:rsidRPr="41C3150D">
              <w:rPr>
                <w:rFonts w:ascii="Times New Roman" w:eastAsia="Arial" w:hAnsi="Times New Roman" w:cs="Times New Roman"/>
                <w:lang w:val="lt"/>
              </w:rPr>
              <w:t>reikalavimų ir šie neatitikimai nebuvo ištaisyti per 14 (keturiolika) kalendorinių dienų nuo kvalifikacijos tapimo neatitinkančia dienos;</w:t>
            </w:r>
          </w:p>
          <w:p w14:paraId="1B469DF5" w14:textId="77777777" w:rsidR="00E768B5" w:rsidRPr="0023598E" w:rsidRDefault="00E768B5" w:rsidP="00412C1A">
            <w:pPr>
              <w:tabs>
                <w:tab w:val="left" w:pos="567"/>
                <w:tab w:val="left" w:pos="851"/>
                <w:tab w:val="left" w:pos="992"/>
                <w:tab w:val="left" w:pos="1134"/>
              </w:tabs>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12.2.8. Tiekėjas pažeidžia šios Sutarties nuostatas, reglamentuojančias konkurenciją, intelektinės nuosavybės ar konfidencialios informacijos valdymą;</w:t>
            </w:r>
          </w:p>
          <w:p w14:paraId="7F267786" w14:textId="77777777" w:rsidR="00E768B5" w:rsidRPr="0023598E" w:rsidRDefault="00E768B5" w:rsidP="00412C1A">
            <w:pPr>
              <w:spacing w:after="0" w:line="257" w:lineRule="auto"/>
              <w:jc w:val="both"/>
              <w:rPr>
                <w:rFonts w:ascii="Times New Roman" w:eastAsia="Arial" w:hAnsi="Times New Roman" w:cs="Times New Roman"/>
                <w:lang w:val="lt"/>
              </w:rPr>
            </w:pPr>
            <w:r w:rsidRPr="41C3150D">
              <w:rPr>
                <w:rFonts w:ascii="Times New Roman" w:eastAsia="Arial" w:hAnsi="Times New Roman" w:cs="Times New Roman"/>
                <w:lang w:val="lt"/>
              </w:rPr>
              <w:t>12.2.9. Tiekėjas 2 (du) kartus pažeidžia esminę Sutarties sąlygą.</w:t>
            </w:r>
          </w:p>
          <w:p w14:paraId="01C44060" w14:textId="77777777" w:rsidR="00E768B5" w:rsidRPr="0023598E" w:rsidRDefault="00E768B5" w:rsidP="00412C1A">
            <w:pPr>
              <w:spacing w:after="0" w:line="257" w:lineRule="auto"/>
              <w:jc w:val="both"/>
              <w:rPr>
                <w:rFonts w:ascii="Times New Roman" w:eastAsia="Arial" w:hAnsi="Times New Roman" w:cs="Times New Roman"/>
              </w:rPr>
            </w:pPr>
            <w:r w:rsidRPr="41C3150D">
              <w:rPr>
                <w:rFonts w:ascii="Times New Roman" w:eastAsia="Arial" w:hAnsi="Times New Roman" w:cs="Times New Roman"/>
              </w:rPr>
              <w:t>12.2.10. 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r w:rsidRPr="41C3150D">
              <w:rPr>
                <w:vertAlign w:val="superscript"/>
              </w:rPr>
              <w:footnoteReference w:id="5"/>
            </w:r>
            <w:r w:rsidRPr="41C3150D">
              <w:rPr>
                <w:rFonts w:ascii="Times New Roman" w:eastAsia="Arial" w:hAnsi="Times New Roman" w:cs="Times New Roman"/>
              </w:rPr>
              <w:t>.</w:t>
            </w:r>
          </w:p>
        </w:tc>
      </w:tr>
      <w:tr w:rsidR="00E768B5" w:rsidRPr="0023598E" w14:paraId="01FC980C" w14:textId="77777777" w:rsidTr="00E768B5">
        <w:trPr>
          <w:trHeight w:val="300"/>
        </w:trPr>
        <w:tc>
          <w:tcPr>
            <w:tcW w:w="10627" w:type="dxa"/>
            <w:gridSpan w:val="4"/>
          </w:tcPr>
          <w:p w14:paraId="009F7FF5"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b/>
              </w:rPr>
              <w:t xml:space="preserve">13. APLINKOS APSAUGOS IR SOCIALINIAI KRITERIJAI </w:t>
            </w:r>
            <w:r w:rsidRPr="0023598E">
              <w:rPr>
                <w:rFonts w:ascii="Times New Roman" w:eastAsia="Times New Roman" w:hAnsi="Times New Roman" w:cs="Times New Roman"/>
              </w:rPr>
              <w:t>(</w:t>
            </w:r>
            <w:r w:rsidRPr="0023598E">
              <w:rPr>
                <w:rFonts w:ascii="Times New Roman" w:eastAsia="Times New Roman" w:hAnsi="Times New Roman" w:cs="Times New Roman"/>
                <w:color w:val="0070C0"/>
              </w:rPr>
              <w:t>taikoma, jeigu aplinkosauginiai ir (arba) socialiniai kriterijai nustatomi kaip Sutarties vykdymo sąlygos)</w:t>
            </w:r>
          </w:p>
        </w:tc>
      </w:tr>
      <w:tr w:rsidR="00E768B5" w:rsidRPr="0023598E" w14:paraId="61C668C6" w14:textId="77777777" w:rsidTr="00E768B5">
        <w:trPr>
          <w:trHeight w:val="300"/>
        </w:trPr>
        <w:tc>
          <w:tcPr>
            <w:tcW w:w="3058" w:type="dxa"/>
          </w:tcPr>
          <w:p w14:paraId="5261C71F"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13.1. Su perkamomis paslaugomis susiję  aplinkos apsaugos kriterijai </w:t>
            </w:r>
          </w:p>
        </w:tc>
        <w:tc>
          <w:tcPr>
            <w:tcW w:w="7569" w:type="dxa"/>
            <w:gridSpan w:val="3"/>
          </w:tcPr>
          <w:p w14:paraId="0C20CF89" w14:textId="77777777" w:rsidR="00E768B5" w:rsidRPr="0023598E" w:rsidRDefault="00E768B5" w:rsidP="00412C1A">
            <w:pPr>
              <w:spacing w:after="0" w:line="240" w:lineRule="auto"/>
              <w:rPr>
                <w:rFonts w:ascii="Times New Roman" w:eastAsia="Times New Roman" w:hAnsi="Times New Roman" w:cs="Times New Roman"/>
                <w:strike/>
                <w:color w:val="000000" w:themeColor="text1"/>
              </w:rPr>
            </w:pPr>
            <w:r w:rsidRPr="59F4F3A6">
              <w:rPr>
                <w:rFonts w:ascii="Times New Roman" w:eastAsia="Times New Roman" w:hAnsi="Times New Roman" w:cs="Times New Roman"/>
              </w:rPr>
              <w:t>Netaikoma</w:t>
            </w:r>
          </w:p>
        </w:tc>
      </w:tr>
      <w:tr w:rsidR="00E768B5" w:rsidRPr="0023598E" w14:paraId="35323F32" w14:textId="77777777" w:rsidTr="00E768B5">
        <w:trPr>
          <w:trHeight w:val="300"/>
        </w:trPr>
        <w:tc>
          <w:tcPr>
            <w:tcW w:w="3058" w:type="dxa"/>
          </w:tcPr>
          <w:p w14:paraId="13AE6201"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13.2. Su perkamomis Paslaugomis susiję socialiniai kriterijai</w:t>
            </w:r>
          </w:p>
        </w:tc>
        <w:tc>
          <w:tcPr>
            <w:tcW w:w="7569" w:type="dxa"/>
            <w:gridSpan w:val="3"/>
          </w:tcPr>
          <w:p w14:paraId="23F26D53" w14:textId="77777777" w:rsidR="00E768B5" w:rsidRPr="0023598E" w:rsidRDefault="00E768B5" w:rsidP="00412C1A">
            <w:pPr>
              <w:spacing w:after="0" w:line="240" w:lineRule="auto"/>
              <w:rPr>
                <w:rFonts w:ascii="Times New Roman" w:eastAsia="Times New Roman" w:hAnsi="Times New Roman" w:cs="Times New Roman"/>
                <w:color w:val="000000"/>
                <w:shd w:val="clear" w:color="auto" w:fill="FFFFFF"/>
              </w:rPr>
            </w:pPr>
            <w:r w:rsidRPr="0023598E">
              <w:rPr>
                <w:rFonts w:ascii="Times New Roman" w:eastAsia="Times New Roman" w:hAnsi="Times New Roman" w:cs="Times New Roman"/>
                <w:color w:val="000000"/>
                <w:shd w:val="clear" w:color="auto" w:fill="FFFFFF"/>
              </w:rPr>
              <w:t>Netaikoma</w:t>
            </w:r>
          </w:p>
          <w:p w14:paraId="2658BC08" w14:textId="77777777" w:rsidR="00E768B5" w:rsidRPr="0023598E" w:rsidRDefault="00E768B5" w:rsidP="00412C1A">
            <w:pPr>
              <w:spacing w:after="0" w:line="240" w:lineRule="auto"/>
              <w:rPr>
                <w:rFonts w:ascii="Times New Roman" w:eastAsia="Times New Roman" w:hAnsi="Times New Roman" w:cs="Times New Roman"/>
                <w:color w:val="0070C0"/>
              </w:rPr>
            </w:pPr>
          </w:p>
        </w:tc>
      </w:tr>
      <w:tr w:rsidR="00E768B5" w:rsidRPr="0023598E" w14:paraId="6A445A2F" w14:textId="77777777" w:rsidTr="00E768B5">
        <w:trPr>
          <w:trHeight w:val="300"/>
        </w:trPr>
        <w:tc>
          <w:tcPr>
            <w:tcW w:w="10627" w:type="dxa"/>
            <w:gridSpan w:val="4"/>
          </w:tcPr>
          <w:p w14:paraId="63AF3528"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 xml:space="preserve">14. BENDRŲJŲ SĄLYGŲ PAKEITIMAI IR PAPILDYMAI </w:t>
            </w:r>
          </w:p>
          <w:p w14:paraId="5397311F" w14:textId="77777777" w:rsidR="00E768B5" w:rsidRPr="0023598E" w:rsidRDefault="00E768B5" w:rsidP="00412C1A">
            <w:pPr>
              <w:spacing w:after="0" w:line="240" w:lineRule="auto"/>
              <w:jc w:val="center"/>
              <w:rPr>
                <w:rFonts w:ascii="Times New Roman" w:eastAsia="Times New Roman" w:hAnsi="Times New Roman" w:cs="Times New Roman"/>
              </w:rPr>
            </w:pPr>
            <w:r w:rsidRPr="0023598E">
              <w:rPr>
                <w:rFonts w:ascii="Times New Roman" w:eastAsia="Times New Roman" w:hAnsi="Times New Roman" w:cs="Times New Roman"/>
                <w:color w:val="4472C4"/>
              </w:rPr>
              <w:t xml:space="preserve">(jeigu būtina dėl konkretaus Sutarties dalyko specifikos) </w:t>
            </w:r>
          </w:p>
        </w:tc>
      </w:tr>
      <w:tr w:rsidR="00E768B5" w:rsidRPr="0023598E" w14:paraId="3B130F4C" w14:textId="77777777" w:rsidTr="00E768B5">
        <w:trPr>
          <w:trHeight w:val="300"/>
        </w:trPr>
        <w:tc>
          <w:tcPr>
            <w:tcW w:w="3058" w:type="dxa"/>
          </w:tcPr>
          <w:p w14:paraId="5B44BACD"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 xml:space="preserve">14.1. </w:t>
            </w:r>
          </w:p>
        </w:tc>
        <w:tc>
          <w:tcPr>
            <w:tcW w:w="7569" w:type="dxa"/>
            <w:gridSpan w:val="3"/>
          </w:tcPr>
          <w:p w14:paraId="76BF42BB"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Šalys susitaria pakeisti nurodytą Sutarties Bendrųjų sąlygų punktą ir išdėstyti jį nauja redakcija:</w:t>
            </w:r>
          </w:p>
          <w:p w14:paraId="226FEE3B" w14:textId="77777777" w:rsidR="00E768B5" w:rsidRPr="0023598E" w:rsidRDefault="00E768B5" w:rsidP="00412C1A">
            <w:pPr>
              <w:spacing w:after="0" w:line="240" w:lineRule="auto"/>
              <w:jc w:val="both"/>
              <w:rPr>
                <w:rFonts w:ascii="Times New Roman" w:eastAsia="Times New Roman" w:hAnsi="Times New Roman" w:cs="Times New Roman"/>
              </w:rPr>
            </w:pPr>
            <w:r w:rsidRPr="0023598E">
              <w:rPr>
                <w:rFonts w:ascii="Times New Roman" w:eastAsia="Times New Roman" w:hAnsi="Times New Roman" w:cs="Times New Roman"/>
              </w:rPr>
              <w:t xml:space="preserve">23.1.1. jei Tiekėjo pasiūlyme nurodytos Prekės nebegaminamos ar iš esmės sutriko jų tiekimas ir gautas gamintojo patvirtinimas ir (ar) Prekės, jų gamintojas kelia grėsmę nacionaliniam saugumui </w:t>
            </w:r>
            <w:r w:rsidRPr="001443BB">
              <w:rPr>
                <w:rFonts w:ascii="Times New Roman" w:eastAsia="Times New Roman" w:hAnsi="Times New Roman" w:cs="Times New Roman"/>
              </w:rPr>
              <w:t xml:space="preserve">ir (ar) Prekių tiekimas prieštarauja Lietuvos Respublikoje įgyvendinamoms privalomoms tarptautinėms sankcijoms, kaip tai apibrėžta Sankcijų įstatyme </w:t>
            </w:r>
            <w:r w:rsidRPr="0023598E">
              <w:rPr>
                <w:rFonts w:ascii="Times New Roman" w:eastAsia="Times New Roman" w:hAnsi="Times New Roman" w:cs="Times New Roman"/>
              </w:rPr>
              <w:t>(VPĮ 37 str. 9 d. ir 47 str. 9 d.).</w:t>
            </w:r>
          </w:p>
        </w:tc>
      </w:tr>
      <w:tr w:rsidR="00E768B5" w:rsidRPr="0023598E" w14:paraId="627752C4" w14:textId="77777777" w:rsidTr="00E768B5">
        <w:trPr>
          <w:trHeight w:val="300"/>
        </w:trPr>
        <w:tc>
          <w:tcPr>
            <w:tcW w:w="3058" w:type="dxa"/>
          </w:tcPr>
          <w:p w14:paraId="653EA37C"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14.2.</w:t>
            </w:r>
          </w:p>
        </w:tc>
        <w:tc>
          <w:tcPr>
            <w:tcW w:w="7569" w:type="dxa"/>
            <w:gridSpan w:val="3"/>
          </w:tcPr>
          <w:p w14:paraId="2F12B3D3"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(pildyti, jei papildomos Sutarties Bendrosios sąlygos naujomis nuostatomis):</w:t>
            </w:r>
          </w:p>
          <w:p w14:paraId="7B896F14"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Šalys susitaria papildyti Sutarties Bendrąsias sąlygas nurodytu punktu, tačiau kitų punktų numeracijos nekeisti: ________.</w:t>
            </w:r>
          </w:p>
        </w:tc>
      </w:tr>
      <w:tr w:rsidR="00E768B5" w:rsidRPr="0023598E" w14:paraId="6EBC9858" w14:textId="77777777" w:rsidTr="00E768B5">
        <w:trPr>
          <w:trHeight w:val="300"/>
        </w:trPr>
        <w:tc>
          <w:tcPr>
            <w:tcW w:w="3058" w:type="dxa"/>
          </w:tcPr>
          <w:p w14:paraId="16AF16D3"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14.3.</w:t>
            </w:r>
          </w:p>
        </w:tc>
        <w:tc>
          <w:tcPr>
            <w:tcW w:w="7569" w:type="dxa"/>
            <w:gridSpan w:val="3"/>
          </w:tcPr>
          <w:p w14:paraId="560B6C86" w14:textId="77777777" w:rsidR="00E768B5" w:rsidRPr="0023598E" w:rsidRDefault="00E768B5" w:rsidP="00412C1A">
            <w:pPr>
              <w:spacing w:after="0" w:line="240" w:lineRule="auto"/>
              <w:rPr>
                <w:rFonts w:ascii="Times New Roman" w:eastAsia="Times New Roman" w:hAnsi="Times New Roman" w:cs="Times New Roman"/>
                <w:color w:val="4472C4"/>
              </w:rPr>
            </w:pPr>
            <w:r w:rsidRPr="0023598E">
              <w:rPr>
                <w:rFonts w:ascii="Times New Roman" w:eastAsia="Times New Roman" w:hAnsi="Times New Roman" w:cs="Times New Roman"/>
                <w:color w:val="4472C4"/>
              </w:rPr>
              <w:t>(pildyti, jei išbraukiamas Sutarties Bendrųjų sąlygų atitinkamas punktas:</w:t>
            </w:r>
          </w:p>
          <w:p w14:paraId="0F4F42A6"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Šalys susitaria išbraukti nurodytą Sutarties Bendrųjų sąlygų punktą, tačiau kitų punktų numeracijos nekeisti: _____.</w:t>
            </w:r>
          </w:p>
        </w:tc>
      </w:tr>
      <w:tr w:rsidR="00E768B5" w:rsidRPr="0023598E" w14:paraId="5B834CF7" w14:textId="77777777" w:rsidTr="00E768B5">
        <w:trPr>
          <w:trHeight w:val="300"/>
        </w:trPr>
        <w:tc>
          <w:tcPr>
            <w:tcW w:w="3058" w:type="dxa"/>
          </w:tcPr>
          <w:p w14:paraId="542D5118"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14.4.</w:t>
            </w:r>
          </w:p>
        </w:tc>
        <w:tc>
          <w:tcPr>
            <w:tcW w:w="7569" w:type="dxa"/>
            <w:gridSpan w:val="3"/>
          </w:tcPr>
          <w:p w14:paraId="698CD990" w14:textId="77777777" w:rsidR="00E768B5" w:rsidRPr="0023598E" w:rsidRDefault="00E768B5" w:rsidP="00412C1A">
            <w:pPr>
              <w:spacing w:after="0" w:line="240" w:lineRule="auto"/>
              <w:rPr>
                <w:rFonts w:ascii="Times New Roman" w:eastAsia="Times New Roman" w:hAnsi="Times New Roman" w:cs="Times New Roman"/>
                <w:color w:val="0070C0"/>
              </w:rPr>
            </w:pPr>
            <w:r w:rsidRPr="0023598E">
              <w:rPr>
                <w:rFonts w:ascii="Times New Roman" w:eastAsia="Times New Roman" w:hAnsi="Times New Roman" w:cs="Times New Roman"/>
                <w:color w:val="4472C4"/>
              </w:rPr>
              <w:t>(pildyti, jei nustatomos kitokios nei Sutarties Bendrosiose sąlygose nustatytos nuostatos dėl Paslaugų intelektinės nuosavybės):</w:t>
            </w:r>
          </w:p>
        </w:tc>
      </w:tr>
      <w:tr w:rsidR="00E768B5" w:rsidRPr="0023598E" w14:paraId="09660DEE" w14:textId="77777777" w:rsidTr="00E768B5">
        <w:trPr>
          <w:trHeight w:val="300"/>
        </w:trPr>
        <w:tc>
          <w:tcPr>
            <w:tcW w:w="3058" w:type="dxa"/>
          </w:tcPr>
          <w:p w14:paraId="572C8FE6" w14:textId="77777777" w:rsidR="00E768B5" w:rsidRPr="0023598E" w:rsidRDefault="00E768B5" w:rsidP="00412C1A">
            <w:pPr>
              <w:spacing w:after="0" w:line="240" w:lineRule="auto"/>
              <w:rPr>
                <w:rFonts w:ascii="Times New Roman" w:eastAsia="Times New Roman" w:hAnsi="Times New Roman" w:cs="Times New Roman"/>
                <w:b/>
              </w:rPr>
            </w:pPr>
            <w:r w:rsidRPr="0023598E">
              <w:rPr>
                <w:rFonts w:ascii="Times New Roman" w:eastAsia="Times New Roman" w:hAnsi="Times New Roman" w:cs="Times New Roman"/>
                <w:b/>
              </w:rPr>
              <w:t>14.5.</w:t>
            </w:r>
          </w:p>
        </w:tc>
        <w:tc>
          <w:tcPr>
            <w:tcW w:w="7569" w:type="dxa"/>
            <w:gridSpan w:val="3"/>
          </w:tcPr>
          <w:p w14:paraId="6399412C" w14:textId="77777777" w:rsidR="00E768B5" w:rsidRPr="0023598E" w:rsidRDefault="00E768B5" w:rsidP="00412C1A">
            <w:pPr>
              <w:spacing w:after="0" w:line="240" w:lineRule="auto"/>
              <w:rPr>
                <w:rFonts w:ascii="Times New Roman" w:eastAsia="Times New Roman" w:hAnsi="Times New Roman" w:cs="Times New Roman"/>
              </w:rPr>
            </w:pPr>
            <w:r w:rsidRPr="0023598E">
              <w:rPr>
                <w:rFonts w:ascii="Times New Roman" w:eastAsia="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E768B5" w:rsidRPr="0023598E" w14:paraId="130800DB" w14:textId="77777777" w:rsidTr="00E768B5">
        <w:trPr>
          <w:trHeight w:val="300"/>
        </w:trPr>
        <w:tc>
          <w:tcPr>
            <w:tcW w:w="10627" w:type="dxa"/>
            <w:gridSpan w:val="4"/>
          </w:tcPr>
          <w:p w14:paraId="2B3107E1"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15. SUTARTIES PRIEDAI</w:t>
            </w:r>
          </w:p>
        </w:tc>
      </w:tr>
      <w:tr w:rsidR="00E768B5" w:rsidRPr="0023598E" w14:paraId="45597F78" w14:textId="77777777" w:rsidTr="00E768B5">
        <w:trPr>
          <w:trHeight w:val="300"/>
        </w:trPr>
        <w:tc>
          <w:tcPr>
            <w:tcW w:w="3058" w:type="dxa"/>
          </w:tcPr>
          <w:p w14:paraId="35159B4A"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15.1. Priedas Nr. 1</w:t>
            </w:r>
          </w:p>
        </w:tc>
        <w:tc>
          <w:tcPr>
            <w:tcW w:w="7569" w:type="dxa"/>
            <w:gridSpan w:val="3"/>
          </w:tcPr>
          <w:p w14:paraId="18F33589" w14:textId="77777777" w:rsidR="00E768B5" w:rsidRPr="0023598E" w:rsidRDefault="00E768B5" w:rsidP="00412C1A">
            <w:pPr>
              <w:spacing w:after="0" w:line="240" w:lineRule="auto"/>
              <w:rPr>
                <w:rFonts w:ascii="Times New Roman" w:eastAsia="Times New Roman" w:hAnsi="Times New Roman" w:cs="Times New Roman"/>
                <w:bCs/>
              </w:rPr>
            </w:pPr>
            <w:r w:rsidRPr="0023598E">
              <w:rPr>
                <w:rFonts w:ascii="Times New Roman" w:eastAsia="Times New Roman" w:hAnsi="Times New Roman" w:cs="Times New Roman"/>
                <w:bCs/>
              </w:rPr>
              <w:t>Techninė specifikacija, ____ lapai;</w:t>
            </w:r>
          </w:p>
        </w:tc>
      </w:tr>
      <w:tr w:rsidR="00E768B5" w:rsidRPr="0023598E" w14:paraId="03BC598E" w14:textId="77777777" w:rsidTr="00E768B5">
        <w:trPr>
          <w:trHeight w:val="300"/>
        </w:trPr>
        <w:tc>
          <w:tcPr>
            <w:tcW w:w="3058" w:type="dxa"/>
          </w:tcPr>
          <w:p w14:paraId="157BE900"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15.2. Priedas Nr. 2</w:t>
            </w:r>
          </w:p>
        </w:tc>
        <w:tc>
          <w:tcPr>
            <w:tcW w:w="7569" w:type="dxa"/>
            <w:gridSpan w:val="3"/>
          </w:tcPr>
          <w:p w14:paraId="4DA666A3" w14:textId="77777777" w:rsidR="00E768B5" w:rsidRPr="0023598E" w:rsidRDefault="00E768B5" w:rsidP="00412C1A">
            <w:pPr>
              <w:spacing w:after="0" w:line="240" w:lineRule="auto"/>
              <w:rPr>
                <w:rFonts w:ascii="Times New Roman" w:eastAsia="Times New Roman" w:hAnsi="Times New Roman" w:cs="Times New Roman"/>
                <w:bCs/>
              </w:rPr>
            </w:pPr>
            <w:r w:rsidRPr="0023598E">
              <w:rPr>
                <w:rFonts w:ascii="Times New Roman" w:eastAsia="Times New Roman" w:hAnsi="Times New Roman" w:cs="Times New Roman"/>
                <w:bCs/>
              </w:rPr>
              <w:t>Pasiūlymas, ______ lapai;</w:t>
            </w:r>
          </w:p>
        </w:tc>
      </w:tr>
      <w:tr w:rsidR="00E768B5" w:rsidRPr="0023598E" w14:paraId="13BAA11E" w14:textId="77777777" w:rsidTr="00E768B5">
        <w:trPr>
          <w:trHeight w:val="300"/>
        </w:trPr>
        <w:tc>
          <w:tcPr>
            <w:tcW w:w="3058" w:type="dxa"/>
          </w:tcPr>
          <w:p w14:paraId="6BC443FF" w14:textId="77777777" w:rsidR="00E768B5" w:rsidRPr="0023598E" w:rsidRDefault="00E768B5" w:rsidP="00412C1A">
            <w:pPr>
              <w:spacing w:after="0" w:line="240" w:lineRule="auto"/>
              <w:jc w:val="center"/>
              <w:rPr>
                <w:rFonts w:ascii="Times New Roman" w:eastAsia="Times New Roman" w:hAnsi="Times New Roman" w:cs="Times New Roman"/>
                <w:b/>
                <w:bCs/>
              </w:rPr>
            </w:pPr>
            <w:r w:rsidRPr="41C3150D">
              <w:rPr>
                <w:rFonts w:ascii="Times New Roman" w:eastAsia="Times New Roman" w:hAnsi="Times New Roman" w:cs="Times New Roman"/>
                <w:b/>
                <w:bCs/>
              </w:rPr>
              <w:t>15.3. Priedas Nr. 3</w:t>
            </w:r>
          </w:p>
        </w:tc>
        <w:tc>
          <w:tcPr>
            <w:tcW w:w="7569" w:type="dxa"/>
            <w:gridSpan w:val="3"/>
          </w:tcPr>
          <w:p w14:paraId="63717C4E" w14:textId="77777777" w:rsidR="00E768B5" w:rsidRPr="0023598E" w:rsidRDefault="00E768B5" w:rsidP="00412C1A">
            <w:pPr>
              <w:spacing w:after="0" w:line="240" w:lineRule="auto"/>
              <w:rPr>
                <w:rFonts w:ascii="Times New Roman" w:eastAsia="Times New Roman" w:hAnsi="Times New Roman" w:cs="Times New Roman"/>
                <w:bCs/>
              </w:rPr>
            </w:pPr>
            <w:r w:rsidRPr="41C3150D">
              <w:rPr>
                <w:rFonts w:ascii="Times New Roman" w:eastAsia="Times New Roman" w:hAnsi="Times New Roman" w:cs="Times New Roman"/>
              </w:rPr>
              <w:t>Sutarties vykdymui pasitelkiami subtiekėjai ir (ar) specialistai,___ lapai.</w:t>
            </w:r>
            <w:r w:rsidRPr="001443BB">
              <w:rPr>
                <w:vertAlign w:val="superscript"/>
              </w:rPr>
              <w:footnoteReference w:id="6"/>
            </w:r>
          </w:p>
        </w:tc>
      </w:tr>
      <w:tr w:rsidR="00E768B5" w:rsidRPr="0023598E" w14:paraId="64EF133E" w14:textId="77777777" w:rsidTr="00E768B5">
        <w:tc>
          <w:tcPr>
            <w:tcW w:w="10627" w:type="dxa"/>
            <w:gridSpan w:val="4"/>
          </w:tcPr>
          <w:p w14:paraId="79C3BB22"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16. ŠALIŲ ATSTOVŲ PARAŠAI</w:t>
            </w:r>
          </w:p>
        </w:tc>
      </w:tr>
      <w:tr w:rsidR="00E768B5" w:rsidRPr="0023598E" w14:paraId="5F909AE5" w14:textId="77777777" w:rsidTr="00E768B5">
        <w:tc>
          <w:tcPr>
            <w:tcW w:w="5224" w:type="dxa"/>
            <w:gridSpan w:val="3"/>
          </w:tcPr>
          <w:p w14:paraId="42C21028"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PIRKĖJAS</w:t>
            </w:r>
          </w:p>
        </w:tc>
        <w:tc>
          <w:tcPr>
            <w:tcW w:w="5403" w:type="dxa"/>
          </w:tcPr>
          <w:p w14:paraId="29F2B82F"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TIEKĖJAS</w:t>
            </w:r>
          </w:p>
        </w:tc>
      </w:tr>
      <w:tr w:rsidR="00E768B5" w:rsidRPr="0023598E" w14:paraId="1B1F801E" w14:textId="77777777" w:rsidTr="00E768B5">
        <w:tc>
          <w:tcPr>
            <w:tcW w:w="5224" w:type="dxa"/>
            <w:gridSpan w:val="3"/>
          </w:tcPr>
          <w:p w14:paraId="49932965" w14:textId="77777777" w:rsidR="00E768B5" w:rsidRPr="0023598E" w:rsidRDefault="00E768B5" w:rsidP="00412C1A">
            <w:pPr>
              <w:spacing w:after="0" w:line="240" w:lineRule="auto"/>
              <w:jc w:val="center"/>
              <w:rPr>
                <w:rFonts w:ascii="Times New Roman" w:eastAsia="Times New Roman" w:hAnsi="Times New Roman" w:cs="Times New Roman"/>
                <w:color w:val="4472C4"/>
              </w:rPr>
            </w:pPr>
            <w:r w:rsidRPr="0023598E">
              <w:rPr>
                <w:rFonts w:ascii="Times New Roman" w:eastAsia="Times New Roman" w:hAnsi="Times New Roman" w:cs="Times New Roman"/>
                <w:color w:val="4472C4"/>
              </w:rPr>
              <w:t>(nurodomos atstovo pareigos, vardas, pavardė)</w:t>
            </w:r>
          </w:p>
        </w:tc>
        <w:tc>
          <w:tcPr>
            <w:tcW w:w="5403" w:type="dxa"/>
          </w:tcPr>
          <w:p w14:paraId="2DA7D83E" w14:textId="77777777" w:rsidR="00E768B5" w:rsidRPr="0023598E" w:rsidRDefault="00E768B5" w:rsidP="00412C1A">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color w:val="4472C4"/>
              </w:rPr>
              <w:t>(nurodomos atstovo pareigos, vardas, pavardė)</w:t>
            </w:r>
          </w:p>
        </w:tc>
      </w:tr>
      <w:tr w:rsidR="00E768B5" w:rsidRPr="0023598E" w14:paraId="3ABFDFF5" w14:textId="77777777" w:rsidTr="00E768B5">
        <w:tc>
          <w:tcPr>
            <w:tcW w:w="5224" w:type="dxa"/>
            <w:gridSpan w:val="3"/>
          </w:tcPr>
          <w:p w14:paraId="2282BE37"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p>
          <w:p w14:paraId="0CC80A1E"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r w:rsidRPr="0023598E">
              <w:rPr>
                <w:rFonts w:ascii="Times New Roman" w:eastAsia="Times New Roman" w:hAnsi="Times New Roman" w:cs="Times New Roman"/>
                <w:b/>
                <w:color w:val="4472C4"/>
              </w:rPr>
              <w:t>(parašas)</w:t>
            </w:r>
          </w:p>
          <w:p w14:paraId="7138D4F9"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p>
          <w:p w14:paraId="2C4F3784"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p>
        </w:tc>
        <w:tc>
          <w:tcPr>
            <w:tcW w:w="5403" w:type="dxa"/>
          </w:tcPr>
          <w:p w14:paraId="76117B85"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p>
          <w:p w14:paraId="17BCA2D7" w14:textId="77777777" w:rsidR="00E768B5" w:rsidRPr="0023598E" w:rsidRDefault="00E768B5" w:rsidP="00412C1A">
            <w:pPr>
              <w:spacing w:after="0" w:line="240" w:lineRule="auto"/>
              <w:jc w:val="center"/>
              <w:rPr>
                <w:rFonts w:ascii="Times New Roman" w:eastAsia="Times New Roman" w:hAnsi="Times New Roman" w:cs="Times New Roman"/>
                <w:b/>
                <w:color w:val="4472C4"/>
              </w:rPr>
            </w:pPr>
            <w:r w:rsidRPr="0023598E">
              <w:rPr>
                <w:rFonts w:ascii="Times New Roman" w:eastAsia="Times New Roman" w:hAnsi="Times New Roman" w:cs="Times New Roman"/>
                <w:b/>
                <w:color w:val="4472C4"/>
              </w:rPr>
              <w:t>(parašas)</w:t>
            </w:r>
          </w:p>
        </w:tc>
      </w:tr>
    </w:tbl>
    <w:p w14:paraId="6DFF8947" w14:textId="77777777" w:rsidR="00E768B5" w:rsidRPr="0023598E" w:rsidRDefault="00E768B5" w:rsidP="00E768B5">
      <w:pPr>
        <w:spacing w:after="0" w:line="240" w:lineRule="auto"/>
        <w:rPr>
          <w:rFonts w:ascii="Times New Roman" w:eastAsia="Times New Roman" w:hAnsi="Times New Roman" w:cs="Times New Roman"/>
        </w:rPr>
      </w:pPr>
    </w:p>
    <w:p w14:paraId="7F42495F" w14:textId="77777777" w:rsidR="00E768B5" w:rsidRPr="0023598E" w:rsidRDefault="00E768B5" w:rsidP="00E768B5">
      <w:pPr>
        <w:spacing w:after="0" w:line="240" w:lineRule="auto"/>
        <w:rPr>
          <w:rFonts w:ascii="Times New Roman" w:eastAsia="Times New Roman" w:hAnsi="Times New Roman" w:cs="Times New Roman"/>
        </w:rPr>
      </w:pPr>
    </w:p>
    <w:p w14:paraId="2D05C6F6"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51AE922C"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312A94C7"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499A5442"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409F4A22"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39EBD23E" w14:textId="77777777" w:rsidR="00E768B5" w:rsidRPr="0023598E" w:rsidRDefault="00E768B5" w:rsidP="00E768B5">
      <w:pPr>
        <w:tabs>
          <w:tab w:val="left" w:pos="5400"/>
        </w:tabs>
        <w:spacing w:after="0" w:line="240" w:lineRule="auto"/>
        <w:textAlignment w:val="center"/>
        <w:rPr>
          <w:rFonts w:ascii="Times New Roman" w:eastAsia="Times New Roman" w:hAnsi="Times New Roman" w:cs="Times New Roman"/>
          <w:b/>
          <w:bCs/>
          <w:szCs w:val="20"/>
        </w:rPr>
      </w:pPr>
    </w:p>
    <w:p w14:paraId="26ED70D6" w14:textId="77777777" w:rsidR="00E768B5" w:rsidRPr="0023598E" w:rsidRDefault="00E768B5" w:rsidP="00E768B5">
      <w:pPr>
        <w:spacing w:after="0" w:line="240" w:lineRule="auto"/>
        <w:ind w:left="5387" w:right="-441"/>
        <w:jc w:val="both"/>
        <w:outlineLvl w:val="1"/>
        <w:rPr>
          <w:rFonts w:ascii="Times New Roman" w:eastAsia="Times New Roman" w:hAnsi="Times New Roman" w:cs="Times New Roman"/>
        </w:rPr>
      </w:pPr>
      <w:r w:rsidRPr="0023598E">
        <w:rPr>
          <w:rFonts w:ascii="Times New Roman" w:eastAsia="Times New Roman" w:hAnsi="Times New Roman" w:cs="Times New Roman"/>
        </w:rPr>
        <w:t>20___-____-__ Paslaugų pirkimo-</w:t>
      </w:r>
    </w:p>
    <w:p w14:paraId="7E0E9330" w14:textId="77777777" w:rsidR="00E768B5" w:rsidRPr="0023598E" w:rsidRDefault="00E768B5" w:rsidP="00E768B5">
      <w:pPr>
        <w:spacing w:after="0" w:line="240" w:lineRule="auto"/>
        <w:ind w:left="5387" w:right="-441"/>
        <w:jc w:val="both"/>
        <w:outlineLvl w:val="1"/>
        <w:rPr>
          <w:rFonts w:ascii="Times New Roman" w:eastAsia="Times New Roman" w:hAnsi="Times New Roman" w:cs="Times New Roman"/>
          <w:u w:val="single"/>
        </w:rPr>
      </w:pPr>
      <w:r w:rsidRPr="0023598E">
        <w:rPr>
          <w:rFonts w:ascii="Times New Roman" w:eastAsia="Times New Roman" w:hAnsi="Times New Roman" w:cs="Times New Roman"/>
        </w:rPr>
        <w:t xml:space="preserve">pardavimo sutarties Nr. </w:t>
      </w:r>
      <w:r w:rsidRPr="0023598E">
        <w:rPr>
          <w:rFonts w:ascii="Times New Roman" w:eastAsia="Times New Roman" w:hAnsi="Times New Roman" w:cs="Times New Roman"/>
          <w:u w:val="single"/>
        </w:rPr>
        <w:t xml:space="preserve">_______ </w:t>
      </w:r>
      <w:r w:rsidRPr="0023598E">
        <w:rPr>
          <w:rFonts w:ascii="Times New Roman" w:eastAsia="Times New Roman" w:hAnsi="Times New Roman" w:cs="Times New Roman"/>
        </w:rPr>
        <w:t xml:space="preserve">/ </w:t>
      </w:r>
      <w:r w:rsidRPr="0023598E">
        <w:rPr>
          <w:rFonts w:ascii="Times New Roman" w:eastAsia="Times New Roman" w:hAnsi="Times New Roman" w:cs="Times New Roman"/>
          <w:u w:val="single"/>
        </w:rPr>
        <w:t>______</w:t>
      </w:r>
    </w:p>
    <w:p w14:paraId="1031834A" w14:textId="77777777" w:rsidR="00E768B5" w:rsidRPr="0023598E" w:rsidRDefault="00E768B5" w:rsidP="00E768B5">
      <w:pPr>
        <w:spacing w:after="0" w:line="240" w:lineRule="auto"/>
        <w:ind w:left="5387" w:right="-441"/>
        <w:jc w:val="both"/>
        <w:outlineLvl w:val="1"/>
        <w:rPr>
          <w:rFonts w:ascii="Times New Roman" w:eastAsia="Times New Roman" w:hAnsi="Times New Roman" w:cs="Times New Roman"/>
        </w:rPr>
      </w:pPr>
      <w:r w:rsidRPr="0023598E">
        <w:rPr>
          <w:rFonts w:ascii="Times New Roman" w:eastAsia="Times New Roman" w:hAnsi="Times New Roman" w:cs="Times New Roman"/>
        </w:rPr>
        <w:t>priedas Nr. 1</w:t>
      </w:r>
    </w:p>
    <w:p w14:paraId="56866242" w14:textId="77777777" w:rsidR="00E768B5" w:rsidRPr="0023598E" w:rsidRDefault="00E768B5" w:rsidP="00E768B5">
      <w:pPr>
        <w:spacing w:after="0" w:line="240" w:lineRule="auto"/>
        <w:rPr>
          <w:rFonts w:ascii="Times New Roman" w:eastAsia="Times New Roman" w:hAnsi="Times New Roman" w:cs="Times New Roman"/>
        </w:rPr>
      </w:pPr>
    </w:p>
    <w:p w14:paraId="7C74568A" w14:textId="77777777" w:rsidR="00E768B5" w:rsidRPr="0023598E" w:rsidRDefault="00E768B5" w:rsidP="00E768B5">
      <w:pPr>
        <w:spacing w:after="0" w:line="240" w:lineRule="auto"/>
        <w:rPr>
          <w:rFonts w:ascii="Times New Roman" w:eastAsia="Times New Roman" w:hAnsi="Times New Roman" w:cs="Times New Roman"/>
        </w:rPr>
      </w:pPr>
    </w:p>
    <w:p w14:paraId="1628E0CD" w14:textId="77777777" w:rsidR="00E768B5" w:rsidRPr="0023598E" w:rsidRDefault="00E768B5" w:rsidP="00E768B5">
      <w:pPr>
        <w:tabs>
          <w:tab w:val="left" w:pos="2940"/>
          <w:tab w:val="left" w:pos="5245"/>
        </w:tabs>
        <w:spacing w:after="0" w:line="240" w:lineRule="auto"/>
        <w:jc w:val="center"/>
        <w:rPr>
          <w:rFonts w:ascii="Times New Roman" w:eastAsia="Times New Roman" w:hAnsi="Times New Roman" w:cs="Times New Roman"/>
          <w:b/>
          <w:color w:val="000000"/>
        </w:rPr>
      </w:pPr>
      <w:r w:rsidRPr="0023598E">
        <w:rPr>
          <w:rFonts w:ascii="Times New Roman" w:eastAsia="Times New Roman" w:hAnsi="Times New Roman" w:cs="Times New Roman"/>
          <w:b/>
          <w:color w:val="000000"/>
        </w:rPr>
        <w:t>TECHNINĖ SPECIFIKACIJA</w:t>
      </w:r>
    </w:p>
    <w:p w14:paraId="3944C4E8" w14:textId="77777777" w:rsidR="00E768B5" w:rsidRPr="0023598E" w:rsidRDefault="00E768B5" w:rsidP="00E768B5">
      <w:pPr>
        <w:tabs>
          <w:tab w:val="left" w:pos="5245"/>
        </w:tabs>
        <w:spacing w:after="0" w:line="240" w:lineRule="auto"/>
        <w:ind w:firstLine="720"/>
        <w:jc w:val="center"/>
        <w:rPr>
          <w:rFonts w:ascii="Times New Roman" w:eastAsia="Times New Roman" w:hAnsi="Times New Roman" w:cs="Times New Roman"/>
          <w:b/>
          <w:color w:val="000000"/>
        </w:rPr>
      </w:pPr>
    </w:p>
    <w:p w14:paraId="1E42C71C" w14:textId="77777777" w:rsidR="00E768B5" w:rsidRPr="0023598E" w:rsidRDefault="00E768B5" w:rsidP="00E768B5">
      <w:pPr>
        <w:tabs>
          <w:tab w:val="left" w:pos="5245"/>
        </w:tabs>
        <w:spacing w:after="0" w:line="240" w:lineRule="auto"/>
        <w:jc w:val="center"/>
        <w:rPr>
          <w:rFonts w:ascii="Times New Roman" w:eastAsia="Times New Roman" w:hAnsi="Times New Roman" w:cs="Times New Roman"/>
          <w:i/>
          <w:color w:val="000000"/>
        </w:rPr>
      </w:pPr>
      <w:r w:rsidRPr="0023598E">
        <w:rPr>
          <w:rFonts w:ascii="Times New Roman" w:eastAsia="Times New Roman" w:hAnsi="Times New Roman" w:cs="Times New Roman"/>
          <w:i/>
          <w:color w:val="000000"/>
        </w:rPr>
        <w:t>Dėstymas</w:t>
      </w:r>
    </w:p>
    <w:p w14:paraId="02DD33F3" w14:textId="77777777" w:rsidR="00E768B5" w:rsidRPr="0023598E" w:rsidRDefault="00E768B5" w:rsidP="00E768B5">
      <w:pPr>
        <w:tabs>
          <w:tab w:val="left" w:pos="5245"/>
        </w:tabs>
        <w:spacing w:after="0" w:line="240" w:lineRule="auto"/>
        <w:jc w:val="center"/>
        <w:rPr>
          <w:rFonts w:ascii="Times New Roman" w:eastAsia="Times New Roman" w:hAnsi="Times New Roman" w:cs="Times New Roman"/>
          <w:color w:val="000000"/>
        </w:rPr>
      </w:pPr>
      <w:r w:rsidRPr="0023598E">
        <w:rPr>
          <w:rFonts w:ascii="Times New Roman" w:eastAsia="Times New Roman" w:hAnsi="Times New Roman" w:cs="Times New Roman"/>
          <w:color w:val="000000"/>
        </w:rPr>
        <w:t>___________________</w:t>
      </w:r>
    </w:p>
    <w:p w14:paraId="7B1E9C48" w14:textId="77777777" w:rsidR="00E768B5" w:rsidRPr="0023598E" w:rsidRDefault="00E768B5" w:rsidP="00E768B5">
      <w:pPr>
        <w:spacing w:after="0" w:line="240" w:lineRule="auto"/>
        <w:ind w:right="-441"/>
        <w:jc w:val="both"/>
        <w:outlineLvl w:val="1"/>
        <w:rPr>
          <w:rFonts w:ascii="Times New Roman" w:eastAsia="Times New Roman" w:hAnsi="Times New Roman" w:cs="Times New Roman"/>
        </w:rPr>
      </w:pPr>
      <w:r w:rsidRPr="0023598E">
        <w:rPr>
          <w:rFonts w:ascii="Times New Roman" w:eastAsia="Times New Roman" w:hAnsi="Times New Roman" w:cs="Times New Roman"/>
        </w:rPr>
        <w:t xml:space="preserve">                              </w:t>
      </w:r>
    </w:p>
    <w:p w14:paraId="605E8066" w14:textId="77777777" w:rsidR="00E768B5" w:rsidRPr="0023598E" w:rsidRDefault="00E768B5" w:rsidP="00E768B5">
      <w:pPr>
        <w:spacing w:after="0" w:line="240" w:lineRule="auto"/>
        <w:rPr>
          <w:rFonts w:ascii="Times New Roman" w:eastAsia="Times New Roman" w:hAnsi="Times New Roman" w:cs="Times New Roman"/>
          <w:szCs w:val="20"/>
        </w:rPr>
      </w:pPr>
    </w:p>
    <w:p w14:paraId="2470BEC5" w14:textId="77777777" w:rsidR="00E768B5" w:rsidRPr="0023598E" w:rsidRDefault="00E768B5" w:rsidP="00E768B5">
      <w:pPr>
        <w:spacing w:after="0" w:line="240" w:lineRule="auto"/>
        <w:rPr>
          <w:rFonts w:ascii="Times New Roman" w:eastAsia="Times New Roman" w:hAnsi="Times New Roman" w:cs="Times New Roman"/>
          <w:szCs w:val="20"/>
        </w:rPr>
      </w:pPr>
    </w:p>
    <w:p w14:paraId="14534CC2" w14:textId="77777777" w:rsidR="00E768B5" w:rsidRPr="0023598E" w:rsidRDefault="00E768B5" w:rsidP="00E768B5">
      <w:pPr>
        <w:spacing w:after="0" w:line="240" w:lineRule="auto"/>
        <w:rPr>
          <w:rFonts w:ascii="Times New Roman" w:eastAsia="Times New Roman" w:hAnsi="Times New Roman" w:cs="Times New Roman"/>
          <w:szCs w:val="20"/>
        </w:rPr>
      </w:pPr>
    </w:p>
    <w:p w14:paraId="5AB46300" w14:textId="77777777" w:rsidR="00E768B5" w:rsidRPr="0023598E" w:rsidRDefault="00E768B5" w:rsidP="00E768B5">
      <w:pPr>
        <w:spacing w:after="0" w:line="240" w:lineRule="auto"/>
        <w:rPr>
          <w:rFonts w:ascii="Times New Roman" w:eastAsia="Times New Roman" w:hAnsi="Times New Roman" w:cs="Times New Roman"/>
          <w:szCs w:val="20"/>
        </w:rPr>
      </w:pPr>
    </w:p>
    <w:p w14:paraId="5546DD80" w14:textId="77777777" w:rsidR="00E768B5" w:rsidRPr="0023598E" w:rsidRDefault="00E768B5" w:rsidP="00E768B5">
      <w:pPr>
        <w:spacing w:after="0" w:line="240" w:lineRule="auto"/>
        <w:ind w:left="5529" w:right="-441" w:hanging="52"/>
        <w:jc w:val="both"/>
        <w:outlineLvl w:val="1"/>
        <w:rPr>
          <w:rFonts w:ascii="Times New Roman" w:eastAsia="Times New Roman" w:hAnsi="Times New Roman" w:cs="Times New Roman"/>
        </w:rPr>
      </w:pPr>
      <w:r w:rsidRPr="0023598E">
        <w:rPr>
          <w:rFonts w:ascii="Times New Roman" w:eastAsia="Times New Roman" w:hAnsi="Times New Roman" w:cs="Times New Roman"/>
        </w:rPr>
        <w:t>20____-____-__ Paslaugų pirkimo-</w:t>
      </w:r>
    </w:p>
    <w:p w14:paraId="1AAC63ED" w14:textId="77777777" w:rsidR="00E768B5" w:rsidRPr="0023598E" w:rsidRDefault="00E768B5" w:rsidP="00E768B5">
      <w:pPr>
        <w:spacing w:after="0" w:line="240" w:lineRule="auto"/>
        <w:ind w:left="5529" w:right="-441" w:hanging="52"/>
        <w:jc w:val="both"/>
        <w:outlineLvl w:val="1"/>
        <w:rPr>
          <w:rFonts w:ascii="Times New Roman" w:eastAsia="Times New Roman" w:hAnsi="Times New Roman" w:cs="Times New Roman"/>
        </w:rPr>
      </w:pPr>
      <w:r w:rsidRPr="0023598E">
        <w:rPr>
          <w:rFonts w:ascii="Times New Roman" w:eastAsia="Times New Roman" w:hAnsi="Times New Roman" w:cs="Times New Roman"/>
        </w:rPr>
        <w:t>pardavimo sutarties Nr. _______/_______</w:t>
      </w:r>
    </w:p>
    <w:p w14:paraId="62822834" w14:textId="77777777" w:rsidR="00E768B5" w:rsidRPr="0023598E" w:rsidRDefault="00E768B5" w:rsidP="00E768B5">
      <w:pPr>
        <w:spacing w:after="0" w:line="240" w:lineRule="auto"/>
        <w:ind w:left="5529" w:right="-441" w:hanging="52"/>
        <w:jc w:val="both"/>
        <w:outlineLvl w:val="1"/>
        <w:rPr>
          <w:rFonts w:ascii="Times New Roman" w:eastAsia="Times New Roman" w:hAnsi="Times New Roman" w:cs="Times New Roman"/>
        </w:rPr>
      </w:pPr>
      <w:r w:rsidRPr="0023598E">
        <w:rPr>
          <w:rFonts w:ascii="Times New Roman" w:eastAsia="Times New Roman" w:hAnsi="Times New Roman" w:cs="Times New Roman"/>
        </w:rPr>
        <w:t>priedas Nr. 2</w:t>
      </w:r>
    </w:p>
    <w:p w14:paraId="364D3A11" w14:textId="77777777" w:rsidR="00E768B5" w:rsidRPr="0023598E" w:rsidRDefault="00E768B5" w:rsidP="00E768B5">
      <w:pPr>
        <w:spacing w:after="0" w:line="240" w:lineRule="auto"/>
        <w:ind w:right="-441"/>
        <w:jc w:val="center"/>
        <w:rPr>
          <w:rFonts w:ascii="Times New Roman" w:eastAsia="Times New Roman" w:hAnsi="Times New Roman" w:cs="Times New Roman"/>
          <w:b/>
        </w:rPr>
      </w:pPr>
    </w:p>
    <w:p w14:paraId="4BB97C96" w14:textId="77777777" w:rsidR="00E768B5" w:rsidRPr="0023598E" w:rsidRDefault="00E768B5" w:rsidP="00E768B5">
      <w:pPr>
        <w:spacing w:after="0" w:line="240" w:lineRule="auto"/>
        <w:jc w:val="center"/>
        <w:rPr>
          <w:rFonts w:ascii="Times New Roman" w:eastAsia="Times New Roman" w:hAnsi="Times New Roman" w:cs="Times New Roman"/>
          <w:b/>
        </w:rPr>
      </w:pPr>
    </w:p>
    <w:p w14:paraId="25ED5B3D" w14:textId="77777777" w:rsidR="00E768B5" w:rsidRPr="0023598E" w:rsidRDefault="00E768B5" w:rsidP="00E768B5">
      <w:pPr>
        <w:spacing w:after="0" w:line="240" w:lineRule="auto"/>
        <w:jc w:val="center"/>
        <w:rPr>
          <w:rFonts w:ascii="Times New Roman" w:eastAsia="Times New Roman" w:hAnsi="Times New Roman" w:cs="Times New Roman"/>
          <w:b/>
        </w:rPr>
      </w:pPr>
      <w:r w:rsidRPr="0023598E">
        <w:rPr>
          <w:rFonts w:ascii="Times New Roman" w:eastAsia="Times New Roman" w:hAnsi="Times New Roman" w:cs="Times New Roman"/>
          <w:b/>
        </w:rPr>
        <w:t>PASIŪLYMAS</w:t>
      </w:r>
    </w:p>
    <w:p w14:paraId="1DD1F759" w14:textId="77777777" w:rsidR="00E768B5" w:rsidRPr="0023598E" w:rsidRDefault="00E768B5" w:rsidP="00E768B5">
      <w:pPr>
        <w:spacing w:after="0" w:line="240" w:lineRule="auto"/>
        <w:ind w:firstLine="720"/>
        <w:jc w:val="center"/>
        <w:rPr>
          <w:rFonts w:ascii="Times New Roman" w:eastAsia="Times New Roman" w:hAnsi="Times New Roman" w:cs="Times New Roman"/>
          <w:b/>
        </w:rPr>
      </w:pPr>
    </w:p>
    <w:p w14:paraId="1B0AD00D" w14:textId="77777777" w:rsidR="00E768B5" w:rsidRPr="0023598E" w:rsidRDefault="00E768B5" w:rsidP="00E768B5">
      <w:pPr>
        <w:spacing w:after="0" w:line="240" w:lineRule="auto"/>
        <w:ind w:firstLine="720"/>
        <w:jc w:val="center"/>
        <w:rPr>
          <w:rFonts w:ascii="Times New Roman" w:eastAsia="Times New Roman" w:hAnsi="Times New Roman" w:cs="Times New Roman"/>
          <w:i/>
        </w:rPr>
      </w:pPr>
      <w:r w:rsidRPr="0023598E">
        <w:rPr>
          <w:rFonts w:ascii="Times New Roman" w:eastAsia="Times New Roman" w:hAnsi="Times New Roman" w:cs="Times New Roman"/>
          <w:i/>
        </w:rPr>
        <w:t>Dėstymas</w:t>
      </w:r>
    </w:p>
    <w:p w14:paraId="08DC377A" w14:textId="77777777" w:rsidR="00E768B5" w:rsidRPr="0023598E" w:rsidRDefault="00E768B5" w:rsidP="00E768B5">
      <w:pPr>
        <w:spacing w:after="0" w:line="240" w:lineRule="auto"/>
        <w:ind w:firstLine="720"/>
        <w:jc w:val="center"/>
        <w:rPr>
          <w:rFonts w:ascii="Times New Roman" w:eastAsia="Times New Roman" w:hAnsi="Times New Roman" w:cs="Times New Roman"/>
          <w:b/>
        </w:rPr>
      </w:pPr>
    </w:p>
    <w:p w14:paraId="0348F201" w14:textId="77777777" w:rsidR="00E768B5" w:rsidRPr="0023598E" w:rsidRDefault="00E768B5" w:rsidP="00E768B5">
      <w:pPr>
        <w:spacing w:after="0" w:line="240" w:lineRule="auto"/>
        <w:ind w:firstLine="720"/>
        <w:jc w:val="center"/>
        <w:rPr>
          <w:rFonts w:ascii="Times New Roman" w:eastAsia="Times New Roman" w:hAnsi="Times New Roman" w:cs="Times New Roman"/>
          <w:b/>
        </w:rPr>
      </w:pPr>
      <w:r w:rsidRPr="0023598E">
        <w:rPr>
          <w:rFonts w:ascii="Times New Roman" w:eastAsia="Times New Roman" w:hAnsi="Times New Roman" w:cs="Times New Roman"/>
          <w:b/>
        </w:rPr>
        <w:t>____________________</w:t>
      </w:r>
    </w:p>
    <w:p w14:paraId="2078CA0F" w14:textId="77777777" w:rsidR="00E768B5" w:rsidRPr="0023598E" w:rsidRDefault="00E768B5" w:rsidP="00E768B5">
      <w:pPr>
        <w:spacing w:after="0" w:line="240" w:lineRule="auto"/>
        <w:ind w:right="-441"/>
        <w:jc w:val="both"/>
        <w:outlineLvl w:val="1"/>
        <w:rPr>
          <w:rFonts w:ascii="Times New Roman" w:eastAsia="Times New Roman" w:hAnsi="Times New Roman" w:cs="Times New Roman"/>
        </w:rPr>
      </w:pPr>
      <w:r w:rsidRPr="0023598E">
        <w:rPr>
          <w:rFonts w:ascii="Times New Roman" w:eastAsia="Times New Roman" w:hAnsi="Times New Roman" w:cs="Times New Roman"/>
        </w:rPr>
        <w:t xml:space="preserve">                              </w:t>
      </w:r>
    </w:p>
    <w:p w14:paraId="54EC760B" w14:textId="77777777" w:rsidR="00E768B5" w:rsidRPr="0023598E" w:rsidRDefault="00E768B5" w:rsidP="00E768B5">
      <w:pPr>
        <w:spacing w:after="0" w:line="240" w:lineRule="auto"/>
        <w:rPr>
          <w:rFonts w:ascii="Times New Roman" w:eastAsia="Times New Roman" w:hAnsi="Times New Roman" w:cs="Times New Roman"/>
          <w:szCs w:val="20"/>
        </w:rPr>
      </w:pPr>
    </w:p>
    <w:p w14:paraId="0E79779D" w14:textId="77777777" w:rsidR="00E768B5" w:rsidRPr="0023598E" w:rsidRDefault="00E768B5" w:rsidP="00E768B5">
      <w:pPr>
        <w:spacing w:after="0" w:line="240" w:lineRule="auto"/>
        <w:rPr>
          <w:rFonts w:ascii="Times New Roman" w:eastAsia="Times New Roman" w:hAnsi="Times New Roman" w:cs="Times New Roman"/>
          <w:szCs w:val="20"/>
        </w:rPr>
      </w:pPr>
    </w:p>
    <w:p w14:paraId="64EE7FED" w14:textId="77777777" w:rsidR="00E768B5" w:rsidRPr="0023598E" w:rsidRDefault="00E768B5" w:rsidP="00E768B5">
      <w:pPr>
        <w:spacing w:after="0" w:line="240" w:lineRule="auto"/>
        <w:rPr>
          <w:rFonts w:ascii="Times New Roman" w:eastAsia="Times New Roman" w:hAnsi="Times New Roman" w:cs="Times New Roman"/>
          <w:szCs w:val="20"/>
        </w:rPr>
      </w:pPr>
    </w:p>
    <w:p w14:paraId="2CAE8249" w14:textId="77777777" w:rsidR="00E768B5" w:rsidRPr="0023598E" w:rsidRDefault="00E768B5" w:rsidP="00E768B5">
      <w:pPr>
        <w:spacing w:after="0" w:line="240" w:lineRule="auto"/>
        <w:rPr>
          <w:rFonts w:ascii="Times New Roman" w:eastAsia="Times New Roman" w:hAnsi="Times New Roman" w:cs="Times New Roman"/>
          <w:szCs w:val="20"/>
        </w:rPr>
      </w:pPr>
    </w:p>
    <w:p w14:paraId="3DC90688" w14:textId="77777777" w:rsidR="00E768B5" w:rsidRPr="0023598E" w:rsidRDefault="00E768B5" w:rsidP="00E768B5">
      <w:pPr>
        <w:autoSpaceDE w:val="0"/>
        <w:autoSpaceDN w:val="0"/>
        <w:adjustRightInd w:val="0"/>
        <w:spacing w:after="0" w:line="240" w:lineRule="auto"/>
        <w:ind w:left="5529" w:right="-851"/>
        <w:rPr>
          <w:rFonts w:ascii="Times New Roman" w:eastAsia="Times New Roman" w:hAnsi="Times New Roman" w:cs="Times New Roman"/>
          <w:color w:val="000000"/>
        </w:rPr>
      </w:pPr>
      <w:r w:rsidRPr="41C3150D">
        <w:rPr>
          <w:rFonts w:ascii="Times New Roman" w:eastAsia="Times New Roman" w:hAnsi="Times New Roman" w:cs="Times New Roman"/>
          <w:color w:val="000000"/>
        </w:rPr>
        <w:t>20___-__-__   Paslaugų pirkimo-</w:t>
      </w:r>
    </w:p>
    <w:p w14:paraId="640C6B57" w14:textId="77777777" w:rsidR="00E768B5" w:rsidRPr="0023598E" w:rsidRDefault="00E768B5" w:rsidP="00E768B5">
      <w:pPr>
        <w:autoSpaceDE w:val="0"/>
        <w:autoSpaceDN w:val="0"/>
        <w:adjustRightInd w:val="0"/>
        <w:spacing w:after="0" w:line="240" w:lineRule="auto"/>
        <w:ind w:left="5529" w:right="-709"/>
        <w:rPr>
          <w:rFonts w:ascii="Times New Roman" w:eastAsia="Times New Roman" w:hAnsi="Times New Roman" w:cs="Times New Roman"/>
          <w:color w:val="000000"/>
          <w:szCs w:val="20"/>
        </w:rPr>
      </w:pPr>
      <w:r w:rsidRPr="0023598E">
        <w:rPr>
          <w:rFonts w:ascii="Times New Roman" w:eastAsia="Times New Roman" w:hAnsi="Times New Roman" w:cs="Times New Roman"/>
          <w:color w:val="000000"/>
          <w:szCs w:val="20"/>
        </w:rPr>
        <w:t xml:space="preserve">pardavimo sutarties Nr. </w:t>
      </w:r>
      <w:r w:rsidRPr="0023598E">
        <w:rPr>
          <w:rFonts w:ascii="Times New Roman" w:eastAsia="Times New Roman" w:hAnsi="Times New Roman" w:cs="Times New Roman"/>
          <w:color w:val="000000"/>
          <w:szCs w:val="20"/>
          <w:u w:val="single"/>
        </w:rPr>
        <w:t>______</w:t>
      </w:r>
      <w:r w:rsidRPr="0023598E">
        <w:rPr>
          <w:rFonts w:ascii="Times New Roman" w:eastAsia="Times New Roman" w:hAnsi="Times New Roman" w:cs="Times New Roman"/>
          <w:color w:val="000000"/>
          <w:szCs w:val="20"/>
        </w:rPr>
        <w:t>/_</w:t>
      </w:r>
      <w:r w:rsidRPr="0023598E">
        <w:rPr>
          <w:rFonts w:ascii="Times New Roman" w:eastAsia="Times New Roman" w:hAnsi="Times New Roman" w:cs="Times New Roman"/>
          <w:color w:val="000000"/>
          <w:szCs w:val="20"/>
          <w:u w:val="single"/>
        </w:rPr>
        <w:t>______</w:t>
      </w:r>
      <w:r w:rsidRPr="0023598E">
        <w:rPr>
          <w:rFonts w:ascii="Times New Roman" w:eastAsia="Times New Roman" w:hAnsi="Times New Roman" w:cs="Times New Roman"/>
          <w:color w:val="000000"/>
          <w:szCs w:val="20"/>
        </w:rPr>
        <w:t xml:space="preserve">      </w:t>
      </w:r>
    </w:p>
    <w:p w14:paraId="4B7EE3F0" w14:textId="77777777" w:rsidR="00E768B5" w:rsidRPr="0023598E" w:rsidRDefault="00E768B5" w:rsidP="00E768B5">
      <w:pPr>
        <w:autoSpaceDE w:val="0"/>
        <w:autoSpaceDN w:val="0"/>
        <w:adjustRightInd w:val="0"/>
        <w:spacing w:after="0" w:line="240" w:lineRule="auto"/>
        <w:ind w:left="5529" w:right="-567"/>
        <w:rPr>
          <w:rFonts w:ascii="Times New Roman" w:eastAsia="Times New Roman" w:hAnsi="Times New Roman" w:cs="Times New Roman"/>
          <w:color w:val="000000"/>
          <w:szCs w:val="20"/>
        </w:rPr>
      </w:pPr>
      <w:r w:rsidRPr="0023598E">
        <w:rPr>
          <w:rFonts w:ascii="Times New Roman" w:eastAsia="Times New Roman" w:hAnsi="Times New Roman" w:cs="Times New Roman"/>
          <w:color w:val="000000"/>
          <w:szCs w:val="20"/>
        </w:rPr>
        <w:t>priedas Nr. 3</w:t>
      </w:r>
    </w:p>
    <w:p w14:paraId="5DFB4747" w14:textId="77777777" w:rsidR="00E768B5" w:rsidRPr="0023598E" w:rsidRDefault="00E768B5" w:rsidP="00E768B5">
      <w:pPr>
        <w:spacing w:after="0" w:line="240" w:lineRule="auto"/>
        <w:jc w:val="center"/>
        <w:rPr>
          <w:rFonts w:ascii="Times New Roman" w:eastAsia="Times New Roman" w:hAnsi="Times New Roman" w:cs="Times New Roman"/>
          <w:b/>
          <w:color w:val="000000"/>
        </w:rPr>
      </w:pPr>
    </w:p>
    <w:p w14:paraId="0BEA4783" w14:textId="77777777" w:rsidR="00E768B5" w:rsidRPr="0023598E" w:rsidRDefault="00E768B5" w:rsidP="00E768B5">
      <w:pPr>
        <w:spacing w:after="0" w:line="240" w:lineRule="auto"/>
        <w:jc w:val="center"/>
        <w:rPr>
          <w:rFonts w:ascii="Times New Roman" w:eastAsia="Times New Roman" w:hAnsi="Times New Roman" w:cs="Times New Roman"/>
        </w:rPr>
      </w:pPr>
      <w:r w:rsidRPr="0023598E">
        <w:rPr>
          <w:noProof/>
        </w:rPr>
        <w:drawing>
          <wp:inline distT="0" distB="0" distL="0" distR="0" wp14:anchorId="49A8E1D2" wp14:editId="6EEC1857">
            <wp:extent cx="6120765" cy="178435"/>
            <wp:effectExtent l="0" t="0" r="0" b="0"/>
            <wp:docPr id="1936627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178435"/>
                    </a:xfrm>
                    <a:prstGeom prst="rect">
                      <a:avLst/>
                    </a:prstGeom>
                    <a:noFill/>
                    <a:ln>
                      <a:noFill/>
                    </a:ln>
                  </pic:spPr>
                </pic:pic>
              </a:graphicData>
            </a:graphic>
          </wp:inline>
        </w:drawing>
      </w:r>
    </w:p>
    <w:p w14:paraId="35C62277" w14:textId="77777777" w:rsidR="00E768B5" w:rsidRPr="0023598E" w:rsidRDefault="00E768B5" w:rsidP="00E768B5">
      <w:pPr>
        <w:autoSpaceDE w:val="0"/>
        <w:autoSpaceDN w:val="0"/>
        <w:adjustRightInd w:val="0"/>
        <w:spacing w:after="0" w:line="240" w:lineRule="auto"/>
        <w:ind w:left="5529"/>
        <w:rPr>
          <w:rFonts w:ascii="Times New Roman" w:eastAsia="Times New Roman" w:hAnsi="Times New Roman" w:cs="Times New Roman"/>
          <w:szCs w:val="20"/>
        </w:rPr>
      </w:pPr>
    </w:p>
    <w:p w14:paraId="0D24F9B6" w14:textId="77777777" w:rsidR="00E768B5" w:rsidRPr="0023598E" w:rsidRDefault="00E768B5" w:rsidP="00E768B5">
      <w:pPr>
        <w:autoSpaceDE w:val="0"/>
        <w:autoSpaceDN w:val="0"/>
        <w:adjustRightInd w:val="0"/>
        <w:spacing w:after="0" w:line="240" w:lineRule="auto"/>
        <w:ind w:left="5529"/>
        <w:rPr>
          <w:rFonts w:ascii="Times New Roman" w:eastAsia="Times New Roman" w:hAnsi="Times New Roman" w:cs="Times New Roman"/>
          <w:szCs w:val="20"/>
        </w:rPr>
      </w:pPr>
    </w:p>
    <w:p w14:paraId="5E8C83B9" w14:textId="77777777" w:rsidR="00E768B5" w:rsidRPr="0023598E" w:rsidRDefault="00E768B5" w:rsidP="00E768B5">
      <w:pPr>
        <w:autoSpaceDE w:val="0"/>
        <w:autoSpaceDN w:val="0"/>
        <w:adjustRightInd w:val="0"/>
        <w:spacing w:after="0" w:line="240" w:lineRule="auto"/>
        <w:ind w:left="5245"/>
        <w:rPr>
          <w:rFonts w:ascii="Times New Roman" w:eastAsia="Times New Roman" w:hAnsi="Times New Roman" w:cs="Times New Roman"/>
          <w:szCs w:val="20"/>
        </w:rPr>
      </w:pPr>
    </w:p>
    <w:p w14:paraId="4FA62A6C" w14:textId="77777777" w:rsidR="00E768B5" w:rsidRPr="0023598E" w:rsidRDefault="00E768B5" w:rsidP="00E768B5">
      <w:pPr>
        <w:autoSpaceDE w:val="0"/>
        <w:autoSpaceDN w:val="0"/>
        <w:adjustRightInd w:val="0"/>
        <w:spacing w:after="0" w:line="240" w:lineRule="auto"/>
        <w:ind w:left="5245"/>
        <w:rPr>
          <w:rFonts w:ascii="Times New Roman" w:eastAsia="Times New Roman" w:hAnsi="Times New Roman" w:cs="Times New Roman"/>
          <w:szCs w:val="20"/>
        </w:rPr>
      </w:pPr>
    </w:p>
    <w:p w14:paraId="34B63F63" w14:textId="77777777" w:rsidR="00E768B5" w:rsidRPr="0023598E" w:rsidRDefault="00E768B5" w:rsidP="00D23E84">
      <w:pPr>
        <w:spacing w:after="0" w:line="240" w:lineRule="auto"/>
        <w:jc w:val="center"/>
        <w:rPr>
          <w:rFonts w:ascii="Times New Roman" w:eastAsia="Times New Roman" w:hAnsi="Times New Roman" w:cs="Times New Roman"/>
          <w:b/>
          <w:bCs/>
        </w:rPr>
      </w:pPr>
      <w:r w:rsidRPr="15469142">
        <w:rPr>
          <w:rFonts w:ascii="Times New Roman" w:eastAsia="Times New Roman" w:hAnsi="Times New Roman" w:cs="Times New Roman"/>
          <w:b/>
          <w:bCs/>
        </w:rPr>
        <w:t>SUTARTIES VYKDYMUI PASITELKIAMI SPECIALISTAI IR (AR) SUBTIEKĖJAI</w:t>
      </w:r>
    </w:p>
    <w:p w14:paraId="4EAA7DC0" w14:textId="77777777" w:rsidR="00E768B5" w:rsidRPr="0023598E" w:rsidRDefault="00E768B5" w:rsidP="00E768B5">
      <w:pPr>
        <w:spacing w:after="0" w:line="240" w:lineRule="auto"/>
        <w:jc w:val="center"/>
        <w:rPr>
          <w:rFonts w:ascii="Times New Roman" w:eastAsia="Times New Roman" w:hAnsi="Times New Roman" w:cs="Times New Roman"/>
          <w:b/>
          <w:szCs w:val="20"/>
        </w:rPr>
      </w:pPr>
    </w:p>
    <w:p w14:paraId="7DA6FED8" w14:textId="77777777" w:rsidR="00E768B5" w:rsidRPr="0023598E" w:rsidRDefault="00E768B5" w:rsidP="00E768B5">
      <w:pPr>
        <w:spacing w:after="0" w:line="240" w:lineRule="auto"/>
        <w:jc w:val="center"/>
        <w:rPr>
          <w:rFonts w:ascii="Times New Roman" w:eastAsia="Times New Roman" w:hAnsi="Times New Roman" w:cs="Times New Roman"/>
          <w:i/>
          <w:szCs w:val="20"/>
        </w:rPr>
      </w:pPr>
      <w:r w:rsidRPr="0023598E">
        <w:rPr>
          <w:rFonts w:ascii="Times New Roman" w:eastAsia="Times New Roman" w:hAnsi="Times New Roman" w:cs="Times New Roman"/>
          <w:i/>
          <w:szCs w:val="20"/>
        </w:rPr>
        <w:t>Dėstymas</w:t>
      </w:r>
    </w:p>
    <w:p w14:paraId="0A8BAB58" w14:textId="77777777" w:rsidR="00E768B5" w:rsidRPr="0023598E" w:rsidRDefault="00E768B5" w:rsidP="00E768B5">
      <w:pPr>
        <w:spacing w:after="0" w:line="240" w:lineRule="auto"/>
        <w:jc w:val="center"/>
        <w:rPr>
          <w:rFonts w:ascii="Times New Roman" w:eastAsia="Times New Roman" w:hAnsi="Times New Roman" w:cs="Times New Roman"/>
          <w:b/>
          <w:szCs w:val="20"/>
        </w:rPr>
      </w:pPr>
      <w:r w:rsidRPr="0023598E">
        <w:rPr>
          <w:rFonts w:ascii="Times New Roman" w:eastAsia="Times New Roman" w:hAnsi="Times New Roman" w:cs="Times New Roman"/>
          <w:b/>
          <w:szCs w:val="20"/>
        </w:rPr>
        <w:t>______________</w:t>
      </w:r>
    </w:p>
    <w:p w14:paraId="2B3900A6" w14:textId="77777777" w:rsidR="00E768B5" w:rsidRPr="0023598E" w:rsidRDefault="00E768B5" w:rsidP="00E768B5">
      <w:pPr>
        <w:spacing w:after="0" w:line="240" w:lineRule="auto"/>
        <w:rPr>
          <w:rFonts w:ascii="Times New Roman" w:eastAsia="Times New Roman" w:hAnsi="Times New Roman" w:cs="Times New Roman"/>
          <w:b/>
          <w:szCs w:val="20"/>
        </w:rPr>
      </w:pPr>
    </w:p>
    <w:p w14:paraId="706FB51C" w14:textId="44DAA431" w:rsidR="003E1ACD" w:rsidRDefault="00EE7A5E" w:rsidP="006F6767">
      <w:pPr>
        <w:rPr>
          <w:b/>
        </w:rPr>
      </w:pPr>
      <w:r w:rsidRPr="001B39D7">
        <w:rPr>
          <w:rFonts w:ascii="Times New Roman" w:eastAsia="Calibri" w:hAnsi="Times New Roman" w:cs="Times New Roman"/>
          <w:sz w:val="24"/>
          <w:szCs w:val="24"/>
        </w:rPr>
        <w:t xml:space="preserve"> </w:t>
      </w:r>
      <w:bookmarkEnd w:id="55"/>
      <w:bookmarkEnd w:id="56"/>
      <w:bookmarkEnd w:id="57"/>
      <w:bookmarkEnd w:id="58"/>
    </w:p>
    <w:p w14:paraId="0883E49E" w14:textId="77777777" w:rsidR="003E1ACD" w:rsidRDefault="003E1ACD" w:rsidP="003E1ACD">
      <w:pPr>
        <w:jc w:val="center"/>
        <w:rPr>
          <w:b/>
        </w:rPr>
      </w:pPr>
    </w:p>
    <w:p w14:paraId="46E6352C" w14:textId="77777777" w:rsidR="003E1ACD" w:rsidRDefault="003E1ACD" w:rsidP="003E1ACD">
      <w:pPr>
        <w:jc w:val="center"/>
        <w:rPr>
          <w:b/>
        </w:rPr>
      </w:pPr>
    </w:p>
    <w:p w14:paraId="0892C689" w14:textId="77777777" w:rsidR="003E1ACD" w:rsidRDefault="003E1ACD" w:rsidP="003E1ACD">
      <w:pPr>
        <w:jc w:val="center"/>
        <w:rPr>
          <w:color w:val="000000"/>
          <w:szCs w:val="24"/>
        </w:rPr>
      </w:pPr>
      <w:r>
        <w:rPr>
          <w:color w:val="000000"/>
          <w:szCs w:val="24"/>
        </w:rPr>
        <w:t>_____________</w:t>
      </w:r>
    </w:p>
    <w:p w14:paraId="01D71851" w14:textId="77777777" w:rsidR="003E1ACD" w:rsidRPr="004F660C" w:rsidRDefault="003E1ACD" w:rsidP="003E1ACD">
      <w:pPr>
        <w:rPr>
          <w:szCs w:val="24"/>
        </w:rPr>
      </w:pPr>
    </w:p>
    <w:p w14:paraId="33CC84CA" w14:textId="77777777" w:rsidR="003E1ACD" w:rsidRPr="004F660C" w:rsidRDefault="003E1ACD" w:rsidP="003E1ACD">
      <w:pPr>
        <w:rPr>
          <w:szCs w:val="24"/>
        </w:rPr>
      </w:pPr>
    </w:p>
    <w:p w14:paraId="480EF70D" w14:textId="77777777" w:rsidR="003E1ACD" w:rsidRPr="004F660C" w:rsidRDefault="003E1ACD" w:rsidP="003E1ACD">
      <w:pPr>
        <w:rPr>
          <w:szCs w:val="24"/>
        </w:rPr>
      </w:pPr>
    </w:p>
    <w:p w14:paraId="01288B03" w14:textId="77777777" w:rsidR="003E1ACD" w:rsidRPr="004F660C" w:rsidRDefault="003E1ACD" w:rsidP="003E1ACD">
      <w:pPr>
        <w:rPr>
          <w:szCs w:val="24"/>
        </w:rPr>
      </w:pPr>
    </w:p>
    <w:p w14:paraId="0B69AB0A" w14:textId="77777777" w:rsidR="003E1ACD" w:rsidRPr="004F660C" w:rsidRDefault="003E1ACD" w:rsidP="003E1ACD">
      <w:pPr>
        <w:rPr>
          <w:szCs w:val="24"/>
        </w:rPr>
      </w:pPr>
    </w:p>
    <w:p w14:paraId="6FD353E8" w14:textId="77777777" w:rsidR="003E1ACD" w:rsidRPr="004F660C" w:rsidRDefault="003E1ACD" w:rsidP="003E1ACD">
      <w:pPr>
        <w:rPr>
          <w:szCs w:val="24"/>
        </w:rPr>
      </w:pPr>
    </w:p>
    <w:p w14:paraId="1946D63E" w14:textId="77777777" w:rsidR="003E1ACD" w:rsidRPr="004F660C" w:rsidRDefault="003E1ACD" w:rsidP="003E1ACD">
      <w:pPr>
        <w:rPr>
          <w:szCs w:val="24"/>
        </w:rPr>
      </w:pPr>
    </w:p>
    <w:p w14:paraId="4D95DA6B" w14:textId="77777777" w:rsidR="003E1ACD" w:rsidRPr="004F660C" w:rsidRDefault="003E1ACD" w:rsidP="003E1ACD">
      <w:pPr>
        <w:rPr>
          <w:szCs w:val="24"/>
        </w:rPr>
      </w:pPr>
    </w:p>
    <w:p w14:paraId="08E9292B" w14:textId="77777777" w:rsidR="003E1ACD" w:rsidRPr="004F660C" w:rsidRDefault="003E1ACD" w:rsidP="003E1ACD">
      <w:pPr>
        <w:rPr>
          <w:szCs w:val="24"/>
        </w:rPr>
      </w:pPr>
    </w:p>
    <w:p w14:paraId="37FC925E" w14:textId="77777777" w:rsidR="00276BD7" w:rsidRPr="0023598E" w:rsidRDefault="00276BD7" w:rsidP="00276BD7">
      <w:pPr>
        <w:spacing w:after="0" w:line="240" w:lineRule="auto"/>
        <w:jc w:val="center"/>
        <w:rPr>
          <w:rFonts w:ascii="Times New Roman" w:eastAsia="Times New Roman" w:hAnsi="Times New Roman" w:cs="Times New Roman"/>
          <w:b/>
          <w:caps/>
          <w:szCs w:val="20"/>
        </w:rPr>
      </w:pPr>
      <w:r w:rsidRPr="0023598E">
        <w:rPr>
          <w:rFonts w:ascii="Times New Roman" w:eastAsia="Times New Roman" w:hAnsi="Times New Roman" w:cs="Times New Roman"/>
          <w:b/>
          <w:caps/>
          <w:szCs w:val="20"/>
        </w:rPr>
        <w:t>PASLAUGŲ pirkimo</w:t>
      </w:r>
      <w:r w:rsidRPr="0023598E">
        <w:rPr>
          <w:rFonts w:ascii="Times New Roman" w:eastAsia="Arial" w:hAnsi="Times New Roman" w:cs="Times New Roman"/>
          <w:szCs w:val="20"/>
        </w:rPr>
        <w:t>–</w:t>
      </w:r>
      <w:r w:rsidRPr="0023598E">
        <w:rPr>
          <w:rFonts w:ascii="Times New Roman" w:eastAsia="Times New Roman" w:hAnsi="Times New Roman" w:cs="Times New Roman"/>
          <w:b/>
          <w:caps/>
          <w:szCs w:val="20"/>
        </w:rPr>
        <w:t>pardavimo sutarties Bendrosios sąlygos</w:t>
      </w:r>
    </w:p>
    <w:p w14:paraId="6F87F710" w14:textId="77777777" w:rsidR="00276BD7" w:rsidRPr="0023598E" w:rsidRDefault="00276BD7" w:rsidP="00276BD7">
      <w:pPr>
        <w:spacing w:after="0" w:line="240" w:lineRule="auto"/>
        <w:jc w:val="center"/>
        <w:rPr>
          <w:rFonts w:ascii="Times New Roman" w:eastAsia="Times New Roman" w:hAnsi="Times New Roman" w:cs="Times New Roman"/>
          <w:szCs w:val="20"/>
        </w:rPr>
      </w:pPr>
    </w:p>
    <w:p w14:paraId="4E1E15A0" w14:textId="77777777" w:rsidR="00276BD7" w:rsidRPr="0023598E" w:rsidRDefault="00276BD7" w:rsidP="00276BD7">
      <w:pPr>
        <w:keepNext/>
        <w:keepLines/>
        <w:tabs>
          <w:tab w:val="left" w:pos="426"/>
        </w:tabs>
        <w:spacing w:after="0" w:line="240" w:lineRule="auto"/>
        <w:jc w:val="center"/>
        <w:rPr>
          <w:rFonts w:ascii="Times New Roman" w:eastAsia="Cambria" w:hAnsi="Times New Roman" w:cs="Times New Roman"/>
          <w:b/>
          <w:bCs/>
          <w:caps/>
          <w:szCs w:val="20"/>
          <w14:numSpacing w14:val="tabular"/>
        </w:rPr>
      </w:pPr>
      <w:r w:rsidRPr="0023598E">
        <w:rPr>
          <w:rFonts w:ascii="Times New Roman" w:eastAsia="Cambria" w:hAnsi="Times New Roman" w:cs="Times New Roman"/>
          <w:b/>
          <w:bCs/>
          <w:caps/>
          <w:szCs w:val="20"/>
          <w14:numSpacing w14:val="tabular"/>
        </w:rPr>
        <w:t>1.</w:t>
      </w:r>
      <w:r w:rsidRPr="0023598E">
        <w:rPr>
          <w:rFonts w:ascii="Times New Roman" w:eastAsia="Cambria" w:hAnsi="Times New Roman" w:cs="Times New Roman"/>
          <w:b/>
          <w:bCs/>
          <w:caps/>
          <w:szCs w:val="20"/>
          <w14:numSpacing w14:val="tabular"/>
        </w:rPr>
        <w:tab/>
        <w:t>Pagrindinės sąvokos ir Sutarties aiškinimas</w:t>
      </w:r>
    </w:p>
    <w:p w14:paraId="73307BDB" w14:textId="77777777" w:rsidR="00276BD7" w:rsidRPr="0023598E" w:rsidRDefault="00276BD7" w:rsidP="00276BD7">
      <w:pPr>
        <w:keepNext/>
        <w:keepLines/>
        <w:tabs>
          <w:tab w:val="left" w:pos="426"/>
        </w:tabs>
        <w:spacing w:after="0" w:line="240" w:lineRule="auto"/>
        <w:jc w:val="both"/>
        <w:rPr>
          <w:rFonts w:ascii="Times New Roman" w:eastAsia="Cambria" w:hAnsi="Times New Roman" w:cs="Times New Roman"/>
          <w:b/>
          <w:bCs/>
          <w:caps/>
          <w:szCs w:val="20"/>
          <w14:numSpacing w14:val="tabular"/>
        </w:rPr>
      </w:pPr>
    </w:p>
    <w:p w14:paraId="260C6D82" w14:textId="77777777" w:rsidR="00276BD7" w:rsidRPr="0023598E" w:rsidRDefault="00276BD7" w:rsidP="00276BD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1.1.</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Sąvokos</w:t>
      </w:r>
    </w:p>
    <w:p w14:paraId="45D1CBE6" w14:textId="77777777" w:rsidR="00276BD7" w:rsidRPr="0023598E" w:rsidRDefault="00276BD7" w:rsidP="00276BD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1C880ED3" w14:textId="77777777" w:rsidR="00276BD7" w:rsidRPr="0023598E" w:rsidRDefault="00276BD7" w:rsidP="00276BD7">
      <w:pPr>
        <w:widowControl w:val="0"/>
        <w:tabs>
          <w:tab w:val="left" w:pos="567"/>
        </w:tabs>
        <w:spacing w:after="0" w:line="240" w:lineRule="auto"/>
        <w:jc w:val="both"/>
        <w:rPr>
          <w:rFonts w:ascii="Times New Roman" w:eastAsia="Cambria" w:hAnsi="Times New Roman" w:cs="Times New Roman"/>
          <w:b/>
          <w:bCs/>
          <w:szCs w:val="20"/>
        </w:rPr>
      </w:pPr>
      <w:r w:rsidRPr="0023598E">
        <w:rPr>
          <w:rFonts w:ascii="Times New Roman" w:eastAsia="Cambria" w:hAnsi="Times New Roman" w:cs="Times New Roman"/>
          <w:szCs w:val="20"/>
        </w:rPr>
        <w:t>1.1.1. Šioje Sutartyje didžiąja raide rašomos sąvokos turi šias nurodytas reikšmes:</w:t>
      </w:r>
    </w:p>
    <w:p w14:paraId="2AAD671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1.1.1.1.</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Bendrosios sąlygos</w:t>
      </w:r>
      <w:r w:rsidRPr="0023598E">
        <w:rPr>
          <w:rFonts w:ascii="Times New Roman" w:eastAsia="Arial" w:hAnsi="Times New Roman" w:cs="Times New Roman"/>
          <w:szCs w:val="20"/>
        </w:rPr>
        <w:t xml:space="preserve"> – Sutarties dalis, kuri vadinasi „Paslaugų pirkimo–pardavimo sutarties Bendrosios sąlygos“;</w:t>
      </w:r>
    </w:p>
    <w:p w14:paraId="59584D7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1.1.1.2.</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Pirkėjas</w:t>
      </w:r>
      <w:r w:rsidRPr="0023598E">
        <w:rPr>
          <w:rFonts w:ascii="Times New Roman" w:eastAsia="Arial" w:hAnsi="Times New Roman" w:cs="Times New Roman"/>
          <w:szCs w:val="20"/>
        </w:rPr>
        <w:t xml:space="preserve"> – asmuo, kuris Specialiosiose sąlygose yra įvardytas kaip Pirkėjas, </w:t>
      </w:r>
      <w:r w:rsidRPr="0023598E">
        <w:rPr>
          <w:rFonts w:ascii="Times New Roman" w:eastAsia="Times New Roman" w:hAnsi="Times New Roman" w:cs="Times New Roman"/>
          <w:szCs w:val="20"/>
        </w:rPr>
        <w:t>įsigyjantis Specialiosiose sąlygose ir Sutarties prieduose nurodytas Paslaugas</w:t>
      </w:r>
      <w:r w:rsidRPr="0023598E">
        <w:rPr>
          <w:rFonts w:ascii="Times New Roman" w:eastAsia="Arial" w:hAnsi="Times New Roman" w:cs="Times New Roman"/>
          <w:szCs w:val="20"/>
        </w:rPr>
        <w:t>;</w:t>
      </w:r>
    </w:p>
    <w:p w14:paraId="2BA0E15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r w:rsidRPr="0023598E">
        <w:rPr>
          <w:rFonts w:ascii="Times New Roman" w:eastAsia="Arial" w:hAnsi="Times New Roman" w:cs="Times New Roman"/>
          <w:szCs w:val="20"/>
        </w:rPr>
        <w:t>1.1.1.3.</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 xml:space="preserve">Pradinės sutarties vertė </w:t>
      </w:r>
      <w:r w:rsidRPr="0023598E">
        <w:rPr>
          <w:rFonts w:ascii="Times New Roman" w:eastAsia="Arial" w:hAnsi="Times New Roman" w:cs="Times New Roman"/>
          <w:szCs w:val="20"/>
        </w:rPr>
        <w:t>– Specialiosiose sąlygose nurodyta</w:t>
      </w:r>
      <w:r w:rsidRPr="0023598E">
        <w:rPr>
          <w:rFonts w:ascii="Times New Roman" w:eastAsia="Arial" w:hAnsi="Times New Roman" w:cs="Times New Roman"/>
          <w:b/>
          <w:bCs/>
          <w:szCs w:val="20"/>
        </w:rPr>
        <w:t xml:space="preserve"> </w:t>
      </w:r>
      <w:r w:rsidRPr="0023598E">
        <w:rPr>
          <w:rFonts w:ascii="Times New Roman" w:eastAsia="Arial" w:hAnsi="Times New Roman" w:cs="Times New Roman"/>
          <w:szCs w:val="20"/>
        </w:rPr>
        <w:t>vertė be pridėtinės vertės mokesčio (toliau – PVM);</w:t>
      </w:r>
    </w:p>
    <w:p w14:paraId="55F0A968"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1.1.1.4. </w:t>
      </w:r>
      <w:r w:rsidRPr="0023598E">
        <w:rPr>
          <w:rFonts w:ascii="Times New Roman" w:eastAsia="Arial" w:hAnsi="Times New Roman" w:cs="Times New Roman"/>
          <w:b/>
          <w:bCs/>
          <w:szCs w:val="20"/>
        </w:rPr>
        <w:t>Paslaugos</w:t>
      </w:r>
      <w:r w:rsidRPr="0023598E">
        <w:rPr>
          <w:rFonts w:ascii="Times New Roman" w:eastAsia="Arial" w:hAnsi="Times New Roman" w:cs="Times New Roman"/>
          <w:szCs w:val="20"/>
        </w:rPr>
        <w:t xml:space="preserve"> – </w:t>
      </w:r>
      <w:r w:rsidRPr="0023598E">
        <w:rPr>
          <w:rFonts w:ascii="Times New Roman" w:eastAsia="Times New Roman" w:hAnsi="Times New Roman" w:cs="Times New Roman"/>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9FD17A"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Times New Roman" w:hAnsi="Times New Roman" w:cs="Times New Roman"/>
          <w:szCs w:val="20"/>
        </w:rPr>
        <w:t>1.1.1.5.</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 xml:space="preserve">Paslaugų perdavimo–priėmimo aktas </w:t>
      </w:r>
      <w:r w:rsidRPr="0023598E">
        <w:rPr>
          <w:rFonts w:ascii="Times New Roman" w:eastAsia="Arial" w:hAnsi="Times New Roman" w:cs="Times New Roman"/>
          <w:szCs w:val="20"/>
        </w:rPr>
        <w:t>– dokumentas,</w:t>
      </w:r>
      <w:r w:rsidRPr="0023598E">
        <w:rPr>
          <w:rFonts w:ascii="Times New Roman" w:eastAsia="Arial" w:hAnsi="Times New Roman" w:cs="Times New Roman"/>
          <w:b/>
          <w:bCs/>
          <w:szCs w:val="20"/>
        </w:rPr>
        <w:t xml:space="preserve"> </w:t>
      </w:r>
      <w:r w:rsidRPr="0023598E">
        <w:rPr>
          <w:rFonts w:ascii="Times New Roman" w:eastAsia="Arial" w:hAnsi="Times New Roman" w:cs="Times New Roman"/>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33EEDD" w14:textId="77777777" w:rsidR="00276BD7" w:rsidRPr="0023598E" w:rsidRDefault="00276BD7" w:rsidP="00276BD7">
      <w:pPr>
        <w:tabs>
          <w:tab w:val="left" w:pos="284"/>
          <w:tab w:val="left" w:pos="567"/>
          <w:tab w:val="left" w:pos="851"/>
          <w:tab w:val="left" w:pos="992"/>
          <w:tab w:val="left" w:pos="1134"/>
        </w:tabs>
        <w:spacing w:after="0" w:line="240" w:lineRule="auto"/>
        <w:jc w:val="both"/>
        <w:rPr>
          <w:rFonts w:ascii="Times New Roman" w:eastAsia="Arial" w:hAnsi="Times New Roman" w:cs="Times New Roman"/>
        </w:rPr>
      </w:pPr>
      <w:r w:rsidRPr="0023598E">
        <w:rPr>
          <w:rFonts w:ascii="Times New Roman" w:eastAsia="Arial" w:hAnsi="Times New Roman" w:cs="Times New Roman"/>
        </w:rPr>
        <w:t>1.1.1.6.</w:t>
      </w:r>
      <w:r w:rsidRPr="0023598E">
        <w:rPr>
          <w:rFonts w:ascii="Times New Roman" w:eastAsia="Arial" w:hAnsi="Times New Roman" w:cs="Times New Roman"/>
        </w:rPr>
        <w:tab/>
      </w:r>
      <w:r w:rsidRPr="0023598E">
        <w:rPr>
          <w:rFonts w:ascii="Times New Roman" w:eastAsia="Arial" w:hAnsi="Times New Roman" w:cs="Times New Roman"/>
          <w:b/>
          <w:bCs/>
        </w:rPr>
        <w:t>Paslaugų trūkumai</w:t>
      </w:r>
      <w:r w:rsidRPr="0023598E">
        <w:rPr>
          <w:rFonts w:ascii="Times New Roman" w:eastAsia="Arial" w:hAnsi="Times New Roman" w:cs="Times New Roman"/>
        </w:rPr>
        <w:t xml:space="preserve"> –</w:t>
      </w:r>
      <w:r>
        <w:rPr>
          <w:rFonts w:ascii="Times New Roman" w:eastAsia="Arial" w:hAnsi="Times New Roman" w:cs="Times New Roman"/>
        </w:rPr>
        <w:t xml:space="preserve"> </w:t>
      </w:r>
      <w:r w:rsidRPr="00445B8C">
        <w:rPr>
          <w:rFonts w:ascii="Times New Roman" w:eastAsia="Arial" w:hAnsi="Times New Roman" w:cs="Times New Roman"/>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3598E">
        <w:rPr>
          <w:rFonts w:ascii="Times New Roman" w:eastAsia="Arial" w:hAnsi="Times New Roman" w:cs="Times New Roman"/>
        </w:rPr>
        <w:t>;</w:t>
      </w:r>
    </w:p>
    <w:p w14:paraId="655F814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szCs w:val="20"/>
        </w:rPr>
      </w:pPr>
      <w:r w:rsidRPr="0023598E">
        <w:rPr>
          <w:rFonts w:ascii="Times New Roman" w:eastAsia="Arial" w:hAnsi="Times New Roman" w:cs="Times New Roman"/>
          <w:szCs w:val="20"/>
        </w:rPr>
        <w:t>1.1.1.7.</w:t>
      </w:r>
      <w:r w:rsidRPr="0023598E">
        <w:rPr>
          <w:rFonts w:ascii="Times New Roman" w:eastAsia="Arial" w:hAnsi="Times New Roman" w:cs="Times New Roman"/>
          <w:szCs w:val="20"/>
        </w:rPr>
        <w:tab/>
      </w:r>
      <w:r w:rsidRPr="0023598E">
        <w:rPr>
          <w:rFonts w:ascii="Times New Roman" w:eastAsia="Arial" w:hAnsi="Times New Roman" w:cs="Times New Roman"/>
          <w:b/>
          <w:szCs w:val="20"/>
        </w:rPr>
        <w:t xml:space="preserve">Sąskaita </w:t>
      </w:r>
      <w:r w:rsidRPr="0023598E">
        <w:rPr>
          <w:rFonts w:ascii="Times New Roman" w:eastAsia="Arial" w:hAnsi="Times New Roman" w:cs="Times New Roman"/>
          <w:szCs w:val="20"/>
        </w:rPr>
        <w:t>–</w:t>
      </w:r>
      <w:r w:rsidRPr="0023598E">
        <w:rPr>
          <w:rFonts w:ascii="Times New Roman" w:eastAsia="Arial" w:hAnsi="Times New Roman" w:cs="Times New Roman"/>
          <w:b/>
          <w:szCs w:val="20"/>
        </w:rPr>
        <w:t xml:space="preserve"> </w:t>
      </w:r>
      <w:r w:rsidRPr="0023598E">
        <w:rPr>
          <w:rFonts w:ascii="Times New Roman" w:eastAsia="Times New Roman" w:hAnsi="Times New Roman" w:cs="Times New Roman"/>
          <w:szCs w:val="20"/>
        </w:rPr>
        <w:t xml:space="preserve">Tiekėjo išrašoma ir Pirkėjui apmokėjimui pateikiama sąskaita faktūra, PVM sąskaita faktūra ar kitas mokėjimo dokumentas už Tiekėjo tinkamai suteiktas bei Pirkėjo priimtas </w:t>
      </w:r>
      <w:r w:rsidRPr="0023598E">
        <w:rPr>
          <w:rFonts w:ascii="Times New Roman" w:eastAsia="Arial" w:hAnsi="Times New Roman" w:cs="Times New Roman"/>
          <w:szCs w:val="20"/>
        </w:rPr>
        <w:t>Paslaugas</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rPr>
        <w:t>Jeigu Sutartyje yra numatytas Paslaugų teikimas etapais ar periodais, Sąskaita gali būti pateikiama dėl kiekvieno etapo ar periodo atskirai;</w:t>
      </w:r>
    </w:p>
    <w:p w14:paraId="1BF0723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1.1.1.8.</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Specialiosios sąlygos</w:t>
      </w:r>
      <w:r w:rsidRPr="0023598E">
        <w:rPr>
          <w:rFonts w:ascii="Times New Roman" w:eastAsia="Arial" w:hAnsi="Times New Roman" w:cs="Times New Roman"/>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59880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r w:rsidRPr="0023598E">
        <w:rPr>
          <w:rFonts w:ascii="Times New Roman" w:eastAsia="Arial" w:hAnsi="Times New Roman" w:cs="Times New Roman"/>
          <w:szCs w:val="20"/>
        </w:rPr>
        <w:t>1.1.1.9.</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 xml:space="preserve">Susitarimas </w:t>
      </w:r>
      <w:r w:rsidRPr="0023598E">
        <w:rPr>
          <w:rFonts w:ascii="Times New Roman" w:eastAsia="Arial" w:hAnsi="Times New Roman" w:cs="Times New Roman"/>
          <w:szCs w:val="20"/>
        </w:rPr>
        <w:t>– tai dokumentas, kurį Šalys sudaro keisdamos Sutarties sąlygas VPĮ leidžiama apimtimi;</w:t>
      </w:r>
    </w:p>
    <w:p w14:paraId="6FC3962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r w:rsidRPr="0023598E">
        <w:rPr>
          <w:rFonts w:ascii="Times New Roman" w:eastAsia="Arial" w:hAnsi="Times New Roman" w:cs="Times New Roman"/>
          <w:szCs w:val="20"/>
        </w:rPr>
        <w:t>1.1.1.10.</w:t>
      </w:r>
      <w:r w:rsidRPr="0023598E">
        <w:rPr>
          <w:rFonts w:ascii="Times New Roman" w:eastAsia="Arial" w:hAnsi="Times New Roman" w:cs="Times New Roman"/>
          <w:szCs w:val="20"/>
        </w:rPr>
        <w:tab/>
        <w:t xml:space="preserve"> </w:t>
      </w:r>
      <w:r w:rsidRPr="0023598E">
        <w:rPr>
          <w:rFonts w:ascii="Times New Roman" w:eastAsia="Arial" w:hAnsi="Times New Roman" w:cs="Times New Roman"/>
          <w:b/>
          <w:bCs/>
          <w:szCs w:val="20"/>
        </w:rPr>
        <w:t>Sutarties kaina</w:t>
      </w:r>
      <w:r w:rsidRPr="0023598E">
        <w:rPr>
          <w:rFonts w:ascii="Times New Roman" w:eastAsia="Arial" w:hAnsi="Times New Roman" w:cs="Times New Roman"/>
          <w:szCs w:val="20"/>
        </w:rPr>
        <w:t xml:space="preserve"> – pagal Sutartį Tiekėjui mokėtina suma, įskaitant visus privalomus mokesčius ir išlaidas;</w:t>
      </w:r>
    </w:p>
    <w:p w14:paraId="3D63754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1.1.1.11.</w:t>
      </w:r>
      <w:r w:rsidRPr="0023598E">
        <w:rPr>
          <w:rFonts w:ascii="Times New Roman" w:eastAsia="Arial" w:hAnsi="Times New Roman" w:cs="Times New Roman"/>
          <w:szCs w:val="20"/>
        </w:rPr>
        <w:tab/>
        <w:t xml:space="preserve"> </w:t>
      </w:r>
      <w:r w:rsidRPr="0023598E">
        <w:rPr>
          <w:rFonts w:ascii="Times New Roman" w:eastAsia="Arial" w:hAnsi="Times New Roman" w:cs="Times New Roman"/>
          <w:b/>
          <w:bCs/>
          <w:szCs w:val="20"/>
        </w:rPr>
        <w:t xml:space="preserve">Sutarties sąlygos </w:t>
      </w:r>
      <w:r w:rsidRPr="0023598E">
        <w:rPr>
          <w:rFonts w:ascii="Times New Roman" w:eastAsia="Arial" w:hAnsi="Times New Roman" w:cs="Times New Roman"/>
          <w:szCs w:val="20"/>
        </w:rPr>
        <w:t>– Bendrosios sąlygos ir Specialiosios sąlygos kartu;</w:t>
      </w:r>
    </w:p>
    <w:p w14:paraId="2B9750C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1.1.1.12.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 </w:t>
      </w:r>
      <w:r w:rsidRPr="0023598E">
        <w:rPr>
          <w:rFonts w:ascii="Times New Roman" w:eastAsia="Arial" w:hAnsi="Times New Roman" w:cs="Times New Roman"/>
          <w:b/>
          <w:bCs/>
          <w:szCs w:val="20"/>
        </w:rPr>
        <w:t xml:space="preserve">Sutartis </w:t>
      </w:r>
      <w:r w:rsidRPr="0023598E">
        <w:rPr>
          <w:rFonts w:ascii="Times New Roman" w:eastAsia="Arial" w:hAnsi="Times New Roman" w:cs="Times New Roman"/>
          <w:szCs w:val="20"/>
        </w:rPr>
        <w:t>– Paslaugų pirkimo–pardavimo sutartis, kurią sudaro Sutarties sąlygos, Specialiosiose sąlygose išvardyti priedai ir Susitarimai;</w:t>
      </w:r>
    </w:p>
    <w:p w14:paraId="6701D0C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1.1.1.13. </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Šalis</w:t>
      </w:r>
      <w:r w:rsidRPr="0023598E">
        <w:rPr>
          <w:rFonts w:ascii="Times New Roman" w:eastAsia="Arial" w:hAnsi="Times New Roman" w:cs="Times New Roman"/>
          <w:szCs w:val="20"/>
        </w:rPr>
        <w:t xml:space="preserve"> – Pirkėjas arba Tiekėjas, kiekvienas atskirai, priklausomai nuo konteksto;</w:t>
      </w:r>
    </w:p>
    <w:p w14:paraId="4BB36C3C"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1.1.1.14. </w:t>
      </w:r>
      <w:r w:rsidRPr="0023598E">
        <w:rPr>
          <w:rFonts w:ascii="Times New Roman" w:eastAsia="Arial" w:hAnsi="Times New Roman" w:cs="Times New Roman"/>
          <w:szCs w:val="20"/>
        </w:rPr>
        <w:tab/>
      </w:r>
      <w:r w:rsidRPr="0023598E">
        <w:rPr>
          <w:rFonts w:ascii="Times New Roman" w:eastAsia="Arial" w:hAnsi="Times New Roman" w:cs="Times New Roman"/>
          <w:b/>
          <w:bCs/>
          <w:szCs w:val="20"/>
        </w:rPr>
        <w:t>Šalys</w:t>
      </w:r>
      <w:r w:rsidRPr="0023598E">
        <w:rPr>
          <w:rFonts w:ascii="Times New Roman" w:eastAsia="Arial" w:hAnsi="Times New Roman" w:cs="Times New Roman"/>
          <w:szCs w:val="20"/>
        </w:rPr>
        <w:t xml:space="preserve"> – Pirkėjas ir Tiekėjas kartu;</w:t>
      </w:r>
    </w:p>
    <w:p w14:paraId="3D4C22FF"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1.1.1.15.</w:t>
      </w:r>
      <w:r w:rsidRPr="0023598E">
        <w:rPr>
          <w:rFonts w:ascii="Times New Roman" w:eastAsia="Times New Roman" w:hAnsi="Times New Roman" w:cs="Times New Roman"/>
          <w:szCs w:val="20"/>
        </w:rPr>
        <w:tab/>
        <w:t xml:space="preserve"> </w:t>
      </w:r>
      <w:r w:rsidRPr="0023598E">
        <w:rPr>
          <w:rFonts w:ascii="Times New Roman" w:eastAsia="Arial" w:hAnsi="Times New Roman" w:cs="Times New Roman"/>
          <w:b/>
          <w:szCs w:val="20"/>
        </w:rPr>
        <w:t>Tiekėjas</w:t>
      </w:r>
      <w:r w:rsidRPr="0023598E">
        <w:rPr>
          <w:rFonts w:ascii="Times New Roman" w:eastAsia="Arial" w:hAnsi="Times New Roman" w:cs="Times New Roman"/>
          <w:szCs w:val="20"/>
        </w:rPr>
        <w:t xml:space="preserve"> – asmuo, kuris Specialiosiose sąlygose yra įvardytas kaip Tiekėjas, </w:t>
      </w:r>
      <w:r w:rsidRPr="0023598E">
        <w:rPr>
          <w:rFonts w:ascii="Times New Roman" w:eastAsia="Times New Roman" w:hAnsi="Times New Roman" w:cs="Times New Roman"/>
          <w:szCs w:val="20"/>
        </w:rPr>
        <w:t xml:space="preserve">teikiantis Specialiosiose sąlygose nurodytas </w:t>
      </w:r>
      <w:r w:rsidRPr="0023598E">
        <w:rPr>
          <w:rFonts w:ascii="Times New Roman" w:eastAsia="Arial" w:hAnsi="Times New Roman" w:cs="Times New Roman"/>
          <w:szCs w:val="20"/>
        </w:rPr>
        <w:t>Paslaugas</w:t>
      </w:r>
      <w:r w:rsidRPr="0023598E">
        <w:rPr>
          <w:rFonts w:ascii="Times New Roman" w:eastAsia="Times New Roman" w:hAnsi="Times New Roman" w:cs="Times New Roman"/>
          <w:szCs w:val="20"/>
        </w:rPr>
        <w:t>;</w:t>
      </w:r>
    </w:p>
    <w:p w14:paraId="2CE76B60"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1.1.1.16. </w:t>
      </w:r>
      <w:r w:rsidRPr="0023598E">
        <w:rPr>
          <w:rFonts w:ascii="Times New Roman" w:eastAsia="Times New Roman" w:hAnsi="Times New Roman" w:cs="Times New Roman"/>
          <w:b/>
          <w:bCs/>
          <w:szCs w:val="20"/>
        </w:rPr>
        <w:t xml:space="preserve">Užsakymas </w:t>
      </w:r>
      <w:r w:rsidRPr="0023598E">
        <w:rPr>
          <w:rFonts w:ascii="Times New Roman" w:eastAsia="Times New Roman" w:hAnsi="Times New Roman" w:cs="Times New Roman"/>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0F1A7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r w:rsidRPr="0023598E">
        <w:rPr>
          <w:rFonts w:ascii="Times New Roman" w:eastAsia="Arial" w:hAnsi="Times New Roman" w:cs="Times New Roman"/>
          <w:szCs w:val="20"/>
        </w:rPr>
        <w:t>1.1.1.17.</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 </w:t>
      </w:r>
      <w:r w:rsidRPr="0023598E">
        <w:rPr>
          <w:rFonts w:ascii="Times New Roman" w:eastAsia="Arial" w:hAnsi="Times New Roman" w:cs="Times New Roman"/>
          <w:b/>
          <w:bCs/>
          <w:szCs w:val="20"/>
        </w:rPr>
        <w:t xml:space="preserve">VPĮ </w:t>
      </w:r>
      <w:r w:rsidRPr="0023598E">
        <w:rPr>
          <w:rFonts w:ascii="Times New Roman" w:eastAsia="Arial" w:hAnsi="Times New Roman" w:cs="Times New Roman"/>
          <w:szCs w:val="20"/>
        </w:rPr>
        <w:t>– Lietuvos Respublikos viešųjų pirkimų įstatymas.</w:t>
      </w:r>
    </w:p>
    <w:p w14:paraId="6F762F5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1.1.1.18.</w:t>
      </w:r>
      <w:r w:rsidRPr="0023598E">
        <w:rPr>
          <w:rFonts w:ascii="Times New Roman" w:eastAsia="Arial" w:hAnsi="Times New Roman" w:cs="Times New Roman"/>
          <w:szCs w:val="20"/>
        </w:rPr>
        <w:tab/>
        <w:t xml:space="preserve"> Kitų Sutartyje didžiąja raide rašomų sąvokų reikšmės yra nurodytos Sutarties tekste.</w:t>
      </w:r>
    </w:p>
    <w:p w14:paraId="2403626B" w14:textId="77777777" w:rsidR="00276BD7" w:rsidRPr="0023598E" w:rsidRDefault="00276BD7" w:rsidP="00276BD7">
      <w:pPr>
        <w:widowControl w:val="0"/>
        <w:tabs>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Sutartyje neapibrėžtos sąvokos suprantamos ir aiškinamos taip, kaip jas apibrėžia VPĮ ir kiti </w:t>
      </w:r>
      <w:r w:rsidRPr="0023598E">
        <w:rPr>
          <w:rFonts w:ascii="Times New Roman" w:eastAsia="Times New Roman" w:hAnsi="Times New Roman" w:cs="Times New Roman"/>
          <w:szCs w:val="20"/>
        </w:rPr>
        <w:t>įstatymai bei teisės aktai</w:t>
      </w:r>
      <w:r w:rsidRPr="0023598E">
        <w:rPr>
          <w:rFonts w:ascii="Times New Roman" w:eastAsia="Arial" w:hAnsi="Times New Roman" w:cs="Times New Roman"/>
          <w:szCs w:val="20"/>
        </w:rPr>
        <w:t>, galiojantys Sutarties sudarymo ir vykdymo metu.</w:t>
      </w:r>
    </w:p>
    <w:p w14:paraId="30E36ABB" w14:textId="77777777" w:rsidR="00276BD7" w:rsidRPr="0023598E" w:rsidRDefault="00276BD7" w:rsidP="00276BD7">
      <w:pPr>
        <w:widowControl w:val="0"/>
        <w:tabs>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1.1.3.</w:t>
      </w:r>
      <w:r w:rsidRPr="0023598E">
        <w:rPr>
          <w:rFonts w:ascii="Times New Roman" w:eastAsia="Arial" w:hAnsi="Times New Roman" w:cs="Times New Roman"/>
          <w:szCs w:val="20"/>
        </w:rPr>
        <w:tab/>
        <w:t>Kitos Sutartyje vartojamos sąvokos ir terminai turi bendrinę reikšmę arba artimiausią Sutarties pobūdžiui specialiąją reikšmę, jei Sutartyje nėra nustatyta ir paaiškinta kitokia jų reikšmė.</w:t>
      </w:r>
    </w:p>
    <w:p w14:paraId="1F8242D4"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634A9003" w14:textId="77777777" w:rsidR="00276BD7" w:rsidRPr="0023598E" w:rsidRDefault="00276BD7" w:rsidP="00276BD7">
      <w:pPr>
        <w:keepNext/>
        <w:keepLines/>
        <w:tabs>
          <w:tab w:val="left" w:pos="567"/>
        </w:tabs>
        <w:spacing w:after="0" w:line="240" w:lineRule="auto"/>
        <w:jc w:val="center"/>
        <w:rPr>
          <w:rFonts w:ascii="Times New Roman" w:eastAsia="Cambria" w:hAnsi="Times New Roman" w:cs="Times New Roman"/>
          <w:b/>
          <w:bCs/>
          <w:szCs w:val="20"/>
          <w14:numSpacing w14:val="tabular"/>
        </w:rPr>
      </w:pPr>
      <w:r w:rsidRPr="0023598E">
        <w:rPr>
          <w:rFonts w:ascii="Times New Roman" w:eastAsia="Cambria" w:hAnsi="Times New Roman" w:cs="Times New Roman"/>
          <w:b/>
          <w:bCs/>
          <w:szCs w:val="20"/>
          <w14:numSpacing w14:val="tabular"/>
        </w:rPr>
        <w:t>1.2.</w:t>
      </w:r>
      <w:r w:rsidRPr="0023598E">
        <w:rPr>
          <w:rFonts w:ascii="Times New Roman" w:eastAsia="Cambria" w:hAnsi="Times New Roman" w:cs="Times New Roman"/>
          <w:b/>
          <w:bCs/>
          <w:szCs w:val="20"/>
          <w14:numSpacing w14:val="tabular"/>
        </w:rPr>
        <w:tab/>
        <w:t>Sutarties aiškinimas</w:t>
      </w:r>
    </w:p>
    <w:p w14:paraId="3E83AA7E" w14:textId="77777777" w:rsidR="00276BD7" w:rsidRPr="0023598E" w:rsidRDefault="00276BD7" w:rsidP="00276BD7">
      <w:pPr>
        <w:keepNext/>
        <w:keepLines/>
        <w:tabs>
          <w:tab w:val="left" w:pos="567"/>
        </w:tabs>
        <w:spacing w:after="0" w:line="240" w:lineRule="auto"/>
        <w:ind w:left="792"/>
        <w:jc w:val="both"/>
        <w:rPr>
          <w:rFonts w:ascii="Times New Roman" w:eastAsia="Cambria" w:hAnsi="Times New Roman" w:cs="Times New Roman"/>
          <w:b/>
          <w:bCs/>
          <w:szCs w:val="20"/>
          <w14:numSpacing w14:val="tabular"/>
        </w:rPr>
      </w:pPr>
    </w:p>
    <w:p w14:paraId="5C3070B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1.2.1.</w:t>
      </w:r>
      <w:r w:rsidRPr="0023598E">
        <w:rPr>
          <w:rFonts w:ascii="Times New Roman" w:eastAsia="Arial" w:hAnsi="Times New Roman" w:cs="Times New Roman"/>
          <w:szCs w:val="20"/>
        </w:rPr>
        <w:tab/>
        <w:t>Sutartis yra sudaryta ir turi būti aiškinama pagal Lietuvos Respublikos teisės aktus.</w:t>
      </w:r>
    </w:p>
    <w:p w14:paraId="496157F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w:t>
      </w:r>
      <w:r w:rsidRPr="0023598E">
        <w:rPr>
          <w:rFonts w:ascii="Times New Roman" w:eastAsia="Arial" w:hAnsi="Times New Roman" w:cs="Times New Roman"/>
          <w:szCs w:val="20"/>
        </w:rPr>
        <w:tab/>
        <w:t>Jei Bendrosios sąlygos ir (ar) Specialiosios sąlygos prieštarauja VPĮ ir kitų teisės aktų reikalavimams, taikomos VPĮ ir kitų teisės aktų nuostatos.</w:t>
      </w:r>
    </w:p>
    <w:p w14:paraId="3677F0F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1.2.3.</w:t>
      </w:r>
      <w:r w:rsidRPr="0023598E">
        <w:rPr>
          <w:rFonts w:ascii="Times New Roman" w:eastAsia="Arial" w:hAnsi="Times New Roman" w:cs="Times New Roman"/>
          <w:szCs w:val="20"/>
        </w:rPr>
        <w:tab/>
        <w:t>Diena Sutartyje reiškia kalendorinę dieną.</w:t>
      </w:r>
    </w:p>
    <w:p w14:paraId="326374CB"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1.2.4.</w:t>
      </w:r>
      <w:r w:rsidRPr="0023598E">
        <w:rPr>
          <w:rFonts w:ascii="Times New Roman" w:eastAsia="Arial" w:hAnsi="Times New Roman" w:cs="Times New Roman"/>
          <w:szCs w:val="20"/>
        </w:rPr>
        <w:tab/>
        <w:t>Darbo diena Sutartyje reiškia bet kurią dieną, išskyrus šeštadienį, sekmadienį ir švenčių dienas Lietuvoje, nurodytas Lietuvos Respublikos darbo kodekse.</w:t>
      </w:r>
    </w:p>
    <w:p w14:paraId="2C84536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1.2.5.</w:t>
      </w:r>
      <w:r w:rsidRPr="0023598E">
        <w:rPr>
          <w:rFonts w:ascii="Times New Roman" w:eastAsia="Arial" w:hAnsi="Times New Roman" w:cs="Times New Roman"/>
          <w:szCs w:val="20"/>
        </w:rPr>
        <w:tab/>
        <w:t>Terminai pagal Sutartį yra skaičiuojami metais, mėnesiais, savaitėmis, darbo dienomis, kalendorinėmis dienomis, valandomis ir minutėmis.</w:t>
      </w:r>
    </w:p>
    <w:p w14:paraId="6B80977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1.2.6.</w:t>
      </w:r>
      <w:r w:rsidRPr="0023598E">
        <w:rPr>
          <w:rFonts w:ascii="Times New Roman" w:eastAsia="Arial" w:hAnsi="Times New Roman" w:cs="Times New Roman"/>
          <w:szCs w:val="20"/>
        </w:rPr>
        <w:tab/>
        <w:t>Kvalifikacija, rėmimasis kitų ūkio subjektų pajėgumais, Paslaugų apimtis, peržiūra suprantami taip, kaip nustatyta VPĮ bei jį įgyvendinančiuose teisės aktuose.</w:t>
      </w:r>
    </w:p>
    <w:p w14:paraId="3F3EC20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1.2.7.</w:t>
      </w:r>
      <w:r w:rsidRPr="0023598E">
        <w:rPr>
          <w:rFonts w:ascii="Times New Roman" w:eastAsia="Arial" w:hAnsi="Times New Roman" w:cs="Times New Roman"/>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A5BF9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1.2.8.</w:t>
      </w:r>
      <w:r w:rsidRPr="0023598E">
        <w:rPr>
          <w:rFonts w:ascii="Times New Roman" w:eastAsia="Arial" w:hAnsi="Times New Roman" w:cs="Times New Roman"/>
          <w:szCs w:val="20"/>
        </w:rPr>
        <w:tab/>
        <w:t>Informuoti, pranešti, įspėti arba atsakyti reiškia pateikti informaciją, pranešimą, įspėjimą arba atsakymą Bendrosiose ir (ar) Specialiosiose sąlygose nustatyta tvarka.</w:t>
      </w:r>
    </w:p>
    <w:p w14:paraId="22B3B6CF"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1.2.9.</w:t>
      </w:r>
      <w:r w:rsidRPr="0023598E">
        <w:rPr>
          <w:rFonts w:ascii="Times New Roman" w:eastAsia="Arial" w:hAnsi="Times New Roman" w:cs="Times New Roman"/>
          <w:szCs w:val="20"/>
        </w:rPr>
        <w:tab/>
        <w:t>Patvirtinti reiškia pateikti patvirtinimą raštu arba pasirašyti dokumentą be išlygų ar su išlygomis, išskyrus atvejus, kai asmuo, pasirašydamas dokumentą, nurodo, jog atsisako jį patvirtinti.</w:t>
      </w:r>
    </w:p>
    <w:p w14:paraId="6378EA74"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1.2.10.</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C75A6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1.2.11.</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Jeigu Sutartyje nurodyta reikšmė skaičiais ir žodžiais skiriasi, vadovaujamasi žodžiais nurodyta reikšme.</w:t>
      </w:r>
    </w:p>
    <w:p w14:paraId="6AE306D7"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1.2.12.</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Jei pateikiamos nuorodos į teisės aktus, turi būti taikomos aktualios teisės aktų redakcijos, jeigu nenurodyta kitaip.</w:t>
      </w:r>
    </w:p>
    <w:p w14:paraId="228A4A8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2E59465A"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1.3.</w:t>
      </w:r>
      <w:r w:rsidRPr="0023598E">
        <w:rPr>
          <w:rFonts w:ascii="Times New Roman" w:eastAsia="Arial" w:hAnsi="Times New Roman" w:cs="Times New Roman"/>
          <w:b/>
          <w:szCs w:val="20"/>
        </w:rPr>
        <w:tab/>
        <w:t>Dokumentų viršenybė</w:t>
      </w:r>
    </w:p>
    <w:p w14:paraId="31ECBE77"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6253B7EA"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1.3.1.</w:t>
      </w:r>
      <w:r w:rsidRPr="0023598E">
        <w:rPr>
          <w:rFonts w:ascii="Times New Roman" w:eastAsia="Cambria" w:hAnsi="Times New Roman" w:cs="Times New Roman"/>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0C3804C"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szCs w:val="20"/>
        </w:rPr>
        <w:t xml:space="preserve">1.3.1.1. </w:t>
      </w:r>
      <w:r w:rsidRPr="0023598E">
        <w:rPr>
          <w:rFonts w:ascii="Times New Roman" w:eastAsia="Trebuchet MS" w:hAnsi="Times New Roman" w:cs="Times New Roman"/>
          <w:bCs/>
          <w:szCs w:val="20"/>
        </w:rPr>
        <w:t>Techninė specifikacija;</w:t>
      </w:r>
    </w:p>
    <w:p w14:paraId="271DB9DB"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bCs/>
          <w:szCs w:val="20"/>
        </w:rPr>
        <w:t>1.3.1.2. Specialiosios sąlygos;</w:t>
      </w:r>
    </w:p>
    <w:p w14:paraId="3A6FBCA8"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bCs/>
          <w:szCs w:val="20"/>
        </w:rPr>
        <w:t>1.3.1.3. Bendrosios sąlygos;</w:t>
      </w:r>
    </w:p>
    <w:p w14:paraId="6BA5586A"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bCs/>
          <w:szCs w:val="20"/>
        </w:rPr>
        <w:t>1.3.1.4. Pirkimo dokumentai (išskyrus techninę specifikaciją);</w:t>
      </w:r>
    </w:p>
    <w:p w14:paraId="413DBD1D"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bCs/>
          <w:szCs w:val="20"/>
        </w:rPr>
        <w:t>1.3.1.5. Pasiūlymas;</w:t>
      </w:r>
    </w:p>
    <w:p w14:paraId="788CDCDF" w14:textId="77777777" w:rsidR="00276BD7" w:rsidRPr="0023598E" w:rsidRDefault="00276BD7" w:rsidP="00276BD7">
      <w:pPr>
        <w:tabs>
          <w:tab w:val="left" w:pos="709"/>
        </w:tabs>
        <w:spacing w:after="0" w:line="240" w:lineRule="auto"/>
        <w:jc w:val="both"/>
        <w:outlineLvl w:val="2"/>
        <w:rPr>
          <w:rFonts w:ascii="Times New Roman" w:eastAsia="Trebuchet MS" w:hAnsi="Times New Roman" w:cs="Times New Roman"/>
          <w:bCs/>
          <w:szCs w:val="20"/>
        </w:rPr>
      </w:pPr>
      <w:r w:rsidRPr="0023598E">
        <w:rPr>
          <w:rFonts w:ascii="Times New Roman" w:eastAsia="Trebuchet MS" w:hAnsi="Times New Roman" w:cs="Times New Roman"/>
          <w:bCs/>
          <w:szCs w:val="20"/>
        </w:rPr>
        <w:t>1.3.1.6. Kiti Specialiosiose sąlygose išvardinti priedai.</w:t>
      </w:r>
    </w:p>
    <w:p w14:paraId="4F0240F6"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1.3.2.</w:t>
      </w:r>
      <w:r w:rsidRPr="0023598E">
        <w:rPr>
          <w:rFonts w:ascii="Times New Roman" w:eastAsia="Cambria" w:hAnsi="Times New Roman" w:cs="Times New Roman"/>
          <w:szCs w:val="20"/>
        </w:rPr>
        <w:tab/>
        <w:t xml:space="preserve"> Tuo atveju, kai Šalių Susitarimu yra keičiamos Sutarties sąlygos, naujai sutartos Sutarties sąlygos turi viršenybę prieš pakeistąsias.</w:t>
      </w:r>
    </w:p>
    <w:p w14:paraId="2482F137"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1.3.3.</w:t>
      </w:r>
      <w:r w:rsidRPr="0023598E">
        <w:rPr>
          <w:rFonts w:ascii="Times New Roman" w:eastAsia="Times New Roman" w:hAnsi="Times New Roman" w:cs="Times New Roman"/>
          <w:szCs w:val="20"/>
        </w:rPr>
        <w:tab/>
      </w:r>
      <w:r w:rsidRPr="0023598E">
        <w:rPr>
          <w:rFonts w:ascii="Times New Roman" w:eastAsia="Cambria" w:hAnsi="Times New Roman" w:cs="Times New Roman"/>
          <w:szCs w:val="20"/>
        </w:rPr>
        <w:t>Jeigu Šalys sudaro Susitarimą dėl Sutarties sąlygų arba priedo papildymo nauja sąlyga, neatitikimo ar neaiškumo atveju tokia sąlyga turi viršenybę atitinkamai kitų Sutarties sąlygų arba kitų to priedo sąlygų atžvilgiu.</w:t>
      </w:r>
    </w:p>
    <w:p w14:paraId="4E6C884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1.3.4.</w:t>
      </w:r>
      <w:r w:rsidRPr="0023598E">
        <w:rPr>
          <w:rFonts w:ascii="Times New Roman" w:eastAsia="Arial" w:hAnsi="Times New Roman" w:cs="Times New Roman"/>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598E">
        <w:rPr>
          <w:rFonts w:ascii="Times New Roman" w:eastAsia="Arial" w:hAnsi="Times New Roman" w:cs="Times New Roman"/>
          <w:szCs w:val="20"/>
          <w:vertAlign w:val="superscript"/>
        </w:rPr>
        <w:t>1</w:t>
      </w:r>
      <w:r w:rsidRPr="0023598E">
        <w:rPr>
          <w:rFonts w:ascii="Times New Roman" w:eastAsia="Arial" w:hAnsi="Times New Roman" w:cs="Times New Roman"/>
          <w:szCs w:val="20"/>
        </w:rPr>
        <w:t>).</w:t>
      </w:r>
    </w:p>
    <w:p w14:paraId="34B4AF3C"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12B3676B"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caps/>
          <w:szCs w:val="20"/>
        </w:rPr>
        <w:t>2.</w:t>
      </w:r>
      <w:r w:rsidRPr="0023598E">
        <w:rPr>
          <w:rFonts w:ascii="Times New Roman" w:eastAsia="Arial" w:hAnsi="Times New Roman" w:cs="Times New Roman"/>
          <w:b/>
          <w:caps/>
          <w:szCs w:val="20"/>
        </w:rPr>
        <w:tab/>
        <w:t>Sutarties dalykas</w:t>
      </w:r>
    </w:p>
    <w:p w14:paraId="07932674"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3336D48F" w14:textId="77777777" w:rsidR="00276BD7" w:rsidRPr="0023598E" w:rsidRDefault="00276BD7" w:rsidP="00276BD7">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2.1.</w:t>
      </w:r>
      <w:r w:rsidRPr="0023598E">
        <w:rPr>
          <w:rFonts w:ascii="Times New Roman" w:eastAsia="Cambria" w:hAnsi="Times New Roman" w:cs="Times New Roman"/>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598E">
        <w:rPr>
          <w:rFonts w:ascii="Times New Roman" w:eastAsia="Arial" w:hAnsi="Times New Roman" w:cs="Times New Roman"/>
          <w:szCs w:val="20"/>
        </w:rPr>
        <w:t>Paslaugas</w:t>
      </w:r>
      <w:r w:rsidRPr="0023598E">
        <w:rPr>
          <w:rFonts w:ascii="Times New Roman" w:eastAsia="Cambria" w:hAnsi="Times New Roman" w:cs="Times New Roman"/>
          <w:szCs w:val="20"/>
        </w:rPr>
        <w:t xml:space="preserve"> bei sumokėti Tiekėjui Sutartyje nurodytą kainą Sutartyje nustatytomis sąlygomis ir tvarka.</w:t>
      </w:r>
    </w:p>
    <w:p w14:paraId="59853010" w14:textId="77777777" w:rsidR="00276BD7" w:rsidRPr="0023598E" w:rsidRDefault="00276BD7" w:rsidP="00276BD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2.2.</w:t>
      </w:r>
      <w:r w:rsidRPr="0023598E">
        <w:rPr>
          <w:rFonts w:ascii="Times New Roman" w:eastAsia="Arial" w:hAnsi="Times New Roman" w:cs="Times New Roman"/>
          <w:szCs w:val="20"/>
        </w:rPr>
        <w:tab/>
        <w:t xml:space="preserve">Šalys, vykdydamos Sutartį, įsipareigoja laikytis visų Sutarties vykdymui taikytinų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reikalavimų. Šalis turi teisę reikalauti, kad kita Šalis įvykdytų visus</w:t>
      </w:r>
      <w:r w:rsidRPr="0023598E">
        <w:rPr>
          <w:rFonts w:ascii="Times New Roman" w:eastAsia="Times New Roman" w:hAnsi="Times New Roman" w:cs="Times New Roman"/>
          <w:szCs w:val="20"/>
        </w:rPr>
        <w:t xml:space="preserve"> įstatymų bei kitų teisės aktų</w:t>
      </w:r>
      <w:r w:rsidRPr="0023598E">
        <w:rPr>
          <w:rFonts w:ascii="Times New Roman" w:eastAsia="Arial" w:hAnsi="Times New Roman" w:cs="Times New Roman"/>
          <w:szCs w:val="20"/>
        </w:rPr>
        <w:t xml:space="preserve"> reikalavimus, taikomus Sutarties vykdymui. Nė viena iš Sutarties sąlygų nereiškia ir negali būti aiškinama kaip Pirkėjo atsisakymas </w:t>
      </w:r>
      <w:r w:rsidRPr="0023598E">
        <w:rPr>
          <w:rFonts w:ascii="Times New Roman" w:eastAsia="Times New Roman" w:hAnsi="Times New Roman" w:cs="Times New Roman"/>
          <w:szCs w:val="20"/>
        </w:rPr>
        <w:t>įstatymuose bei kituose teisės aktuose</w:t>
      </w:r>
      <w:r w:rsidRPr="0023598E">
        <w:rPr>
          <w:rFonts w:ascii="Times New Roman" w:eastAsia="Arial" w:hAnsi="Times New Roman" w:cs="Times New Roman"/>
          <w:szCs w:val="20"/>
        </w:rPr>
        <w:t xml:space="preserve"> numatytų ir Sutartimi neaptartų Pirkėjo kitų teisių ir garantijų, susijusių su netinkamu Paslaugų teikimu ar jų kokybe, arba kaip Tiekėjo atsisakymas </w:t>
      </w:r>
      <w:r w:rsidRPr="0023598E">
        <w:rPr>
          <w:rFonts w:ascii="Times New Roman" w:eastAsia="Times New Roman" w:hAnsi="Times New Roman" w:cs="Times New Roman"/>
          <w:szCs w:val="20"/>
        </w:rPr>
        <w:t>įstatymuose bei kituose teisės aktuose</w:t>
      </w:r>
      <w:r w:rsidRPr="0023598E">
        <w:rPr>
          <w:rFonts w:ascii="Times New Roman" w:eastAsia="Arial" w:hAnsi="Times New Roman" w:cs="Times New Roman"/>
          <w:szCs w:val="20"/>
        </w:rPr>
        <w:t xml:space="preserve"> numatytų ir Sutartimi neaptartų Tiekėjo kitų teisių ir garantijų dėl atlyginimo už suteiktas Paslaugas gavimo.</w:t>
      </w:r>
    </w:p>
    <w:p w14:paraId="6591C5E7" w14:textId="77777777" w:rsidR="00276BD7" w:rsidRPr="0023598E" w:rsidRDefault="00276BD7" w:rsidP="00276BD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2.3.</w:t>
      </w:r>
      <w:r w:rsidRPr="0023598E">
        <w:rPr>
          <w:rFonts w:ascii="Times New Roman" w:eastAsia="Arial" w:hAnsi="Times New Roman" w:cs="Times New Roman"/>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6224EF" w14:textId="77777777" w:rsidR="00276BD7" w:rsidRPr="0023598E" w:rsidRDefault="00276BD7" w:rsidP="00276BD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0"/>
        </w:rPr>
      </w:pPr>
    </w:p>
    <w:p w14:paraId="642F9B85"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caps/>
          <w:szCs w:val="20"/>
        </w:rPr>
        <w:t>3.</w:t>
      </w:r>
      <w:r w:rsidRPr="0023598E">
        <w:rPr>
          <w:rFonts w:ascii="Times New Roman" w:eastAsia="Arial" w:hAnsi="Times New Roman" w:cs="Times New Roman"/>
          <w:b/>
          <w:caps/>
          <w:szCs w:val="20"/>
        </w:rPr>
        <w:tab/>
        <w:t>TIEKĖJAS ir kiti Sutarties vykdymui pasitelkiami asmenys</w:t>
      </w:r>
    </w:p>
    <w:p w14:paraId="116E2E16"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Cs w:val="20"/>
        </w:rPr>
      </w:pPr>
    </w:p>
    <w:p w14:paraId="4AEAC3A1" w14:textId="77777777" w:rsidR="00276BD7" w:rsidRPr="0023598E" w:rsidRDefault="00276BD7" w:rsidP="00276BD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3.1.</w:t>
      </w:r>
      <w:r w:rsidRPr="0023598E">
        <w:rPr>
          <w:rFonts w:ascii="Times New Roman" w:eastAsia="Arial" w:hAnsi="Times New Roman" w:cs="Times New Roman"/>
          <w:b/>
          <w:szCs w:val="20"/>
        </w:rPr>
        <w:tab/>
        <w:t>Kvalifikacija ir kiti Tiekėjo pasiūlymu prisiimti įsipareigojimai</w:t>
      </w:r>
    </w:p>
    <w:p w14:paraId="2B5FD5D3" w14:textId="77777777" w:rsidR="00276BD7" w:rsidRPr="0023598E" w:rsidRDefault="00276BD7" w:rsidP="00276BD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169ACD6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3.1.1.</w:t>
      </w:r>
      <w:r w:rsidRPr="0023598E">
        <w:rPr>
          <w:rFonts w:ascii="Times New Roman" w:eastAsia="Cambria" w:hAnsi="Times New Roman" w:cs="Times New Roman"/>
          <w:szCs w:val="20"/>
        </w:rPr>
        <w:tab/>
        <w:t>Tiekėjas atsako už tai, kad visą Sutarties vykdymo laikotarpį Tiekėjas būtų kompetentingas, patikimas ir pajėgus (įskaitant ūkio subjektų, kurių pajėgumais remiasi Tiekėjas, pajėgumus) įvykdyti Sutarties reikalavimus:</w:t>
      </w:r>
    </w:p>
    <w:p w14:paraId="4BC7BD44"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3.1.1.1.</w:t>
      </w:r>
      <w:r w:rsidRPr="0023598E">
        <w:rPr>
          <w:rFonts w:ascii="Times New Roman" w:eastAsia="Arial" w:hAnsi="Times New Roman" w:cs="Times New Roman"/>
          <w:szCs w:val="20"/>
        </w:rPr>
        <w:tab/>
        <w:t>turėtų teisę verstis ta veikla, kuri yra reikalinga Sutarčiai įvykdyti.</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rPr>
        <w:t>Pirkėjui pareikalavus, Tiekėjas turi pateikti dokumentus, įrodančius, kad Sutartį vykdo tik tokią teisę turintys asmenys;</w:t>
      </w:r>
    </w:p>
    <w:p w14:paraId="48B4BE68"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3.1.1.2.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atitiktų tiekėjų kvalifikacijai pirkimo dokumentuose nustatytus reikalavimus bei neturėtų pirkimo dokumentuose nustatytų pašalinimo pagrindų;</w:t>
      </w:r>
    </w:p>
    <w:p w14:paraId="58F97A6A"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3.1.1.3.</w:t>
      </w:r>
      <w:r w:rsidRPr="0023598E">
        <w:rPr>
          <w:rFonts w:ascii="Times New Roman" w:eastAsia="Times New Roman" w:hAnsi="Times New Roman" w:cs="Times New Roman"/>
          <w:szCs w:val="20"/>
        </w:rPr>
        <w:tab/>
      </w:r>
      <w:r w:rsidRPr="002C571F">
        <w:rPr>
          <w:rFonts w:ascii="Times New Roman" w:eastAsia="Times New Roman" w:hAnsi="Times New Roman" w:cs="Times New Roman"/>
          <w:szCs w:val="20"/>
        </w:rPr>
        <w:t xml:space="preserve">laikytųsi Tiekėjo pasiūlyme nurodytų įsipareigojimų, įskaitant, bet neapsiribojant – atitiktų Tiekėjo pasiūlyme nurodytų kriterijų, dėl kurių jo pasiūlymas buvo išrinktas ekonomiškai naudingiausiu (toliau – </w:t>
      </w:r>
      <w:r w:rsidRPr="002C571F">
        <w:rPr>
          <w:rFonts w:ascii="Times New Roman" w:eastAsia="Times New Roman" w:hAnsi="Times New Roman" w:cs="Times New Roman"/>
          <w:b/>
          <w:bCs/>
          <w:szCs w:val="20"/>
        </w:rPr>
        <w:t>Kokybiniai kriterijai</w:t>
      </w:r>
      <w:r w:rsidRPr="002C571F">
        <w:rPr>
          <w:rFonts w:ascii="Times New Roman" w:eastAsia="Times New Roman" w:hAnsi="Times New Roman" w:cs="Times New Roman"/>
          <w:szCs w:val="20"/>
        </w:rPr>
        <w:t>), reikšmes ir parametrus. Šiame papunktyje nurodytų įsipareigojimų laikymosi tikrinimo tvarka nustatoma Specialiosiose sąlygose</w:t>
      </w:r>
      <w:r w:rsidRPr="0023598E">
        <w:rPr>
          <w:rFonts w:ascii="Times New Roman" w:eastAsia="Arial" w:hAnsi="Times New Roman" w:cs="Times New Roman"/>
          <w:szCs w:val="20"/>
        </w:rPr>
        <w:t>;</w:t>
      </w:r>
    </w:p>
    <w:p w14:paraId="75DA1E27"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3.1.1.4.</w:t>
      </w:r>
      <w:r w:rsidRPr="0023598E">
        <w:rPr>
          <w:rFonts w:ascii="Times New Roman" w:eastAsia="Arial" w:hAnsi="Times New Roman" w:cs="Times New Roman"/>
          <w:szCs w:val="20"/>
        </w:rPr>
        <w:tab/>
        <w:t>užtikrintų nustatytų kokybės vadybos sistemos ir (arba) aplinkos apsaugos vadybos sistemos standartų taikymą, jeigu to reikalaujama pirkimo dokumentuose, ir turėtų tą patvirtinančius dokumentus;</w:t>
      </w:r>
    </w:p>
    <w:p w14:paraId="4BC3C2B7"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3.1.1.5. </w:t>
      </w:r>
      <w:r w:rsidRPr="0023598E">
        <w:rPr>
          <w:rFonts w:ascii="Times New Roman" w:eastAsia="Arial" w:hAnsi="Times New Roman" w:cs="Times New Roman"/>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3598E">
        <w:rPr>
          <w:rFonts w:ascii="Times New Roman" w:eastAsia="Times New Roman" w:hAnsi="Times New Roman" w:cs="Times New Roman"/>
          <w:szCs w:val="20"/>
        </w:rPr>
        <w:t>.</w:t>
      </w:r>
    </w:p>
    <w:p w14:paraId="3011CCC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3.1.2.</w:t>
      </w:r>
      <w:r w:rsidRPr="0023598E">
        <w:rPr>
          <w:rFonts w:ascii="Times New Roman" w:eastAsia="Arial" w:hAnsi="Times New Roman" w:cs="Times New Roman"/>
          <w:szCs w:val="20"/>
        </w:rPr>
        <w:tab/>
        <w:t xml:space="preserve">Tuo atveju, kai Tiekėjas yra jungtinės veiklos sutarties pagrindu veikianti tiekėjų grupė, jos nariai Pirkėjui už Sutarties vykdymą atsako solidariai. </w:t>
      </w:r>
      <w:r w:rsidRPr="0023598E">
        <w:rPr>
          <w:rFonts w:ascii="Times New Roman" w:eastAsia="Arial" w:hAnsi="Times New Roman" w:cs="Times New Roman"/>
          <w:szCs w:val="20"/>
          <w:shd w:val="clear" w:color="auto" w:fill="FFFFFF"/>
        </w:rPr>
        <w:t xml:space="preserve">Jeigu Tiekėjas remiasi </w:t>
      </w:r>
      <w:r w:rsidRPr="0023598E">
        <w:rPr>
          <w:rFonts w:ascii="Times New Roman" w:eastAsia="Arial" w:hAnsi="Times New Roman" w:cs="Times New Roman"/>
          <w:szCs w:val="20"/>
        </w:rPr>
        <w:t xml:space="preserve">ūkio </w:t>
      </w:r>
      <w:r w:rsidRPr="0023598E">
        <w:rPr>
          <w:rFonts w:ascii="Times New Roman" w:eastAsia="Arial" w:hAnsi="Times New Roman" w:cs="Times New Roman"/>
          <w:szCs w:val="20"/>
          <w:shd w:val="clear" w:color="auto" w:fill="FFFFFF"/>
        </w:rPr>
        <w:t xml:space="preserve">subjektų pajėgumais, siekdamas atitikti finansinio ir ekonominio pajėgumo reikalavimus, Tiekėjas su tokiais </w:t>
      </w:r>
      <w:r w:rsidRPr="0023598E">
        <w:rPr>
          <w:rFonts w:ascii="Times New Roman" w:eastAsia="Arial" w:hAnsi="Times New Roman" w:cs="Times New Roman"/>
          <w:szCs w:val="20"/>
        </w:rPr>
        <w:t xml:space="preserve">ūkio </w:t>
      </w:r>
      <w:r w:rsidRPr="0023598E">
        <w:rPr>
          <w:rFonts w:ascii="Times New Roman" w:eastAsia="Arial" w:hAnsi="Times New Roman" w:cs="Times New Roman"/>
          <w:szCs w:val="20"/>
          <w:shd w:val="clear" w:color="auto" w:fill="FFFFFF"/>
        </w:rPr>
        <w:t>subjektais už Sutarties vykdymą atsako solidariai (jeigu to buvo reikalaujama pirkimo dokumentuose).</w:t>
      </w:r>
    </w:p>
    <w:p w14:paraId="35E905F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3.1.3.</w:t>
      </w:r>
      <w:r w:rsidRPr="0023598E">
        <w:rPr>
          <w:rFonts w:ascii="Times New Roman" w:eastAsia="Arial" w:hAnsi="Times New Roman" w:cs="Times New Roman"/>
          <w:szCs w:val="20"/>
        </w:rPr>
        <w:tab/>
        <w:t xml:space="preserve">Tiekėjas taip pat atsako už tai, kad Tiekėjas, Sutartį tiesiogiai vykdantys subtiekėjai ir specialistai atitiktų jiems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ir (arba) pirkimo dokumentuose nustatytus profesinės kvalifikacijos ir kitus reikalavimus bei turėtų teisę verstis ta veikla, kuriai jie pasitelkiami.</w:t>
      </w:r>
    </w:p>
    <w:p w14:paraId="4797C11B"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Cs w:val="20"/>
        </w:rPr>
      </w:pPr>
    </w:p>
    <w:p w14:paraId="23D80EDD"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3.2.</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Subtiekėjų bei specialistų pasitelkimas ir keitimas</w:t>
      </w:r>
    </w:p>
    <w:p w14:paraId="32BEF6E6"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Cs w:val="20"/>
        </w:rPr>
      </w:pPr>
    </w:p>
    <w:p w14:paraId="63129B63"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rPr>
        <w:t>3.2.1.</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Tiekėjas įsipareigoja užtikrinti, kad Sutartį vykdys pirkime pasiūlyti ir kvalifikaci</w:t>
      </w:r>
      <w:r w:rsidRPr="0023598E">
        <w:rPr>
          <w:rFonts w:ascii="Times New Roman" w:eastAsia="Arial" w:hAnsi="Times New Roman" w:cs="Times New Roman"/>
          <w:szCs w:val="20"/>
        </w:rPr>
        <w:t>jos</w:t>
      </w:r>
      <w:r w:rsidRPr="0023598E">
        <w:rPr>
          <w:rFonts w:ascii="Times New Roman" w:eastAsia="Arial" w:hAnsi="Times New Roman" w:cs="Times New Roman"/>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598E">
        <w:rPr>
          <w:rFonts w:ascii="Times New Roman" w:eastAsia="Arial" w:hAnsi="Times New Roman" w:cs="Times New Roman"/>
          <w:szCs w:val="20"/>
        </w:rPr>
        <w:t xml:space="preserve">ir specialistų </w:t>
      </w:r>
      <w:r w:rsidRPr="0023598E">
        <w:rPr>
          <w:rFonts w:ascii="Times New Roman" w:eastAsia="Arial" w:hAnsi="Times New Roman" w:cs="Times New Roman"/>
          <w:szCs w:val="20"/>
          <w:shd w:val="clear" w:color="auto" w:fill="FFFFFF"/>
        </w:rPr>
        <w:t>veiksmus ar neveikimą.</w:t>
      </w:r>
    </w:p>
    <w:p w14:paraId="5BE009E4"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rPr>
        <w:t>3.2.2.</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Sutarties vykdymui pasitelkiami subtiekėjai ir (ar) specialistai (jeigu tokie pasitelkiami) nurodomi Specialiosiose sąlygose.</w:t>
      </w:r>
    </w:p>
    <w:p w14:paraId="3CE8635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3.2.3.</w:t>
      </w:r>
      <w:r w:rsidRPr="0023598E">
        <w:rPr>
          <w:rFonts w:ascii="Times New Roman" w:eastAsia="Times New Roman" w:hAnsi="Times New Roman" w:cs="Times New Roman"/>
          <w:szCs w:val="20"/>
        </w:rPr>
        <w:tab/>
      </w:r>
      <w:r>
        <w:rPr>
          <w:rFonts w:ascii="Times New Roman" w:eastAsia="Arial" w:hAnsi="Times New Roman" w:cs="Times New Roman"/>
          <w:szCs w:val="20"/>
        </w:rPr>
        <w:t xml:space="preserve"> </w:t>
      </w:r>
      <w:r w:rsidRPr="00B46251">
        <w:rPr>
          <w:rFonts w:ascii="Times New Roman" w:eastAsia="Arial" w:hAnsi="Times New Roman" w:cs="Times New Roman"/>
          <w:szCs w:val="20"/>
        </w:rPr>
        <w:t>Tiekėjas gali keisti ir (ar) pasitelkti subtiekėjus ir (ar) specialistus šiame Sutarties poskyryje nustatytais atvejais ir tvarka</w:t>
      </w:r>
      <w:r w:rsidRPr="0023598E">
        <w:rPr>
          <w:rFonts w:ascii="Times New Roman" w:eastAsia="Arial" w:hAnsi="Times New Roman" w:cs="Times New Roman"/>
          <w:szCs w:val="20"/>
        </w:rPr>
        <w:t>.</w:t>
      </w:r>
    </w:p>
    <w:p w14:paraId="3A38EA6F" w14:textId="77777777" w:rsidR="00276BD7" w:rsidRPr="0023598E" w:rsidRDefault="00276BD7" w:rsidP="00276BD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Cs w:val="20"/>
          <w:shd w:val="clear" w:color="auto" w:fill="FFFFFF"/>
        </w:rPr>
      </w:pPr>
      <w:r w:rsidRPr="0023598E">
        <w:rPr>
          <w:rFonts w:ascii="Times New Roman" w:eastAsia="Cambria" w:hAnsi="Times New Roman" w:cs="Times New Roman"/>
          <w:szCs w:val="20"/>
          <w:shd w:val="clear" w:color="auto" w:fill="FFFFFF"/>
        </w:rPr>
        <w:t>3.2.4. Naujas subtiekėjas ar specialistas gali pradėti vykdyti jiems Tiekėjo pavestus įsipareigojimus pagal Sutartį ne anksčiau, nei bus pasirašytas Susitarimas.</w:t>
      </w:r>
    </w:p>
    <w:p w14:paraId="348683A2" w14:textId="77777777" w:rsidR="00276BD7" w:rsidRPr="0023598E" w:rsidRDefault="00276BD7" w:rsidP="00276BD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 xml:space="preserve">3.2.5. </w:t>
      </w:r>
      <w:r w:rsidRPr="00FC2068">
        <w:rPr>
          <w:rFonts w:ascii="Times New Roman" w:eastAsia="Cambria" w:hAnsi="Times New Roman" w:cs="Times New Roman"/>
          <w:szCs w:val="2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4965">
        <w:rPr>
          <w:rFonts w:ascii="Times New Roman" w:hAnsi="Times New Roman"/>
          <w:shd w:val="clear" w:color="auto" w:fill="FFFFFF"/>
        </w:rPr>
        <w:t>,</w:t>
      </w:r>
      <w:r w:rsidRPr="00FC2068">
        <w:rPr>
          <w:rFonts w:ascii="Times New Roman" w:eastAsia="Cambria" w:hAnsi="Times New Roman" w:cs="Times New Roman"/>
          <w:szCs w:val="20"/>
          <w:shd w:val="clear" w:color="auto" w:fill="FFFFFF"/>
        </w:rPr>
        <w:t xml:space="preserve"> kokybės vadybos sistemos ir (arba) aplinkos apsaugos vadybos sistemos standartų </w:t>
      </w:r>
      <w:r w:rsidRPr="00A64965">
        <w:rPr>
          <w:rFonts w:ascii="Times New Roman" w:hAnsi="Times New Roman"/>
          <w:shd w:val="clear" w:color="auto" w:fill="FFFFFF"/>
        </w:rPr>
        <w:t xml:space="preserve">reikalavimų, reikalavimų dėl pašalinimo pagrindų nebuvimo, atitikties nacionalinio saugumo interesams bei reikalavimams </w:t>
      </w:r>
      <w:r w:rsidRPr="00FC2068">
        <w:rPr>
          <w:rFonts w:ascii="Times New Roman" w:eastAsia="Cambria" w:hAnsi="Times New Roman" w:cs="Times New Roman"/>
          <w:szCs w:val="20"/>
          <w:shd w:val="clear" w:color="auto" w:fill="FFFFFF"/>
        </w:rPr>
        <w:t xml:space="preserve">nebūti registruotu (nuolat gyvenančiu ar turinčiu pilietybę) nepatikimomis laikomose valstybėse ar teritorijose </w:t>
      </w:r>
      <w:r w:rsidRPr="00A64965">
        <w:rPr>
          <w:rFonts w:ascii="Times New Roman" w:hAnsi="Times New Roman"/>
          <w:shd w:val="clear" w:color="auto" w:fill="FFFFFF"/>
        </w:rPr>
        <w:t xml:space="preserve">(jei taikoma) ir Tiekėjo pasiūlyme nurodytų sąlygų pirkimo dokumentuose nustatytiems </w:t>
      </w:r>
      <w:r w:rsidRPr="00FC2068">
        <w:rPr>
          <w:rFonts w:ascii="Times New Roman" w:eastAsia="Cambria" w:hAnsi="Times New Roman" w:cs="Times New Roman"/>
          <w:szCs w:val="20"/>
          <w:shd w:val="clear" w:color="auto" w:fill="FFFFFF"/>
        </w:rPr>
        <w:t>Kokybiniams</w:t>
      </w:r>
      <w:r w:rsidRPr="00A64965">
        <w:rPr>
          <w:rFonts w:ascii="Times New Roman" w:hAnsi="Times New Roman"/>
          <w:shd w:val="clear" w:color="auto" w:fill="FFFFFF"/>
        </w:rPr>
        <w:t xml:space="preserve"> kriterijams pagrįsti (jei taikoma)</w:t>
      </w:r>
      <w:r w:rsidRPr="00FC2068">
        <w:rPr>
          <w:rFonts w:ascii="Times New Roman" w:eastAsia="Cambria" w:hAnsi="Times New Roman" w:cs="Times New Roman"/>
          <w:szCs w:val="20"/>
          <w:shd w:val="clear" w:color="auto" w:fill="FFFFFF"/>
        </w:rPr>
        <w:t>, Tiekėjui taikoma Specialiosiose sąlygose nustatyto dydžio bauda</w:t>
      </w:r>
      <w:r>
        <w:rPr>
          <w:rFonts w:ascii="Times New Roman" w:eastAsia="Cambria" w:hAnsi="Times New Roman" w:cs="Times New Roman"/>
          <w:szCs w:val="20"/>
          <w:shd w:val="clear" w:color="auto" w:fill="FFFFFF"/>
        </w:rPr>
        <w:t>.</w:t>
      </w:r>
    </w:p>
    <w:p w14:paraId="2774B97E" w14:textId="77777777" w:rsidR="00276BD7" w:rsidRPr="0023598E" w:rsidRDefault="00276BD7" w:rsidP="00276BD7">
      <w:pPr>
        <w:widowControl w:val="0"/>
        <w:tabs>
          <w:tab w:val="left" w:pos="993"/>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shd w:val="clear" w:color="auto" w:fill="FFFFFF"/>
        </w:rPr>
        <w:t xml:space="preserve">3.2.6. Tiekėjas turi teisę Sutarties vykdymui pasitelkti naujus, Specialiosiose sąlygose nenurodytus subtiekėjus, kurių pajėgumais Tiekėjas </w:t>
      </w:r>
      <w:r w:rsidRPr="0023598E">
        <w:rPr>
          <w:rFonts w:ascii="Times New Roman" w:eastAsia="Cambria" w:hAnsi="Times New Roman" w:cs="Times New Roman"/>
          <w:szCs w:val="20"/>
          <w:shd w:val="clear" w:color="auto" w:fill="FFFFFF"/>
        </w:rPr>
        <w:t>nesirėmė pirkimo dokumentuose numatytiems kvalifikacijos reikalavimams pagrįsti.</w:t>
      </w:r>
    </w:p>
    <w:p w14:paraId="43FCCFDE" w14:textId="77777777" w:rsidR="00276BD7" w:rsidRPr="0023598E" w:rsidRDefault="00276BD7" w:rsidP="00276BD7">
      <w:pPr>
        <w:widowControl w:val="0"/>
        <w:tabs>
          <w:tab w:val="left" w:pos="993"/>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shd w:val="clear" w:color="auto" w:fill="FFFFFF"/>
        </w:rPr>
        <w:t xml:space="preserve">3.2.7. Sudarius Sutartį, tačiau ne vėliau negu Sutartis pradedama vykdyti, Tiekėjas įsipareigoja Pirkėjui pranešti tuo metu žinomų subtiekėjų, kurių pajėgumais Tiekėjas </w:t>
      </w:r>
      <w:r w:rsidRPr="0023598E">
        <w:rPr>
          <w:rFonts w:ascii="Times New Roman" w:eastAsia="Cambria" w:hAnsi="Times New Roman" w:cs="Times New Roman"/>
          <w:szCs w:val="20"/>
          <w:shd w:val="clear" w:color="auto" w:fill="FFFFFF"/>
        </w:rPr>
        <w:t>nesirėmė pirkimo dokumentuose numatytiems kvalifikacijos reikalavimams pagrįsti,</w:t>
      </w:r>
      <w:r w:rsidRPr="0023598E">
        <w:rPr>
          <w:rFonts w:ascii="Times New Roman" w:eastAsia="Arial" w:hAnsi="Times New Roman" w:cs="Times New Roman"/>
          <w:szCs w:val="20"/>
          <w:shd w:val="clear" w:color="auto" w:fill="FFFFFF"/>
        </w:rPr>
        <w:t xml:space="preserve"> pavadinimus, </w:t>
      </w:r>
      <w:r w:rsidRPr="0023598E">
        <w:rPr>
          <w:rFonts w:ascii="Times New Roman" w:eastAsia="Arial" w:hAnsi="Times New Roman" w:cs="Times New Roman"/>
          <w:szCs w:val="20"/>
        </w:rPr>
        <w:t xml:space="preserve">juridinio asmens kodą, </w:t>
      </w:r>
      <w:r w:rsidRPr="0023598E">
        <w:rPr>
          <w:rFonts w:ascii="Times New Roman" w:eastAsia="Arial" w:hAnsi="Times New Roman" w:cs="Times New Roman"/>
          <w:szCs w:val="20"/>
          <w:shd w:val="clear" w:color="auto" w:fill="FFFFFF"/>
        </w:rPr>
        <w:t>kontaktinius duomenis</w:t>
      </w:r>
      <w:r w:rsidRPr="0023598E">
        <w:rPr>
          <w:rFonts w:ascii="Times New Roman" w:eastAsia="Arial" w:hAnsi="Times New Roman" w:cs="Times New Roman"/>
          <w:szCs w:val="20"/>
        </w:rPr>
        <w:t>,</w:t>
      </w:r>
      <w:r w:rsidRPr="0023598E">
        <w:rPr>
          <w:rFonts w:ascii="Times New Roman" w:eastAsia="Arial" w:hAnsi="Times New Roman" w:cs="Times New Roman"/>
          <w:szCs w:val="20"/>
          <w:shd w:val="clear" w:color="auto" w:fill="FFFFFF"/>
        </w:rPr>
        <w:t xml:space="preserve"> jų atstovus.</w:t>
      </w:r>
    </w:p>
    <w:p w14:paraId="54BF6139" w14:textId="77777777" w:rsidR="00276BD7" w:rsidRPr="0023598E" w:rsidRDefault="00276BD7" w:rsidP="00276BD7">
      <w:pPr>
        <w:widowControl w:val="0"/>
        <w:tabs>
          <w:tab w:val="left" w:pos="993"/>
        </w:tabs>
        <w:spacing w:after="0" w:line="240" w:lineRule="auto"/>
        <w:jc w:val="both"/>
        <w:rPr>
          <w:rFonts w:ascii="Times New Roman" w:eastAsia="Cambria" w:hAnsi="Times New Roman" w:cs="Times New Roman"/>
          <w:szCs w:val="20"/>
          <w:shd w:val="clear" w:color="auto" w:fill="FFFFFF"/>
        </w:rPr>
      </w:pPr>
      <w:r w:rsidRPr="0023598E">
        <w:rPr>
          <w:rFonts w:ascii="Times New Roman" w:eastAsia="Arial" w:hAnsi="Times New Roman" w:cs="Times New Roman"/>
          <w:szCs w:val="20"/>
          <w:shd w:val="clear" w:color="auto" w:fill="FFFFFF"/>
        </w:rPr>
        <w:t>3.2.8. Tiekėjas, bet kuriuo Sutarties vykdymo metu,</w:t>
      </w:r>
      <w:r w:rsidRPr="0023598E">
        <w:rPr>
          <w:rFonts w:ascii="Times New Roman" w:eastAsia="Cambria" w:hAnsi="Times New Roman" w:cs="Times New Roman"/>
          <w:szCs w:val="20"/>
        </w:rPr>
        <w:t xml:space="preserve"> subtiekėjus, kurių pajėgumais Tiekėjas nesirėmė pirkimo dokumentuose numatytiems kvalifikacijos reikalavimams pagrįsti, gali keisti savo nuožiūra.</w:t>
      </w:r>
    </w:p>
    <w:p w14:paraId="4D019EEC" w14:textId="77777777" w:rsidR="00276BD7" w:rsidRPr="0023598E" w:rsidRDefault="00276BD7" w:rsidP="00276BD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Cs w:val="20"/>
        </w:rPr>
      </w:pPr>
      <w:r w:rsidRPr="0023598E">
        <w:rPr>
          <w:rFonts w:ascii="Times New Roman" w:eastAsia="Arial" w:hAnsi="Times New Roman" w:cs="Times New Roman"/>
          <w:szCs w:val="20"/>
          <w:shd w:val="clear" w:color="auto" w:fill="FFFFFF"/>
        </w:rPr>
        <w:t>3.2.9. Tiekėjas</w:t>
      </w:r>
      <w:r w:rsidRPr="0023598E">
        <w:rPr>
          <w:rFonts w:ascii="Times New Roman" w:eastAsia="Arial" w:hAnsi="Times New Roman" w:cs="Times New Roman"/>
          <w:szCs w:val="20"/>
        </w:rPr>
        <w:t>,</w:t>
      </w:r>
      <w:r w:rsidRPr="0023598E">
        <w:rPr>
          <w:rFonts w:ascii="Times New Roman" w:eastAsia="Arial" w:hAnsi="Times New Roman" w:cs="Times New Roman"/>
          <w:szCs w:val="20"/>
          <w:shd w:val="clear" w:color="auto" w:fill="FFFFFF"/>
        </w:rPr>
        <w:t xml:space="preserve"> </w:t>
      </w:r>
      <w:r w:rsidRPr="0023598E">
        <w:rPr>
          <w:rFonts w:ascii="Times New Roman" w:eastAsia="Arial" w:hAnsi="Times New Roman" w:cs="Times New Roman"/>
          <w:szCs w:val="20"/>
        </w:rPr>
        <w:t>bet kuriuo Sutarties vykdymo metu,</w:t>
      </w:r>
      <w:r w:rsidRPr="0023598E">
        <w:rPr>
          <w:rFonts w:ascii="Times New Roman" w:eastAsia="Cambria" w:hAnsi="Times New Roman" w:cs="Times New Roman"/>
          <w:szCs w:val="20"/>
        </w:rPr>
        <w:t xml:space="preserve"> </w:t>
      </w:r>
      <w:r w:rsidRPr="0023598E">
        <w:rPr>
          <w:rFonts w:ascii="Times New Roman" w:eastAsia="Cambria" w:hAnsi="Times New Roman" w:cs="Times New Roman"/>
          <w:szCs w:val="20"/>
          <w:shd w:val="clear" w:color="auto" w:fill="FFFFFF"/>
        </w:rPr>
        <w:t>ne vėliau nei prieš 5 (penkias) darbo dienas</w:t>
      </w:r>
      <w:r w:rsidRPr="0023598E">
        <w:rPr>
          <w:rFonts w:ascii="Times New Roman" w:eastAsia="Arial" w:hAnsi="Times New Roman" w:cs="Times New Roman"/>
          <w:szCs w:val="20"/>
          <w:shd w:val="clear" w:color="auto" w:fill="FFFFFF"/>
        </w:rPr>
        <w:t xml:space="preserve"> iki numatomo naujo subtiekėjo, kurio pajėgumais Tiekėjas </w:t>
      </w:r>
      <w:r w:rsidRPr="0023598E">
        <w:rPr>
          <w:rFonts w:ascii="Times New Roman" w:eastAsia="Cambria" w:hAnsi="Times New Roman" w:cs="Times New Roman"/>
          <w:szCs w:val="20"/>
          <w:shd w:val="clear" w:color="auto" w:fill="FFFFFF"/>
        </w:rPr>
        <w:t>nesirėmė pirkimo dokumentuose numatytiems kvalifikacijos reikalavimams pagrįsti,</w:t>
      </w:r>
      <w:r w:rsidRPr="0023598E">
        <w:rPr>
          <w:rFonts w:ascii="Times New Roman" w:eastAsia="Arial" w:hAnsi="Times New Roman" w:cs="Times New Roman"/>
          <w:szCs w:val="20"/>
          <w:shd w:val="clear" w:color="auto" w:fill="FFFFFF"/>
        </w:rPr>
        <w:t xml:space="preserve"> pasitelkimo</w:t>
      </w:r>
      <w:r w:rsidRPr="0023598E">
        <w:rPr>
          <w:rFonts w:ascii="Times New Roman" w:eastAsia="Arial" w:hAnsi="Times New Roman" w:cs="Times New Roman"/>
          <w:szCs w:val="20"/>
        </w:rPr>
        <w:t xml:space="preserve"> ir (arba) keitimo</w:t>
      </w:r>
      <w:r w:rsidRPr="0023598E">
        <w:rPr>
          <w:rFonts w:ascii="Times New Roman" w:eastAsia="Arial" w:hAnsi="Times New Roman" w:cs="Times New Roman"/>
          <w:szCs w:val="20"/>
          <w:shd w:val="clear" w:color="auto" w:fill="FFFFFF"/>
        </w:rPr>
        <w:t xml:space="preserve"> apie tai privalo informuoti </w:t>
      </w:r>
      <w:r w:rsidRPr="0023598E">
        <w:rPr>
          <w:rFonts w:ascii="Times New Roman" w:eastAsia="Times New Roman" w:hAnsi="Times New Roman" w:cs="Times New Roman"/>
          <w:szCs w:val="20"/>
        </w:rPr>
        <w:t>Pirkėją</w:t>
      </w:r>
      <w:r w:rsidRPr="0023598E">
        <w:rPr>
          <w:rFonts w:ascii="Times New Roman" w:eastAsia="Arial" w:hAnsi="Times New Roman" w:cs="Times New Roman"/>
          <w:szCs w:val="20"/>
          <w:shd w:val="clear" w:color="auto" w:fill="FFFFFF"/>
        </w:rPr>
        <w:t xml:space="preserve">. </w:t>
      </w:r>
      <w:r w:rsidRPr="0023598E">
        <w:rPr>
          <w:rFonts w:ascii="Times New Roman" w:eastAsia="Times New Roman" w:hAnsi="Times New Roman" w:cs="Times New Roman"/>
          <w:szCs w:val="20"/>
        </w:rPr>
        <w:t xml:space="preserve">Pirkėjas (jeigu buvo taikoma pirkimo dokumentuose) turi patikrinti, ar nėra </w:t>
      </w:r>
      <w:r w:rsidRPr="0023598E">
        <w:rPr>
          <w:rFonts w:ascii="Times New Roman" w:eastAsia="Cambria" w:hAnsi="Times New Roman" w:cs="Times New Roman"/>
          <w:szCs w:val="20"/>
        </w:rPr>
        <w:t xml:space="preserve">subtiekėjo pašalinimo pagrindų ir subtiekėjo atitiktį nacionalinio saugumo interesams ir reikalavimams </w:t>
      </w:r>
      <w:r w:rsidRPr="0023598E">
        <w:rPr>
          <w:rFonts w:ascii="Times New Roman" w:eastAsia="Arial" w:hAnsi="Times New Roman" w:cs="Times New Roman"/>
          <w:szCs w:val="20"/>
          <w:shd w:val="clear" w:color="auto" w:fill="FFFFFF"/>
        </w:rPr>
        <w:t>nebūti registruotu (nuolat gyvenančiu ar turinčiu pilietybę) nepatikimomis laikomose valstybėse ar teritorijose</w:t>
      </w:r>
      <w:r w:rsidRPr="0023598E">
        <w:rPr>
          <w:rFonts w:ascii="Times New Roman" w:eastAsia="Cambria" w:hAnsi="Times New Roman" w:cs="Times New Roman"/>
          <w:szCs w:val="20"/>
        </w:rPr>
        <w:t>. Jeigu subtiekėjo padėtis neatitinka bent vieno iš nurodytų reikalavimų, Pirkėjas reikalauja pakeisti šį subtiekėją reikalavimus atitinkančiu subtiekėju.</w:t>
      </w:r>
      <w:r w:rsidRPr="0023598E">
        <w:rPr>
          <w:rFonts w:ascii="Times New Roman" w:eastAsia="Times New Roman" w:hAnsi="Times New Roman" w:cs="Times New Roman"/>
          <w:szCs w:val="20"/>
        </w:rPr>
        <w:t xml:space="preserve"> </w:t>
      </w:r>
      <w:r w:rsidRPr="0023598E">
        <w:rPr>
          <w:rFonts w:ascii="Times New Roman" w:eastAsia="Cambria" w:hAnsi="Times New Roman" w:cs="Times New Roman"/>
          <w:szCs w:val="20"/>
        </w:rPr>
        <w:t>Pirkėjas</w:t>
      </w:r>
      <w:r w:rsidRPr="0023598E">
        <w:rPr>
          <w:rFonts w:ascii="Times New Roman" w:eastAsia="Times New Roman" w:hAnsi="Times New Roman" w:cs="Times New Roman"/>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23598E">
        <w:rPr>
          <w:rFonts w:ascii="Times New Roman" w:eastAsia="Cambria" w:hAnsi="Times New Roman" w:cs="Times New Roman"/>
          <w:szCs w:val="20"/>
        </w:rPr>
        <w:t>Pirkėjui sutikus, Šalys pasirašo Susitarimą, kuris laikomas neatsiejama Sutarties dalimi.</w:t>
      </w:r>
    </w:p>
    <w:p w14:paraId="523AAE0F" w14:textId="77777777" w:rsidR="00276BD7" w:rsidRPr="0023598E" w:rsidRDefault="00276BD7" w:rsidP="00276BD7">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rPr>
        <w:t>3.2.10. Subtiekėjai</w:t>
      </w:r>
      <w:r w:rsidRPr="0023598E">
        <w:rPr>
          <w:rFonts w:ascii="Times New Roman" w:eastAsia="Arial" w:hAnsi="Times New Roman" w:cs="Times New Roman"/>
          <w:szCs w:val="20"/>
          <w:shd w:val="clear" w:color="auto" w:fill="FFFFFF"/>
        </w:rPr>
        <w:t xml:space="preserve">, kurių pajėgumais Tiekėjas rėmėsi, kad atitiktų pirkimo dokumentuose nustatytus kvalifikacijos reikalavimus, gali būti </w:t>
      </w:r>
      <w:r w:rsidRPr="0023598E">
        <w:rPr>
          <w:rFonts w:ascii="Times New Roman" w:eastAsia="Arial" w:hAnsi="Times New Roman" w:cs="Times New Roman"/>
          <w:szCs w:val="20"/>
        </w:rPr>
        <w:t xml:space="preserve">keičiami </w:t>
      </w:r>
      <w:r w:rsidRPr="0023598E">
        <w:rPr>
          <w:rFonts w:ascii="Times New Roman" w:eastAsia="Arial" w:hAnsi="Times New Roman" w:cs="Times New Roman"/>
          <w:szCs w:val="20"/>
          <w:shd w:val="clear" w:color="auto" w:fill="FFFFFF"/>
        </w:rPr>
        <w:t>tik šiais atvejais:</w:t>
      </w:r>
    </w:p>
    <w:p w14:paraId="303445A0" w14:textId="77777777" w:rsidR="00276BD7" w:rsidRPr="0023598E" w:rsidRDefault="00276BD7" w:rsidP="00276BD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Cs w:val="20"/>
        </w:rPr>
      </w:pPr>
      <w:r w:rsidRPr="0023598E">
        <w:rPr>
          <w:rFonts w:ascii="Times New Roman" w:eastAsia="Cambria" w:hAnsi="Times New Roman" w:cs="Times New Roman"/>
          <w:szCs w:val="20"/>
          <w:shd w:val="clear" w:color="auto" w:fill="FFFFFF"/>
        </w:rPr>
        <w:t xml:space="preserve">3.2.10.1. kai subtiekėjui </w:t>
      </w:r>
      <w:r w:rsidRPr="0023598E">
        <w:rPr>
          <w:rFonts w:ascii="Times New Roman" w:eastAsia="Times New Roman" w:hAnsi="Times New Roman" w:cs="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23598E">
        <w:rPr>
          <w:rFonts w:ascii="Times New Roman" w:eastAsia="Cambria" w:hAnsi="Times New Roman" w:cs="Times New Roman"/>
          <w:szCs w:val="20"/>
          <w:shd w:val="clear" w:color="auto" w:fill="FFFFFF"/>
        </w:rPr>
        <w:t>;</w:t>
      </w:r>
    </w:p>
    <w:p w14:paraId="605FCC3C" w14:textId="77777777" w:rsidR="00276BD7" w:rsidRPr="0023598E" w:rsidRDefault="00276BD7" w:rsidP="00276BD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Cs w:val="20"/>
        </w:rPr>
      </w:pPr>
      <w:r w:rsidRPr="0023598E">
        <w:rPr>
          <w:rFonts w:ascii="Times New Roman" w:eastAsia="Cambria" w:hAnsi="Times New Roman" w:cs="Times New Roman"/>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62B1414" w14:textId="77777777" w:rsidR="00276BD7" w:rsidRPr="0023598E" w:rsidRDefault="00276BD7" w:rsidP="00276BD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Cs w:val="20"/>
        </w:rPr>
      </w:pPr>
      <w:r w:rsidRPr="0023598E">
        <w:rPr>
          <w:rFonts w:ascii="Times New Roman" w:eastAsia="Cambria" w:hAnsi="Times New Roman" w:cs="Times New Roman"/>
          <w:szCs w:val="20"/>
          <w:shd w:val="clear" w:color="auto" w:fill="FFFFFF"/>
        </w:rPr>
        <w:t xml:space="preserve">3.2.10.3. </w:t>
      </w:r>
      <w:r w:rsidRPr="0023598E">
        <w:rPr>
          <w:rFonts w:ascii="Times New Roman" w:eastAsia="Cambria" w:hAnsi="Times New Roman" w:cs="Times New Roman"/>
          <w:szCs w:val="20"/>
        </w:rPr>
        <w:t>Tiekėjas ar subtiekėjas privalo pakeisti subtiekėją, jei paaiškėja, kad jis neatitinka jam pirkimo dokumentuose keliamų reikalavimų.</w:t>
      </w:r>
    </w:p>
    <w:p w14:paraId="4DAE2DE3" w14:textId="77777777" w:rsidR="00276BD7" w:rsidRPr="0023598E" w:rsidRDefault="00276BD7" w:rsidP="00276BD7">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Cs w:val="20"/>
        </w:rPr>
      </w:pPr>
      <w:r w:rsidRPr="0023598E">
        <w:rPr>
          <w:rFonts w:ascii="Times New Roman" w:eastAsia="Cambria" w:hAnsi="Times New Roman" w:cs="Times New Roman"/>
          <w:szCs w:val="20"/>
        </w:rPr>
        <w:t>3.2.11.</w:t>
      </w:r>
      <w:r w:rsidRPr="0023598E">
        <w:rPr>
          <w:rFonts w:ascii="Times New Roman" w:eastAsia="Cambria" w:hAnsi="Times New Roman" w:cs="Times New Roman"/>
          <w:szCs w:val="20"/>
        </w:rPr>
        <w:tab/>
      </w:r>
      <w:r w:rsidRPr="0023598E">
        <w:rPr>
          <w:rFonts w:ascii="Times New Roman" w:eastAsia="Cambria" w:hAnsi="Times New Roman" w:cs="Times New Roman"/>
          <w:szCs w:val="20"/>
          <w:shd w:val="clear" w:color="auto" w:fill="FFFFFF"/>
        </w:rPr>
        <w:t>Tiekėjo (ar subtiekėjų) specialista</w:t>
      </w:r>
      <w:r w:rsidRPr="0023598E">
        <w:rPr>
          <w:rFonts w:ascii="Times New Roman" w:eastAsia="Cambria" w:hAnsi="Times New Roman" w:cs="Times New Roman"/>
          <w:szCs w:val="20"/>
        </w:rPr>
        <w:t>i,</w:t>
      </w:r>
      <w:r w:rsidRPr="0023598E">
        <w:rPr>
          <w:rFonts w:ascii="Times New Roman" w:eastAsia="Cambria" w:hAnsi="Times New Roman" w:cs="Times New Roman"/>
          <w:szCs w:val="20"/>
          <w:shd w:val="clear" w:color="auto" w:fill="FFFFFF"/>
        </w:rPr>
        <w:t xml:space="preserve"> vykd</w:t>
      </w:r>
      <w:r w:rsidRPr="0023598E">
        <w:rPr>
          <w:rFonts w:ascii="Times New Roman" w:eastAsia="Cambria" w:hAnsi="Times New Roman" w:cs="Times New Roman"/>
          <w:szCs w:val="20"/>
        </w:rPr>
        <w:t>antys</w:t>
      </w:r>
      <w:r w:rsidRPr="0023598E">
        <w:rPr>
          <w:rFonts w:ascii="Times New Roman" w:eastAsia="Cambria" w:hAnsi="Times New Roman" w:cs="Times New Roman"/>
          <w:szCs w:val="20"/>
          <w:shd w:val="clear" w:color="auto" w:fill="FFFFFF"/>
        </w:rPr>
        <w:t xml:space="preserve"> Sutartį, gali būti keičiami šiais atvejais:</w:t>
      </w:r>
    </w:p>
    <w:p w14:paraId="2E234983" w14:textId="77777777" w:rsidR="00276BD7" w:rsidRPr="0023598E" w:rsidRDefault="00276BD7" w:rsidP="00276BD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C7FD96" w14:textId="77777777" w:rsidR="00276BD7" w:rsidRPr="0023598E" w:rsidRDefault="00276BD7" w:rsidP="00276BD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3.2.11.2. Pirkėjo iniciatyva, jei Pirkėjas turi pagrįstų įtarimų, kad Tiekėjo Sutarties vykdymui paskirtas specialistas nekompetentingas vykdyti nustatytas pareigas;</w:t>
      </w:r>
    </w:p>
    <w:p w14:paraId="0558128D" w14:textId="77777777" w:rsidR="00276BD7" w:rsidRPr="0023598E" w:rsidRDefault="00276BD7" w:rsidP="00276BD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 xml:space="preserve">3.2.11.3. </w:t>
      </w:r>
      <w:r w:rsidRPr="0023598E">
        <w:rPr>
          <w:rFonts w:ascii="Times New Roman" w:eastAsia="Cambria" w:hAnsi="Times New Roman" w:cs="Times New Roman"/>
          <w:szCs w:val="20"/>
        </w:rPr>
        <w:t>Tiekėjas ar subtiekėjas privalo pakeisti specialistą, jei paaiškėja, kad jis neatitinka jam pirkimo dokumentuose keliamų reikalavimų.</w:t>
      </w:r>
    </w:p>
    <w:p w14:paraId="1ECC6166" w14:textId="77777777" w:rsidR="00276BD7" w:rsidRPr="0023598E" w:rsidRDefault="00276BD7" w:rsidP="00276BD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color w:val="000000"/>
          <w:szCs w:val="20"/>
          <w:shd w:val="clear" w:color="auto" w:fill="FFFFFF"/>
        </w:rPr>
        <w:t>3.2.12.</w:t>
      </w:r>
      <w:r>
        <w:rPr>
          <w:rFonts w:ascii="Times New Roman" w:eastAsia="Cambria" w:hAnsi="Times New Roman" w:cs="Times New Roman"/>
          <w:color w:val="000000"/>
          <w:szCs w:val="20"/>
          <w:shd w:val="clear" w:color="auto" w:fill="FFFFFF"/>
        </w:rPr>
        <w:t xml:space="preserve"> </w:t>
      </w:r>
      <w:r w:rsidRPr="00F2116D">
        <w:rPr>
          <w:rFonts w:ascii="Times New Roman" w:eastAsia="Cambria" w:hAnsi="Times New Roman" w:cs="Times New Roman"/>
          <w:color w:val="000000"/>
          <w:szCs w:val="20"/>
          <w:shd w:val="clear" w:color="auto" w:fill="FFFFFF"/>
        </w:rPr>
        <w:t>Naujas specialistas</w:t>
      </w:r>
      <w:r w:rsidRPr="00A64965">
        <w:rPr>
          <w:rFonts w:ascii="Times New Roman" w:hAnsi="Times New Roman"/>
          <w:color w:val="000000"/>
          <w:shd w:val="clear" w:color="auto" w:fill="FFFFFF"/>
        </w:rPr>
        <w:t xml:space="preserve"> ir (ar) subtiekėjas Tiekėjo prašymo pakeisti specialistą ir (ar) subtiekėją pateikimo metu</w:t>
      </w:r>
      <w:r w:rsidRPr="00F2116D">
        <w:rPr>
          <w:rFonts w:ascii="Times New Roman" w:eastAsia="Cambria" w:hAnsi="Times New Roman" w:cs="Times New Roman"/>
          <w:color w:val="000000"/>
          <w:szCs w:val="20"/>
          <w:shd w:val="clear" w:color="auto" w:fill="FFFFFF"/>
        </w:rPr>
        <w:t xml:space="preserve"> turi atitikti pirkimo dokumentuose </w:t>
      </w:r>
      <w:r w:rsidRPr="00A64965">
        <w:rPr>
          <w:rFonts w:ascii="Times New Roman" w:hAnsi="Times New Roman"/>
          <w:color w:val="000000"/>
          <w:shd w:val="clear" w:color="auto" w:fill="FFFFFF"/>
        </w:rPr>
        <w:t>specialistui ir (ar) subtiekėjui keliamus reikalavimus</w:t>
      </w:r>
      <w:r w:rsidRPr="00F2116D">
        <w:rPr>
          <w:rFonts w:ascii="Times New Roman" w:eastAsia="Cambria" w:hAnsi="Times New Roman" w:cs="Times New Roman"/>
          <w:color w:val="000000"/>
          <w:szCs w:val="20"/>
          <w:shd w:val="clear" w:color="auto" w:fill="FFFFFF"/>
        </w:rPr>
        <w:t xml:space="preserve"> ir Tiekėjo pasiūlyme nurodytas Kokybinių kriterijų reikšmes</w:t>
      </w:r>
      <w:r w:rsidRPr="0023598E">
        <w:rPr>
          <w:rFonts w:ascii="Times New Roman" w:eastAsia="Cambria" w:hAnsi="Times New Roman" w:cs="Times New Roman"/>
          <w:color w:val="000000"/>
          <w:szCs w:val="20"/>
        </w:rPr>
        <w:t>.</w:t>
      </w:r>
    </w:p>
    <w:p w14:paraId="21C1460C" w14:textId="77777777" w:rsidR="00276BD7" w:rsidRPr="0023598E" w:rsidRDefault="00276BD7" w:rsidP="00276BD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 xml:space="preserve">3.2.13. Tiekėjas privalo ne vėliau nei prieš 5 (penkias) darbo dienas iki numatomo subtiekėjo, </w:t>
      </w:r>
      <w:r w:rsidRPr="0023598E">
        <w:rPr>
          <w:rFonts w:ascii="Times New Roman" w:eastAsia="Arial" w:hAnsi="Times New Roman" w:cs="Times New Roman"/>
          <w:szCs w:val="20"/>
          <w:shd w:val="clear" w:color="auto" w:fill="FFFFFF"/>
        </w:rPr>
        <w:t>kurio pajėgumais Tiekėjas rėmėsi, kad atitiktų pirkimo dokumentuose nustatytus kvalifikacijos reikalavimus,</w:t>
      </w:r>
      <w:r w:rsidRPr="0023598E">
        <w:rPr>
          <w:rFonts w:ascii="Times New Roman" w:eastAsia="Cambria" w:hAnsi="Times New Roman" w:cs="Times New Roman"/>
          <w:szCs w:val="20"/>
          <w:shd w:val="clear" w:color="auto" w:fill="FFFFFF"/>
        </w:rPr>
        <w:t xml:space="preserve"> </w:t>
      </w:r>
      <w:r w:rsidRPr="0023598E">
        <w:rPr>
          <w:rFonts w:ascii="Times New Roman" w:eastAsia="Arial" w:hAnsi="Times New Roman" w:cs="Times New Roman"/>
          <w:szCs w:val="20"/>
          <w:shd w:val="clear" w:color="auto" w:fill="FFFFFF"/>
        </w:rPr>
        <w:t xml:space="preserve">ir (ar) specialisto </w:t>
      </w:r>
      <w:r w:rsidRPr="0023598E">
        <w:rPr>
          <w:rFonts w:ascii="Times New Roman" w:eastAsia="Cambria" w:hAnsi="Times New Roman" w:cs="Times New Roman"/>
          <w:szCs w:val="20"/>
          <w:shd w:val="clear" w:color="auto" w:fill="FFFFFF"/>
        </w:rPr>
        <w:t>keitimo pateikti Pirkėjui šiuos dokumentus:</w:t>
      </w:r>
    </w:p>
    <w:p w14:paraId="0EA8F27C" w14:textId="77777777" w:rsidR="00276BD7" w:rsidRPr="0023598E" w:rsidRDefault="00276BD7" w:rsidP="00276BD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3.2.13.1. argumentuotą rašytinį prašymą pakeisti subtiekėją ir (ar) specialistą, paaiškinant keitimo aplinkybę. Pirkėjas pasilieka teisę paprašyti įrodymų, pagrindžiančių keitimo aplinkybę;</w:t>
      </w:r>
    </w:p>
    <w:p w14:paraId="026B3466" w14:textId="77777777" w:rsidR="00276BD7" w:rsidRPr="0023598E" w:rsidRDefault="00276BD7" w:rsidP="00276BD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3.2.13.2.</w:t>
      </w:r>
      <w:r w:rsidRPr="00A64965">
        <w:rPr>
          <w:rFonts w:ascii="Times New Roman" w:hAnsi="Times New Roman"/>
        </w:rPr>
        <w:t xml:space="preserve"> </w:t>
      </w:r>
      <w:r w:rsidRPr="00E911FA">
        <w:rPr>
          <w:rFonts w:ascii="Times New Roman" w:eastAsia="Cambria" w:hAnsi="Times New Roman" w:cs="Times New Roman"/>
          <w:szCs w:val="20"/>
        </w:rPr>
        <w:t xml:space="preserve">naujo subtiekėjo ir (ar) specialisto kvalifikaciją, atitiktį Kokybiniams kriterijams (jei taikoma), </w:t>
      </w:r>
      <w:r w:rsidRPr="00A64965">
        <w:rPr>
          <w:rFonts w:ascii="Times New Roman" w:hAnsi="Times New Roman"/>
        </w:rPr>
        <w:t xml:space="preserve">reikalaujamiems kokybės vadybos sistemos ir (arba) aplinkos apsaugos vadybos sistemos standartams (jei taikoma), </w:t>
      </w:r>
      <w:r w:rsidRPr="00E911FA">
        <w:rPr>
          <w:rFonts w:ascii="Times New Roman" w:eastAsia="Cambria" w:hAnsi="Times New Roman" w:cs="Times New Roman"/>
          <w:szCs w:val="20"/>
        </w:rPr>
        <w:t xml:space="preserve">pašalinimo pagrindų nebuvimą ir atitiktį </w:t>
      </w:r>
      <w:r w:rsidRPr="00A64965">
        <w:rPr>
          <w:rFonts w:ascii="Times New Roman" w:hAnsi="Times New Roman"/>
        </w:rPr>
        <w:t>nacionalinio saugumo interesams bei reikalavimams</w:t>
      </w:r>
      <w:r w:rsidRPr="00E911FA">
        <w:rPr>
          <w:rFonts w:ascii="Times New Roman" w:eastAsia="Cambria" w:hAnsi="Times New Roman" w:cs="Times New Roman"/>
          <w:szCs w:val="20"/>
        </w:rPr>
        <w:t xml:space="preserve"> </w:t>
      </w:r>
      <w:r w:rsidRPr="00A64965">
        <w:rPr>
          <w:rFonts w:ascii="Times New Roman" w:hAnsi="Times New Roman"/>
        </w:rPr>
        <w:t>nebūti registruotu (nuolat gyvenančiu ar turinčiu pilietybę) nepatikimomis laikomose valstybėse ar teritorijose</w:t>
      </w:r>
      <w:r w:rsidRPr="00E911FA">
        <w:rPr>
          <w:rFonts w:ascii="Times New Roman" w:eastAsia="Cambria" w:hAnsi="Times New Roman" w:cs="Times New Roman"/>
          <w:szCs w:val="20"/>
        </w:rPr>
        <w:t xml:space="preserve"> (jei taikoma) įrodančius dokumentus pagal Sutarties reikalavimus</w:t>
      </w:r>
      <w:r w:rsidRPr="0023598E">
        <w:rPr>
          <w:rFonts w:ascii="Times New Roman" w:eastAsia="Cambria" w:hAnsi="Times New Roman" w:cs="Times New Roman"/>
          <w:szCs w:val="20"/>
        </w:rPr>
        <w:t>.</w:t>
      </w:r>
    </w:p>
    <w:p w14:paraId="65C5ED1E" w14:textId="77777777" w:rsidR="00276BD7" w:rsidRPr="0023598E" w:rsidRDefault="00276BD7" w:rsidP="00276BD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 xml:space="preserve">3.2.14. Pirkėjas, gavęs Tiekėjo prašymą su kitais Sutartyje nurodytais dokumentais, per 5 (penkias) darbo dienas įvertina keitimo galimybę ir raštu informuoja Tiekėją apie sutikimą pakeisti subtiekėją, </w:t>
      </w:r>
      <w:r w:rsidRPr="0023598E">
        <w:rPr>
          <w:rFonts w:ascii="Times New Roman" w:eastAsia="Arial" w:hAnsi="Times New Roman" w:cs="Times New Roman"/>
          <w:szCs w:val="20"/>
          <w:shd w:val="clear" w:color="auto" w:fill="FFFFFF"/>
        </w:rPr>
        <w:t>kurio pajėgumais Tiekėjas rėmėsi, kad atitiktų pirkimo dokumentuose nustatytus kvalifikacijos reikalavimus,</w:t>
      </w:r>
      <w:r w:rsidRPr="0023598E">
        <w:rPr>
          <w:rFonts w:ascii="Times New Roman" w:eastAsia="Cambria" w:hAnsi="Times New Roman" w:cs="Times New Roman"/>
          <w:szCs w:val="20"/>
        </w:rPr>
        <w:t xml:space="preserve"> ir (ar) specialistą. Pirkėjui sutikus, Šalys pasirašo Susitarimą, kuris laikomas neatsiejama Sutarties dalimi.</w:t>
      </w:r>
    </w:p>
    <w:p w14:paraId="75267D5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Cs w:val="20"/>
          <w:shd w:val="clear" w:color="auto" w:fill="FFFFFF"/>
        </w:rPr>
      </w:pPr>
    </w:p>
    <w:p w14:paraId="60A3D44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Cs w:val="20"/>
        </w:rPr>
      </w:pPr>
      <w:r w:rsidRPr="0023598E">
        <w:rPr>
          <w:rFonts w:ascii="Times New Roman" w:eastAsia="Cambria" w:hAnsi="Times New Roman" w:cs="Times New Roman"/>
          <w:b/>
          <w:bCs/>
          <w:szCs w:val="20"/>
        </w:rPr>
        <w:t>3.3. Jungtinės veiklos partnerių keitimas</w:t>
      </w:r>
    </w:p>
    <w:p w14:paraId="0813F89F" w14:textId="77777777" w:rsidR="00276BD7" w:rsidRPr="0023598E" w:rsidRDefault="00276BD7" w:rsidP="00276BD7">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Cs w:val="20"/>
        </w:rPr>
      </w:pPr>
    </w:p>
    <w:p w14:paraId="0135A828" w14:textId="77777777" w:rsidR="00276BD7" w:rsidRPr="0023598E" w:rsidRDefault="00276BD7" w:rsidP="00276BD7">
      <w:pPr>
        <w:widowControl w:val="0"/>
        <w:pBdr>
          <w:top w:val="nil"/>
          <w:left w:val="nil"/>
          <w:bottom w:val="nil"/>
          <w:right w:val="nil"/>
          <w:between w:val="nil"/>
        </w:pBdr>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 xml:space="preserve">3.3.1. Tiekėjas, vykdantis Sutartį </w:t>
      </w:r>
      <w:r w:rsidRPr="0023598E">
        <w:rPr>
          <w:rFonts w:ascii="Times New Roman" w:eastAsia="Cambria" w:hAnsi="Times New Roman" w:cs="Times New Roman"/>
          <w:szCs w:val="20"/>
        </w:rPr>
        <w:t xml:space="preserve">kaip tiekėjų grupė, veikianti </w:t>
      </w:r>
      <w:r w:rsidRPr="0023598E">
        <w:rPr>
          <w:rFonts w:ascii="Times New Roman" w:eastAsia="Cambria" w:hAnsi="Times New Roman" w:cs="Times New Roman"/>
          <w:szCs w:val="20"/>
          <w:shd w:val="clear" w:color="auto" w:fill="FFFFFF"/>
        </w:rPr>
        <w:t>jungtinės veiklos</w:t>
      </w:r>
      <w:r w:rsidRPr="0023598E">
        <w:rPr>
          <w:rFonts w:ascii="Times New Roman" w:eastAsia="Cambria" w:hAnsi="Times New Roman" w:cs="Times New Roman"/>
          <w:szCs w:val="20"/>
        </w:rPr>
        <w:t xml:space="preserve"> sutarties</w:t>
      </w:r>
      <w:r w:rsidRPr="0023598E">
        <w:rPr>
          <w:rFonts w:ascii="Times New Roman" w:eastAsia="Cambria" w:hAnsi="Times New Roman" w:cs="Times New Roman"/>
          <w:szCs w:val="20"/>
          <w:shd w:val="clear" w:color="auto" w:fill="FFFFFF"/>
        </w:rPr>
        <w:t xml:space="preserve"> pagrindu, turi teisę atsisakyti jungtinės veiklos partnerio (toliau – Partneris), jei dėl objektyvių ir pagrįstų aplinkybių </w:t>
      </w:r>
      <w:r w:rsidRPr="0023598E">
        <w:rPr>
          <w:rFonts w:ascii="Times New Roman" w:eastAsia="Cambria" w:hAnsi="Times New Roman" w:cs="Times New Roman"/>
          <w:szCs w:val="20"/>
        </w:rPr>
        <w:t>P</w:t>
      </w:r>
      <w:r w:rsidRPr="0023598E">
        <w:rPr>
          <w:rFonts w:ascii="Times New Roman" w:eastAsia="Cambria" w:hAnsi="Times New Roman" w:cs="Times New Roman"/>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80C97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BCD5C3"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3.3.3. Tiekėjas privalo ne vėliau nei prieš 10 (dešimt) darbo dienų iki numatomo Partnerio keitimo arba atsisakymo pateikti Pirkėjui šiuos dokumentus:</w:t>
      </w:r>
    </w:p>
    <w:p w14:paraId="6461536B"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3.3.3.1. argumentuotą rašytinį prašymą pakeisti Tiekėjo sudėtį ir įrodymus, pagrindžiančius bent vieną Partnerio atsisakymo ar keitimo aplinkybę, nurodytą Sutartyje;</w:t>
      </w:r>
    </w:p>
    <w:p w14:paraId="04CA1C8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64C4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3.3.3.3.</w:t>
      </w:r>
      <w:r>
        <w:rPr>
          <w:rFonts w:ascii="Times New Roman" w:eastAsia="Cambria" w:hAnsi="Times New Roman" w:cs="Times New Roman"/>
          <w:szCs w:val="20"/>
          <w:shd w:val="clear" w:color="auto" w:fill="FFFFFF"/>
        </w:rPr>
        <w:t xml:space="preserve"> </w:t>
      </w:r>
      <w:r w:rsidRPr="007F5A78">
        <w:rPr>
          <w:rFonts w:ascii="Times New Roman" w:eastAsia="Cambria" w:hAnsi="Times New Roman" w:cs="Times New Roman"/>
          <w:szCs w:val="20"/>
          <w:shd w:val="clear" w:color="auto" w:fill="FFFFFF"/>
        </w:rPr>
        <w:t>pasiliekančiojo Partnerio ar naujai pasitelkiamo Partnerio kvalifikaciją patvirtinančius dokumentus ir, jei</w:t>
      </w:r>
      <w:r w:rsidRPr="00A64965">
        <w:rPr>
          <w:rFonts w:ascii="Times New Roman" w:hAnsi="Times New Roman"/>
          <w:shd w:val="clear" w:color="auto" w:fill="FFFFFF"/>
        </w:rPr>
        <w:t xml:space="preserve">gu taikytina, kokybės vadybos ir (arba) aplinkos apsaugos vadybos sistemos standartų reikalavimus įrodančius dokumentus. Visais atvejais </w:t>
      </w:r>
      <w:r w:rsidRPr="007F5A78">
        <w:rPr>
          <w:rFonts w:ascii="Times New Roman" w:eastAsia="Cambria" w:hAnsi="Times New Roman" w:cs="Times New Roman"/>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4965">
        <w:rPr>
          <w:rFonts w:ascii="Times New Roman" w:hAnsi="Times New Roman"/>
          <w:shd w:val="clear" w:color="auto" w:fill="FFFFFF"/>
        </w:rPr>
        <w:t xml:space="preserve">nacionalinio saugumo interesams bei reikalavimams </w:t>
      </w:r>
      <w:r w:rsidRPr="007F5A78">
        <w:rPr>
          <w:rFonts w:ascii="Times New Roman" w:eastAsia="Cambria" w:hAnsi="Times New Roman" w:cs="Times New Roman"/>
          <w:szCs w:val="20"/>
          <w:shd w:val="clear" w:color="auto" w:fill="FFFFFF"/>
        </w:rPr>
        <w:t>nebūti registruotu (nuolat gyvenančiu ar turinčiu pilietybę) nepatikimomis laikomose valstybėse ar teritorijose (jei taikoma)</w:t>
      </w:r>
      <w:r w:rsidRPr="0023598E">
        <w:rPr>
          <w:rFonts w:ascii="Times New Roman" w:eastAsia="Cambria" w:hAnsi="Times New Roman" w:cs="Times New Roman"/>
          <w:szCs w:val="20"/>
          <w:shd w:val="clear" w:color="auto" w:fill="FFFFFF"/>
        </w:rPr>
        <w:t>.</w:t>
      </w:r>
    </w:p>
    <w:p w14:paraId="649A0235"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shd w:val="clear" w:color="auto" w:fill="FFFFFF"/>
        </w:rPr>
      </w:pPr>
      <w:r w:rsidRPr="0023598E">
        <w:rPr>
          <w:rFonts w:ascii="Times New Roman" w:eastAsia="Cambria" w:hAnsi="Times New Roman" w:cs="Times New Roman"/>
          <w:szCs w:val="20"/>
          <w:shd w:val="clear" w:color="auto" w:fill="FFFFFF"/>
        </w:rPr>
        <w:t>3.3.4. Pirkėjas, gavęs Tiekėjo prašymą su kitais Sutartyje nurodytais dokumentais, per 10 (dešimt) darbo dienų įvertina keitimo galimybes ir raštu informuoja Tiekėją apie sutikimą arba apie ne</w:t>
      </w:r>
      <w:r w:rsidRPr="0023598E">
        <w:rPr>
          <w:rFonts w:ascii="Times New Roman" w:eastAsia="Cambria" w:hAnsi="Times New Roman" w:cs="Times New Roman"/>
          <w:szCs w:val="20"/>
        </w:rPr>
        <w:t xml:space="preserve">sutikimą </w:t>
      </w:r>
      <w:r w:rsidRPr="0023598E">
        <w:rPr>
          <w:rFonts w:ascii="Times New Roman" w:eastAsia="Cambria" w:hAnsi="Times New Roman" w:cs="Times New Roman"/>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539C1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Cs w:val="20"/>
        </w:rPr>
      </w:pPr>
    </w:p>
    <w:p w14:paraId="399833B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3.4.</w:t>
      </w:r>
      <w:r w:rsidRPr="0023598E">
        <w:rPr>
          <w:rFonts w:ascii="Times New Roman" w:eastAsia="Arial" w:hAnsi="Times New Roman" w:cs="Times New Roman"/>
          <w:b/>
          <w:szCs w:val="20"/>
        </w:rPr>
        <w:tab/>
        <w:t>Susitarimai dėl tiesioginio atsiskaitymo su subtiekėjais</w:t>
      </w:r>
    </w:p>
    <w:p w14:paraId="1F03C128"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6E15DA5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3.4.1.</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Subtiekėjams pageidaujant, Pirkėjas su jais atsiskaitys tiesiogiai. Pirkėjas numato tiesioginio atsiskaitymo galimybę su Sutartyje nurodytais subtiekėjais tokiomis sąlygomis ir tvarka:</w:t>
      </w:r>
    </w:p>
    <w:p w14:paraId="57655DD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3.4.1.1.</w:t>
      </w:r>
      <w:r w:rsidRPr="0023598E">
        <w:rPr>
          <w:rFonts w:ascii="Times New Roman" w:eastAsia="Cambria" w:hAnsi="Times New Roman" w:cs="Times New Roman"/>
          <w:szCs w:val="20"/>
        </w:rPr>
        <w:tab/>
      </w:r>
      <w:r w:rsidRPr="0023598E">
        <w:rPr>
          <w:rFonts w:ascii="Times New Roman" w:eastAsia="Cambria" w:hAnsi="Times New Roman" w:cs="Times New Roman"/>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CF050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3.4.1.2.</w:t>
      </w:r>
      <w:r w:rsidRPr="0023598E">
        <w:rPr>
          <w:rFonts w:ascii="Times New Roman" w:eastAsia="Cambria" w:hAnsi="Times New Roman" w:cs="Times New Roman"/>
          <w:szCs w:val="20"/>
        </w:rPr>
        <w:tab/>
      </w:r>
      <w:r w:rsidRPr="0023598E">
        <w:rPr>
          <w:rFonts w:ascii="Times New Roman" w:eastAsia="Cambria" w:hAnsi="Times New Roman" w:cs="Times New Roman"/>
          <w:szCs w:val="20"/>
          <w:shd w:val="clear" w:color="auto" w:fill="FFFFFF"/>
        </w:rPr>
        <w:t>Pirkėjas ne vėliau kaip per 3 (tris) darbo dienas nuo Bendrųjų sąlygų 3.4.1.1 punkte nurodytos informacijos gavimo dienos raštu informuoja subtiekėjus apie tiesioginio atsiskaitymo galimybę;</w:t>
      </w:r>
    </w:p>
    <w:p w14:paraId="2F00052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3.4.1.3.</w:t>
      </w:r>
      <w:r w:rsidRPr="0023598E">
        <w:rPr>
          <w:rFonts w:ascii="Times New Roman" w:eastAsia="Cambria" w:hAnsi="Times New Roman" w:cs="Times New Roman"/>
          <w:szCs w:val="20"/>
        </w:rPr>
        <w:tab/>
      </w:r>
      <w:r w:rsidRPr="0023598E">
        <w:rPr>
          <w:rFonts w:ascii="Times New Roman" w:eastAsia="Cambria" w:hAnsi="Times New Roman" w:cs="Times New Roman"/>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D18FF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3.4.1.4.</w:t>
      </w:r>
      <w:r w:rsidRPr="0023598E">
        <w:rPr>
          <w:rFonts w:ascii="Times New Roman" w:eastAsia="Cambria" w:hAnsi="Times New Roman" w:cs="Times New Roman"/>
          <w:szCs w:val="20"/>
        </w:rPr>
        <w:tab/>
      </w:r>
      <w:r w:rsidRPr="0023598E">
        <w:rPr>
          <w:rFonts w:ascii="Times New Roman" w:eastAsia="Cambria" w:hAnsi="Times New Roman" w:cs="Times New Roman"/>
          <w:szCs w:val="20"/>
          <w:shd w:val="clear" w:color="auto" w:fill="FFFFFF"/>
        </w:rPr>
        <w:t>tiesioginio atsiskaitymo su subtiekėjais galimybė nekeičia Tiekėjo atsakomybės dėl Sutarties įvykdymo.</w:t>
      </w:r>
    </w:p>
    <w:p w14:paraId="388BD8E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Cs w:val="20"/>
        </w:rPr>
      </w:pPr>
    </w:p>
    <w:p w14:paraId="680E0E2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0"/>
        </w:rPr>
      </w:pPr>
      <w:r w:rsidRPr="0023598E">
        <w:rPr>
          <w:rFonts w:ascii="Times New Roman" w:eastAsia="Arial" w:hAnsi="Times New Roman" w:cs="Times New Roman"/>
          <w:b/>
          <w:caps/>
          <w:szCs w:val="20"/>
        </w:rPr>
        <w:t>4.</w:t>
      </w:r>
      <w:r w:rsidRPr="0023598E">
        <w:rPr>
          <w:rFonts w:ascii="Times New Roman" w:eastAsia="Arial" w:hAnsi="Times New Roman" w:cs="Times New Roman"/>
          <w:b/>
          <w:caps/>
          <w:szCs w:val="20"/>
        </w:rPr>
        <w:tab/>
        <w:t>Šalių bendradarbiavimas</w:t>
      </w:r>
    </w:p>
    <w:p w14:paraId="7E4108D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Cs w:val="20"/>
        </w:rPr>
      </w:pPr>
    </w:p>
    <w:p w14:paraId="1FFDF05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4.1.</w:t>
      </w:r>
      <w:r w:rsidRPr="0023598E">
        <w:rPr>
          <w:rFonts w:ascii="Times New Roman" w:eastAsia="Arial" w:hAnsi="Times New Roman" w:cs="Times New Roman"/>
          <w:b/>
          <w:szCs w:val="20"/>
        </w:rPr>
        <w:tab/>
        <w:t>Šalių bendradarbiavimo pareiga</w:t>
      </w:r>
    </w:p>
    <w:p w14:paraId="6BF8E16F"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Cs w:val="20"/>
        </w:rPr>
      </w:pPr>
    </w:p>
    <w:p w14:paraId="45ED5E4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4.1.1.</w:t>
      </w:r>
      <w:r w:rsidRPr="0023598E">
        <w:rPr>
          <w:rFonts w:ascii="Times New Roman" w:eastAsia="Arial" w:hAnsi="Times New Roman" w:cs="Times New Roman"/>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45B21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4.1.2.</w:t>
      </w:r>
      <w:r w:rsidRPr="0023598E">
        <w:rPr>
          <w:rFonts w:ascii="Times New Roman" w:eastAsia="Arial" w:hAnsi="Times New Roman" w:cs="Times New Roman"/>
          <w:szCs w:val="20"/>
        </w:rPr>
        <w:tab/>
        <w:t>Šalys įsipareigoja užtikrinti, kad viena kitai teiks dokumentus ir (ar) kitą informaciją, kurie yra būtini Šalių tinkamam įsipareigojimų įvykdymui pagal Sutartį.</w:t>
      </w:r>
    </w:p>
    <w:p w14:paraId="12CCF079"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4.1.3.</w:t>
      </w:r>
      <w:r w:rsidRPr="0023598E">
        <w:rPr>
          <w:rFonts w:ascii="Times New Roman" w:eastAsia="Arial" w:hAnsi="Times New Roman" w:cs="Times New Roman"/>
          <w:szCs w:val="20"/>
        </w:rPr>
        <w:tab/>
      </w:r>
      <w:r w:rsidRPr="0023598E">
        <w:rPr>
          <w:rFonts w:ascii="Times New Roman" w:eastAsia="Arial" w:hAnsi="Times New Roman" w:cs="Times New Roman"/>
          <w:szCs w:val="20"/>
          <w:shd w:val="clear" w:color="auto" w:fill="FFFFFF"/>
        </w:rPr>
        <w:t xml:space="preserve">Jeigu Šalis susiduria su </w:t>
      </w:r>
      <w:r w:rsidRPr="0023598E">
        <w:rPr>
          <w:rFonts w:ascii="Times New Roman" w:eastAsia="Arial" w:hAnsi="Times New Roman" w:cs="Times New Roman"/>
          <w:szCs w:val="20"/>
        </w:rPr>
        <w:t>S</w:t>
      </w:r>
      <w:r w:rsidRPr="0023598E">
        <w:rPr>
          <w:rFonts w:ascii="Times New Roman" w:eastAsia="Arial" w:hAnsi="Times New Roman" w:cs="Times New Roman"/>
          <w:szCs w:val="20"/>
          <w:shd w:val="clear" w:color="auto" w:fill="FFFFFF"/>
        </w:rPr>
        <w:t>utarties vykdymo kliūtimi, ji turi nedelsdama, bet ne vėliau kaip per 5 (penkias) darbo dienas, įspėti kitą Šalį apie tokia</w:t>
      </w:r>
      <w:r w:rsidRPr="0023598E">
        <w:rPr>
          <w:rFonts w:ascii="Times New Roman" w:eastAsia="Arial" w:hAnsi="Times New Roman" w:cs="Times New Roman"/>
          <w:szCs w:val="20"/>
        </w:rPr>
        <w:t>s</w:t>
      </w:r>
      <w:r w:rsidRPr="0023598E">
        <w:rPr>
          <w:rFonts w:ascii="Times New Roman" w:eastAsia="Arial" w:hAnsi="Times New Roman" w:cs="Times New Roman"/>
          <w:szCs w:val="20"/>
          <w:shd w:val="clear" w:color="auto" w:fill="FFFFFF"/>
        </w:rPr>
        <w:t xml:space="preserve"> kliūtis</w:t>
      </w:r>
      <w:r w:rsidRPr="0023598E">
        <w:rPr>
          <w:rFonts w:ascii="Times New Roman" w:eastAsia="Arial" w:hAnsi="Times New Roman" w:cs="Times New Roman"/>
          <w:szCs w:val="20"/>
        </w:rPr>
        <w:t xml:space="preserve"> ir imtis visų nuo jos priklausančių protingų priemonių toms kliūtims pašalinti.</w:t>
      </w:r>
    </w:p>
    <w:p w14:paraId="5B32119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Cs w:val="20"/>
        </w:rPr>
      </w:pPr>
    </w:p>
    <w:p w14:paraId="2AD8F00C"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4.2.</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Kontaktiniai asmenys</w:t>
      </w:r>
    </w:p>
    <w:p w14:paraId="5F7DC65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772DCF9D"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4.2.1.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82B119"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4.2.2.</w:t>
      </w:r>
      <w:r w:rsidRPr="0023598E">
        <w:rPr>
          <w:rFonts w:ascii="Times New Roman" w:eastAsia="Arial" w:hAnsi="Times New Roman" w:cs="Times New Roman"/>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rPr>
        <w:t>vardą, pavardę, el. paštą ir telefono numerį.</w:t>
      </w:r>
    </w:p>
    <w:p w14:paraId="37D0D7AF"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4.2.3.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EF38FA"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Cs w:val="20"/>
        </w:rPr>
      </w:pPr>
    </w:p>
    <w:p w14:paraId="3169B7F2"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Cs w:val="20"/>
        </w:rPr>
      </w:pPr>
      <w:r w:rsidRPr="0023598E">
        <w:rPr>
          <w:rFonts w:ascii="Times New Roman" w:eastAsia="Arial" w:hAnsi="Times New Roman" w:cs="Times New Roman"/>
          <w:b/>
          <w:bCs/>
          <w:caps/>
          <w:szCs w:val="20"/>
        </w:rPr>
        <w:t>5.</w:t>
      </w:r>
      <w:r w:rsidRPr="0023598E">
        <w:rPr>
          <w:rFonts w:ascii="Times New Roman" w:eastAsia="Times New Roman" w:hAnsi="Times New Roman" w:cs="Times New Roman"/>
          <w:szCs w:val="20"/>
        </w:rPr>
        <w:tab/>
      </w:r>
      <w:r w:rsidRPr="0023598E">
        <w:rPr>
          <w:rFonts w:ascii="Times New Roman" w:eastAsia="Arial" w:hAnsi="Times New Roman" w:cs="Times New Roman"/>
          <w:b/>
          <w:bCs/>
          <w:caps/>
          <w:szCs w:val="20"/>
        </w:rPr>
        <w:t>SUTARTIES VYKDYMO METU PATEIKIAMI dokumentai</w:t>
      </w:r>
    </w:p>
    <w:p w14:paraId="3FC292AF" w14:textId="77777777" w:rsidR="00276BD7" w:rsidRPr="0023598E" w:rsidRDefault="00276BD7" w:rsidP="00276BD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26822043"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5.1.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Jeigu Tiekėjas turi parengti ir (ar) pateikti Pirkėjui Paslaugų rezultato naudojimo instrukcijas, jos turi būti aiškios ir detalios, kad Pirkėjas, vadovaudamasis jomis, galėtų tinkamai naudotis Paslaugų rezultatu.</w:t>
      </w:r>
    </w:p>
    <w:p w14:paraId="691C7843"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5.2.</w:t>
      </w:r>
      <w:r w:rsidRPr="0023598E">
        <w:rPr>
          <w:rFonts w:ascii="Times New Roman" w:eastAsia="Arial" w:hAnsi="Times New Roman" w:cs="Times New Roman"/>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3E9EF3"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5.3.</w:t>
      </w:r>
      <w:r w:rsidRPr="0023598E">
        <w:rPr>
          <w:rFonts w:ascii="Times New Roman" w:eastAsia="Arial" w:hAnsi="Times New Roman" w:cs="Times New Roman"/>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64865F"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Cs w:val="20"/>
        </w:rPr>
      </w:pPr>
    </w:p>
    <w:p w14:paraId="3883F042"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caps/>
          <w:szCs w:val="20"/>
        </w:rPr>
        <w:t>6.</w:t>
      </w:r>
      <w:r w:rsidRPr="0023598E">
        <w:rPr>
          <w:rFonts w:ascii="Times New Roman" w:eastAsia="Arial" w:hAnsi="Times New Roman" w:cs="Times New Roman"/>
          <w:b/>
          <w:caps/>
          <w:szCs w:val="20"/>
        </w:rPr>
        <w:tab/>
      </w:r>
      <w:r w:rsidRPr="0023598E">
        <w:rPr>
          <w:rFonts w:ascii="Times New Roman" w:eastAsia="Arial" w:hAnsi="Times New Roman" w:cs="Times New Roman"/>
          <w:b/>
          <w:bCs/>
          <w:szCs w:val="20"/>
        </w:rPr>
        <w:t>PASLAUGŲ</w:t>
      </w:r>
      <w:r w:rsidRPr="0023598E">
        <w:rPr>
          <w:rFonts w:ascii="Times New Roman" w:eastAsia="Arial" w:hAnsi="Times New Roman" w:cs="Times New Roman"/>
          <w:b/>
          <w:caps/>
          <w:szCs w:val="20"/>
        </w:rPr>
        <w:t xml:space="preserve"> </w:t>
      </w:r>
      <w:r w:rsidRPr="0023598E">
        <w:rPr>
          <w:rFonts w:ascii="Times New Roman" w:eastAsia="Arial" w:hAnsi="Times New Roman" w:cs="Times New Roman"/>
          <w:b/>
          <w:bCs/>
          <w:szCs w:val="20"/>
        </w:rPr>
        <w:t>TEIKIMO</w:t>
      </w:r>
      <w:r w:rsidRPr="0023598E">
        <w:rPr>
          <w:rFonts w:ascii="Times New Roman" w:eastAsia="Arial" w:hAnsi="Times New Roman" w:cs="Times New Roman"/>
          <w:b/>
          <w:caps/>
          <w:szCs w:val="20"/>
        </w:rPr>
        <w:t xml:space="preserve"> PABAIGA IR </w:t>
      </w:r>
      <w:r w:rsidRPr="0023598E">
        <w:rPr>
          <w:rFonts w:ascii="Times New Roman" w:eastAsia="Arial" w:hAnsi="Times New Roman" w:cs="Times New Roman"/>
          <w:b/>
          <w:bCs/>
          <w:szCs w:val="20"/>
        </w:rPr>
        <w:t>PASLAUGŲ REZULTATO</w:t>
      </w:r>
      <w:r w:rsidRPr="0023598E">
        <w:rPr>
          <w:rFonts w:ascii="Times New Roman" w:eastAsia="Arial" w:hAnsi="Times New Roman" w:cs="Times New Roman"/>
          <w:b/>
          <w:szCs w:val="20"/>
        </w:rPr>
        <w:t xml:space="preserve"> </w:t>
      </w:r>
      <w:r w:rsidRPr="0023598E">
        <w:rPr>
          <w:rFonts w:ascii="Times New Roman" w:eastAsia="Arial" w:hAnsi="Times New Roman" w:cs="Times New Roman"/>
          <w:b/>
          <w:caps/>
          <w:szCs w:val="20"/>
        </w:rPr>
        <w:t>priėmimas</w:t>
      </w:r>
    </w:p>
    <w:p w14:paraId="38A4F6A8"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Cs w:val="20"/>
        </w:rPr>
      </w:pPr>
    </w:p>
    <w:p w14:paraId="2B976D57"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6.1.</w:t>
      </w:r>
      <w:r w:rsidRPr="0023598E">
        <w:rPr>
          <w:rFonts w:ascii="Times New Roman" w:eastAsia="Arial" w:hAnsi="Times New Roman" w:cs="Times New Roman"/>
          <w:b/>
          <w:szCs w:val="20"/>
        </w:rPr>
        <w:tab/>
      </w:r>
      <w:r w:rsidRPr="0023598E">
        <w:rPr>
          <w:rFonts w:ascii="Times New Roman" w:eastAsia="Arial" w:hAnsi="Times New Roman" w:cs="Times New Roman"/>
          <w:b/>
          <w:bCs/>
          <w:szCs w:val="20"/>
        </w:rPr>
        <w:t>Paslaugų</w:t>
      </w:r>
      <w:r w:rsidRPr="0023598E">
        <w:rPr>
          <w:rFonts w:ascii="Times New Roman" w:eastAsia="Arial" w:hAnsi="Times New Roman" w:cs="Times New Roman"/>
          <w:b/>
          <w:szCs w:val="20"/>
        </w:rPr>
        <w:t xml:space="preserve"> teikimo pabaiga</w:t>
      </w:r>
    </w:p>
    <w:p w14:paraId="6B4A621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Cs w:val="20"/>
        </w:rPr>
      </w:pPr>
    </w:p>
    <w:p w14:paraId="1FA1209C"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w:t>
      </w:r>
      <w:r w:rsidRPr="0023598E">
        <w:rPr>
          <w:rFonts w:ascii="Times New Roman" w:eastAsia="Arial" w:hAnsi="Times New Roman" w:cs="Times New Roman"/>
          <w:szCs w:val="20"/>
        </w:rPr>
        <w:tab/>
        <w:t>Paslaugų teikimas laikomas užbaigtu, kai yra įvykdytos visos šios sąlygos:</w:t>
      </w:r>
    </w:p>
    <w:p w14:paraId="036CD306"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6.1.1.1.</w:t>
      </w:r>
      <w:r w:rsidRPr="0023598E">
        <w:rPr>
          <w:rFonts w:ascii="Times New Roman" w:eastAsia="Arial" w:hAnsi="Times New Roman" w:cs="Times New Roman"/>
          <w:szCs w:val="20"/>
        </w:rPr>
        <w:tab/>
        <w:t xml:space="preserve">Tiekėjas suteikė visas Paslaugas pagal Sutarties ir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reikalavimus;</w:t>
      </w:r>
    </w:p>
    <w:p w14:paraId="00E8323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6.1.1.2.</w:t>
      </w:r>
      <w:r w:rsidRPr="0023598E">
        <w:rPr>
          <w:rFonts w:ascii="Times New Roman" w:eastAsia="Arial" w:hAnsi="Times New Roman" w:cs="Times New Roman"/>
          <w:szCs w:val="20"/>
        </w:rPr>
        <w:tab/>
        <w:t>Tiekėjas perdavė Pirkėjui visą reikalingą dokumentaciją, įskaitant naudojimo instrukcijas, sertifikatus ir garantijas (jei to reikalaujama);</w:t>
      </w:r>
    </w:p>
    <w:p w14:paraId="66DA77A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Tiekėjas apmokė Pirkėjo personalą, kaip naudotis Paslaugų rezultatu (jeigu to reikalaujama);</w:t>
      </w:r>
    </w:p>
    <w:p w14:paraId="662D83E2"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6.1.1.4.</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7B29533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6.1.1.5.</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Tiekėjas įvykdė kitas sąlygas, numatytas </w:t>
      </w:r>
      <w:r w:rsidRPr="0023598E">
        <w:rPr>
          <w:rFonts w:ascii="Times New Roman" w:eastAsia="Times New Roman" w:hAnsi="Times New Roman" w:cs="Times New Roman"/>
          <w:szCs w:val="20"/>
        </w:rPr>
        <w:t>įstatymuose bei kituose teisės aktuose</w:t>
      </w:r>
      <w:r w:rsidRPr="0023598E">
        <w:rPr>
          <w:rFonts w:ascii="Times New Roman" w:eastAsia="Arial" w:hAnsi="Times New Roman" w:cs="Times New Roman"/>
          <w:szCs w:val="20"/>
        </w:rPr>
        <w:t>, Sutartyje ir pasiūlyme, kurios turi būti įvykdytos tam, kad būtų laikoma, jog Paslaugų teikimas yra užbaigtas, ir pateikė Pirkėjui tai įrodančius dokumentus.</w:t>
      </w:r>
    </w:p>
    <w:p w14:paraId="7B6A1DD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310808F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6.2.</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Paslaugų, kurios yra vienkartinio pobūdžio, teikiamos periodiškai arba pagal Pirkėjo Užsakymą perdavimas–priėmimas</w:t>
      </w:r>
    </w:p>
    <w:p w14:paraId="1C4BC9D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2289F63F"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Tiekėjas privalo </w:t>
      </w:r>
      <w:r w:rsidRPr="0023598E">
        <w:rPr>
          <w:rFonts w:ascii="Times New Roman" w:eastAsia="Times New Roman" w:hAnsi="Times New Roman" w:cs="Times New Roman"/>
          <w:szCs w:val="20"/>
        </w:rPr>
        <w:t>suteikti Paslaugas ir perduoti Paslaugų rezultatą (jei taikoma) Pirkėjui</w:t>
      </w:r>
      <w:r w:rsidRPr="0023598E">
        <w:rPr>
          <w:rFonts w:ascii="Times New Roman" w:eastAsia="Arial" w:hAnsi="Times New Roman" w:cs="Times New Roman"/>
          <w:szCs w:val="20"/>
        </w:rPr>
        <w:t>, o Pirkėjas privalo kokybiškai suteiktas ir Sutarties bei įstatymų ir kitų teisės aktų reikalavimus atitinkančias Paslaugas priimti. Paslaugos turi būti suteiktos Specialiosiose sąlygose nurodytu būdu ir terminais.</w:t>
      </w:r>
    </w:p>
    <w:p w14:paraId="21B8A5E1"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C07E28"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6.2.3.</w:t>
      </w:r>
      <w:r w:rsidRPr="0023598E">
        <w:rPr>
          <w:rFonts w:ascii="Times New Roman" w:eastAsia="Arial" w:hAnsi="Times New Roman" w:cs="Times New Roman"/>
          <w:szCs w:val="20"/>
        </w:rPr>
        <w:tab/>
        <w:t>Tiekėjui suteikus Paslaugas, Pirkėjas atlieka jų patikrinimą ir privalo:</w:t>
      </w:r>
    </w:p>
    <w:p w14:paraId="4AB4A11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6.2.3.1.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ne vėliau kaip per 5 (penkias) darbo dienas nuo faktinio Paslaugų suteikimo ir Paslaugų perdavimo–priėmimo akto pateikimo priimti Paslaugų rezultatą, pasirašydamas Paslaugų perdavimo–priėmimo aktą; arba</w:t>
      </w:r>
    </w:p>
    <w:p w14:paraId="0E93EF8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6.2.3.2.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598E">
        <w:rPr>
          <w:rFonts w:ascii="Times New Roman" w:eastAsia="Arial" w:hAnsi="Times New Roman" w:cs="Times New Roman"/>
          <w:b/>
          <w:bCs/>
          <w:szCs w:val="20"/>
        </w:rPr>
        <w:t>toliau – Defektų aktas</w:t>
      </w:r>
      <w:r w:rsidRPr="0023598E">
        <w:rPr>
          <w:rFonts w:ascii="Times New Roman" w:eastAsia="Arial" w:hAnsi="Times New Roman" w:cs="Times New Roman"/>
          <w:szCs w:val="20"/>
        </w:rPr>
        <w:t>); arba</w:t>
      </w:r>
    </w:p>
    <w:p w14:paraId="5C58EC87"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6.2.3.3.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atsisakyti priimti Paslaugų rezultatą ir įteikti (arba išsiųsti) Defektų aktą Tiekėjui dėl netinkamų Paslaugų ar jų dalies.</w:t>
      </w:r>
    </w:p>
    <w:p w14:paraId="5A76D2C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6.2.4.</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Paslaugų perdavimo–priėmimo akte turi būti nurodoma data, kada Tiekėjas suteikė Paslaugas ir pateikė visus reikiamus dokumentus.</w:t>
      </w:r>
    </w:p>
    <w:p w14:paraId="1B801C8B"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6.2.5.</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D3BF97"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6.2.6.</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Jeigu Pirkėjas per 5 (penkias) darbo dienas nuo Paslaugų perdavimo–priėmimo akto gavimo nepateikia (neišsiunčia) Tiekėjui Defektų akto, laikoma, kad Pirkėjas Paslaugas priėmė ir joms pretenzijų neturi.</w:t>
      </w:r>
    </w:p>
    <w:p w14:paraId="0269B516"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6.2.7.</w:t>
      </w:r>
      <w:r w:rsidRPr="0023598E">
        <w:rPr>
          <w:rFonts w:ascii="Times New Roman" w:eastAsia="Times New Roman" w:hAnsi="Times New Roman" w:cs="Times New Roman"/>
          <w:szCs w:val="20"/>
        </w:rPr>
        <w:tab/>
        <w:t xml:space="preserve">Su Paslaugomis susijusių prekių </w:t>
      </w:r>
      <w:r w:rsidRPr="0023598E">
        <w:rPr>
          <w:rFonts w:ascii="Times New Roman" w:eastAsia="Arial" w:hAnsi="Times New Roman" w:cs="Times New Roman"/>
          <w:szCs w:val="20"/>
        </w:rPr>
        <w:t>praradimo ar sugadinimo ar atsitiktinio žuvimo rizika Pirkėjui iš Tiekėjo pereina nuo faktinio tokių Paslaugų priėmimo momento.</w:t>
      </w:r>
    </w:p>
    <w:p w14:paraId="2C54CD6F"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6.2.8.</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Pirkėjas turi teisę naudotis Paslaugų rezultatu (jei taikoma) tik po Paslaugų perdavimo–priėmimo akto pasirašymo.</w:t>
      </w:r>
    </w:p>
    <w:p w14:paraId="4C59D6E5"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95E92F"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Cs w:val="20"/>
        </w:rPr>
      </w:pPr>
    </w:p>
    <w:p w14:paraId="6B1F695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szCs w:val="20"/>
        </w:rPr>
        <w:t>6.3.</w:t>
      </w:r>
      <w:r w:rsidRPr="0023598E">
        <w:rPr>
          <w:rFonts w:ascii="Times New Roman" w:eastAsia="Arial" w:hAnsi="Times New Roman" w:cs="Times New Roman"/>
          <w:b/>
          <w:szCs w:val="20"/>
        </w:rPr>
        <w:tab/>
      </w:r>
      <w:r w:rsidRPr="0023598E">
        <w:rPr>
          <w:rFonts w:ascii="Times New Roman" w:eastAsia="Arial" w:hAnsi="Times New Roman" w:cs="Times New Roman"/>
          <w:b/>
          <w:bCs/>
          <w:szCs w:val="20"/>
        </w:rPr>
        <w:t>Paslaugų</w:t>
      </w:r>
      <w:r w:rsidRPr="0023598E">
        <w:rPr>
          <w:rFonts w:ascii="Times New Roman" w:eastAsia="Arial" w:hAnsi="Times New Roman" w:cs="Times New Roman"/>
          <w:b/>
          <w:szCs w:val="20"/>
        </w:rPr>
        <w:t>, kurios teikiamos etapais, perdavimas–priėmimas</w:t>
      </w:r>
    </w:p>
    <w:p w14:paraId="2F183FF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Cs w:val="20"/>
        </w:rPr>
      </w:pPr>
    </w:p>
    <w:p w14:paraId="5059A93C" w14:textId="77777777" w:rsidR="00276BD7" w:rsidRPr="0023598E" w:rsidRDefault="00276BD7" w:rsidP="00276BD7">
      <w:pPr>
        <w:spacing w:after="0" w:line="240" w:lineRule="auto"/>
        <w:rPr>
          <w:rFonts w:ascii="Times New Roman" w:eastAsia="Arial" w:hAnsi="Times New Roman" w:cs="Times New Roman"/>
          <w:szCs w:val="20"/>
        </w:rPr>
      </w:pPr>
      <w:r w:rsidRPr="0023598E">
        <w:rPr>
          <w:rFonts w:ascii="Times New Roman" w:eastAsia="Arial" w:hAnsi="Times New Roman" w:cs="Times New Roman"/>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BE54D7"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C9811E" w14:textId="77777777" w:rsidR="00276BD7" w:rsidRPr="0023598E" w:rsidRDefault="00276BD7" w:rsidP="00276BD7">
      <w:pPr>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6.3.3. Pirkėjas pasirašo kiekvieną Paslaugų perdavimo–priėmimo aktą su sąlyga, kad buvo priimti visi ankstesni etapai, jeigu Specialiosiose sąlygose nėra nurodyta kitaip.</w:t>
      </w:r>
    </w:p>
    <w:p w14:paraId="576B1A8A" w14:textId="77777777" w:rsidR="00276BD7" w:rsidRPr="0023598E" w:rsidRDefault="00276BD7" w:rsidP="00276BD7">
      <w:pPr>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6.3.4. Suteikus visuose etapuose numatytas Paslaugas, t. y. baigus teikti Paslaugas, pasirašomas galutinis suteiktų Paslaugų perdavimo–priėmimo aktas.</w:t>
      </w:r>
    </w:p>
    <w:p w14:paraId="42E5F447"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6.3.5.</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Tiekėjui suteikus Paslaugas konkrečiame etape, Pirkėjas atlieka Paslaugų rezultato patikrinimą ir privalo:</w:t>
      </w:r>
    </w:p>
    <w:p w14:paraId="0AD920F6"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6.3.5.1. ne vėliau kaip per 5 (penkias) darbo dienas nuo faktinio Paslaugų etapo suteikimo ir Paslaugų perdavimo–priėmimo akto pateikimo priimti Paslaugų etapo rezultatą, pasirašydamas Paslaugų perdavimo–priėmimo aktą; arba</w:t>
      </w:r>
    </w:p>
    <w:p w14:paraId="46D236B0"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6.3.5.2.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598E">
        <w:rPr>
          <w:rFonts w:ascii="Times New Roman" w:eastAsia="Arial" w:hAnsi="Times New Roman" w:cs="Times New Roman"/>
          <w:b/>
          <w:bCs/>
          <w:szCs w:val="20"/>
        </w:rPr>
        <w:t>Defektų aktas</w:t>
      </w:r>
      <w:r w:rsidRPr="0023598E">
        <w:rPr>
          <w:rFonts w:ascii="Times New Roman" w:eastAsia="Arial" w:hAnsi="Times New Roman" w:cs="Times New Roman"/>
          <w:szCs w:val="20"/>
        </w:rPr>
        <w:t>); arba</w:t>
      </w:r>
    </w:p>
    <w:p w14:paraId="0988D60F"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6.3.5.3. atsisakyti priimti Paslaugų etapo rezultatą ir įteikti (arba išsiųsti) Defektų aktą Tiekėjui dėl netinkamai suteiktų šio etapo Paslaugų.</w:t>
      </w:r>
    </w:p>
    <w:p w14:paraId="6188A1F0"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6.3.6.</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Paslaugų perdavimo–priėmimo akte turi būti nurodoma data, kada Tiekėjas suteikė Paslaugas konkrečiame etape ir pateikė visus reikiamus dokumentus (jei taikoma).</w:t>
      </w:r>
    </w:p>
    <w:p w14:paraId="51B95FA2"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6.3.7.</w:t>
      </w:r>
      <w:r w:rsidRPr="0023598E">
        <w:rPr>
          <w:rFonts w:ascii="Times New Roman" w:eastAsia="Arial" w:hAnsi="Times New Roman" w:cs="Times New Roman"/>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96B5D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6.3.8.</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Jeigu Pirkėjas per 5 (penkias) darbo dienas nuo Paslaugų perdavimo–priėmimo akto gavimo nepateikia (neišsiunčia) Tiekėjui Defektų akto, laikoma, kad Pirkėjas Paslaugas konkrečiame etape priėmė ir joms pretenzijų neturi.</w:t>
      </w:r>
    </w:p>
    <w:p w14:paraId="63CA2FAD"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6.3.9.</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 xml:space="preserve">Pirkėjas turi teisę naudotis Paslaugų, teikiamų etapais, rezultatu tik po galutinio Paslaugų perdavimo–priėmimo akto pasirašymo, </w:t>
      </w:r>
      <w:r w:rsidRPr="0023598E">
        <w:rPr>
          <w:rFonts w:ascii="Times New Roman" w:eastAsia="Times New Roman" w:hAnsi="Times New Roman" w:cs="Times New Roman"/>
          <w:szCs w:val="20"/>
        </w:rPr>
        <w:t>jeigu kitaip nenumatyta Specialiosiose sąlygose.</w:t>
      </w:r>
    </w:p>
    <w:p w14:paraId="5E93D963" w14:textId="77777777" w:rsidR="00276BD7" w:rsidRPr="0023598E" w:rsidRDefault="00276BD7" w:rsidP="00276BD7">
      <w:pPr>
        <w:keepNext/>
        <w:keepLines/>
        <w:tabs>
          <w:tab w:val="left" w:pos="567"/>
          <w:tab w:val="left" w:pos="851"/>
          <w:tab w:val="left" w:pos="992"/>
          <w:tab w:val="left" w:pos="1134"/>
        </w:tabs>
        <w:spacing w:after="0" w:line="240" w:lineRule="auto"/>
        <w:jc w:val="both"/>
        <w:rPr>
          <w:rFonts w:ascii="Times New Roman" w:eastAsia="Arial" w:hAnsi="Times New Roman" w:cs="Times New Roman"/>
          <w:bCs/>
        </w:rPr>
      </w:pPr>
      <w:r w:rsidRPr="0023598E">
        <w:rPr>
          <w:rFonts w:ascii="Times New Roman" w:eastAsia="Arial"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6907872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D7C07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5000BB3A"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Cs w:val="20"/>
        </w:rPr>
      </w:pPr>
      <w:r w:rsidRPr="0023598E">
        <w:rPr>
          <w:rFonts w:ascii="Times New Roman" w:eastAsia="Arial" w:hAnsi="Times New Roman" w:cs="Times New Roman"/>
          <w:b/>
          <w:bCs/>
          <w:caps/>
          <w:szCs w:val="20"/>
        </w:rPr>
        <w:t>7.</w:t>
      </w:r>
      <w:r w:rsidRPr="0023598E">
        <w:rPr>
          <w:rFonts w:ascii="Times New Roman" w:eastAsia="Times New Roman" w:hAnsi="Times New Roman" w:cs="Times New Roman"/>
          <w:szCs w:val="20"/>
        </w:rPr>
        <w:tab/>
      </w:r>
      <w:r w:rsidRPr="0023598E">
        <w:rPr>
          <w:rFonts w:ascii="Times New Roman" w:eastAsia="Arial" w:hAnsi="Times New Roman" w:cs="Times New Roman"/>
          <w:b/>
          <w:bCs/>
          <w:caps/>
          <w:szCs w:val="20"/>
        </w:rPr>
        <w:t>Tiekėjo garantiniai įsipareigojimai</w:t>
      </w:r>
    </w:p>
    <w:p w14:paraId="471B79E9"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Cs w:val="20"/>
        </w:rPr>
      </w:pPr>
    </w:p>
    <w:p w14:paraId="0420B152"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7.1.</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Garantiniai terminai (jei taikoma)</w:t>
      </w:r>
    </w:p>
    <w:p w14:paraId="753F49D0"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Cs w:val="20"/>
        </w:rPr>
      </w:pPr>
    </w:p>
    <w:p w14:paraId="17FFA527" w14:textId="77777777" w:rsidR="00276BD7" w:rsidRPr="0023598E" w:rsidRDefault="00276BD7" w:rsidP="00276BD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7.1.1.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6F94EC" w14:textId="77777777" w:rsidR="00276BD7" w:rsidRPr="0023598E" w:rsidRDefault="00276BD7" w:rsidP="00276BD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7.1.2.</w:t>
      </w:r>
      <w:r w:rsidRPr="0023598E">
        <w:rPr>
          <w:rFonts w:ascii="Times New Roman" w:eastAsia="Arial" w:hAnsi="Times New Roman" w:cs="Times New Roman"/>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B0EDB6" w14:textId="77777777" w:rsidR="00276BD7" w:rsidRPr="0023598E" w:rsidRDefault="00276BD7" w:rsidP="00276BD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7.1.3.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9C3FFF" w14:textId="77777777" w:rsidR="00276BD7" w:rsidRPr="0023598E" w:rsidRDefault="00276BD7" w:rsidP="00276BD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Cs w:val="20"/>
        </w:rPr>
      </w:pPr>
    </w:p>
    <w:p w14:paraId="6F501484"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7.2.</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Pretenzijos dėl Paslaugų trūkumų</w:t>
      </w:r>
    </w:p>
    <w:p w14:paraId="6E3007F5"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43AE3385"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7.2.1.</w:t>
      </w:r>
      <w:r>
        <w:rPr>
          <w:rFonts w:ascii="Times New Roman" w:eastAsia="Times New Roman" w:hAnsi="Times New Roman" w:cs="Times New Roman"/>
          <w:szCs w:val="20"/>
        </w:rPr>
        <w:t xml:space="preserve"> </w:t>
      </w:r>
      <w:r w:rsidRPr="00836A5B">
        <w:rPr>
          <w:rFonts w:ascii="Times New Roman" w:eastAsia="Times New Roman" w:hAnsi="Times New Roman" w:cs="Times New Roman"/>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3598E">
        <w:rPr>
          <w:rFonts w:ascii="Times New Roman" w:eastAsia="Arial" w:hAnsi="Times New Roman" w:cs="Times New Roman"/>
          <w:szCs w:val="20"/>
        </w:rPr>
        <w:t>.</w:t>
      </w:r>
    </w:p>
    <w:p w14:paraId="0CFB565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7.2.2.</w:t>
      </w:r>
      <w:r w:rsidRPr="0023598E">
        <w:rPr>
          <w:rFonts w:ascii="Times New Roman" w:eastAsia="Arial" w:hAnsi="Times New Roman" w:cs="Times New Roman"/>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2C76CA"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7.2.3. Jei Tiekėjas nepripažįsta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5F0C9"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7.2.3.1. jei </w:t>
      </w:r>
      <w:r w:rsidRPr="0023598E">
        <w:rPr>
          <w:rFonts w:ascii="Times New Roman" w:eastAsia="Arial" w:hAnsi="Times New Roman" w:cs="Times New Roman"/>
          <w:szCs w:val="20"/>
        </w:rPr>
        <w:t>Paslaugų rezultatas</w:t>
      </w:r>
      <w:r w:rsidRPr="0023598E">
        <w:rPr>
          <w:rFonts w:ascii="Times New Roman" w:eastAsia="Times New Roman" w:hAnsi="Times New Roman" w:cs="Times New Roman"/>
          <w:szCs w:val="20"/>
        </w:rPr>
        <w:t xml:space="preserve"> atitinka Sutartyje ir įstatymuose bei kituose teisės aktuose nurodytus reikalavimus – Pirkėjas;</w:t>
      </w:r>
    </w:p>
    <w:p w14:paraId="47831AD9"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7.2.3.2. jei </w:t>
      </w:r>
      <w:r w:rsidRPr="0023598E">
        <w:rPr>
          <w:rFonts w:ascii="Times New Roman" w:eastAsia="Arial" w:hAnsi="Times New Roman" w:cs="Times New Roman"/>
          <w:szCs w:val="20"/>
        </w:rPr>
        <w:t>Paslaugų rezultatas</w:t>
      </w:r>
      <w:r w:rsidRPr="0023598E">
        <w:rPr>
          <w:rFonts w:ascii="Times New Roman" w:eastAsia="Times New Roman" w:hAnsi="Times New Roman" w:cs="Times New Roman"/>
          <w:szCs w:val="20"/>
        </w:rPr>
        <w:t xml:space="preserve"> neatitinka Sutartyje ir įstatymuose bei kituose teisės aktuose nurodytų reikalavimų – Tiekėjas.</w:t>
      </w:r>
    </w:p>
    <w:p w14:paraId="0BA9C9C8"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7.2.4. Ekspertizės išvados Šalims yra privalomos.</w:t>
      </w:r>
    </w:p>
    <w:p w14:paraId="0BAEB40F"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3E51FB"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19DBDC4F"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7.3.</w:t>
      </w:r>
      <w:r w:rsidRPr="0023598E">
        <w:rPr>
          <w:rFonts w:ascii="Times New Roman" w:eastAsia="Arial" w:hAnsi="Times New Roman" w:cs="Times New Roman"/>
          <w:b/>
          <w:bCs/>
          <w:szCs w:val="20"/>
        </w:rPr>
        <w:tab/>
        <w:t xml:space="preserve">Paslaugų </w:t>
      </w:r>
      <w:r w:rsidRPr="0023598E">
        <w:rPr>
          <w:rFonts w:ascii="Times New Roman" w:eastAsia="Arial" w:hAnsi="Times New Roman" w:cs="Times New Roman"/>
          <w:b/>
          <w:szCs w:val="20"/>
        </w:rPr>
        <w:t>trūkumų šalinimas</w:t>
      </w:r>
    </w:p>
    <w:p w14:paraId="229F792D"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5AF868D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7.3.1.</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Tiekėjas privalo nemokamai pašalinti Paslaugų rezultato trūkumus. Jeigu nustatomi s</w:t>
      </w:r>
      <w:r w:rsidRPr="0023598E">
        <w:rPr>
          <w:rFonts w:ascii="Times New Roman" w:eastAsia="Times New Roman" w:hAnsi="Times New Roman" w:cs="Times New Roman"/>
          <w:szCs w:val="20"/>
        </w:rPr>
        <w:t xml:space="preserve">u Paslaugomis susijusių prekių trūkumai, Tiekėjas privalo </w:t>
      </w:r>
      <w:r w:rsidRPr="0023598E">
        <w:rPr>
          <w:rFonts w:ascii="Times New Roman" w:eastAsia="Arial" w:hAnsi="Times New Roman" w:cs="Times New Roman"/>
          <w:szCs w:val="20"/>
        </w:rPr>
        <w:t xml:space="preserve">pašalinti </w:t>
      </w:r>
      <w:r w:rsidRPr="0023598E">
        <w:rPr>
          <w:rFonts w:ascii="Times New Roman" w:eastAsia="Times New Roman" w:hAnsi="Times New Roman" w:cs="Times New Roman"/>
          <w:szCs w:val="20"/>
        </w:rPr>
        <w:t>jų</w:t>
      </w:r>
      <w:r w:rsidRPr="0023598E">
        <w:rPr>
          <w:rFonts w:ascii="Times New Roman" w:eastAsia="Arial" w:hAnsi="Times New Roman" w:cs="Times New Roman"/>
          <w:szCs w:val="20"/>
        </w:rPr>
        <w:t xml:space="preserve"> trūkumus, sutaisydamas prekes ar jų dalį arba pakeisdamas prekę nauja preke ar jos dalimi.</w:t>
      </w:r>
    </w:p>
    <w:p w14:paraId="06DB1AD6"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7.3.2.</w:t>
      </w:r>
      <w:r w:rsidRPr="0023598E">
        <w:rPr>
          <w:rFonts w:ascii="Times New Roman" w:eastAsia="Arial" w:hAnsi="Times New Roman" w:cs="Times New Roman"/>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A13A9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Sutaisytoje su Paslaugų teikimu susijusių prekių dalyje pakartotinai nustačius prekių trūkumų, Tiekėjas privalo pakeisti prekes naujomis kokybiškomis prekėmis, nebent Pirkėjas raštu sutiktų prekes dar kartą taisyti.</w:t>
      </w:r>
    </w:p>
    <w:p w14:paraId="2A518B3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7.3.4.</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55DCE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7.3.5.</w:t>
      </w:r>
      <w:r w:rsidRPr="0023598E">
        <w:rPr>
          <w:rFonts w:ascii="Times New Roman" w:eastAsia="Arial" w:hAnsi="Times New Roman" w:cs="Times New Roman"/>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0928D2"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7.3.6.</w:t>
      </w:r>
      <w:r w:rsidRPr="0023598E">
        <w:rPr>
          <w:rFonts w:ascii="Times New Roman" w:eastAsia="Arial" w:hAnsi="Times New Roman" w:cs="Times New Roman"/>
          <w:szCs w:val="20"/>
        </w:rPr>
        <w:tab/>
        <w:t>Tiekėjas, pašalinęs visus Paslaugų trūkumus, privalo apie tai informuoti Pirkėją.</w:t>
      </w:r>
    </w:p>
    <w:p w14:paraId="6C6FC70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7.3.7.</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2F6A4"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192CB3BE"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7.4.</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Pirkėjo teisės, Tiekėjui nepašalinus Paslaugų trūkumų</w:t>
      </w:r>
    </w:p>
    <w:p w14:paraId="62F84268"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69188D6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7.4.1.</w:t>
      </w:r>
      <w:r w:rsidRPr="0023598E">
        <w:rPr>
          <w:rFonts w:ascii="Times New Roman" w:eastAsia="Arial" w:hAnsi="Times New Roman" w:cs="Times New Roman"/>
          <w:szCs w:val="20"/>
        </w:rPr>
        <w:tab/>
        <w:t>Jeigu Tiekėjas atsisako pašalinti arba nepašalina Paslaugų trūkumų per Pirkėjo nustatytus protingus terminus, Pirkėjas turi teisę:</w:t>
      </w:r>
    </w:p>
    <w:p w14:paraId="6DF6CC9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7.4.1.1.</w:t>
      </w:r>
      <w:r w:rsidRPr="0023598E">
        <w:rPr>
          <w:rFonts w:ascii="Times New Roman" w:eastAsia="Arial" w:hAnsi="Times New Roman" w:cs="Times New Roman"/>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49574"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Cs w:val="20"/>
        </w:rPr>
      </w:pPr>
      <w:r w:rsidRPr="0023598E">
        <w:rPr>
          <w:rFonts w:ascii="Times New Roman" w:eastAsia="Arial" w:hAnsi="Times New Roman" w:cs="Times New Roman"/>
          <w:szCs w:val="20"/>
        </w:rPr>
        <w:t>7.4.1.2.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644B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7.4.1.3.atsisakyti Paslaugų ir nemokėti už tokias Paslaugas ar reikalauti grąžinti už Paslaugas sumokėtą sumą bei nutraukti Sutartį.</w:t>
      </w:r>
    </w:p>
    <w:p w14:paraId="0B7684C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7.4.2.</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CFD85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7.4.3.</w:t>
      </w:r>
      <w:r w:rsidRPr="0023598E">
        <w:rPr>
          <w:rFonts w:ascii="Times New Roman" w:eastAsia="Arial" w:hAnsi="Times New Roman" w:cs="Times New Roman"/>
          <w:szCs w:val="20"/>
        </w:rPr>
        <w:tab/>
        <w:t>Tiekėjas privalo patenkinti Pirkėjo pagal Bendrųjų sąlygų 7.4.4 papunktį pareikštą piniginį reikalavimą per 30 (trisdešimt) dienų arba per ilgesnį Pirkėjo reikalavime nurodytą protingą terminą.</w:t>
      </w:r>
    </w:p>
    <w:p w14:paraId="2CACA2C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7.4.4.</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Už vėlavimą pašalinti Paslaugų trūkumus Pirkėjas privalo reikalauti Tiekėjo sumokėti Specialiosiose sąlygose nustatyto dydžio netesybas.</w:t>
      </w:r>
    </w:p>
    <w:p w14:paraId="75EEA10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5EA5AFB0"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Cs w:val="20"/>
        </w:rPr>
      </w:pPr>
      <w:r w:rsidRPr="0023598E">
        <w:rPr>
          <w:rFonts w:ascii="Times New Roman" w:eastAsia="Arial" w:hAnsi="Times New Roman" w:cs="Times New Roman"/>
          <w:b/>
          <w:bCs/>
          <w:caps/>
          <w:szCs w:val="20"/>
        </w:rPr>
        <w:t>8.</w:t>
      </w:r>
      <w:r w:rsidRPr="0023598E">
        <w:rPr>
          <w:rFonts w:ascii="Times New Roman" w:eastAsia="Times New Roman" w:hAnsi="Times New Roman" w:cs="Times New Roman"/>
          <w:szCs w:val="20"/>
        </w:rPr>
        <w:tab/>
      </w:r>
      <w:r w:rsidRPr="0023598E">
        <w:rPr>
          <w:rFonts w:ascii="Times New Roman" w:eastAsia="Arial" w:hAnsi="Times New Roman" w:cs="Times New Roman"/>
          <w:b/>
          <w:bCs/>
          <w:caps/>
          <w:szCs w:val="20"/>
        </w:rPr>
        <w:t>PASLAUGŲ SUTEIKIMO TERMINAI</w:t>
      </w:r>
    </w:p>
    <w:p w14:paraId="1551DADE"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Cs w:val="20"/>
        </w:rPr>
      </w:pPr>
    </w:p>
    <w:p w14:paraId="004627A8"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8.1.</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Paslaugų terminai ir teikimo grafikas</w:t>
      </w:r>
    </w:p>
    <w:p w14:paraId="1E6C039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30D1999C"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8.1.1.</w:t>
      </w:r>
      <w:r w:rsidRPr="0023598E">
        <w:rPr>
          <w:rFonts w:ascii="Times New Roman" w:eastAsia="Arial" w:hAnsi="Times New Roman" w:cs="Times New Roman"/>
          <w:szCs w:val="20"/>
        </w:rPr>
        <w:tab/>
        <w:t>Tiekėjas privalo suteikti Paslaugas laikydamasis terminų, nurodytų Specialiosiose sąlygose.</w:t>
      </w:r>
    </w:p>
    <w:p w14:paraId="73FEC5EB"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8.1.2.</w:t>
      </w:r>
      <w:r w:rsidRPr="0023598E">
        <w:rPr>
          <w:rFonts w:ascii="Times New Roman" w:eastAsia="Arial" w:hAnsi="Times New Roman" w:cs="Times New Roman"/>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598E">
        <w:rPr>
          <w:rFonts w:ascii="Times New Roman" w:eastAsia="Arial" w:hAnsi="Times New Roman" w:cs="Times New Roman"/>
          <w:b/>
          <w:bCs/>
          <w:szCs w:val="20"/>
        </w:rPr>
        <w:t>Grafikas</w:t>
      </w:r>
      <w:r w:rsidRPr="0023598E">
        <w:rPr>
          <w:rFonts w:ascii="Times New Roman" w:eastAsia="Arial" w:hAnsi="Times New Roman" w:cs="Times New Roman"/>
          <w:szCs w:val="20"/>
        </w:rPr>
        <w:t>).</w:t>
      </w:r>
    </w:p>
    <w:p w14:paraId="0FFBB6D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8.1.3.</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 aktualu, Grafike turi būti pažymėta, kurios Paslaugos gali būti teikiamos lygiagrečiai, o kurios gali būti teikiamos tik numatytu eiliškumu.</w:t>
      </w:r>
    </w:p>
    <w:p w14:paraId="46A13FE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331C46F2"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8.2.</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 xml:space="preserve">Netesybos už </w:t>
      </w:r>
      <w:r w:rsidRPr="0023598E">
        <w:rPr>
          <w:rFonts w:ascii="Times New Roman" w:eastAsia="Arial" w:hAnsi="Times New Roman" w:cs="Times New Roman"/>
          <w:b/>
          <w:bCs/>
          <w:szCs w:val="20"/>
        </w:rPr>
        <w:t>Paslaugų teikimo</w:t>
      </w:r>
      <w:r w:rsidRPr="0023598E">
        <w:rPr>
          <w:rFonts w:ascii="Times New Roman" w:eastAsia="Arial" w:hAnsi="Times New Roman" w:cs="Times New Roman"/>
          <w:b/>
          <w:szCs w:val="20"/>
        </w:rPr>
        <w:t xml:space="preserve"> vėlavimą</w:t>
      </w:r>
    </w:p>
    <w:p w14:paraId="5EDA9232" w14:textId="77777777" w:rsidR="00276BD7" w:rsidRPr="0023598E" w:rsidRDefault="00276BD7" w:rsidP="00276BD7">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Cs w:val="20"/>
        </w:rPr>
      </w:pPr>
    </w:p>
    <w:p w14:paraId="022771AB" w14:textId="77777777" w:rsidR="00276BD7" w:rsidRPr="0023598E" w:rsidRDefault="00276BD7" w:rsidP="00276BD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8.2.1.</w:t>
      </w:r>
      <w:r w:rsidRPr="0023598E">
        <w:rPr>
          <w:rFonts w:ascii="Times New Roman" w:eastAsia="Arial" w:hAnsi="Times New Roman" w:cs="Times New Roman"/>
          <w:szCs w:val="20"/>
        </w:rPr>
        <w:tab/>
        <w:t>Jeigu Tiekėjas praleidžia Paslaugų teikimo terminus, nustatytus Specialiosiose sąlygose, Tiekėjui iki Paslaugų suteikimo dienos taikomos Specialiosiose sąlygose nurodyto dydžio netesybos.</w:t>
      </w:r>
    </w:p>
    <w:p w14:paraId="3E405702" w14:textId="77777777" w:rsidR="00276BD7" w:rsidRPr="0023598E" w:rsidRDefault="00276BD7" w:rsidP="00276BD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8.2.2.</w:t>
      </w:r>
      <w:r w:rsidRPr="0023598E">
        <w:rPr>
          <w:rFonts w:ascii="Times New Roman" w:eastAsia="Arial" w:hAnsi="Times New Roman" w:cs="Times New Roman"/>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56AFC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Times New Roman" w:hAnsi="Times New Roman" w:cs="Times New Roman"/>
          <w:szCs w:val="20"/>
        </w:rPr>
        <w:t xml:space="preserve">8.2.3. Jei Tiekėjui pagal šią Sutartį yra priskaičiuotos netesybos, Pirkėjo už </w:t>
      </w:r>
      <w:r w:rsidRPr="0023598E">
        <w:rPr>
          <w:rFonts w:ascii="Times New Roman" w:eastAsia="Arial" w:hAnsi="Times New Roman" w:cs="Times New Roman"/>
          <w:szCs w:val="20"/>
        </w:rPr>
        <w:t>Paslaugas</w:t>
      </w:r>
      <w:r w:rsidRPr="0023598E">
        <w:rPr>
          <w:rFonts w:ascii="Times New Roman" w:eastAsia="Times New Roman" w:hAnsi="Times New Roman" w:cs="Times New Roman"/>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A37F0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004C04EF"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9.</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Prievolių pagal Sutartį įvykdymo užtikrinimo būdai</w:t>
      </w:r>
    </w:p>
    <w:p w14:paraId="7F6607CE" w14:textId="77777777" w:rsidR="00276BD7" w:rsidRPr="0023598E" w:rsidRDefault="00276BD7" w:rsidP="00276BD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Cs w:val="20"/>
        </w:rPr>
      </w:pPr>
    </w:p>
    <w:p w14:paraId="084678E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98082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6D7DDE1D"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10.</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Sutarties įvykdymo užtikrinimas (JEI TAIKOMA)</w:t>
      </w:r>
    </w:p>
    <w:p w14:paraId="10BEFAD8"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09A9F123"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shd w:val="clear" w:color="auto" w:fill="FFFFFF"/>
        </w:rPr>
        <w:t xml:space="preserve">10.1. Šio skyriaus nuostatos taikomos tuomet, jei Specialiosiose sąlygose numatyta, kad tinkamam Sutarties įvykdymui užtikrinti Tiekėjas turi pateikti </w:t>
      </w:r>
      <w:r w:rsidRPr="0023598E">
        <w:rPr>
          <w:rFonts w:ascii="Times New Roman" w:eastAsia="Cambria" w:hAnsi="Times New Roman" w:cs="Times New Roman"/>
          <w:szCs w:val="20"/>
          <w:shd w:val="clear" w:color="auto" w:fill="FFFFFF"/>
        </w:rPr>
        <w:t xml:space="preserve">pirmo pareikalavimo </w:t>
      </w:r>
      <w:r w:rsidRPr="0023598E">
        <w:rPr>
          <w:rFonts w:ascii="Times New Roman" w:eastAsia="Arial" w:hAnsi="Times New Roman" w:cs="Times New Roman"/>
          <w:szCs w:val="20"/>
          <w:shd w:val="clear" w:color="auto" w:fill="FFFFFF"/>
        </w:rPr>
        <w:t>banko garantiją arba draudimo bendrovės laidavimo draudimo raštą arba kitą Specialiosiose sąlygose nurodytą sutartinių įsipareigojimų įvykdymo užtikrinimą.</w:t>
      </w:r>
    </w:p>
    <w:p w14:paraId="579475D3"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r w:rsidRPr="0023598E">
        <w:rPr>
          <w:rFonts w:ascii="Times New Roman" w:eastAsia="Times New Roman" w:hAnsi="Times New Roman" w:cs="Times New Roman"/>
          <w:b/>
          <w:bCs/>
          <w:szCs w:val="20"/>
        </w:rPr>
        <w:t>Pastaba.</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78FCA3" w14:textId="77777777" w:rsidR="00276BD7" w:rsidRPr="0023598E" w:rsidRDefault="00276BD7" w:rsidP="00276BD7">
      <w:pPr>
        <w:tabs>
          <w:tab w:val="left" w:pos="567"/>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598E">
        <w:rPr>
          <w:rFonts w:ascii="Times New Roman" w:eastAsia="Cambria" w:hAnsi="Times New Roman" w:cs="Times New Roman"/>
          <w:szCs w:val="20"/>
        </w:rPr>
        <w:t>kartu su draudimo bendrovės laidavimo draudimo raštu turi būti pateiktas ir pasirašytas draudimo liudijimas (polisas) bei dokumentas, įrodantis, kad draudimo įmoka už išduotą laidavimo draudimo raštą yra sumokėta</w:t>
      </w:r>
      <w:r w:rsidRPr="0023598E">
        <w:rPr>
          <w:rFonts w:ascii="Times New Roman" w:eastAsia="Cambria" w:hAnsi="Times New Roman" w:cs="Times New Roman"/>
          <w:szCs w:val="20"/>
          <w:shd w:val="clear" w:color="auto" w:fill="FFFFFF"/>
        </w:rPr>
        <w:t xml:space="preserve">), atitinkantį Bendrųjų sąlygų 10 skyriuje nurodytas sąlygas, per Specialiosiose sąlygose nustatytą terminą (toliau – </w:t>
      </w:r>
      <w:r w:rsidRPr="0023598E">
        <w:rPr>
          <w:rFonts w:ascii="Times New Roman" w:eastAsia="Cambria" w:hAnsi="Times New Roman" w:cs="Times New Roman"/>
          <w:b/>
          <w:bCs/>
          <w:szCs w:val="20"/>
          <w:shd w:val="clear" w:color="auto" w:fill="FFFFFF"/>
        </w:rPr>
        <w:t>Sutarties įvykdymo užtikrinimas</w:t>
      </w:r>
      <w:r w:rsidRPr="0023598E">
        <w:rPr>
          <w:rFonts w:ascii="Times New Roman" w:eastAsia="Cambria" w:hAnsi="Times New Roman" w:cs="Times New Roman"/>
          <w:szCs w:val="20"/>
          <w:shd w:val="clear" w:color="auto" w:fill="FFFFFF"/>
        </w:rPr>
        <w:t>).</w:t>
      </w:r>
    </w:p>
    <w:p w14:paraId="3D80E30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91D63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D3B39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9D0611"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FE70B9"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10.7. Sutarties įvykdymo užtikrinimas turi įsigalioti ne vėliau negu jo pateikimo Pirkėjui dieną.</w:t>
      </w:r>
    </w:p>
    <w:p w14:paraId="27374C0A"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10.8. Sutarties įvykdymo užtikrinimo suma turi būti nurodoma ir išmokama eurais.</w:t>
      </w:r>
    </w:p>
    <w:p w14:paraId="0F6CE58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10.9. Sutarties įvykdymo užtikrinimas turi būti surašytas lietuvių arba kita kalba (esant Pirkėjo prašymui, turi būti pateiktas vertimas į lietuvių kalbą).</w:t>
      </w:r>
    </w:p>
    <w:p w14:paraId="5FADB02C"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10.10. Sutarties įvykdymo užtikrinime nurodytas jo galiojimo terminas turi būti ne trumpesnis nei nurodytas Specialiosiose sąlygose.</w:t>
      </w:r>
    </w:p>
    <w:p w14:paraId="254C832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0D3C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10.12. Jeigu Sutartyje nustatytomis sąlygomis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suteikimo terminas yra pratęsiamas arba nukeliamas dėl Sutarties sustabdymo, arba suteikti </w:t>
      </w:r>
      <w:r w:rsidRPr="0023598E">
        <w:rPr>
          <w:rFonts w:ascii="Times New Roman" w:eastAsia="Arial" w:hAnsi="Times New Roman" w:cs="Times New Roman"/>
          <w:szCs w:val="20"/>
        </w:rPr>
        <w:t>Paslaugas</w:t>
      </w:r>
      <w:r w:rsidRPr="0023598E">
        <w:rPr>
          <w:rFonts w:ascii="Times New Roman" w:eastAsia="Times New Roman" w:hAnsi="Times New Roman" w:cs="Times New Roman"/>
          <w:szCs w:val="20"/>
        </w:rPr>
        <w:t xml:space="preserve"> arba taisyti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D933E3"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A866F4" w14:textId="77777777" w:rsidR="00276BD7" w:rsidRPr="0023598E" w:rsidRDefault="00276BD7" w:rsidP="00276BD7">
      <w:pPr>
        <w:tabs>
          <w:tab w:val="left" w:pos="567"/>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2872A"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883F1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10.16. Pirkėjas gali pasinaudoti Sutarties įvykdymo užtikrinimu, esant bet kuriai iš žemiau nurodytų aplinkybių:</w:t>
      </w:r>
    </w:p>
    <w:p w14:paraId="07E8E6E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10.16.1. Tiekėjas neįvykdė, nevykdo arba netinkamai vykdo savo įsipareigojimus pagal Sutartį;</w:t>
      </w:r>
    </w:p>
    <w:p w14:paraId="0CEE7FA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10.16.2. Tiekėjas per protingai nustatytą laikotarpį neįvykdo Pirkėjo nurodymo ištaisyti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trūkumus;</w:t>
      </w:r>
    </w:p>
    <w:p w14:paraId="34A35CA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25E3E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10.16.4. Tiekėjas be pateisinamos priežasties (ne Sutartyje nustatytais atvejais) vienašališkai nutraukia Sutartį.</w:t>
      </w:r>
    </w:p>
    <w:p w14:paraId="1AA51D71"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4B6729BA" w14:textId="77777777" w:rsidR="00276BD7" w:rsidRPr="0023598E" w:rsidRDefault="00276BD7" w:rsidP="00276BD7">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Cs w:val="20"/>
          <w14:numSpacing w14:val="tabular"/>
        </w:rPr>
      </w:pPr>
      <w:r w:rsidRPr="0023598E">
        <w:rPr>
          <w:rFonts w:ascii="Times New Roman" w:eastAsia="Cambria" w:hAnsi="Times New Roman" w:cs="Times New Roman"/>
          <w:b/>
          <w:bCs/>
          <w:caps/>
          <w:szCs w:val="20"/>
          <w14:numSpacing w14:val="tabular"/>
        </w:rPr>
        <w:t>11.</w:t>
      </w:r>
      <w:r w:rsidRPr="0023598E">
        <w:rPr>
          <w:rFonts w:ascii="Times New Roman" w:eastAsia="Cambria" w:hAnsi="Times New Roman" w:cs="Times New Roman"/>
          <w:b/>
          <w:bCs/>
          <w:caps/>
          <w:szCs w:val="20"/>
          <w14:numSpacing w14:val="tabular"/>
        </w:rPr>
        <w:tab/>
        <w:t>SUTARTIES KAINA IR JOS PERSKAIČIAVIMAS</w:t>
      </w:r>
    </w:p>
    <w:p w14:paraId="4FB8AED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7B17777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E50085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11.2. Pradinės sutarties vertė yra nurodyta Specialiosiose sąlygose.</w:t>
      </w:r>
    </w:p>
    <w:p w14:paraId="6F5DF80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021F3C"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11.4. Sutarties kainos peržiūra atliekama Specialiosiose sąlygose nustatyta tvarka.</w:t>
      </w:r>
    </w:p>
    <w:p w14:paraId="0374F4E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38E2F212" w14:textId="77777777" w:rsidR="00276BD7" w:rsidRPr="0023598E" w:rsidRDefault="00276BD7" w:rsidP="00276BD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Cs w:val="20"/>
          <w14:numSpacing w14:val="tabular"/>
        </w:rPr>
      </w:pPr>
      <w:r w:rsidRPr="0023598E">
        <w:rPr>
          <w:rFonts w:ascii="Times New Roman" w:eastAsia="Cambria" w:hAnsi="Times New Roman" w:cs="Times New Roman"/>
          <w:b/>
          <w:bCs/>
          <w:caps/>
          <w:szCs w:val="20"/>
          <w14:numSpacing w14:val="tabular"/>
        </w:rPr>
        <w:t>12.</w:t>
      </w:r>
      <w:r w:rsidRPr="0023598E">
        <w:rPr>
          <w:rFonts w:ascii="Times New Roman" w:eastAsia="Cambria" w:hAnsi="Times New Roman" w:cs="Times New Roman"/>
          <w:b/>
          <w:bCs/>
          <w:caps/>
          <w:szCs w:val="20"/>
          <w14:numSpacing w14:val="tabular"/>
        </w:rPr>
        <w:tab/>
        <w:t>ATSISKAITYMO TVARKA</w:t>
      </w:r>
    </w:p>
    <w:p w14:paraId="756D6BF3" w14:textId="77777777" w:rsidR="00276BD7" w:rsidRPr="0023598E" w:rsidRDefault="00276BD7" w:rsidP="00276BD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Cs w:val="20"/>
          <w14:numSpacing w14:val="tabular"/>
        </w:rPr>
      </w:pPr>
    </w:p>
    <w:p w14:paraId="01D34EE1"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0"/>
        </w:rPr>
      </w:pPr>
      <w:r w:rsidRPr="0023598E">
        <w:rPr>
          <w:rFonts w:ascii="Times New Roman" w:eastAsia="Arial" w:hAnsi="Times New Roman" w:cs="Times New Roman"/>
          <w:b/>
          <w:bCs/>
          <w:szCs w:val="20"/>
        </w:rPr>
        <w:t>12.1.</w:t>
      </w:r>
      <w:r w:rsidRPr="0023598E">
        <w:rPr>
          <w:rFonts w:ascii="Times New Roman" w:eastAsia="Times New Roman" w:hAnsi="Times New Roman" w:cs="Times New Roman"/>
          <w:szCs w:val="20"/>
        </w:rPr>
        <w:tab/>
      </w:r>
      <w:r w:rsidRPr="0023598E">
        <w:rPr>
          <w:rFonts w:ascii="Times New Roman" w:eastAsia="Arial" w:hAnsi="Times New Roman" w:cs="Times New Roman"/>
          <w:b/>
          <w:bCs/>
          <w:szCs w:val="20"/>
        </w:rPr>
        <w:t>Išankstinis mokėjimas (avansas) (jei taikoma)</w:t>
      </w:r>
    </w:p>
    <w:p w14:paraId="2285BC1F"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7F8EB572"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12.1.1. Bendrųjų sąlygų 12.1 poskyrio sąlygos taikomos tuo atveju, jei Specialiosiose sąlygose yra nurodyta, kad Tiekėjui mokamas išankstinis mokėjimas (avansas) (toliau –</w:t>
      </w:r>
      <w:r w:rsidRPr="0023598E">
        <w:rPr>
          <w:rFonts w:ascii="Times New Roman" w:eastAsia="Times New Roman" w:hAnsi="Times New Roman" w:cs="Times New Roman"/>
          <w:b/>
          <w:bCs/>
          <w:szCs w:val="20"/>
        </w:rPr>
        <w:t xml:space="preserve"> Avansas</w:t>
      </w:r>
      <w:r w:rsidRPr="0023598E">
        <w:rPr>
          <w:rFonts w:ascii="Times New Roman" w:eastAsia="Times New Roman" w:hAnsi="Times New Roman" w:cs="Times New Roman"/>
          <w:szCs w:val="20"/>
        </w:rPr>
        <w:t>).</w:t>
      </w:r>
    </w:p>
    <w:p w14:paraId="20D3D27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12.1.2. Pirkėjas sumoka Tiekėjui ne didesnį kaip Specialiosiose sąlygose nurodyto dydžio Avansą.</w:t>
      </w:r>
    </w:p>
    <w:p w14:paraId="793F242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598E">
        <w:rPr>
          <w:rFonts w:ascii="Times New Roman" w:eastAsia="Times New Roman" w:hAnsi="Times New Roman" w:cs="Times New Roman"/>
          <w:b/>
          <w:szCs w:val="20"/>
        </w:rPr>
        <w:t>Avanso užtikrinimas</w:t>
      </w:r>
      <w:r w:rsidRPr="0023598E">
        <w:rPr>
          <w:rFonts w:ascii="Times New Roman" w:eastAsia="Times New Roman" w:hAnsi="Times New Roman" w:cs="Times New Roman"/>
          <w:szCs w:val="20"/>
        </w:rPr>
        <w:t>).</w:t>
      </w:r>
    </w:p>
    <w:p w14:paraId="065BF4F2"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b/>
          <w:bCs/>
          <w:szCs w:val="20"/>
        </w:rPr>
        <w:t>Pastaba.</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598E">
        <w:rPr>
          <w:rFonts w:ascii="Times New Roman" w:eastAsia="Times New Roman" w:hAnsi="Times New Roman" w:cs="Times New Roman"/>
          <w:szCs w:val="20"/>
        </w:rPr>
        <w:t xml:space="preserve"> </w:t>
      </w:r>
      <w:r w:rsidRPr="0023598E">
        <w:rPr>
          <w:rFonts w:ascii="Times New Roman" w:eastAsia="Arial" w:hAnsi="Times New Roman" w:cs="Times New Roman"/>
          <w:szCs w:val="20"/>
          <w:shd w:val="clear" w:color="auto" w:fill="FFFFFF"/>
        </w:rPr>
        <w:t>įstatymų bei kitų teisės aktų</w:t>
      </w:r>
      <w:r w:rsidRPr="0023598E">
        <w:rPr>
          <w:rFonts w:ascii="Times New Roman" w:eastAsia="Arial" w:hAnsi="Times New Roman" w:cs="Times New Roman"/>
          <w:szCs w:val="20"/>
        </w:rPr>
        <w:t xml:space="preserve"> </w:t>
      </w:r>
      <w:r w:rsidRPr="0023598E">
        <w:rPr>
          <w:rFonts w:ascii="Times New Roman" w:eastAsia="Arial" w:hAnsi="Times New Roman" w:cs="Times New Roman"/>
          <w:szCs w:val="20"/>
          <w:shd w:val="clear" w:color="auto" w:fill="FFFFFF"/>
        </w:rPr>
        <w:t>nuostatas.</w:t>
      </w:r>
    </w:p>
    <w:p w14:paraId="10D0A1B0"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D79223"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0E213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1CB59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12.1.7. Avanso užtikrinimo suma turi būti nurodoma ir išmokama eurais.</w:t>
      </w:r>
    </w:p>
    <w:p w14:paraId="746F125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12.1.8. Avanso užtikrinimas turi būti surašytas lietuvių arba kita kalba (esant Pirkėjo prašymui, turi būti pateiktas vertimas į lietuvių kalbą).</w:t>
      </w:r>
    </w:p>
    <w:p w14:paraId="641F34CC"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12.1.9. Avanso užtikrinimas, neatitinkantis šiame Sutarties poskyryje nustatytų reikalavimų, nebus priimamas.</w:t>
      </w:r>
    </w:p>
    <w:p w14:paraId="1C3961E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6ECFE9"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12.1.11. Pirkėjas sumoka Tiekėjui Avansą per Specialiosiose sąlygose numatytą terminą nuo išankstinio mokėjimo sąskaitos ir Avanso užtikrinimo (jei taikoma) gavimo dienos. Sumokėto Avanso suma išskaitoma iš mokėtinos sumos.</w:t>
      </w:r>
    </w:p>
    <w:p w14:paraId="162AFF6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12.1.12. Nutraukus Sutartį, Tiekėjas privalo grąžinti Pirkėjui gautą Avansą per 5 (penkias) darbo dienas (jeigu dalis </w:t>
      </w:r>
      <w:r w:rsidRPr="0023598E">
        <w:rPr>
          <w:rFonts w:ascii="Times New Roman" w:eastAsia="Arial" w:hAnsi="Times New Roman" w:cs="Times New Roman"/>
          <w:szCs w:val="20"/>
        </w:rPr>
        <w:t>Paslaugų yra suteikta</w:t>
      </w:r>
      <w:r w:rsidRPr="0023598E">
        <w:rPr>
          <w:rFonts w:ascii="Times New Roman" w:eastAsia="Times New Roman" w:hAnsi="Times New Roman" w:cs="Times New Roman"/>
          <w:szCs w:val="20"/>
        </w:rPr>
        <w:t xml:space="preserve">, Pirkėjas jas yra priėmęs ir </w:t>
      </w:r>
      <w:r w:rsidRPr="0023598E">
        <w:rPr>
          <w:rFonts w:ascii="Times New Roman" w:eastAsia="Arial" w:hAnsi="Times New Roman" w:cs="Times New Roman"/>
          <w:szCs w:val="20"/>
        </w:rPr>
        <w:t>Paslaugų rezultatu</w:t>
      </w:r>
      <w:r w:rsidRPr="0023598E">
        <w:rPr>
          <w:rFonts w:ascii="Times New Roman" w:eastAsia="Times New Roman" w:hAnsi="Times New Roman" w:cs="Times New Roman"/>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95D40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p>
    <w:p w14:paraId="30F341A5"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12.2.</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Mokėjimų tvarka</w:t>
      </w:r>
    </w:p>
    <w:p w14:paraId="7F2A2683"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0F146C0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12.2.1.</w:t>
      </w:r>
      <w:r w:rsidRPr="0023598E">
        <w:rPr>
          <w:rFonts w:ascii="Times New Roman" w:eastAsia="Arial" w:hAnsi="Times New Roman" w:cs="Times New Roman"/>
          <w:szCs w:val="20"/>
        </w:rPr>
        <w:tab/>
      </w:r>
      <w:r w:rsidRPr="0023598E">
        <w:rPr>
          <w:rFonts w:ascii="Times New Roman" w:eastAsia="Times New Roman" w:hAnsi="Times New Roman" w:cs="Times New Roman"/>
          <w:szCs w:val="20"/>
        </w:rPr>
        <w:t xml:space="preserve">Tiekėjas išrašo Sąskaitą tik Šalims pasirašius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perdavimo–priėmimo aktą, jeigu kitaip nenumatyta Specialiosiose sąlygose</w:t>
      </w:r>
      <w:r w:rsidRPr="0023598E">
        <w:rPr>
          <w:rFonts w:ascii="Times New Roman" w:eastAsia="Arial" w:hAnsi="Times New Roman" w:cs="Times New Roman"/>
          <w:szCs w:val="20"/>
        </w:rPr>
        <w:t>:</w:t>
      </w:r>
    </w:p>
    <w:p w14:paraId="1D81D6F6"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12.2.1.1.</w:t>
      </w:r>
      <w:r w:rsidRPr="0023598E">
        <w:rPr>
          <w:rFonts w:ascii="Times New Roman" w:eastAsia="Arial" w:hAnsi="Times New Roman" w:cs="Times New Roman"/>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20639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12.2.1.2. </w:t>
      </w:r>
      <w:r w:rsidRPr="0023598E">
        <w:rPr>
          <w:rFonts w:ascii="Times New Roman" w:eastAsia="Arial" w:hAnsi="Times New Roman" w:cs="Times New Roman"/>
          <w:szCs w:val="20"/>
        </w:rPr>
        <w:tab/>
        <w:t>Europos elektroninių sąskaitų faktūrų standarto neatitinkančią elektroninę sąskaitą faktūrą Tiekėjas gali teikti tik naudodamasis Sąskaitų administravimo bendrosios informacinės sistemos(toliau – SABIS priemonėmis.</w:t>
      </w:r>
    </w:p>
    <w:p w14:paraId="0A99C25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12.2.2.</w:t>
      </w:r>
      <w:r w:rsidRPr="0023598E">
        <w:rPr>
          <w:rFonts w:ascii="Times New Roman" w:eastAsia="Arial" w:hAnsi="Times New Roman" w:cs="Times New Roman"/>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C0802E"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12.2.3.</w:t>
      </w:r>
      <w:r w:rsidRPr="0023598E">
        <w:rPr>
          <w:rFonts w:ascii="Times New Roman" w:eastAsia="Times New Roman" w:hAnsi="Times New Roman" w:cs="Times New Roman"/>
          <w:szCs w:val="20"/>
        </w:rPr>
        <w:tab/>
        <w:t>Išankstinio mokėjimo sąskaitas (jeigu Specialiosiose sąlygose yra numatytas Avanso mokėjimas) Tiekėjas privalo pateikti šiame Sutarties poskyryje nustatyta tvarka.</w:t>
      </w:r>
    </w:p>
    <w:p w14:paraId="3F024DFC"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12.2.4.</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Pirkėjas atlieka mokėjimus už Paslaugas Specialiosiose sąlygose nustatytais terminais.</w:t>
      </w:r>
    </w:p>
    <w:p w14:paraId="56769E4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12.2.5.</w:t>
      </w:r>
      <w:r w:rsidRPr="0023598E">
        <w:rPr>
          <w:rFonts w:ascii="Times New Roman" w:eastAsia="Arial" w:hAnsi="Times New Roman" w:cs="Times New Roman"/>
          <w:szCs w:val="20"/>
        </w:rPr>
        <w:tab/>
        <w:t>Už mokėjimų pagal Sutartį vėlavimus Pirkėjui taikomos netesybos Specialiosiose sąlygose nustatyta tvarka.</w:t>
      </w:r>
    </w:p>
    <w:p w14:paraId="1FA1F80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12.2.6.</w:t>
      </w:r>
      <w:r w:rsidRPr="0023598E">
        <w:rPr>
          <w:rFonts w:ascii="Times New Roman" w:eastAsia="Times New Roman" w:hAnsi="Times New Roman" w:cs="Times New Roman"/>
          <w:szCs w:val="20"/>
        </w:rPr>
        <w:tab/>
      </w:r>
      <w:r w:rsidRPr="0023598E">
        <w:rPr>
          <w:rFonts w:ascii="Times New Roman" w:eastAsia="Arial" w:hAnsi="Times New Roman" w:cs="Times New Roman"/>
          <w:szCs w:val="20"/>
        </w:rPr>
        <w:t>Jei Paslaugos teikiamos etapais ar periodais aukščiau nurodyta atsiskaitymo tvarka galioja kiekvienam Paslaugų teikimo etapui ar periodui, jei Specialiosiose sąlygose nenustatyta kitaip.</w:t>
      </w:r>
    </w:p>
    <w:p w14:paraId="23B62620" w14:textId="77777777" w:rsidR="00276BD7" w:rsidRPr="0023598E" w:rsidRDefault="00276BD7" w:rsidP="00276BD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12.2.7.</w:t>
      </w:r>
      <w:r w:rsidRPr="0023598E">
        <w:rPr>
          <w:rFonts w:ascii="Times New Roman" w:eastAsia="Arial" w:hAnsi="Times New Roman" w:cs="Times New Roman"/>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E168D4"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6B7F4044"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12.3.</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Kiti atsiskaitymo klausimai</w:t>
      </w:r>
    </w:p>
    <w:p w14:paraId="0BD153D6"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7889F834"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12.3.1.</w:t>
      </w:r>
      <w:r w:rsidRPr="0023598E">
        <w:rPr>
          <w:rFonts w:ascii="Times New Roman" w:eastAsia="Arial" w:hAnsi="Times New Roman" w:cs="Times New Roman"/>
          <w:szCs w:val="20"/>
        </w:rPr>
        <w:tab/>
        <w:t>Pirkėjas privalo pervesti mokėjimus Tiekėjui į Tiekėjo banko sąskaitą, nurodytą Specialiosiose sąlygose.</w:t>
      </w:r>
    </w:p>
    <w:p w14:paraId="6003DD5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12.3.2.</w:t>
      </w:r>
      <w:r w:rsidRPr="0023598E">
        <w:rPr>
          <w:rFonts w:ascii="Times New Roman" w:eastAsia="Arial" w:hAnsi="Times New Roman" w:cs="Times New Roman"/>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4E8B8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12.3.3.</w:t>
      </w:r>
      <w:r w:rsidRPr="0023598E">
        <w:rPr>
          <w:rFonts w:ascii="Times New Roman" w:eastAsia="Arial" w:hAnsi="Times New Roman" w:cs="Times New Roman"/>
          <w:szCs w:val="20"/>
        </w:rPr>
        <w:tab/>
        <w:t>Visi mokėjimai pagal Sutartį atliekami eurais.</w:t>
      </w:r>
    </w:p>
    <w:p w14:paraId="534A78E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12.3.4.</w:t>
      </w:r>
      <w:r w:rsidRPr="0023598E">
        <w:rPr>
          <w:rFonts w:ascii="Times New Roman" w:eastAsia="Arial" w:hAnsi="Times New Roman" w:cs="Times New Roman"/>
          <w:szCs w:val="20"/>
        </w:rPr>
        <w:tab/>
        <w:t>Už pavėluotus mokėjimus pagal Sutartį mokančioji Šalis privalo sumokėti kitai Šaliai Specialiosiose sąlygose nurodyto dydžio netesybas.</w:t>
      </w:r>
    </w:p>
    <w:p w14:paraId="6B0C1F3C"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4B173649"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13.</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Konfidenciali informacija</w:t>
      </w:r>
    </w:p>
    <w:p w14:paraId="548A612A"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5BBE6F8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13.1.</w:t>
      </w:r>
      <w:r w:rsidRPr="0023598E">
        <w:rPr>
          <w:rFonts w:ascii="Times New Roman" w:eastAsia="Arial" w:hAnsi="Times New Roman" w:cs="Times New Roman"/>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C8B39B"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13.2.</w:t>
      </w:r>
      <w:r w:rsidRPr="0023598E">
        <w:rPr>
          <w:rFonts w:ascii="Times New Roman" w:eastAsia="Arial" w:hAnsi="Times New Roman" w:cs="Times New Roman"/>
          <w:szCs w:val="20"/>
        </w:rPr>
        <w:tab/>
        <w:t>Šalis turi teisę atskleisti kitos Šalies konfidencialią informaciją šiais atvejais:</w:t>
      </w:r>
    </w:p>
    <w:p w14:paraId="359F11E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13.2.1.</w:t>
      </w:r>
      <w:r w:rsidRPr="0023598E">
        <w:rPr>
          <w:rFonts w:ascii="Times New Roman" w:eastAsia="Arial" w:hAnsi="Times New Roman" w:cs="Times New Roman"/>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7FC26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13.2.2.</w:t>
      </w:r>
      <w:r w:rsidRPr="0023598E">
        <w:rPr>
          <w:rFonts w:ascii="Times New Roman" w:eastAsia="Arial" w:hAnsi="Times New Roman" w:cs="Times New Roman"/>
          <w:szCs w:val="20"/>
        </w:rPr>
        <w:tab/>
        <w:t xml:space="preserve">konfidencialią informaciją yra būtina atskleisti pagal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reikalavimus, įskaitant atvejus, kai to reikalauja viešojo administravimo subjektai, taip, kaip jie apibrėžti Lietuvos Respublikos viešojo administravimo įstatyme.</w:t>
      </w:r>
    </w:p>
    <w:p w14:paraId="6A510B28"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13.3.</w:t>
      </w:r>
      <w:r w:rsidRPr="0023598E">
        <w:rPr>
          <w:rFonts w:ascii="Times New Roman" w:eastAsia="Arial" w:hAnsi="Times New Roman" w:cs="Times New Roman"/>
          <w:szCs w:val="20"/>
        </w:rPr>
        <w:tab/>
        <w:t xml:space="preserve">Prieš atskleisdama konfidencialią informaciją, Šalis privalo informuoti kitą Šalį (tiek, kiek tai nedraudžiama pagal </w:t>
      </w:r>
      <w:r w:rsidRPr="0023598E">
        <w:rPr>
          <w:rFonts w:ascii="Times New Roman" w:eastAsia="Times New Roman" w:hAnsi="Times New Roman" w:cs="Times New Roman"/>
          <w:szCs w:val="20"/>
        </w:rPr>
        <w:t>įstatymus bei kitus teisės aktus</w:t>
      </w:r>
      <w:r w:rsidRPr="0023598E">
        <w:rPr>
          <w:rFonts w:ascii="Times New Roman" w:eastAsia="Arial" w:hAnsi="Times New Roman" w:cs="Times New Roman"/>
          <w:szCs w:val="20"/>
        </w:rPr>
        <w:t>) apie būtinybę arba gautą viešojo administravimo subjekto reikalavimą atskleisti konfidencialią informaciją ir imtis protingų priemonių, siekdama užtikrinti atskleistos informacijos konfidencialumą.</w:t>
      </w:r>
    </w:p>
    <w:p w14:paraId="4225EA67"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13.4.</w:t>
      </w:r>
      <w:r w:rsidRPr="0023598E">
        <w:rPr>
          <w:rFonts w:ascii="Times New Roman" w:eastAsia="Arial" w:hAnsi="Times New Roman" w:cs="Times New Roman"/>
          <w:szCs w:val="20"/>
        </w:rPr>
        <w:tab/>
        <w:t>Šalis atsako:</w:t>
      </w:r>
    </w:p>
    <w:p w14:paraId="439E4856"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13.4.1.</w:t>
      </w:r>
      <w:r w:rsidRPr="0023598E">
        <w:rPr>
          <w:rFonts w:ascii="Times New Roman" w:eastAsia="Arial" w:hAnsi="Times New Roman" w:cs="Times New Roman"/>
          <w:szCs w:val="20"/>
        </w:rPr>
        <w:tab/>
        <w:t>už bet kokį neteisėtą, įskaitant atsitiktinį, kitos Šalies konfidencialios informacijos ar bet kurios jos dalies atskleidimą ar perdavimą arba konfidencialios informacijos neteisėtą naudojimą;</w:t>
      </w:r>
    </w:p>
    <w:p w14:paraId="2A49D9B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13.4.2.</w:t>
      </w:r>
      <w:r w:rsidRPr="0023598E">
        <w:rPr>
          <w:rFonts w:ascii="Times New Roman" w:eastAsia="Arial" w:hAnsi="Times New Roman" w:cs="Times New Roman"/>
          <w:szCs w:val="20"/>
        </w:rPr>
        <w:tab/>
        <w:t>už tai, kad nesiėmė visų protingų veiksmų, kad išsaugotų ir apsaugotų kitos Šalies konfidencialią informaciją ar bet kurią jos dalį, užkirstų kelią tolesniam jos neteisėtam atskleidimui, perdavimui ar naudojimui.</w:t>
      </w:r>
    </w:p>
    <w:p w14:paraId="6E313BF5"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13.5.</w:t>
      </w:r>
      <w:r w:rsidRPr="0023598E">
        <w:rPr>
          <w:rFonts w:ascii="Times New Roman" w:eastAsia="Arial" w:hAnsi="Times New Roman" w:cs="Times New Roman"/>
          <w:szCs w:val="20"/>
        </w:rPr>
        <w:tab/>
        <w:t>Šalis, nepagrįstai atskleidusi kitos Šalies konfidencialią informaciją, privalo sumokėti kitai Šaliai Specialiosiose sąlygose nurodyto dydžio baudą.</w:t>
      </w:r>
    </w:p>
    <w:p w14:paraId="71D60BFB"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3B967E44"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14.</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Asmens duomenų apsauga</w:t>
      </w:r>
    </w:p>
    <w:p w14:paraId="1776C7B4"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42D8056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14.1.</w:t>
      </w:r>
      <w:r w:rsidRPr="0023598E">
        <w:rPr>
          <w:rFonts w:ascii="Times New Roman" w:eastAsia="Arial" w:hAnsi="Times New Roman" w:cs="Times New Roman"/>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5519E9"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14.2.</w:t>
      </w:r>
      <w:r w:rsidRPr="0023598E">
        <w:rPr>
          <w:rFonts w:ascii="Times New Roman" w:eastAsia="Times New Roman" w:hAnsi="Times New Roman" w:cs="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CFEE63" w14:textId="77777777" w:rsidR="00276BD7" w:rsidRPr="0023598E" w:rsidRDefault="00276BD7" w:rsidP="00276BD7">
      <w:pPr>
        <w:tabs>
          <w:tab w:val="left" w:pos="0"/>
          <w:tab w:val="left" w:pos="851"/>
          <w:tab w:val="left" w:pos="992"/>
          <w:tab w:val="left" w:pos="1134"/>
        </w:tabs>
        <w:spacing w:after="0" w:line="240" w:lineRule="auto"/>
        <w:jc w:val="both"/>
        <w:rPr>
          <w:rFonts w:ascii="Times New Roman" w:eastAsia="Arial" w:hAnsi="Times New Roman" w:cs="Times New Roman"/>
          <w:b/>
          <w:bCs/>
          <w:szCs w:val="20"/>
        </w:rPr>
      </w:pPr>
    </w:p>
    <w:p w14:paraId="66F937C9"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Cs w:val="20"/>
        </w:rPr>
      </w:pPr>
      <w:r w:rsidRPr="0023598E">
        <w:rPr>
          <w:rFonts w:ascii="Times New Roman" w:eastAsia="Arial" w:hAnsi="Times New Roman" w:cs="Times New Roman"/>
          <w:b/>
          <w:bCs/>
          <w:caps/>
          <w:szCs w:val="20"/>
        </w:rPr>
        <w:t>15.</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INTELEKTINĖ NUOSAVYBĖ</w:t>
      </w:r>
    </w:p>
    <w:p w14:paraId="01DE028C"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Cs w:val="20"/>
        </w:rPr>
      </w:pPr>
    </w:p>
    <w:p w14:paraId="3D14773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pobūdžio ar (ir) išimtinių teisių, patentų ir kt.</w:t>
      </w:r>
    </w:p>
    <w:p w14:paraId="552F832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C85DA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BD45E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5F307DC5"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16.</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Pareiškimai ir garantijos</w:t>
      </w:r>
    </w:p>
    <w:p w14:paraId="6255E540"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1448BDA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 Kiekviena iš Šalių pareiškia ir garantuoja kitai Šaliai, kad:</w:t>
      </w:r>
    </w:p>
    <w:p w14:paraId="45A0EE6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16.1.1. yra teisėtai priimti ir galioja visi būtini sprendimai, gauti leidimai bei sutikimai, taip pat teisėtai atlikti ir galioja kiti teisiniai veiksmai, reikalingi Sutarties sudarymui, galiojimui ir vykdymui;</w:t>
      </w:r>
    </w:p>
    <w:p w14:paraId="49E803B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16.1.2. sudarydama Sutartį, Šalis neviršija savo kompetencijos ir nepažeidžia jai taikomų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teismo ar arbitražo teismo sprendimų, administracinių aktų, sutarčių ar kitų prievolių pagal taikomą privatinę teisę, viešąją teisę, Europos Sąjungos teisę arba tarptautinę teisę;</w:t>
      </w:r>
    </w:p>
    <w:p w14:paraId="64E2A8A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6D7C43"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4515D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64C556"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16.1.6. visi Šalies pareiškimai ir garantijos yra išsamūs ir nepalieka nutylėtų jokių aplinkybių, kurios darytų šiuos pareiškimus ar garantijas neteisingais.</w:t>
      </w:r>
    </w:p>
    <w:p w14:paraId="0EF325F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16.2. Tiekėjas papildomai pareiškia ir garantuoja Pirkėjui, kad Tiekėjas, subtiekėjai, jungtinės veiklos partneriai ir specialistai turi galiojančius ir teisėtus visus </w:t>
      </w:r>
      <w:r w:rsidRPr="0023598E">
        <w:rPr>
          <w:rFonts w:ascii="Times New Roman" w:eastAsia="Times New Roman" w:hAnsi="Times New Roman" w:cs="Times New Roman"/>
          <w:szCs w:val="20"/>
        </w:rPr>
        <w:t>įstatymuose bei kituose teisės aktuose</w:t>
      </w:r>
      <w:r w:rsidRPr="0023598E">
        <w:rPr>
          <w:rFonts w:ascii="Times New Roman" w:eastAsia="Arial" w:hAnsi="Times New Roman" w:cs="Times New Roman"/>
          <w:szCs w:val="20"/>
        </w:rPr>
        <w:t xml:space="preserve"> numatytus leidimus, licencijas, atestatus, teisės pripažinimo dokumentus, reikalingus vykdant Sutartį.</w:t>
      </w:r>
    </w:p>
    <w:p w14:paraId="2105727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shd w:val="clear" w:color="auto" w:fill="FFFFFF"/>
        </w:rPr>
        <w:t xml:space="preserve">16.3. </w:t>
      </w:r>
      <w:r w:rsidRPr="0023598E">
        <w:rPr>
          <w:rFonts w:ascii="Times New Roman" w:eastAsia="Times New Roman" w:hAnsi="Times New Roman" w:cs="Times New Roman"/>
          <w:szCs w:val="20"/>
        </w:rPr>
        <w:t>Tiekėjas pareiškia, kad suteiktų Paslaugų rezultato disponavimo, valdymo ir naudojimosi teisės nėra apribotos</w:t>
      </w:r>
      <w:r w:rsidRPr="0023598E">
        <w:rPr>
          <w:rFonts w:ascii="Times New Roman" w:eastAsia="Arial" w:hAnsi="Times New Roman" w:cs="Times New Roman"/>
          <w:szCs w:val="20"/>
        </w:rPr>
        <w:t xml:space="preserve"> </w:t>
      </w:r>
      <w:r w:rsidRPr="0023598E">
        <w:rPr>
          <w:rFonts w:ascii="Times New Roman" w:eastAsia="Arial" w:hAnsi="Times New Roman" w:cs="Times New Roman"/>
          <w:szCs w:val="20"/>
          <w:shd w:val="clear" w:color="auto" w:fill="FFFFFF"/>
        </w:rPr>
        <w:t xml:space="preserve">ir jokie tretieji asmenys neturi pretenzijų į Sutartimi perduodamą </w:t>
      </w:r>
      <w:r w:rsidRPr="0023598E">
        <w:rPr>
          <w:rFonts w:ascii="Times New Roman" w:eastAsia="Arial" w:hAnsi="Times New Roman" w:cs="Times New Roman"/>
          <w:szCs w:val="20"/>
        </w:rPr>
        <w:t>Paslaugų rezultatą</w:t>
      </w:r>
      <w:r w:rsidRPr="0023598E">
        <w:rPr>
          <w:rFonts w:ascii="Times New Roman" w:eastAsia="Arial" w:hAnsi="Times New Roman" w:cs="Times New Roman"/>
          <w:szCs w:val="20"/>
          <w:shd w:val="clear" w:color="auto" w:fill="FFFFFF"/>
        </w:rPr>
        <w:t>.</w:t>
      </w:r>
    </w:p>
    <w:p w14:paraId="690610DB"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Arial" w:hAnsi="Times New Roman" w:cs="Times New Roman"/>
          <w:szCs w:val="20"/>
        </w:rPr>
        <w:t>16.4. T</w:t>
      </w:r>
      <w:r w:rsidRPr="0023598E">
        <w:rPr>
          <w:rFonts w:ascii="Times New Roman" w:eastAsia="Times New Roman" w:hAnsi="Times New Roman" w:cs="Times New Roman"/>
        </w:rPr>
        <w:t>iekėjas įsipareigoja vykdant Sutartį laikytis aplinkos apsaugos, socialinės ir darbo teisės įpareigojimų, nustatytų Europos Sąjungos ir nacionalinėje teisėje, kolektyvinėse sutartyse ir VPĮ 5 priede nurodytose tarptautinėse konvencijose.</w:t>
      </w:r>
    </w:p>
    <w:p w14:paraId="28C18D88"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p>
    <w:p w14:paraId="245F6A6F"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17.</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Bendrieji atsakomybės klausimai</w:t>
      </w:r>
    </w:p>
    <w:p w14:paraId="7B82D77F"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p>
    <w:p w14:paraId="659225A9"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17.1. Netesybų sumokėjimas už vėlavimą ar pareigų pagal Sutartį pažeidimą neatleidžia Šalies nuo Sutartyje numatytų jos pareigų vykdymo.</w:t>
      </w:r>
    </w:p>
    <w:p w14:paraId="32BBAE6B"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598E">
        <w:rPr>
          <w:rFonts w:ascii="Times New Roman" w:eastAsia="Times New Roman" w:hAnsi="Times New Roman" w:cs="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1F1988"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236E5D"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17.4. Šioje Sutartyje numatytos teisių gynybos priemonės neapriboja Šalių teisės pasinaudoti kitomis teisėtomis teisių gynybos priemonėmis.</w:t>
      </w:r>
    </w:p>
    <w:p w14:paraId="6B4DDE91"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605963" w14:textId="77777777" w:rsidR="00276BD7"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51F66A"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Pr>
          <w:rFonts w:ascii="Times New Roman" w:eastAsia="Arial" w:hAnsi="Times New Roman" w:cs="Times New Roman"/>
          <w:szCs w:val="20"/>
        </w:rPr>
        <w:t xml:space="preserve">17.7. </w:t>
      </w:r>
      <w:r w:rsidRPr="00A71CB8">
        <w:rPr>
          <w:rFonts w:ascii="Times New Roman" w:eastAsia="Arial" w:hAnsi="Times New Roman" w:cs="Times New Roman"/>
          <w:szCs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673D56" w14:textId="77777777" w:rsidR="00276BD7" w:rsidRPr="0023598E" w:rsidRDefault="00276BD7" w:rsidP="00276BD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Cs w:val="20"/>
        </w:rPr>
      </w:pPr>
    </w:p>
    <w:p w14:paraId="66A8FDC2"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18.</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Nenugalima jėga (FORCE MAJEURE)</w:t>
      </w:r>
    </w:p>
    <w:p w14:paraId="7C1BDC81"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53E749A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18.1.</w:t>
      </w:r>
      <w:r w:rsidRPr="0023598E">
        <w:rPr>
          <w:rFonts w:ascii="Times New Roman" w:eastAsia="Arial" w:hAnsi="Times New Roman" w:cs="Times New Roman"/>
          <w:b/>
          <w:bCs/>
          <w:szCs w:val="20"/>
        </w:rPr>
        <w:tab/>
      </w:r>
      <w:r w:rsidRPr="0023598E">
        <w:rPr>
          <w:rFonts w:ascii="Times New Roman" w:eastAsia="Arial" w:hAnsi="Times New Roman" w:cs="Times New Roman"/>
          <w:szCs w:val="20"/>
        </w:rPr>
        <w:t>Atsakomybė pagal Sutartį netaikoma, taip pat Šalys gali būti visiškai ar iš dalies atleistos nuo civilinės atsakomybės šiais pagrindais:</w:t>
      </w:r>
    </w:p>
    <w:p w14:paraId="6B028C1F"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18.1.1.</w:t>
      </w:r>
      <w:r w:rsidRPr="0023598E">
        <w:rPr>
          <w:rFonts w:ascii="Times New Roman" w:eastAsia="Cambria" w:hAnsi="Times New Roman" w:cs="Times New Roman"/>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C68163"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Times New Roman" w:hAnsi="Times New Roman" w:cs="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EA42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18.2.</w:t>
      </w:r>
      <w:r w:rsidRPr="0023598E">
        <w:rPr>
          <w:rFonts w:ascii="Times New Roman" w:eastAsia="Arial" w:hAnsi="Times New Roman" w:cs="Times New Roman"/>
          <w:b/>
          <w:bCs/>
          <w:szCs w:val="20"/>
        </w:rPr>
        <w:tab/>
      </w:r>
      <w:r w:rsidRPr="0023598E">
        <w:rPr>
          <w:rFonts w:ascii="Times New Roman" w:eastAsia="Arial" w:hAnsi="Times New Roman" w:cs="Times New Roman"/>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CD6428" w14:textId="77777777" w:rsidR="00276BD7" w:rsidRPr="0023598E" w:rsidRDefault="00276BD7" w:rsidP="00276BD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18.3.</w:t>
      </w:r>
      <w:r w:rsidRPr="0023598E">
        <w:rPr>
          <w:rFonts w:ascii="Times New Roman" w:eastAsia="Arial" w:hAnsi="Times New Roman" w:cs="Times New Roman"/>
          <w:b/>
          <w:bCs/>
          <w:szCs w:val="20"/>
        </w:rPr>
        <w:tab/>
      </w:r>
      <w:r w:rsidRPr="0023598E">
        <w:rPr>
          <w:rFonts w:ascii="Times New Roman" w:eastAsia="Arial" w:hAnsi="Times New Roman" w:cs="Times New Roman"/>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883E80"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18.4.</w:t>
      </w:r>
      <w:r w:rsidRPr="0023598E">
        <w:rPr>
          <w:rFonts w:ascii="Times New Roman" w:eastAsia="Arial" w:hAnsi="Times New Roman" w:cs="Times New Roman"/>
          <w:szCs w:val="20"/>
        </w:rPr>
        <w:tab/>
        <w:t>Jeigu nenugalimos jėgos (</w:t>
      </w:r>
      <w:r w:rsidRPr="0023598E">
        <w:rPr>
          <w:rFonts w:ascii="Times New Roman" w:eastAsia="Arial" w:hAnsi="Times New Roman" w:cs="Times New Roman"/>
          <w:iCs/>
          <w:szCs w:val="20"/>
        </w:rPr>
        <w:t>force majeure</w:t>
      </w:r>
      <w:r w:rsidRPr="0023598E">
        <w:rPr>
          <w:rFonts w:ascii="Times New Roman" w:eastAsia="Arial" w:hAnsi="Times New Roman" w:cs="Times New Roman"/>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D2AAF5"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15F57FE1"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19.</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Sutarties nuostatų negaliojimas</w:t>
      </w:r>
    </w:p>
    <w:p w14:paraId="06378C6B"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1C12A8C2"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19.1.</w:t>
      </w:r>
      <w:r w:rsidRPr="0023598E">
        <w:rPr>
          <w:rFonts w:ascii="Times New Roman" w:eastAsia="Arial" w:hAnsi="Times New Roman" w:cs="Times New Roman"/>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ir galima daryti prielaidą, kad Sutartis būtų buvusi teisėtai sudaryta ir neįtraukus nuostatos, kuri yra negaliojanti.</w:t>
      </w:r>
    </w:p>
    <w:p w14:paraId="12E0E3A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19.2.</w:t>
      </w:r>
      <w:r w:rsidRPr="0023598E">
        <w:rPr>
          <w:rFonts w:ascii="Times New Roman" w:eastAsia="Arial" w:hAnsi="Times New Roman" w:cs="Times New Roman"/>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8B75CF"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793359BE"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20.</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Sutarties pakeitimai</w:t>
      </w:r>
    </w:p>
    <w:p w14:paraId="4206BC2B"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176D9810" w14:textId="77777777" w:rsidR="00276BD7" w:rsidRPr="0023598E" w:rsidRDefault="00276BD7" w:rsidP="00276BD7">
      <w:pPr>
        <w:tabs>
          <w:tab w:val="left" w:pos="284"/>
          <w:tab w:val="left" w:pos="567"/>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20.1. Sutarties sąlygos Sutarties galiojimo laikotarpiu negali būti keičiamos, išskyrus tokias Sutarties sąlygas, kurių keitimas numatytas Sutartyje ir (ar) galimas vadovaujantis VPĮ nuostatomis.</w:t>
      </w:r>
    </w:p>
    <w:p w14:paraId="626F5A81"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20.2. Sutarties pakeitimai įforminami Šalims sudarant Susitarimą.</w:t>
      </w:r>
    </w:p>
    <w:p w14:paraId="64EFE5A5"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598E">
        <w:rPr>
          <w:rFonts w:ascii="Times New Roman" w:eastAsia="Times New Roman" w:hAnsi="Times New Roman" w:cs="Times New Roman"/>
          <w:szCs w:val="20"/>
        </w:rPr>
        <w:t>įstatymų bei kitų teisės aktų</w:t>
      </w:r>
      <w:r w:rsidRPr="0023598E">
        <w:rPr>
          <w:rFonts w:ascii="Times New Roman" w:eastAsia="Arial" w:hAnsi="Times New Roman" w:cs="Times New Roman"/>
          <w:szCs w:val="20"/>
        </w:rPr>
        <w:t xml:space="preserve"> nuostatomis.</w:t>
      </w:r>
    </w:p>
    <w:p w14:paraId="6249E286"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20.4. Susitarimas įsigalioja nuo jo sudarymo, jei Susitarime nenurodyta kitaip. Susitarimą Pirkėjas privalo paviešinti VPĮ 33 ir 86 straipsniuose nustatyta tvarka.</w:t>
      </w:r>
    </w:p>
    <w:p w14:paraId="47842AFC"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71EC80"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118AB402"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21.</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Sutarties sUSTABDYMAS</w:t>
      </w:r>
    </w:p>
    <w:p w14:paraId="11286B79"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56AFC40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(jų dalies) teikimo sustabdymą iki atitinkamų aplinkybių pasibaigimo.</w:t>
      </w:r>
    </w:p>
    <w:p w14:paraId="2FFFBD19"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21.2.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(jų dalies) teikimas gali būti stabdomas esant bent vienai iš šių aplinkybių:</w:t>
      </w:r>
    </w:p>
    <w:p w14:paraId="0106344A"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610A3F1"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21.2.2. Tiekėjas Sutartyje nurodyta tvarka negali teikti Paslaugų (pavyzdžiui, Pirkėjas dėl objektyvių priežasčių negali sudaryti techninių galimybių Paslaugų teikimui), o Tiekėjas dėl to negali vykdyti Sutarties;</w:t>
      </w:r>
    </w:p>
    <w:p w14:paraId="276E4313"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21.2.3. dėl nenumatytų prekių, paslaugų ir (ar) darbų, susijusių su perkamu objektu, kurių poreikis paaiškėjo tik vykdant Sutartį, įsigijimo;</w:t>
      </w:r>
    </w:p>
    <w:p w14:paraId="4C0FEBC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21.2.4. ne dėl Pirkėjo kaltės vėluoja kitos Pirkėjo pirkimo sutarties, turinčios tiesioginės įtakos šiai Sutarčiai, vykdymas;</w:t>
      </w:r>
    </w:p>
    <w:p w14:paraId="19D4C36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21.2.5. esant įrodymais pagrįstoms kliūtims ar trukdymams, sukeltiems Tiekėjui kitų trečiųjų asmenų ne dėl Tiekėjo ne laiku ar netinkamai pagal Sutarties sąlygas ir tvarką įvykdytų sutartinių įsipareigojimų;</w:t>
      </w:r>
    </w:p>
    <w:p w14:paraId="125A04C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21.2.6. pasikeitus galiojančiam teisės aktui ar įsigaliojus naujam teisės aktui, kuris turi įtakos šios Sutarties vykdymui;</w:t>
      </w:r>
    </w:p>
    <w:p w14:paraId="22768B3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21.2.7. sutartinių įsipareigojimų stabdymo būtinybė atsirado dėl sustabdyto, perskirstyto, negauto ir panašiai Pirkėjo Paslaugų pirkimui skirto finansavimo arba finansavimo trūkumo;</w:t>
      </w:r>
    </w:p>
    <w:p w14:paraId="38C73138"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21.2.8. dėl teisminių (arbitražinių) ginčų su Pirkėju ar trečiaisiais asmenimis, kurių dalykas yra tiesiogiai susijęs su Sutarties vykdymu.</w:t>
      </w:r>
    </w:p>
    <w:p w14:paraId="4CB7F75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21.3. Jei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981E0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21.4. Jei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C46AC1"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21.5. Sutartinių įsipareigojimų vykdymas gali būti stabdomas tik Sutarties galiojimo laikotarpiu tokia tvarka:</w:t>
      </w:r>
    </w:p>
    <w:p w14:paraId="204025CA"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7F66849"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0B9150"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D266E8"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298A3"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21.7. Sutartinių įsipareigojimų vykdymas sustabdomas ne ilgesniam kaip konkrečios, pagrįstos aplinkybės egzistavimo laikotarpiui.</w:t>
      </w:r>
    </w:p>
    <w:p w14:paraId="5366948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E08A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7E5B7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21.10. Atnaujinus Sutarties vykdymą, neįvykdytų prievolių (jų dalies) įvykdymo terminai ir Sutarties galiojimas nukeliami tokiam terminui, kiek buvo likę laiko jų įvykdymui (Sutarties galiojimui) jų sustabdymo metu.</w:t>
      </w:r>
    </w:p>
    <w:p w14:paraId="1D889112"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321E08"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6CB6DF1D"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22.</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Sutarties nutraukimas</w:t>
      </w:r>
    </w:p>
    <w:p w14:paraId="3E9A3CF1"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3E20C87C"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Cambria" w:hAnsi="Times New Roman" w:cs="Times New Roman"/>
          <w:b/>
          <w:bCs/>
          <w:szCs w:val="20"/>
        </w:rPr>
      </w:pPr>
      <w:r w:rsidRPr="0023598E">
        <w:rPr>
          <w:rFonts w:ascii="Times New Roman" w:eastAsia="Cambria" w:hAnsi="Times New Roman" w:cs="Times New Roman"/>
          <w:szCs w:val="20"/>
        </w:rPr>
        <w:t>Sutartis gali būti nutraukiama VPĮ 90 straipsnyje ir Sutartyje numatytais atvejais, įskaitant galimybę nutraukti Sutartį Šalių susitarimu.</w:t>
      </w:r>
    </w:p>
    <w:p w14:paraId="0AB81C36"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Cambria" w:hAnsi="Times New Roman" w:cs="Times New Roman"/>
          <w:b/>
          <w:bCs/>
          <w:szCs w:val="20"/>
        </w:rPr>
      </w:pPr>
    </w:p>
    <w:p w14:paraId="541EEAF4"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22.1.</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Pretenzijos dėl Sutarties pažeidimų</w:t>
      </w:r>
    </w:p>
    <w:p w14:paraId="41287A57"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48EA446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500E38"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598E">
        <w:rPr>
          <w:rFonts w:ascii="Times New Roman" w:eastAsia="Times New Roman" w:hAnsi="Times New Roman" w:cs="Times New Roman"/>
          <w:bCs/>
          <w:szCs w:val="20"/>
        </w:rPr>
        <w:t xml:space="preserve"> </w:t>
      </w:r>
      <w:r w:rsidRPr="0023598E">
        <w:rPr>
          <w:rFonts w:ascii="Times New Roman" w:eastAsia="Times New Roman" w:hAnsi="Times New Roman" w:cs="Times New Roman"/>
          <w:szCs w:val="20"/>
        </w:rPr>
        <w:t>Tiekėjo teisė siūlyti kitą terminą nelaikoma Pirkėjo pareiga tą terminą priimti. Pretenziją gavusios Šalies pasiūlytasis terminas pakeičia terminą, nurodytą pretenzijoje, tik jeigu kita Šalis jį patvirtina.</w:t>
      </w:r>
    </w:p>
    <w:p w14:paraId="403E678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3515FF62"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22.2.</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Sutarties nutraukimas Pirkėjo iniciatyva</w:t>
      </w:r>
    </w:p>
    <w:p w14:paraId="27F31092"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32CF6CD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8EFF4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 Pirkėjas turi teisę vienašališkai nutraukti Sutartį ar jos dalį raštu įspėjęs Tiekėją prieš ne trumpesnį nei 10 (dešimties) dienų terminą, jeigu:</w:t>
      </w:r>
    </w:p>
    <w:p w14:paraId="3AE3D661"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22.2.2.1. Tiekėjui yra iškelta bankroto byla, pradėtas bankroto procesas ne teismo tvarka, jis tampa nemokus arba yra nemokumo tikimybė, sustabdo ūkinę veiklą ar susidaro</w:t>
      </w:r>
      <w:r w:rsidRPr="0023598E">
        <w:rPr>
          <w:rFonts w:ascii="Times New Roman" w:eastAsia="Times New Roman" w:hAnsi="Times New Roman" w:cs="Times New Roman"/>
          <w:bCs/>
          <w:szCs w:val="20"/>
        </w:rPr>
        <w:t xml:space="preserve"> </w:t>
      </w:r>
      <w:r w:rsidRPr="0023598E">
        <w:rPr>
          <w:rFonts w:ascii="Times New Roman" w:eastAsia="Times New Roman" w:hAnsi="Times New Roman" w:cs="Times New Roman"/>
          <w:szCs w:val="20"/>
        </w:rPr>
        <w:t>įstatymuose ir kituose teisės aktuose nustatyta tvarka analogiška situacija</w:t>
      </w:r>
      <w:r w:rsidRPr="0023598E">
        <w:rPr>
          <w:rFonts w:ascii="Times New Roman" w:eastAsia="Times New Roman" w:hAnsi="Times New Roman" w:cs="Times New Roman"/>
          <w:szCs w:val="20"/>
          <w:shd w:val="clear" w:color="auto" w:fill="FFFFFF"/>
        </w:rPr>
        <w:t>;</w:t>
      </w:r>
    </w:p>
    <w:p w14:paraId="51A418AF" w14:textId="77777777" w:rsidR="00276BD7" w:rsidRPr="0023598E" w:rsidRDefault="00276BD7" w:rsidP="00276BD7">
      <w:pPr>
        <w:tabs>
          <w:tab w:val="left" w:pos="567"/>
        </w:tabs>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22.2.2.2. Tiekėjo padėtis pasikeičia ir jis atitinka pirkimo dokumentuose nustatytą pašalinimo pagrindą;</w:t>
      </w:r>
    </w:p>
    <w:p w14:paraId="1F53DC6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22.2.2.3. pasikeičia teisės aktai, susiję su Sutarties objektu, Sutarties vykdymu, ar su Pirkėjo vykdoma veikla, kuriai buvo sudaryta Sutartis, ir dėl tokių pakeitimų Pirkėjas nusprendžia nutraukti Sutartį;</w:t>
      </w:r>
    </w:p>
    <w:p w14:paraId="6F3BF5D2"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22.2.2.4. Pirkėjas nusprendžia nebevykdyti veiklos, kurios vykdymui Sutartimi įsigyjamos Paslaugos ir Sutarties poreikis išnyksta;</w:t>
      </w:r>
    </w:p>
    <w:p w14:paraId="6A526A4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22.2.2.5. Pirkėjo valdymo organas priima sprendimą, dėl kurio Sutarties poreikis išnyksta;</w:t>
      </w:r>
    </w:p>
    <w:p w14:paraId="76C422B2"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22.2.2.6. pasikeičia (pablogėja) Pirkėjo finansinė padėtis ar Pirkėjas negauna arba netenka finansavimo ir dėl šios priežasties nusprendžia nutraukti Sutartį;</w:t>
      </w:r>
    </w:p>
    <w:p w14:paraId="5D73FEF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22.2.2.7. keičiasi Pirkėjo organizacinė struktūra – juridinis statusas, pobūdis ar valdymo struktūra ir tai gali turėti įtakos tinkamam Sutarties įvykdymui arba Sutarties poreikiui;</w:t>
      </w:r>
    </w:p>
    <w:p w14:paraId="460A720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22.2.2.8. nebelieka perkamų </w:t>
      </w:r>
      <w:r w:rsidRPr="0023598E">
        <w:rPr>
          <w:rFonts w:ascii="Times New Roman" w:eastAsia="Arial" w:hAnsi="Times New Roman" w:cs="Times New Roman"/>
          <w:szCs w:val="20"/>
        </w:rPr>
        <w:t>Paslaugų</w:t>
      </w:r>
      <w:r w:rsidRPr="0023598E">
        <w:rPr>
          <w:rFonts w:ascii="Times New Roman" w:eastAsia="Times New Roman" w:hAnsi="Times New Roman" w:cs="Times New Roman"/>
          <w:szCs w:val="20"/>
        </w:rPr>
        <w:t xml:space="preserve"> poreikio;</w:t>
      </w:r>
    </w:p>
    <w:p w14:paraId="19C6286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22.2.2.9. Pirkėjas iš pirkimų priežiūrą atliekančių institucijų gauna nurodymą ar rekomendaciją nutraukti Sutartį;</w:t>
      </w:r>
    </w:p>
    <w:p w14:paraId="6208BC6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22.2.2.10. Tiekėjas vėluoja pateikti Sutarties įvykdymo užtikrinimo pratęsimą ilgiau kaip 10 (dešimt) darbo dienų nuo paskutinio Sutarties įvykdymo užtikrinimo galiojimo termino pabaigos arba atsisako jį pateikti;</w:t>
      </w:r>
    </w:p>
    <w:p w14:paraId="0431869B" w14:textId="77777777" w:rsidR="00276BD7" w:rsidRPr="0023598E" w:rsidRDefault="00276BD7" w:rsidP="00276BD7">
      <w:pPr>
        <w:tabs>
          <w:tab w:val="left" w:pos="567"/>
        </w:tabs>
        <w:spacing w:after="0" w:line="240" w:lineRule="auto"/>
        <w:jc w:val="both"/>
        <w:textAlignment w:val="baseline"/>
        <w:rPr>
          <w:rFonts w:ascii="Times New Roman" w:eastAsia="Arial" w:hAnsi="Times New Roman" w:cs="Times New Roman"/>
          <w:szCs w:val="20"/>
        </w:rPr>
      </w:pPr>
      <w:r w:rsidRPr="0023598E">
        <w:rPr>
          <w:rFonts w:ascii="Times New Roman" w:eastAsia="Times New Roman" w:hAnsi="Times New Roman" w:cs="Times New Roman"/>
          <w:szCs w:val="20"/>
        </w:rPr>
        <w:t>22.2.2.11.</w:t>
      </w:r>
      <w:r w:rsidRPr="0023598E">
        <w:rPr>
          <w:rFonts w:ascii="Times New Roman" w:eastAsia="Arial" w:hAnsi="Times New Roman" w:cs="Times New Roman"/>
          <w:szCs w:val="20"/>
        </w:rPr>
        <w:t xml:space="preserve"> Tiekėjas atsisako pašalinti arba nepašalina Paslaugų trūkumų per Pirkėjo nustatytus protingus terminus;</w:t>
      </w:r>
    </w:p>
    <w:p w14:paraId="7B059616"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22.2.2.12. Tiekėjas pažeidžia Sutartį arba įstatymus bei kitus teisės aktus ir per Pirkėjo rašytinėje pretenzijoje nurodytą terminą neištaiso pažeidimo;</w:t>
      </w:r>
    </w:p>
    <w:p w14:paraId="205BC986"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iCs/>
          <w:szCs w:val="20"/>
        </w:rPr>
      </w:pPr>
      <w:r w:rsidRPr="0023598E">
        <w:rPr>
          <w:rFonts w:ascii="Times New Roman" w:eastAsia="Times New Roman" w:hAnsi="Times New Roman" w:cs="Times New Roman"/>
          <w:szCs w:val="20"/>
        </w:rPr>
        <w:t xml:space="preserve">22.2.2.13. </w:t>
      </w:r>
      <w:r w:rsidRPr="0023598E">
        <w:rPr>
          <w:rFonts w:ascii="Times New Roman" w:eastAsia="Times New Roman" w:hAnsi="Times New Roman" w:cs="Times New Roman"/>
          <w:iCs/>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4ED325"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iCs/>
          <w:szCs w:val="20"/>
        </w:rPr>
      </w:pPr>
      <w:r w:rsidRPr="0023598E">
        <w:rPr>
          <w:rFonts w:ascii="Times New Roman" w:eastAsia="Times New Roman" w:hAnsi="Times New Roman" w:cs="Times New Roman"/>
          <w:iCs/>
          <w:szCs w:val="20"/>
        </w:rPr>
        <w:t>22.2.2.14. paaiškėja VPĮ 37 straipsnio 8 dalyje ir (ar) 47 straipsnio 8 dalyje nurodytos aplinkybės.</w:t>
      </w:r>
    </w:p>
    <w:p w14:paraId="77073ED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0340A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D54D6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22.2.5.</w:t>
      </w:r>
      <w:r>
        <w:rPr>
          <w:rFonts w:ascii="Times New Roman" w:eastAsia="Times New Roman" w:hAnsi="Times New Roman" w:cs="Times New Roman"/>
          <w:szCs w:val="20"/>
        </w:rPr>
        <w:t xml:space="preserve"> </w:t>
      </w:r>
      <w:r w:rsidRPr="00184EA1">
        <w:rPr>
          <w:rFonts w:ascii="Times New Roman" w:eastAsia="Times New Roman" w:hAnsi="Times New Roman" w:cs="Times New Roman"/>
          <w:szCs w:val="2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3598E">
        <w:rPr>
          <w:rFonts w:ascii="Times New Roman" w:eastAsia="Times New Roman" w:hAnsi="Times New Roman" w:cs="Times New Roman"/>
          <w:szCs w:val="20"/>
        </w:rPr>
        <w:t>.</w:t>
      </w:r>
    </w:p>
    <w:p w14:paraId="3907E59A"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22.2.6. Pirkėjas turi teisę vienašališkai nutraukti Sutartį ir kitais Specialiosiose sąlygose (jei taikoma) ir įstatymuose bei kituose teisės aktuose įtvirtintais atvejais.</w:t>
      </w:r>
    </w:p>
    <w:p w14:paraId="7F0015B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22.2.7. Sutartis laikoma nutraukta kitą dieną po to, kai pasibaigia įspėjimo apie Sutarties nutraukimą terminas.</w:t>
      </w:r>
    </w:p>
    <w:p w14:paraId="414E0657"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5610F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25D6D4DD"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Cs w:val="20"/>
        </w:rPr>
      </w:pPr>
      <w:r w:rsidRPr="0023598E">
        <w:rPr>
          <w:rFonts w:ascii="Times New Roman" w:eastAsia="Arial" w:hAnsi="Times New Roman" w:cs="Times New Roman"/>
          <w:b/>
          <w:bCs/>
          <w:szCs w:val="20"/>
        </w:rPr>
        <w:t>22.3.</w:t>
      </w:r>
      <w:r w:rsidRPr="0023598E">
        <w:rPr>
          <w:rFonts w:ascii="Times New Roman" w:eastAsia="Arial" w:hAnsi="Times New Roman" w:cs="Times New Roman"/>
          <w:b/>
          <w:bCs/>
          <w:szCs w:val="20"/>
        </w:rPr>
        <w:tab/>
        <w:t>Sutarties nutraukimas Tiekėjo iniciatyva</w:t>
      </w:r>
    </w:p>
    <w:p w14:paraId="3DB0EE0A" w14:textId="77777777" w:rsidR="00276BD7" w:rsidRPr="0023598E" w:rsidRDefault="00276BD7" w:rsidP="00276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0"/>
        </w:rPr>
      </w:pPr>
    </w:p>
    <w:p w14:paraId="47A8C19C"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185E8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22.3.2. Tiekėjas turi teisę vienašališkai nutraukti Sutartį, įspėjęs Pirkėją raštu prieš ne trumpesnį nei 10 (dešimties) dienų terminą, jeigu:</w:t>
      </w:r>
    </w:p>
    <w:p w14:paraId="31F0421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24DB73"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22.3.2.2. Pirkėjas pažeidžia Sutartį arba įstatymus bei kitus teisės aktus ir per Tiekėjo rašytinėje pretenzijoje nurodytą terminą neištaiso pažeidimo, išskyrus Bendrųjų sąlygų 22.3.1 punkte nustatytą atvejį.</w:t>
      </w:r>
    </w:p>
    <w:p w14:paraId="4603BC38"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22.3.3. Jeigu Bendrųjų sąlygų 22.3.1 punkte nurodytos aplinkybės yra susijusios tik su atskira dalimi arba atskiru Susitarimu, Tiekėjas turi teisę nutraukti Sutartį tik tos dalies atžvilgiu arba nutraukti tik tokį Susitarimą.</w:t>
      </w:r>
    </w:p>
    <w:p w14:paraId="18588A56"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22.3.4. Tiekėjas turi teisę vienašališkai nutraukti Sutartį ir kitais įstatymuose bei kituose teisės aktuose įtvirtintais atvejais.</w:t>
      </w:r>
    </w:p>
    <w:p w14:paraId="17BFBE7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22.3.5.</w:t>
      </w:r>
      <w:r>
        <w:rPr>
          <w:rFonts w:ascii="Times New Roman" w:eastAsia="Times New Roman" w:hAnsi="Times New Roman" w:cs="Times New Roman"/>
          <w:szCs w:val="20"/>
        </w:rPr>
        <w:t xml:space="preserve"> </w:t>
      </w:r>
      <w:r w:rsidRPr="00B95622">
        <w:rPr>
          <w:rFonts w:ascii="Times New Roman" w:eastAsia="Times New Roman" w:hAnsi="Times New Roman" w:cs="Times New Roman"/>
          <w:szCs w:val="2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23598E">
        <w:rPr>
          <w:rFonts w:ascii="Times New Roman" w:eastAsia="Times New Roman" w:hAnsi="Times New Roman" w:cs="Times New Roman"/>
          <w:szCs w:val="20"/>
        </w:rPr>
        <w:t>.</w:t>
      </w:r>
    </w:p>
    <w:p w14:paraId="31FB928F"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22.3.6. Sutartis laikoma nutraukta kitą dieną po to, kai pasibaigia įspėjimo apie Sutarties nutraukimą terminas.</w:t>
      </w:r>
    </w:p>
    <w:p w14:paraId="1B3246ED"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D7B6C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588CEC54"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0"/>
        </w:rPr>
      </w:pPr>
      <w:r w:rsidRPr="0023598E">
        <w:rPr>
          <w:rFonts w:ascii="Times New Roman" w:eastAsia="Arial" w:hAnsi="Times New Roman" w:cs="Times New Roman"/>
          <w:b/>
          <w:bCs/>
          <w:szCs w:val="20"/>
        </w:rPr>
        <w:t>22.4.</w:t>
      </w:r>
      <w:r w:rsidRPr="0023598E">
        <w:rPr>
          <w:rFonts w:ascii="Times New Roman" w:eastAsia="Arial" w:hAnsi="Times New Roman" w:cs="Times New Roman"/>
          <w:b/>
          <w:bCs/>
          <w:szCs w:val="20"/>
        </w:rPr>
        <w:tab/>
      </w:r>
      <w:r w:rsidRPr="0023598E">
        <w:rPr>
          <w:rFonts w:ascii="Times New Roman" w:eastAsia="Arial" w:hAnsi="Times New Roman" w:cs="Times New Roman"/>
          <w:b/>
          <w:szCs w:val="20"/>
        </w:rPr>
        <w:t>Šalių teisės ir pareigos Sutarties nutraukimo atveju</w:t>
      </w:r>
    </w:p>
    <w:p w14:paraId="31533725" w14:textId="77777777" w:rsidR="00276BD7" w:rsidRPr="0023598E" w:rsidRDefault="00276BD7" w:rsidP="00276BD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Cs w:val="20"/>
        </w:rPr>
      </w:pPr>
    </w:p>
    <w:p w14:paraId="60775E1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22.4.1. Sutarties nutraukimas neturi įtakos ginčų nagrinėjimo tvarką nustatančių Sutarties sąlygų ir kitų Sutarties sąlygų, kurios pagal savo esmę lieka galioti ir po Sutarties nutraukimo, galiojimui.</w:t>
      </w:r>
    </w:p>
    <w:p w14:paraId="5E621F94"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22.4.2. Nutraukus Sutartį, Šalys privalo:</w:t>
      </w:r>
    </w:p>
    <w:p w14:paraId="75624E93"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22.4.2.1. įsitikinti, jog iki Sutarties nutraukimo dienos suteiktos </w:t>
      </w:r>
      <w:r w:rsidRPr="0023598E">
        <w:rPr>
          <w:rFonts w:ascii="Times New Roman" w:eastAsia="Arial" w:hAnsi="Times New Roman" w:cs="Times New Roman"/>
          <w:szCs w:val="20"/>
        </w:rPr>
        <w:t>Paslaugos</w:t>
      </w:r>
      <w:r w:rsidRPr="0023598E">
        <w:rPr>
          <w:rFonts w:ascii="Times New Roman" w:eastAsia="Times New Roman" w:hAnsi="Times New Roman" w:cs="Times New Roman"/>
          <w:szCs w:val="20"/>
        </w:rPr>
        <w:t xml:space="preserve"> ir kiti atlikti veiksmai atitinka Sutarties reikalavimus ir Šalys dėl to viena kitai nebereikš pretenzijų;</w:t>
      </w:r>
    </w:p>
    <w:p w14:paraId="576D4720"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22.4.2.2. atsiskaityti už iki Sutarties nutraukimo suteiktas </w:t>
      </w:r>
      <w:r w:rsidRPr="0023598E">
        <w:rPr>
          <w:rFonts w:ascii="Times New Roman" w:eastAsia="Arial" w:hAnsi="Times New Roman" w:cs="Times New Roman"/>
          <w:szCs w:val="20"/>
        </w:rPr>
        <w:t>Paslaugas</w:t>
      </w:r>
      <w:r w:rsidRPr="0023598E">
        <w:rPr>
          <w:rFonts w:ascii="Times New Roman" w:eastAsia="Times New Roman" w:hAnsi="Times New Roman" w:cs="Times New Roman"/>
          <w:szCs w:val="20"/>
        </w:rPr>
        <w:t>, atitinkančias Sutarties reikalavimus;</w:t>
      </w:r>
    </w:p>
    <w:p w14:paraId="164E7BDB"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szCs w:val="20"/>
        </w:rPr>
      </w:pPr>
      <w:r w:rsidRPr="0023598E">
        <w:rPr>
          <w:rFonts w:ascii="Times New Roman" w:eastAsia="Times New Roman" w:hAnsi="Times New Roman" w:cs="Times New Roman"/>
          <w:szCs w:val="20"/>
        </w:rPr>
        <w:t>22.4.2.3. per 10 (dešimt) dienų nuo pranešimo apie Sutarties nutraukimą gavimo dienos ar Susitarimo dėl Sutarties nutraukimo sudarymo dienos perduoti viena kitai visus dokumentus, kuriuos buvo būtina perduoti pagal Sutarties nuostatas.</w:t>
      </w:r>
    </w:p>
    <w:p w14:paraId="5BF2433E" w14:textId="77777777" w:rsidR="00276BD7" w:rsidRPr="0023598E" w:rsidRDefault="00276BD7" w:rsidP="00276BD7">
      <w:pPr>
        <w:tabs>
          <w:tab w:val="left" w:pos="567"/>
        </w:tabs>
        <w:spacing w:after="0" w:line="240" w:lineRule="auto"/>
        <w:jc w:val="both"/>
        <w:textAlignment w:val="baseline"/>
        <w:rPr>
          <w:rFonts w:ascii="Times New Roman" w:eastAsia="Times New Roman" w:hAnsi="Times New Roman" w:cs="Times New Roman"/>
          <w:b/>
          <w:bCs/>
          <w:szCs w:val="20"/>
        </w:rPr>
      </w:pPr>
    </w:p>
    <w:p w14:paraId="780A94AF"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Cs w:val="20"/>
        </w:rPr>
      </w:pPr>
      <w:r w:rsidRPr="0023598E">
        <w:rPr>
          <w:rFonts w:ascii="Times New Roman" w:eastAsia="Arial" w:hAnsi="Times New Roman" w:cs="Times New Roman"/>
          <w:b/>
          <w:bCs/>
          <w:caps/>
          <w:szCs w:val="20"/>
        </w:rPr>
        <w:t>23.</w:t>
      </w:r>
      <w:r w:rsidRPr="0023598E">
        <w:rPr>
          <w:rFonts w:ascii="Times New Roman" w:eastAsia="Times New Roman" w:hAnsi="Times New Roman" w:cs="Times New Roman"/>
          <w:szCs w:val="20"/>
        </w:rPr>
        <w:tab/>
      </w:r>
      <w:r w:rsidRPr="0023598E">
        <w:rPr>
          <w:rFonts w:ascii="Times New Roman" w:eastAsia="Arial" w:hAnsi="Times New Roman" w:cs="Times New Roman"/>
          <w:b/>
          <w:bCs/>
          <w:caps/>
          <w:szCs w:val="20"/>
        </w:rPr>
        <w:t>PREKIŲ MODELIO AR GAMINTOJO KEITIMAS</w:t>
      </w:r>
    </w:p>
    <w:p w14:paraId="48F704BF"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Cs w:val="20"/>
        </w:rPr>
      </w:pPr>
    </w:p>
    <w:p w14:paraId="477DE0F0"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Arial" w:hAnsi="Times New Roman" w:cs="Times New Roman"/>
          <w:caps/>
          <w:szCs w:val="20"/>
        </w:rPr>
        <w:t xml:space="preserve">23.1. </w:t>
      </w:r>
      <w:r w:rsidRPr="0023598E">
        <w:rPr>
          <w:rFonts w:ascii="Times New Roman" w:eastAsia="Times New Roman" w:hAnsi="Times New Roman" w:cs="Times New Roman"/>
          <w:szCs w:val="20"/>
        </w:rPr>
        <w:t>Tais atvejais, kai kartu su Paslaugomis yra perkamos prekės, Tiekėjas turi teisę keisti prekių modelį ir (ar) gamintoją, jei yra visos toliau nurodytos sąlygos:</w:t>
      </w:r>
    </w:p>
    <w:p w14:paraId="432B30F4"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598E">
        <w:rPr>
          <w:rFonts w:ascii="Times New Roman" w:eastAsia="Times New Roman" w:hAnsi="Times New Roman" w:cs="Times New Roman"/>
          <w:szCs w:val="20"/>
          <w:vertAlign w:val="superscript"/>
        </w:rPr>
        <w:t xml:space="preserve">1 </w:t>
      </w:r>
      <w:r w:rsidRPr="0023598E">
        <w:rPr>
          <w:rFonts w:ascii="Times New Roman" w:eastAsia="Times New Roman" w:hAnsi="Times New Roman" w:cs="Times New Roman"/>
          <w:szCs w:val="20"/>
        </w:rPr>
        <w:t>dalies nuostatų;</w:t>
      </w:r>
    </w:p>
    <w:p w14:paraId="6B01CB58"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E2CC7B"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598E">
        <w:rPr>
          <w:rFonts w:ascii="Times New Roman" w:eastAsia="Times New Roman" w:hAnsi="Times New Roman" w:cs="Times New Roman"/>
          <w:szCs w:val="20"/>
          <w:shd w:val="clear" w:color="auto" w:fill="FFFFFF"/>
        </w:rPr>
        <w:t>ir lygiavertiškumo ar geresnės kokybės nei Sutartyje nurodytos prekės</w:t>
      </w:r>
      <w:r w:rsidRPr="0023598E">
        <w:rPr>
          <w:rFonts w:ascii="Times New Roman" w:eastAsia="Times New Roman" w:hAnsi="Times New Roman" w:cs="Times New Roman"/>
          <w:szCs w:val="20"/>
        </w:rPr>
        <w:t>;</w:t>
      </w:r>
    </w:p>
    <w:p w14:paraId="1DCB5889"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23.1.4. Šalys sudarė rašytinį Susitarimą prie Sutarties dėl prekių keitimo.</w:t>
      </w:r>
    </w:p>
    <w:p w14:paraId="1D104F0C" w14:textId="77777777" w:rsidR="00276BD7" w:rsidRPr="0023598E" w:rsidRDefault="00276BD7" w:rsidP="00276BD7">
      <w:pPr>
        <w:spacing w:after="0" w:line="240" w:lineRule="auto"/>
        <w:jc w:val="both"/>
        <w:rPr>
          <w:rFonts w:ascii="Times New Roman" w:eastAsia="Times New Roman" w:hAnsi="Times New Roman" w:cs="Times New Roman"/>
          <w:szCs w:val="20"/>
        </w:rPr>
      </w:pPr>
      <w:r w:rsidRPr="0023598E">
        <w:rPr>
          <w:rFonts w:ascii="Times New Roman" w:eastAsia="Times New Roman" w:hAnsi="Times New Roman" w:cs="Times New Roman"/>
          <w:szCs w:val="20"/>
        </w:rPr>
        <w:t>23.2. Šiame Bendrųjų sąlygų skyriuje nurodytu atveju prekės turi būti pristatytos už ne didesnę nei pasiūlyme nurodytą kainą.</w:t>
      </w:r>
    </w:p>
    <w:p w14:paraId="15B53995"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Cs w:val="20"/>
        </w:rPr>
      </w:pPr>
    </w:p>
    <w:p w14:paraId="646EC1C6"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24.</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Bendravimo tvarka ir kalba</w:t>
      </w:r>
    </w:p>
    <w:p w14:paraId="080CAF10"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Cs w:val="20"/>
        </w:rPr>
      </w:pPr>
    </w:p>
    <w:p w14:paraId="69A49C07" w14:textId="77777777" w:rsidR="00276BD7" w:rsidRPr="0023598E" w:rsidRDefault="00276BD7" w:rsidP="00276BD7">
      <w:pPr>
        <w:tabs>
          <w:tab w:val="left" w:pos="567"/>
          <w:tab w:val="left" w:pos="851"/>
          <w:tab w:val="left" w:pos="992"/>
          <w:tab w:val="left" w:pos="1134"/>
        </w:tabs>
        <w:spacing w:after="0" w:line="240" w:lineRule="auto"/>
        <w:jc w:val="both"/>
        <w:rPr>
          <w:rFonts w:ascii="Times New Roman" w:eastAsia="Arial" w:hAnsi="Times New Roman" w:cs="Times New Roman"/>
          <w:szCs w:val="20"/>
          <w:shd w:val="clear" w:color="auto" w:fill="FFFFFF"/>
        </w:rPr>
      </w:pPr>
      <w:r w:rsidRPr="0023598E">
        <w:rPr>
          <w:rFonts w:ascii="Times New Roman" w:eastAsia="Arial" w:hAnsi="Times New Roman" w:cs="Times New Roman"/>
          <w:szCs w:val="20"/>
        </w:rPr>
        <w:t>24.1.</w:t>
      </w:r>
      <w:r w:rsidRPr="0023598E">
        <w:rPr>
          <w:rFonts w:ascii="Times New Roman" w:eastAsia="Arial" w:hAnsi="Times New Roman" w:cs="Times New Roman"/>
          <w:szCs w:val="20"/>
        </w:rPr>
        <w:tab/>
      </w:r>
      <w:r w:rsidRPr="0023598E">
        <w:rPr>
          <w:rFonts w:ascii="Times New Roman" w:eastAsia="Arial" w:hAnsi="Times New Roman" w:cs="Times New Roman"/>
          <w:bCs/>
          <w:szCs w:val="20"/>
        </w:rPr>
        <w:t xml:space="preserve">Sutartis sudaroma lietuvių kalba. Jeigu Sutartis ar kuris nors ją sudarantis dokumentas sudaromas kita kalba arba išverčiamas į kitą kalbą, visais atvejais </w:t>
      </w:r>
      <w:r w:rsidRPr="0023598E">
        <w:rPr>
          <w:rFonts w:ascii="Times New Roman" w:eastAsia="Arial" w:hAnsi="Times New Roman" w:cs="Times New Roman"/>
          <w:szCs w:val="20"/>
          <w:shd w:val="clear" w:color="auto" w:fill="FFFFFF"/>
        </w:rPr>
        <w:t>autentišku laikomas tik lietuvių kalba parengtas Sutarties tekstas (jei yra neatitikimų, pirmenybė teikiama lietuvių kalba parengtam tekstui).</w:t>
      </w:r>
    </w:p>
    <w:p w14:paraId="6B02A09E" w14:textId="77777777" w:rsidR="00276BD7" w:rsidRPr="0023598E" w:rsidRDefault="00276BD7" w:rsidP="00276BD7">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D8B2B3" w14:textId="77777777" w:rsidR="00276BD7" w:rsidRPr="0023598E" w:rsidRDefault="00276BD7" w:rsidP="00276BD7">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24.3. Jeigu pranešimas yra įteikiamas asmeniškai arba siunčiamas paštu ar per kurjerį, jis turi būti įteikiamas pasirašytinai ir laikomas gautu gavimo patvirtinime nurodytą dieną.</w:t>
      </w:r>
    </w:p>
    <w:p w14:paraId="3A4C6D0C" w14:textId="77777777" w:rsidR="00276BD7" w:rsidRPr="0023598E" w:rsidRDefault="00276BD7" w:rsidP="00276BD7">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24.4. Jeigu pranešimas siunčiamas el. paštu, laikoma, kad Šalis jį gavo kitą darbo dieną.</w:t>
      </w:r>
    </w:p>
    <w:p w14:paraId="21002E0B" w14:textId="77777777" w:rsidR="00276BD7" w:rsidRPr="0023598E" w:rsidRDefault="00276BD7" w:rsidP="00276BD7">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24.5. Jeigu pranešimas siunčiamas keliais skirtingais būdais, laikoma, kad gavėjas jį gavo tada, kai jis gavo pirmesnįjį pranešimą.</w:t>
      </w:r>
    </w:p>
    <w:p w14:paraId="1EF316D1" w14:textId="77777777" w:rsidR="00276BD7" w:rsidRPr="0023598E" w:rsidRDefault="00276BD7" w:rsidP="00276BD7">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Cs w:val="20"/>
        </w:rPr>
      </w:pPr>
    </w:p>
    <w:p w14:paraId="6EBF19F4"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0"/>
        </w:rPr>
      </w:pPr>
      <w:r w:rsidRPr="0023598E">
        <w:rPr>
          <w:rFonts w:ascii="Times New Roman" w:eastAsia="Arial" w:hAnsi="Times New Roman" w:cs="Times New Roman"/>
          <w:b/>
          <w:bCs/>
          <w:caps/>
          <w:szCs w:val="20"/>
        </w:rPr>
        <w:t>25.</w:t>
      </w:r>
      <w:r w:rsidRPr="0023598E">
        <w:rPr>
          <w:rFonts w:ascii="Times New Roman" w:eastAsia="Arial" w:hAnsi="Times New Roman" w:cs="Times New Roman"/>
          <w:b/>
          <w:bCs/>
          <w:caps/>
          <w:szCs w:val="20"/>
        </w:rPr>
        <w:tab/>
      </w:r>
      <w:r w:rsidRPr="0023598E">
        <w:rPr>
          <w:rFonts w:ascii="Times New Roman" w:eastAsia="Arial" w:hAnsi="Times New Roman" w:cs="Times New Roman"/>
          <w:b/>
          <w:caps/>
          <w:szCs w:val="20"/>
        </w:rPr>
        <w:t>Pretenzijos ir ginčų sprendimas</w:t>
      </w:r>
    </w:p>
    <w:p w14:paraId="3453912A" w14:textId="77777777" w:rsidR="00276BD7" w:rsidRPr="0023598E" w:rsidRDefault="00276BD7" w:rsidP="00276BD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Cs w:val="20"/>
        </w:rPr>
      </w:pPr>
    </w:p>
    <w:p w14:paraId="04F4C4EA" w14:textId="77777777" w:rsidR="00276BD7" w:rsidRPr="0023598E" w:rsidRDefault="00276BD7" w:rsidP="00276BD7">
      <w:pPr>
        <w:widowControl w:val="0"/>
        <w:tabs>
          <w:tab w:val="left" w:pos="0"/>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25.1. Bet kokie ginčai, nesutarimai ar reikalavimai, kylantys iš Sutarties arba susiję su Sutartimi, jos pažeidimu, nutraukimu ar galiojimu, visų pirma privalo būti sprendžiami derybomis tarp Šalių vadovų arba jų įgaliotų asmenų.</w:t>
      </w:r>
    </w:p>
    <w:p w14:paraId="3D32F184" w14:textId="77777777" w:rsidR="00276BD7" w:rsidRPr="0023598E" w:rsidRDefault="00276BD7" w:rsidP="00276BD7">
      <w:pPr>
        <w:widowControl w:val="0"/>
        <w:tabs>
          <w:tab w:val="left" w:pos="142"/>
          <w:tab w:val="left" w:pos="851"/>
          <w:tab w:val="left" w:pos="992"/>
          <w:tab w:val="left" w:pos="1134"/>
        </w:tabs>
        <w:spacing w:after="0" w:line="240" w:lineRule="auto"/>
        <w:jc w:val="both"/>
        <w:rPr>
          <w:rFonts w:ascii="Times New Roman" w:eastAsia="Cambria" w:hAnsi="Times New Roman" w:cs="Times New Roman"/>
          <w:szCs w:val="20"/>
        </w:rPr>
      </w:pPr>
      <w:r w:rsidRPr="0023598E">
        <w:rPr>
          <w:rFonts w:ascii="Times New Roman" w:eastAsia="Cambria" w:hAnsi="Times New Roman" w:cs="Times New Roman"/>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598E">
        <w:rPr>
          <w:rFonts w:ascii="Times New Roman" w:eastAsia="Times New Roman" w:hAnsi="Times New Roman" w:cs="Times New Roman"/>
          <w:szCs w:val="20"/>
        </w:rPr>
        <w:t xml:space="preserve"> </w:t>
      </w:r>
      <w:r w:rsidRPr="0023598E">
        <w:rPr>
          <w:rFonts w:ascii="Times New Roman" w:eastAsia="Cambria" w:hAnsi="Times New Roman" w:cs="Times New Roman"/>
          <w:szCs w:val="20"/>
        </w:rPr>
        <w:t>Lietuvos Respublikos įstatymuose nustatyta tvarka.</w:t>
      </w:r>
    </w:p>
    <w:p w14:paraId="66682ABE" w14:textId="77777777" w:rsidR="00276BD7" w:rsidRPr="0023598E" w:rsidRDefault="00276BD7" w:rsidP="00276BD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Cs w:val="20"/>
        </w:rPr>
      </w:pPr>
      <w:r w:rsidRPr="0023598E">
        <w:rPr>
          <w:rFonts w:ascii="Times New Roman" w:eastAsia="Arial" w:hAnsi="Times New Roman" w:cs="Times New Roman"/>
          <w:szCs w:val="20"/>
        </w:rPr>
        <w:t>25.3. Kilę ginčai nesudaro pagrindo Šalims atsisakyti vykdyti savo prievoles pagal Sutartį.</w:t>
      </w:r>
    </w:p>
    <w:p w14:paraId="73DD187B" w14:textId="77777777" w:rsidR="003E1ACD" w:rsidRPr="004F660C" w:rsidRDefault="003E1ACD" w:rsidP="003E1ACD">
      <w:pPr>
        <w:rPr>
          <w:szCs w:val="24"/>
        </w:rPr>
      </w:pPr>
    </w:p>
    <w:p w14:paraId="040119ED" w14:textId="77777777" w:rsidR="003E1ACD" w:rsidRPr="004F660C" w:rsidRDefault="003E1ACD" w:rsidP="003E1ACD">
      <w:pPr>
        <w:rPr>
          <w:szCs w:val="24"/>
        </w:rPr>
      </w:pPr>
    </w:p>
    <w:p w14:paraId="394C5AA9" w14:textId="77777777" w:rsidR="003E1ACD" w:rsidRPr="004F660C" w:rsidRDefault="003E1ACD" w:rsidP="003E1ACD">
      <w:pPr>
        <w:rPr>
          <w:szCs w:val="24"/>
        </w:rPr>
      </w:pPr>
    </w:p>
    <w:p w14:paraId="413EDCC3" w14:textId="77777777" w:rsidR="003E1ACD" w:rsidRPr="004F660C" w:rsidRDefault="003E1ACD" w:rsidP="003E1ACD">
      <w:pPr>
        <w:rPr>
          <w:szCs w:val="24"/>
        </w:rPr>
      </w:pPr>
    </w:p>
    <w:p w14:paraId="23A7F6BD" w14:textId="77777777" w:rsidR="003E1ACD" w:rsidRDefault="003E1ACD" w:rsidP="003E1ACD">
      <w:pPr>
        <w:rPr>
          <w:color w:val="000000"/>
          <w:szCs w:val="24"/>
        </w:rPr>
      </w:pPr>
    </w:p>
    <w:p w14:paraId="7DB17896" w14:textId="77777777" w:rsidR="003E1ACD" w:rsidRDefault="003E1ACD" w:rsidP="003E1ACD">
      <w:pPr>
        <w:jc w:val="center"/>
        <w:rPr>
          <w:szCs w:val="24"/>
        </w:rPr>
      </w:pPr>
    </w:p>
    <w:p w14:paraId="1C6C2115" w14:textId="77777777" w:rsidR="003E1ACD" w:rsidRDefault="003E1ACD" w:rsidP="003E1ACD">
      <w:pPr>
        <w:jc w:val="center"/>
        <w:rPr>
          <w:szCs w:val="24"/>
        </w:rPr>
      </w:pPr>
    </w:p>
    <w:p w14:paraId="7B3DEF94" w14:textId="77777777" w:rsidR="003E1ACD" w:rsidRDefault="003E1ACD" w:rsidP="003E1ACD">
      <w:pPr>
        <w:jc w:val="center"/>
        <w:rPr>
          <w:szCs w:val="24"/>
        </w:rPr>
      </w:pPr>
    </w:p>
    <w:p w14:paraId="121CEF83" w14:textId="77777777" w:rsidR="003E1ACD" w:rsidRDefault="003E1ACD" w:rsidP="003E1ACD">
      <w:pPr>
        <w:jc w:val="center"/>
        <w:rPr>
          <w:szCs w:val="24"/>
        </w:rPr>
      </w:pPr>
    </w:p>
    <w:p w14:paraId="2C93264C" w14:textId="77777777" w:rsidR="003E1ACD" w:rsidRDefault="003E1ACD" w:rsidP="006270B5">
      <w:pPr>
        <w:rPr>
          <w:szCs w:val="24"/>
        </w:rPr>
      </w:pPr>
    </w:p>
    <w:p w14:paraId="2C2FDC2A" w14:textId="77777777" w:rsidR="006270B5" w:rsidRDefault="006270B5" w:rsidP="006270B5">
      <w:pPr>
        <w:rPr>
          <w:color w:val="000000"/>
          <w:szCs w:val="24"/>
        </w:rPr>
      </w:pPr>
    </w:p>
    <w:p w14:paraId="24310F6C" w14:textId="77777777" w:rsidR="003E1ACD" w:rsidRDefault="003E1ACD" w:rsidP="003E1ACD">
      <w:pPr>
        <w:jc w:val="center"/>
        <w:rPr>
          <w:color w:val="000000"/>
          <w:szCs w:val="24"/>
        </w:rPr>
      </w:pPr>
    </w:p>
    <w:p w14:paraId="37B1454F" w14:textId="77777777" w:rsidR="00AB3A90" w:rsidRDefault="00AB3A90" w:rsidP="003E1ACD">
      <w:pPr>
        <w:jc w:val="center"/>
        <w:rPr>
          <w:color w:val="000000"/>
          <w:szCs w:val="24"/>
        </w:rPr>
      </w:pPr>
    </w:p>
    <w:p w14:paraId="21CD1E10" w14:textId="77777777" w:rsidR="003E1ACD" w:rsidRPr="0049513F" w:rsidRDefault="003E1ACD" w:rsidP="003E1ACD">
      <w:pPr>
        <w:jc w:val="center"/>
      </w:pPr>
      <w:r w:rsidRPr="0049513F">
        <w:t>______________________</w:t>
      </w:r>
    </w:p>
    <w:p w14:paraId="60D153F8" w14:textId="10C7DE07" w:rsidR="00C4735D" w:rsidRPr="00050693" w:rsidRDefault="006219B2" w:rsidP="00050693">
      <w:pPr>
        <w:jc w:val="center"/>
        <w:rPr>
          <w:rFonts w:ascii="Times New Roman" w:hAnsi="Times New Roman" w:cs="Times New Roman"/>
          <w:sz w:val="24"/>
          <w:szCs w:val="24"/>
        </w:rPr>
      </w:pPr>
      <w:r w:rsidRPr="00050693">
        <w:rPr>
          <w:rFonts w:ascii="Times New Roman" w:hAnsi="Times New Roman" w:cs="Times New Roman"/>
          <w:sz w:val="24"/>
          <w:szCs w:val="24"/>
        </w:rPr>
        <w:t xml:space="preserve">                           </w:t>
      </w:r>
    </w:p>
    <w:p w14:paraId="6888154A" w14:textId="77777777" w:rsidR="00C4735D" w:rsidRPr="00050693" w:rsidRDefault="00C4735D" w:rsidP="000D65D6">
      <w:pPr>
        <w:pStyle w:val="Antrat2"/>
        <w:ind w:left="5103"/>
        <w:rPr>
          <w:rFonts w:ascii="Times New Roman" w:eastAsia="Calibri" w:hAnsi="Times New Roman" w:cs="Times New Roman"/>
          <w:color w:val="auto"/>
          <w:sz w:val="24"/>
          <w:szCs w:val="24"/>
        </w:rPr>
      </w:pPr>
    </w:p>
    <w:p w14:paraId="42B67463" w14:textId="598F4648" w:rsidR="000D65D6" w:rsidRPr="00DB7F64" w:rsidRDefault="000D65D6" w:rsidP="000D65D6">
      <w:pPr>
        <w:pStyle w:val="Antrat2"/>
        <w:ind w:left="5103"/>
        <w:rPr>
          <w:rFonts w:ascii="Times New Roman" w:hAnsi="Times New Roman" w:cs="Times New Roman"/>
          <w:b/>
          <w:bCs/>
          <w:color w:val="auto"/>
          <w:sz w:val="24"/>
          <w:szCs w:val="24"/>
        </w:rPr>
      </w:pPr>
      <w:r w:rsidRPr="00DB7F64">
        <w:rPr>
          <w:rFonts w:ascii="Times New Roman" w:eastAsia="Calibri" w:hAnsi="Times New Roman" w:cs="Times New Roman"/>
          <w:b/>
          <w:bCs/>
          <w:color w:val="auto"/>
          <w:sz w:val="24"/>
          <w:szCs w:val="24"/>
        </w:rPr>
        <w:t xml:space="preserve">Pirkimo sąlygų 5 priedas „EBVPD“ </w:t>
      </w:r>
      <w:r w:rsidRPr="00DB7F64">
        <w:rPr>
          <w:rFonts w:ascii="Times New Roman" w:hAnsi="Times New Roman" w:cs="Times New Roman"/>
          <w:b/>
          <w:bCs/>
          <w:color w:val="auto"/>
          <w:sz w:val="24"/>
          <w:szCs w:val="24"/>
        </w:rPr>
        <w:t>(XML formatu)</w:t>
      </w:r>
    </w:p>
    <w:p w14:paraId="6C9BC8A3" w14:textId="77777777" w:rsidR="000D65D6" w:rsidRPr="00DB7F64" w:rsidRDefault="000D65D6" w:rsidP="000D65D6">
      <w:pPr>
        <w:rPr>
          <w:rFonts w:ascii="Times New Roman" w:hAnsi="Times New Roman" w:cs="Times New Roman"/>
          <w:b/>
          <w:bCs/>
          <w:smallCaps/>
          <w:sz w:val="24"/>
          <w:szCs w:val="24"/>
        </w:rPr>
      </w:pPr>
    </w:p>
    <w:p w14:paraId="23AB9283" w14:textId="77777777" w:rsidR="00C4735D" w:rsidRPr="00050693" w:rsidRDefault="00C4735D" w:rsidP="000D65D6">
      <w:pPr>
        <w:rPr>
          <w:rFonts w:ascii="Times New Roman" w:hAnsi="Times New Roman" w:cs="Times New Roman"/>
          <w:b/>
          <w:bCs/>
          <w:smallCaps/>
          <w:sz w:val="24"/>
          <w:szCs w:val="24"/>
        </w:rPr>
      </w:pPr>
    </w:p>
    <w:p w14:paraId="2F6D0AC7" w14:textId="77777777" w:rsidR="000D65D6" w:rsidRPr="00050693" w:rsidRDefault="000D65D6" w:rsidP="000D65D6">
      <w:pPr>
        <w:pStyle w:val="Paantrat"/>
        <w:jc w:val="center"/>
        <w:rPr>
          <w:rFonts w:ascii="Times New Roman" w:hAnsi="Times New Roman" w:cs="Times New Roman"/>
          <w:b/>
          <w:bCs/>
          <w:smallCaps/>
          <w:sz w:val="24"/>
          <w:szCs w:val="24"/>
        </w:rPr>
      </w:pPr>
      <w:r w:rsidRPr="00050693">
        <w:rPr>
          <w:rFonts w:ascii="Times New Roman" w:hAnsi="Times New Roman" w:cs="Times New Roman"/>
          <w:sz w:val="24"/>
          <w:szCs w:val="24"/>
        </w:rPr>
        <w:t>EUROPOS BENDRASIS VIEŠŲJŲ PIRKIMŲ DOKUMENTAS</w:t>
      </w:r>
    </w:p>
    <w:p w14:paraId="05434DFC" w14:textId="29D9CC48" w:rsidR="000D65D6" w:rsidRPr="00050693" w:rsidRDefault="008641F2" w:rsidP="000D65D6">
      <w:pPr>
        <w:jc w:val="both"/>
        <w:rPr>
          <w:rFonts w:ascii="Times New Roman" w:hAnsi="Times New Roman" w:cs="Times New Roman"/>
          <w:sz w:val="24"/>
          <w:szCs w:val="24"/>
        </w:rPr>
      </w:pPr>
      <w:r>
        <w:rPr>
          <w:rFonts w:ascii="Times New Roman" w:hAnsi="Times New Roman" w:cs="Times New Roman"/>
          <w:sz w:val="24"/>
          <w:szCs w:val="24"/>
        </w:rPr>
        <w:t xml:space="preserve">                </w:t>
      </w:r>
      <w:r w:rsidR="000D65D6" w:rsidRPr="00050693">
        <w:rPr>
          <w:rFonts w:ascii="Times New Roman" w:hAnsi="Times New Roman" w:cs="Times New Roman"/>
          <w:sz w:val="24"/>
          <w:szCs w:val="24"/>
        </w:rPr>
        <w:t>„Europos bendrasis viešųjų pirkimų dokumentas (EBVPD)“ pateikiamas .xml formatu</w:t>
      </w:r>
      <w:r>
        <w:rPr>
          <w:rFonts w:ascii="Times New Roman" w:hAnsi="Times New Roman" w:cs="Times New Roman"/>
          <w:sz w:val="24"/>
          <w:szCs w:val="24"/>
        </w:rPr>
        <w:t xml:space="preserve"> </w:t>
      </w:r>
      <w:r w:rsidRPr="00A05EAE">
        <w:rPr>
          <w:rFonts w:ascii="Times New Roman" w:hAnsi="Times New Roman" w:cs="Times New Roman"/>
          <w:b/>
          <w:bCs/>
          <w:sz w:val="24"/>
          <w:szCs w:val="24"/>
        </w:rPr>
        <w:t>atskiru priedu.</w:t>
      </w:r>
    </w:p>
    <w:p w14:paraId="637279BA" w14:textId="77777777" w:rsidR="00950915" w:rsidRPr="00050693" w:rsidRDefault="00950915" w:rsidP="000D65D6">
      <w:pPr>
        <w:jc w:val="both"/>
        <w:rPr>
          <w:rFonts w:ascii="Times New Roman" w:hAnsi="Times New Roman" w:cs="Times New Roman"/>
          <w:sz w:val="24"/>
          <w:szCs w:val="24"/>
          <w:u w:val="single"/>
        </w:rPr>
      </w:pPr>
    </w:p>
    <w:p w14:paraId="68288F0D" w14:textId="3C808C97" w:rsidR="00950915" w:rsidRPr="00050693" w:rsidRDefault="00CE738D" w:rsidP="00CE738D">
      <w:pPr>
        <w:rPr>
          <w:rFonts w:ascii="Times New Roman" w:hAnsi="Times New Roman" w:cs="Times New Roman"/>
          <w:sz w:val="24"/>
          <w:szCs w:val="24"/>
          <w:u w:val="single"/>
        </w:rPr>
      </w:pPr>
      <w:r w:rsidRPr="00050693">
        <w:rPr>
          <w:rFonts w:ascii="Times New Roman" w:hAnsi="Times New Roman" w:cs="Times New Roman"/>
          <w:sz w:val="24"/>
          <w:szCs w:val="24"/>
        </w:rPr>
        <w:tab/>
      </w:r>
      <w:r w:rsidRPr="00050693">
        <w:rPr>
          <w:rFonts w:ascii="Times New Roman" w:hAnsi="Times New Roman" w:cs="Times New Roman"/>
          <w:sz w:val="24"/>
          <w:szCs w:val="24"/>
        </w:rPr>
        <w:tab/>
      </w:r>
      <w:r w:rsidRPr="00050693">
        <w:rPr>
          <w:rFonts w:ascii="Times New Roman" w:hAnsi="Times New Roman" w:cs="Times New Roman"/>
          <w:sz w:val="24"/>
          <w:szCs w:val="24"/>
        </w:rPr>
        <w:tab/>
      </w:r>
      <w:r w:rsidRPr="00050693">
        <w:rPr>
          <w:rFonts w:ascii="Times New Roman" w:hAnsi="Times New Roman" w:cs="Times New Roman"/>
          <w:sz w:val="24"/>
          <w:szCs w:val="24"/>
          <w:u w:val="single"/>
        </w:rPr>
        <w:tab/>
      </w:r>
    </w:p>
    <w:p w14:paraId="0D217E62" w14:textId="77777777" w:rsidR="00950915" w:rsidRPr="00050693" w:rsidRDefault="00950915" w:rsidP="000D65D6">
      <w:pPr>
        <w:jc w:val="both"/>
        <w:rPr>
          <w:rFonts w:ascii="Times New Roman" w:hAnsi="Times New Roman" w:cs="Times New Roman"/>
          <w:sz w:val="24"/>
          <w:szCs w:val="24"/>
        </w:rPr>
      </w:pPr>
    </w:p>
    <w:p w14:paraId="36A2802B" w14:textId="77777777" w:rsidR="00950915" w:rsidRPr="00DB7F64" w:rsidRDefault="00950915" w:rsidP="00DB7F64">
      <w:pPr>
        <w:pStyle w:val="Antrat2"/>
        <w:ind w:left="5103"/>
        <w:jc w:val="right"/>
        <w:rPr>
          <w:rFonts w:ascii="Times New Roman" w:eastAsia="Calibri" w:hAnsi="Times New Roman" w:cs="Times New Roman"/>
          <w:b/>
          <w:bCs/>
          <w:color w:val="auto"/>
          <w:sz w:val="24"/>
          <w:szCs w:val="24"/>
        </w:rPr>
      </w:pPr>
      <w:r w:rsidRPr="00DB7F64">
        <w:rPr>
          <w:rFonts w:ascii="Times New Roman" w:eastAsia="Calibri" w:hAnsi="Times New Roman" w:cs="Times New Roman"/>
          <w:b/>
          <w:bCs/>
          <w:color w:val="auto"/>
          <w:sz w:val="24"/>
          <w:szCs w:val="24"/>
        </w:rPr>
        <w:t>Pirkimo sąlygų 6 priedas „Pasiūlymo forma“</w:t>
      </w:r>
    </w:p>
    <w:p w14:paraId="50DE3532" w14:textId="77777777" w:rsidR="00C4735D" w:rsidRPr="00050693" w:rsidRDefault="00C4735D" w:rsidP="00950915">
      <w:pPr>
        <w:rPr>
          <w:rFonts w:ascii="Times New Roman" w:hAnsi="Times New Roman" w:cs="Times New Roman"/>
          <w:b/>
          <w:bCs/>
          <w:sz w:val="24"/>
          <w:szCs w:val="24"/>
        </w:rPr>
      </w:pPr>
    </w:p>
    <w:p w14:paraId="131BBA28" w14:textId="5788B332" w:rsidR="00950915" w:rsidRPr="00050693" w:rsidRDefault="00050693" w:rsidP="00950915">
      <w:pPr>
        <w:rPr>
          <w:rFonts w:ascii="Times New Roman" w:hAnsi="Times New Roman" w:cs="Times New Roman"/>
          <w:b/>
          <w:bCs/>
          <w:sz w:val="24"/>
          <w:szCs w:val="24"/>
        </w:rPr>
      </w:pPr>
      <w:r>
        <w:rPr>
          <w:rFonts w:ascii="Times New Roman" w:hAnsi="Times New Roman" w:cs="Times New Roman"/>
          <w:b/>
          <w:bCs/>
          <w:sz w:val="24"/>
          <w:szCs w:val="24"/>
        </w:rPr>
        <w:t xml:space="preserve">                                                                                     </w:t>
      </w:r>
      <w:r w:rsidR="00950915" w:rsidRPr="00050693">
        <w:rPr>
          <w:rFonts w:ascii="Times New Roman" w:hAnsi="Times New Roman" w:cs="Times New Roman"/>
          <w:b/>
          <w:bCs/>
          <w:sz w:val="24"/>
          <w:szCs w:val="24"/>
        </w:rPr>
        <w:t>Pateikiamas atskiru priedu.</w:t>
      </w:r>
    </w:p>
    <w:p w14:paraId="4553E4D5" w14:textId="2A9E6409" w:rsidR="00CE738D" w:rsidRPr="00050693" w:rsidRDefault="00CE738D" w:rsidP="00950915">
      <w:pPr>
        <w:rPr>
          <w:rFonts w:ascii="Times New Roman" w:hAnsi="Times New Roman" w:cs="Times New Roman"/>
          <w:sz w:val="24"/>
          <w:szCs w:val="24"/>
          <w:u w:val="single"/>
        </w:rPr>
      </w:pPr>
      <w:r w:rsidRPr="00050693">
        <w:rPr>
          <w:rFonts w:ascii="Times New Roman" w:hAnsi="Times New Roman" w:cs="Times New Roman"/>
          <w:b/>
          <w:bCs/>
          <w:sz w:val="24"/>
          <w:szCs w:val="24"/>
        </w:rPr>
        <w:tab/>
      </w:r>
      <w:r w:rsidRPr="00050693">
        <w:rPr>
          <w:rFonts w:ascii="Times New Roman" w:hAnsi="Times New Roman" w:cs="Times New Roman"/>
          <w:b/>
          <w:bCs/>
          <w:sz w:val="24"/>
          <w:szCs w:val="24"/>
        </w:rPr>
        <w:tab/>
      </w:r>
      <w:r w:rsidRPr="00050693">
        <w:rPr>
          <w:rFonts w:ascii="Times New Roman" w:hAnsi="Times New Roman" w:cs="Times New Roman"/>
          <w:b/>
          <w:bCs/>
          <w:sz w:val="24"/>
          <w:szCs w:val="24"/>
        </w:rPr>
        <w:tab/>
      </w:r>
      <w:r w:rsidRPr="00050693">
        <w:rPr>
          <w:rFonts w:ascii="Times New Roman" w:hAnsi="Times New Roman" w:cs="Times New Roman"/>
          <w:b/>
          <w:bCs/>
          <w:sz w:val="24"/>
          <w:szCs w:val="24"/>
          <w:u w:val="single"/>
        </w:rPr>
        <w:tab/>
      </w:r>
    </w:p>
    <w:p w14:paraId="62AB0FBB" w14:textId="0598E557" w:rsidR="00C4735D" w:rsidRPr="00050693" w:rsidRDefault="00C4735D">
      <w:pPr>
        <w:rPr>
          <w:rFonts w:ascii="Times New Roman" w:hAnsi="Times New Roman" w:cs="Times New Roman"/>
          <w:sz w:val="24"/>
          <w:szCs w:val="24"/>
        </w:rPr>
      </w:pPr>
      <w:r w:rsidRPr="00050693">
        <w:rPr>
          <w:rFonts w:ascii="Times New Roman" w:hAnsi="Times New Roman" w:cs="Times New Roman"/>
          <w:sz w:val="24"/>
          <w:szCs w:val="24"/>
        </w:rPr>
        <w:br w:type="page"/>
      </w:r>
    </w:p>
    <w:p w14:paraId="781F0228" w14:textId="77777777" w:rsidR="00C4735D" w:rsidRPr="00605E56" w:rsidRDefault="00C4735D" w:rsidP="00C4735D">
      <w:pPr>
        <w:pStyle w:val="Antrat2"/>
        <w:ind w:left="5103"/>
        <w:rPr>
          <w:rFonts w:ascii="Times New Roman" w:eastAsia="Calibri" w:hAnsi="Times New Roman" w:cs="Times New Roman"/>
          <w:b/>
          <w:bCs/>
          <w:color w:val="auto"/>
          <w:sz w:val="24"/>
          <w:szCs w:val="24"/>
        </w:rPr>
      </w:pPr>
      <w:r w:rsidRPr="00605E56">
        <w:rPr>
          <w:rFonts w:ascii="Times New Roman" w:eastAsia="Calibri" w:hAnsi="Times New Roman" w:cs="Times New Roman"/>
          <w:b/>
          <w:bCs/>
          <w:color w:val="auto"/>
          <w:sz w:val="24"/>
          <w:szCs w:val="24"/>
        </w:rPr>
        <w:t>Pirkimo sąlygų 7 priedas „Pasiūlymų vertinimo kriterijai ir sąlygos“</w:t>
      </w:r>
    </w:p>
    <w:p w14:paraId="7DACD23B" w14:textId="77777777" w:rsidR="009A280C" w:rsidRPr="009A280C" w:rsidRDefault="009A280C" w:rsidP="009A280C"/>
    <w:p w14:paraId="01233C61" w14:textId="7E01DB99" w:rsidR="00063AD3" w:rsidRPr="00153BD1" w:rsidRDefault="00063AD3" w:rsidP="009A280C">
      <w:pPr>
        <w:spacing w:after="0" w:line="240" w:lineRule="auto"/>
        <w:jc w:val="center"/>
        <w:rPr>
          <w:rFonts w:ascii="Times New Roman" w:eastAsia="Times New Roman" w:hAnsi="Times New Roman" w:cs="Times New Roman"/>
          <w:b/>
          <w:bCs/>
          <w:sz w:val="24"/>
          <w:szCs w:val="24"/>
        </w:rPr>
      </w:pPr>
      <w:r w:rsidRPr="00153BD1">
        <w:rPr>
          <w:rFonts w:ascii="Times New Roman" w:eastAsia="Times New Roman" w:hAnsi="Times New Roman" w:cs="Times New Roman"/>
          <w:b/>
          <w:bCs/>
          <w:sz w:val="24"/>
          <w:szCs w:val="24"/>
        </w:rPr>
        <w:t>EKONOMINIO NAUDINGUMO VERTINIMO KRITERIJAI IR VERTINIMO METODIKA</w:t>
      </w:r>
    </w:p>
    <w:p w14:paraId="3FD0135B" w14:textId="77777777" w:rsidR="00063AD3" w:rsidRPr="00153BD1" w:rsidRDefault="00063AD3" w:rsidP="00063AD3">
      <w:pPr>
        <w:tabs>
          <w:tab w:val="left" w:pos="993"/>
          <w:tab w:val="left" w:pos="1418"/>
        </w:tabs>
        <w:spacing w:after="0" w:line="240" w:lineRule="auto"/>
        <w:ind w:firstLine="720"/>
        <w:jc w:val="both"/>
        <w:rPr>
          <w:rFonts w:ascii="Times New Roman" w:hAnsi="Times New Roman" w:cs="Times New Roman"/>
          <w:sz w:val="24"/>
          <w:szCs w:val="24"/>
        </w:rPr>
      </w:pPr>
      <w:r w:rsidRPr="00153BD1">
        <w:rPr>
          <w:rFonts w:ascii="Times New Roman" w:hAnsi="Times New Roman" w:cs="Times New Roman"/>
          <w:sz w:val="24"/>
          <w:szCs w:val="24"/>
        </w:rPr>
        <w:t>1. Perkančiosios organizacijos neatmesti pasiūlymai vertinami pagal ekonomiškai naudingiausio pasiūlymo vertinimo kriterijų – kainos ir kokybės santykį.</w:t>
      </w:r>
    </w:p>
    <w:p w14:paraId="2C8353CA" w14:textId="77777777" w:rsidR="00063AD3" w:rsidRPr="00153BD1" w:rsidRDefault="00063AD3" w:rsidP="00063AD3">
      <w:pPr>
        <w:tabs>
          <w:tab w:val="left" w:pos="1276"/>
        </w:tabs>
        <w:spacing w:after="0" w:line="240" w:lineRule="auto"/>
        <w:ind w:firstLine="709"/>
        <w:jc w:val="both"/>
        <w:rPr>
          <w:rFonts w:ascii="Times New Roman" w:hAnsi="Times New Roman" w:cs="Times New Roman"/>
          <w:sz w:val="24"/>
          <w:szCs w:val="24"/>
        </w:rPr>
      </w:pPr>
      <w:r w:rsidRPr="00153BD1">
        <w:rPr>
          <w:rFonts w:ascii="Times New Roman" w:hAnsi="Times New Roman" w:cs="Times New Roman"/>
          <w:sz w:val="24"/>
          <w:szCs w:val="24"/>
        </w:rPr>
        <w:t>2. P</w:t>
      </w:r>
      <w:r w:rsidRPr="00153BD1">
        <w:rPr>
          <w:rFonts w:ascii="Times New Roman" w:hAnsi="Times New Roman" w:cs="Times New Roman"/>
          <w:color w:val="000000"/>
          <w:sz w:val="24"/>
          <w:szCs w:val="24"/>
        </w:rPr>
        <w:t xml:space="preserve">asiūlymai bus vertinami eurais. </w:t>
      </w:r>
      <w:r w:rsidRPr="00153BD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32477F" w14:textId="77777777" w:rsidR="00063AD3" w:rsidRPr="00153BD1" w:rsidRDefault="00063AD3" w:rsidP="00063AD3">
      <w:pPr>
        <w:spacing w:after="0" w:line="240" w:lineRule="auto"/>
        <w:ind w:firstLine="720"/>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3. Komisijos neatmesti pasiūlymai vertinami pagal ekonomiškai naudingiausio pasiūlymo vertinimo kriterijus, nurodytus 1 lentelėje ir toliau nurodytą pasiūlymų vertinimo tvarką.</w:t>
      </w:r>
    </w:p>
    <w:p w14:paraId="34EDA82E" w14:textId="77777777" w:rsidR="00063AD3" w:rsidRPr="00153BD1" w:rsidRDefault="00063AD3" w:rsidP="00063AD3">
      <w:pPr>
        <w:spacing w:after="0" w:line="240" w:lineRule="auto"/>
        <w:ind w:firstLine="720"/>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4. Ekonomiškai naudingiausio pasiūlymo vertinimo kriterijai ir jų lyginamieji svoriai:</w:t>
      </w:r>
    </w:p>
    <w:p w14:paraId="1C59CCC6" w14:textId="77777777" w:rsidR="00063AD3" w:rsidRPr="00153BD1" w:rsidRDefault="00063AD3" w:rsidP="00063AD3">
      <w:pPr>
        <w:spacing w:after="0" w:line="240" w:lineRule="auto"/>
        <w:ind w:firstLine="720"/>
        <w:jc w:val="both"/>
        <w:rPr>
          <w:rFonts w:ascii="Times New Roman" w:eastAsia="Times New Roman" w:hAnsi="Times New Roman" w:cs="Times New Roman"/>
          <w:sz w:val="24"/>
          <w:szCs w:val="24"/>
        </w:rPr>
      </w:pPr>
      <w:r w:rsidRPr="00153BD1">
        <w:rPr>
          <w:rFonts w:ascii="Times New Roman" w:hAnsi="Times New Roman" w:cs="Times New Roman"/>
          <w:color w:val="000000"/>
          <w:sz w:val="24"/>
          <w:szCs w:val="24"/>
        </w:rPr>
        <w:t xml:space="preserve">4.1. Pirmas kriterijus – </w:t>
      </w:r>
      <w:r w:rsidRPr="00153BD1">
        <w:rPr>
          <w:rFonts w:ascii="Times New Roman" w:hAnsi="Times New Roman" w:cs="Times New Roman"/>
          <w:b/>
          <w:color w:val="000000"/>
          <w:sz w:val="24"/>
          <w:szCs w:val="24"/>
        </w:rPr>
        <w:t>Kaina (C)</w:t>
      </w:r>
      <w:r w:rsidRPr="00153BD1">
        <w:rPr>
          <w:rFonts w:ascii="Times New Roman" w:hAnsi="Times New Roman" w:cs="Times New Roman"/>
          <w:color w:val="000000"/>
          <w:sz w:val="24"/>
          <w:szCs w:val="24"/>
        </w:rPr>
        <w:t xml:space="preserve">. Kriterijaus lyginamasis svoris ekonominio naudingumo įvertinime yra </w:t>
      </w:r>
      <w:r w:rsidRPr="00153BD1">
        <w:rPr>
          <w:rFonts w:ascii="Times New Roman" w:hAnsi="Times New Roman" w:cs="Times New Roman"/>
          <w:sz w:val="24"/>
          <w:szCs w:val="24"/>
        </w:rPr>
        <w:t xml:space="preserve">80 </w:t>
      </w:r>
      <w:r w:rsidRPr="00153BD1">
        <w:rPr>
          <w:rFonts w:ascii="Times New Roman" w:hAnsi="Times New Roman" w:cs="Times New Roman"/>
          <w:b/>
          <w:sz w:val="24"/>
          <w:szCs w:val="24"/>
        </w:rPr>
        <w:t xml:space="preserve">(X).            </w:t>
      </w:r>
    </w:p>
    <w:p w14:paraId="3C117629" w14:textId="77777777" w:rsidR="00063AD3" w:rsidRPr="00153BD1" w:rsidRDefault="00063AD3" w:rsidP="00063AD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53BD1">
        <w:rPr>
          <w:rFonts w:ascii="Times New Roman" w:hAnsi="Times New Roman" w:cs="Times New Roman"/>
          <w:color w:val="000000"/>
          <w:sz w:val="24"/>
          <w:szCs w:val="24"/>
        </w:rPr>
        <w:t xml:space="preserve">4.2. Antras kriterijus – </w:t>
      </w:r>
      <w:r>
        <w:rPr>
          <w:rFonts w:ascii="Times New Roman" w:hAnsi="Times New Roman" w:cs="Times New Roman"/>
          <w:b/>
          <w:bCs/>
          <w:color w:val="242424"/>
          <w:sz w:val="24"/>
          <w:szCs w:val="24"/>
        </w:rPr>
        <w:t xml:space="preserve">Kritinio </w:t>
      </w:r>
      <w:r w:rsidRPr="005F2241">
        <w:rPr>
          <w:rFonts w:ascii="Times New Roman" w:hAnsi="Times New Roman" w:cs="Times New Roman"/>
          <w:b/>
          <w:bCs/>
          <w:color w:val="242424"/>
          <w:sz w:val="24"/>
          <w:szCs w:val="24"/>
        </w:rPr>
        <w:t>incidento s</w:t>
      </w:r>
      <w:r>
        <w:rPr>
          <w:rFonts w:ascii="Times New Roman" w:hAnsi="Times New Roman" w:cs="Times New Roman"/>
          <w:b/>
          <w:bCs/>
          <w:color w:val="242424"/>
          <w:sz w:val="24"/>
          <w:szCs w:val="24"/>
        </w:rPr>
        <w:t>prendimo laikas</w:t>
      </w:r>
      <w:r>
        <w:rPr>
          <w:rFonts w:ascii="Times New Roman" w:hAnsi="Times New Roman" w:cs="Times New Roman"/>
          <w:color w:val="242424"/>
          <w:sz w:val="24"/>
          <w:szCs w:val="24"/>
        </w:rPr>
        <w:t xml:space="preserve"> </w:t>
      </w:r>
      <w:r w:rsidRPr="00153BD1">
        <w:rPr>
          <w:rFonts w:ascii="Times New Roman" w:hAnsi="Times New Roman" w:cs="Times New Roman"/>
          <w:b/>
          <w:color w:val="000000"/>
          <w:sz w:val="24"/>
          <w:szCs w:val="24"/>
        </w:rPr>
        <w:t xml:space="preserve"> (T).</w:t>
      </w:r>
      <w:r w:rsidRPr="00153BD1">
        <w:rPr>
          <w:rFonts w:ascii="Times New Roman" w:hAnsi="Times New Roman" w:cs="Times New Roman"/>
          <w:color w:val="000000"/>
          <w:sz w:val="24"/>
          <w:szCs w:val="24"/>
        </w:rPr>
        <w:t xml:space="preserve"> </w:t>
      </w:r>
      <w:r w:rsidRPr="00153BD1">
        <w:rPr>
          <w:rFonts w:ascii="Times New Roman" w:hAnsi="Times New Roman" w:cs="Times New Roman"/>
          <w:bCs/>
          <w:color w:val="000000"/>
          <w:sz w:val="24"/>
          <w:szCs w:val="24"/>
        </w:rPr>
        <w:t xml:space="preserve">Kriterijaus lyginamasis svoris yra 20 </w:t>
      </w:r>
      <w:r w:rsidRPr="00153BD1">
        <w:rPr>
          <w:rFonts w:ascii="Times New Roman" w:hAnsi="Times New Roman" w:cs="Times New Roman"/>
          <w:b/>
          <w:bCs/>
          <w:color w:val="000000"/>
          <w:sz w:val="24"/>
          <w:szCs w:val="24"/>
        </w:rPr>
        <w:t>(Y)</w:t>
      </w:r>
      <w:r w:rsidRPr="00153BD1">
        <w:rPr>
          <w:rFonts w:ascii="Times New Roman" w:hAnsi="Times New Roman" w:cs="Times New Roman"/>
          <w:bCs/>
          <w:color w:val="000000"/>
          <w:sz w:val="24"/>
          <w:szCs w:val="24"/>
        </w:rPr>
        <w:t>.</w:t>
      </w:r>
    </w:p>
    <w:p w14:paraId="04EEDF83" w14:textId="77777777" w:rsidR="00063AD3" w:rsidRPr="00153BD1" w:rsidRDefault="00063AD3" w:rsidP="00063AD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53BD1">
        <w:rPr>
          <w:rFonts w:ascii="Times New Roman" w:hAnsi="Times New Roman" w:cs="Times New Roman"/>
          <w:color w:val="000000"/>
          <w:sz w:val="24"/>
          <w:szCs w:val="24"/>
        </w:rPr>
        <w:t xml:space="preserve">5. </w:t>
      </w:r>
      <w:r w:rsidRPr="00E30D1E">
        <w:rPr>
          <w:rFonts w:ascii="Times New Roman" w:hAnsi="Times New Roman" w:cs="Times New Roman"/>
          <w:color w:val="000000"/>
          <w:sz w:val="24"/>
          <w:szCs w:val="24"/>
        </w:rPr>
        <w:t>Incidento sprendimo laikas – tai laikas nuo momento, kai baigėsi Reakcijos</w:t>
      </w:r>
      <w:r>
        <w:rPr>
          <w:rFonts w:ascii="Times New Roman" w:hAnsi="Times New Roman" w:cs="Times New Roman"/>
          <w:color w:val="000000"/>
          <w:sz w:val="24"/>
          <w:szCs w:val="24"/>
        </w:rPr>
        <w:t xml:space="preserve"> (Techninės specifikacijos 5.12.2.1.2. p.)</w:t>
      </w:r>
      <w:r w:rsidRPr="00E30D1E">
        <w:rPr>
          <w:rFonts w:ascii="Times New Roman" w:hAnsi="Times New Roman" w:cs="Times New Roman"/>
          <w:color w:val="000000"/>
          <w:sz w:val="24"/>
          <w:szCs w:val="24"/>
        </w:rPr>
        <w:t xml:space="preserve"> laikas, iki momento, kai sistema atstatyta į būseną, buvusią prieš incidentą (klaida ištaisyta), ir incidento pašalinimo faktas yra užfiksuotas. </w:t>
      </w:r>
      <w:r>
        <w:rPr>
          <w:rFonts w:ascii="Times New Roman" w:hAnsi="Times New Roman" w:cs="Times New Roman"/>
          <w:color w:val="000000"/>
          <w:sz w:val="24"/>
          <w:szCs w:val="24"/>
        </w:rPr>
        <w:t xml:space="preserve">Kritinio incidento </w:t>
      </w:r>
      <w:r w:rsidRPr="00D35089">
        <w:rPr>
          <w:rFonts w:ascii="Times New Roman" w:hAnsi="Times New Roman" w:cs="Times New Roman"/>
          <w:color w:val="000000"/>
          <w:sz w:val="24"/>
          <w:szCs w:val="24"/>
        </w:rPr>
        <w:t xml:space="preserve">sprendimo laikas </w:t>
      </w:r>
      <w:r w:rsidRPr="00D35089">
        <w:rPr>
          <w:rFonts w:ascii="Times New Roman" w:hAnsi="Times New Roman" w:cs="Times New Roman"/>
          <w:sz w:val="24"/>
          <w:szCs w:val="24"/>
        </w:rPr>
        <w:t xml:space="preserve">nurodytas pirkimo sąlygų 2 priedo „Techninė specifikacija“ 5.12.2.1.5. papunktyje, t. y.  </w:t>
      </w:r>
      <w:r w:rsidRPr="00D35089">
        <w:rPr>
          <w:rFonts w:ascii="Times New Roman" w:eastAsia="Times New Roman" w:hAnsi="Times New Roman" w:cs="Times New Roman"/>
          <w:color w:val="242424"/>
          <w:sz w:val="24"/>
          <w:szCs w:val="24"/>
        </w:rPr>
        <w:t>4 darbo val.</w:t>
      </w:r>
      <w:r w:rsidRPr="00D35089">
        <w:rPr>
          <w:rFonts w:ascii="Times New Roman" w:hAnsi="Times New Roman" w:cs="Times New Roman"/>
          <w:sz w:val="24"/>
          <w:szCs w:val="24"/>
        </w:rPr>
        <w:t xml:space="preserve"> Perkančioji</w:t>
      </w:r>
      <w:r w:rsidRPr="00153BD1">
        <w:rPr>
          <w:rFonts w:ascii="Times New Roman" w:hAnsi="Times New Roman" w:cs="Times New Roman"/>
          <w:sz w:val="24"/>
          <w:szCs w:val="24"/>
        </w:rPr>
        <w:t xml:space="preserve"> organizacija tikisi, kad tiekėjas pasiūlys trumpesnį </w:t>
      </w:r>
      <w:r>
        <w:rPr>
          <w:rFonts w:ascii="Times New Roman" w:hAnsi="Times New Roman" w:cs="Times New Roman"/>
          <w:color w:val="242424"/>
          <w:sz w:val="24"/>
          <w:szCs w:val="24"/>
        </w:rPr>
        <w:t>kritinio incidento sprendimo</w:t>
      </w:r>
      <w:r w:rsidRPr="00153BD1">
        <w:rPr>
          <w:rFonts w:ascii="Times New Roman" w:hAnsi="Times New Roman" w:cs="Times New Roman"/>
          <w:color w:val="242424"/>
          <w:sz w:val="24"/>
          <w:szCs w:val="24"/>
        </w:rPr>
        <w:t xml:space="preserve"> </w:t>
      </w:r>
      <w:r w:rsidRPr="00153BD1">
        <w:rPr>
          <w:rFonts w:ascii="Times New Roman" w:hAnsi="Times New Roman" w:cs="Times New Roman"/>
          <w:sz w:val="24"/>
          <w:szCs w:val="24"/>
        </w:rPr>
        <w:t xml:space="preserve">laiką. Tiekėjas, pasiūlęs trumpesnį </w:t>
      </w:r>
      <w:r>
        <w:rPr>
          <w:rFonts w:ascii="Times New Roman" w:hAnsi="Times New Roman" w:cs="Times New Roman"/>
          <w:color w:val="242424"/>
          <w:sz w:val="24"/>
          <w:szCs w:val="24"/>
        </w:rPr>
        <w:t>kritinio incidento sprendimo</w:t>
      </w:r>
      <w:r w:rsidRPr="00153BD1">
        <w:rPr>
          <w:rFonts w:ascii="Times New Roman" w:hAnsi="Times New Roman" w:cs="Times New Roman"/>
          <w:color w:val="242424"/>
          <w:sz w:val="24"/>
          <w:szCs w:val="24"/>
        </w:rPr>
        <w:t xml:space="preserve"> </w:t>
      </w:r>
      <w:r w:rsidRPr="00153BD1">
        <w:rPr>
          <w:rFonts w:ascii="Times New Roman" w:hAnsi="Times New Roman" w:cs="Times New Roman"/>
          <w:sz w:val="24"/>
          <w:szCs w:val="24"/>
        </w:rPr>
        <w:t xml:space="preserve">laiką, turi tikimybę surinkti didesnį balų skaičių. </w:t>
      </w:r>
      <w:r w:rsidRPr="00E30D1E">
        <w:rPr>
          <w:rFonts w:ascii="Times New Roman" w:hAnsi="Times New Roman" w:cs="Times New Roman"/>
          <w:color w:val="000000"/>
          <w:sz w:val="24"/>
          <w:szCs w:val="24"/>
        </w:rPr>
        <w:t> </w:t>
      </w:r>
    </w:p>
    <w:p w14:paraId="5B01452F" w14:textId="77777777" w:rsidR="00063AD3" w:rsidRPr="00153BD1" w:rsidRDefault="00063AD3" w:rsidP="00063AD3">
      <w:pPr>
        <w:autoSpaceDE w:val="0"/>
        <w:autoSpaceDN w:val="0"/>
        <w:adjustRightInd w:val="0"/>
        <w:spacing w:after="0" w:line="240" w:lineRule="auto"/>
        <w:ind w:firstLine="720"/>
        <w:jc w:val="both"/>
        <w:rPr>
          <w:rFonts w:ascii="Times New Roman" w:hAnsi="Times New Roman" w:cs="Times New Roman"/>
          <w:b/>
          <w:sz w:val="24"/>
          <w:szCs w:val="24"/>
        </w:rPr>
      </w:pPr>
      <w:r w:rsidRPr="00153BD1">
        <w:rPr>
          <w:rFonts w:ascii="Times New Roman" w:hAnsi="Times New Roman" w:cs="Times New Roman"/>
          <w:b/>
          <w:sz w:val="24"/>
          <w:szCs w:val="24"/>
        </w:rPr>
        <w:t>1 lentelė</w:t>
      </w:r>
      <w:r w:rsidRPr="00153BD1">
        <w:rPr>
          <w:rFonts w:ascii="Times New Roman" w:hAnsi="Times New Roman" w:cs="Times New Roman"/>
          <w:sz w:val="24"/>
          <w:szCs w:val="24"/>
        </w:rPr>
        <w:t xml:space="preserve">. </w:t>
      </w:r>
      <w:r w:rsidRPr="00153BD1">
        <w:rPr>
          <w:rFonts w:ascii="Times New Roman" w:hAnsi="Times New Roman" w:cs="Times New Roman"/>
          <w:b/>
          <w:sz w:val="24"/>
          <w:szCs w:val="24"/>
        </w:rPr>
        <w:t>Ekonominio naudingumo vertinimo kriterijai ir jų lyginamasis svoris</w:t>
      </w:r>
    </w:p>
    <w:tbl>
      <w:tblPr>
        <w:tblW w:w="5161" w:type="pct"/>
        <w:tblInd w:w="-250" w:type="dxa"/>
        <w:tblLayout w:type="fixed"/>
        <w:tblLook w:val="0000" w:firstRow="0" w:lastRow="0" w:firstColumn="0" w:lastColumn="0" w:noHBand="0" w:noVBand="0"/>
      </w:tblPr>
      <w:tblGrid>
        <w:gridCol w:w="712"/>
        <w:gridCol w:w="7457"/>
        <w:gridCol w:w="2991"/>
      </w:tblGrid>
      <w:tr w:rsidR="00063AD3" w:rsidRPr="00153BD1" w14:paraId="022B1C53" w14:textId="77777777" w:rsidTr="00765477">
        <w:tc>
          <w:tcPr>
            <w:tcW w:w="712" w:type="dxa"/>
            <w:tcBorders>
              <w:top w:val="single" w:sz="4" w:space="0" w:color="000000"/>
              <w:left w:val="single" w:sz="4" w:space="0" w:color="000000"/>
              <w:bottom w:val="single" w:sz="4" w:space="0" w:color="000000"/>
            </w:tcBorders>
            <w:shd w:val="clear" w:color="auto" w:fill="D9D9D9"/>
            <w:vAlign w:val="center"/>
          </w:tcPr>
          <w:p w14:paraId="5AC7F670" w14:textId="77777777" w:rsidR="00063AD3" w:rsidRPr="00153BD1" w:rsidRDefault="00063AD3" w:rsidP="00412C1A">
            <w:pPr>
              <w:pStyle w:val="TEKSTAS"/>
              <w:widowControl/>
              <w:overflowPunct/>
              <w:spacing w:before="0" w:after="0" w:line="276" w:lineRule="auto"/>
              <w:jc w:val="center"/>
              <w:textAlignment w:val="auto"/>
              <w:rPr>
                <w:color w:val="000000"/>
                <w:szCs w:val="24"/>
                <w:lang w:val="lt-LT"/>
              </w:rPr>
            </w:pPr>
            <w:r w:rsidRPr="00153BD1">
              <w:rPr>
                <w:color w:val="000000"/>
                <w:szCs w:val="24"/>
                <w:lang w:val="lt-LT"/>
              </w:rPr>
              <w:t>Eil. Nr.</w:t>
            </w:r>
          </w:p>
        </w:tc>
        <w:tc>
          <w:tcPr>
            <w:tcW w:w="7457" w:type="dxa"/>
            <w:tcBorders>
              <w:top w:val="single" w:sz="4" w:space="0" w:color="000000"/>
              <w:left w:val="single" w:sz="4" w:space="0" w:color="000000"/>
              <w:bottom w:val="single" w:sz="4" w:space="0" w:color="000000"/>
            </w:tcBorders>
            <w:shd w:val="clear" w:color="auto" w:fill="D9D9D9"/>
            <w:vAlign w:val="center"/>
          </w:tcPr>
          <w:p w14:paraId="444602C6" w14:textId="77777777" w:rsidR="00063AD3" w:rsidRPr="00153BD1" w:rsidRDefault="00063AD3" w:rsidP="00412C1A">
            <w:pPr>
              <w:pStyle w:val="Sraassuenkleliais"/>
              <w:rPr>
                <w:color w:val="000000"/>
              </w:rPr>
            </w:pPr>
            <w:r w:rsidRPr="00153BD1">
              <w:rPr>
                <w:color w:val="000000"/>
              </w:rPr>
              <w:t>Vertinimo kriterijai</w:t>
            </w:r>
          </w:p>
        </w:tc>
        <w:tc>
          <w:tcPr>
            <w:tcW w:w="2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E548D6" w14:textId="77777777" w:rsidR="00063AD3" w:rsidRPr="00153BD1" w:rsidRDefault="00063AD3" w:rsidP="00412C1A">
            <w:pPr>
              <w:pStyle w:val="TEKSTAS"/>
              <w:widowControl/>
              <w:overflowPunct/>
              <w:snapToGrid w:val="0"/>
              <w:spacing w:before="0" w:after="0" w:line="276" w:lineRule="auto"/>
              <w:jc w:val="center"/>
              <w:textAlignment w:val="auto"/>
              <w:rPr>
                <w:color w:val="000000"/>
                <w:szCs w:val="24"/>
                <w:lang w:val="lt-LT"/>
              </w:rPr>
            </w:pPr>
            <w:r w:rsidRPr="00153BD1">
              <w:rPr>
                <w:color w:val="000000"/>
                <w:szCs w:val="24"/>
                <w:lang w:val="lt-LT"/>
              </w:rPr>
              <w:t>Lyginamasis</w:t>
            </w:r>
          </w:p>
          <w:p w14:paraId="13280A98" w14:textId="77777777" w:rsidR="00063AD3" w:rsidRPr="00153BD1" w:rsidRDefault="00063AD3" w:rsidP="00412C1A">
            <w:pPr>
              <w:pStyle w:val="TEKSTAS"/>
              <w:widowControl/>
              <w:overflowPunct/>
              <w:spacing w:before="0" w:after="0" w:line="276" w:lineRule="auto"/>
              <w:jc w:val="center"/>
              <w:textAlignment w:val="auto"/>
              <w:rPr>
                <w:color w:val="000000"/>
                <w:szCs w:val="24"/>
                <w:lang w:val="lt-LT"/>
              </w:rPr>
            </w:pPr>
            <w:r w:rsidRPr="00153BD1">
              <w:rPr>
                <w:color w:val="000000"/>
                <w:szCs w:val="24"/>
                <w:lang w:val="lt-LT"/>
              </w:rPr>
              <w:t>svoris</w:t>
            </w:r>
          </w:p>
        </w:tc>
      </w:tr>
      <w:tr w:rsidR="00063AD3" w:rsidRPr="00153BD1" w14:paraId="7DA86110" w14:textId="77777777" w:rsidTr="00765477">
        <w:tc>
          <w:tcPr>
            <w:tcW w:w="8169" w:type="dxa"/>
            <w:gridSpan w:val="2"/>
            <w:tcBorders>
              <w:left w:val="single" w:sz="4" w:space="0" w:color="000000"/>
              <w:bottom w:val="single" w:sz="4" w:space="0" w:color="000000"/>
            </w:tcBorders>
            <w:shd w:val="clear" w:color="auto" w:fill="F2F2F2"/>
          </w:tcPr>
          <w:p w14:paraId="4AEA4AFB" w14:textId="77777777" w:rsidR="00063AD3" w:rsidRPr="00153BD1" w:rsidRDefault="00063AD3" w:rsidP="00412C1A">
            <w:pPr>
              <w:pStyle w:val="TEKSTAS"/>
              <w:widowControl/>
              <w:overflowPunct/>
              <w:snapToGrid w:val="0"/>
              <w:spacing w:before="40" w:after="40"/>
              <w:textAlignment w:val="auto"/>
              <w:rPr>
                <w:b/>
                <w:bCs/>
                <w:color w:val="000000"/>
                <w:szCs w:val="24"/>
                <w:lang w:val="lt-LT"/>
              </w:rPr>
            </w:pPr>
            <w:r w:rsidRPr="00153BD1">
              <w:rPr>
                <w:b/>
                <w:color w:val="000000"/>
                <w:szCs w:val="24"/>
                <w:lang w:val="lt-LT"/>
              </w:rPr>
              <w:t xml:space="preserve">PIRMAS KRITERIJUS - PASIŪLYMO KAINA </w:t>
            </w:r>
            <w:r w:rsidRPr="00153BD1">
              <w:rPr>
                <w:b/>
                <w:bCs/>
                <w:color w:val="000000"/>
                <w:szCs w:val="24"/>
                <w:lang w:val="lt-LT"/>
              </w:rPr>
              <w:t>(C)</w:t>
            </w:r>
          </w:p>
        </w:tc>
        <w:tc>
          <w:tcPr>
            <w:tcW w:w="2991" w:type="dxa"/>
            <w:tcBorders>
              <w:left w:val="single" w:sz="4" w:space="0" w:color="000000"/>
              <w:bottom w:val="single" w:sz="4" w:space="0" w:color="000000"/>
              <w:right w:val="single" w:sz="4" w:space="0" w:color="000000"/>
            </w:tcBorders>
            <w:shd w:val="clear" w:color="auto" w:fill="F2F2F2"/>
          </w:tcPr>
          <w:p w14:paraId="194B6D2F" w14:textId="77777777" w:rsidR="00063AD3" w:rsidRPr="00153BD1" w:rsidRDefault="00063AD3" w:rsidP="00412C1A">
            <w:pPr>
              <w:pStyle w:val="TEKSTAS"/>
              <w:widowControl/>
              <w:overflowPunct/>
              <w:snapToGrid w:val="0"/>
              <w:spacing w:before="40" w:after="40"/>
              <w:jc w:val="center"/>
              <w:textAlignment w:val="auto"/>
              <w:rPr>
                <w:color w:val="000000"/>
                <w:szCs w:val="24"/>
                <w:lang w:val="lt-LT"/>
              </w:rPr>
            </w:pPr>
            <w:r w:rsidRPr="00153BD1">
              <w:rPr>
                <w:color w:val="000000"/>
                <w:szCs w:val="24"/>
                <w:lang w:val="lt-LT"/>
              </w:rPr>
              <w:t>X = 80</w:t>
            </w:r>
          </w:p>
        </w:tc>
      </w:tr>
      <w:tr w:rsidR="00063AD3" w:rsidRPr="00153BD1" w14:paraId="1A2EC591" w14:textId="77777777" w:rsidTr="00765477">
        <w:tc>
          <w:tcPr>
            <w:tcW w:w="8169" w:type="dxa"/>
            <w:gridSpan w:val="2"/>
            <w:tcBorders>
              <w:left w:val="single" w:sz="4" w:space="0" w:color="000000"/>
              <w:bottom w:val="single" w:sz="4" w:space="0" w:color="000000"/>
            </w:tcBorders>
            <w:shd w:val="clear" w:color="auto" w:fill="F2F2F2"/>
          </w:tcPr>
          <w:p w14:paraId="3FA09D78" w14:textId="77777777" w:rsidR="00063AD3" w:rsidRPr="00DB397B" w:rsidRDefault="00063AD3" w:rsidP="00412C1A">
            <w:pPr>
              <w:pStyle w:val="TEKSTAS"/>
              <w:widowControl/>
              <w:overflowPunct/>
              <w:snapToGrid w:val="0"/>
              <w:spacing w:before="40" w:after="40"/>
              <w:textAlignment w:val="auto"/>
              <w:rPr>
                <w:color w:val="000000"/>
                <w:szCs w:val="24"/>
              </w:rPr>
            </w:pPr>
            <w:r w:rsidRPr="00153BD1">
              <w:rPr>
                <w:b/>
                <w:bCs/>
                <w:caps/>
                <w:color w:val="000000"/>
                <w:szCs w:val="24"/>
                <w:lang w:val="lt-LT"/>
              </w:rPr>
              <w:t>ANTRAS kriterijus (T)</w:t>
            </w:r>
            <w:r w:rsidRPr="00153BD1">
              <w:rPr>
                <w:b/>
                <w:i/>
                <w:iCs/>
                <w:color w:val="000000"/>
                <w:szCs w:val="24"/>
                <w:lang w:val="lt-LT"/>
              </w:rPr>
              <w:t xml:space="preserve"> –</w:t>
            </w:r>
            <w:r w:rsidRPr="00153BD1">
              <w:rPr>
                <w:b/>
                <w:bCs/>
                <w:color w:val="000000"/>
                <w:szCs w:val="24"/>
                <w:lang w:val="lt-LT"/>
              </w:rPr>
              <w:t xml:space="preserve"> </w:t>
            </w:r>
            <w:r w:rsidRPr="00DB397B">
              <w:rPr>
                <w:color w:val="242424"/>
                <w:szCs w:val="24"/>
                <w:lang w:val="lt-LT" w:eastAsia="lt-LT"/>
              </w:rPr>
              <w:t xml:space="preserve">Kritinio incidento sprendimo laikas - </w:t>
            </w:r>
            <w:r w:rsidRPr="00DB397B">
              <w:rPr>
                <w:rFonts w:eastAsia="Calibri"/>
                <w:b/>
                <w:szCs w:val="24"/>
                <w:lang w:val="lt-LT" w:eastAsia="en-US"/>
              </w:rPr>
              <w:t xml:space="preserve"> tiekėjo siūlomas</w:t>
            </w:r>
            <w:r w:rsidRPr="00D47B01">
              <w:rPr>
                <w:rFonts w:eastAsia="Calibri"/>
                <w:b/>
                <w:szCs w:val="24"/>
                <w:lang w:val="lt-LT" w:eastAsia="en-US"/>
              </w:rPr>
              <w:t xml:space="preserve"> darbo</w:t>
            </w:r>
            <w:r w:rsidRPr="00DB397B">
              <w:rPr>
                <w:rFonts w:eastAsia="Calibri"/>
                <w:b/>
                <w:szCs w:val="24"/>
                <w:lang w:val="lt-LT" w:eastAsia="en-US"/>
              </w:rPr>
              <w:t xml:space="preserve"> valandų skaičius. </w:t>
            </w:r>
            <w:r w:rsidRPr="00DB397B">
              <w:rPr>
                <w:color w:val="000000"/>
                <w:szCs w:val="24"/>
              </w:rPr>
              <w:t xml:space="preserve"> </w:t>
            </w:r>
          </w:p>
          <w:p w14:paraId="0FC5EBC6" w14:textId="77777777" w:rsidR="00063AD3" w:rsidRPr="00153BD1" w:rsidRDefault="00063AD3" w:rsidP="00412C1A">
            <w:pPr>
              <w:pStyle w:val="TEKSTAS"/>
              <w:widowControl/>
              <w:overflowPunct/>
              <w:snapToGrid w:val="0"/>
              <w:spacing w:before="40" w:after="40"/>
              <w:textAlignment w:val="auto"/>
              <w:rPr>
                <w:b/>
                <w:color w:val="000000"/>
                <w:szCs w:val="24"/>
                <w:vertAlign w:val="superscript"/>
                <w:lang w:val="lt-LT"/>
              </w:rPr>
            </w:pPr>
            <w:r w:rsidRPr="00DB397B">
              <w:rPr>
                <w:rFonts w:eastAsia="Calibri"/>
                <w:b/>
                <w:color w:val="000000"/>
                <w:szCs w:val="24"/>
                <w:lang w:val="lt-LT" w:eastAsia="en-US"/>
              </w:rPr>
              <w:t xml:space="preserve">Jei tiekėjas </w:t>
            </w:r>
            <w:r w:rsidRPr="00D35089">
              <w:rPr>
                <w:rFonts w:eastAsia="Calibri"/>
                <w:b/>
                <w:color w:val="000000"/>
                <w:szCs w:val="24"/>
                <w:lang w:val="lt-LT" w:eastAsia="en-US"/>
              </w:rPr>
              <w:t>pasiūlys 4 darbo val.</w:t>
            </w:r>
            <w:r w:rsidRPr="00DB397B">
              <w:rPr>
                <w:rFonts w:eastAsia="Calibri"/>
                <w:b/>
                <w:color w:val="000000"/>
                <w:szCs w:val="24"/>
                <w:lang w:val="lt-LT" w:eastAsia="en-US"/>
              </w:rPr>
              <w:t xml:space="preserve">  </w:t>
            </w:r>
            <w:r w:rsidRPr="00DB397B">
              <w:rPr>
                <w:b/>
                <w:bCs/>
                <w:color w:val="242424"/>
                <w:szCs w:val="24"/>
                <w:lang w:val="lt-LT"/>
              </w:rPr>
              <w:t>kritinio incidento sprendimo laiką</w:t>
            </w:r>
            <w:r w:rsidRPr="00DB397B">
              <w:rPr>
                <w:rFonts w:eastAsia="Calibri"/>
                <w:b/>
                <w:color w:val="000000"/>
                <w:szCs w:val="24"/>
                <w:lang w:val="lt-LT" w:eastAsia="en-US"/>
              </w:rPr>
              <w:t>, už antrą kriterijų tiekėjui bus skiriama 0 balų (kriterijus nebus skaičiuojamas).</w:t>
            </w:r>
            <w:r w:rsidRPr="00153BD1">
              <w:rPr>
                <w:rFonts w:eastAsia="Calibri"/>
                <w:b/>
                <w:color w:val="000000"/>
                <w:szCs w:val="24"/>
                <w:lang w:val="lt-LT" w:eastAsia="en-US"/>
              </w:rPr>
              <w:t xml:space="preserve"> </w:t>
            </w:r>
          </w:p>
        </w:tc>
        <w:tc>
          <w:tcPr>
            <w:tcW w:w="2991" w:type="dxa"/>
            <w:tcBorders>
              <w:left w:val="single" w:sz="4" w:space="0" w:color="000000"/>
              <w:bottom w:val="single" w:sz="4" w:space="0" w:color="000000"/>
              <w:right w:val="single" w:sz="4" w:space="0" w:color="000000"/>
            </w:tcBorders>
            <w:shd w:val="clear" w:color="auto" w:fill="F2F2F2"/>
          </w:tcPr>
          <w:p w14:paraId="36F2C2FA" w14:textId="77777777" w:rsidR="00063AD3" w:rsidRPr="00153BD1" w:rsidRDefault="00063AD3" w:rsidP="00412C1A">
            <w:pPr>
              <w:pStyle w:val="TEKSTAS"/>
              <w:widowControl/>
              <w:overflowPunct/>
              <w:snapToGrid w:val="0"/>
              <w:spacing w:before="40" w:after="40"/>
              <w:jc w:val="center"/>
              <w:textAlignment w:val="auto"/>
              <w:rPr>
                <w:color w:val="000000"/>
                <w:szCs w:val="24"/>
                <w:lang w:val="lt-LT"/>
              </w:rPr>
            </w:pPr>
            <w:r w:rsidRPr="00153BD1">
              <w:rPr>
                <w:color w:val="000000"/>
                <w:szCs w:val="24"/>
                <w:lang w:val="lt-LT"/>
              </w:rPr>
              <w:t>Y = 20</w:t>
            </w:r>
          </w:p>
        </w:tc>
      </w:tr>
    </w:tbl>
    <w:p w14:paraId="0F5E0FDD" w14:textId="77777777" w:rsidR="00063AD3" w:rsidRPr="00153BD1" w:rsidRDefault="00063AD3" w:rsidP="00063AD3">
      <w:pPr>
        <w:autoSpaceDE w:val="0"/>
        <w:autoSpaceDN w:val="0"/>
        <w:adjustRightInd w:val="0"/>
        <w:spacing w:after="0" w:line="240" w:lineRule="auto"/>
        <w:ind w:firstLine="720"/>
        <w:jc w:val="both"/>
        <w:rPr>
          <w:rFonts w:ascii="Times New Roman" w:hAnsi="Times New Roman" w:cs="Times New Roman"/>
          <w:sz w:val="24"/>
          <w:szCs w:val="24"/>
        </w:rPr>
      </w:pPr>
    </w:p>
    <w:p w14:paraId="26935001" w14:textId="77777777" w:rsidR="00063AD3" w:rsidRPr="00153BD1" w:rsidRDefault="00063AD3" w:rsidP="00063AD3">
      <w:pPr>
        <w:pStyle w:val="1lygis"/>
        <w:numPr>
          <w:ilvl w:val="0"/>
          <w:numId w:val="0"/>
        </w:numPr>
        <w:tabs>
          <w:tab w:val="left" w:pos="1134"/>
        </w:tabs>
        <w:spacing w:before="0" w:after="0"/>
        <w:ind w:left="-284" w:firstLine="851"/>
        <w:rPr>
          <w:color w:val="000000"/>
        </w:rPr>
      </w:pPr>
      <w:r w:rsidRPr="00153BD1">
        <w:rPr>
          <w:color w:val="000000"/>
        </w:rPr>
        <w:t>6. Pasiūlymo ekonominis naudingumas (S) apskaičiuojamas, sudedant tiekėjo pasiūlymo kainos (C) ir kito kriterijaus (T) balus pagal šią formulę:</w:t>
      </w:r>
    </w:p>
    <w:p w14:paraId="7C70EB1C" w14:textId="77777777" w:rsidR="00063AD3" w:rsidRPr="00153BD1" w:rsidRDefault="00063AD3" w:rsidP="00063AD3">
      <w:pPr>
        <w:pStyle w:val="1lygis"/>
        <w:numPr>
          <w:ilvl w:val="0"/>
          <w:numId w:val="0"/>
        </w:numPr>
        <w:tabs>
          <w:tab w:val="left" w:pos="1134"/>
        </w:tabs>
        <w:spacing w:before="0" w:after="0"/>
        <w:ind w:left="567"/>
        <w:rPr>
          <w:color w:val="000000"/>
        </w:rPr>
      </w:pPr>
    </w:p>
    <w:p w14:paraId="12F88C95" w14:textId="77777777" w:rsidR="00063AD3" w:rsidRPr="00153BD1" w:rsidRDefault="00063AD3" w:rsidP="00063AD3">
      <w:pPr>
        <w:tabs>
          <w:tab w:val="left" w:pos="1134"/>
        </w:tabs>
        <w:spacing w:after="0" w:line="240" w:lineRule="auto"/>
        <w:ind w:firstLine="567"/>
        <w:jc w:val="center"/>
        <w:rPr>
          <w:rFonts w:ascii="Times New Roman" w:hAnsi="Times New Roman" w:cs="Times New Roman"/>
          <w:color w:val="000000"/>
          <w:sz w:val="24"/>
          <w:szCs w:val="24"/>
        </w:rPr>
      </w:pPr>
      <w:r w:rsidRPr="00153BD1">
        <w:rPr>
          <w:rFonts w:ascii="Times New Roman" w:hAnsi="Times New Roman" w:cs="Times New Roman"/>
          <w:b/>
          <w:color w:val="000000"/>
          <w:position w:val="-6"/>
          <w:sz w:val="24"/>
          <w:szCs w:val="24"/>
        </w:rPr>
        <w:object w:dxaOrig="1020" w:dyaOrig="279" w14:anchorId="207A1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3.8pt" o:ole="">
            <v:imagedata r:id="rId32" o:title=""/>
          </v:shape>
          <o:OLEObject Type="Embed" ProgID="Equation.3" ShapeID="_x0000_i1025" DrawAspect="Content" ObjectID="_1811143821" r:id="rId33"/>
        </w:object>
      </w:r>
      <w:r w:rsidRPr="00153BD1">
        <w:rPr>
          <w:rFonts w:ascii="Times New Roman" w:hAnsi="Times New Roman" w:cs="Times New Roman"/>
          <w:b/>
          <w:color w:val="000000"/>
          <w:sz w:val="24"/>
          <w:szCs w:val="24"/>
        </w:rPr>
        <w:t xml:space="preserve"> </w:t>
      </w:r>
      <w:r w:rsidRPr="00153BD1">
        <w:rPr>
          <w:rFonts w:ascii="Times New Roman" w:hAnsi="Times New Roman" w:cs="Times New Roman"/>
          <w:color w:val="000000"/>
          <w:sz w:val="24"/>
          <w:szCs w:val="24"/>
        </w:rPr>
        <w:t>(1 formulė);</w:t>
      </w:r>
    </w:p>
    <w:p w14:paraId="6435E9E6" w14:textId="77777777" w:rsidR="00063AD3" w:rsidRPr="00153BD1" w:rsidRDefault="00063AD3" w:rsidP="00063AD3">
      <w:pPr>
        <w:tabs>
          <w:tab w:val="left" w:pos="1134"/>
        </w:tabs>
        <w:spacing w:after="0" w:line="240" w:lineRule="auto"/>
        <w:ind w:firstLine="567"/>
        <w:jc w:val="center"/>
        <w:rPr>
          <w:rFonts w:ascii="Times New Roman" w:hAnsi="Times New Roman" w:cs="Times New Roman"/>
          <w:color w:val="000000"/>
          <w:sz w:val="24"/>
          <w:szCs w:val="24"/>
        </w:rPr>
      </w:pPr>
    </w:p>
    <w:p w14:paraId="035AF81F" w14:textId="77777777" w:rsidR="00063AD3" w:rsidRPr="00153BD1" w:rsidRDefault="00063AD3" w:rsidP="00063AD3">
      <w:pPr>
        <w:pStyle w:val="1lygis"/>
        <w:numPr>
          <w:ilvl w:val="0"/>
          <w:numId w:val="0"/>
        </w:numPr>
        <w:tabs>
          <w:tab w:val="left" w:pos="1134"/>
        </w:tabs>
        <w:spacing w:before="0" w:after="0"/>
        <w:ind w:firstLine="567"/>
      </w:pPr>
      <w:r w:rsidRPr="00153BD1">
        <w:t>7. Pasiūlymo kainos (C) balas apskaičiuojamas mažiausios pasiūlytos kainos (C</w:t>
      </w:r>
      <w:r w:rsidRPr="00153BD1">
        <w:rPr>
          <w:vertAlign w:val="subscript"/>
        </w:rPr>
        <w:t>min</w:t>
      </w:r>
      <w:r w:rsidRPr="00153BD1">
        <w:t>) ir vertinamo pasiūlymo kainos (C</w:t>
      </w:r>
      <w:r w:rsidRPr="00153BD1">
        <w:rPr>
          <w:vertAlign w:val="subscript"/>
        </w:rPr>
        <w:t>p</w:t>
      </w:r>
      <w:r w:rsidRPr="00153BD1">
        <w:t>) santykį padauginant iš kainos lyginamojo svorio (X):</w:t>
      </w:r>
    </w:p>
    <w:p w14:paraId="53ED6F63" w14:textId="77777777" w:rsidR="00063AD3" w:rsidRPr="00153BD1" w:rsidRDefault="00063AD3" w:rsidP="00063AD3">
      <w:pPr>
        <w:tabs>
          <w:tab w:val="left" w:pos="1134"/>
        </w:tabs>
        <w:spacing w:after="0" w:line="240" w:lineRule="auto"/>
        <w:ind w:firstLine="567"/>
        <w:jc w:val="center"/>
        <w:rPr>
          <w:rFonts w:ascii="Times New Roman" w:hAnsi="Times New Roman" w:cs="Times New Roman"/>
          <w:color w:val="000000"/>
          <w:position w:val="-6"/>
          <w:sz w:val="24"/>
          <w:szCs w:val="24"/>
        </w:rPr>
      </w:pPr>
      <w:r w:rsidRPr="00153BD1">
        <w:rPr>
          <w:rFonts w:ascii="Times New Roman" w:hAnsi="Times New Roman" w:cs="Times New Roman"/>
          <w:position w:val="-32"/>
          <w:sz w:val="24"/>
          <w:szCs w:val="24"/>
        </w:rPr>
        <w:object w:dxaOrig="1300" w:dyaOrig="720" w14:anchorId="0604CC6E">
          <v:shape id="_x0000_i1026" type="#_x0000_t75" style="width:66pt;height:36pt" o:ole="" fillcolor="window">
            <v:imagedata r:id="rId34" o:title=""/>
          </v:shape>
          <o:OLEObject Type="Embed" ProgID="Equation.3" ShapeID="_x0000_i1026" DrawAspect="Content" ObjectID="_1811143822" r:id="rId35"/>
        </w:object>
      </w:r>
      <w:r w:rsidRPr="00153BD1">
        <w:rPr>
          <w:rFonts w:ascii="Times New Roman" w:hAnsi="Times New Roman" w:cs="Times New Roman"/>
          <w:color w:val="000000"/>
          <w:position w:val="-6"/>
          <w:sz w:val="24"/>
          <w:szCs w:val="24"/>
        </w:rPr>
        <w:t xml:space="preserve"> (2 formulė);</w:t>
      </w:r>
    </w:p>
    <w:p w14:paraId="56D716A9" w14:textId="77777777" w:rsidR="00063AD3" w:rsidRPr="00153BD1" w:rsidRDefault="00063AD3" w:rsidP="00063AD3">
      <w:pPr>
        <w:tabs>
          <w:tab w:val="left" w:pos="1134"/>
        </w:tabs>
        <w:spacing w:after="0" w:line="240" w:lineRule="auto"/>
        <w:ind w:firstLine="567"/>
        <w:jc w:val="center"/>
        <w:rPr>
          <w:rFonts w:ascii="Times New Roman" w:hAnsi="Times New Roman" w:cs="Times New Roman"/>
          <w:color w:val="000000"/>
          <w:position w:val="-6"/>
          <w:sz w:val="24"/>
          <w:szCs w:val="24"/>
        </w:rPr>
      </w:pPr>
    </w:p>
    <w:p w14:paraId="148D283D" w14:textId="77777777" w:rsidR="00063AD3" w:rsidRPr="00153BD1" w:rsidRDefault="00063AD3" w:rsidP="00063AD3">
      <w:pPr>
        <w:pStyle w:val="1lygis"/>
        <w:numPr>
          <w:ilvl w:val="0"/>
          <w:numId w:val="0"/>
        </w:numPr>
        <w:tabs>
          <w:tab w:val="left" w:pos="1134"/>
        </w:tabs>
        <w:spacing w:before="0" w:after="0"/>
        <w:ind w:firstLine="567"/>
      </w:pPr>
      <w:r w:rsidRPr="00153BD1">
        <w:t>8. Kriterijaus</w:t>
      </w:r>
      <w:r w:rsidRPr="00153BD1">
        <w:rPr>
          <w:color w:val="000000"/>
        </w:rPr>
        <w:t xml:space="preserve"> T balas apskaičiuojamas: </w:t>
      </w:r>
      <w:r w:rsidRPr="00153BD1">
        <w:t xml:space="preserve">iš tarp visų tiekėjų siūlomą mažiausio </w:t>
      </w:r>
      <w:r w:rsidRPr="00153BD1">
        <w:rPr>
          <w:color w:val="242424"/>
        </w:rPr>
        <w:t>spausdinimo įrangos veiklos atstatymo</w:t>
      </w:r>
      <w:r w:rsidRPr="00153BD1">
        <w:t xml:space="preserve"> laiką T</w:t>
      </w:r>
      <w:r w:rsidRPr="00153BD1">
        <w:rPr>
          <w:vertAlign w:val="subscript"/>
        </w:rPr>
        <w:t xml:space="preserve">pmin </w:t>
      </w:r>
      <w:r w:rsidRPr="00153BD1">
        <w:t xml:space="preserve">padalinus iš vertinamo tiekėjo siūlomo </w:t>
      </w:r>
      <w:r w:rsidRPr="00153BD1">
        <w:rPr>
          <w:color w:val="242424"/>
        </w:rPr>
        <w:t xml:space="preserve">spausdinimo įrangos veiklos atstatymo </w:t>
      </w:r>
      <w:r w:rsidRPr="00153BD1">
        <w:t xml:space="preserve">laiko </w:t>
      </w:r>
      <w:r w:rsidRPr="00153BD1">
        <w:rPr>
          <w:color w:val="000000"/>
        </w:rPr>
        <w:t>T</w:t>
      </w:r>
      <w:r w:rsidRPr="00153BD1">
        <w:rPr>
          <w:color w:val="000000"/>
          <w:vertAlign w:val="subscript"/>
        </w:rPr>
        <w:t>p</w:t>
      </w:r>
      <w:r w:rsidRPr="00153BD1">
        <w:rPr>
          <w:color w:val="000000"/>
        </w:rPr>
        <w:t xml:space="preserve"> ir </w:t>
      </w:r>
      <w:r w:rsidRPr="00153BD1">
        <w:t>padauginus iš vertinamo kriterijaus lyginamojo svorio Y, kai Y</w:t>
      </w:r>
      <w:r w:rsidRPr="00153BD1">
        <w:rPr>
          <w:vertAlign w:val="subscript"/>
        </w:rPr>
        <w:t xml:space="preserve"> </w:t>
      </w:r>
      <w:r w:rsidRPr="00153BD1">
        <w:t xml:space="preserve">= 20. </w:t>
      </w:r>
    </w:p>
    <w:p w14:paraId="064D73A5" w14:textId="77777777" w:rsidR="00063AD3" w:rsidRPr="00153BD1" w:rsidRDefault="00063AD3" w:rsidP="00063AD3">
      <w:pPr>
        <w:tabs>
          <w:tab w:val="left" w:pos="1134"/>
        </w:tabs>
        <w:spacing w:after="0" w:line="240" w:lineRule="auto"/>
        <w:rPr>
          <w:rFonts w:ascii="Times New Roman" w:hAnsi="Times New Roman" w:cs="Times New Roman"/>
          <w:iCs/>
          <w:color w:val="000000"/>
          <w:sz w:val="24"/>
          <w:szCs w:val="24"/>
        </w:rPr>
      </w:pPr>
    </w:p>
    <w:p w14:paraId="645A3F5B" w14:textId="77777777" w:rsidR="00063AD3" w:rsidRPr="00153BD1" w:rsidRDefault="00063AD3" w:rsidP="00063AD3">
      <w:pPr>
        <w:tabs>
          <w:tab w:val="left" w:pos="1134"/>
        </w:tabs>
        <w:spacing w:after="0" w:line="240" w:lineRule="auto"/>
        <w:jc w:val="center"/>
        <w:rPr>
          <w:rFonts w:ascii="Times New Roman" w:hAnsi="Times New Roman" w:cs="Times New Roman"/>
          <w:iCs/>
          <w:color w:val="000000"/>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w:rPr>
                        <w:rFonts w:ascii="Cambria Math" w:hAnsi="Cambria Math" w:cs="Times New Roman"/>
                        <w:sz w:val="24"/>
                        <w:szCs w:val="24"/>
                      </w:rPr>
                      <m:t>min</m:t>
                    </m:r>
                  </m:fName>
                  <m:e/>
                </m:func>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den>
        </m:f>
        <m:r>
          <w:rPr>
            <w:rFonts w:ascii="Cambria Math" w:hAnsi="Cambria Math" w:cs="Times New Roman"/>
            <w:sz w:val="24"/>
            <w:szCs w:val="24"/>
          </w:rPr>
          <m:t>⋅Y</m:t>
        </m:r>
      </m:oMath>
      <w:r w:rsidRPr="00153BD1">
        <w:rPr>
          <w:rFonts w:ascii="Times New Roman" w:hAnsi="Times New Roman" w:cs="Times New Roman"/>
          <w:iCs/>
          <w:color w:val="000000"/>
          <w:sz w:val="24"/>
          <w:szCs w:val="24"/>
        </w:rPr>
        <w:t xml:space="preserve"> (3 formulė).</w:t>
      </w:r>
    </w:p>
    <w:p w14:paraId="753D6BA9" w14:textId="77777777" w:rsidR="00063AD3" w:rsidRPr="00153BD1" w:rsidRDefault="00063AD3" w:rsidP="00063AD3">
      <w:pPr>
        <w:tabs>
          <w:tab w:val="left" w:pos="1134"/>
        </w:tabs>
        <w:spacing w:after="0" w:line="240" w:lineRule="auto"/>
        <w:rPr>
          <w:rFonts w:ascii="Times New Roman" w:hAnsi="Times New Roman" w:cs="Times New Roman"/>
          <w:iCs/>
          <w:color w:val="000000"/>
          <w:sz w:val="24"/>
          <w:szCs w:val="24"/>
        </w:rPr>
      </w:pPr>
    </w:p>
    <w:p w14:paraId="505817EC" w14:textId="77777777" w:rsidR="00063AD3" w:rsidRPr="00153BD1" w:rsidRDefault="00063AD3" w:rsidP="00605E56">
      <w:pPr>
        <w:spacing w:after="0" w:line="240" w:lineRule="auto"/>
        <w:ind w:firstLine="567"/>
        <w:jc w:val="both"/>
        <w:rPr>
          <w:rFonts w:ascii="Times New Roman" w:eastAsia="Times New Roman" w:hAnsi="Times New Roman" w:cs="Times New Roman"/>
          <w:sz w:val="24"/>
          <w:szCs w:val="24"/>
        </w:rPr>
      </w:pPr>
      <w:r w:rsidRPr="00153BD1">
        <w:rPr>
          <w:rFonts w:ascii="Times New Roman" w:eastAsia="Times New Roman" w:hAnsi="Times New Roman" w:cs="Times New Roman"/>
          <w:sz w:val="24"/>
          <w:szCs w:val="24"/>
        </w:rPr>
        <w:t>9. Pirkimą laimi tas tiekėjas, kurio pasiūlymas įvertinamas kaip ekonomiškai naudingiausias, t. y. pasiūlymo ekonominio naudingumo (S) balų suma yra didžiausia.</w:t>
      </w:r>
    </w:p>
    <w:p w14:paraId="5E9A975E" w14:textId="77777777" w:rsidR="00063AD3" w:rsidRPr="00153BD1" w:rsidRDefault="00063AD3" w:rsidP="00605E56">
      <w:pPr>
        <w:jc w:val="both"/>
        <w:rPr>
          <w:rFonts w:ascii="Times New Roman" w:hAnsi="Times New Roman" w:cs="Times New Roman"/>
          <w:sz w:val="24"/>
          <w:szCs w:val="24"/>
        </w:rPr>
      </w:pPr>
      <w:r w:rsidRPr="00153BD1">
        <w:rPr>
          <w:rFonts w:ascii="Times New Roman" w:eastAsia="Times New Roman" w:hAnsi="Times New Roman" w:cs="Times New Roman"/>
          <w:sz w:val="24"/>
          <w:szCs w:val="24"/>
        </w:rPr>
        <w:t xml:space="preserve">10. </w:t>
      </w:r>
      <w:r w:rsidRPr="00153BD1">
        <w:rPr>
          <w:rFonts w:ascii="Times New Roman" w:hAnsi="Times New Roman" w:cs="Times New Roman"/>
          <w:sz w:val="24"/>
          <w:szCs w:val="24"/>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Atkreiptinas dėmesys, kad bet kuriuo atveju tiekėjas sutarties vykdymo metu privalės sutartį vykdyti taip, kaip numatyta jo pasiūlyme, sutartyje bei pirkimo dokumentuose.</w:t>
      </w:r>
    </w:p>
    <w:p w14:paraId="49A43BF0" w14:textId="6BADDACC" w:rsidR="00EE025F" w:rsidRDefault="00EE025F" w:rsidP="00B544B7">
      <w:pPr>
        <w:rPr>
          <w:rFonts w:ascii="Times New Roman" w:hAnsi="Times New Roman" w:cs="Times New Roman"/>
          <w:sz w:val="24"/>
          <w:szCs w:val="24"/>
          <w:u w:val="single"/>
        </w:rPr>
      </w:pPr>
    </w:p>
    <w:p w14:paraId="0EFBD978" w14:textId="77777777" w:rsidR="00063AD3" w:rsidRPr="00153BD1" w:rsidRDefault="00063AD3" w:rsidP="00B544B7">
      <w:pPr>
        <w:rPr>
          <w:rFonts w:ascii="Times New Roman" w:hAnsi="Times New Roman" w:cs="Times New Roman"/>
          <w:sz w:val="24"/>
          <w:szCs w:val="24"/>
          <w:u w:val="single"/>
        </w:rPr>
      </w:pPr>
    </w:p>
    <w:p w14:paraId="533F87F8" w14:textId="77777777" w:rsidR="00EE025F" w:rsidRDefault="00EE025F" w:rsidP="00D43B14">
      <w:pPr>
        <w:jc w:val="center"/>
        <w:rPr>
          <w:rFonts w:ascii="Times New Roman" w:hAnsi="Times New Roman" w:cs="Times New Roman"/>
          <w:sz w:val="24"/>
          <w:szCs w:val="24"/>
        </w:rPr>
      </w:pPr>
    </w:p>
    <w:p w14:paraId="5F6E8505" w14:textId="77777777" w:rsidR="0013383A" w:rsidRDefault="0013383A" w:rsidP="00D43B14">
      <w:pPr>
        <w:jc w:val="center"/>
        <w:rPr>
          <w:rFonts w:ascii="Times New Roman" w:hAnsi="Times New Roman" w:cs="Times New Roman"/>
          <w:sz w:val="24"/>
          <w:szCs w:val="24"/>
        </w:rPr>
      </w:pPr>
    </w:p>
    <w:p w14:paraId="3889D540" w14:textId="77777777" w:rsidR="0013383A" w:rsidRDefault="0013383A" w:rsidP="00D43B14">
      <w:pPr>
        <w:jc w:val="center"/>
        <w:rPr>
          <w:rFonts w:ascii="Times New Roman" w:hAnsi="Times New Roman" w:cs="Times New Roman"/>
          <w:sz w:val="24"/>
          <w:szCs w:val="24"/>
        </w:rPr>
      </w:pPr>
    </w:p>
    <w:p w14:paraId="57DB5503" w14:textId="77777777" w:rsidR="0013383A" w:rsidRDefault="0013383A" w:rsidP="00D43B14">
      <w:pPr>
        <w:jc w:val="center"/>
        <w:rPr>
          <w:rFonts w:ascii="Times New Roman" w:hAnsi="Times New Roman" w:cs="Times New Roman"/>
          <w:sz w:val="24"/>
          <w:szCs w:val="24"/>
        </w:rPr>
      </w:pPr>
    </w:p>
    <w:p w14:paraId="3B0D631A" w14:textId="77777777" w:rsidR="0013383A" w:rsidRDefault="0013383A" w:rsidP="00D43B14">
      <w:pPr>
        <w:jc w:val="center"/>
        <w:rPr>
          <w:rFonts w:ascii="Times New Roman" w:hAnsi="Times New Roman" w:cs="Times New Roman"/>
          <w:sz w:val="24"/>
          <w:szCs w:val="24"/>
        </w:rPr>
      </w:pPr>
    </w:p>
    <w:p w14:paraId="06C53B5B" w14:textId="77777777" w:rsidR="0013383A" w:rsidRDefault="0013383A" w:rsidP="00D43B14">
      <w:pPr>
        <w:jc w:val="center"/>
        <w:rPr>
          <w:rFonts w:ascii="Times New Roman" w:hAnsi="Times New Roman" w:cs="Times New Roman"/>
          <w:sz w:val="24"/>
          <w:szCs w:val="24"/>
        </w:rPr>
      </w:pPr>
    </w:p>
    <w:p w14:paraId="4C460872" w14:textId="77777777" w:rsidR="0013383A" w:rsidRDefault="0013383A" w:rsidP="00D43B14">
      <w:pPr>
        <w:jc w:val="center"/>
        <w:rPr>
          <w:rFonts w:ascii="Times New Roman" w:hAnsi="Times New Roman" w:cs="Times New Roman"/>
          <w:sz w:val="24"/>
          <w:szCs w:val="24"/>
        </w:rPr>
      </w:pPr>
    </w:p>
    <w:p w14:paraId="74D0703B" w14:textId="77777777" w:rsidR="0013383A" w:rsidRDefault="0013383A" w:rsidP="00D43B14">
      <w:pPr>
        <w:jc w:val="center"/>
        <w:rPr>
          <w:rFonts w:ascii="Times New Roman" w:hAnsi="Times New Roman" w:cs="Times New Roman"/>
          <w:sz w:val="24"/>
          <w:szCs w:val="24"/>
        </w:rPr>
      </w:pPr>
    </w:p>
    <w:p w14:paraId="59EECE9E" w14:textId="77777777" w:rsidR="0013383A" w:rsidRDefault="0013383A" w:rsidP="00D43B14">
      <w:pPr>
        <w:jc w:val="center"/>
        <w:rPr>
          <w:rFonts w:ascii="Times New Roman" w:hAnsi="Times New Roman" w:cs="Times New Roman"/>
          <w:sz w:val="24"/>
          <w:szCs w:val="24"/>
        </w:rPr>
      </w:pPr>
    </w:p>
    <w:p w14:paraId="00343C40" w14:textId="77777777" w:rsidR="0013383A" w:rsidRDefault="0013383A" w:rsidP="00D43B14">
      <w:pPr>
        <w:jc w:val="center"/>
        <w:rPr>
          <w:rFonts w:ascii="Times New Roman" w:hAnsi="Times New Roman" w:cs="Times New Roman"/>
          <w:sz w:val="24"/>
          <w:szCs w:val="24"/>
        </w:rPr>
      </w:pPr>
    </w:p>
    <w:p w14:paraId="3DA0F9D9" w14:textId="77777777" w:rsidR="0013383A" w:rsidRDefault="0013383A" w:rsidP="00D43B14">
      <w:pPr>
        <w:jc w:val="center"/>
        <w:rPr>
          <w:rFonts w:ascii="Times New Roman" w:hAnsi="Times New Roman" w:cs="Times New Roman"/>
          <w:sz w:val="24"/>
          <w:szCs w:val="24"/>
        </w:rPr>
      </w:pPr>
    </w:p>
    <w:p w14:paraId="39CB33C7" w14:textId="77777777" w:rsidR="0013383A" w:rsidRDefault="0013383A" w:rsidP="00D43B14">
      <w:pPr>
        <w:jc w:val="center"/>
        <w:rPr>
          <w:rFonts w:ascii="Times New Roman" w:hAnsi="Times New Roman" w:cs="Times New Roman"/>
          <w:sz w:val="24"/>
          <w:szCs w:val="24"/>
        </w:rPr>
      </w:pPr>
    </w:p>
    <w:p w14:paraId="3EA04FCE" w14:textId="77777777" w:rsidR="0013383A" w:rsidRPr="00153BD1" w:rsidRDefault="0013383A" w:rsidP="00D43B14">
      <w:pPr>
        <w:jc w:val="center"/>
        <w:rPr>
          <w:rFonts w:ascii="Times New Roman" w:hAnsi="Times New Roman" w:cs="Times New Roman"/>
          <w:sz w:val="24"/>
          <w:szCs w:val="24"/>
        </w:rPr>
      </w:pPr>
    </w:p>
    <w:p w14:paraId="73AF67B0" w14:textId="77777777" w:rsidR="00B544B7" w:rsidRPr="00153BD1" w:rsidRDefault="00B544B7" w:rsidP="00D43B14">
      <w:pPr>
        <w:jc w:val="center"/>
        <w:rPr>
          <w:rFonts w:ascii="Times New Roman" w:hAnsi="Times New Roman" w:cs="Times New Roman"/>
          <w:sz w:val="24"/>
          <w:szCs w:val="24"/>
        </w:rPr>
      </w:pPr>
    </w:p>
    <w:p w14:paraId="064885CA" w14:textId="77777777" w:rsidR="00EE025F" w:rsidRPr="00153BD1" w:rsidRDefault="00EE025F" w:rsidP="00D43B14">
      <w:pPr>
        <w:jc w:val="center"/>
        <w:rPr>
          <w:rFonts w:ascii="Times New Roman" w:hAnsi="Times New Roman" w:cs="Times New Roman"/>
          <w:sz w:val="24"/>
          <w:szCs w:val="24"/>
        </w:rPr>
      </w:pPr>
    </w:p>
    <w:p w14:paraId="5724674F" w14:textId="4AD53558" w:rsidR="00C4735D" w:rsidRPr="00605E56" w:rsidRDefault="00C4735D" w:rsidP="00C4735D">
      <w:pPr>
        <w:pStyle w:val="Antrat2"/>
        <w:ind w:left="5103"/>
        <w:rPr>
          <w:rFonts w:ascii="Times New Roman" w:eastAsia="Calibri" w:hAnsi="Times New Roman" w:cs="Times New Roman"/>
          <w:b/>
          <w:bCs/>
          <w:color w:val="auto"/>
          <w:sz w:val="24"/>
          <w:szCs w:val="24"/>
        </w:rPr>
      </w:pPr>
      <w:r w:rsidRPr="00605E56">
        <w:rPr>
          <w:rFonts w:ascii="Times New Roman" w:eastAsia="Calibri" w:hAnsi="Times New Roman" w:cs="Times New Roman"/>
          <w:b/>
          <w:bCs/>
          <w:color w:val="auto"/>
          <w:sz w:val="24"/>
          <w:szCs w:val="24"/>
        </w:rPr>
        <w:t xml:space="preserve">Pirkimo sąlygų </w:t>
      </w:r>
      <w:r w:rsidR="00EE025F" w:rsidRPr="00605E56">
        <w:rPr>
          <w:rFonts w:ascii="Times New Roman" w:eastAsia="Calibri" w:hAnsi="Times New Roman" w:cs="Times New Roman"/>
          <w:b/>
          <w:bCs/>
          <w:color w:val="auto"/>
          <w:sz w:val="24"/>
          <w:szCs w:val="24"/>
        </w:rPr>
        <w:t>8</w:t>
      </w:r>
      <w:r w:rsidRPr="00605E56">
        <w:rPr>
          <w:rFonts w:ascii="Times New Roman" w:eastAsia="Calibri" w:hAnsi="Times New Roman" w:cs="Times New Roman"/>
          <w:b/>
          <w:bCs/>
          <w:color w:val="auto"/>
          <w:sz w:val="24"/>
          <w:szCs w:val="24"/>
        </w:rPr>
        <w:t xml:space="preserve"> priedas </w:t>
      </w:r>
      <w:r w:rsidR="00B544B7" w:rsidRPr="00605E56">
        <w:rPr>
          <w:rFonts w:ascii="Times New Roman" w:eastAsia="Calibri" w:hAnsi="Times New Roman" w:cs="Times New Roman"/>
          <w:b/>
          <w:bCs/>
          <w:color w:val="auto"/>
          <w:sz w:val="24"/>
          <w:szCs w:val="24"/>
        </w:rPr>
        <w:t>„Tiekėjo deklaracija dėl atitikties Reglamento nuostatoms juridiniam asmeniui“</w:t>
      </w:r>
    </w:p>
    <w:p w14:paraId="2A9C1492" w14:textId="77777777" w:rsidR="00C4735D" w:rsidRPr="00153BD1" w:rsidRDefault="00C4735D" w:rsidP="00C4735D">
      <w:pPr>
        <w:rPr>
          <w:rFonts w:ascii="Times New Roman" w:hAnsi="Times New Roman" w:cs="Times New Roman"/>
          <w:b/>
          <w:bCs/>
          <w:sz w:val="24"/>
          <w:szCs w:val="24"/>
        </w:rPr>
      </w:pPr>
    </w:p>
    <w:p w14:paraId="40CDFAD5" w14:textId="77777777" w:rsidR="00C4735D" w:rsidRPr="00153BD1" w:rsidRDefault="00C4735D" w:rsidP="00C4735D">
      <w:pPr>
        <w:rPr>
          <w:rFonts w:ascii="Times New Roman" w:hAnsi="Times New Roman" w:cs="Times New Roman"/>
          <w:b/>
          <w:bCs/>
          <w:sz w:val="24"/>
          <w:szCs w:val="24"/>
        </w:rPr>
      </w:pPr>
      <w:r w:rsidRPr="00153BD1">
        <w:rPr>
          <w:rFonts w:ascii="Times New Roman" w:hAnsi="Times New Roman" w:cs="Times New Roman"/>
          <w:b/>
          <w:bCs/>
          <w:sz w:val="24"/>
          <w:szCs w:val="24"/>
        </w:rPr>
        <w:t>Pateikiamas atskiru priedu.</w:t>
      </w:r>
    </w:p>
    <w:p w14:paraId="48C20AC8" w14:textId="7CE24469" w:rsidR="00C4735D" w:rsidRPr="00153BD1" w:rsidRDefault="00656FB7" w:rsidP="00656FB7">
      <w:pPr>
        <w:rPr>
          <w:rFonts w:ascii="Times New Roman" w:hAnsi="Times New Roman" w:cs="Times New Roman"/>
          <w:sz w:val="24"/>
          <w:szCs w:val="24"/>
          <w:u w:val="single"/>
        </w:rPr>
      </w:pP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rPr>
        <w:tab/>
      </w:r>
      <w:r w:rsidRPr="00153BD1">
        <w:rPr>
          <w:rFonts w:ascii="Times New Roman" w:hAnsi="Times New Roman" w:cs="Times New Roman"/>
          <w:sz w:val="24"/>
          <w:szCs w:val="24"/>
          <w:u w:val="single"/>
        </w:rPr>
        <w:tab/>
      </w:r>
    </w:p>
    <w:p w14:paraId="684AD69C" w14:textId="77777777" w:rsidR="00EE025F" w:rsidRPr="00153BD1" w:rsidRDefault="00EE025F" w:rsidP="00D43B14">
      <w:pPr>
        <w:jc w:val="center"/>
        <w:rPr>
          <w:rFonts w:ascii="Times New Roman" w:hAnsi="Times New Roman" w:cs="Times New Roman"/>
          <w:sz w:val="24"/>
          <w:szCs w:val="24"/>
        </w:rPr>
      </w:pPr>
    </w:p>
    <w:p w14:paraId="297F5365" w14:textId="77777777" w:rsidR="00EE025F" w:rsidRPr="00153BD1" w:rsidRDefault="00EE025F" w:rsidP="00D43B14">
      <w:pPr>
        <w:jc w:val="center"/>
        <w:rPr>
          <w:rFonts w:ascii="Times New Roman" w:hAnsi="Times New Roman" w:cs="Times New Roman"/>
          <w:sz w:val="24"/>
          <w:szCs w:val="24"/>
        </w:rPr>
      </w:pPr>
    </w:p>
    <w:p w14:paraId="28D7CE22" w14:textId="20548BAC" w:rsidR="00661D82" w:rsidRPr="00605E56" w:rsidRDefault="00661D82" w:rsidP="00661D82">
      <w:pPr>
        <w:pStyle w:val="Antrat2"/>
        <w:ind w:left="5103"/>
        <w:rPr>
          <w:rFonts w:ascii="Times New Roman" w:eastAsia="Calibri" w:hAnsi="Times New Roman" w:cs="Times New Roman"/>
          <w:b/>
          <w:bCs/>
          <w:color w:val="auto"/>
          <w:sz w:val="24"/>
          <w:szCs w:val="24"/>
        </w:rPr>
      </w:pPr>
      <w:r w:rsidRPr="00605E56">
        <w:rPr>
          <w:rFonts w:ascii="Times New Roman" w:eastAsia="Calibri" w:hAnsi="Times New Roman" w:cs="Times New Roman"/>
          <w:b/>
          <w:bCs/>
          <w:color w:val="auto"/>
          <w:sz w:val="24"/>
          <w:szCs w:val="24"/>
        </w:rPr>
        <w:t xml:space="preserve">Pirkimo sąlygų </w:t>
      </w:r>
      <w:r w:rsidR="00EE025F" w:rsidRPr="00605E56">
        <w:rPr>
          <w:rFonts w:ascii="Times New Roman" w:eastAsia="Calibri" w:hAnsi="Times New Roman" w:cs="Times New Roman"/>
          <w:b/>
          <w:bCs/>
          <w:color w:val="auto"/>
          <w:sz w:val="24"/>
          <w:szCs w:val="24"/>
        </w:rPr>
        <w:t>9</w:t>
      </w:r>
      <w:r w:rsidRPr="00605E56">
        <w:rPr>
          <w:rFonts w:ascii="Times New Roman" w:eastAsia="Calibri" w:hAnsi="Times New Roman" w:cs="Times New Roman"/>
          <w:b/>
          <w:bCs/>
          <w:color w:val="auto"/>
          <w:sz w:val="24"/>
          <w:szCs w:val="24"/>
        </w:rPr>
        <w:t xml:space="preserve"> priedas </w:t>
      </w:r>
      <w:r w:rsidR="00B544B7" w:rsidRPr="00605E56">
        <w:rPr>
          <w:rFonts w:ascii="Times New Roman" w:eastAsia="Calibri" w:hAnsi="Times New Roman" w:cs="Times New Roman"/>
          <w:b/>
          <w:bCs/>
          <w:color w:val="auto"/>
          <w:sz w:val="24"/>
          <w:szCs w:val="24"/>
        </w:rPr>
        <w:t>„Tiekėjo deklaracija dėl atitikties Reglamento nuostatoms fiziniam asmeniui“</w:t>
      </w:r>
    </w:p>
    <w:p w14:paraId="7A0BBC93" w14:textId="77777777" w:rsidR="00661D82" w:rsidRPr="00153BD1" w:rsidRDefault="00661D82" w:rsidP="00661D82">
      <w:pPr>
        <w:rPr>
          <w:rFonts w:ascii="Times New Roman" w:hAnsi="Times New Roman" w:cs="Times New Roman"/>
          <w:b/>
          <w:bCs/>
          <w:sz w:val="24"/>
          <w:szCs w:val="24"/>
        </w:rPr>
      </w:pPr>
    </w:p>
    <w:p w14:paraId="2F4E4585" w14:textId="77777777" w:rsidR="00661D82" w:rsidRPr="00153BD1" w:rsidRDefault="00661D82" w:rsidP="00661D82">
      <w:pPr>
        <w:rPr>
          <w:rFonts w:ascii="Times New Roman" w:hAnsi="Times New Roman" w:cs="Times New Roman"/>
          <w:b/>
          <w:bCs/>
          <w:sz w:val="24"/>
          <w:szCs w:val="24"/>
        </w:rPr>
      </w:pPr>
      <w:r w:rsidRPr="00153BD1">
        <w:rPr>
          <w:rFonts w:ascii="Times New Roman" w:hAnsi="Times New Roman" w:cs="Times New Roman"/>
          <w:b/>
          <w:bCs/>
          <w:sz w:val="24"/>
          <w:szCs w:val="24"/>
        </w:rPr>
        <w:t>Pateikiamas atskiru priedu.</w:t>
      </w:r>
    </w:p>
    <w:p w14:paraId="0F564C2F" w14:textId="77777777" w:rsidR="00656FB7" w:rsidRPr="00153BD1" w:rsidRDefault="00656FB7" w:rsidP="00661D82">
      <w:pPr>
        <w:rPr>
          <w:rFonts w:ascii="Times New Roman" w:hAnsi="Times New Roman" w:cs="Times New Roman"/>
          <w:b/>
          <w:bCs/>
          <w:sz w:val="24"/>
          <w:szCs w:val="24"/>
        </w:rPr>
      </w:pPr>
    </w:p>
    <w:p w14:paraId="560631E2" w14:textId="6E9B10FD" w:rsidR="00656FB7" w:rsidRPr="00153BD1" w:rsidRDefault="00656FB7" w:rsidP="00661D82">
      <w:pPr>
        <w:rPr>
          <w:rFonts w:ascii="Times New Roman" w:hAnsi="Times New Roman" w:cs="Times New Roman"/>
          <w:b/>
          <w:bCs/>
          <w:sz w:val="24"/>
          <w:szCs w:val="24"/>
          <w:u w:val="single"/>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p>
    <w:p w14:paraId="3B9A0A6F" w14:textId="77777777" w:rsidR="00C4735D" w:rsidRPr="00153BD1" w:rsidRDefault="00C4735D" w:rsidP="00D43B14">
      <w:pPr>
        <w:jc w:val="center"/>
        <w:rPr>
          <w:rFonts w:ascii="Times New Roman" w:hAnsi="Times New Roman" w:cs="Times New Roman"/>
          <w:sz w:val="24"/>
          <w:szCs w:val="24"/>
        </w:rPr>
      </w:pPr>
    </w:p>
    <w:p w14:paraId="195F1C0C" w14:textId="77777777" w:rsidR="00656FB7" w:rsidRPr="00153BD1" w:rsidRDefault="00656FB7" w:rsidP="00D43B14">
      <w:pPr>
        <w:jc w:val="center"/>
        <w:rPr>
          <w:rFonts w:ascii="Times New Roman" w:hAnsi="Times New Roman" w:cs="Times New Roman"/>
          <w:sz w:val="24"/>
          <w:szCs w:val="24"/>
        </w:rPr>
      </w:pPr>
    </w:p>
    <w:p w14:paraId="211C3A74" w14:textId="77777777" w:rsidR="00656FB7" w:rsidRPr="00153BD1" w:rsidRDefault="00656FB7" w:rsidP="00D43B14">
      <w:pPr>
        <w:jc w:val="center"/>
        <w:rPr>
          <w:rFonts w:ascii="Times New Roman" w:hAnsi="Times New Roman" w:cs="Times New Roman"/>
          <w:sz w:val="24"/>
          <w:szCs w:val="24"/>
        </w:rPr>
      </w:pPr>
    </w:p>
    <w:p w14:paraId="47174840" w14:textId="7B04F29D" w:rsidR="00661D82" w:rsidRPr="00605E56" w:rsidRDefault="00661D82" w:rsidP="00661D82">
      <w:pPr>
        <w:pStyle w:val="Antrat2"/>
        <w:ind w:left="5103"/>
        <w:rPr>
          <w:rFonts w:ascii="Times New Roman" w:eastAsia="Calibri" w:hAnsi="Times New Roman" w:cs="Times New Roman"/>
          <w:b/>
          <w:bCs/>
          <w:color w:val="auto"/>
          <w:sz w:val="24"/>
          <w:szCs w:val="24"/>
        </w:rPr>
      </w:pPr>
      <w:r w:rsidRPr="00605E56">
        <w:rPr>
          <w:rFonts w:ascii="Times New Roman" w:eastAsia="Calibri" w:hAnsi="Times New Roman" w:cs="Times New Roman"/>
          <w:b/>
          <w:bCs/>
          <w:color w:val="auto"/>
          <w:sz w:val="24"/>
          <w:szCs w:val="24"/>
        </w:rPr>
        <w:t xml:space="preserve">Pirkimo sąlygų </w:t>
      </w:r>
      <w:r w:rsidR="00EE025F" w:rsidRPr="00605E56">
        <w:rPr>
          <w:rFonts w:ascii="Times New Roman" w:eastAsia="Calibri" w:hAnsi="Times New Roman" w:cs="Times New Roman"/>
          <w:b/>
          <w:bCs/>
          <w:color w:val="auto"/>
          <w:sz w:val="24"/>
          <w:szCs w:val="24"/>
        </w:rPr>
        <w:t>10</w:t>
      </w:r>
      <w:r w:rsidRPr="00605E56">
        <w:rPr>
          <w:rFonts w:ascii="Times New Roman" w:eastAsia="Calibri" w:hAnsi="Times New Roman" w:cs="Times New Roman"/>
          <w:b/>
          <w:bCs/>
          <w:color w:val="auto"/>
          <w:sz w:val="24"/>
          <w:szCs w:val="24"/>
        </w:rPr>
        <w:t xml:space="preserve"> priedas </w:t>
      </w:r>
      <w:r w:rsidR="00B544B7" w:rsidRPr="00605E56">
        <w:rPr>
          <w:rFonts w:ascii="Times New Roman" w:eastAsia="Calibri" w:hAnsi="Times New Roman" w:cs="Times New Roman"/>
          <w:b/>
          <w:bCs/>
          <w:color w:val="auto"/>
          <w:sz w:val="24"/>
          <w:szCs w:val="24"/>
        </w:rPr>
        <w:t>„Nacionalinių saugumo reikalavimų atitikties deklaracija“</w:t>
      </w:r>
    </w:p>
    <w:p w14:paraId="633BA0BB" w14:textId="77777777" w:rsidR="00661D82" w:rsidRPr="00153BD1" w:rsidRDefault="00661D82" w:rsidP="00D17556">
      <w:pPr>
        <w:jc w:val="center"/>
        <w:rPr>
          <w:rFonts w:ascii="Times New Roman" w:hAnsi="Times New Roman" w:cs="Times New Roman"/>
          <w:b/>
          <w:bCs/>
          <w:sz w:val="24"/>
          <w:szCs w:val="24"/>
        </w:rPr>
      </w:pPr>
    </w:p>
    <w:p w14:paraId="01920BD7" w14:textId="3AD1CA21" w:rsidR="00661D82" w:rsidRPr="00153BD1" w:rsidRDefault="00661D82" w:rsidP="00D17556">
      <w:pPr>
        <w:rPr>
          <w:rFonts w:ascii="Times New Roman" w:hAnsi="Times New Roman" w:cs="Times New Roman"/>
          <w:b/>
          <w:bCs/>
          <w:sz w:val="24"/>
          <w:szCs w:val="24"/>
        </w:rPr>
      </w:pPr>
      <w:r w:rsidRPr="00153BD1">
        <w:rPr>
          <w:rFonts w:ascii="Times New Roman" w:hAnsi="Times New Roman" w:cs="Times New Roman"/>
          <w:b/>
          <w:bCs/>
          <w:sz w:val="24"/>
          <w:szCs w:val="24"/>
        </w:rPr>
        <w:t>Pateikiamas atskiru priedu.</w:t>
      </w:r>
    </w:p>
    <w:p w14:paraId="552EF946" w14:textId="77777777" w:rsidR="00A15CBB" w:rsidRDefault="00656FB7" w:rsidP="00A15CBB">
      <w:pPr>
        <w:rPr>
          <w:rFonts w:ascii="Times New Roman" w:hAnsi="Times New Roman" w:cs="Times New Roman"/>
          <w:b/>
          <w:bCs/>
          <w:sz w:val="24"/>
          <w:szCs w:val="24"/>
          <w:u w:val="single"/>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r w:rsidR="00A15CBB" w:rsidRPr="00153BD1">
        <w:rPr>
          <w:rFonts w:ascii="Times New Roman" w:hAnsi="Times New Roman" w:cs="Times New Roman"/>
          <w:b/>
          <w:bCs/>
          <w:sz w:val="24"/>
          <w:szCs w:val="24"/>
          <w:u w:val="single"/>
        </w:rPr>
        <w:tab/>
      </w:r>
    </w:p>
    <w:p w14:paraId="061DD09E" w14:textId="73C11BC9" w:rsidR="00A15CBB" w:rsidRPr="00605E56" w:rsidRDefault="00A15CBB" w:rsidP="00A15CBB">
      <w:pPr>
        <w:pStyle w:val="Antrat2"/>
        <w:ind w:left="5103"/>
        <w:rPr>
          <w:rFonts w:ascii="Times New Roman" w:eastAsia="Calibri" w:hAnsi="Times New Roman" w:cs="Times New Roman"/>
          <w:b/>
          <w:bCs/>
          <w:color w:val="auto"/>
          <w:sz w:val="24"/>
          <w:szCs w:val="24"/>
        </w:rPr>
      </w:pPr>
      <w:r w:rsidRPr="00605E56">
        <w:rPr>
          <w:rFonts w:ascii="Times New Roman" w:eastAsia="Calibri" w:hAnsi="Times New Roman" w:cs="Times New Roman"/>
          <w:b/>
          <w:bCs/>
          <w:color w:val="auto"/>
          <w:sz w:val="24"/>
          <w:szCs w:val="24"/>
        </w:rPr>
        <w:t>Pirkimo sąlygų 11 priedas „</w:t>
      </w:r>
      <w:r w:rsidR="00DC1CDA" w:rsidRPr="00605E56">
        <w:rPr>
          <w:rFonts w:ascii="Times New Roman" w:eastAsia="Calibri" w:hAnsi="Times New Roman" w:cs="Times New Roman"/>
          <w:b/>
          <w:bCs/>
          <w:color w:val="auto"/>
          <w:sz w:val="24"/>
          <w:szCs w:val="24"/>
        </w:rPr>
        <w:t>Įvykdytų sutarčių sąrašas</w:t>
      </w:r>
      <w:r w:rsidRPr="00605E56">
        <w:rPr>
          <w:rFonts w:ascii="Times New Roman" w:eastAsia="Calibri" w:hAnsi="Times New Roman" w:cs="Times New Roman"/>
          <w:b/>
          <w:bCs/>
          <w:color w:val="auto"/>
          <w:sz w:val="24"/>
          <w:szCs w:val="24"/>
        </w:rPr>
        <w:t>“</w:t>
      </w:r>
    </w:p>
    <w:p w14:paraId="40D8FD3D" w14:textId="77777777" w:rsidR="00A15CBB" w:rsidRPr="00153BD1" w:rsidRDefault="00A15CBB" w:rsidP="00A15CBB">
      <w:pPr>
        <w:rPr>
          <w:rFonts w:ascii="Times New Roman" w:hAnsi="Times New Roman" w:cs="Times New Roman"/>
          <w:b/>
          <w:bCs/>
          <w:sz w:val="24"/>
          <w:szCs w:val="24"/>
        </w:rPr>
      </w:pPr>
    </w:p>
    <w:p w14:paraId="5F77DDB5" w14:textId="59998700" w:rsidR="00A15CBB" w:rsidRPr="00153BD1" w:rsidRDefault="00A15CBB" w:rsidP="00A15CB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53BD1">
        <w:rPr>
          <w:rFonts w:ascii="Times New Roman" w:hAnsi="Times New Roman" w:cs="Times New Roman"/>
          <w:b/>
          <w:bCs/>
          <w:sz w:val="24"/>
          <w:szCs w:val="24"/>
        </w:rPr>
        <w:t>Pateikiamas atskiru priedu.</w:t>
      </w:r>
    </w:p>
    <w:p w14:paraId="14814CB6" w14:textId="77777777" w:rsidR="00A15CBB" w:rsidRPr="00153BD1" w:rsidRDefault="00A15CBB" w:rsidP="00A15CBB">
      <w:pPr>
        <w:rPr>
          <w:rFonts w:ascii="Times New Roman" w:hAnsi="Times New Roman" w:cs="Times New Roman"/>
          <w:sz w:val="24"/>
          <w:szCs w:val="24"/>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p>
    <w:p w14:paraId="44BA1F8D" w14:textId="54E922BD" w:rsidR="00A0061A" w:rsidRDefault="00A0061A" w:rsidP="00E13AFD">
      <w:pPr>
        <w:pStyle w:val="Antrat2"/>
        <w:jc w:val="right"/>
        <w:rPr>
          <w:rFonts w:ascii="Times New Roman" w:eastAsia="Calibri" w:hAnsi="Times New Roman" w:cs="Times New Roman"/>
          <w:b/>
          <w:bCs/>
          <w:color w:val="auto"/>
          <w:sz w:val="24"/>
          <w:szCs w:val="24"/>
        </w:rPr>
      </w:pPr>
    </w:p>
    <w:p w14:paraId="02751491" w14:textId="3E9BF680" w:rsidR="00A0061A" w:rsidRDefault="00A0061A">
      <w:pPr>
        <w:rPr>
          <w:rFonts w:ascii="Times New Roman" w:eastAsia="Calibri" w:hAnsi="Times New Roman" w:cs="Times New Roman"/>
          <w:b/>
          <w:bCs/>
          <w:sz w:val="24"/>
          <w:szCs w:val="24"/>
        </w:rPr>
      </w:pPr>
    </w:p>
    <w:p w14:paraId="3F68A16F" w14:textId="15532E3E" w:rsidR="00A15CBB" w:rsidRPr="00605E56" w:rsidRDefault="006F4EF5" w:rsidP="006F4EF5">
      <w:pPr>
        <w:pStyle w:val="Antrat2"/>
        <w:jc w:val="right"/>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Pirkimo sąlygų 12 p</w:t>
      </w:r>
      <w:r w:rsidR="00A15CBB" w:rsidRPr="00605E56">
        <w:rPr>
          <w:rFonts w:ascii="Times New Roman" w:eastAsia="Calibri" w:hAnsi="Times New Roman" w:cs="Times New Roman"/>
          <w:b/>
          <w:bCs/>
          <w:color w:val="auto"/>
          <w:sz w:val="24"/>
          <w:szCs w:val="24"/>
        </w:rPr>
        <w:t>riedas „</w:t>
      </w:r>
      <w:r w:rsidR="004A54AD" w:rsidRPr="00605E56">
        <w:rPr>
          <w:rFonts w:ascii="Times New Roman" w:eastAsia="Calibri" w:hAnsi="Times New Roman" w:cs="Times New Roman"/>
          <w:b/>
          <w:bCs/>
          <w:color w:val="auto"/>
          <w:sz w:val="24"/>
          <w:szCs w:val="24"/>
        </w:rPr>
        <w:t>Specialistų ir/ar s</w:t>
      </w:r>
      <w:r w:rsidR="00D17379" w:rsidRPr="00605E56">
        <w:rPr>
          <w:rFonts w:ascii="Times New Roman" w:eastAsia="Calibri" w:hAnsi="Times New Roman" w:cs="Times New Roman"/>
          <w:b/>
          <w:bCs/>
          <w:color w:val="auto"/>
          <w:sz w:val="24"/>
          <w:szCs w:val="24"/>
        </w:rPr>
        <w:t xml:space="preserve">ubteikėjų sąrašas </w:t>
      </w:r>
      <w:r w:rsidR="00A15CBB" w:rsidRPr="00605E56">
        <w:rPr>
          <w:rFonts w:ascii="Times New Roman" w:eastAsia="Calibri" w:hAnsi="Times New Roman" w:cs="Times New Roman"/>
          <w:b/>
          <w:bCs/>
          <w:color w:val="auto"/>
          <w:sz w:val="24"/>
          <w:szCs w:val="24"/>
        </w:rPr>
        <w:t>“</w:t>
      </w:r>
    </w:p>
    <w:p w14:paraId="2C05E575" w14:textId="77777777" w:rsidR="00A15CBB" w:rsidRPr="00153BD1" w:rsidRDefault="00A15CBB" w:rsidP="00A15CBB">
      <w:pPr>
        <w:rPr>
          <w:rFonts w:ascii="Times New Roman" w:hAnsi="Times New Roman" w:cs="Times New Roman"/>
          <w:b/>
          <w:bCs/>
          <w:sz w:val="24"/>
          <w:szCs w:val="24"/>
        </w:rPr>
      </w:pPr>
    </w:p>
    <w:p w14:paraId="794093F0" w14:textId="2BB5E910" w:rsidR="00A15CBB" w:rsidRPr="00153BD1" w:rsidRDefault="00A15CBB" w:rsidP="00A15CB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53BD1">
        <w:rPr>
          <w:rFonts w:ascii="Times New Roman" w:hAnsi="Times New Roman" w:cs="Times New Roman"/>
          <w:b/>
          <w:bCs/>
          <w:sz w:val="24"/>
          <w:szCs w:val="24"/>
        </w:rPr>
        <w:t>Pateikiamas atskiru priedu.</w:t>
      </w:r>
    </w:p>
    <w:p w14:paraId="0D018648" w14:textId="353E6183" w:rsidR="001342AE" w:rsidRPr="00153BD1" w:rsidRDefault="00A15CBB" w:rsidP="00DE290C">
      <w:pPr>
        <w:rPr>
          <w:rFonts w:ascii="Times New Roman" w:hAnsi="Times New Roman" w:cs="Times New Roman"/>
          <w:sz w:val="24"/>
          <w:szCs w:val="24"/>
        </w:rPr>
      </w:pP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rPr>
        <w:tab/>
      </w:r>
      <w:r w:rsidRPr="00153BD1">
        <w:rPr>
          <w:rFonts w:ascii="Times New Roman" w:hAnsi="Times New Roman" w:cs="Times New Roman"/>
          <w:b/>
          <w:bCs/>
          <w:sz w:val="24"/>
          <w:szCs w:val="24"/>
          <w:u w:val="single"/>
        </w:rPr>
        <w:tab/>
      </w:r>
    </w:p>
    <w:sectPr w:rsidR="001342AE" w:rsidRPr="00153BD1" w:rsidSect="00C96D5F">
      <w:headerReference w:type="even" r:id="rId36"/>
      <w:headerReference w:type="default" r:id="rId37"/>
      <w:footerReference w:type="even" r:id="rId38"/>
      <w:footerReference w:type="default" r:id="rId39"/>
      <w:headerReference w:type="first" r:id="rId40"/>
      <w:footerReference w:type="first" r:id="rId41"/>
      <w:pgSz w:w="12240" w:h="15840"/>
      <w:pgMar w:top="426" w:right="567" w:bottom="1134" w:left="85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Kristina Žiogelienė" w:date="2025-06-09T22:19:00Z" w:initials="KŽ">
    <w:p w14:paraId="5CBA14E3" w14:textId="77777777" w:rsidR="00CE55B7" w:rsidRDefault="00CE55B7" w:rsidP="00CE55B7">
      <w:pPr>
        <w:pStyle w:val="Komentarotekstas"/>
      </w:pPr>
      <w:r>
        <w:rPr>
          <w:rStyle w:val="Komentaronuoroda"/>
        </w:rPr>
        <w:annotationRef/>
      </w:r>
      <w:r>
        <w:t>Ar nereikia lygiavertis?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BA1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ADF76" w16cex:dateUtc="2025-06-0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BA14E3" w16cid:durableId="5A2ADF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0FB5" w14:textId="77777777" w:rsidR="004C1B68" w:rsidRDefault="004C1B68" w:rsidP="00D05666">
      <w:r>
        <w:separator/>
      </w:r>
    </w:p>
  </w:endnote>
  <w:endnote w:type="continuationSeparator" w:id="0">
    <w:p w14:paraId="0E4A882A" w14:textId="77777777" w:rsidR="004C1B68" w:rsidRDefault="004C1B68" w:rsidP="00D05666">
      <w:r>
        <w:continuationSeparator/>
      </w:r>
    </w:p>
  </w:endnote>
  <w:endnote w:type="continuationNotice" w:id="1">
    <w:p w14:paraId="79A76C5A" w14:textId="77777777" w:rsidR="004C1B68" w:rsidRDefault="004C1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F204" w14:textId="77777777" w:rsidR="00947030" w:rsidRDefault="009470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2CDE" w14:textId="77777777" w:rsidR="00947030" w:rsidRDefault="009470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1099" w14:textId="77777777" w:rsidR="00947030" w:rsidRDefault="009470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D1C6" w14:textId="77777777" w:rsidR="004C1B68" w:rsidRDefault="004C1B68" w:rsidP="00D05666">
      <w:r>
        <w:separator/>
      </w:r>
    </w:p>
  </w:footnote>
  <w:footnote w:type="continuationSeparator" w:id="0">
    <w:p w14:paraId="6DFAAB74" w14:textId="77777777" w:rsidR="004C1B68" w:rsidRDefault="004C1B68" w:rsidP="00D05666">
      <w:r>
        <w:continuationSeparator/>
      </w:r>
    </w:p>
  </w:footnote>
  <w:footnote w:type="continuationNotice" w:id="1">
    <w:p w14:paraId="73B9A194" w14:textId="77777777" w:rsidR="004C1B68" w:rsidRDefault="004C1B68">
      <w:pPr>
        <w:spacing w:after="0" w:line="240" w:lineRule="auto"/>
      </w:pPr>
    </w:p>
  </w:footnote>
  <w:footnote w:id="2">
    <w:p w14:paraId="07FBAFFC" w14:textId="77777777" w:rsidR="00D97E6E" w:rsidRPr="001620D3" w:rsidRDefault="00D97E6E" w:rsidP="00D97E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AF989" w14:textId="77777777" w:rsidR="00D97E6E" w:rsidRPr="001620D3" w:rsidRDefault="00D97E6E" w:rsidP="00801AF8">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63F64E" w14:textId="77777777" w:rsidR="00D97E6E" w:rsidRDefault="00D97E6E" w:rsidP="00801AF8">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ECD9A4" w14:textId="77777777" w:rsidR="00D97E6E" w:rsidRPr="001620D3" w:rsidRDefault="00D97E6E" w:rsidP="00D97E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6311B" w14:textId="77777777" w:rsidR="00D97E6E" w:rsidRPr="001620D3" w:rsidRDefault="00D97E6E" w:rsidP="00801AF8">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6D26C" w14:textId="77777777" w:rsidR="00D97E6E" w:rsidRDefault="00D97E6E" w:rsidP="00801AF8">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32537" w14:textId="77777777" w:rsidR="00D97E6E" w:rsidRPr="001620D3" w:rsidRDefault="00D97E6E" w:rsidP="00D97E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7A0B8" w14:textId="77777777" w:rsidR="00D97E6E" w:rsidRPr="001620D3" w:rsidRDefault="00D97E6E" w:rsidP="00801AF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8DA8DB" w14:textId="77777777" w:rsidR="00D97E6E" w:rsidRDefault="00D97E6E" w:rsidP="00801AF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6EC6C0" w14:textId="77777777" w:rsidR="00E768B5" w:rsidRPr="00420B3F" w:rsidRDefault="00E768B5" w:rsidP="00E768B5">
      <w:pPr>
        <w:pStyle w:val="Puslapioinaostekstas"/>
        <w:rPr>
          <w:rFonts w:ascii="Times New Roman" w:hAnsi="Times New Roman" w:cs="Times New Roman"/>
          <w:sz w:val="18"/>
          <w:szCs w:val="18"/>
        </w:rPr>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Sutarties </w:t>
      </w:r>
      <w:r>
        <w:rPr>
          <w:rFonts w:ascii="Times New Roman" w:hAnsi="Times New Roman" w:cs="Times New Roman"/>
          <w:sz w:val="18"/>
          <w:szCs w:val="18"/>
        </w:rPr>
        <w:t>12.2.13.</w:t>
      </w:r>
      <w:r w:rsidRPr="00420B3F">
        <w:rPr>
          <w:rFonts w:ascii="Times New Roman" w:hAnsi="Times New Roman" w:cs="Times New Roman"/>
          <w:sz w:val="18"/>
          <w:szCs w:val="18"/>
        </w:rPr>
        <w:t xml:space="preserve"> papunktis rašomas, jeigu vykdomas tarptautinės vertės pirkimas.</w:t>
      </w:r>
    </w:p>
  </w:footnote>
  <w:footnote w:id="6">
    <w:p w14:paraId="1ECBAB6A" w14:textId="77777777" w:rsidR="00E768B5" w:rsidRPr="00420B3F" w:rsidRDefault="00E768B5" w:rsidP="00E768B5">
      <w:pPr>
        <w:pStyle w:val="Puslapioinaostekstas"/>
        <w:rPr>
          <w:rFonts w:ascii="Times New Roman" w:hAnsi="Times New Roman" w:cs="Times New Roman"/>
          <w:sz w:val="18"/>
          <w:szCs w:val="18"/>
        </w:rPr>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Pridedamas, jeigu Tiekėjas savo pasiūlyme nurodo, kad ketina pasitelkti specialistus ir (ar)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1FC8" w14:textId="77777777" w:rsidR="00947030" w:rsidRDefault="0094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978813"/>
      <w:docPartObj>
        <w:docPartGallery w:val="Page Numbers (Top of Page)"/>
        <w:docPartUnique/>
      </w:docPartObj>
    </w:sdtPr>
    <w:sdtContent>
      <w:p w14:paraId="7D7F7B8B" w14:textId="66311DB0" w:rsidR="00947030" w:rsidRDefault="00947030">
        <w:pPr>
          <w:pStyle w:val="Antrats"/>
          <w:jc w:val="center"/>
        </w:pPr>
        <w:r>
          <w:fldChar w:fldCharType="begin"/>
        </w:r>
        <w:r>
          <w:instrText>PAGE   \* MERGEFORMAT</w:instrText>
        </w:r>
        <w:r>
          <w:fldChar w:fldCharType="separate"/>
        </w:r>
        <w:r>
          <w:t>2</w:t>
        </w:r>
        <w:r>
          <w:fldChar w:fldCharType="end"/>
        </w:r>
      </w:p>
    </w:sdtContent>
  </w:sdt>
  <w:p w14:paraId="1365ED9A" w14:textId="77777777" w:rsidR="009D37F4" w:rsidRDefault="009D3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E538" w14:textId="77777777" w:rsidR="00947030" w:rsidRDefault="009470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4B6DF6"/>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10E37"/>
    <w:multiLevelType w:val="hybridMultilevel"/>
    <w:tmpl w:val="9CF604BE"/>
    <w:lvl w:ilvl="0" w:tplc="C3FC300C">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DD2872"/>
    <w:multiLevelType w:val="multilevel"/>
    <w:tmpl w:val="04E29460"/>
    <w:lvl w:ilvl="0">
      <w:start w:val="1"/>
      <w:numFmt w:val="decimal"/>
      <w:lvlText w:val="%1."/>
      <w:lvlJc w:val="left"/>
      <w:pPr>
        <w:ind w:left="392"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680DDD"/>
    <w:multiLevelType w:val="multilevel"/>
    <w:tmpl w:val="33664438"/>
    <w:lvl w:ilvl="0">
      <w:start w:val="6"/>
      <w:numFmt w:val="decimal"/>
      <w:lvlText w:val="%1."/>
      <w:lvlJc w:val="left"/>
      <w:pPr>
        <w:ind w:left="360" w:hanging="360"/>
      </w:pPr>
      <w:rPr>
        <w:rFonts w:eastAsia="Arial" w:cstheme="minorBidi" w:hint="default"/>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8" w15:restartNumberingAfterBreak="0">
    <w:nsid w:val="22E55F3A"/>
    <w:multiLevelType w:val="hybridMultilevel"/>
    <w:tmpl w:val="214CAE26"/>
    <w:lvl w:ilvl="0" w:tplc="C7E2A68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233430B5"/>
    <w:multiLevelType w:val="multilevel"/>
    <w:tmpl w:val="B4B4EE92"/>
    <w:lvl w:ilvl="0">
      <w:start w:val="9"/>
      <w:numFmt w:val="decimal"/>
      <w:lvlText w:val="%1."/>
      <w:lvlJc w:val="left"/>
      <w:pPr>
        <w:ind w:left="360" w:hanging="360"/>
      </w:pPr>
      <w:rPr>
        <w:rFonts w:eastAsiaTheme="minorEastAsia" w:hint="default"/>
      </w:rPr>
    </w:lvl>
    <w:lvl w:ilvl="1">
      <w:start w:val="3"/>
      <w:numFmt w:val="decimal"/>
      <w:lvlText w:val="%1.%2."/>
      <w:lvlJc w:val="left"/>
      <w:pPr>
        <w:ind w:left="1069" w:hanging="36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10" w15:restartNumberingAfterBreak="0">
    <w:nsid w:val="2443595C"/>
    <w:multiLevelType w:val="multilevel"/>
    <w:tmpl w:val="810C373A"/>
    <w:styleLink w:val="Stilius4"/>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63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406B2"/>
    <w:multiLevelType w:val="multilevel"/>
    <w:tmpl w:val="B628C452"/>
    <w:lvl w:ilvl="0">
      <w:start w:val="4"/>
      <w:numFmt w:val="decimal"/>
      <w:lvlText w:val="%1."/>
      <w:lvlJc w:val="left"/>
      <w:pPr>
        <w:ind w:left="360" w:hanging="360"/>
      </w:pPr>
      <w:rPr>
        <w:b/>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i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4" w15:restartNumberingAfterBreak="0">
    <w:nsid w:val="409C587C"/>
    <w:multiLevelType w:val="multilevel"/>
    <w:tmpl w:val="A720FBA4"/>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448743CD"/>
    <w:multiLevelType w:val="multilevel"/>
    <w:tmpl w:val="810C373A"/>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F9207E"/>
    <w:multiLevelType w:val="multilevel"/>
    <w:tmpl w:val="97564B86"/>
    <w:lvl w:ilvl="0">
      <w:start w:val="1"/>
      <w:numFmt w:val="decimal"/>
      <w:lvlText w:val="%1."/>
      <w:lvlJc w:val="left"/>
      <w:pPr>
        <w:ind w:left="360" w:hanging="360"/>
      </w:pPr>
      <w:rPr>
        <w:rFonts w:hint="default"/>
        <w:i w:val="0"/>
        <w:color w:val="auto"/>
        <w:sz w:val="21"/>
      </w:rPr>
    </w:lvl>
    <w:lvl w:ilvl="1">
      <w:start w:val="5"/>
      <w:numFmt w:val="decimal"/>
      <w:lvlText w:val="%1.%2."/>
      <w:lvlJc w:val="left"/>
      <w:pPr>
        <w:ind w:left="720" w:hanging="360"/>
      </w:pPr>
      <w:rPr>
        <w:rFonts w:hint="default"/>
        <w:i w:val="0"/>
        <w:color w:val="auto"/>
        <w:sz w:val="21"/>
      </w:rPr>
    </w:lvl>
    <w:lvl w:ilvl="2">
      <w:start w:val="1"/>
      <w:numFmt w:val="decimal"/>
      <w:lvlText w:val="%1.%2.%3."/>
      <w:lvlJc w:val="left"/>
      <w:pPr>
        <w:ind w:left="1440" w:hanging="720"/>
      </w:pPr>
      <w:rPr>
        <w:rFonts w:hint="default"/>
        <w:i w:val="0"/>
        <w:color w:val="auto"/>
        <w:sz w:val="21"/>
      </w:rPr>
    </w:lvl>
    <w:lvl w:ilvl="3">
      <w:start w:val="1"/>
      <w:numFmt w:val="decimal"/>
      <w:lvlText w:val="%1.%2.%3.%4."/>
      <w:lvlJc w:val="left"/>
      <w:pPr>
        <w:ind w:left="1800" w:hanging="720"/>
      </w:pPr>
      <w:rPr>
        <w:rFonts w:hint="default"/>
        <w:i w:val="0"/>
        <w:color w:val="auto"/>
        <w:sz w:val="21"/>
      </w:rPr>
    </w:lvl>
    <w:lvl w:ilvl="4">
      <w:start w:val="1"/>
      <w:numFmt w:val="decimal"/>
      <w:lvlText w:val="%1.%2.%3.%4.%5."/>
      <w:lvlJc w:val="left"/>
      <w:pPr>
        <w:ind w:left="2520" w:hanging="1080"/>
      </w:pPr>
      <w:rPr>
        <w:rFonts w:hint="default"/>
        <w:i w:val="0"/>
        <w:color w:val="auto"/>
        <w:sz w:val="21"/>
      </w:rPr>
    </w:lvl>
    <w:lvl w:ilvl="5">
      <w:start w:val="1"/>
      <w:numFmt w:val="decimal"/>
      <w:lvlText w:val="%1.%2.%3.%4.%5.%6."/>
      <w:lvlJc w:val="left"/>
      <w:pPr>
        <w:ind w:left="2880" w:hanging="1080"/>
      </w:pPr>
      <w:rPr>
        <w:rFonts w:hint="default"/>
        <w:i w:val="0"/>
        <w:color w:val="auto"/>
        <w:sz w:val="21"/>
      </w:rPr>
    </w:lvl>
    <w:lvl w:ilvl="6">
      <w:start w:val="1"/>
      <w:numFmt w:val="decimal"/>
      <w:lvlText w:val="%1.%2.%3.%4.%5.%6.%7."/>
      <w:lvlJc w:val="left"/>
      <w:pPr>
        <w:ind w:left="3600" w:hanging="1440"/>
      </w:pPr>
      <w:rPr>
        <w:rFonts w:hint="default"/>
        <w:i w:val="0"/>
        <w:color w:val="auto"/>
        <w:sz w:val="21"/>
      </w:rPr>
    </w:lvl>
    <w:lvl w:ilvl="7">
      <w:start w:val="1"/>
      <w:numFmt w:val="decimal"/>
      <w:lvlText w:val="%1.%2.%3.%4.%5.%6.%7.%8."/>
      <w:lvlJc w:val="left"/>
      <w:pPr>
        <w:ind w:left="3960" w:hanging="1440"/>
      </w:pPr>
      <w:rPr>
        <w:rFonts w:hint="default"/>
        <w:i w:val="0"/>
        <w:color w:val="auto"/>
        <w:sz w:val="21"/>
      </w:rPr>
    </w:lvl>
    <w:lvl w:ilvl="8">
      <w:start w:val="1"/>
      <w:numFmt w:val="decimal"/>
      <w:lvlText w:val="%1.%2.%3.%4.%5.%6.%7.%8.%9."/>
      <w:lvlJc w:val="left"/>
      <w:pPr>
        <w:ind w:left="4680" w:hanging="1800"/>
      </w:pPr>
      <w:rPr>
        <w:rFonts w:hint="default"/>
        <w:i w:val="0"/>
        <w:color w:val="auto"/>
        <w:sz w:val="21"/>
      </w:rPr>
    </w:lvl>
  </w:abstractNum>
  <w:abstractNum w:abstractNumId="17" w15:restartNumberingAfterBreak="0">
    <w:nsid w:val="476A7B82"/>
    <w:multiLevelType w:val="multilevel"/>
    <w:tmpl w:val="7FC4EBFA"/>
    <w:lvl w:ilvl="0">
      <w:start w:val="1"/>
      <w:numFmt w:val="decimal"/>
      <w:lvlText w:val="%1."/>
      <w:lvlJc w:val="left"/>
      <w:pPr>
        <w:ind w:left="405" w:hanging="405"/>
      </w:pPr>
      <w:rPr>
        <w:b w:val="0"/>
      </w:rPr>
    </w:lvl>
    <w:lvl w:ilvl="1">
      <w:start w:val="1"/>
      <w:numFmt w:val="decimal"/>
      <w:lvlText w:val="%1.%2."/>
      <w:lvlJc w:val="left"/>
      <w:pPr>
        <w:ind w:left="973" w:hanging="405"/>
      </w:pPr>
      <w:rPr>
        <w:b w:val="0"/>
        <w:bCs/>
      </w:r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125F58"/>
    <w:multiLevelType w:val="multilevel"/>
    <w:tmpl w:val="18B2EB6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2" w15:restartNumberingAfterBreak="0">
    <w:nsid w:val="533B526D"/>
    <w:multiLevelType w:val="multilevel"/>
    <w:tmpl w:val="EF82DCEC"/>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A3C7331"/>
    <w:multiLevelType w:val="multilevel"/>
    <w:tmpl w:val="3ED4991E"/>
    <w:styleLink w:val="Stilius2"/>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E277F"/>
    <w:multiLevelType w:val="multilevel"/>
    <w:tmpl w:val="E92CE07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AB5E94"/>
    <w:multiLevelType w:val="multilevel"/>
    <w:tmpl w:val="48F43F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7765243">
    <w:abstractNumId w:val="11"/>
  </w:num>
  <w:num w:numId="2" w16cid:durableId="207184103">
    <w:abstractNumId w:val="6"/>
  </w:num>
  <w:num w:numId="3" w16cid:durableId="1484615006">
    <w:abstractNumId w:val="28"/>
  </w:num>
  <w:num w:numId="4" w16cid:durableId="408162091">
    <w:abstractNumId w:val="32"/>
  </w:num>
  <w:num w:numId="5" w16cid:durableId="749809940">
    <w:abstractNumId w:val="4"/>
  </w:num>
  <w:num w:numId="6" w16cid:durableId="1318921492">
    <w:abstractNumId w:val="20"/>
  </w:num>
  <w:num w:numId="7" w16cid:durableId="1864435576">
    <w:abstractNumId w:val="30"/>
  </w:num>
  <w:num w:numId="8" w16cid:durableId="1516917841">
    <w:abstractNumId w:val="12"/>
  </w:num>
  <w:num w:numId="9" w16cid:durableId="2105684055">
    <w:abstractNumId w:val="27"/>
  </w:num>
  <w:num w:numId="10" w16cid:durableId="371005059">
    <w:abstractNumId w:val="24"/>
  </w:num>
  <w:num w:numId="11" w16cid:durableId="1789858266">
    <w:abstractNumId w:val="31"/>
  </w:num>
  <w:num w:numId="12" w16cid:durableId="1884630571">
    <w:abstractNumId w:val="18"/>
  </w:num>
  <w:num w:numId="13" w16cid:durableId="494614562">
    <w:abstractNumId w:val="25"/>
  </w:num>
  <w:num w:numId="14" w16cid:durableId="1473055655">
    <w:abstractNumId w:val="29"/>
  </w:num>
  <w:num w:numId="15" w16cid:durableId="510532351">
    <w:abstractNumId w:val="0"/>
  </w:num>
  <w:num w:numId="16" w16cid:durableId="1568150629">
    <w:abstractNumId w:val="16"/>
  </w:num>
  <w:num w:numId="17" w16cid:durableId="1024673049">
    <w:abstractNumId w:val="14"/>
  </w:num>
  <w:num w:numId="18" w16cid:durableId="2102607777">
    <w:abstractNumId w:val="26"/>
  </w:num>
  <w:num w:numId="19" w16cid:durableId="1932623270">
    <w:abstractNumId w:val="21"/>
  </w:num>
  <w:num w:numId="20" w16cid:durableId="81605466">
    <w:abstractNumId w:val="9"/>
  </w:num>
  <w:num w:numId="21" w16cid:durableId="1293099226">
    <w:abstractNumId w:val="7"/>
  </w:num>
  <w:num w:numId="22" w16cid:durableId="7174316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18282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07339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497305">
    <w:abstractNumId w:val="2"/>
  </w:num>
  <w:num w:numId="26" w16cid:durableId="776607200">
    <w:abstractNumId w:val="23"/>
  </w:num>
  <w:num w:numId="27" w16cid:durableId="342781450">
    <w:abstractNumId w:val="15"/>
  </w:num>
  <w:num w:numId="28" w16cid:durableId="1277365635">
    <w:abstractNumId w:val="10"/>
  </w:num>
  <w:num w:numId="29" w16cid:durableId="33504347">
    <w:abstractNumId w:val="22"/>
  </w:num>
  <w:num w:numId="30" w16cid:durableId="1108891991">
    <w:abstractNumId w:val="17"/>
  </w:num>
  <w:num w:numId="31" w16cid:durableId="827943409">
    <w:abstractNumId w:val="5"/>
  </w:num>
  <w:num w:numId="32" w16cid:durableId="727145190">
    <w:abstractNumId w:val="3"/>
  </w:num>
  <w:num w:numId="33" w16cid:durableId="1744526891">
    <w:abstractNumId w:val="8"/>
  </w:num>
  <w:num w:numId="34" w16cid:durableId="1610117337">
    <w:abstractNumId w:val="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Žiogelienė">
    <w15:presenceInfo w15:providerId="AD" w15:userId="S::kristina.ziogeliene@uzt.lt::a8b4a068-f031-4f8e-87bc-0066fed40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F9"/>
    <w:rsid w:val="00001CCF"/>
    <w:rsid w:val="00003568"/>
    <w:rsid w:val="000035DA"/>
    <w:rsid w:val="00003A28"/>
    <w:rsid w:val="00003A3F"/>
    <w:rsid w:val="00003E8A"/>
    <w:rsid w:val="000044FA"/>
    <w:rsid w:val="00004521"/>
    <w:rsid w:val="00004A08"/>
    <w:rsid w:val="00005F36"/>
    <w:rsid w:val="00005FAA"/>
    <w:rsid w:val="000060AC"/>
    <w:rsid w:val="00006991"/>
    <w:rsid w:val="000074A0"/>
    <w:rsid w:val="00007D23"/>
    <w:rsid w:val="00007EC9"/>
    <w:rsid w:val="00007F36"/>
    <w:rsid w:val="0001089B"/>
    <w:rsid w:val="00010B64"/>
    <w:rsid w:val="00010EAD"/>
    <w:rsid w:val="00010FA6"/>
    <w:rsid w:val="000114F7"/>
    <w:rsid w:val="00011887"/>
    <w:rsid w:val="00011A8D"/>
    <w:rsid w:val="00011B40"/>
    <w:rsid w:val="00012892"/>
    <w:rsid w:val="00012BE7"/>
    <w:rsid w:val="000133D6"/>
    <w:rsid w:val="0001356C"/>
    <w:rsid w:val="00013DF0"/>
    <w:rsid w:val="00013EF1"/>
    <w:rsid w:val="00013FF6"/>
    <w:rsid w:val="00014A61"/>
    <w:rsid w:val="00015C75"/>
    <w:rsid w:val="00015FC9"/>
    <w:rsid w:val="0001618D"/>
    <w:rsid w:val="0001658B"/>
    <w:rsid w:val="0001670E"/>
    <w:rsid w:val="00016898"/>
    <w:rsid w:val="00016FDD"/>
    <w:rsid w:val="00017009"/>
    <w:rsid w:val="00020284"/>
    <w:rsid w:val="00020477"/>
    <w:rsid w:val="000206C9"/>
    <w:rsid w:val="000207C2"/>
    <w:rsid w:val="00020FD4"/>
    <w:rsid w:val="00021574"/>
    <w:rsid w:val="00021ECC"/>
    <w:rsid w:val="00021EFA"/>
    <w:rsid w:val="000221F4"/>
    <w:rsid w:val="000223C9"/>
    <w:rsid w:val="00022DEB"/>
    <w:rsid w:val="00022E0C"/>
    <w:rsid w:val="00023641"/>
    <w:rsid w:val="00024DB9"/>
    <w:rsid w:val="0002541F"/>
    <w:rsid w:val="00026246"/>
    <w:rsid w:val="00026673"/>
    <w:rsid w:val="00026690"/>
    <w:rsid w:val="00026A51"/>
    <w:rsid w:val="00026D16"/>
    <w:rsid w:val="0002721A"/>
    <w:rsid w:val="00030C02"/>
    <w:rsid w:val="00030C76"/>
    <w:rsid w:val="00030F90"/>
    <w:rsid w:val="00031487"/>
    <w:rsid w:val="000315EB"/>
    <w:rsid w:val="0003169B"/>
    <w:rsid w:val="00031A62"/>
    <w:rsid w:val="000321E6"/>
    <w:rsid w:val="000325BD"/>
    <w:rsid w:val="0003281A"/>
    <w:rsid w:val="00032D19"/>
    <w:rsid w:val="00034A4A"/>
    <w:rsid w:val="00035221"/>
    <w:rsid w:val="000356C7"/>
    <w:rsid w:val="0003587B"/>
    <w:rsid w:val="0003638B"/>
    <w:rsid w:val="00036E92"/>
    <w:rsid w:val="000372C8"/>
    <w:rsid w:val="000372F4"/>
    <w:rsid w:val="000373E5"/>
    <w:rsid w:val="00037649"/>
    <w:rsid w:val="00040233"/>
    <w:rsid w:val="00040C0F"/>
    <w:rsid w:val="00042720"/>
    <w:rsid w:val="00042937"/>
    <w:rsid w:val="00042D50"/>
    <w:rsid w:val="000431AC"/>
    <w:rsid w:val="00043C51"/>
    <w:rsid w:val="00043D65"/>
    <w:rsid w:val="00044728"/>
    <w:rsid w:val="00044752"/>
    <w:rsid w:val="00044B63"/>
    <w:rsid w:val="00044D8E"/>
    <w:rsid w:val="00044F08"/>
    <w:rsid w:val="000455B9"/>
    <w:rsid w:val="00045ED4"/>
    <w:rsid w:val="000461D0"/>
    <w:rsid w:val="000464E8"/>
    <w:rsid w:val="00046522"/>
    <w:rsid w:val="000466D2"/>
    <w:rsid w:val="00046DDC"/>
    <w:rsid w:val="0004774A"/>
    <w:rsid w:val="00047F6B"/>
    <w:rsid w:val="00047F87"/>
    <w:rsid w:val="00050672"/>
    <w:rsid w:val="00050693"/>
    <w:rsid w:val="00051151"/>
    <w:rsid w:val="0005148B"/>
    <w:rsid w:val="00051544"/>
    <w:rsid w:val="00051A51"/>
    <w:rsid w:val="00051E9D"/>
    <w:rsid w:val="00051F2D"/>
    <w:rsid w:val="000521F2"/>
    <w:rsid w:val="00052365"/>
    <w:rsid w:val="0005252E"/>
    <w:rsid w:val="000526FF"/>
    <w:rsid w:val="0005295E"/>
    <w:rsid w:val="00053139"/>
    <w:rsid w:val="0005396D"/>
    <w:rsid w:val="00053ABC"/>
    <w:rsid w:val="000543B5"/>
    <w:rsid w:val="00054CA6"/>
    <w:rsid w:val="00055235"/>
    <w:rsid w:val="000561CC"/>
    <w:rsid w:val="000571AD"/>
    <w:rsid w:val="00057346"/>
    <w:rsid w:val="000578C9"/>
    <w:rsid w:val="000603E2"/>
    <w:rsid w:val="0006040C"/>
    <w:rsid w:val="000605C5"/>
    <w:rsid w:val="000608EF"/>
    <w:rsid w:val="00061084"/>
    <w:rsid w:val="00061466"/>
    <w:rsid w:val="0006172A"/>
    <w:rsid w:val="00061E86"/>
    <w:rsid w:val="00061ED5"/>
    <w:rsid w:val="0006300C"/>
    <w:rsid w:val="000631F1"/>
    <w:rsid w:val="0006345F"/>
    <w:rsid w:val="00063AD3"/>
    <w:rsid w:val="00064868"/>
    <w:rsid w:val="0006575D"/>
    <w:rsid w:val="000659E9"/>
    <w:rsid w:val="00066B02"/>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9A3"/>
    <w:rsid w:val="00076FB7"/>
    <w:rsid w:val="00077583"/>
    <w:rsid w:val="000775B4"/>
    <w:rsid w:val="00080259"/>
    <w:rsid w:val="00080396"/>
    <w:rsid w:val="00080EE8"/>
    <w:rsid w:val="00080F53"/>
    <w:rsid w:val="0008241E"/>
    <w:rsid w:val="00082F6A"/>
    <w:rsid w:val="0008369A"/>
    <w:rsid w:val="0008436A"/>
    <w:rsid w:val="000851E4"/>
    <w:rsid w:val="00085478"/>
    <w:rsid w:val="00085609"/>
    <w:rsid w:val="000859C8"/>
    <w:rsid w:val="0008685D"/>
    <w:rsid w:val="00086C16"/>
    <w:rsid w:val="00086D57"/>
    <w:rsid w:val="00086DDB"/>
    <w:rsid w:val="00087211"/>
    <w:rsid w:val="000873A9"/>
    <w:rsid w:val="000876C6"/>
    <w:rsid w:val="00087EFE"/>
    <w:rsid w:val="00090235"/>
    <w:rsid w:val="000903D5"/>
    <w:rsid w:val="000904B3"/>
    <w:rsid w:val="00090916"/>
    <w:rsid w:val="000909F6"/>
    <w:rsid w:val="00090F9B"/>
    <w:rsid w:val="000912B8"/>
    <w:rsid w:val="00091346"/>
    <w:rsid w:val="000917F2"/>
    <w:rsid w:val="00091C9D"/>
    <w:rsid w:val="000924AB"/>
    <w:rsid w:val="00094604"/>
    <w:rsid w:val="00095834"/>
    <w:rsid w:val="00095A99"/>
    <w:rsid w:val="0009724E"/>
    <w:rsid w:val="0009740B"/>
    <w:rsid w:val="00097B80"/>
    <w:rsid w:val="000A05FB"/>
    <w:rsid w:val="000A09BB"/>
    <w:rsid w:val="000A0DFE"/>
    <w:rsid w:val="000A0F5D"/>
    <w:rsid w:val="000A1E34"/>
    <w:rsid w:val="000A202B"/>
    <w:rsid w:val="000A2CBA"/>
    <w:rsid w:val="000A2D88"/>
    <w:rsid w:val="000A5738"/>
    <w:rsid w:val="000A5FB1"/>
    <w:rsid w:val="000A6BBE"/>
    <w:rsid w:val="000A74B0"/>
    <w:rsid w:val="000A76C1"/>
    <w:rsid w:val="000A7BF8"/>
    <w:rsid w:val="000A7E99"/>
    <w:rsid w:val="000B01A0"/>
    <w:rsid w:val="000B049C"/>
    <w:rsid w:val="000B0CED"/>
    <w:rsid w:val="000B2E23"/>
    <w:rsid w:val="000B36CB"/>
    <w:rsid w:val="000B470A"/>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D2E"/>
    <w:rsid w:val="000C3F71"/>
    <w:rsid w:val="000C4D87"/>
    <w:rsid w:val="000C4DF9"/>
    <w:rsid w:val="000C55D6"/>
    <w:rsid w:val="000C59B8"/>
    <w:rsid w:val="000C6068"/>
    <w:rsid w:val="000C69B0"/>
    <w:rsid w:val="000C7160"/>
    <w:rsid w:val="000D0F58"/>
    <w:rsid w:val="000D13D6"/>
    <w:rsid w:val="000D18E9"/>
    <w:rsid w:val="000D26D8"/>
    <w:rsid w:val="000D412D"/>
    <w:rsid w:val="000D4406"/>
    <w:rsid w:val="000D4AD7"/>
    <w:rsid w:val="000D4B9C"/>
    <w:rsid w:val="000D4E2B"/>
    <w:rsid w:val="000D5C58"/>
    <w:rsid w:val="000D638A"/>
    <w:rsid w:val="000D65D6"/>
    <w:rsid w:val="000D71C2"/>
    <w:rsid w:val="000D7494"/>
    <w:rsid w:val="000D7683"/>
    <w:rsid w:val="000D76E2"/>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9E"/>
    <w:rsid w:val="000E430C"/>
    <w:rsid w:val="000E458D"/>
    <w:rsid w:val="000E4BE5"/>
    <w:rsid w:val="000E5999"/>
    <w:rsid w:val="000E6130"/>
    <w:rsid w:val="000E6657"/>
    <w:rsid w:val="000E7154"/>
    <w:rsid w:val="000E799D"/>
    <w:rsid w:val="000E7CF8"/>
    <w:rsid w:val="000E7F46"/>
    <w:rsid w:val="000F01E1"/>
    <w:rsid w:val="000F04F7"/>
    <w:rsid w:val="000F051B"/>
    <w:rsid w:val="000F0D79"/>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E1"/>
    <w:rsid w:val="00101C48"/>
    <w:rsid w:val="00101DB0"/>
    <w:rsid w:val="0010270D"/>
    <w:rsid w:val="00102D1D"/>
    <w:rsid w:val="001032F8"/>
    <w:rsid w:val="00103779"/>
    <w:rsid w:val="001045A6"/>
    <w:rsid w:val="00104D21"/>
    <w:rsid w:val="0010505E"/>
    <w:rsid w:val="001059F7"/>
    <w:rsid w:val="00105FA3"/>
    <w:rsid w:val="001072BE"/>
    <w:rsid w:val="0010779C"/>
    <w:rsid w:val="00107A04"/>
    <w:rsid w:val="00110481"/>
    <w:rsid w:val="00111429"/>
    <w:rsid w:val="00111595"/>
    <w:rsid w:val="00111943"/>
    <w:rsid w:val="0011199A"/>
    <w:rsid w:val="001121E6"/>
    <w:rsid w:val="001123B4"/>
    <w:rsid w:val="001126FB"/>
    <w:rsid w:val="00112EE8"/>
    <w:rsid w:val="0011320C"/>
    <w:rsid w:val="0011344C"/>
    <w:rsid w:val="00113B07"/>
    <w:rsid w:val="00113C79"/>
    <w:rsid w:val="00113EAE"/>
    <w:rsid w:val="00113FD3"/>
    <w:rsid w:val="00115438"/>
    <w:rsid w:val="00116A84"/>
    <w:rsid w:val="0011798C"/>
    <w:rsid w:val="00117DD0"/>
    <w:rsid w:val="00120989"/>
    <w:rsid w:val="00120F58"/>
    <w:rsid w:val="00121867"/>
    <w:rsid w:val="00121982"/>
    <w:rsid w:val="0012267C"/>
    <w:rsid w:val="001229FD"/>
    <w:rsid w:val="001232F3"/>
    <w:rsid w:val="00124338"/>
    <w:rsid w:val="00124345"/>
    <w:rsid w:val="00124FB1"/>
    <w:rsid w:val="00125082"/>
    <w:rsid w:val="001257A8"/>
    <w:rsid w:val="0012584E"/>
    <w:rsid w:val="0012639E"/>
    <w:rsid w:val="00127196"/>
    <w:rsid w:val="001275FB"/>
    <w:rsid w:val="00127F38"/>
    <w:rsid w:val="0013010B"/>
    <w:rsid w:val="0013140B"/>
    <w:rsid w:val="00131BA4"/>
    <w:rsid w:val="0013260B"/>
    <w:rsid w:val="001329A7"/>
    <w:rsid w:val="00132BAE"/>
    <w:rsid w:val="00132C73"/>
    <w:rsid w:val="00132D5E"/>
    <w:rsid w:val="00132FC0"/>
    <w:rsid w:val="0013353A"/>
    <w:rsid w:val="0013383A"/>
    <w:rsid w:val="00133CAA"/>
    <w:rsid w:val="00133FD9"/>
    <w:rsid w:val="001342AE"/>
    <w:rsid w:val="00134825"/>
    <w:rsid w:val="0013485F"/>
    <w:rsid w:val="00135122"/>
    <w:rsid w:val="001351A4"/>
    <w:rsid w:val="0013531F"/>
    <w:rsid w:val="00135658"/>
    <w:rsid w:val="00135B56"/>
    <w:rsid w:val="00135EEE"/>
    <w:rsid w:val="0013610E"/>
    <w:rsid w:val="001365CA"/>
    <w:rsid w:val="00136624"/>
    <w:rsid w:val="00140BFB"/>
    <w:rsid w:val="00140D50"/>
    <w:rsid w:val="00141292"/>
    <w:rsid w:val="00141BF1"/>
    <w:rsid w:val="00142352"/>
    <w:rsid w:val="00142759"/>
    <w:rsid w:val="0014277F"/>
    <w:rsid w:val="001427AB"/>
    <w:rsid w:val="001429E3"/>
    <w:rsid w:val="00142AB7"/>
    <w:rsid w:val="00142E25"/>
    <w:rsid w:val="00143338"/>
    <w:rsid w:val="00143940"/>
    <w:rsid w:val="0014414A"/>
    <w:rsid w:val="001455B2"/>
    <w:rsid w:val="001455D2"/>
    <w:rsid w:val="0014578C"/>
    <w:rsid w:val="00145B8E"/>
    <w:rsid w:val="00146BC9"/>
    <w:rsid w:val="00147552"/>
    <w:rsid w:val="001479D0"/>
    <w:rsid w:val="00147A63"/>
    <w:rsid w:val="00147A8C"/>
    <w:rsid w:val="0015079A"/>
    <w:rsid w:val="00150D95"/>
    <w:rsid w:val="00150E77"/>
    <w:rsid w:val="0015173B"/>
    <w:rsid w:val="00152836"/>
    <w:rsid w:val="00152FBD"/>
    <w:rsid w:val="0015376E"/>
    <w:rsid w:val="001538C5"/>
    <w:rsid w:val="00153BD1"/>
    <w:rsid w:val="00153D1C"/>
    <w:rsid w:val="00153FC8"/>
    <w:rsid w:val="00154487"/>
    <w:rsid w:val="0015513B"/>
    <w:rsid w:val="0015529C"/>
    <w:rsid w:val="00155354"/>
    <w:rsid w:val="00156148"/>
    <w:rsid w:val="00156AC9"/>
    <w:rsid w:val="0015723C"/>
    <w:rsid w:val="001578F5"/>
    <w:rsid w:val="00157B63"/>
    <w:rsid w:val="00157BAA"/>
    <w:rsid w:val="001607EC"/>
    <w:rsid w:val="001609D9"/>
    <w:rsid w:val="00160A4A"/>
    <w:rsid w:val="001640AF"/>
    <w:rsid w:val="00164324"/>
    <w:rsid w:val="00164443"/>
    <w:rsid w:val="001644FE"/>
    <w:rsid w:val="001647BD"/>
    <w:rsid w:val="0016603E"/>
    <w:rsid w:val="00166073"/>
    <w:rsid w:val="0016617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7DD"/>
    <w:rsid w:val="00174A4C"/>
    <w:rsid w:val="00174EE0"/>
    <w:rsid w:val="0017506F"/>
    <w:rsid w:val="0017533E"/>
    <w:rsid w:val="00176FD3"/>
    <w:rsid w:val="00177EC6"/>
    <w:rsid w:val="001801B7"/>
    <w:rsid w:val="00180340"/>
    <w:rsid w:val="00180466"/>
    <w:rsid w:val="00181168"/>
    <w:rsid w:val="00181511"/>
    <w:rsid w:val="00182352"/>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726"/>
    <w:rsid w:val="00192AF9"/>
    <w:rsid w:val="00192B6B"/>
    <w:rsid w:val="00192ED3"/>
    <w:rsid w:val="00193984"/>
    <w:rsid w:val="00193D61"/>
    <w:rsid w:val="00194439"/>
    <w:rsid w:val="00194544"/>
    <w:rsid w:val="00194723"/>
    <w:rsid w:val="00194EE9"/>
    <w:rsid w:val="001954F1"/>
    <w:rsid w:val="00195572"/>
    <w:rsid w:val="00195939"/>
    <w:rsid w:val="0019597B"/>
    <w:rsid w:val="00195BD8"/>
    <w:rsid w:val="00195C8A"/>
    <w:rsid w:val="00195CF3"/>
    <w:rsid w:val="00196FAF"/>
    <w:rsid w:val="00197489"/>
    <w:rsid w:val="0019749C"/>
    <w:rsid w:val="001977F6"/>
    <w:rsid w:val="00197943"/>
    <w:rsid w:val="00197EF6"/>
    <w:rsid w:val="001A0621"/>
    <w:rsid w:val="001A07F5"/>
    <w:rsid w:val="001A0B73"/>
    <w:rsid w:val="001A0DF2"/>
    <w:rsid w:val="001A18C1"/>
    <w:rsid w:val="001A1DD2"/>
    <w:rsid w:val="001A2163"/>
    <w:rsid w:val="001A225E"/>
    <w:rsid w:val="001A25FD"/>
    <w:rsid w:val="001A2693"/>
    <w:rsid w:val="001A2E70"/>
    <w:rsid w:val="001A39B5"/>
    <w:rsid w:val="001A4175"/>
    <w:rsid w:val="001A49EA"/>
    <w:rsid w:val="001A4D7F"/>
    <w:rsid w:val="001A4D9A"/>
    <w:rsid w:val="001A5289"/>
    <w:rsid w:val="001A5F8E"/>
    <w:rsid w:val="001A5FBA"/>
    <w:rsid w:val="001A67B2"/>
    <w:rsid w:val="001A6C3F"/>
    <w:rsid w:val="001A6CC7"/>
    <w:rsid w:val="001A7088"/>
    <w:rsid w:val="001A710C"/>
    <w:rsid w:val="001A7678"/>
    <w:rsid w:val="001A7B3D"/>
    <w:rsid w:val="001B1895"/>
    <w:rsid w:val="001B2074"/>
    <w:rsid w:val="001B2226"/>
    <w:rsid w:val="001B2879"/>
    <w:rsid w:val="001B3250"/>
    <w:rsid w:val="001B33A4"/>
    <w:rsid w:val="001B356C"/>
    <w:rsid w:val="001B370C"/>
    <w:rsid w:val="001B39D7"/>
    <w:rsid w:val="001B3C7D"/>
    <w:rsid w:val="001B3F4C"/>
    <w:rsid w:val="001B4266"/>
    <w:rsid w:val="001B50F3"/>
    <w:rsid w:val="001B53D6"/>
    <w:rsid w:val="001B59DE"/>
    <w:rsid w:val="001B6383"/>
    <w:rsid w:val="001B77FA"/>
    <w:rsid w:val="001C1AD0"/>
    <w:rsid w:val="001C1CC5"/>
    <w:rsid w:val="001C24BC"/>
    <w:rsid w:val="001C2DE4"/>
    <w:rsid w:val="001C305A"/>
    <w:rsid w:val="001C37BD"/>
    <w:rsid w:val="001C38B1"/>
    <w:rsid w:val="001C45C1"/>
    <w:rsid w:val="001C468D"/>
    <w:rsid w:val="001C4F12"/>
    <w:rsid w:val="001C545C"/>
    <w:rsid w:val="001C635E"/>
    <w:rsid w:val="001C6757"/>
    <w:rsid w:val="001C6A8E"/>
    <w:rsid w:val="001C6E16"/>
    <w:rsid w:val="001C762B"/>
    <w:rsid w:val="001C7F48"/>
    <w:rsid w:val="001D205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9B8"/>
    <w:rsid w:val="001E4C29"/>
    <w:rsid w:val="001E4DB2"/>
    <w:rsid w:val="001E5701"/>
    <w:rsid w:val="001E61DF"/>
    <w:rsid w:val="001E66CE"/>
    <w:rsid w:val="001E69E0"/>
    <w:rsid w:val="001E6A8A"/>
    <w:rsid w:val="001E76C7"/>
    <w:rsid w:val="001E782D"/>
    <w:rsid w:val="001E78DE"/>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C8"/>
    <w:rsid w:val="001F70BC"/>
    <w:rsid w:val="001F74B8"/>
    <w:rsid w:val="001F7811"/>
    <w:rsid w:val="001F78B9"/>
    <w:rsid w:val="001F7BB6"/>
    <w:rsid w:val="001F7C60"/>
    <w:rsid w:val="00200014"/>
    <w:rsid w:val="00200101"/>
    <w:rsid w:val="00200212"/>
    <w:rsid w:val="00200F5D"/>
    <w:rsid w:val="002014CF"/>
    <w:rsid w:val="0020212F"/>
    <w:rsid w:val="002021AA"/>
    <w:rsid w:val="00202323"/>
    <w:rsid w:val="0020254E"/>
    <w:rsid w:val="00202A46"/>
    <w:rsid w:val="00202B69"/>
    <w:rsid w:val="00202DC9"/>
    <w:rsid w:val="00203725"/>
    <w:rsid w:val="002037C0"/>
    <w:rsid w:val="0020385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55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60"/>
    <w:rsid w:val="00223614"/>
    <w:rsid w:val="00223D79"/>
    <w:rsid w:val="002247F4"/>
    <w:rsid w:val="00224F0F"/>
    <w:rsid w:val="002256CF"/>
    <w:rsid w:val="002257D8"/>
    <w:rsid w:val="00225BEF"/>
    <w:rsid w:val="00225ECE"/>
    <w:rsid w:val="002267DE"/>
    <w:rsid w:val="00226AD0"/>
    <w:rsid w:val="00227073"/>
    <w:rsid w:val="002279BC"/>
    <w:rsid w:val="00227A12"/>
    <w:rsid w:val="002306AB"/>
    <w:rsid w:val="00231166"/>
    <w:rsid w:val="0023232F"/>
    <w:rsid w:val="00232D5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035"/>
    <w:rsid w:val="0024735B"/>
    <w:rsid w:val="002476D5"/>
    <w:rsid w:val="002510C4"/>
    <w:rsid w:val="0025176F"/>
    <w:rsid w:val="00251ABB"/>
    <w:rsid w:val="00251D4A"/>
    <w:rsid w:val="00251E01"/>
    <w:rsid w:val="0025286C"/>
    <w:rsid w:val="00252A35"/>
    <w:rsid w:val="00253090"/>
    <w:rsid w:val="00253C3C"/>
    <w:rsid w:val="00253E5B"/>
    <w:rsid w:val="00254895"/>
    <w:rsid w:val="00254B13"/>
    <w:rsid w:val="00254C0C"/>
    <w:rsid w:val="00255225"/>
    <w:rsid w:val="002552D8"/>
    <w:rsid w:val="0025607C"/>
    <w:rsid w:val="00256847"/>
    <w:rsid w:val="002576BB"/>
    <w:rsid w:val="00257DA9"/>
    <w:rsid w:val="002601F1"/>
    <w:rsid w:val="002602D9"/>
    <w:rsid w:val="002603C7"/>
    <w:rsid w:val="002609DE"/>
    <w:rsid w:val="002616A9"/>
    <w:rsid w:val="002617A4"/>
    <w:rsid w:val="00261CCC"/>
    <w:rsid w:val="002620D1"/>
    <w:rsid w:val="00262386"/>
    <w:rsid w:val="00262D3D"/>
    <w:rsid w:val="00263B34"/>
    <w:rsid w:val="00263E7F"/>
    <w:rsid w:val="0026424A"/>
    <w:rsid w:val="0026491C"/>
    <w:rsid w:val="00264B13"/>
    <w:rsid w:val="00264EBF"/>
    <w:rsid w:val="00265C78"/>
    <w:rsid w:val="0026616F"/>
    <w:rsid w:val="0026649F"/>
    <w:rsid w:val="002670AA"/>
    <w:rsid w:val="00267262"/>
    <w:rsid w:val="00267751"/>
    <w:rsid w:val="00267E9A"/>
    <w:rsid w:val="00270113"/>
    <w:rsid w:val="002707A9"/>
    <w:rsid w:val="002713FB"/>
    <w:rsid w:val="00271411"/>
    <w:rsid w:val="002716D8"/>
    <w:rsid w:val="00271E88"/>
    <w:rsid w:val="00272038"/>
    <w:rsid w:val="0027236E"/>
    <w:rsid w:val="00272857"/>
    <w:rsid w:val="0027399D"/>
    <w:rsid w:val="00273F59"/>
    <w:rsid w:val="00274C8A"/>
    <w:rsid w:val="00274E50"/>
    <w:rsid w:val="0027575B"/>
    <w:rsid w:val="00275B72"/>
    <w:rsid w:val="00276BD7"/>
    <w:rsid w:val="00277535"/>
    <w:rsid w:val="00277634"/>
    <w:rsid w:val="0027776A"/>
    <w:rsid w:val="002779A1"/>
    <w:rsid w:val="00280265"/>
    <w:rsid w:val="00280AF0"/>
    <w:rsid w:val="00281309"/>
    <w:rsid w:val="00281735"/>
    <w:rsid w:val="002827A2"/>
    <w:rsid w:val="002827E4"/>
    <w:rsid w:val="00282C51"/>
    <w:rsid w:val="00282C67"/>
    <w:rsid w:val="00282E1F"/>
    <w:rsid w:val="00283391"/>
    <w:rsid w:val="00283AD7"/>
    <w:rsid w:val="00283C6E"/>
    <w:rsid w:val="00283D6A"/>
    <w:rsid w:val="00284221"/>
    <w:rsid w:val="002847F1"/>
    <w:rsid w:val="00285B02"/>
    <w:rsid w:val="00285E5E"/>
    <w:rsid w:val="00290549"/>
    <w:rsid w:val="002907D9"/>
    <w:rsid w:val="00290850"/>
    <w:rsid w:val="00290E7C"/>
    <w:rsid w:val="00290F12"/>
    <w:rsid w:val="00291984"/>
    <w:rsid w:val="00291B3F"/>
    <w:rsid w:val="00291DCB"/>
    <w:rsid w:val="0029216D"/>
    <w:rsid w:val="002926A1"/>
    <w:rsid w:val="00294B97"/>
    <w:rsid w:val="00294BE3"/>
    <w:rsid w:val="002955C5"/>
    <w:rsid w:val="002956A4"/>
    <w:rsid w:val="002960E2"/>
    <w:rsid w:val="00296801"/>
    <w:rsid w:val="002970CF"/>
    <w:rsid w:val="00297490"/>
    <w:rsid w:val="002974D4"/>
    <w:rsid w:val="00297B68"/>
    <w:rsid w:val="00297F3A"/>
    <w:rsid w:val="002A00F8"/>
    <w:rsid w:val="002A1EB6"/>
    <w:rsid w:val="002A25D9"/>
    <w:rsid w:val="002A281E"/>
    <w:rsid w:val="002A2ACA"/>
    <w:rsid w:val="002A3B3E"/>
    <w:rsid w:val="002A3C89"/>
    <w:rsid w:val="002A43AA"/>
    <w:rsid w:val="002A4AC9"/>
    <w:rsid w:val="002A5143"/>
    <w:rsid w:val="002A62B6"/>
    <w:rsid w:val="002A637A"/>
    <w:rsid w:val="002A6658"/>
    <w:rsid w:val="002A70E6"/>
    <w:rsid w:val="002A71C8"/>
    <w:rsid w:val="002A7A35"/>
    <w:rsid w:val="002B0002"/>
    <w:rsid w:val="002B062F"/>
    <w:rsid w:val="002B0E3D"/>
    <w:rsid w:val="002B12BE"/>
    <w:rsid w:val="002B144C"/>
    <w:rsid w:val="002B165D"/>
    <w:rsid w:val="002B189A"/>
    <w:rsid w:val="002B19CD"/>
    <w:rsid w:val="002B1AD3"/>
    <w:rsid w:val="002B1CD6"/>
    <w:rsid w:val="002B282E"/>
    <w:rsid w:val="002B2DC6"/>
    <w:rsid w:val="002B2FCD"/>
    <w:rsid w:val="002B32CA"/>
    <w:rsid w:val="002B3D00"/>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570"/>
    <w:rsid w:val="002C362D"/>
    <w:rsid w:val="002C3CA0"/>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8D"/>
    <w:rsid w:val="002D3712"/>
    <w:rsid w:val="002D470F"/>
    <w:rsid w:val="002D48BB"/>
    <w:rsid w:val="002D51D8"/>
    <w:rsid w:val="002D54D5"/>
    <w:rsid w:val="002D5ABC"/>
    <w:rsid w:val="002D5C2C"/>
    <w:rsid w:val="002D61AE"/>
    <w:rsid w:val="002D6348"/>
    <w:rsid w:val="002D69D3"/>
    <w:rsid w:val="002D6AD7"/>
    <w:rsid w:val="002D6D51"/>
    <w:rsid w:val="002D6E52"/>
    <w:rsid w:val="002D6F74"/>
    <w:rsid w:val="002D71B6"/>
    <w:rsid w:val="002D7F06"/>
    <w:rsid w:val="002E00F1"/>
    <w:rsid w:val="002E0F92"/>
    <w:rsid w:val="002E115D"/>
    <w:rsid w:val="002E120E"/>
    <w:rsid w:val="002E1796"/>
    <w:rsid w:val="002E1AD3"/>
    <w:rsid w:val="002E259F"/>
    <w:rsid w:val="002E2B93"/>
    <w:rsid w:val="002E2CD8"/>
    <w:rsid w:val="002E348F"/>
    <w:rsid w:val="002E3C32"/>
    <w:rsid w:val="002E4A5A"/>
    <w:rsid w:val="002E578D"/>
    <w:rsid w:val="002E5C9B"/>
    <w:rsid w:val="002E5EA9"/>
    <w:rsid w:val="002E6BB6"/>
    <w:rsid w:val="002F05C1"/>
    <w:rsid w:val="002F0663"/>
    <w:rsid w:val="002F0FBA"/>
    <w:rsid w:val="002F12E7"/>
    <w:rsid w:val="002F148F"/>
    <w:rsid w:val="002F1998"/>
    <w:rsid w:val="002F1C1C"/>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0FFD"/>
    <w:rsid w:val="00301185"/>
    <w:rsid w:val="00301B49"/>
    <w:rsid w:val="0030230E"/>
    <w:rsid w:val="003025DB"/>
    <w:rsid w:val="0030313E"/>
    <w:rsid w:val="00303C2A"/>
    <w:rsid w:val="00303D02"/>
    <w:rsid w:val="00304470"/>
    <w:rsid w:val="003049FC"/>
    <w:rsid w:val="00304E2C"/>
    <w:rsid w:val="00304E45"/>
    <w:rsid w:val="00305127"/>
    <w:rsid w:val="003052D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986"/>
    <w:rsid w:val="00314A80"/>
    <w:rsid w:val="00314B9E"/>
    <w:rsid w:val="00314BA3"/>
    <w:rsid w:val="00314FC8"/>
    <w:rsid w:val="003155D3"/>
    <w:rsid w:val="0031574F"/>
    <w:rsid w:val="00315B2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88"/>
    <w:rsid w:val="003300F2"/>
    <w:rsid w:val="0033090C"/>
    <w:rsid w:val="00330C72"/>
    <w:rsid w:val="00331673"/>
    <w:rsid w:val="00331ED1"/>
    <w:rsid w:val="003328D9"/>
    <w:rsid w:val="00333BFA"/>
    <w:rsid w:val="00334B91"/>
    <w:rsid w:val="00334D33"/>
    <w:rsid w:val="00334EB8"/>
    <w:rsid w:val="003354F0"/>
    <w:rsid w:val="00335854"/>
    <w:rsid w:val="00335A01"/>
    <w:rsid w:val="00335DA5"/>
    <w:rsid w:val="0033642E"/>
    <w:rsid w:val="00336BEB"/>
    <w:rsid w:val="00337AB6"/>
    <w:rsid w:val="003406FD"/>
    <w:rsid w:val="00340F7A"/>
    <w:rsid w:val="00341929"/>
    <w:rsid w:val="00341D9A"/>
    <w:rsid w:val="00343586"/>
    <w:rsid w:val="003436A3"/>
    <w:rsid w:val="00343AFE"/>
    <w:rsid w:val="0034460F"/>
    <w:rsid w:val="003449F7"/>
    <w:rsid w:val="00344F46"/>
    <w:rsid w:val="00345141"/>
    <w:rsid w:val="003451F8"/>
    <w:rsid w:val="003453C2"/>
    <w:rsid w:val="00345AC7"/>
    <w:rsid w:val="00346410"/>
    <w:rsid w:val="0034764E"/>
    <w:rsid w:val="00350286"/>
    <w:rsid w:val="0035041E"/>
    <w:rsid w:val="00350730"/>
    <w:rsid w:val="003509CE"/>
    <w:rsid w:val="00351D68"/>
    <w:rsid w:val="00351FD2"/>
    <w:rsid w:val="00352626"/>
    <w:rsid w:val="00352C78"/>
    <w:rsid w:val="003536CF"/>
    <w:rsid w:val="003539A8"/>
    <w:rsid w:val="00353A48"/>
    <w:rsid w:val="00353D1B"/>
    <w:rsid w:val="00354AB4"/>
    <w:rsid w:val="00354C4A"/>
    <w:rsid w:val="00355501"/>
    <w:rsid w:val="00355743"/>
    <w:rsid w:val="00355846"/>
    <w:rsid w:val="00355965"/>
    <w:rsid w:val="003559E0"/>
    <w:rsid w:val="00356D0D"/>
    <w:rsid w:val="003576C1"/>
    <w:rsid w:val="00357BB8"/>
    <w:rsid w:val="00357C23"/>
    <w:rsid w:val="00360044"/>
    <w:rsid w:val="003600F2"/>
    <w:rsid w:val="00360DB9"/>
    <w:rsid w:val="00360F9B"/>
    <w:rsid w:val="00361525"/>
    <w:rsid w:val="003617F1"/>
    <w:rsid w:val="003625CD"/>
    <w:rsid w:val="00362719"/>
    <w:rsid w:val="00363134"/>
    <w:rsid w:val="003638B5"/>
    <w:rsid w:val="00363CBE"/>
    <w:rsid w:val="00363E32"/>
    <w:rsid w:val="003643FB"/>
    <w:rsid w:val="00365384"/>
    <w:rsid w:val="003660B8"/>
    <w:rsid w:val="00366BCE"/>
    <w:rsid w:val="003671C3"/>
    <w:rsid w:val="00370489"/>
    <w:rsid w:val="00370682"/>
    <w:rsid w:val="0037084E"/>
    <w:rsid w:val="003713E4"/>
    <w:rsid w:val="00371433"/>
    <w:rsid w:val="00371A2F"/>
    <w:rsid w:val="00371F6C"/>
    <w:rsid w:val="0037257A"/>
    <w:rsid w:val="00373245"/>
    <w:rsid w:val="00373C97"/>
    <w:rsid w:val="00373DD1"/>
    <w:rsid w:val="003741D5"/>
    <w:rsid w:val="00374529"/>
    <w:rsid w:val="00374650"/>
    <w:rsid w:val="00374724"/>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C4"/>
    <w:rsid w:val="003835F5"/>
    <w:rsid w:val="00384F5A"/>
    <w:rsid w:val="00385D49"/>
    <w:rsid w:val="003863CC"/>
    <w:rsid w:val="00386B70"/>
    <w:rsid w:val="00386E76"/>
    <w:rsid w:val="003903FB"/>
    <w:rsid w:val="0039061E"/>
    <w:rsid w:val="00390B20"/>
    <w:rsid w:val="0039114B"/>
    <w:rsid w:val="00391255"/>
    <w:rsid w:val="0039183A"/>
    <w:rsid w:val="00391FE7"/>
    <w:rsid w:val="0039299B"/>
    <w:rsid w:val="00393698"/>
    <w:rsid w:val="0039371E"/>
    <w:rsid w:val="00393C45"/>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FC"/>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B2"/>
    <w:rsid w:val="003B3624"/>
    <w:rsid w:val="003B3660"/>
    <w:rsid w:val="003B386F"/>
    <w:rsid w:val="003B39F9"/>
    <w:rsid w:val="003B4138"/>
    <w:rsid w:val="003B558D"/>
    <w:rsid w:val="003B6924"/>
    <w:rsid w:val="003B6DE7"/>
    <w:rsid w:val="003B73B7"/>
    <w:rsid w:val="003B7634"/>
    <w:rsid w:val="003B78AD"/>
    <w:rsid w:val="003C018A"/>
    <w:rsid w:val="003C07A3"/>
    <w:rsid w:val="003C126F"/>
    <w:rsid w:val="003C1AB1"/>
    <w:rsid w:val="003C1B53"/>
    <w:rsid w:val="003C1BFB"/>
    <w:rsid w:val="003C2255"/>
    <w:rsid w:val="003C2412"/>
    <w:rsid w:val="003C253D"/>
    <w:rsid w:val="003C269A"/>
    <w:rsid w:val="003C2837"/>
    <w:rsid w:val="003C2EEB"/>
    <w:rsid w:val="003C34BF"/>
    <w:rsid w:val="003C3F49"/>
    <w:rsid w:val="003C4C02"/>
    <w:rsid w:val="003C4C53"/>
    <w:rsid w:val="003C50DB"/>
    <w:rsid w:val="003C5AB4"/>
    <w:rsid w:val="003C5CA2"/>
    <w:rsid w:val="003C5E10"/>
    <w:rsid w:val="003C6C3A"/>
    <w:rsid w:val="003C6C7B"/>
    <w:rsid w:val="003C7285"/>
    <w:rsid w:val="003C73E9"/>
    <w:rsid w:val="003C742E"/>
    <w:rsid w:val="003C7763"/>
    <w:rsid w:val="003C79A6"/>
    <w:rsid w:val="003C7AFD"/>
    <w:rsid w:val="003C7CF1"/>
    <w:rsid w:val="003D0037"/>
    <w:rsid w:val="003D03D9"/>
    <w:rsid w:val="003D11CB"/>
    <w:rsid w:val="003D1383"/>
    <w:rsid w:val="003D33F6"/>
    <w:rsid w:val="003D346C"/>
    <w:rsid w:val="003D3597"/>
    <w:rsid w:val="003D4196"/>
    <w:rsid w:val="003D490C"/>
    <w:rsid w:val="003D4F69"/>
    <w:rsid w:val="003D5108"/>
    <w:rsid w:val="003D517C"/>
    <w:rsid w:val="003D59E3"/>
    <w:rsid w:val="003D5A05"/>
    <w:rsid w:val="003D5EC9"/>
    <w:rsid w:val="003D6258"/>
    <w:rsid w:val="003D6501"/>
    <w:rsid w:val="003D6BCA"/>
    <w:rsid w:val="003D6BD5"/>
    <w:rsid w:val="003D6DF2"/>
    <w:rsid w:val="003D74E8"/>
    <w:rsid w:val="003D7DD9"/>
    <w:rsid w:val="003E0A08"/>
    <w:rsid w:val="003E0AF4"/>
    <w:rsid w:val="003E0BEF"/>
    <w:rsid w:val="003E0FEA"/>
    <w:rsid w:val="003E1160"/>
    <w:rsid w:val="003E1371"/>
    <w:rsid w:val="003E1ACD"/>
    <w:rsid w:val="003E1D80"/>
    <w:rsid w:val="003E2280"/>
    <w:rsid w:val="003E236F"/>
    <w:rsid w:val="003E23F7"/>
    <w:rsid w:val="003E2796"/>
    <w:rsid w:val="003E3655"/>
    <w:rsid w:val="003E4314"/>
    <w:rsid w:val="003E436D"/>
    <w:rsid w:val="003E4AC7"/>
    <w:rsid w:val="003E4DB9"/>
    <w:rsid w:val="003E51C1"/>
    <w:rsid w:val="003E5AF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88"/>
    <w:rsid w:val="003F524E"/>
    <w:rsid w:val="003F5489"/>
    <w:rsid w:val="003F54D8"/>
    <w:rsid w:val="003F5913"/>
    <w:rsid w:val="003F740A"/>
    <w:rsid w:val="003F7FE3"/>
    <w:rsid w:val="00400269"/>
    <w:rsid w:val="004009C7"/>
    <w:rsid w:val="00400D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F9"/>
    <w:rsid w:val="00407939"/>
    <w:rsid w:val="00407C62"/>
    <w:rsid w:val="00407E1E"/>
    <w:rsid w:val="00410349"/>
    <w:rsid w:val="004107AE"/>
    <w:rsid w:val="00410936"/>
    <w:rsid w:val="00410A15"/>
    <w:rsid w:val="004111C2"/>
    <w:rsid w:val="0041188F"/>
    <w:rsid w:val="00411B94"/>
    <w:rsid w:val="00411BD7"/>
    <w:rsid w:val="0041208A"/>
    <w:rsid w:val="0041292E"/>
    <w:rsid w:val="004132EE"/>
    <w:rsid w:val="0041361C"/>
    <w:rsid w:val="00413650"/>
    <w:rsid w:val="00413D2E"/>
    <w:rsid w:val="00413FA7"/>
    <w:rsid w:val="004147BD"/>
    <w:rsid w:val="004157B6"/>
    <w:rsid w:val="00416030"/>
    <w:rsid w:val="004167CE"/>
    <w:rsid w:val="0041685F"/>
    <w:rsid w:val="00416CD6"/>
    <w:rsid w:val="00416D08"/>
    <w:rsid w:val="004170BC"/>
    <w:rsid w:val="00417604"/>
    <w:rsid w:val="004208AE"/>
    <w:rsid w:val="00421D7D"/>
    <w:rsid w:val="00421D93"/>
    <w:rsid w:val="00422207"/>
    <w:rsid w:val="00422EEB"/>
    <w:rsid w:val="00424668"/>
    <w:rsid w:val="0042470D"/>
    <w:rsid w:val="00424B94"/>
    <w:rsid w:val="00424C4C"/>
    <w:rsid w:val="004252AF"/>
    <w:rsid w:val="0042578B"/>
    <w:rsid w:val="004257A5"/>
    <w:rsid w:val="00425CFB"/>
    <w:rsid w:val="004269B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A81"/>
    <w:rsid w:val="00437D13"/>
    <w:rsid w:val="00440B3A"/>
    <w:rsid w:val="00441140"/>
    <w:rsid w:val="00441581"/>
    <w:rsid w:val="004417E5"/>
    <w:rsid w:val="00441BD8"/>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6CB"/>
    <w:rsid w:val="00451781"/>
    <w:rsid w:val="0045184C"/>
    <w:rsid w:val="00451AF7"/>
    <w:rsid w:val="00451FD4"/>
    <w:rsid w:val="004525F0"/>
    <w:rsid w:val="00452C1D"/>
    <w:rsid w:val="00453770"/>
    <w:rsid w:val="00453D13"/>
    <w:rsid w:val="004545ED"/>
    <w:rsid w:val="00454F45"/>
    <w:rsid w:val="00455131"/>
    <w:rsid w:val="00455810"/>
    <w:rsid w:val="00455A08"/>
    <w:rsid w:val="00455AA9"/>
    <w:rsid w:val="00455D76"/>
    <w:rsid w:val="00456067"/>
    <w:rsid w:val="00456A2D"/>
    <w:rsid w:val="00456C47"/>
    <w:rsid w:val="0045704A"/>
    <w:rsid w:val="00457163"/>
    <w:rsid w:val="0045773D"/>
    <w:rsid w:val="00457F5A"/>
    <w:rsid w:val="00460069"/>
    <w:rsid w:val="00460244"/>
    <w:rsid w:val="00460401"/>
    <w:rsid w:val="00460896"/>
    <w:rsid w:val="00460A16"/>
    <w:rsid w:val="00461904"/>
    <w:rsid w:val="00461B8B"/>
    <w:rsid w:val="00461CE4"/>
    <w:rsid w:val="004624F4"/>
    <w:rsid w:val="00462587"/>
    <w:rsid w:val="00463465"/>
    <w:rsid w:val="004635E0"/>
    <w:rsid w:val="00463897"/>
    <w:rsid w:val="00463D2A"/>
    <w:rsid w:val="004642FA"/>
    <w:rsid w:val="00464400"/>
    <w:rsid w:val="0046472C"/>
    <w:rsid w:val="00465067"/>
    <w:rsid w:val="004658BF"/>
    <w:rsid w:val="00467B1D"/>
    <w:rsid w:val="00467FCB"/>
    <w:rsid w:val="0047047D"/>
    <w:rsid w:val="00471043"/>
    <w:rsid w:val="004712B7"/>
    <w:rsid w:val="004713B5"/>
    <w:rsid w:val="004720C4"/>
    <w:rsid w:val="0047232F"/>
    <w:rsid w:val="00472910"/>
    <w:rsid w:val="00472F7A"/>
    <w:rsid w:val="00472F8C"/>
    <w:rsid w:val="0047399D"/>
    <w:rsid w:val="00473DA9"/>
    <w:rsid w:val="00473F01"/>
    <w:rsid w:val="004745B4"/>
    <w:rsid w:val="00474EDA"/>
    <w:rsid w:val="00475262"/>
    <w:rsid w:val="0047554A"/>
    <w:rsid w:val="00475F9B"/>
    <w:rsid w:val="00476119"/>
    <w:rsid w:val="0047687E"/>
    <w:rsid w:val="00476CDD"/>
    <w:rsid w:val="00476F8C"/>
    <w:rsid w:val="00477E28"/>
    <w:rsid w:val="00481256"/>
    <w:rsid w:val="00481849"/>
    <w:rsid w:val="00482647"/>
    <w:rsid w:val="00482BC0"/>
    <w:rsid w:val="00482CD4"/>
    <w:rsid w:val="00483066"/>
    <w:rsid w:val="0048336D"/>
    <w:rsid w:val="00483462"/>
    <w:rsid w:val="00483E10"/>
    <w:rsid w:val="004847DE"/>
    <w:rsid w:val="00484906"/>
    <w:rsid w:val="00484E76"/>
    <w:rsid w:val="0048587E"/>
    <w:rsid w:val="00485E23"/>
    <w:rsid w:val="0048654D"/>
    <w:rsid w:val="004867B9"/>
    <w:rsid w:val="00486B0D"/>
    <w:rsid w:val="00486DCD"/>
    <w:rsid w:val="004873D5"/>
    <w:rsid w:val="00490449"/>
    <w:rsid w:val="004905CE"/>
    <w:rsid w:val="004909FF"/>
    <w:rsid w:val="00491584"/>
    <w:rsid w:val="004923AA"/>
    <w:rsid w:val="00493E55"/>
    <w:rsid w:val="0049538A"/>
    <w:rsid w:val="00495F71"/>
    <w:rsid w:val="00496EFB"/>
    <w:rsid w:val="00497851"/>
    <w:rsid w:val="0049788B"/>
    <w:rsid w:val="00497DF3"/>
    <w:rsid w:val="004A01F5"/>
    <w:rsid w:val="004A0401"/>
    <w:rsid w:val="004A054F"/>
    <w:rsid w:val="004A0921"/>
    <w:rsid w:val="004A0E10"/>
    <w:rsid w:val="004A117C"/>
    <w:rsid w:val="004A13CE"/>
    <w:rsid w:val="004A1573"/>
    <w:rsid w:val="004A1BB5"/>
    <w:rsid w:val="004A1D7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AD"/>
    <w:rsid w:val="004A553B"/>
    <w:rsid w:val="004A59E7"/>
    <w:rsid w:val="004A60B1"/>
    <w:rsid w:val="004A7223"/>
    <w:rsid w:val="004A7485"/>
    <w:rsid w:val="004A7F0E"/>
    <w:rsid w:val="004B0AAC"/>
    <w:rsid w:val="004B0C1F"/>
    <w:rsid w:val="004B0E0C"/>
    <w:rsid w:val="004B15B4"/>
    <w:rsid w:val="004B1B04"/>
    <w:rsid w:val="004B2DCE"/>
    <w:rsid w:val="004B2DE0"/>
    <w:rsid w:val="004B2DE4"/>
    <w:rsid w:val="004B3551"/>
    <w:rsid w:val="004B4056"/>
    <w:rsid w:val="004B42DF"/>
    <w:rsid w:val="004B4807"/>
    <w:rsid w:val="004B5982"/>
    <w:rsid w:val="004B685B"/>
    <w:rsid w:val="004B6BCA"/>
    <w:rsid w:val="004B6FBD"/>
    <w:rsid w:val="004B7455"/>
    <w:rsid w:val="004B7E66"/>
    <w:rsid w:val="004B7FBC"/>
    <w:rsid w:val="004C010A"/>
    <w:rsid w:val="004C076A"/>
    <w:rsid w:val="004C0B12"/>
    <w:rsid w:val="004C0BB9"/>
    <w:rsid w:val="004C0C55"/>
    <w:rsid w:val="004C1141"/>
    <w:rsid w:val="004C11AA"/>
    <w:rsid w:val="004C1AE0"/>
    <w:rsid w:val="004C1B68"/>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16"/>
    <w:rsid w:val="004D070C"/>
    <w:rsid w:val="004D1010"/>
    <w:rsid w:val="004D19BB"/>
    <w:rsid w:val="004D248A"/>
    <w:rsid w:val="004D333A"/>
    <w:rsid w:val="004D3BE3"/>
    <w:rsid w:val="004D459D"/>
    <w:rsid w:val="004D4C7B"/>
    <w:rsid w:val="004D5104"/>
    <w:rsid w:val="004D6435"/>
    <w:rsid w:val="004D67F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86"/>
    <w:rsid w:val="004E442B"/>
    <w:rsid w:val="004E4612"/>
    <w:rsid w:val="004E47F9"/>
    <w:rsid w:val="004E4DB4"/>
    <w:rsid w:val="004E5340"/>
    <w:rsid w:val="004E5C03"/>
    <w:rsid w:val="004E63B6"/>
    <w:rsid w:val="004E6400"/>
    <w:rsid w:val="004E6985"/>
    <w:rsid w:val="004E6AD3"/>
    <w:rsid w:val="004E6F7E"/>
    <w:rsid w:val="004E71CB"/>
    <w:rsid w:val="004E7768"/>
    <w:rsid w:val="004E776B"/>
    <w:rsid w:val="004E7D39"/>
    <w:rsid w:val="004F0107"/>
    <w:rsid w:val="004F05F0"/>
    <w:rsid w:val="004F0C1D"/>
    <w:rsid w:val="004F0F6F"/>
    <w:rsid w:val="004F1077"/>
    <w:rsid w:val="004F1635"/>
    <w:rsid w:val="004F1855"/>
    <w:rsid w:val="004F1982"/>
    <w:rsid w:val="004F1E4F"/>
    <w:rsid w:val="004F30CC"/>
    <w:rsid w:val="004F30E1"/>
    <w:rsid w:val="004F33F0"/>
    <w:rsid w:val="004F473D"/>
    <w:rsid w:val="004F4D51"/>
    <w:rsid w:val="004F50BE"/>
    <w:rsid w:val="004F63A9"/>
    <w:rsid w:val="004F6CCB"/>
    <w:rsid w:val="004F6FEF"/>
    <w:rsid w:val="004F7943"/>
    <w:rsid w:val="005002B8"/>
    <w:rsid w:val="00500818"/>
    <w:rsid w:val="0050103E"/>
    <w:rsid w:val="00501200"/>
    <w:rsid w:val="00501215"/>
    <w:rsid w:val="005020EF"/>
    <w:rsid w:val="0050218B"/>
    <w:rsid w:val="0050224F"/>
    <w:rsid w:val="005032DE"/>
    <w:rsid w:val="005035B0"/>
    <w:rsid w:val="00503E14"/>
    <w:rsid w:val="00503E5F"/>
    <w:rsid w:val="005047B8"/>
    <w:rsid w:val="00504A08"/>
    <w:rsid w:val="00504E9D"/>
    <w:rsid w:val="00505506"/>
    <w:rsid w:val="005070CC"/>
    <w:rsid w:val="0050724C"/>
    <w:rsid w:val="00507441"/>
    <w:rsid w:val="00507D0C"/>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EE9"/>
    <w:rsid w:val="00517A42"/>
    <w:rsid w:val="005209A8"/>
    <w:rsid w:val="005212AF"/>
    <w:rsid w:val="00522200"/>
    <w:rsid w:val="00522C57"/>
    <w:rsid w:val="00522E11"/>
    <w:rsid w:val="005233E1"/>
    <w:rsid w:val="0052352E"/>
    <w:rsid w:val="00523DED"/>
    <w:rsid w:val="005245C9"/>
    <w:rsid w:val="0052470F"/>
    <w:rsid w:val="00524AB3"/>
    <w:rsid w:val="00525A62"/>
    <w:rsid w:val="00525B54"/>
    <w:rsid w:val="00525FD6"/>
    <w:rsid w:val="005260FE"/>
    <w:rsid w:val="005265F8"/>
    <w:rsid w:val="005269B3"/>
    <w:rsid w:val="00526D2D"/>
    <w:rsid w:val="005273B1"/>
    <w:rsid w:val="00527D50"/>
    <w:rsid w:val="00530103"/>
    <w:rsid w:val="00530491"/>
    <w:rsid w:val="00530629"/>
    <w:rsid w:val="00530BB3"/>
    <w:rsid w:val="00530FFF"/>
    <w:rsid w:val="005311C6"/>
    <w:rsid w:val="005315A7"/>
    <w:rsid w:val="005321FB"/>
    <w:rsid w:val="0053254A"/>
    <w:rsid w:val="005332CF"/>
    <w:rsid w:val="005334CF"/>
    <w:rsid w:val="00533865"/>
    <w:rsid w:val="00533C4A"/>
    <w:rsid w:val="005346BB"/>
    <w:rsid w:val="0053485E"/>
    <w:rsid w:val="005355DE"/>
    <w:rsid w:val="00535763"/>
    <w:rsid w:val="005357BB"/>
    <w:rsid w:val="005377B5"/>
    <w:rsid w:val="005379E7"/>
    <w:rsid w:val="00537A4A"/>
    <w:rsid w:val="00537FE5"/>
    <w:rsid w:val="00540094"/>
    <w:rsid w:val="005404A6"/>
    <w:rsid w:val="00540743"/>
    <w:rsid w:val="00540C9A"/>
    <w:rsid w:val="00540F06"/>
    <w:rsid w:val="0054132A"/>
    <w:rsid w:val="005415E4"/>
    <w:rsid w:val="00541BC4"/>
    <w:rsid w:val="005420ED"/>
    <w:rsid w:val="00542A74"/>
    <w:rsid w:val="00543248"/>
    <w:rsid w:val="00543AE0"/>
    <w:rsid w:val="005448A6"/>
    <w:rsid w:val="00546372"/>
    <w:rsid w:val="005464B7"/>
    <w:rsid w:val="00547265"/>
    <w:rsid w:val="00547443"/>
    <w:rsid w:val="005505A6"/>
    <w:rsid w:val="005505BF"/>
    <w:rsid w:val="00551B0D"/>
    <w:rsid w:val="00551FA7"/>
    <w:rsid w:val="00553286"/>
    <w:rsid w:val="00553419"/>
    <w:rsid w:val="00553E2C"/>
    <w:rsid w:val="0055476C"/>
    <w:rsid w:val="005549B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D9"/>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0F"/>
    <w:rsid w:val="0057158C"/>
    <w:rsid w:val="005717E5"/>
    <w:rsid w:val="005717E7"/>
    <w:rsid w:val="0057188A"/>
    <w:rsid w:val="00571EE0"/>
    <w:rsid w:val="00572142"/>
    <w:rsid w:val="005724C1"/>
    <w:rsid w:val="00572AF3"/>
    <w:rsid w:val="005743C7"/>
    <w:rsid w:val="00574529"/>
    <w:rsid w:val="005753B6"/>
    <w:rsid w:val="00575DFE"/>
    <w:rsid w:val="005769FF"/>
    <w:rsid w:val="0057745D"/>
    <w:rsid w:val="00577925"/>
    <w:rsid w:val="00577A72"/>
    <w:rsid w:val="0058039B"/>
    <w:rsid w:val="005806D2"/>
    <w:rsid w:val="00582CE9"/>
    <w:rsid w:val="00583195"/>
    <w:rsid w:val="005832B0"/>
    <w:rsid w:val="0058377F"/>
    <w:rsid w:val="00583982"/>
    <w:rsid w:val="00583B84"/>
    <w:rsid w:val="00583CA7"/>
    <w:rsid w:val="00584DCA"/>
    <w:rsid w:val="0058525D"/>
    <w:rsid w:val="00585C84"/>
    <w:rsid w:val="00586776"/>
    <w:rsid w:val="0058726C"/>
    <w:rsid w:val="005872C9"/>
    <w:rsid w:val="00587BAC"/>
    <w:rsid w:val="00590030"/>
    <w:rsid w:val="00590232"/>
    <w:rsid w:val="00591399"/>
    <w:rsid w:val="00592CC8"/>
    <w:rsid w:val="00592CF3"/>
    <w:rsid w:val="00593111"/>
    <w:rsid w:val="00593364"/>
    <w:rsid w:val="00593816"/>
    <w:rsid w:val="00593D67"/>
    <w:rsid w:val="00593F3E"/>
    <w:rsid w:val="0059482A"/>
    <w:rsid w:val="00594FA6"/>
    <w:rsid w:val="00595F0B"/>
    <w:rsid w:val="00595F1A"/>
    <w:rsid w:val="00595F8E"/>
    <w:rsid w:val="00596895"/>
    <w:rsid w:val="00596BDA"/>
    <w:rsid w:val="00596C27"/>
    <w:rsid w:val="00597597"/>
    <w:rsid w:val="00597743"/>
    <w:rsid w:val="00597972"/>
    <w:rsid w:val="005979E9"/>
    <w:rsid w:val="005A0791"/>
    <w:rsid w:val="005A07D8"/>
    <w:rsid w:val="005A195F"/>
    <w:rsid w:val="005A1FAF"/>
    <w:rsid w:val="005A2704"/>
    <w:rsid w:val="005A2A1F"/>
    <w:rsid w:val="005A2AC1"/>
    <w:rsid w:val="005A2B07"/>
    <w:rsid w:val="005A4A0C"/>
    <w:rsid w:val="005A58E6"/>
    <w:rsid w:val="005A5EAA"/>
    <w:rsid w:val="005A65C8"/>
    <w:rsid w:val="005A6E63"/>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2D8"/>
    <w:rsid w:val="005C0B37"/>
    <w:rsid w:val="005C17C2"/>
    <w:rsid w:val="005C1E12"/>
    <w:rsid w:val="005C3F18"/>
    <w:rsid w:val="005C5BD5"/>
    <w:rsid w:val="005C5D37"/>
    <w:rsid w:val="005C5DCC"/>
    <w:rsid w:val="005C6C2A"/>
    <w:rsid w:val="005C6D8F"/>
    <w:rsid w:val="005D08AD"/>
    <w:rsid w:val="005D0CD2"/>
    <w:rsid w:val="005D1328"/>
    <w:rsid w:val="005D1747"/>
    <w:rsid w:val="005D1EC0"/>
    <w:rsid w:val="005D1ED7"/>
    <w:rsid w:val="005D2308"/>
    <w:rsid w:val="005D24F3"/>
    <w:rsid w:val="005D2755"/>
    <w:rsid w:val="005D2BC8"/>
    <w:rsid w:val="005D2CDD"/>
    <w:rsid w:val="005D342B"/>
    <w:rsid w:val="005D393D"/>
    <w:rsid w:val="005D46A9"/>
    <w:rsid w:val="005D4AB8"/>
    <w:rsid w:val="005D511B"/>
    <w:rsid w:val="005D5502"/>
    <w:rsid w:val="005D5B36"/>
    <w:rsid w:val="005D5E51"/>
    <w:rsid w:val="005D5FBB"/>
    <w:rsid w:val="005D6204"/>
    <w:rsid w:val="005D65CB"/>
    <w:rsid w:val="005D6A47"/>
    <w:rsid w:val="005D7383"/>
    <w:rsid w:val="005D7998"/>
    <w:rsid w:val="005D7A77"/>
    <w:rsid w:val="005D7D8C"/>
    <w:rsid w:val="005E07FD"/>
    <w:rsid w:val="005E0D10"/>
    <w:rsid w:val="005E1041"/>
    <w:rsid w:val="005E138E"/>
    <w:rsid w:val="005E1572"/>
    <w:rsid w:val="005E18DA"/>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3D3"/>
    <w:rsid w:val="005E6752"/>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1"/>
    <w:rsid w:val="00601B91"/>
    <w:rsid w:val="00601DD0"/>
    <w:rsid w:val="0060200D"/>
    <w:rsid w:val="00602AEE"/>
    <w:rsid w:val="00603E31"/>
    <w:rsid w:val="00603F98"/>
    <w:rsid w:val="006041B7"/>
    <w:rsid w:val="0060451D"/>
    <w:rsid w:val="0060460E"/>
    <w:rsid w:val="00605629"/>
    <w:rsid w:val="0060575F"/>
    <w:rsid w:val="006059FB"/>
    <w:rsid w:val="00605D03"/>
    <w:rsid w:val="00605E56"/>
    <w:rsid w:val="00605E83"/>
    <w:rsid w:val="00606774"/>
    <w:rsid w:val="00606FD4"/>
    <w:rsid w:val="00607C46"/>
    <w:rsid w:val="006102F3"/>
    <w:rsid w:val="0061093E"/>
    <w:rsid w:val="006119DC"/>
    <w:rsid w:val="00611C83"/>
    <w:rsid w:val="00612194"/>
    <w:rsid w:val="00612434"/>
    <w:rsid w:val="00612CE6"/>
    <w:rsid w:val="00612DA3"/>
    <w:rsid w:val="00612EDD"/>
    <w:rsid w:val="00612FB6"/>
    <w:rsid w:val="00612FBA"/>
    <w:rsid w:val="0061378B"/>
    <w:rsid w:val="00614A7B"/>
    <w:rsid w:val="00614B76"/>
    <w:rsid w:val="00614D10"/>
    <w:rsid w:val="00614FF2"/>
    <w:rsid w:val="006158E4"/>
    <w:rsid w:val="006158FB"/>
    <w:rsid w:val="00615C08"/>
    <w:rsid w:val="006161B5"/>
    <w:rsid w:val="0061733E"/>
    <w:rsid w:val="0061741C"/>
    <w:rsid w:val="0061785B"/>
    <w:rsid w:val="006207BC"/>
    <w:rsid w:val="00620B58"/>
    <w:rsid w:val="0062125A"/>
    <w:rsid w:val="00621289"/>
    <w:rsid w:val="00621335"/>
    <w:rsid w:val="0062150E"/>
    <w:rsid w:val="006219B2"/>
    <w:rsid w:val="00621BF4"/>
    <w:rsid w:val="00622B60"/>
    <w:rsid w:val="00622EF5"/>
    <w:rsid w:val="00623F37"/>
    <w:rsid w:val="00623F56"/>
    <w:rsid w:val="006242E9"/>
    <w:rsid w:val="00624800"/>
    <w:rsid w:val="006250F6"/>
    <w:rsid w:val="006258F1"/>
    <w:rsid w:val="00625ACD"/>
    <w:rsid w:val="00625F95"/>
    <w:rsid w:val="00626341"/>
    <w:rsid w:val="00626BBC"/>
    <w:rsid w:val="00626CD4"/>
    <w:rsid w:val="006270B5"/>
    <w:rsid w:val="006274B9"/>
    <w:rsid w:val="0062770C"/>
    <w:rsid w:val="00627808"/>
    <w:rsid w:val="0062788C"/>
    <w:rsid w:val="00627CD4"/>
    <w:rsid w:val="006300B6"/>
    <w:rsid w:val="00630A0F"/>
    <w:rsid w:val="00630DE9"/>
    <w:rsid w:val="00630F03"/>
    <w:rsid w:val="0063163D"/>
    <w:rsid w:val="0063190D"/>
    <w:rsid w:val="00631E78"/>
    <w:rsid w:val="0063242D"/>
    <w:rsid w:val="006326C1"/>
    <w:rsid w:val="00632981"/>
    <w:rsid w:val="00632B0E"/>
    <w:rsid w:val="00632F7B"/>
    <w:rsid w:val="00633526"/>
    <w:rsid w:val="00633A99"/>
    <w:rsid w:val="00633C54"/>
    <w:rsid w:val="00633F89"/>
    <w:rsid w:val="0063491E"/>
    <w:rsid w:val="006349FB"/>
    <w:rsid w:val="00634E47"/>
    <w:rsid w:val="00635013"/>
    <w:rsid w:val="0063557A"/>
    <w:rsid w:val="00636208"/>
    <w:rsid w:val="006375BD"/>
    <w:rsid w:val="00637D04"/>
    <w:rsid w:val="00637F68"/>
    <w:rsid w:val="00640399"/>
    <w:rsid w:val="00640DBD"/>
    <w:rsid w:val="0064169B"/>
    <w:rsid w:val="00641992"/>
    <w:rsid w:val="0064259A"/>
    <w:rsid w:val="00642683"/>
    <w:rsid w:val="006428CA"/>
    <w:rsid w:val="00642E25"/>
    <w:rsid w:val="0064351F"/>
    <w:rsid w:val="00643C6F"/>
    <w:rsid w:val="00643DE6"/>
    <w:rsid w:val="006440AA"/>
    <w:rsid w:val="006448B8"/>
    <w:rsid w:val="0064573F"/>
    <w:rsid w:val="00645981"/>
    <w:rsid w:val="00645A48"/>
    <w:rsid w:val="00645BE0"/>
    <w:rsid w:val="00645D80"/>
    <w:rsid w:val="00645DF8"/>
    <w:rsid w:val="00645E83"/>
    <w:rsid w:val="006460FF"/>
    <w:rsid w:val="006468A6"/>
    <w:rsid w:val="00646974"/>
    <w:rsid w:val="00646C0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B7"/>
    <w:rsid w:val="00660F6D"/>
    <w:rsid w:val="006616B4"/>
    <w:rsid w:val="0066179A"/>
    <w:rsid w:val="00661860"/>
    <w:rsid w:val="00661D82"/>
    <w:rsid w:val="00661FC2"/>
    <w:rsid w:val="00662606"/>
    <w:rsid w:val="00662701"/>
    <w:rsid w:val="0066271C"/>
    <w:rsid w:val="006628DE"/>
    <w:rsid w:val="00662D81"/>
    <w:rsid w:val="00663099"/>
    <w:rsid w:val="006638AF"/>
    <w:rsid w:val="00664184"/>
    <w:rsid w:val="00664C39"/>
    <w:rsid w:val="0066500F"/>
    <w:rsid w:val="00665508"/>
    <w:rsid w:val="0066593D"/>
    <w:rsid w:val="00665D82"/>
    <w:rsid w:val="006665C7"/>
    <w:rsid w:val="00666D91"/>
    <w:rsid w:val="00670121"/>
    <w:rsid w:val="00670373"/>
    <w:rsid w:val="00670F2A"/>
    <w:rsid w:val="006715F4"/>
    <w:rsid w:val="0067163F"/>
    <w:rsid w:val="00671B2B"/>
    <w:rsid w:val="00671DB5"/>
    <w:rsid w:val="0067281B"/>
    <w:rsid w:val="0067282A"/>
    <w:rsid w:val="00673538"/>
    <w:rsid w:val="00674AEA"/>
    <w:rsid w:val="006752D5"/>
    <w:rsid w:val="00675AFC"/>
    <w:rsid w:val="00676495"/>
    <w:rsid w:val="00676607"/>
    <w:rsid w:val="006773B6"/>
    <w:rsid w:val="00677704"/>
    <w:rsid w:val="006779FC"/>
    <w:rsid w:val="00680281"/>
    <w:rsid w:val="00681CDE"/>
    <w:rsid w:val="00681E77"/>
    <w:rsid w:val="006824FC"/>
    <w:rsid w:val="006837D6"/>
    <w:rsid w:val="00683DA5"/>
    <w:rsid w:val="0068420B"/>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D0"/>
    <w:rsid w:val="00691761"/>
    <w:rsid w:val="00691BDB"/>
    <w:rsid w:val="00692F9F"/>
    <w:rsid w:val="006932C2"/>
    <w:rsid w:val="00693481"/>
    <w:rsid w:val="006937F3"/>
    <w:rsid w:val="00693BF3"/>
    <w:rsid w:val="00693D4F"/>
    <w:rsid w:val="006942B0"/>
    <w:rsid w:val="006944F4"/>
    <w:rsid w:val="00694911"/>
    <w:rsid w:val="00695F53"/>
    <w:rsid w:val="00696781"/>
    <w:rsid w:val="006967C9"/>
    <w:rsid w:val="00696EED"/>
    <w:rsid w:val="006974CE"/>
    <w:rsid w:val="00697FA2"/>
    <w:rsid w:val="006A049B"/>
    <w:rsid w:val="006A1307"/>
    <w:rsid w:val="006A13BA"/>
    <w:rsid w:val="006A1E5B"/>
    <w:rsid w:val="006A2327"/>
    <w:rsid w:val="006A257B"/>
    <w:rsid w:val="006A2704"/>
    <w:rsid w:val="006A2889"/>
    <w:rsid w:val="006A3033"/>
    <w:rsid w:val="006A3171"/>
    <w:rsid w:val="006A3358"/>
    <w:rsid w:val="006A3801"/>
    <w:rsid w:val="006A4AF7"/>
    <w:rsid w:val="006A5249"/>
    <w:rsid w:val="006A58FD"/>
    <w:rsid w:val="006A5FCC"/>
    <w:rsid w:val="006A6750"/>
    <w:rsid w:val="006A675A"/>
    <w:rsid w:val="006A737F"/>
    <w:rsid w:val="006A7476"/>
    <w:rsid w:val="006A7D03"/>
    <w:rsid w:val="006B019A"/>
    <w:rsid w:val="006B0247"/>
    <w:rsid w:val="006B02BE"/>
    <w:rsid w:val="006B0411"/>
    <w:rsid w:val="006B0AD9"/>
    <w:rsid w:val="006B1A42"/>
    <w:rsid w:val="006B2192"/>
    <w:rsid w:val="006B257C"/>
    <w:rsid w:val="006B26CF"/>
    <w:rsid w:val="006B28F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7C8"/>
    <w:rsid w:val="006C0B42"/>
    <w:rsid w:val="006C0D57"/>
    <w:rsid w:val="006C0F06"/>
    <w:rsid w:val="006C10D8"/>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CF"/>
    <w:rsid w:val="006C7941"/>
    <w:rsid w:val="006D0D4C"/>
    <w:rsid w:val="006D0EC0"/>
    <w:rsid w:val="006D1119"/>
    <w:rsid w:val="006D2048"/>
    <w:rsid w:val="006D224F"/>
    <w:rsid w:val="006D2363"/>
    <w:rsid w:val="006D2B4B"/>
    <w:rsid w:val="006D3202"/>
    <w:rsid w:val="006D3C8B"/>
    <w:rsid w:val="006D42FE"/>
    <w:rsid w:val="006D463E"/>
    <w:rsid w:val="006D5495"/>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B70"/>
    <w:rsid w:val="006E6883"/>
    <w:rsid w:val="006E75C7"/>
    <w:rsid w:val="006E7679"/>
    <w:rsid w:val="006F130D"/>
    <w:rsid w:val="006F2478"/>
    <w:rsid w:val="006F2F71"/>
    <w:rsid w:val="006F4380"/>
    <w:rsid w:val="006F4EF5"/>
    <w:rsid w:val="006F5055"/>
    <w:rsid w:val="006F506C"/>
    <w:rsid w:val="006F5B33"/>
    <w:rsid w:val="006F631C"/>
    <w:rsid w:val="006F6767"/>
    <w:rsid w:val="006F6DAA"/>
    <w:rsid w:val="006F7115"/>
    <w:rsid w:val="00701093"/>
    <w:rsid w:val="00701577"/>
    <w:rsid w:val="0070177A"/>
    <w:rsid w:val="007022FB"/>
    <w:rsid w:val="0070256E"/>
    <w:rsid w:val="00702FDC"/>
    <w:rsid w:val="00703132"/>
    <w:rsid w:val="00703430"/>
    <w:rsid w:val="0070349D"/>
    <w:rsid w:val="00704310"/>
    <w:rsid w:val="0070456B"/>
    <w:rsid w:val="007046CE"/>
    <w:rsid w:val="00705A52"/>
    <w:rsid w:val="0070681D"/>
    <w:rsid w:val="00706BD5"/>
    <w:rsid w:val="00706F4D"/>
    <w:rsid w:val="007073C9"/>
    <w:rsid w:val="00707712"/>
    <w:rsid w:val="00707928"/>
    <w:rsid w:val="007101B7"/>
    <w:rsid w:val="00710F05"/>
    <w:rsid w:val="0071157E"/>
    <w:rsid w:val="007117A7"/>
    <w:rsid w:val="007128D8"/>
    <w:rsid w:val="007128DA"/>
    <w:rsid w:val="00712D41"/>
    <w:rsid w:val="0071379D"/>
    <w:rsid w:val="00713C6F"/>
    <w:rsid w:val="00714305"/>
    <w:rsid w:val="007144F2"/>
    <w:rsid w:val="00714C41"/>
    <w:rsid w:val="007152B7"/>
    <w:rsid w:val="007160DA"/>
    <w:rsid w:val="0071650A"/>
    <w:rsid w:val="0071679C"/>
    <w:rsid w:val="00716F5E"/>
    <w:rsid w:val="00717339"/>
    <w:rsid w:val="007174AA"/>
    <w:rsid w:val="00717724"/>
    <w:rsid w:val="00717909"/>
    <w:rsid w:val="00717D94"/>
    <w:rsid w:val="00717DCB"/>
    <w:rsid w:val="00717DCC"/>
    <w:rsid w:val="007204DB"/>
    <w:rsid w:val="007206D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DC3"/>
    <w:rsid w:val="0073210C"/>
    <w:rsid w:val="007321DE"/>
    <w:rsid w:val="0073238A"/>
    <w:rsid w:val="00733758"/>
    <w:rsid w:val="00734737"/>
    <w:rsid w:val="007349E0"/>
    <w:rsid w:val="00734BBA"/>
    <w:rsid w:val="00735C77"/>
    <w:rsid w:val="00735E40"/>
    <w:rsid w:val="0073602A"/>
    <w:rsid w:val="0073676A"/>
    <w:rsid w:val="007367C1"/>
    <w:rsid w:val="007367F6"/>
    <w:rsid w:val="00736EA4"/>
    <w:rsid w:val="0073711D"/>
    <w:rsid w:val="0073778F"/>
    <w:rsid w:val="00741B54"/>
    <w:rsid w:val="007422EF"/>
    <w:rsid w:val="00742B71"/>
    <w:rsid w:val="00742F8F"/>
    <w:rsid w:val="00743205"/>
    <w:rsid w:val="00743BF7"/>
    <w:rsid w:val="0074401D"/>
    <w:rsid w:val="0074413E"/>
    <w:rsid w:val="0074429A"/>
    <w:rsid w:val="0074475B"/>
    <w:rsid w:val="007449CC"/>
    <w:rsid w:val="00744D22"/>
    <w:rsid w:val="00745110"/>
    <w:rsid w:val="00746011"/>
    <w:rsid w:val="007461B1"/>
    <w:rsid w:val="007466F8"/>
    <w:rsid w:val="0074688C"/>
    <w:rsid w:val="00747175"/>
    <w:rsid w:val="007472AA"/>
    <w:rsid w:val="00747355"/>
    <w:rsid w:val="0074743B"/>
    <w:rsid w:val="00747663"/>
    <w:rsid w:val="00747A97"/>
    <w:rsid w:val="00750BFE"/>
    <w:rsid w:val="00751799"/>
    <w:rsid w:val="007520CD"/>
    <w:rsid w:val="0075257E"/>
    <w:rsid w:val="00752758"/>
    <w:rsid w:val="00752BFC"/>
    <w:rsid w:val="00752C32"/>
    <w:rsid w:val="00752DE9"/>
    <w:rsid w:val="00752E01"/>
    <w:rsid w:val="00752FCB"/>
    <w:rsid w:val="007538D2"/>
    <w:rsid w:val="00753948"/>
    <w:rsid w:val="00754259"/>
    <w:rsid w:val="007545D6"/>
    <w:rsid w:val="00754ABA"/>
    <w:rsid w:val="00754DCC"/>
    <w:rsid w:val="00754F0F"/>
    <w:rsid w:val="007552F1"/>
    <w:rsid w:val="007554D6"/>
    <w:rsid w:val="00755ABF"/>
    <w:rsid w:val="00755F3B"/>
    <w:rsid w:val="007560A1"/>
    <w:rsid w:val="007566CB"/>
    <w:rsid w:val="0075678B"/>
    <w:rsid w:val="00757947"/>
    <w:rsid w:val="00757968"/>
    <w:rsid w:val="0076029F"/>
    <w:rsid w:val="007620BE"/>
    <w:rsid w:val="0076216E"/>
    <w:rsid w:val="00762297"/>
    <w:rsid w:val="0076284D"/>
    <w:rsid w:val="00762B52"/>
    <w:rsid w:val="007630E3"/>
    <w:rsid w:val="00764CFF"/>
    <w:rsid w:val="00764FD6"/>
    <w:rsid w:val="00765189"/>
    <w:rsid w:val="00765477"/>
    <w:rsid w:val="007654C6"/>
    <w:rsid w:val="007655EE"/>
    <w:rsid w:val="00765DC0"/>
    <w:rsid w:val="0076611B"/>
    <w:rsid w:val="00766211"/>
    <w:rsid w:val="00767170"/>
    <w:rsid w:val="00767410"/>
    <w:rsid w:val="00767731"/>
    <w:rsid w:val="00767D66"/>
    <w:rsid w:val="00767E88"/>
    <w:rsid w:val="00770E3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24"/>
    <w:rsid w:val="00785F17"/>
    <w:rsid w:val="007860B6"/>
    <w:rsid w:val="007869D1"/>
    <w:rsid w:val="00786B8E"/>
    <w:rsid w:val="00786D50"/>
    <w:rsid w:val="007872CB"/>
    <w:rsid w:val="007872CE"/>
    <w:rsid w:val="00787DC2"/>
    <w:rsid w:val="00787EB6"/>
    <w:rsid w:val="0079007C"/>
    <w:rsid w:val="007902C7"/>
    <w:rsid w:val="007902F0"/>
    <w:rsid w:val="007909D9"/>
    <w:rsid w:val="00790D67"/>
    <w:rsid w:val="00790FAD"/>
    <w:rsid w:val="00791021"/>
    <w:rsid w:val="007912DE"/>
    <w:rsid w:val="00791E5B"/>
    <w:rsid w:val="00791FC9"/>
    <w:rsid w:val="0079367F"/>
    <w:rsid w:val="00793A26"/>
    <w:rsid w:val="0079488E"/>
    <w:rsid w:val="007948D0"/>
    <w:rsid w:val="007949B3"/>
    <w:rsid w:val="00794F1E"/>
    <w:rsid w:val="00796213"/>
    <w:rsid w:val="00796861"/>
    <w:rsid w:val="00796AD4"/>
    <w:rsid w:val="00796EB0"/>
    <w:rsid w:val="0079714A"/>
    <w:rsid w:val="007976F5"/>
    <w:rsid w:val="007A059A"/>
    <w:rsid w:val="007A130B"/>
    <w:rsid w:val="007A15EC"/>
    <w:rsid w:val="007A1E23"/>
    <w:rsid w:val="007A2C25"/>
    <w:rsid w:val="007A2F2E"/>
    <w:rsid w:val="007A3287"/>
    <w:rsid w:val="007A37F7"/>
    <w:rsid w:val="007A3F32"/>
    <w:rsid w:val="007A4EDC"/>
    <w:rsid w:val="007A55C8"/>
    <w:rsid w:val="007A5905"/>
    <w:rsid w:val="007A5BDA"/>
    <w:rsid w:val="007A5D9C"/>
    <w:rsid w:val="007A68AD"/>
    <w:rsid w:val="007A739D"/>
    <w:rsid w:val="007A7D55"/>
    <w:rsid w:val="007A7E8A"/>
    <w:rsid w:val="007B0F0F"/>
    <w:rsid w:val="007B12FF"/>
    <w:rsid w:val="007B185F"/>
    <w:rsid w:val="007B23A6"/>
    <w:rsid w:val="007B2A01"/>
    <w:rsid w:val="007B2AF1"/>
    <w:rsid w:val="007B2D72"/>
    <w:rsid w:val="007B2E75"/>
    <w:rsid w:val="007B2E78"/>
    <w:rsid w:val="007B3068"/>
    <w:rsid w:val="007B3B8D"/>
    <w:rsid w:val="007B3D24"/>
    <w:rsid w:val="007B43A1"/>
    <w:rsid w:val="007B4DFE"/>
    <w:rsid w:val="007B52AF"/>
    <w:rsid w:val="007B538F"/>
    <w:rsid w:val="007B53FD"/>
    <w:rsid w:val="007B5B9E"/>
    <w:rsid w:val="007B6219"/>
    <w:rsid w:val="007B6F6D"/>
    <w:rsid w:val="007B732B"/>
    <w:rsid w:val="007B7651"/>
    <w:rsid w:val="007B773D"/>
    <w:rsid w:val="007C02EE"/>
    <w:rsid w:val="007C0612"/>
    <w:rsid w:val="007C1312"/>
    <w:rsid w:val="007C136F"/>
    <w:rsid w:val="007C1725"/>
    <w:rsid w:val="007C1C57"/>
    <w:rsid w:val="007C348D"/>
    <w:rsid w:val="007C397F"/>
    <w:rsid w:val="007C3B9B"/>
    <w:rsid w:val="007C4A8E"/>
    <w:rsid w:val="007C4EA7"/>
    <w:rsid w:val="007C4F49"/>
    <w:rsid w:val="007C4FA1"/>
    <w:rsid w:val="007C505F"/>
    <w:rsid w:val="007C50E5"/>
    <w:rsid w:val="007C5376"/>
    <w:rsid w:val="007C65CC"/>
    <w:rsid w:val="007C6811"/>
    <w:rsid w:val="007C7A8A"/>
    <w:rsid w:val="007C7D60"/>
    <w:rsid w:val="007D0225"/>
    <w:rsid w:val="007D0F6B"/>
    <w:rsid w:val="007D1221"/>
    <w:rsid w:val="007D1BAE"/>
    <w:rsid w:val="007D41C0"/>
    <w:rsid w:val="007D4D9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EB"/>
    <w:rsid w:val="007E232C"/>
    <w:rsid w:val="007E2CF6"/>
    <w:rsid w:val="007E2E51"/>
    <w:rsid w:val="007E3A91"/>
    <w:rsid w:val="007E3D46"/>
    <w:rsid w:val="007E3D62"/>
    <w:rsid w:val="007E4083"/>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484"/>
    <w:rsid w:val="007F6C4A"/>
    <w:rsid w:val="007F6C5E"/>
    <w:rsid w:val="007F70F3"/>
    <w:rsid w:val="0080079C"/>
    <w:rsid w:val="008013ED"/>
    <w:rsid w:val="00801AF8"/>
    <w:rsid w:val="00801B66"/>
    <w:rsid w:val="00801CD2"/>
    <w:rsid w:val="0080269D"/>
    <w:rsid w:val="008040CB"/>
    <w:rsid w:val="008043C9"/>
    <w:rsid w:val="008047A6"/>
    <w:rsid w:val="00804AAC"/>
    <w:rsid w:val="00804D0F"/>
    <w:rsid w:val="00804F45"/>
    <w:rsid w:val="008052FB"/>
    <w:rsid w:val="008055AB"/>
    <w:rsid w:val="0080573E"/>
    <w:rsid w:val="00805D63"/>
    <w:rsid w:val="00806044"/>
    <w:rsid w:val="00806116"/>
    <w:rsid w:val="00806360"/>
    <w:rsid w:val="0080728C"/>
    <w:rsid w:val="00807B75"/>
    <w:rsid w:val="00810237"/>
    <w:rsid w:val="00810894"/>
    <w:rsid w:val="00810AF3"/>
    <w:rsid w:val="00810B2A"/>
    <w:rsid w:val="008125DB"/>
    <w:rsid w:val="00813105"/>
    <w:rsid w:val="0081425E"/>
    <w:rsid w:val="008142E7"/>
    <w:rsid w:val="00814604"/>
    <w:rsid w:val="00814C2C"/>
    <w:rsid w:val="00814F72"/>
    <w:rsid w:val="008150F0"/>
    <w:rsid w:val="0081570A"/>
    <w:rsid w:val="00815D5F"/>
    <w:rsid w:val="00816329"/>
    <w:rsid w:val="008176D9"/>
    <w:rsid w:val="00817D5A"/>
    <w:rsid w:val="00820B38"/>
    <w:rsid w:val="0082121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2FC"/>
    <w:rsid w:val="008335C6"/>
    <w:rsid w:val="00833AB8"/>
    <w:rsid w:val="00833DAE"/>
    <w:rsid w:val="00834CBF"/>
    <w:rsid w:val="00835378"/>
    <w:rsid w:val="008358C9"/>
    <w:rsid w:val="00835AA5"/>
    <w:rsid w:val="00836AC1"/>
    <w:rsid w:val="00837056"/>
    <w:rsid w:val="008409D4"/>
    <w:rsid w:val="00840BEE"/>
    <w:rsid w:val="0084112A"/>
    <w:rsid w:val="008411C2"/>
    <w:rsid w:val="0084131B"/>
    <w:rsid w:val="0084145D"/>
    <w:rsid w:val="0084174D"/>
    <w:rsid w:val="008417FF"/>
    <w:rsid w:val="0084199F"/>
    <w:rsid w:val="00841A95"/>
    <w:rsid w:val="00841D69"/>
    <w:rsid w:val="00841DBF"/>
    <w:rsid w:val="00841F69"/>
    <w:rsid w:val="00842857"/>
    <w:rsid w:val="008429BA"/>
    <w:rsid w:val="00844A73"/>
    <w:rsid w:val="00845944"/>
    <w:rsid w:val="00845AD5"/>
    <w:rsid w:val="00846788"/>
    <w:rsid w:val="008475C6"/>
    <w:rsid w:val="00847D3E"/>
    <w:rsid w:val="00847FE2"/>
    <w:rsid w:val="008505E9"/>
    <w:rsid w:val="00851498"/>
    <w:rsid w:val="00851585"/>
    <w:rsid w:val="00851768"/>
    <w:rsid w:val="008517B7"/>
    <w:rsid w:val="00852202"/>
    <w:rsid w:val="00852F58"/>
    <w:rsid w:val="0085364E"/>
    <w:rsid w:val="0085372A"/>
    <w:rsid w:val="008540C3"/>
    <w:rsid w:val="00854424"/>
    <w:rsid w:val="0085443F"/>
    <w:rsid w:val="00855D04"/>
    <w:rsid w:val="00855F05"/>
    <w:rsid w:val="008563C3"/>
    <w:rsid w:val="0085681A"/>
    <w:rsid w:val="00856832"/>
    <w:rsid w:val="008569F9"/>
    <w:rsid w:val="00856CFA"/>
    <w:rsid w:val="008576A8"/>
    <w:rsid w:val="00857DE3"/>
    <w:rsid w:val="008601A5"/>
    <w:rsid w:val="00860F5E"/>
    <w:rsid w:val="00861205"/>
    <w:rsid w:val="0086157C"/>
    <w:rsid w:val="00861C17"/>
    <w:rsid w:val="00861F49"/>
    <w:rsid w:val="0086202D"/>
    <w:rsid w:val="00862DB8"/>
    <w:rsid w:val="0086303D"/>
    <w:rsid w:val="008638DF"/>
    <w:rsid w:val="008641F2"/>
    <w:rsid w:val="00864390"/>
    <w:rsid w:val="008643A6"/>
    <w:rsid w:val="008643DD"/>
    <w:rsid w:val="008656E1"/>
    <w:rsid w:val="00865DCE"/>
    <w:rsid w:val="008662A0"/>
    <w:rsid w:val="0086727C"/>
    <w:rsid w:val="00867806"/>
    <w:rsid w:val="008678E4"/>
    <w:rsid w:val="00867D33"/>
    <w:rsid w:val="00867F3E"/>
    <w:rsid w:val="00870F9D"/>
    <w:rsid w:val="008715AB"/>
    <w:rsid w:val="0087164F"/>
    <w:rsid w:val="008717FB"/>
    <w:rsid w:val="00871873"/>
    <w:rsid w:val="0087218A"/>
    <w:rsid w:val="008721F6"/>
    <w:rsid w:val="0087372C"/>
    <w:rsid w:val="00873D68"/>
    <w:rsid w:val="00874383"/>
    <w:rsid w:val="00875383"/>
    <w:rsid w:val="00875609"/>
    <w:rsid w:val="00875E60"/>
    <w:rsid w:val="008765A9"/>
    <w:rsid w:val="00876B29"/>
    <w:rsid w:val="00876B6A"/>
    <w:rsid w:val="00876F48"/>
    <w:rsid w:val="00877A5D"/>
    <w:rsid w:val="00877D10"/>
    <w:rsid w:val="008802B8"/>
    <w:rsid w:val="00881064"/>
    <w:rsid w:val="00881B1D"/>
    <w:rsid w:val="0088228F"/>
    <w:rsid w:val="00882826"/>
    <w:rsid w:val="00882956"/>
    <w:rsid w:val="008834C6"/>
    <w:rsid w:val="00884B13"/>
    <w:rsid w:val="00884D1B"/>
    <w:rsid w:val="0088536D"/>
    <w:rsid w:val="00887574"/>
    <w:rsid w:val="008877C1"/>
    <w:rsid w:val="00887B5D"/>
    <w:rsid w:val="008919DA"/>
    <w:rsid w:val="00891A20"/>
    <w:rsid w:val="008930CD"/>
    <w:rsid w:val="008931B4"/>
    <w:rsid w:val="0089331B"/>
    <w:rsid w:val="008933BC"/>
    <w:rsid w:val="008936BE"/>
    <w:rsid w:val="00893C2B"/>
    <w:rsid w:val="00894EF3"/>
    <w:rsid w:val="00895CF0"/>
    <w:rsid w:val="00895F31"/>
    <w:rsid w:val="00896790"/>
    <w:rsid w:val="008969D4"/>
    <w:rsid w:val="008978C5"/>
    <w:rsid w:val="008A00D5"/>
    <w:rsid w:val="008A0157"/>
    <w:rsid w:val="008A1365"/>
    <w:rsid w:val="008A1496"/>
    <w:rsid w:val="008A1AB1"/>
    <w:rsid w:val="008A1D5F"/>
    <w:rsid w:val="008A216D"/>
    <w:rsid w:val="008A2970"/>
    <w:rsid w:val="008A2CCD"/>
    <w:rsid w:val="008A2E29"/>
    <w:rsid w:val="008A3657"/>
    <w:rsid w:val="008A3A6F"/>
    <w:rsid w:val="008A3C76"/>
    <w:rsid w:val="008A3C98"/>
    <w:rsid w:val="008A4861"/>
    <w:rsid w:val="008A51A5"/>
    <w:rsid w:val="008A5606"/>
    <w:rsid w:val="008A5873"/>
    <w:rsid w:val="008A5D2E"/>
    <w:rsid w:val="008A6002"/>
    <w:rsid w:val="008A60BA"/>
    <w:rsid w:val="008A66A1"/>
    <w:rsid w:val="008A6B05"/>
    <w:rsid w:val="008A7E15"/>
    <w:rsid w:val="008B1FB2"/>
    <w:rsid w:val="008B31B9"/>
    <w:rsid w:val="008B47EE"/>
    <w:rsid w:val="008B4851"/>
    <w:rsid w:val="008B5444"/>
    <w:rsid w:val="008B5670"/>
    <w:rsid w:val="008B6309"/>
    <w:rsid w:val="008B6389"/>
    <w:rsid w:val="008B6967"/>
    <w:rsid w:val="008B6A96"/>
    <w:rsid w:val="008B6B87"/>
    <w:rsid w:val="008B6C07"/>
    <w:rsid w:val="008B7377"/>
    <w:rsid w:val="008B786C"/>
    <w:rsid w:val="008C0019"/>
    <w:rsid w:val="008C0424"/>
    <w:rsid w:val="008C07E7"/>
    <w:rsid w:val="008C0807"/>
    <w:rsid w:val="008C0A0F"/>
    <w:rsid w:val="008C0CD5"/>
    <w:rsid w:val="008C174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6F8"/>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1F"/>
    <w:rsid w:val="008D6DD2"/>
    <w:rsid w:val="008D6F67"/>
    <w:rsid w:val="008D6FCC"/>
    <w:rsid w:val="008D704D"/>
    <w:rsid w:val="008E02DE"/>
    <w:rsid w:val="008E1835"/>
    <w:rsid w:val="008E1BD3"/>
    <w:rsid w:val="008E2035"/>
    <w:rsid w:val="008E2609"/>
    <w:rsid w:val="008E3081"/>
    <w:rsid w:val="008E31B9"/>
    <w:rsid w:val="008E42F1"/>
    <w:rsid w:val="008E43B1"/>
    <w:rsid w:val="008E479D"/>
    <w:rsid w:val="008E4A13"/>
    <w:rsid w:val="008E4A3C"/>
    <w:rsid w:val="008E4CB4"/>
    <w:rsid w:val="008E63BF"/>
    <w:rsid w:val="008E654F"/>
    <w:rsid w:val="008E656A"/>
    <w:rsid w:val="008E6D07"/>
    <w:rsid w:val="008E7939"/>
    <w:rsid w:val="008E79CC"/>
    <w:rsid w:val="008E7C2A"/>
    <w:rsid w:val="008E7D27"/>
    <w:rsid w:val="008E7D87"/>
    <w:rsid w:val="008E7DB3"/>
    <w:rsid w:val="008F0112"/>
    <w:rsid w:val="008F02EA"/>
    <w:rsid w:val="008F0404"/>
    <w:rsid w:val="008F0B38"/>
    <w:rsid w:val="008F18F2"/>
    <w:rsid w:val="008F1C0B"/>
    <w:rsid w:val="008F242E"/>
    <w:rsid w:val="008F2477"/>
    <w:rsid w:val="008F27A4"/>
    <w:rsid w:val="008F2900"/>
    <w:rsid w:val="008F2AE9"/>
    <w:rsid w:val="008F329D"/>
    <w:rsid w:val="008F32D0"/>
    <w:rsid w:val="008F34D6"/>
    <w:rsid w:val="008F358F"/>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262"/>
    <w:rsid w:val="009003B1"/>
    <w:rsid w:val="00900D5D"/>
    <w:rsid w:val="00901552"/>
    <w:rsid w:val="00901FB3"/>
    <w:rsid w:val="009025EC"/>
    <w:rsid w:val="009032BE"/>
    <w:rsid w:val="009034DF"/>
    <w:rsid w:val="00903F2F"/>
    <w:rsid w:val="009043AE"/>
    <w:rsid w:val="00904BC4"/>
    <w:rsid w:val="009055E3"/>
    <w:rsid w:val="00905C8B"/>
    <w:rsid w:val="009079D3"/>
    <w:rsid w:val="00910C39"/>
    <w:rsid w:val="00910E02"/>
    <w:rsid w:val="00911B90"/>
    <w:rsid w:val="00911C54"/>
    <w:rsid w:val="009122A7"/>
    <w:rsid w:val="00912795"/>
    <w:rsid w:val="00913029"/>
    <w:rsid w:val="00913EE3"/>
    <w:rsid w:val="00914008"/>
    <w:rsid w:val="0091422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A4"/>
    <w:rsid w:val="009302A6"/>
    <w:rsid w:val="0093049E"/>
    <w:rsid w:val="00930569"/>
    <w:rsid w:val="00931518"/>
    <w:rsid w:val="00931E5B"/>
    <w:rsid w:val="00931F19"/>
    <w:rsid w:val="009323DD"/>
    <w:rsid w:val="0093261C"/>
    <w:rsid w:val="009330A1"/>
    <w:rsid w:val="00934599"/>
    <w:rsid w:val="00934DE2"/>
    <w:rsid w:val="00935371"/>
    <w:rsid w:val="0093541D"/>
    <w:rsid w:val="00935826"/>
    <w:rsid w:val="00936CC4"/>
    <w:rsid w:val="0093767A"/>
    <w:rsid w:val="009400B9"/>
    <w:rsid w:val="00940EF8"/>
    <w:rsid w:val="00942030"/>
    <w:rsid w:val="00942226"/>
    <w:rsid w:val="00942379"/>
    <w:rsid w:val="009425A7"/>
    <w:rsid w:val="00942662"/>
    <w:rsid w:val="00942B80"/>
    <w:rsid w:val="00942BCA"/>
    <w:rsid w:val="00942C81"/>
    <w:rsid w:val="0094429A"/>
    <w:rsid w:val="00945504"/>
    <w:rsid w:val="0094606C"/>
    <w:rsid w:val="009465A0"/>
    <w:rsid w:val="00946722"/>
    <w:rsid w:val="00947030"/>
    <w:rsid w:val="009501C3"/>
    <w:rsid w:val="009502BE"/>
    <w:rsid w:val="009502F5"/>
    <w:rsid w:val="0095058B"/>
    <w:rsid w:val="00950915"/>
    <w:rsid w:val="0095251F"/>
    <w:rsid w:val="0095321C"/>
    <w:rsid w:val="00953836"/>
    <w:rsid w:val="00953D09"/>
    <w:rsid w:val="00953F2B"/>
    <w:rsid w:val="00954A8F"/>
    <w:rsid w:val="00955067"/>
    <w:rsid w:val="00955109"/>
    <w:rsid w:val="00955F2F"/>
    <w:rsid w:val="00956A4E"/>
    <w:rsid w:val="00956AB5"/>
    <w:rsid w:val="009572B3"/>
    <w:rsid w:val="00957893"/>
    <w:rsid w:val="00960A92"/>
    <w:rsid w:val="00961300"/>
    <w:rsid w:val="00961502"/>
    <w:rsid w:val="009621A2"/>
    <w:rsid w:val="0096248C"/>
    <w:rsid w:val="00963009"/>
    <w:rsid w:val="0096353F"/>
    <w:rsid w:val="00963677"/>
    <w:rsid w:val="009639C8"/>
    <w:rsid w:val="00963E07"/>
    <w:rsid w:val="0096424C"/>
    <w:rsid w:val="00964CE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FC"/>
    <w:rsid w:val="00975737"/>
    <w:rsid w:val="00975F1F"/>
    <w:rsid w:val="0097609B"/>
    <w:rsid w:val="009763A6"/>
    <w:rsid w:val="009763B1"/>
    <w:rsid w:val="009766CF"/>
    <w:rsid w:val="00976A65"/>
    <w:rsid w:val="0097716E"/>
    <w:rsid w:val="009773F1"/>
    <w:rsid w:val="009774CC"/>
    <w:rsid w:val="009775C2"/>
    <w:rsid w:val="0097765E"/>
    <w:rsid w:val="00977EDC"/>
    <w:rsid w:val="00980D68"/>
    <w:rsid w:val="0098179C"/>
    <w:rsid w:val="009827EC"/>
    <w:rsid w:val="00982EE8"/>
    <w:rsid w:val="00983A43"/>
    <w:rsid w:val="009841CD"/>
    <w:rsid w:val="00984B02"/>
    <w:rsid w:val="00985304"/>
    <w:rsid w:val="009855D4"/>
    <w:rsid w:val="00985A84"/>
    <w:rsid w:val="00985BDD"/>
    <w:rsid w:val="00985F55"/>
    <w:rsid w:val="009866B2"/>
    <w:rsid w:val="00986C81"/>
    <w:rsid w:val="00986CE1"/>
    <w:rsid w:val="00986FE3"/>
    <w:rsid w:val="00987DE7"/>
    <w:rsid w:val="00990052"/>
    <w:rsid w:val="00990E9B"/>
    <w:rsid w:val="009910A4"/>
    <w:rsid w:val="00991D5A"/>
    <w:rsid w:val="009921F1"/>
    <w:rsid w:val="0099297C"/>
    <w:rsid w:val="00993376"/>
    <w:rsid w:val="0099370A"/>
    <w:rsid w:val="00993AB2"/>
    <w:rsid w:val="00993EC5"/>
    <w:rsid w:val="00993F19"/>
    <w:rsid w:val="0099413E"/>
    <w:rsid w:val="00994F7F"/>
    <w:rsid w:val="00995FEE"/>
    <w:rsid w:val="00996076"/>
    <w:rsid w:val="009967EF"/>
    <w:rsid w:val="0099696F"/>
    <w:rsid w:val="009969DD"/>
    <w:rsid w:val="00996A31"/>
    <w:rsid w:val="00997065"/>
    <w:rsid w:val="0099736C"/>
    <w:rsid w:val="00997429"/>
    <w:rsid w:val="009978CF"/>
    <w:rsid w:val="009A0886"/>
    <w:rsid w:val="009A180D"/>
    <w:rsid w:val="009A201E"/>
    <w:rsid w:val="009A23C5"/>
    <w:rsid w:val="009A280C"/>
    <w:rsid w:val="009A3252"/>
    <w:rsid w:val="009A3A73"/>
    <w:rsid w:val="009A43BF"/>
    <w:rsid w:val="009A4F8B"/>
    <w:rsid w:val="009A50B5"/>
    <w:rsid w:val="009A61DC"/>
    <w:rsid w:val="009A6678"/>
    <w:rsid w:val="009A7D11"/>
    <w:rsid w:val="009B1258"/>
    <w:rsid w:val="009B1271"/>
    <w:rsid w:val="009B2302"/>
    <w:rsid w:val="009B2A6A"/>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44"/>
    <w:rsid w:val="009C2357"/>
    <w:rsid w:val="009C2518"/>
    <w:rsid w:val="009C30B3"/>
    <w:rsid w:val="009C3882"/>
    <w:rsid w:val="009C436F"/>
    <w:rsid w:val="009C43B4"/>
    <w:rsid w:val="009C4A6D"/>
    <w:rsid w:val="009C4BC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F4"/>
    <w:rsid w:val="009D5909"/>
    <w:rsid w:val="009D5D9E"/>
    <w:rsid w:val="009D61CE"/>
    <w:rsid w:val="009D62CF"/>
    <w:rsid w:val="009D6598"/>
    <w:rsid w:val="009D7294"/>
    <w:rsid w:val="009D73D9"/>
    <w:rsid w:val="009D779F"/>
    <w:rsid w:val="009E064A"/>
    <w:rsid w:val="009E1FFB"/>
    <w:rsid w:val="009E20B7"/>
    <w:rsid w:val="009E2403"/>
    <w:rsid w:val="009E2FFD"/>
    <w:rsid w:val="009E3E43"/>
    <w:rsid w:val="009E43D5"/>
    <w:rsid w:val="009E46B6"/>
    <w:rsid w:val="009E46BC"/>
    <w:rsid w:val="009E4CDE"/>
    <w:rsid w:val="009E61A9"/>
    <w:rsid w:val="009E6E3B"/>
    <w:rsid w:val="009E799A"/>
    <w:rsid w:val="009F047D"/>
    <w:rsid w:val="009F0698"/>
    <w:rsid w:val="009F0935"/>
    <w:rsid w:val="009F0A4E"/>
    <w:rsid w:val="009F0F49"/>
    <w:rsid w:val="009F18CF"/>
    <w:rsid w:val="009F2E33"/>
    <w:rsid w:val="009F3379"/>
    <w:rsid w:val="009F402F"/>
    <w:rsid w:val="009F474E"/>
    <w:rsid w:val="009F4CE8"/>
    <w:rsid w:val="009F4E56"/>
    <w:rsid w:val="009F4FBE"/>
    <w:rsid w:val="009F5AAD"/>
    <w:rsid w:val="009F6254"/>
    <w:rsid w:val="009F639D"/>
    <w:rsid w:val="009F644C"/>
    <w:rsid w:val="009F7650"/>
    <w:rsid w:val="009F7959"/>
    <w:rsid w:val="009F7C63"/>
    <w:rsid w:val="009F7D62"/>
    <w:rsid w:val="009F7F79"/>
    <w:rsid w:val="00A000BE"/>
    <w:rsid w:val="00A000F5"/>
    <w:rsid w:val="00A0061A"/>
    <w:rsid w:val="00A00765"/>
    <w:rsid w:val="00A01B3A"/>
    <w:rsid w:val="00A0216C"/>
    <w:rsid w:val="00A021C2"/>
    <w:rsid w:val="00A02524"/>
    <w:rsid w:val="00A028CC"/>
    <w:rsid w:val="00A03422"/>
    <w:rsid w:val="00A03593"/>
    <w:rsid w:val="00A03B2D"/>
    <w:rsid w:val="00A0430F"/>
    <w:rsid w:val="00A045BC"/>
    <w:rsid w:val="00A0494F"/>
    <w:rsid w:val="00A04ACA"/>
    <w:rsid w:val="00A054B9"/>
    <w:rsid w:val="00A05EAE"/>
    <w:rsid w:val="00A061F6"/>
    <w:rsid w:val="00A06455"/>
    <w:rsid w:val="00A064E0"/>
    <w:rsid w:val="00A065A2"/>
    <w:rsid w:val="00A06AC2"/>
    <w:rsid w:val="00A06CBB"/>
    <w:rsid w:val="00A07631"/>
    <w:rsid w:val="00A076A3"/>
    <w:rsid w:val="00A07E54"/>
    <w:rsid w:val="00A109FD"/>
    <w:rsid w:val="00A10FCA"/>
    <w:rsid w:val="00A113C1"/>
    <w:rsid w:val="00A130D3"/>
    <w:rsid w:val="00A13EAF"/>
    <w:rsid w:val="00A147C9"/>
    <w:rsid w:val="00A14833"/>
    <w:rsid w:val="00A15CBB"/>
    <w:rsid w:val="00A176D5"/>
    <w:rsid w:val="00A1780C"/>
    <w:rsid w:val="00A17D35"/>
    <w:rsid w:val="00A215B6"/>
    <w:rsid w:val="00A217B2"/>
    <w:rsid w:val="00A21C33"/>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2EF"/>
    <w:rsid w:val="00A365DA"/>
    <w:rsid w:val="00A3675E"/>
    <w:rsid w:val="00A3699B"/>
    <w:rsid w:val="00A36D58"/>
    <w:rsid w:val="00A37503"/>
    <w:rsid w:val="00A41AC1"/>
    <w:rsid w:val="00A41CA4"/>
    <w:rsid w:val="00A42B33"/>
    <w:rsid w:val="00A42CD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1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DEE"/>
    <w:rsid w:val="00A73BF7"/>
    <w:rsid w:val="00A744AD"/>
    <w:rsid w:val="00A747AC"/>
    <w:rsid w:val="00A74B22"/>
    <w:rsid w:val="00A74B37"/>
    <w:rsid w:val="00A74E3D"/>
    <w:rsid w:val="00A75114"/>
    <w:rsid w:val="00A75148"/>
    <w:rsid w:val="00A75507"/>
    <w:rsid w:val="00A757A3"/>
    <w:rsid w:val="00A76F66"/>
    <w:rsid w:val="00A77900"/>
    <w:rsid w:val="00A8071F"/>
    <w:rsid w:val="00A80C02"/>
    <w:rsid w:val="00A80D01"/>
    <w:rsid w:val="00A81003"/>
    <w:rsid w:val="00A81620"/>
    <w:rsid w:val="00A81AA2"/>
    <w:rsid w:val="00A81B5E"/>
    <w:rsid w:val="00A81FA9"/>
    <w:rsid w:val="00A81FB7"/>
    <w:rsid w:val="00A82267"/>
    <w:rsid w:val="00A8284B"/>
    <w:rsid w:val="00A829C4"/>
    <w:rsid w:val="00A82A79"/>
    <w:rsid w:val="00A82BCF"/>
    <w:rsid w:val="00A83F3F"/>
    <w:rsid w:val="00A84166"/>
    <w:rsid w:val="00A84566"/>
    <w:rsid w:val="00A84687"/>
    <w:rsid w:val="00A84D66"/>
    <w:rsid w:val="00A859E3"/>
    <w:rsid w:val="00A86252"/>
    <w:rsid w:val="00A865DA"/>
    <w:rsid w:val="00A90AF8"/>
    <w:rsid w:val="00A91483"/>
    <w:rsid w:val="00A92611"/>
    <w:rsid w:val="00A934E0"/>
    <w:rsid w:val="00A93C5D"/>
    <w:rsid w:val="00A940CF"/>
    <w:rsid w:val="00A94866"/>
    <w:rsid w:val="00A9488B"/>
    <w:rsid w:val="00A94AAE"/>
    <w:rsid w:val="00A94D2F"/>
    <w:rsid w:val="00A957E4"/>
    <w:rsid w:val="00A96518"/>
    <w:rsid w:val="00A96630"/>
    <w:rsid w:val="00A967FE"/>
    <w:rsid w:val="00A97192"/>
    <w:rsid w:val="00A97EDD"/>
    <w:rsid w:val="00A97EF0"/>
    <w:rsid w:val="00AA02B2"/>
    <w:rsid w:val="00AA054B"/>
    <w:rsid w:val="00AA0DC1"/>
    <w:rsid w:val="00AA1198"/>
    <w:rsid w:val="00AA1D7C"/>
    <w:rsid w:val="00AA23FB"/>
    <w:rsid w:val="00AA2718"/>
    <w:rsid w:val="00AA28A4"/>
    <w:rsid w:val="00AA29DF"/>
    <w:rsid w:val="00AA2A14"/>
    <w:rsid w:val="00AA362E"/>
    <w:rsid w:val="00AA37AA"/>
    <w:rsid w:val="00AA43BC"/>
    <w:rsid w:val="00AA4CE6"/>
    <w:rsid w:val="00AA52E1"/>
    <w:rsid w:val="00AA62D6"/>
    <w:rsid w:val="00AA6640"/>
    <w:rsid w:val="00AA66DF"/>
    <w:rsid w:val="00AA6796"/>
    <w:rsid w:val="00AA78B2"/>
    <w:rsid w:val="00AA7A61"/>
    <w:rsid w:val="00AA7C0D"/>
    <w:rsid w:val="00AA7DD1"/>
    <w:rsid w:val="00AB1754"/>
    <w:rsid w:val="00AB1EF3"/>
    <w:rsid w:val="00AB2DB9"/>
    <w:rsid w:val="00AB2E78"/>
    <w:rsid w:val="00AB2FA0"/>
    <w:rsid w:val="00AB3A90"/>
    <w:rsid w:val="00AB3B35"/>
    <w:rsid w:val="00AB3B5E"/>
    <w:rsid w:val="00AB3EA4"/>
    <w:rsid w:val="00AB5541"/>
    <w:rsid w:val="00AB5657"/>
    <w:rsid w:val="00AB5F1D"/>
    <w:rsid w:val="00AB5FFA"/>
    <w:rsid w:val="00AB60A4"/>
    <w:rsid w:val="00AB6922"/>
    <w:rsid w:val="00AB6994"/>
    <w:rsid w:val="00AB69B0"/>
    <w:rsid w:val="00AB7367"/>
    <w:rsid w:val="00AB7576"/>
    <w:rsid w:val="00AB7730"/>
    <w:rsid w:val="00AC086D"/>
    <w:rsid w:val="00AC1757"/>
    <w:rsid w:val="00AC1D95"/>
    <w:rsid w:val="00AC1F6C"/>
    <w:rsid w:val="00AC2788"/>
    <w:rsid w:val="00AC2801"/>
    <w:rsid w:val="00AC2A50"/>
    <w:rsid w:val="00AC2A6E"/>
    <w:rsid w:val="00AC2AD3"/>
    <w:rsid w:val="00AC32A3"/>
    <w:rsid w:val="00AC4052"/>
    <w:rsid w:val="00AC4350"/>
    <w:rsid w:val="00AC4934"/>
    <w:rsid w:val="00AC577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2F"/>
    <w:rsid w:val="00AD5069"/>
    <w:rsid w:val="00AD51F7"/>
    <w:rsid w:val="00AD56F4"/>
    <w:rsid w:val="00AD57B1"/>
    <w:rsid w:val="00AD5BC5"/>
    <w:rsid w:val="00AD5DD1"/>
    <w:rsid w:val="00AD6119"/>
    <w:rsid w:val="00AD6A9B"/>
    <w:rsid w:val="00AD7D83"/>
    <w:rsid w:val="00AE0668"/>
    <w:rsid w:val="00AE0A8E"/>
    <w:rsid w:val="00AE1244"/>
    <w:rsid w:val="00AE1C5F"/>
    <w:rsid w:val="00AE1F9E"/>
    <w:rsid w:val="00AE2751"/>
    <w:rsid w:val="00AE2B47"/>
    <w:rsid w:val="00AE2B70"/>
    <w:rsid w:val="00AE3439"/>
    <w:rsid w:val="00AE422D"/>
    <w:rsid w:val="00AE55E5"/>
    <w:rsid w:val="00AE5C13"/>
    <w:rsid w:val="00AE5C99"/>
    <w:rsid w:val="00AE60D1"/>
    <w:rsid w:val="00AE6BCB"/>
    <w:rsid w:val="00AE7624"/>
    <w:rsid w:val="00AE7A94"/>
    <w:rsid w:val="00AF0AB7"/>
    <w:rsid w:val="00AF0F4B"/>
    <w:rsid w:val="00AF120E"/>
    <w:rsid w:val="00AF1430"/>
    <w:rsid w:val="00AF176A"/>
    <w:rsid w:val="00AF17A1"/>
    <w:rsid w:val="00AF1844"/>
    <w:rsid w:val="00AF19EE"/>
    <w:rsid w:val="00AF2399"/>
    <w:rsid w:val="00AF24D0"/>
    <w:rsid w:val="00AF2695"/>
    <w:rsid w:val="00AF2BB5"/>
    <w:rsid w:val="00AF42F9"/>
    <w:rsid w:val="00AF47F8"/>
    <w:rsid w:val="00AF4EF5"/>
    <w:rsid w:val="00AF551E"/>
    <w:rsid w:val="00AF58B1"/>
    <w:rsid w:val="00AF5CF4"/>
    <w:rsid w:val="00AF6074"/>
    <w:rsid w:val="00AF62E6"/>
    <w:rsid w:val="00AF6775"/>
    <w:rsid w:val="00AF6844"/>
    <w:rsid w:val="00AF6F13"/>
    <w:rsid w:val="00AF7044"/>
    <w:rsid w:val="00AF76C1"/>
    <w:rsid w:val="00AF7CB0"/>
    <w:rsid w:val="00AF7F98"/>
    <w:rsid w:val="00AF7FB3"/>
    <w:rsid w:val="00B004F2"/>
    <w:rsid w:val="00B00C12"/>
    <w:rsid w:val="00B012CF"/>
    <w:rsid w:val="00B012D1"/>
    <w:rsid w:val="00B015FC"/>
    <w:rsid w:val="00B01A92"/>
    <w:rsid w:val="00B01C30"/>
    <w:rsid w:val="00B028F9"/>
    <w:rsid w:val="00B034FC"/>
    <w:rsid w:val="00B03CE0"/>
    <w:rsid w:val="00B04EEF"/>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705"/>
    <w:rsid w:val="00B16A8C"/>
    <w:rsid w:val="00B16D29"/>
    <w:rsid w:val="00B17053"/>
    <w:rsid w:val="00B176FD"/>
    <w:rsid w:val="00B17DBA"/>
    <w:rsid w:val="00B203BE"/>
    <w:rsid w:val="00B20622"/>
    <w:rsid w:val="00B2069D"/>
    <w:rsid w:val="00B210DB"/>
    <w:rsid w:val="00B2125E"/>
    <w:rsid w:val="00B21AC5"/>
    <w:rsid w:val="00B21EFA"/>
    <w:rsid w:val="00B2239D"/>
    <w:rsid w:val="00B22538"/>
    <w:rsid w:val="00B24214"/>
    <w:rsid w:val="00B2459A"/>
    <w:rsid w:val="00B24708"/>
    <w:rsid w:val="00B24D95"/>
    <w:rsid w:val="00B252D4"/>
    <w:rsid w:val="00B27D89"/>
    <w:rsid w:val="00B27F63"/>
    <w:rsid w:val="00B30554"/>
    <w:rsid w:val="00B3055F"/>
    <w:rsid w:val="00B3068F"/>
    <w:rsid w:val="00B30721"/>
    <w:rsid w:val="00B30979"/>
    <w:rsid w:val="00B30AC8"/>
    <w:rsid w:val="00B30CEA"/>
    <w:rsid w:val="00B31908"/>
    <w:rsid w:val="00B31D3E"/>
    <w:rsid w:val="00B31D5E"/>
    <w:rsid w:val="00B3233B"/>
    <w:rsid w:val="00B3287D"/>
    <w:rsid w:val="00B33394"/>
    <w:rsid w:val="00B33EAC"/>
    <w:rsid w:val="00B342DE"/>
    <w:rsid w:val="00B34FE6"/>
    <w:rsid w:val="00B3551C"/>
    <w:rsid w:val="00B359A7"/>
    <w:rsid w:val="00B35FC1"/>
    <w:rsid w:val="00B368D9"/>
    <w:rsid w:val="00B3699E"/>
    <w:rsid w:val="00B37854"/>
    <w:rsid w:val="00B40021"/>
    <w:rsid w:val="00B4072F"/>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87"/>
    <w:rsid w:val="00B522AC"/>
    <w:rsid w:val="00B52729"/>
    <w:rsid w:val="00B5429E"/>
    <w:rsid w:val="00B544B7"/>
    <w:rsid w:val="00B54809"/>
    <w:rsid w:val="00B54910"/>
    <w:rsid w:val="00B54C37"/>
    <w:rsid w:val="00B54D94"/>
    <w:rsid w:val="00B54DAB"/>
    <w:rsid w:val="00B5521E"/>
    <w:rsid w:val="00B55A65"/>
    <w:rsid w:val="00B55FAF"/>
    <w:rsid w:val="00B56AC9"/>
    <w:rsid w:val="00B56CB9"/>
    <w:rsid w:val="00B56D81"/>
    <w:rsid w:val="00B57190"/>
    <w:rsid w:val="00B57DF8"/>
    <w:rsid w:val="00B600AE"/>
    <w:rsid w:val="00B606C9"/>
    <w:rsid w:val="00B60CB8"/>
    <w:rsid w:val="00B61463"/>
    <w:rsid w:val="00B61E41"/>
    <w:rsid w:val="00B61F68"/>
    <w:rsid w:val="00B62973"/>
    <w:rsid w:val="00B62AF3"/>
    <w:rsid w:val="00B62C56"/>
    <w:rsid w:val="00B62D48"/>
    <w:rsid w:val="00B63ACA"/>
    <w:rsid w:val="00B64F95"/>
    <w:rsid w:val="00B6522C"/>
    <w:rsid w:val="00B65B20"/>
    <w:rsid w:val="00B65F97"/>
    <w:rsid w:val="00B662EC"/>
    <w:rsid w:val="00B669F2"/>
    <w:rsid w:val="00B66E67"/>
    <w:rsid w:val="00B67D76"/>
    <w:rsid w:val="00B70104"/>
    <w:rsid w:val="00B712C7"/>
    <w:rsid w:val="00B71986"/>
    <w:rsid w:val="00B71B06"/>
    <w:rsid w:val="00B72BAC"/>
    <w:rsid w:val="00B73A00"/>
    <w:rsid w:val="00B741D0"/>
    <w:rsid w:val="00B7494D"/>
    <w:rsid w:val="00B74A74"/>
    <w:rsid w:val="00B7560A"/>
    <w:rsid w:val="00B75AF1"/>
    <w:rsid w:val="00B75F6D"/>
    <w:rsid w:val="00B7632D"/>
    <w:rsid w:val="00B76501"/>
    <w:rsid w:val="00B76FA2"/>
    <w:rsid w:val="00B772DE"/>
    <w:rsid w:val="00B80303"/>
    <w:rsid w:val="00B80E8A"/>
    <w:rsid w:val="00B81936"/>
    <w:rsid w:val="00B81E4A"/>
    <w:rsid w:val="00B827DC"/>
    <w:rsid w:val="00B83109"/>
    <w:rsid w:val="00B8364C"/>
    <w:rsid w:val="00B8383C"/>
    <w:rsid w:val="00B83AF3"/>
    <w:rsid w:val="00B84D7D"/>
    <w:rsid w:val="00B852B7"/>
    <w:rsid w:val="00B856FF"/>
    <w:rsid w:val="00B85888"/>
    <w:rsid w:val="00B85D0A"/>
    <w:rsid w:val="00B85D18"/>
    <w:rsid w:val="00B8671F"/>
    <w:rsid w:val="00B86CBC"/>
    <w:rsid w:val="00B87860"/>
    <w:rsid w:val="00B87BDB"/>
    <w:rsid w:val="00B87FE9"/>
    <w:rsid w:val="00B9137D"/>
    <w:rsid w:val="00B91FB8"/>
    <w:rsid w:val="00B9241A"/>
    <w:rsid w:val="00B937E7"/>
    <w:rsid w:val="00B93866"/>
    <w:rsid w:val="00B93A46"/>
    <w:rsid w:val="00B944B8"/>
    <w:rsid w:val="00B946B2"/>
    <w:rsid w:val="00B95A24"/>
    <w:rsid w:val="00B9621A"/>
    <w:rsid w:val="00B9652B"/>
    <w:rsid w:val="00B9672B"/>
    <w:rsid w:val="00B96756"/>
    <w:rsid w:val="00B9698D"/>
    <w:rsid w:val="00B96A6C"/>
    <w:rsid w:val="00B970B0"/>
    <w:rsid w:val="00B97D87"/>
    <w:rsid w:val="00BA05C9"/>
    <w:rsid w:val="00BA080B"/>
    <w:rsid w:val="00BA0A4F"/>
    <w:rsid w:val="00BA0F66"/>
    <w:rsid w:val="00BA1311"/>
    <w:rsid w:val="00BA1C2A"/>
    <w:rsid w:val="00BA1D8F"/>
    <w:rsid w:val="00BA28D7"/>
    <w:rsid w:val="00BA31F7"/>
    <w:rsid w:val="00BA341F"/>
    <w:rsid w:val="00BA38A5"/>
    <w:rsid w:val="00BA3D88"/>
    <w:rsid w:val="00BA4ACB"/>
    <w:rsid w:val="00BA4D96"/>
    <w:rsid w:val="00BA5539"/>
    <w:rsid w:val="00BA5C6D"/>
    <w:rsid w:val="00BA5D95"/>
    <w:rsid w:val="00BA69FA"/>
    <w:rsid w:val="00BA6A96"/>
    <w:rsid w:val="00BA6AB3"/>
    <w:rsid w:val="00BA6B97"/>
    <w:rsid w:val="00BA6EE1"/>
    <w:rsid w:val="00BA705C"/>
    <w:rsid w:val="00BA733E"/>
    <w:rsid w:val="00BA74D7"/>
    <w:rsid w:val="00BA7DE3"/>
    <w:rsid w:val="00BB0514"/>
    <w:rsid w:val="00BB0FC8"/>
    <w:rsid w:val="00BB174C"/>
    <w:rsid w:val="00BB1C82"/>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E0"/>
    <w:rsid w:val="00BC0EC9"/>
    <w:rsid w:val="00BC10FB"/>
    <w:rsid w:val="00BC1792"/>
    <w:rsid w:val="00BC1CD4"/>
    <w:rsid w:val="00BC1DBB"/>
    <w:rsid w:val="00BC22EF"/>
    <w:rsid w:val="00BC2907"/>
    <w:rsid w:val="00BC2E44"/>
    <w:rsid w:val="00BC2E6B"/>
    <w:rsid w:val="00BC3440"/>
    <w:rsid w:val="00BC3792"/>
    <w:rsid w:val="00BC3BB4"/>
    <w:rsid w:val="00BC3BBD"/>
    <w:rsid w:val="00BC3DF9"/>
    <w:rsid w:val="00BC3EEA"/>
    <w:rsid w:val="00BC403A"/>
    <w:rsid w:val="00BC512A"/>
    <w:rsid w:val="00BC5391"/>
    <w:rsid w:val="00BC69B5"/>
    <w:rsid w:val="00BC7052"/>
    <w:rsid w:val="00BC759E"/>
    <w:rsid w:val="00BC7F89"/>
    <w:rsid w:val="00BD0094"/>
    <w:rsid w:val="00BD00CF"/>
    <w:rsid w:val="00BD0C86"/>
    <w:rsid w:val="00BD22D9"/>
    <w:rsid w:val="00BD3A9F"/>
    <w:rsid w:val="00BD3C64"/>
    <w:rsid w:val="00BD3F99"/>
    <w:rsid w:val="00BD41D7"/>
    <w:rsid w:val="00BD4544"/>
    <w:rsid w:val="00BD498D"/>
    <w:rsid w:val="00BD5586"/>
    <w:rsid w:val="00BD584D"/>
    <w:rsid w:val="00BD65B2"/>
    <w:rsid w:val="00BD6962"/>
    <w:rsid w:val="00BD7C43"/>
    <w:rsid w:val="00BE03C6"/>
    <w:rsid w:val="00BE0587"/>
    <w:rsid w:val="00BE180E"/>
    <w:rsid w:val="00BE1858"/>
    <w:rsid w:val="00BE190E"/>
    <w:rsid w:val="00BE2540"/>
    <w:rsid w:val="00BE2699"/>
    <w:rsid w:val="00BE26FA"/>
    <w:rsid w:val="00BE2D5F"/>
    <w:rsid w:val="00BE3AF7"/>
    <w:rsid w:val="00BE3B73"/>
    <w:rsid w:val="00BE3C0E"/>
    <w:rsid w:val="00BE598F"/>
    <w:rsid w:val="00BE6552"/>
    <w:rsid w:val="00BE7961"/>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939"/>
    <w:rsid w:val="00C0046B"/>
    <w:rsid w:val="00C00C5D"/>
    <w:rsid w:val="00C00F86"/>
    <w:rsid w:val="00C01534"/>
    <w:rsid w:val="00C01740"/>
    <w:rsid w:val="00C0177E"/>
    <w:rsid w:val="00C018FC"/>
    <w:rsid w:val="00C01B4A"/>
    <w:rsid w:val="00C02966"/>
    <w:rsid w:val="00C02B55"/>
    <w:rsid w:val="00C03738"/>
    <w:rsid w:val="00C03E54"/>
    <w:rsid w:val="00C03EB7"/>
    <w:rsid w:val="00C04196"/>
    <w:rsid w:val="00C04406"/>
    <w:rsid w:val="00C0495E"/>
    <w:rsid w:val="00C0497A"/>
    <w:rsid w:val="00C04FFE"/>
    <w:rsid w:val="00C0533D"/>
    <w:rsid w:val="00C06CA3"/>
    <w:rsid w:val="00C06F50"/>
    <w:rsid w:val="00C07161"/>
    <w:rsid w:val="00C07191"/>
    <w:rsid w:val="00C07194"/>
    <w:rsid w:val="00C075EF"/>
    <w:rsid w:val="00C07602"/>
    <w:rsid w:val="00C07985"/>
    <w:rsid w:val="00C07B07"/>
    <w:rsid w:val="00C07F25"/>
    <w:rsid w:val="00C10509"/>
    <w:rsid w:val="00C1117B"/>
    <w:rsid w:val="00C114E1"/>
    <w:rsid w:val="00C1157A"/>
    <w:rsid w:val="00C11848"/>
    <w:rsid w:val="00C11B4C"/>
    <w:rsid w:val="00C11BF4"/>
    <w:rsid w:val="00C122CF"/>
    <w:rsid w:val="00C1268D"/>
    <w:rsid w:val="00C12A78"/>
    <w:rsid w:val="00C13065"/>
    <w:rsid w:val="00C137BA"/>
    <w:rsid w:val="00C13AA7"/>
    <w:rsid w:val="00C13D69"/>
    <w:rsid w:val="00C13F9C"/>
    <w:rsid w:val="00C1441F"/>
    <w:rsid w:val="00C1458E"/>
    <w:rsid w:val="00C147E1"/>
    <w:rsid w:val="00C14E2C"/>
    <w:rsid w:val="00C158E9"/>
    <w:rsid w:val="00C15FB8"/>
    <w:rsid w:val="00C160A1"/>
    <w:rsid w:val="00C16987"/>
    <w:rsid w:val="00C16D04"/>
    <w:rsid w:val="00C171EA"/>
    <w:rsid w:val="00C179C4"/>
    <w:rsid w:val="00C20A77"/>
    <w:rsid w:val="00C20E68"/>
    <w:rsid w:val="00C21132"/>
    <w:rsid w:val="00C214FD"/>
    <w:rsid w:val="00C21A30"/>
    <w:rsid w:val="00C22DB0"/>
    <w:rsid w:val="00C23DFD"/>
    <w:rsid w:val="00C23E06"/>
    <w:rsid w:val="00C25F1F"/>
    <w:rsid w:val="00C25FC8"/>
    <w:rsid w:val="00C26588"/>
    <w:rsid w:val="00C265EA"/>
    <w:rsid w:val="00C271D1"/>
    <w:rsid w:val="00C3061F"/>
    <w:rsid w:val="00C31457"/>
    <w:rsid w:val="00C31BFE"/>
    <w:rsid w:val="00C32030"/>
    <w:rsid w:val="00C327B5"/>
    <w:rsid w:val="00C32E53"/>
    <w:rsid w:val="00C338F5"/>
    <w:rsid w:val="00C33DBC"/>
    <w:rsid w:val="00C34387"/>
    <w:rsid w:val="00C34753"/>
    <w:rsid w:val="00C34BAF"/>
    <w:rsid w:val="00C34E5B"/>
    <w:rsid w:val="00C35066"/>
    <w:rsid w:val="00C3528A"/>
    <w:rsid w:val="00C357D8"/>
    <w:rsid w:val="00C35C26"/>
    <w:rsid w:val="00C36289"/>
    <w:rsid w:val="00C373EA"/>
    <w:rsid w:val="00C37C99"/>
    <w:rsid w:val="00C37CB5"/>
    <w:rsid w:val="00C37E50"/>
    <w:rsid w:val="00C4066F"/>
    <w:rsid w:val="00C409DD"/>
    <w:rsid w:val="00C41906"/>
    <w:rsid w:val="00C42A0E"/>
    <w:rsid w:val="00C438F5"/>
    <w:rsid w:val="00C43FFF"/>
    <w:rsid w:val="00C441D7"/>
    <w:rsid w:val="00C4463D"/>
    <w:rsid w:val="00C447D2"/>
    <w:rsid w:val="00C46425"/>
    <w:rsid w:val="00C46663"/>
    <w:rsid w:val="00C468E9"/>
    <w:rsid w:val="00C4735D"/>
    <w:rsid w:val="00C47599"/>
    <w:rsid w:val="00C476FC"/>
    <w:rsid w:val="00C477E1"/>
    <w:rsid w:val="00C47CE7"/>
    <w:rsid w:val="00C504F9"/>
    <w:rsid w:val="00C5088D"/>
    <w:rsid w:val="00C50B8F"/>
    <w:rsid w:val="00C515B6"/>
    <w:rsid w:val="00C5193E"/>
    <w:rsid w:val="00C52086"/>
    <w:rsid w:val="00C52854"/>
    <w:rsid w:val="00C52891"/>
    <w:rsid w:val="00C52A24"/>
    <w:rsid w:val="00C544C8"/>
    <w:rsid w:val="00C54574"/>
    <w:rsid w:val="00C565E0"/>
    <w:rsid w:val="00C56765"/>
    <w:rsid w:val="00C5753C"/>
    <w:rsid w:val="00C57816"/>
    <w:rsid w:val="00C605A8"/>
    <w:rsid w:val="00C60A6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F4"/>
    <w:rsid w:val="00C6526E"/>
    <w:rsid w:val="00C654DD"/>
    <w:rsid w:val="00C65A50"/>
    <w:rsid w:val="00C65CAE"/>
    <w:rsid w:val="00C665FD"/>
    <w:rsid w:val="00C66C14"/>
    <w:rsid w:val="00C66D66"/>
    <w:rsid w:val="00C66E3C"/>
    <w:rsid w:val="00C66E85"/>
    <w:rsid w:val="00C66EC4"/>
    <w:rsid w:val="00C670CE"/>
    <w:rsid w:val="00C671FD"/>
    <w:rsid w:val="00C67553"/>
    <w:rsid w:val="00C67DBA"/>
    <w:rsid w:val="00C67E20"/>
    <w:rsid w:val="00C7012A"/>
    <w:rsid w:val="00C708A7"/>
    <w:rsid w:val="00C70AD7"/>
    <w:rsid w:val="00C70F76"/>
    <w:rsid w:val="00C714A2"/>
    <w:rsid w:val="00C7179F"/>
    <w:rsid w:val="00C71AA3"/>
    <w:rsid w:val="00C725E4"/>
    <w:rsid w:val="00C727CF"/>
    <w:rsid w:val="00C72B4D"/>
    <w:rsid w:val="00C72D44"/>
    <w:rsid w:val="00C7472E"/>
    <w:rsid w:val="00C75E83"/>
    <w:rsid w:val="00C7706C"/>
    <w:rsid w:val="00C77938"/>
    <w:rsid w:val="00C77AC5"/>
    <w:rsid w:val="00C77CAE"/>
    <w:rsid w:val="00C77EE1"/>
    <w:rsid w:val="00C80574"/>
    <w:rsid w:val="00C80EBC"/>
    <w:rsid w:val="00C8106D"/>
    <w:rsid w:val="00C822CB"/>
    <w:rsid w:val="00C822DC"/>
    <w:rsid w:val="00C82E95"/>
    <w:rsid w:val="00C8357B"/>
    <w:rsid w:val="00C83859"/>
    <w:rsid w:val="00C83C49"/>
    <w:rsid w:val="00C83E60"/>
    <w:rsid w:val="00C83FE2"/>
    <w:rsid w:val="00C840C6"/>
    <w:rsid w:val="00C84434"/>
    <w:rsid w:val="00C84604"/>
    <w:rsid w:val="00C84723"/>
    <w:rsid w:val="00C8502B"/>
    <w:rsid w:val="00C85202"/>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B3"/>
    <w:rsid w:val="00C940CA"/>
    <w:rsid w:val="00C9427A"/>
    <w:rsid w:val="00C94445"/>
    <w:rsid w:val="00C948BF"/>
    <w:rsid w:val="00C94A83"/>
    <w:rsid w:val="00C94B9F"/>
    <w:rsid w:val="00C94E67"/>
    <w:rsid w:val="00C955E6"/>
    <w:rsid w:val="00C95B05"/>
    <w:rsid w:val="00C95D9A"/>
    <w:rsid w:val="00C96221"/>
    <w:rsid w:val="00C96406"/>
    <w:rsid w:val="00C964B9"/>
    <w:rsid w:val="00C96CEC"/>
    <w:rsid w:val="00C96D5F"/>
    <w:rsid w:val="00C970BE"/>
    <w:rsid w:val="00C970C8"/>
    <w:rsid w:val="00C97CE8"/>
    <w:rsid w:val="00CA02E5"/>
    <w:rsid w:val="00CA02FE"/>
    <w:rsid w:val="00CA0664"/>
    <w:rsid w:val="00CA1743"/>
    <w:rsid w:val="00CA237E"/>
    <w:rsid w:val="00CA2404"/>
    <w:rsid w:val="00CA4139"/>
    <w:rsid w:val="00CA42C1"/>
    <w:rsid w:val="00CA45D9"/>
    <w:rsid w:val="00CA47CB"/>
    <w:rsid w:val="00CA5166"/>
    <w:rsid w:val="00CA64E1"/>
    <w:rsid w:val="00CA77FA"/>
    <w:rsid w:val="00CB0C22"/>
    <w:rsid w:val="00CB190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A"/>
    <w:rsid w:val="00CB6B3C"/>
    <w:rsid w:val="00CB6C95"/>
    <w:rsid w:val="00CB70A1"/>
    <w:rsid w:val="00CB7156"/>
    <w:rsid w:val="00CB748D"/>
    <w:rsid w:val="00CC045F"/>
    <w:rsid w:val="00CC0E46"/>
    <w:rsid w:val="00CC108F"/>
    <w:rsid w:val="00CC1BF5"/>
    <w:rsid w:val="00CC1E27"/>
    <w:rsid w:val="00CC3078"/>
    <w:rsid w:val="00CC3925"/>
    <w:rsid w:val="00CC3F5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53"/>
    <w:rsid w:val="00CD5A4E"/>
    <w:rsid w:val="00CD5F1C"/>
    <w:rsid w:val="00CD6978"/>
    <w:rsid w:val="00CD6F81"/>
    <w:rsid w:val="00CD73FF"/>
    <w:rsid w:val="00CD7AB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B7"/>
    <w:rsid w:val="00CE5A18"/>
    <w:rsid w:val="00CE6713"/>
    <w:rsid w:val="00CE6800"/>
    <w:rsid w:val="00CE7209"/>
    <w:rsid w:val="00CE738D"/>
    <w:rsid w:val="00CE75F2"/>
    <w:rsid w:val="00CE7939"/>
    <w:rsid w:val="00CE7FDF"/>
    <w:rsid w:val="00CF06D5"/>
    <w:rsid w:val="00CF06DE"/>
    <w:rsid w:val="00CF0CD8"/>
    <w:rsid w:val="00CF0E17"/>
    <w:rsid w:val="00CF14EB"/>
    <w:rsid w:val="00CF1D58"/>
    <w:rsid w:val="00CF1F79"/>
    <w:rsid w:val="00CF23C5"/>
    <w:rsid w:val="00CF2677"/>
    <w:rsid w:val="00CF2CB6"/>
    <w:rsid w:val="00CF4B4F"/>
    <w:rsid w:val="00CF576E"/>
    <w:rsid w:val="00CF63E5"/>
    <w:rsid w:val="00CF66FF"/>
    <w:rsid w:val="00CF705D"/>
    <w:rsid w:val="00CF7B33"/>
    <w:rsid w:val="00CF7FF7"/>
    <w:rsid w:val="00D00392"/>
    <w:rsid w:val="00D00B14"/>
    <w:rsid w:val="00D01D6B"/>
    <w:rsid w:val="00D0217E"/>
    <w:rsid w:val="00D021AA"/>
    <w:rsid w:val="00D0274C"/>
    <w:rsid w:val="00D029A4"/>
    <w:rsid w:val="00D02B3D"/>
    <w:rsid w:val="00D037B0"/>
    <w:rsid w:val="00D03CCF"/>
    <w:rsid w:val="00D03F7E"/>
    <w:rsid w:val="00D04615"/>
    <w:rsid w:val="00D04642"/>
    <w:rsid w:val="00D05014"/>
    <w:rsid w:val="00D05666"/>
    <w:rsid w:val="00D0615B"/>
    <w:rsid w:val="00D06478"/>
    <w:rsid w:val="00D068C1"/>
    <w:rsid w:val="00D073AD"/>
    <w:rsid w:val="00D07AEB"/>
    <w:rsid w:val="00D1033F"/>
    <w:rsid w:val="00D10344"/>
    <w:rsid w:val="00D1062D"/>
    <w:rsid w:val="00D10723"/>
    <w:rsid w:val="00D10ED2"/>
    <w:rsid w:val="00D10FA6"/>
    <w:rsid w:val="00D11917"/>
    <w:rsid w:val="00D11B4A"/>
    <w:rsid w:val="00D11E3A"/>
    <w:rsid w:val="00D124E4"/>
    <w:rsid w:val="00D134FE"/>
    <w:rsid w:val="00D137B6"/>
    <w:rsid w:val="00D14BB3"/>
    <w:rsid w:val="00D1501C"/>
    <w:rsid w:val="00D1581F"/>
    <w:rsid w:val="00D159D2"/>
    <w:rsid w:val="00D1609F"/>
    <w:rsid w:val="00D17379"/>
    <w:rsid w:val="00D17556"/>
    <w:rsid w:val="00D17945"/>
    <w:rsid w:val="00D17972"/>
    <w:rsid w:val="00D202BA"/>
    <w:rsid w:val="00D20B5F"/>
    <w:rsid w:val="00D21E9A"/>
    <w:rsid w:val="00D22226"/>
    <w:rsid w:val="00D228F5"/>
    <w:rsid w:val="00D22B1C"/>
    <w:rsid w:val="00D232F1"/>
    <w:rsid w:val="00D23A1B"/>
    <w:rsid w:val="00D23CC8"/>
    <w:rsid w:val="00D23E84"/>
    <w:rsid w:val="00D247A7"/>
    <w:rsid w:val="00D24958"/>
    <w:rsid w:val="00D24970"/>
    <w:rsid w:val="00D24EF8"/>
    <w:rsid w:val="00D25088"/>
    <w:rsid w:val="00D25782"/>
    <w:rsid w:val="00D27B3A"/>
    <w:rsid w:val="00D27E76"/>
    <w:rsid w:val="00D303E5"/>
    <w:rsid w:val="00D304B1"/>
    <w:rsid w:val="00D30C4B"/>
    <w:rsid w:val="00D30CCE"/>
    <w:rsid w:val="00D31164"/>
    <w:rsid w:val="00D311C5"/>
    <w:rsid w:val="00D314A6"/>
    <w:rsid w:val="00D31692"/>
    <w:rsid w:val="00D32314"/>
    <w:rsid w:val="00D324CF"/>
    <w:rsid w:val="00D325C1"/>
    <w:rsid w:val="00D32FDE"/>
    <w:rsid w:val="00D331C2"/>
    <w:rsid w:val="00D3330B"/>
    <w:rsid w:val="00D33F7A"/>
    <w:rsid w:val="00D347B8"/>
    <w:rsid w:val="00D3495E"/>
    <w:rsid w:val="00D354EB"/>
    <w:rsid w:val="00D35747"/>
    <w:rsid w:val="00D3580F"/>
    <w:rsid w:val="00D37664"/>
    <w:rsid w:val="00D4094C"/>
    <w:rsid w:val="00D40BD6"/>
    <w:rsid w:val="00D40E98"/>
    <w:rsid w:val="00D41091"/>
    <w:rsid w:val="00D410B7"/>
    <w:rsid w:val="00D4126D"/>
    <w:rsid w:val="00D4135B"/>
    <w:rsid w:val="00D41480"/>
    <w:rsid w:val="00D41AA9"/>
    <w:rsid w:val="00D41BC8"/>
    <w:rsid w:val="00D41D77"/>
    <w:rsid w:val="00D42637"/>
    <w:rsid w:val="00D43022"/>
    <w:rsid w:val="00D43195"/>
    <w:rsid w:val="00D4327D"/>
    <w:rsid w:val="00D434C3"/>
    <w:rsid w:val="00D43B14"/>
    <w:rsid w:val="00D43E2A"/>
    <w:rsid w:val="00D44402"/>
    <w:rsid w:val="00D4447E"/>
    <w:rsid w:val="00D4468E"/>
    <w:rsid w:val="00D4483A"/>
    <w:rsid w:val="00D4558C"/>
    <w:rsid w:val="00D45631"/>
    <w:rsid w:val="00D456B0"/>
    <w:rsid w:val="00D457AB"/>
    <w:rsid w:val="00D45A95"/>
    <w:rsid w:val="00D45B9E"/>
    <w:rsid w:val="00D45E0B"/>
    <w:rsid w:val="00D45F21"/>
    <w:rsid w:val="00D46151"/>
    <w:rsid w:val="00D4630D"/>
    <w:rsid w:val="00D464BD"/>
    <w:rsid w:val="00D4785E"/>
    <w:rsid w:val="00D5003D"/>
    <w:rsid w:val="00D5020B"/>
    <w:rsid w:val="00D50778"/>
    <w:rsid w:val="00D50D63"/>
    <w:rsid w:val="00D51C5E"/>
    <w:rsid w:val="00D52566"/>
    <w:rsid w:val="00D526C8"/>
    <w:rsid w:val="00D53408"/>
    <w:rsid w:val="00D53A82"/>
    <w:rsid w:val="00D53BF4"/>
    <w:rsid w:val="00D5428E"/>
    <w:rsid w:val="00D54741"/>
    <w:rsid w:val="00D551E2"/>
    <w:rsid w:val="00D55EBF"/>
    <w:rsid w:val="00D56B13"/>
    <w:rsid w:val="00D56E36"/>
    <w:rsid w:val="00D5753E"/>
    <w:rsid w:val="00D5779B"/>
    <w:rsid w:val="00D60217"/>
    <w:rsid w:val="00D60271"/>
    <w:rsid w:val="00D60623"/>
    <w:rsid w:val="00D60E01"/>
    <w:rsid w:val="00D611AB"/>
    <w:rsid w:val="00D613CC"/>
    <w:rsid w:val="00D61620"/>
    <w:rsid w:val="00D61638"/>
    <w:rsid w:val="00D61DE7"/>
    <w:rsid w:val="00D625D6"/>
    <w:rsid w:val="00D62793"/>
    <w:rsid w:val="00D62B64"/>
    <w:rsid w:val="00D62CC6"/>
    <w:rsid w:val="00D65A72"/>
    <w:rsid w:val="00D65C16"/>
    <w:rsid w:val="00D6652F"/>
    <w:rsid w:val="00D6654D"/>
    <w:rsid w:val="00D66697"/>
    <w:rsid w:val="00D668C3"/>
    <w:rsid w:val="00D66A43"/>
    <w:rsid w:val="00D66F4C"/>
    <w:rsid w:val="00D67710"/>
    <w:rsid w:val="00D67D52"/>
    <w:rsid w:val="00D70555"/>
    <w:rsid w:val="00D707AB"/>
    <w:rsid w:val="00D709D7"/>
    <w:rsid w:val="00D7129B"/>
    <w:rsid w:val="00D71363"/>
    <w:rsid w:val="00D7155A"/>
    <w:rsid w:val="00D734C6"/>
    <w:rsid w:val="00D73765"/>
    <w:rsid w:val="00D7377C"/>
    <w:rsid w:val="00D740D9"/>
    <w:rsid w:val="00D74236"/>
    <w:rsid w:val="00D75062"/>
    <w:rsid w:val="00D76CA3"/>
    <w:rsid w:val="00D77078"/>
    <w:rsid w:val="00D7735E"/>
    <w:rsid w:val="00D77C78"/>
    <w:rsid w:val="00D8046D"/>
    <w:rsid w:val="00D808D1"/>
    <w:rsid w:val="00D80CDF"/>
    <w:rsid w:val="00D8178E"/>
    <w:rsid w:val="00D820FC"/>
    <w:rsid w:val="00D83558"/>
    <w:rsid w:val="00D83945"/>
    <w:rsid w:val="00D83DF7"/>
    <w:rsid w:val="00D840DA"/>
    <w:rsid w:val="00D84542"/>
    <w:rsid w:val="00D84B7D"/>
    <w:rsid w:val="00D84FEF"/>
    <w:rsid w:val="00D8617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17"/>
    <w:rsid w:val="00D95F57"/>
    <w:rsid w:val="00D96083"/>
    <w:rsid w:val="00D9669E"/>
    <w:rsid w:val="00D96A3A"/>
    <w:rsid w:val="00D974EE"/>
    <w:rsid w:val="00D97A86"/>
    <w:rsid w:val="00D97E6E"/>
    <w:rsid w:val="00D97E81"/>
    <w:rsid w:val="00DA05AB"/>
    <w:rsid w:val="00DA0A61"/>
    <w:rsid w:val="00DA0BE3"/>
    <w:rsid w:val="00DA15AE"/>
    <w:rsid w:val="00DA1942"/>
    <w:rsid w:val="00DA1B9B"/>
    <w:rsid w:val="00DA22F0"/>
    <w:rsid w:val="00DA241B"/>
    <w:rsid w:val="00DA4613"/>
    <w:rsid w:val="00DA62B5"/>
    <w:rsid w:val="00DA649F"/>
    <w:rsid w:val="00DA6C21"/>
    <w:rsid w:val="00DA72F8"/>
    <w:rsid w:val="00DA7531"/>
    <w:rsid w:val="00DA758B"/>
    <w:rsid w:val="00DA7A8A"/>
    <w:rsid w:val="00DA7CDF"/>
    <w:rsid w:val="00DA7EE1"/>
    <w:rsid w:val="00DB0683"/>
    <w:rsid w:val="00DB0760"/>
    <w:rsid w:val="00DB1108"/>
    <w:rsid w:val="00DB17F4"/>
    <w:rsid w:val="00DB27C4"/>
    <w:rsid w:val="00DB2857"/>
    <w:rsid w:val="00DB374C"/>
    <w:rsid w:val="00DB3DC2"/>
    <w:rsid w:val="00DB44D1"/>
    <w:rsid w:val="00DB450F"/>
    <w:rsid w:val="00DB48B9"/>
    <w:rsid w:val="00DB4B5C"/>
    <w:rsid w:val="00DB4CE3"/>
    <w:rsid w:val="00DB58DD"/>
    <w:rsid w:val="00DB693A"/>
    <w:rsid w:val="00DB6BB0"/>
    <w:rsid w:val="00DB6D53"/>
    <w:rsid w:val="00DB792B"/>
    <w:rsid w:val="00DB7E29"/>
    <w:rsid w:val="00DB7F64"/>
    <w:rsid w:val="00DB7F65"/>
    <w:rsid w:val="00DB7F9E"/>
    <w:rsid w:val="00DC0229"/>
    <w:rsid w:val="00DC0565"/>
    <w:rsid w:val="00DC09FD"/>
    <w:rsid w:val="00DC0DE3"/>
    <w:rsid w:val="00DC165B"/>
    <w:rsid w:val="00DC18B0"/>
    <w:rsid w:val="00DC1957"/>
    <w:rsid w:val="00DC1AF4"/>
    <w:rsid w:val="00DC1CDA"/>
    <w:rsid w:val="00DC2956"/>
    <w:rsid w:val="00DC3291"/>
    <w:rsid w:val="00DC35BA"/>
    <w:rsid w:val="00DC3961"/>
    <w:rsid w:val="00DC3A1D"/>
    <w:rsid w:val="00DC3D76"/>
    <w:rsid w:val="00DC3F3B"/>
    <w:rsid w:val="00DC4BE0"/>
    <w:rsid w:val="00DC5C9E"/>
    <w:rsid w:val="00DC6585"/>
    <w:rsid w:val="00DC6B62"/>
    <w:rsid w:val="00DC6D15"/>
    <w:rsid w:val="00DC6E53"/>
    <w:rsid w:val="00DC7145"/>
    <w:rsid w:val="00DC71E2"/>
    <w:rsid w:val="00DC7420"/>
    <w:rsid w:val="00DC7576"/>
    <w:rsid w:val="00DC7CE8"/>
    <w:rsid w:val="00DC7DAA"/>
    <w:rsid w:val="00DD0085"/>
    <w:rsid w:val="00DD008C"/>
    <w:rsid w:val="00DD0A2F"/>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6F"/>
    <w:rsid w:val="00DD5A6E"/>
    <w:rsid w:val="00DD5D01"/>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CFE"/>
    <w:rsid w:val="00DE34A5"/>
    <w:rsid w:val="00DE36F4"/>
    <w:rsid w:val="00DE37BE"/>
    <w:rsid w:val="00DE3D84"/>
    <w:rsid w:val="00DE4352"/>
    <w:rsid w:val="00DE4696"/>
    <w:rsid w:val="00DE4BE1"/>
    <w:rsid w:val="00DE4FAD"/>
    <w:rsid w:val="00DE504D"/>
    <w:rsid w:val="00DE5120"/>
    <w:rsid w:val="00DE5711"/>
    <w:rsid w:val="00DE594D"/>
    <w:rsid w:val="00DE5F20"/>
    <w:rsid w:val="00DE661B"/>
    <w:rsid w:val="00DE6E2B"/>
    <w:rsid w:val="00DE6ED4"/>
    <w:rsid w:val="00DE7037"/>
    <w:rsid w:val="00DE72A0"/>
    <w:rsid w:val="00DE7CCE"/>
    <w:rsid w:val="00DF0AF7"/>
    <w:rsid w:val="00DF144A"/>
    <w:rsid w:val="00DF17DB"/>
    <w:rsid w:val="00DF1869"/>
    <w:rsid w:val="00DF27B3"/>
    <w:rsid w:val="00DF28BA"/>
    <w:rsid w:val="00DF2947"/>
    <w:rsid w:val="00DF316C"/>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AFD"/>
    <w:rsid w:val="00E13E63"/>
    <w:rsid w:val="00E14179"/>
    <w:rsid w:val="00E146F6"/>
    <w:rsid w:val="00E146F8"/>
    <w:rsid w:val="00E15CFA"/>
    <w:rsid w:val="00E16072"/>
    <w:rsid w:val="00E160F5"/>
    <w:rsid w:val="00E16240"/>
    <w:rsid w:val="00E1624C"/>
    <w:rsid w:val="00E16397"/>
    <w:rsid w:val="00E16C0E"/>
    <w:rsid w:val="00E17BBD"/>
    <w:rsid w:val="00E20832"/>
    <w:rsid w:val="00E20941"/>
    <w:rsid w:val="00E20B63"/>
    <w:rsid w:val="00E21018"/>
    <w:rsid w:val="00E213D4"/>
    <w:rsid w:val="00E217CA"/>
    <w:rsid w:val="00E2216E"/>
    <w:rsid w:val="00E222C6"/>
    <w:rsid w:val="00E2272C"/>
    <w:rsid w:val="00E22FEC"/>
    <w:rsid w:val="00E23403"/>
    <w:rsid w:val="00E24B5E"/>
    <w:rsid w:val="00E24BA1"/>
    <w:rsid w:val="00E24C75"/>
    <w:rsid w:val="00E2520F"/>
    <w:rsid w:val="00E2534F"/>
    <w:rsid w:val="00E25A55"/>
    <w:rsid w:val="00E25B02"/>
    <w:rsid w:val="00E25BC8"/>
    <w:rsid w:val="00E25CFD"/>
    <w:rsid w:val="00E25D98"/>
    <w:rsid w:val="00E262E0"/>
    <w:rsid w:val="00E2694C"/>
    <w:rsid w:val="00E270AB"/>
    <w:rsid w:val="00E279F5"/>
    <w:rsid w:val="00E27A96"/>
    <w:rsid w:val="00E30A51"/>
    <w:rsid w:val="00E30EE4"/>
    <w:rsid w:val="00E30F82"/>
    <w:rsid w:val="00E32664"/>
    <w:rsid w:val="00E3277D"/>
    <w:rsid w:val="00E32C8E"/>
    <w:rsid w:val="00E33261"/>
    <w:rsid w:val="00E33377"/>
    <w:rsid w:val="00E33B80"/>
    <w:rsid w:val="00E33E81"/>
    <w:rsid w:val="00E345D2"/>
    <w:rsid w:val="00E347D3"/>
    <w:rsid w:val="00E35270"/>
    <w:rsid w:val="00E355F1"/>
    <w:rsid w:val="00E3566E"/>
    <w:rsid w:val="00E3567D"/>
    <w:rsid w:val="00E357B2"/>
    <w:rsid w:val="00E35C5A"/>
    <w:rsid w:val="00E35E7C"/>
    <w:rsid w:val="00E35F01"/>
    <w:rsid w:val="00E365AF"/>
    <w:rsid w:val="00E375BF"/>
    <w:rsid w:val="00E3782C"/>
    <w:rsid w:val="00E37A98"/>
    <w:rsid w:val="00E41326"/>
    <w:rsid w:val="00E41B4B"/>
    <w:rsid w:val="00E41F67"/>
    <w:rsid w:val="00E42587"/>
    <w:rsid w:val="00E42A6B"/>
    <w:rsid w:val="00E42AB8"/>
    <w:rsid w:val="00E42B7C"/>
    <w:rsid w:val="00E43E42"/>
    <w:rsid w:val="00E43FBD"/>
    <w:rsid w:val="00E448B7"/>
    <w:rsid w:val="00E44A97"/>
    <w:rsid w:val="00E45467"/>
    <w:rsid w:val="00E478A5"/>
    <w:rsid w:val="00E47B9E"/>
    <w:rsid w:val="00E50D81"/>
    <w:rsid w:val="00E50F2A"/>
    <w:rsid w:val="00E50F51"/>
    <w:rsid w:val="00E50F94"/>
    <w:rsid w:val="00E51DFF"/>
    <w:rsid w:val="00E52B67"/>
    <w:rsid w:val="00E53CA2"/>
    <w:rsid w:val="00E53E12"/>
    <w:rsid w:val="00E54362"/>
    <w:rsid w:val="00E54BE2"/>
    <w:rsid w:val="00E54EC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8B"/>
    <w:rsid w:val="00E729B9"/>
    <w:rsid w:val="00E75068"/>
    <w:rsid w:val="00E756C6"/>
    <w:rsid w:val="00E76292"/>
    <w:rsid w:val="00E76434"/>
    <w:rsid w:val="00E768B5"/>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A7"/>
    <w:rsid w:val="00E85772"/>
    <w:rsid w:val="00E85E8B"/>
    <w:rsid w:val="00E863E4"/>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0D"/>
    <w:rsid w:val="00E94274"/>
    <w:rsid w:val="00E9431B"/>
    <w:rsid w:val="00E9470E"/>
    <w:rsid w:val="00E956A3"/>
    <w:rsid w:val="00E957CD"/>
    <w:rsid w:val="00E95964"/>
    <w:rsid w:val="00E959F1"/>
    <w:rsid w:val="00E95F7F"/>
    <w:rsid w:val="00E96378"/>
    <w:rsid w:val="00E9667A"/>
    <w:rsid w:val="00E96E22"/>
    <w:rsid w:val="00E97228"/>
    <w:rsid w:val="00E97C7F"/>
    <w:rsid w:val="00EA001C"/>
    <w:rsid w:val="00EA043E"/>
    <w:rsid w:val="00EA0CD1"/>
    <w:rsid w:val="00EA100E"/>
    <w:rsid w:val="00EA141A"/>
    <w:rsid w:val="00EA1790"/>
    <w:rsid w:val="00EA256A"/>
    <w:rsid w:val="00EA4181"/>
    <w:rsid w:val="00EA4193"/>
    <w:rsid w:val="00EA4970"/>
    <w:rsid w:val="00EA4E23"/>
    <w:rsid w:val="00EA56A6"/>
    <w:rsid w:val="00EA6573"/>
    <w:rsid w:val="00EA6D1E"/>
    <w:rsid w:val="00EA6E16"/>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E8"/>
    <w:rsid w:val="00EB444B"/>
    <w:rsid w:val="00EB4CA8"/>
    <w:rsid w:val="00EB4E31"/>
    <w:rsid w:val="00EB5160"/>
    <w:rsid w:val="00EB57EB"/>
    <w:rsid w:val="00EB58C7"/>
    <w:rsid w:val="00EB5A03"/>
    <w:rsid w:val="00EB5C52"/>
    <w:rsid w:val="00EB5C85"/>
    <w:rsid w:val="00EB5DC1"/>
    <w:rsid w:val="00EB6D85"/>
    <w:rsid w:val="00EB6E93"/>
    <w:rsid w:val="00EB7896"/>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990"/>
    <w:rsid w:val="00EC6A65"/>
    <w:rsid w:val="00EC76CF"/>
    <w:rsid w:val="00EC77B6"/>
    <w:rsid w:val="00ED0C16"/>
    <w:rsid w:val="00ED0DC7"/>
    <w:rsid w:val="00ED1268"/>
    <w:rsid w:val="00ED1890"/>
    <w:rsid w:val="00ED1DC6"/>
    <w:rsid w:val="00ED209B"/>
    <w:rsid w:val="00ED2787"/>
    <w:rsid w:val="00ED2CE2"/>
    <w:rsid w:val="00ED2DE8"/>
    <w:rsid w:val="00ED315B"/>
    <w:rsid w:val="00ED33FC"/>
    <w:rsid w:val="00ED39F2"/>
    <w:rsid w:val="00ED4A3A"/>
    <w:rsid w:val="00ED4CED"/>
    <w:rsid w:val="00ED51C8"/>
    <w:rsid w:val="00ED55DB"/>
    <w:rsid w:val="00ED5A55"/>
    <w:rsid w:val="00ED5B78"/>
    <w:rsid w:val="00ED5C67"/>
    <w:rsid w:val="00ED5EE0"/>
    <w:rsid w:val="00ED66B7"/>
    <w:rsid w:val="00ED697D"/>
    <w:rsid w:val="00ED6CEC"/>
    <w:rsid w:val="00ED73B9"/>
    <w:rsid w:val="00ED7950"/>
    <w:rsid w:val="00ED7E03"/>
    <w:rsid w:val="00ED7F3E"/>
    <w:rsid w:val="00EE0116"/>
    <w:rsid w:val="00EE025F"/>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A5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E9"/>
    <w:rsid w:val="00F03EE0"/>
    <w:rsid w:val="00F0480A"/>
    <w:rsid w:val="00F0499F"/>
    <w:rsid w:val="00F05F84"/>
    <w:rsid w:val="00F0649D"/>
    <w:rsid w:val="00F065D6"/>
    <w:rsid w:val="00F07198"/>
    <w:rsid w:val="00F07575"/>
    <w:rsid w:val="00F0779F"/>
    <w:rsid w:val="00F10EB1"/>
    <w:rsid w:val="00F11188"/>
    <w:rsid w:val="00F1174E"/>
    <w:rsid w:val="00F121C0"/>
    <w:rsid w:val="00F126A8"/>
    <w:rsid w:val="00F13108"/>
    <w:rsid w:val="00F1334C"/>
    <w:rsid w:val="00F133E3"/>
    <w:rsid w:val="00F13921"/>
    <w:rsid w:val="00F1452C"/>
    <w:rsid w:val="00F166A2"/>
    <w:rsid w:val="00F167B1"/>
    <w:rsid w:val="00F170D1"/>
    <w:rsid w:val="00F17A1F"/>
    <w:rsid w:val="00F20241"/>
    <w:rsid w:val="00F207CB"/>
    <w:rsid w:val="00F2108C"/>
    <w:rsid w:val="00F211FE"/>
    <w:rsid w:val="00F217F8"/>
    <w:rsid w:val="00F21BAE"/>
    <w:rsid w:val="00F21F12"/>
    <w:rsid w:val="00F2293A"/>
    <w:rsid w:val="00F229DE"/>
    <w:rsid w:val="00F22D4D"/>
    <w:rsid w:val="00F235F7"/>
    <w:rsid w:val="00F2421D"/>
    <w:rsid w:val="00F2467A"/>
    <w:rsid w:val="00F25241"/>
    <w:rsid w:val="00F27504"/>
    <w:rsid w:val="00F302A5"/>
    <w:rsid w:val="00F308B9"/>
    <w:rsid w:val="00F30AA8"/>
    <w:rsid w:val="00F31B00"/>
    <w:rsid w:val="00F32018"/>
    <w:rsid w:val="00F32DE5"/>
    <w:rsid w:val="00F332DC"/>
    <w:rsid w:val="00F33516"/>
    <w:rsid w:val="00F33852"/>
    <w:rsid w:val="00F339C6"/>
    <w:rsid w:val="00F33A43"/>
    <w:rsid w:val="00F34532"/>
    <w:rsid w:val="00F346E3"/>
    <w:rsid w:val="00F34725"/>
    <w:rsid w:val="00F3565B"/>
    <w:rsid w:val="00F35C40"/>
    <w:rsid w:val="00F35F4F"/>
    <w:rsid w:val="00F36428"/>
    <w:rsid w:val="00F3656D"/>
    <w:rsid w:val="00F368F7"/>
    <w:rsid w:val="00F36AA8"/>
    <w:rsid w:val="00F37882"/>
    <w:rsid w:val="00F4079B"/>
    <w:rsid w:val="00F40BD7"/>
    <w:rsid w:val="00F40E95"/>
    <w:rsid w:val="00F41BF7"/>
    <w:rsid w:val="00F4268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DA7"/>
    <w:rsid w:val="00F46E88"/>
    <w:rsid w:val="00F472AA"/>
    <w:rsid w:val="00F500F9"/>
    <w:rsid w:val="00F50491"/>
    <w:rsid w:val="00F504C4"/>
    <w:rsid w:val="00F50C57"/>
    <w:rsid w:val="00F510FD"/>
    <w:rsid w:val="00F511B0"/>
    <w:rsid w:val="00F51433"/>
    <w:rsid w:val="00F5171B"/>
    <w:rsid w:val="00F51A87"/>
    <w:rsid w:val="00F52803"/>
    <w:rsid w:val="00F52939"/>
    <w:rsid w:val="00F52B84"/>
    <w:rsid w:val="00F53752"/>
    <w:rsid w:val="00F5388C"/>
    <w:rsid w:val="00F538F4"/>
    <w:rsid w:val="00F54219"/>
    <w:rsid w:val="00F54237"/>
    <w:rsid w:val="00F551B3"/>
    <w:rsid w:val="00F55531"/>
    <w:rsid w:val="00F555C4"/>
    <w:rsid w:val="00F55DB5"/>
    <w:rsid w:val="00F560B4"/>
    <w:rsid w:val="00F56281"/>
    <w:rsid w:val="00F56594"/>
    <w:rsid w:val="00F56B8C"/>
    <w:rsid w:val="00F56FD0"/>
    <w:rsid w:val="00F57102"/>
    <w:rsid w:val="00F5729B"/>
    <w:rsid w:val="00F57665"/>
    <w:rsid w:val="00F57868"/>
    <w:rsid w:val="00F57F6D"/>
    <w:rsid w:val="00F602FE"/>
    <w:rsid w:val="00F610E0"/>
    <w:rsid w:val="00F611D1"/>
    <w:rsid w:val="00F61A15"/>
    <w:rsid w:val="00F6347F"/>
    <w:rsid w:val="00F636E5"/>
    <w:rsid w:val="00F638A8"/>
    <w:rsid w:val="00F63B00"/>
    <w:rsid w:val="00F63BE9"/>
    <w:rsid w:val="00F644F1"/>
    <w:rsid w:val="00F650C8"/>
    <w:rsid w:val="00F65227"/>
    <w:rsid w:val="00F65FF2"/>
    <w:rsid w:val="00F6698E"/>
    <w:rsid w:val="00F67417"/>
    <w:rsid w:val="00F678A1"/>
    <w:rsid w:val="00F701DB"/>
    <w:rsid w:val="00F71B90"/>
    <w:rsid w:val="00F7215F"/>
    <w:rsid w:val="00F72955"/>
    <w:rsid w:val="00F72EC2"/>
    <w:rsid w:val="00F73B04"/>
    <w:rsid w:val="00F75160"/>
    <w:rsid w:val="00F75592"/>
    <w:rsid w:val="00F7599F"/>
    <w:rsid w:val="00F75FB4"/>
    <w:rsid w:val="00F7680D"/>
    <w:rsid w:val="00F76C42"/>
    <w:rsid w:val="00F7725C"/>
    <w:rsid w:val="00F7789D"/>
    <w:rsid w:val="00F77C80"/>
    <w:rsid w:val="00F80241"/>
    <w:rsid w:val="00F8030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0E8"/>
    <w:rsid w:val="00F972C0"/>
    <w:rsid w:val="00FA0219"/>
    <w:rsid w:val="00FA0E33"/>
    <w:rsid w:val="00FA1128"/>
    <w:rsid w:val="00FA144D"/>
    <w:rsid w:val="00FA19B4"/>
    <w:rsid w:val="00FA263B"/>
    <w:rsid w:val="00FA2DEF"/>
    <w:rsid w:val="00FA36EB"/>
    <w:rsid w:val="00FA4132"/>
    <w:rsid w:val="00FA56CE"/>
    <w:rsid w:val="00FA5983"/>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E7"/>
    <w:rsid w:val="00FB5D95"/>
    <w:rsid w:val="00FB633B"/>
    <w:rsid w:val="00FB66D2"/>
    <w:rsid w:val="00FB6A6A"/>
    <w:rsid w:val="00FB78A1"/>
    <w:rsid w:val="00FB7BCA"/>
    <w:rsid w:val="00FC0DC2"/>
    <w:rsid w:val="00FC11E6"/>
    <w:rsid w:val="00FC1A04"/>
    <w:rsid w:val="00FC2982"/>
    <w:rsid w:val="00FC30FB"/>
    <w:rsid w:val="00FC3FB1"/>
    <w:rsid w:val="00FC46D9"/>
    <w:rsid w:val="00FC59F4"/>
    <w:rsid w:val="00FC5AAA"/>
    <w:rsid w:val="00FC5CAE"/>
    <w:rsid w:val="00FC5EA5"/>
    <w:rsid w:val="00FC674E"/>
    <w:rsid w:val="00FC7724"/>
    <w:rsid w:val="00FC7AD6"/>
    <w:rsid w:val="00FD003B"/>
    <w:rsid w:val="00FD0115"/>
    <w:rsid w:val="00FD03FA"/>
    <w:rsid w:val="00FD0828"/>
    <w:rsid w:val="00FD0898"/>
    <w:rsid w:val="00FD1A28"/>
    <w:rsid w:val="00FD1E9A"/>
    <w:rsid w:val="00FD28C0"/>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25"/>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1C2"/>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5DF6E9-B035-453C-9BE1-117560F6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autoRedefine/>
    <w:rsid w:val="00C25F1F"/>
    <w:pPr>
      <w:snapToGrid w:val="0"/>
      <w:spacing w:after="0"/>
      <w:ind w:left="317"/>
      <w:jc w:val="center"/>
    </w:pPr>
    <w:rPr>
      <w:rFonts w:ascii="Times New Roman" w:eastAsia="Times New Roman" w:hAnsi="Times New Roman" w:cs="Times New Roman"/>
      <w:sz w:val="24"/>
      <w:szCs w:val="24"/>
      <w:lang w:eastAsia="en-US"/>
    </w:rPr>
  </w:style>
  <w:style w:type="paragraph" w:customStyle="1" w:styleId="1lygis">
    <w:name w:val="_1 lygis"/>
    <w:basedOn w:val="prastasis"/>
    <w:qFormat/>
    <w:rsid w:val="00C25F1F"/>
    <w:pPr>
      <w:numPr>
        <w:numId w:val="19"/>
      </w:numPr>
      <w:spacing w:before="60" w:after="60" w:line="240" w:lineRule="auto"/>
      <w:jc w:val="both"/>
    </w:pPr>
    <w:rPr>
      <w:rFonts w:ascii="Times New Roman" w:eastAsia="Times New Roman" w:hAnsi="Times New Roman" w:cs="Times New Roman"/>
      <w:sz w:val="24"/>
      <w:szCs w:val="24"/>
    </w:rPr>
  </w:style>
  <w:style w:type="paragraph" w:customStyle="1" w:styleId="TEKSTAS">
    <w:name w:val="TEKSTAS"/>
    <w:basedOn w:val="prastasis"/>
    <w:rsid w:val="00C25F1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character" w:customStyle="1" w:styleId="ui-provider">
    <w:name w:val="ui-provider"/>
    <w:basedOn w:val="Numatytasispastraiposriftas"/>
    <w:rsid w:val="00646C04"/>
  </w:style>
  <w:style w:type="table" w:customStyle="1" w:styleId="TableGrid4">
    <w:name w:val="Table Grid4"/>
    <w:basedOn w:val="prastojilentel"/>
    <w:next w:val="Lentelstinklelis"/>
    <w:uiPriority w:val="39"/>
    <w:rsid w:val="000F0D7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4269BB"/>
    <w:pPr>
      <w:spacing w:after="0" w:line="240" w:lineRule="auto"/>
    </w:pPr>
    <w:rPr>
      <w:rFonts w:ascii="Times New Roman" w:eastAsia="Times New Roman" w:hAnsi="Times New Roman" w:cs="Times New Roman"/>
      <w:sz w:val="24"/>
      <w:szCs w:val="24"/>
      <w:lang w:eastAsia="en-US"/>
    </w:rPr>
  </w:style>
  <w:style w:type="paragraph" w:customStyle="1" w:styleId="Style5">
    <w:name w:val="Style5"/>
    <w:basedOn w:val="prastasis"/>
    <w:uiPriority w:val="99"/>
    <w:rsid w:val="004269BB"/>
    <w:pPr>
      <w:widowControl w:val="0"/>
      <w:autoSpaceDE w:val="0"/>
      <w:autoSpaceDN w:val="0"/>
      <w:adjustRightInd w:val="0"/>
      <w:spacing w:after="0" w:line="269" w:lineRule="exact"/>
      <w:ind w:firstLine="835"/>
    </w:pPr>
    <w:rPr>
      <w:rFonts w:ascii="Times New Roman" w:hAnsi="Times New Roman" w:cs="Times New Roman"/>
      <w:sz w:val="24"/>
      <w:szCs w:val="24"/>
    </w:rPr>
  </w:style>
  <w:style w:type="paragraph" w:customStyle="1" w:styleId="Tekstas0">
    <w:name w:val="! Tekstas"/>
    <w:basedOn w:val="prastasis"/>
    <w:link w:val="TekstasDiagrama"/>
    <w:qFormat/>
    <w:rsid w:val="00E856A7"/>
    <w:pPr>
      <w:spacing w:after="0" w:line="240" w:lineRule="auto"/>
    </w:pPr>
    <w:rPr>
      <w:rFonts w:ascii="Times New Roman" w:eastAsia="Times New Roman" w:hAnsi="Times New Roman" w:cs="Times New Roman"/>
      <w:sz w:val="24"/>
      <w:szCs w:val="22"/>
      <w:lang w:val="en-US"/>
    </w:rPr>
  </w:style>
  <w:style w:type="character" w:customStyle="1" w:styleId="TekstasDiagrama">
    <w:name w:val="! Tekstas Diagrama"/>
    <w:basedOn w:val="Numatytasispastraiposriftas"/>
    <w:link w:val="Tekstas0"/>
    <w:rsid w:val="00E856A7"/>
    <w:rPr>
      <w:rFonts w:ascii="Times New Roman" w:eastAsia="Times New Roman" w:hAnsi="Times New Roman" w:cs="Times New Roman"/>
      <w:sz w:val="24"/>
      <w:szCs w:val="22"/>
      <w:lang w:val="en-US"/>
    </w:rPr>
  </w:style>
  <w:style w:type="character" w:customStyle="1" w:styleId="normaltextrun">
    <w:name w:val="normaltextrun"/>
    <w:basedOn w:val="Numatytasispastraiposriftas"/>
    <w:rsid w:val="00D43B14"/>
  </w:style>
  <w:style w:type="paragraph" w:customStyle="1" w:styleId="Default">
    <w:name w:val="Default"/>
    <w:rsid w:val="00D046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spacing0">
    <w:name w:val="msonospacing"/>
    <w:basedOn w:val="prastasis"/>
    <w:rsid w:val="00D04615"/>
    <w:pPr>
      <w:spacing w:after="0" w:line="240" w:lineRule="auto"/>
    </w:pPr>
    <w:rPr>
      <w:rFonts w:ascii="Times New Roman" w:eastAsia="Times New Roman" w:hAnsi="Times New Roman" w:cs="Times New Roman"/>
      <w:sz w:val="22"/>
      <w:szCs w:val="22"/>
      <w:lang w:val="en-US" w:eastAsia="en-US"/>
    </w:rPr>
  </w:style>
  <w:style w:type="numbering" w:customStyle="1" w:styleId="Stilius1">
    <w:name w:val="Stilius1"/>
    <w:uiPriority w:val="99"/>
    <w:rsid w:val="00D04615"/>
    <w:pPr>
      <w:numPr>
        <w:numId w:val="25"/>
      </w:numPr>
    </w:pPr>
  </w:style>
  <w:style w:type="character" w:customStyle="1" w:styleId="Neapdorotaspaminjimas1">
    <w:name w:val="Neapdorotas paminėjimas1"/>
    <w:basedOn w:val="Numatytasispastraiposriftas"/>
    <w:uiPriority w:val="99"/>
    <w:semiHidden/>
    <w:unhideWhenUsed/>
    <w:rsid w:val="00D04615"/>
    <w:rPr>
      <w:color w:val="605E5C"/>
      <w:shd w:val="clear" w:color="auto" w:fill="E1DFDD"/>
    </w:rPr>
  </w:style>
  <w:style w:type="numbering" w:customStyle="1" w:styleId="Stilius2">
    <w:name w:val="Stilius2"/>
    <w:uiPriority w:val="99"/>
    <w:rsid w:val="00D04615"/>
    <w:pPr>
      <w:numPr>
        <w:numId w:val="26"/>
      </w:numPr>
    </w:pPr>
  </w:style>
  <w:style w:type="numbering" w:customStyle="1" w:styleId="Stilius3">
    <w:name w:val="Stilius3"/>
    <w:uiPriority w:val="99"/>
    <w:rsid w:val="00D04615"/>
    <w:pPr>
      <w:numPr>
        <w:numId w:val="27"/>
      </w:numPr>
    </w:pPr>
  </w:style>
  <w:style w:type="numbering" w:customStyle="1" w:styleId="Stilius4">
    <w:name w:val="Stilius4"/>
    <w:uiPriority w:val="99"/>
    <w:rsid w:val="00D04615"/>
    <w:pPr>
      <w:numPr>
        <w:numId w:val="28"/>
      </w:numPr>
    </w:pPr>
  </w:style>
  <w:style w:type="table" w:customStyle="1" w:styleId="TableNormal1">
    <w:name w:val="Table Normal1"/>
    <w:rsid w:val="00D04615"/>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BodyTextChar1">
    <w:name w:val="Body Text Char1"/>
    <w:basedOn w:val="Numatytasispastraiposriftas"/>
    <w:uiPriority w:val="99"/>
    <w:semiHidden/>
    <w:rsid w:val="00D04615"/>
    <w:rPr>
      <w:rFonts w:ascii="Times New Roman" w:eastAsia="Times New Roman" w:hAnsi="Times New Roman" w:cs="Times New Roman"/>
      <w:sz w:val="20"/>
      <w:szCs w:val="20"/>
      <w:lang w:eastAsia="lt-LT"/>
    </w:rPr>
  </w:style>
  <w:style w:type="paragraph" w:customStyle="1" w:styleId="paragraph">
    <w:name w:val="paragraph"/>
    <w:basedOn w:val="prastasis"/>
    <w:rsid w:val="00804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80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6288785">
      <w:bodyDiv w:val="1"/>
      <w:marLeft w:val="0"/>
      <w:marRight w:val="0"/>
      <w:marTop w:val="0"/>
      <w:marBottom w:val="0"/>
      <w:divBdr>
        <w:top w:val="none" w:sz="0" w:space="0" w:color="auto"/>
        <w:left w:val="none" w:sz="0" w:space="0" w:color="auto"/>
        <w:bottom w:val="none" w:sz="0" w:space="0" w:color="auto"/>
        <w:right w:val="none" w:sz="0" w:space="0" w:color="auto"/>
      </w:divBdr>
      <w:divsChild>
        <w:div w:id="1911578730">
          <w:marLeft w:val="0"/>
          <w:marRight w:val="0"/>
          <w:marTop w:val="0"/>
          <w:marBottom w:val="0"/>
          <w:divBdr>
            <w:top w:val="none" w:sz="0" w:space="0" w:color="auto"/>
            <w:left w:val="none" w:sz="0" w:space="0" w:color="auto"/>
            <w:bottom w:val="none" w:sz="0" w:space="0" w:color="auto"/>
            <w:right w:val="none" w:sz="0" w:space="0" w:color="auto"/>
          </w:divBdr>
        </w:div>
        <w:div w:id="1569220431">
          <w:marLeft w:val="0"/>
          <w:marRight w:val="0"/>
          <w:marTop w:val="0"/>
          <w:marBottom w:val="0"/>
          <w:divBdr>
            <w:top w:val="none" w:sz="0" w:space="0" w:color="auto"/>
            <w:left w:val="none" w:sz="0" w:space="0" w:color="auto"/>
            <w:bottom w:val="none" w:sz="0" w:space="0" w:color="auto"/>
            <w:right w:val="none" w:sz="0" w:space="0" w:color="auto"/>
          </w:divBdr>
        </w:div>
        <w:div w:id="1666592136">
          <w:marLeft w:val="0"/>
          <w:marRight w:val="0"/>
          <w:marTop w:val="0"/>
          <w:marBottom w:val="0"/>
          <w:divBdr>
            <w:top w:val="none" w:sz="0" w:space="0" w:color="auto"/>
            <w:left w:val="none" w:sz="0" w:space="0" w:color="auto"/>
            <w:bottom w:val="none" w:sz="0" w:space="0" w:color="auto"/>
            <w:right w:val="none" w:sz="0" w:space="0" w:color="auto"/>
          </w:divBdr>
        </w:div>
        <w:div w:id="1307932662">
          <w:marLeft w:val="0"/>
          <w:marRight w:val="0"/>
          <w:marTop w:val="0"/>
          <w:marBottom w:val="0"/>
          <w:divBdr>
            <w:top w:val="none" w:sz="0" w:space="0" w:color="auto"/>
            <w:left w:val="none" w:sz="0" w:space="0" w:color="auto"/>
            <w:bottom w:val="none" w:sz="0" w:space="0" w:color="auto"/>
            <w:right w:val="none" w:sz="0" w:space="0" w:color="auto"/>
          </w:divBdr>
        </w:div>
        <w:div w:id="864902587">
          <w:marLeft w:val="0"/>
          <w:marRight w:val="0"/>
          <w:marTop w:val="0"/>
          <w:marBottom w:val="0"/>
          <w:divBdr>
            <w:top w:val="none" w:sz="0" w:space="0" w:color="auto"/>
            <w:left w:val="none" w:sz="0" w:space="0" w:color="auto"/>
            <w:bottom w:val="none" w:sz="0" w:space="0" w:color="auto"/>
            <w:right w:val="none" w:sz="0" w:space="0" w:color="auto"/>
          </w:divBdr>
        </w:div>
        <w:div w:id="1771003042">
          <w:marLeft w:val="0"/>
          <w:marRight w:val="0"/>
          <w:marTop w:val="0"/>
          <w:marBottom w:val="0"/>
          <w:divBdr>
            <w:top w:val="none" w:sz="0" w:space="0" w:color="auto"/>
            <w:left w:val="none" w:sz="0" w:space="0" w:color="auto"/>
            <w:bottom w:val="none" w:sz="0" w:space="0" w:color="auto"/>
            <w:right w:val="none" w:sz="0" w:space="0" w:color="auto"/>
          </w:divBdr>
        </w:div>
        <w:div w:id="1321928846">
          <w:marLeft w:val="0"/>
          <w:marRight w:val="0"/>
          <w:marTop w:val="0"/>
          <w:marBottom w:val="0"/>
          <w:divBdr>
            <w:top w:val="none" w:sz="0" w:space="0" w:color="auto"/>
            <w:left w:val="none" w:sz="0" w:space="0" w:color="auto"/>
            <w:bottom w:val="none" w:sz="0" w:space="0" w:color="auto"/>
            <w:right w:val="none" w:sz="0" w:space="0" w:color="auto"/>
          </w:divBdr>
        </w:div>
        <w:div w:id="764570366">
          <w:marLeft w:val="0"/>
          <w:marRight w:val="0"/>
          <w:marTop w:val="0"/>
          <w:marBottom w:val="0"/>
          <w:divBdr>
            <w:top w:val="none" w:sz="0" w:space="0" w:color="auto"/>
            <w:left w:val="none" w:sz="0" w:space="0" w:color="auto"/>
            <w:bottom w:val="none" w:sz="0" w:space="0" w:color="auto"/>
            <w:right w:val="none" w:sz="0" w:space="0" w:color="auto"/>
          </w:divBdr>
        </w:div>
        <w:div w:id="1168131919">
          <w:marLeft w:val="0"/>
          <w:marRight w:val="0"/>
          <w:marTop w:val="0"/>
          <w:marBottom w:val="0"/>
          <w:divBdr>
            <w:top w:val="none" w:sz="0" w:space="0" w:color="auto"/>
            <w:left w:val="none" w:sz="0" w:space="0" w:color="auto"/>
            <w:bottom w:val="none" w:sz="0" w:space="0" w:color="auto"/>
            <w:right w:val="none" w:sz="0" w:space="0" w:color="auto"/>
          </w:divBdr>
        </w:div>
        <w:div w:id="1232152581">
          <w:marLeft w:val="0"/>
          <w:marRight w:val="0"/>
          <w:marTop w:val="0"/>
          <w:marBottom w:val="0"/>
          <w:divBdr>
            <w:top w:val="none" w:sz="0" w:space="0" w:color="auto"/>
            <w:left w:val="none" w:sz="0" w:space="0" w:color="auto"/>
            <w:bottom w:val="none" w:sz="0" w:space="0" w:color="auto"/>
            <w:right w:val="none" w:sz="0" w:space="0" w:color="auto"/>
          </w:divBdr>
        </w:div>
        <w:div w:id="1567298218">
          <w:marLeft w:val="0"/>
          <w:marRight w:val="0"/>
          <w:marTop w:val="0"/>
          <w:marBottom w:val="0"/>
          <w:divBdr>
            <w:top w:val="none" w:sz="0" w:space="0" w:color="auto"/>
            <w:left w:val="none" w:sz="0" w:space="0" w:color="auto"/>
            <w:bottom w:val="none" w:sz="0" w:space="0" w:color="auto"/>
            <w:right w:val="none" w:sz="0" w:space="0" w:color="auto"/>
          </w:divBdr>
        </w:div>
        <w:div w:id="229390817">
          <w:marLeft w:val="0"/>
          <w:marRight w:val="0"/>
          <w:marTop w:val="0"/>
          <w:marBottom w:val="0"/>
          <w:divBdr>
            <w:top w:val="none" w:sz="0" w:space="0" w:color="auto"/>
            <w:left w:val="none" w:sz="0" w:space="0" w:color="auto"/>
            <w:bottom w:val="none" w:sz="0" w:space="0" w:color="auto"/>
            <w:right w:val="none" w:sz="0" w:space="0" w:color="auto"/>
          </w:divBdr>
        </w:div>
        <w:div w:id="2129543233">
          <w:marLeft w:val="0"/>
          <w:marRight w:val="0"/>
          <w:marTop w:val="0"/>
          <w:marBottom w:val="0"/>
          <w:divBdr>
            <w:top w:val="none" w:sz="0" w:space="0" w:color="auto"/>
            <w:left w:val="none" w:sz="0" w:space="0" w:color="auto"/>
            <w:bottom w:val="none" w:sz="0" w:space="0" w:color="auto"/>
            <w:right w:val="none" w:sz="0" w:space="0" w:color="auto"/>
          </w:divBdr>
        </w:div>
        <w:div w:id="524708828">
          <w:marLeft w:val="0"/>
          <w:marRight w:val="0"/>
          <w:marTop w:val="0"/>
          <w:marBottom w:val="0"/>
          <w:divBdr>
            <w:top w:val="none" w:sz="0" w:space="0" w:color="auto"/>
            <w:left w:val="none" w:sz="0" w:space="0" w:color="auto"/>
            <w:bottom w:val="none" w:sz="0" w:space="0" w:color="auto"/>
            <w:right w:val="none" w:sz="0" w:space="0" w:color="auto"/>
          </w:divBdr>
        </w:div>
        <w:div w:id="81220174">
          <w:marLeft w:val="0"/>
          <w:marRight w:val="0"/>
          <w:marTop w:val="0"/>
          <w:marBottom w:val="0"/>
          <w:divBdr>
            <w:top w:val="none" w:sz="0" w:space="0" w:color="auto"/>
            <w:left w:val="none" w:sz="0" w:space="0" w:color="auto"/>
            <w:bottom w:val="none" w:sz="0" w:space="0" w:color="auto"/>
            <w:right w:val="none" w:sz="0" w:space="0" w:color="auto"/>
          </w:divBdr>
        </w:div>
        <w:div w:id="55458162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5368B592234C/asr" TargetMode="External"/><Relationship Id="rId18" Type="http://schemas.microsoft.com/office/2016/09/relationships/commentsIds" Target="commentsIds.xm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footer" Target="footer2.xml"/><Relationship Id="rId21" Type="http://schemas.openxmlformats.org/officeDocument/2006/relationships/hyperlink" Target="http://draudejai.sodra.lt/draudeju_viesi_duomenys/" TargetMode="External"/><Relationship Id="rId34" Type="http://schemas.openxmlformats.org/officeDocument/2006/relationships/image" Target="media/image5.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ec.europa.eu/tools/ecertis/" TargetMode="External"/><Relationship Id="rId29" Type="http://schemas.openxmlformats.org/officeDocument/2006/relationships/image" Target="media/image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4.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tar.lt/portal/lt/legalAct/aea15050a53411e8acb39f2e6db7935b/asr"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991A2006AA7C"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image" Target="media/image2.png"/><Relationship Id="rId35" Type="http://schemas.openxmlformats.org/officeDocument/2006/relationships/oleObject" Target="embeddings/oleObject2.bin"/><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r-lex.europa.eu/legal-content/LT/TXT/?uri=CELEX%3A32016R0679" TargetMode="External"/><Relationship Id="rId17" Type="http://schemas.microsoft.com/office/2011/relationships/commentsExtended" Target="commentsExtended.xml"/><Relationship Id="rId25" Type="http://schemas.openxmlformats.org/officeDocument/2006/relationships/hyperlink" Target="https://www.registrucentras.lt/jar/p/index.php" TargetMode="External"/><Relationship Id="rId33" Type="http://schemas.openxmlformats.org/officeDocument/2006/relationships/oleObject" Target="embeddings/oleObject1.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3393</TotalTime>
  <Pages>78</Pages>
  <Words>141750</Words>
  <Characters>80799</Characters>
  <Application>Microsoft Office Word</Application>
  <DocSecurity>0</DocSecurity>
  <Lines>673</Lines>
  <Paragraphs>444</Paragraphs>
  <ScaleCrop>false</ScaleCrop>
  <Company/>
  <LinksUpToDate>false</LinksUpToDate>
  <CharactersWithSpaces>222105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dc:description/>
  <cp:lastModifiedBy>Kristina Žiogelienė</cp:lastModifiedBy>
  <cp:revision>178</cp:revision>
  <dcterms:created xsi:type="dcterms:W3CDTF">2025-06-03T05:57:00Z</dcterms:created>
  <dcterms:modified xsi:type="dcterms:W3CDTF">2025-06-11T07:43:00Z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