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36379277" w14:textId="5DCEDA7F" w:rsidR="00C85B3C" w:rsidRPr="0096314D" w:rsidRDefault="00BF2A39" w:rsidP="00C85B3C">
      <w:pPr>
        <w:spacing w:after="0" w:line="240" w:lineRule="auto"/>
        <w:jc w:val="center"/>
        <w:rPr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>A</w:t>
      </w:r>
      <w:r w:rsidRPr="00392719">
        <w:rPr>
          <w:rFonts w:ascii="Times New Roman" w:hAnsi="Times New Roman"/>
          <w:b/>
          <w:bCs/>
          <w:sz w:val="24"/>
          <w:szCs w:val="24"/>
          <w:lang w:val="sv-SE"/>
        </w:rPr>
        <w:t>ukštos klasės ultragarso aparat</w:t>
      </w:r>
      <w:r>
        <w:rPr>
          <w:rFonts w:ascii="Times New Roman" w:hAnsi="Times New Roman"/>
          <w:b/>
          <w:bCs/>
          <w:sz w:val="24"/>
          <w:szCs w:val="24"/>
          <w:lang w:val="sv-SE"/>
        </w:rPr>
        <w:t>as</w:t>
      </w:r>
    </w:p>
    <w:tbl>
      <w:tblPr>
        <w:tblStyle w:val="GridTable4-Accent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31A181F2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aiškus planuojamų įsigyti </w:t>
            </w:r>
            <w:r w:rsidR="00BF2A3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20D013F3" w14:textId="77777777" w:rsidR="00C85B3C" w:rsidRDefault="00C85B3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ABC9C7D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6"/>
        <w:gridCol w:w="2384"/>
        <w:gridCol w:w="2902"/>
        <w:gridCol w:w="3899"/>
      </w:tblGrid>
      <w:tr w:rsidR="00F6521C" w:rsidRPr="00D63FB0" w14:paraId="732E7576" w14:textId="77777777" w:rsidTr="005B597A">
        <w:trPr>
          <w:trHeight w:val="261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3AB347" w14:textId="77777777" w:rsidR="00F6521C" w:rsidRPr="00D63FB0" w:rsidRDefault="00F6521C" w:rsidP="003705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FC58DF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Parametrai (specifikacija)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EA580D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Reikalaujamos parametrų reikšmės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0B9EB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Siūlomos parametrų reikšmės</w:t>
            </w:r>
          </w:p>
          <w:p w14:paraId="7F296C58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6521C" w:rsidRPr="00D63FB0" w14:paraId="6423F9B5" w14:textId="77777777" w:rsidTr="005B597A">
        <w:trPr>
          <w:trHeight w:val="261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5D15B2" w14:textId="77777777" w:rsidR="00F6521C" w:rsidRPr="00D63FB0" w:rsidRDefault="00F6521C" w:rsidP="0037057B">
            <w:pPr>
              <w:pStyle w:val="ListParagraph"/>
              <w:tabs>
                <w:tab w:val="left" w:pos="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1621D0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Paskirtis (taikymo sritys) 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1BDB5E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EA0490">
              <w:rPr>
                <w:rFonts w:ascii="Times New Roman" w:hAnsi="Times New Roman"/>
              </w:rPr>
              <w:t>Ultragarsinė diagnostinė sistema skirta abdominaliniams, smulkių dalių, kraujagyslių, tyrimams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B5E78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521C" w:rsidRPr="00D63FB0" w14:paraId="6F0FE7E1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2F85F8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2.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33668A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Vaizdo monitorius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F1A81C" w14:textId="77777777" w:rsidR="00F6521C" w:rsidRPr="00D63FB0" w:rsidRDefault="00F6521C" w:rsidP="00F6521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LED (arba lygiavertės technologijos)</w:t>
            </w:r>
          </w:p>
          <w:p w14:paraId="50CAE3D5" w14:textId="77777777" w:rsidR="00F6521C" w:rsidRPr="00D63FB0" w:rsidRDefault="00F6521C" w:rsidP="00F6521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Ekrano įstrižainė ≥ 55.5 cm</w:t>
            </w:r>
          </w:p>
          <w:p w14:paraId="12933BEC" w14:textId="77777777" w:rsidR="00F6521C" w:rsidRPr="00D63FB0" w:rsidRDefault="00F6521C" w:rsidP="00F6521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Skiriamoji geba ≥ (1920 x 1080) vaizdo elementų</w:t>
            </w:r>
          </w:p>
          <w:p w14:paraId="356E8289" w14:textId="77777777" w:rsidR="00F6521C" w:rsidRPr="00D63FB0" w:rsidRDefault="00F6521C" w:rsidP="00F6521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Nulenkiamas į horizontalią padėtį transportavimo metu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928547" w14:textId="77777777" w:rsidR="00F6521C" w:rsidRPr="00D63FB0" w:rsidRDefault="00F6521C" w:rsidP="005B5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521C" w:rsidRPr="00602BA5" w14:paraId="1F05AA55" w14:textId="77777777" w:rsidTr="005B597A">
        <w:trPr>
          <w:trHeight w:val="60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3FA2F1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3.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5AC94C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Lietimui jautrus s</w:t>
            </w:r>
            <w:r w:rsidRPr="00D63FB0">
              <w:rPr>
                <w:rFonts w:ascii="Times New Roman" w:hAnsi="Times New Roman"/>
              </w:rPr>
              <w:t>istemos funkcijų valdymo monitorius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E948F8" w14:textId="77777777" w:rsidR="00F6521C" w:rsidRPr="00602BA5" w:rsidRDefault="00F6521C" w:rsidP="00F6521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  <w:u w:val="single"/>
              </w:rPr>
              <w:t>&gt;</w:t>
            </w:r>
            <w:r w:rsidRPr="00602BA5">
              <w:rPr>
                <w:rFonts w:ascii="Times New Roman" w:hAnsi="Times New Roman"/>
              </w:rPr>
              <w:t xml:space="preserve"> 30 cm ekrano įstrižainės</w:t>
            </w:r>
          </w:p>
          <w:p w14:paraId="25A11C33" w14:textId="77777777" w:rsidR="00F6521C" w:rsidRPr="00602BA5" w:rsidRDefault="00F6521C" w:rsidP="00F6521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 xml:space="preserve">TGC („Time </w:t>
            </w:r>
            <w:proofErr w:type="spellStart"/>
            <w:r w:rsidRPr="00602BA5">
              <w:rPr>
                <w:rFonts w:ascii="Times New Roman" w:hAnsi="Times New Roman"/>
              </w:rPr>
              <w:t>Gain</w:t>
            </w:r>
            <w:proofErr w:type="spellEnd"/>
            <w:r w:rsidRPr="00602BA5">
              <w:rPr>
                <w:rFonts w:ascii="Times New Roman" w:hAnsi="Times New Roman"/>
              </w:rPr>
              <w:t xml:space="preserve"> </w:t>
            </w:r>
            <w:proofErr w:type="spellStart"/>
            <w:r w:rsidRPr="00602BA5">
              <w:rPr>
                <w:rFonts w:ascii="Times New Roman" w:hAnsi="Times New Roman"/>
              </w:rPr>
              <w:t>Compensation</w:t>
            </w:r>
            <w:proofErr w:type="spellEnd"/>
            <w:r w:rsidRPr="00602BA5">
              <w:rPr>
                <w:rFonts w:ascii="Times New Roman" w:hAnsi="Times New Roman"/>
              </w:rPr>
              <w:t>“) kreivės r</w:t>
            </w:r>
            <w:r>
              <w:rPr>
                <w:rFonts w:ascii="Times New Roman" w:hAnsi="Times New Roman"/>
              </w:rPr>
              <w:t>eguliavimas valdymo panelėje arba sensoriniame ekrane</w:t>
            </w:r>
          </w:p>
          <w:p w14:paraId="30C39CA8" w14:textId="77777777" w:rsidR="00F6521C" w:rsidRPr="00602BA5" w:rsidRDefault="00F6521C" w:rsidP="00F6521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Skaitmeninė klaviatūra</w:t>
            </w:r>
          </w:p>
          <w:p w14:paraId="5B5DA17C" w14:textId="77777777" w:rsidR="00F6521C" w:rsidRPr="00602BA5" w:rsidRDefault="00F6521C" w:rsidP="0037057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0904B0" w14:textId="77777777" w:rsidR="00F6521C" w:rsidRPr="00602BA5" w:rsidRDefault="00F6521C" w:rsidP="0037057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F6521C" w:rsidRPr="00D63FB0" w14:paraId="5DBAABE0" w14:textId="77777777" w:rsidTr="005B597A">
        <w:trPr>
          <w:trHeight w:val="525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6442EA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4.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67E227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Sistemos valdymo pultas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5BAF29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 Reguliuojamas valdymo pulto pasukimo į šonus kampas;</w:t>
            </w:r>
          </w:p>
          <w:p w14:paraId="505B8C30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lastRenderedPageBreak/>
              <w:t xml:space="preserve">2. Reguliuojamas valdymo pulto aukščio diapazonas </w:t>
            </w:r>
            <w:r w:rsidRPr="00D63FB0">
              <w:rPr>
                <w:rFonts w:ascii="Times New Roman" w:hAnsi="Times New Roman"/>
                <w:u w:val="single"/>
              </w:rPr>
              <w:t>&gt;</w:t>
            </w:r>
            <w:r w:rsidRPr="00D63FB0">
              <w:rPr>
                <w:rFonts w:ascii="Times New Roman" w:hAnsi="Times New Roman"/>
              </w:rPr>
              <w:t xml:space="preserve"> 14 cm</w:t>
            </w:r>
          </w:p>
          <w:p w14:paraId="631DF489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3. Panelės pozicijos fiksavimo mechanizmas</w:t>
            </w:r>
          </w:p>
          <w:p w14:paraId="0F3B2994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6C544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6521C" w:rsidRPr="00D63FB0" w14:paraId="5E87D9A9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60990C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5.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DC580B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Aktyvios jungtys davikliams 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2A9368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≥</w:t>
            </w:r>
            <w:r w:rsidRPr="00D63FB0">
              <w:rPr>
                <w:rFonts w:ascii="Times New Roman" w:hAnsi="Times New Roman"/>
                <w:color w:val="FF0000"/>
              </w:rPr>
              <w:t xml:space="preserve"> </w:t>
            </w:r>
            <w:r w:rsidRPr="00D63FB0">
              <w:rPr>
                <w:rFonts w:ascii="Times New Roman" w:hAnsi="Times New Roman"/>
              </w:rPr>
              <w:t>4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65EED3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521C" w:rsidRPr="00D63FB0" w14:paraId="2CEF9FAA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B60D66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6.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CD634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Skaitmeninio signalo jungtis papildomam monitoriui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223BB1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Būtina. </w:t>
            </w:r>
            <w:proofErr w:type="spellStart"/>
            <w:r w:rsidRPr="00D63FB0">
              <w:rPr>
                <w:rFonts w:ascii="Times New Roman" w:hAnsi="Times New Roman"/>
              </w:rPr>
              <w:t>DisplayPort</w:t>
            </w:r>
            <w:proofErr w:type="spellEnd"/>
            <w:r w:rsidRPr="00D63FB0">
              <w:rPr>
                <w:rFonts w:ascii="Times New Roman" w:hAnsi="Times New Roman"/>
              </w:rPr>
              <w:t xml:space="preserve"> arba HDMI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58D4FC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521C" w:rsidRPr="00164719" w14:paraId="2162C277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CD079C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9D71E" w14:textId="77777777" w:rsidR="00F6521C" w:rsidRPr="00121622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>Sistemos architektūra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AE8605" w14:textId="77777777" w:rsidR="00F6521C" w:rsidRPr="00121622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>Vaizdo formavimo technologija, kuri sufokusuoja ultragarso spindulį per visą ilgį ir užtikrina aukštos raiškos ašinę ir šoninę skiriamąją gebą bei didelį kadrų dažnį;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84BDA" w14:textId="77777777" w:rsidR="00F6521C" w:rsidRPr="00164719" w:rsidRDefault="00F6521C" w:rsidP="0037057B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F6521C" w:rsidRPr="00D63FB0" w14:paraId="647C904D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CB01A8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0B6D3C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Maksimalus vaizduojamas gylis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6A8384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≥ 40 cm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444E4B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521C" w:rsidRPr="00D63FB0" w14:paraId="71FCC7EA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B8B9F5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C2B9A1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Maksimali kadrų juostos atmintis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583638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  <w:u w:val="single"/>
              </w:rPr>
              <w:t>&gt;</w:t>
            </w:r>
            <w:r w:rsidRPr="00D63FB0">
              <w:rPr>
                <w:rFonts w:ascii="Times New Roman" w:hAnsi="Times New Roman"/>
              </w:rPr>
              <w:t xml:space="preserve"> </w:t>
            </w:r>
            <w:r w:rsidRPr="00392719">
              <w:rPr>
                <w:rFonts w:ascii="Times New Roman" w:hAnsi="Times New Roman"/>
                <w:lang w:val="sv-SE"/>
              </w:rPr>
              <w:t>2 000 kadr</w:t>
            </w:r>
            <w:r w:rsidRPr="00D63FB0">
              <w:rPr>
                <w:rFonts w:ascii="Times New Roman" w:hAnsi="Times New Roman"/>
              </w:rPr>
              <w:t xml:space="preserve">ų arba </w:t>
            </w:r>
            <w:r w:rsidRPr="00D63FB0">
              <w:rPr>
                <w:rFonts w:ascii="Times New Roman" w:hAnsi="Times New Roman"/>
                <w:u w:val="single"/>
              </w:rPr>
              <w:t>&gt;</w:t>
            </w:r>
            <w:r w:rsidRPr="00D63FB0">
              <w:rPr>
                <w:rFonts w:ascii="Times New Roman" w:hAnsi="Times New Roman"/>
              </w:rPr>
              <w:t xml:space="preserve"> 1 GB arba </w:t>
            </w:r>
            <w:r w:rsidRPr="00D63FB0">
              <w:rPr>
                <w:rFonts w:ascii="Times New Roman" w:hAnsi="Times New Roman"/>
                <w:u w:val="single"/>
              </w:rPr>
              <w:t>&gt;</w:t>
            </w:r>
            <w:r w:rsidRPr="00D63FB0">
              <w:rPr>
                <w:rFonts w:ascii="Times New Roman" w:hAnsi="Times New Roman"/>
              </w:rPr>
              <w:t xml:space="preserve"> 10 min.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24EF4B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521C" w:rsidRPr="00602BA5" w14:paraId="61CE4670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8E5AA4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37F828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Maksimalus kadrų dažnis 2D režime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37E14F" w14:textId="77777777" w:rsidR="00F6521C" w:rsidRPr="00602BA5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≥ 1000 kadrų/s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B782D" w14:textId="77777777" w:rsidR="00F6521C" w:rsidRPr="00602BA5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521C" w:rsidRPr="00602BA5" w14:paraId="43E570A8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712CB3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CCAC17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Sistemos (aparato) palaikomų daviklių dažnio diapazonas (ne siauresnis už nurodytą)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F2B8C3" w14:textId="77777777" w:rsidR="00F6521C" w:rsidRPr="00602BA5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Nuo 1 iki 21 MHz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A6D27A" w14:textId="77777777" w:rsidR="00F6521C" w:rsidRPr="00602BA5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521C" w:rsidRPr="00845628" w14:paraId="66EC4C7E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1FAACE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E88F81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Skenavimo režimai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D62C91" w14:textId="77777777" w:rsidR="00F6521C" w:rsidRPr="00D63FB0" w:rsidRDefault="00F6521C" w:rsidP="00F6521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2D, M</w:t>
            </w:r>
          </w:p>
          <w:p w14:paraId="5C78954F" w14:textId="77777777" w:rsidR="00F6521C" w:rsidRPr="00D63FB0" w:rsidRDefault="00F6521C" w:rsidP="00F6521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Trapecinis vaizdavimas</w:t>
            </w:r>
          </w:p>
          <w:p w14:paraId="1904E15A" w14:textId="77777777" w:rsidR="00F6521C" w:rsidRPr="00D63FB0" w:rsidRDefault="00F6521C" w:rsidP="00F6521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Spalvinis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  <w:r w:rsidRPr="00D63FB0">
              <w:rPr>
                <w:rFonts w:ascii="Times New Roman" w:hAnsi="Times New Roman"/>
              </w:rPr>
              <w:t xml:space="preserve"> su automatiniu intereso zonos padėties  ir kampo nustatymu</w:t>
            </w:r>
          </w:p>
          <w:p w14:paraId="6B45F184" w14:textId="77777777" w:rsidR="00F6521C" w:rsidRPr="00D63FB0" w:rsidRDefault="00F6521C" w:rsidP="00F6521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Galios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</w:p>
          <w:p w14:paraId="754F3B27" w14:textId="77777777" w:rsidR="00F6521C" w:rsidRPr="00D63FB0" w:rsidRDefault="00F6521C" w:rsidP="00F6521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Audinių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</w:p>
          <w:p w14:paraId="7B9D3E13" w14:textId="77777777" w:rsidR="00F6521C" w:rsidRPr="00D63FB0" w:rsidRDefault="00F6521C" w:rsidP="00F6521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Pulsinės bangos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  <w:r w:rsidRPr="00D63FB0">
              <w:rPr>
                <w:rFonts w:ascii="Times New Roman" w:hAnsi="Times New Roman"/>
              </w:rPr>
              <w:t xml:space="preserve"> su automatiniu intereso zonos padėties nustatymu ir kampo reguliavimu</w:t>
            </w:r>
          </w:p>
          <w:p w14:paraId="5A63694B" w14:textId="77777777" w:rsidR="00F6521C" w:rsidRPr="00D63FB0" w:rsidRDefault="00F6521C" w:rsidP="00F6521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HPRF pulsinės bangos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</w:p>
          <w:p w14:paraId="32CB4EF8" w14:textId="77777777" w:rsidR="00F6521C" w:rsidRPr="00D63FB0" w:rsidRDefault="00F6521C" w:rsidP="00F6521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Nuolatinės bangos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</w:p>
          <w:p w14:paraId="3CA14913" w14:textId="77777777" w:rsidR="00F6521C" w:rsidRPr="00D63FB0" w:rsidRDefault="00F6521C" w:rsidP="00F6521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Audinių harmoninis vaizdavimas su pulso inversija</w:t>
            </w:r>
          </w:p>
          <w:p w14:paraId="127D3499" w14:textId="77777777" w:rsidR="00F6521C" w:rsidRPr="00D63FB0" w:rsidRDefault="00F6521C" w:rsidP="00F6521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Aukštos raiškos silpnos kraujotakos vaizdavimo režimas</w:t>
            </w:r>
            <w:r>
              <w:rPr>
                <w:rFonts w:ascii="Times New Roman" w:hAnsi="Times New Roman"/>
              </w:rPr>
              <w:t xml:space="preserve"> su vaizdo artefaktų slopinimu</w:t>
            </w:r>
          </w:p>
          <w:p w14:paraId="68578B20" w14:textId="77777777" w:rsidR="00F6521C" w:rsidRPr="00D63FB0" w:rsidRDefault="00F6521C" w:rsidP="00F6521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Tyrimo su </w:t>
            </w:r>
            <w:proofErr w:type="spellStart"/>
            <w:r w:rsidRPr="00D63FB0">
              <w:rPr>
                <w:rFonts w:ascii="Times New Roman" w:hAnsi="Times New Roman"/>
              </w:rPr>
              <w:t>echokontrastinėmis</w:t>
            </w:r>
            <w:proofErr w:type="spellEnd"/>
            <w:r w:rsidRPr="00D63FB0">
              <w:rPr>
                <w:rFonts w:ascii="Times New Roman" w:hAnsi="Times New Roman"/>
              </w:rPr>
              <w:t xml:space="preserve"> medžiagomis vizualizacijos režimas</w:t>
            </w:r>
          </w:p>
          <w:p w14:paraId="018137A6" w14:textId="77777777" w:rsidR="00F6521C" w:rsidRPr="00D63FB0" w:rsidRDefault="00F6521C" w:rsidP="00F6521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Ultragarso bangomis sukeliamos tiriamų </w:t>
            </w:r>
            <w:r w:rsidRPr="00D63FB0">
              <w:rPr>
                <w:rFonts w:ascii="Times New Roman" w:hAnsi="Times New Roman"/>
              </w:rPr>
              <w:lastRenderedPageBreak/>
              <w:t xml:space="preserve">paviršinių struktūrų </w:t>
            </w:r>
            <w:proofErr w:type="spellStart"/>
            <w:r w:rsidRPr="00D63FB0">
              <w:rPr>
                <w:rFonts w:ascii="Times New Roman" w:hAnsi="Times New Roman"/>
              </w:rPr>
              <w:t>elastografijos</w:t>
            </w:r>
            <w:proofErr w:type="spellEnd"/>
            <w:r w:rsidRPr="00D63FB0">
              <w:rPr>
                <w:rFonts w:ascii="Times New Roman" w:hAnsi="Times New Roman"/>
              </w:rPr>
              <w:t xml:space="preserve"> režimas („</w:t>
            </w:r>
            <w:proofErr w:type="spellStart"/>
            <w:r w:rsidRPr="00D63FB0">
              <w:rPr>
                <w:rFonts w:ascii="Times New Roman" w:hAnsi="Times New Roman"/>
              </w:rPr>
              <w:t>s</w:t>
            </w:r>
            <w:r w:rsidRPr="00D63FB0">
              <w:rPr>
                <w:rFonts w:ascii="Times New Roman" w:hAnsi="Times New Roman"/>
                <w:i/>
              </w:rPr>
              <w:t>hear</w:t>
            </w:r>
            <w:proofErr w:type="spellEnd"/>
            <w:r w:rsidRPr="00D63F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63FB0">
              <w:rPr>
                <w:rFonts w:ascii="Times New Roman" w:hAnsi="Times New Roman"/>
                <w:i/>
              </w:rPr>
              <w:t>wave</w:t>
            </w:r>
            <w:proofErr w:type="spellEnd"/>
            <w:r w:rsidRPr="00D63FB0">
              <w:rPr>
                <w:rFonts w:ascii="Times New Roman" w:hAnsi="Times New Roman"/>
              </w:rPr>
              <w:t xml:space="preserve"> </w:t>
            </w:r>
            <w:proofErr w:type="spellStart"/>
            <w:r w:rsidRPr="00D63FB0">
              <w:rPr>
                <w:rFonts w:ascii="Times New Roman" w:hAnsi="Times New Roman"/>
                <w:i/>
              </w:rPr>
              <w:t>elastography</w:t>
            </w:r>
            <w:proofErr w:type="spellEnd"/>
            <w:r w:rsidRPr="00D63FB0">
              <w:rPr>
                <w:rFonts w:ascii="Times New Roman" w:hAnsi="Times New Roman"/>
                <w:i/>
              </w:rPr>
              <w:t>“ arba lygiavertis</w:t>
            </w:r>
            <w:r w:rsidRPr="00D63FB0">
              <w:rPr>
                <w:rFonts w:ascii="Times New Roman" w:hAnsi="Times New Roman"/>
              </w:rPr>
              <w:t>) su pasirenkamais šlyties bangų sklidimo žemėlapiais</w:t>
            </w:r>
          </w:p>
          <w:p w14:paraId="554099CB" w14:textId="77777777" w:rsidR="00F6521C" w:rsidRPr="00D63FB0" w:rsidRDefault="00F6521C" w:rsidP="00F6521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63FB0">
              <w:rPr>
                <w:rFonts w:ascii="Times New Roman" w:hAnsi="Times New Roman"/>
              </w:rPr>
              <w:t xml:space="preserve">Mechaniškai davikliu sukeliamos tiriamų paviršinių struktūrų </w:t>
            </w:r>
            <w:proofErr w:type="spellStart"/>
            <w:r w:rsidRPr="00D63FB0">
              <w:rPr>
                <w:rFonts w:ascii="Times New Roman" w:hAnsi="Times New Roman"/>
              </w:rPr>
              <w:t>elastografijos</w:t>
            </w:r>
            <w:proofErr w:type="spellEnd"/>
            <w:r w:rsidRPr="00D63FB0">
              <w:rPr>
                <w:rFonts w:ascii="Times New Roman" w:hAnsi="Times New Roman"/>
              </w:rPr>
              <w:t xml:space="preserve"> režimas („</w:t>
            </w:r>
            <w:proofErr w:type="spellStart"/>
            <w:r w:rsidRPr="00D63FB0">
              <w:rPr>
                <w:rFonts w:ascii="Times New Roman" w:hAnsi="Times New Roman"/>
                <w:i/>
              </w:rPr>
              <w:t>strain</w:t>
            </w:r>
            <w:proofErr w:type="spellEnd"/>
            <w:r w:rsidRPr="00D63F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63FB0">
              <w:rPr>
                <w:rFonts w:ascii="Times New Roman" w:hAnsi="Times New Roman"/>
                <w:i/>
              </w:rPr>
              <w:t>elastography</w:t>
            </w:r>
            <w:proofErr w:type="spellEnd"/>
            <w:r w:rsidRPr="00D63FB0">
              <w:rPr>
                <w:rFonts w:ascii="Times New Roman" w:hAnsi="Times New Roman"/>
                <w:i/>
              </w:rPr>
              <w:t xml:space="preserve">“ </w:t>
            </w:r>
            <w:r w:rsidRPr="00392719">
              <w:rPr>
                <w:rFonts w:ascii="Times New Roman" w:hAnsi="Times New Roman"/>
                <w:i/>
                <w:color w:val="000000"/>
              </w:rPr>
              <w:t>arba lygiavertis</w:t>
            </w:r>
            <w:r w:rsidRPr="00D63FB0">
              <w:rPr>
                <w:rFonts w:ascii="Times New Roman" w:hAnsi="Times New Roman"/>
                <w:color w:val="000000"/>
              </w:rPr>
              <w:t>)</w:t>
            </w:r>
          </w:p>
          <w:p w14:paraId="2A58ED52" w14:textId="77777777" w:rsidR="00F6521C" w:rsidRPr="00D63FB0" w:rsidRDefault="00F6521C" w:rsidP="00F6521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  <w:color w:val="000000"/>
              </w:rPr>
              <w:t>Realaus laiko ultragarso vaizdų suliejimo ir navigacijos su KT, MR vaizdais režimas („</w:t>
            </w:r>
            <w:proofErr w:type="spellStart"/>
            <w:r w:rsidRPr="00D63FB0">
              <w:rPr>
                <w:rFonts w:ascii="Times New Roman" w:hAnsi="Times New Roman"/>
                <w:i/>
                <w:color w:val="000000"/>
              </w:rPr>
              <w:t>fusion</w:t>
            </w:r>
            <w:proofErr w:type="spellEnd"/>
            <w:r w:rsidRPr="00D63FB0">
              <w:rPr>
                <w:rFonts w:ascii="Times New Roman" w:hAnsi="Times New Roman"/>
                <w:i/>
                <w:color w:val="000000"/>
              </w:rPr>
              <w:t xml:space="preserve">“ </w:t>
            </w:r>
            <w:r w:rsidRPr="00392719">
              <w:rPr>
                <w:rFonts w:ascii="Times New Roman" w:hAnsi="Times New Roman"/>
                <w:i/>
                <w:color w:val="000000"/>
              </w:rPr>
              <w:t>arba lygiavertis</w:t>
            </w:r>
            <w:r w:rsidRPr="00D63FB0">
              <w:rPr>
                <w:rFonts w:ascii="Times New Roman" w:hAnsi="Times New Roman"/>
                <w:color w:val="000000"/>
              </w:rPr>
              <w:t>)</w:t>
            </w:r>
          </w:p>
          <w:p w14:paraId="3095294C" w14:textId="77777777" w:rsidR="00F6521C" w:rsidRPr="00D63FB0" w:rsidRDefault="00F6521C" w:rsidP="00F6521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 3D, 4D ir </w:t>
            </w:r>
            <w:proofErr w:type="spellStart"/>
            <w:r w:rsidRPr="00D63FB0">
              <w:rPr>
                <w:rFonts w:ascii="Times New Roman" w:hAnsi="Times New Roman"/>
              </w:rPr>
              <w:t>multiplanarinės</w:t>
            </w:r>
            <w:proofErr w:type="spellEnd"/>
            <w:r w:rsidRPr="00D63FB0">
              <w:rPr>
                <w:rFonts w:ascii="Times New Roman" w:hAnsi="Times New Roman"/>
              </w:rPr>
              <w:t xml:space="preserve"> rekonstrukcijos vaizdavimo (angl. „MPR“) vaizdavimo režimai;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5E1F86" w14:textId="77777777" w:rsidR="00F6521C" w:rsidRPr="00845628" w:rsidRDefault="00F6521C" w:rsidP="0037057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F6521C" w:rsidRPr="00D63FB0" w14:paraId="4A80861E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3F5E6F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D63FB0">
              <w:rPr>
                <w:rFonts w:ascii="Times New Roman" w:hAnsi="Times New Roman"/>
              </w:rPr>
              <w:t>.1.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1687F1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2D režimas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69E432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 ≥ 256 pilkumo skalės lygių;</w:t>
            </w:r>
          </w:p>
          <w:p w14:paraId="6C641C1E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2. ≥ </w:t>
            </w:r>
            <w:r>
              <w:rPr>
                <w:rFonts w:ascii="Times New Roman" w:hAnsi="Times New Roman"/>
              </w:rPr>
              <w:t>320</w:t>
            </w:r>
            <w:r w:rsidRPr="00D63FB0">
              <w:rPr>
                <w:rFonts w:ascii="Times New Roman" w:hAnsi="Times New Roman"/>
              </w:rPr>
              <w:t xml:space="preserve"> </w:t>
            </w:r>
            <w:proofErr w:type="spellStart"/>
            <w:r w:rsidRPr="00D63FB0">
              <w:rPr>
                <w:rFonts w:ascii="Times New Roman" w:hAnsi="Times New Roman"/>
              </w:rPr>
              <w:t>dB</w:t>
            </w:r>
            <w:proofErr w:type="spellEnd"/>
            <w:r w:rsidRPr="00D63FB0">
              <w:rPr>
                <w:rFonts w:ascii="Times New Roman" w:hAnsi="Times New Roman"/>
              </w:rPr>
              <w:t xml:space="preserve"> dinaminis diapazonas (”</w:t>
            </w:r>
            <w:proofErr w:type="spellStart"/>
            <w:r w:rsidRPr="00D63FB0">
              <w:rPr>
                <w:rFonts w:ascii="Times New Roman" w:hAnsi="Times New Roman"/>
              </w:rPr>
              <w:t>dynamic</w:t>
            </w:r>
            <w:proofErr w:type="spellEnd"/>
            <w:r w:rsidRPr="00D63FB0">
              <w:rPr>
                <w:rFonts w:ascii="Times New Roman" w:hAnsi="Times New Roman"/>
              </w:rPr>
              <w:t xml:space="preserve"> range“);</w:t>
            </w:r>
          </w:p>
          <w:p w14:paraId="57978F73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3. Dinaminis gaunamo signalo fokusavimo optimizavimas.</w:t>
            </w:r>
          </w:p>
          <w:p w14:paraId="6C6725FC" w14:textId="77777777" w:rsidR="00F6521C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4. Vaizdo didinimas realiame laike ir sustabdytame vaizde.</w:t>
            </w:r>
          </w:p>
          <w:p w14:paraId="4C293460" w14:textId="77777777" w:rsidR="00F6521C" w:rsidRPr="00BA793D" w:rsidRDefault="00F6521C" w:rsidP="003705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622">
              <w:rPr>
                <w:rFonts w:ascii="Times New Roman" w:hAnsi="Times New Roman"/>
              </w:rPr>
              <w:t xml:space="preserve">5. </w:t>
            </w: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Išsaugotų vaizdų ikonos turi būti rodomos ekrane kartu su realaus laiko vaizdu.</w:t>
            </w: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6. Audinių harmonikų vaizdavimas;</w:t>
            </w:r>
          </w:p>
          <w:p w14:paraId="63CB1C37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0665EA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521C" w:rsidRPr="006261AD" w14:paraId="4282FDF2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A60B03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D63FB0">
              <w:rPr>
                <w:rFonts w:ascii="Times New Roman" w:hAnsi="Times New Roman"/>
              </w:rPr>
              <w:t>.2.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0141F6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Tyrimų optimizavimas</w:t>
            </w:r>
            <w:r>
              <w:rPr>
                <w:rFonts w:ascii="Times New Roman" w:hAnsi="Times New Roman"/>
              </w:rPr>
              <w:t xml:space="preserve"> 2D ir </w:t>
            </w:r>
            <w:proofErr w:type="spellStart"/>
            <w:r>
              <w:rPr>
                <w:rFonts w:ascii="Times New Roman" w:hAnsi="Times New Roman"/>
              </w:rPr>
              <w:t>doplerio</w:t>
            </w:r>
            <w:proofErr w:type="spellEnd"/>
            <w:r>
              <w:rPr>
                <w:rFonts w:ascii="Times New Roman" w:hAnsi="Times New Roman"/>
              </w:rPr>
              <w:t xml:space="preserve"> režimuose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4C6C56" w14:textId="77777777" w:rsidR="00F6521C" w:rsidRPr="00D63FB0" w:rsidRDefault="00F6521C" w:rsidP="00F6521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Vaizdo optimizavimas vieno mygtuko paspaudimu 2D ir spalvinio </w:t>
            </w:r>
            <w:proofErr w:type="spellStart"/>
            <w:r w:rsidRPr="00D63FB0">
              <w:rPr>
                <w:rFonts w:ascii="Times New Roman" w:hAnsi="Times New Roman"/>
              </w:rPr>
              <w:t>doplerio</w:t>
            </w:r>
            <w:proofErr w:type="spellEnd"/>
            <w:r w:rsidRPr="00D63FB0">
              <w:rPr>
                <w:rFonts w:ascii="Times New Roman" w:hAnsi="Times New Roman"/>
              </w:rPr>
              <w:t xml:space="preserve"> režimuose;</w:t>
            </w:r>
          </w:p>
          <w:p w14:paraId="2DE4DD49" w14:textId="77777777" w:rsidR="00F6521C" w:rsidRDefault="00F6521C" w:rsidP="00F6521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Automatiniai </w:t>
            </w:r>
            <w:proofErr w:type="spellStart"/>
            <w:r w:rsidRPr="00D63FB0">
              <w:rPr>
                <w:rFonts w:ascii="Times New Roman" w:hAnsi="Times New Roman"/>
              </w:rPr>
              <w:t>doplerio</w:t>
            </w:r>
            <w:proofErr w:type="spellEnd"/>
            <w:r w:rsidRPr="00D63FB0">
              <w:rPr>
                <w:rFonts w:ascii="Times New Roman" w:hAnsi="Times New Roman"/>
              </w:rPr>
              <w:t xml:space="preserve"> skaičiavimai realiame laike;</w:t>
            </w:r>
          </w:p>
          <w:p w14:paraId="4009FC48" w14:textId="77777777" w:rsidR="00F6521C" w:rsidRDefault="00F6521C" w:rsidP="00F6521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Automatinis mėginio pozicionavimas ir kampo nustatymas spalvinio </w:t>
            </w:r>
            <w:proofErr w:type="spellStart"/>
            <w:r>
              <w:rPr>
                <w:rFonts w:ascii="Times New Roman" w:hAnsi="Times New Roman"/>
              </w:rPr>
              <w:t>doplerio</w:t>
            </w:r>
            <w:proofErr w:type="spellEnd"/>
            <w:r>
              <w:rPr>
                <w:rFonts w:ascii="Times New Roman" w:hAnsi="Times New Roman"/>
              </w:rPr>
              <w:t xml:space="preserve"> režime;</w:t>
            </w:r>
          </w:p>
          <w:p w14:paraId="5A2029ED" w14:textId="77777777" w:rsidR="00F6521C" w:rsidRPr="006261AD" w:rsidRDefault="00F6521C" w:rsidP="00F6521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Automatinis mėginio dydžio ir kampo nustatymas spektrinio </w:t>
            </w:r>
            <w:proofErr w:type="spellStart"/>
            <w:r>
              <w:rPr>
                <w:rFonts w:ascii="Times New Roman" w:hAnsi="Times New Roman"/>
              </w:rPr>
              <w:t>doplerio</w:t>
            </w:r>
            <w:proofErr w:type="spellEnd"/>
            <w:r>
              <w:rPr>
                <w:rFonts w:ascii="Times New Roman" w:hAnsi="Times New Roman"/>
              </w:rPr>
              <w:t xml:space="preserve"> režime;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F545C9" w14:textId="77777777" w:rsidR="00F6521C" w:rsidRPr="006261AD" w:rsidRDefault="00F6521C" w:rsidP="0037057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F6521C" w:rsidRPr="00D63FB0" w14:paraId="464B086A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550328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4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66F1FD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Specialūs skenavimo režimai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5E7CA8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 "Gyvas" vaizdų palyginimas: šalia vienas kito lyginami 2D vaizdai, iš kurių realaus laiko lyginamas su vaizdu iš atminties tos pačios studijos ar atsisiųstas iš kitos tyrimo srities;</w:t>
            </w:r>
          </w:p>
          <w:p w14:paraId="51E11BB6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2. </w:t>
            </w:r>
            <w:proofErr w:type="spellStart"/>
            <w:r w:rsidRPr="00D63FB0">
              <w:rPr>
                <w:rFonts w:ascii="Times New Roman" w:hAnsi="Times New Roman"/>
              </w:rPr>
              <w:t>Tripleksinis</w:t>
            </w:r>
            <w:proofErr w:type="spellEnd"/>
            <w:r w:rsidRPr="00D63FB0">
              <w:rPr>
                <w:rFonts w:ascii="Times New Roman" w:hAnsi="Times New Roman"/>
              </w:rPr>
              <w:t xml:space="preserve"> režimas;</w:t>
            </w:r>
          </w:p>
          <w:p w14:paraId="43F0F76C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3. Sudvejintas režimas, kai galimi du tiriamo regiono vaizdai vienu metu - vienas </w:t>
            </w:r>
            <w:r>
              <w:rPr>
                <w:rFonts w:ascii="Times New Roman" w:hAnsi="Times New Roman"/>
              </w:rPr>
              <w:t>tiesioginis</w:t>
            </w:r>
            <w:r w:rsidRPr="00D63FB0">
              <w:rPr>
                <w:rFonts w:ascii="Times New Roman" w:hAnsi="Times New Roman"/>
              </w:rPr>
              <w:t xml:space="preserve">, kitas </w:t>
            </w:r>
            <w:r>
              <w:rPr>
                <w:rFonts w:ascii="Times New Roman" w:hAnsi="Times New Roman"/>
              </w:rPr>
              <w:t>užšaldytas</w:t>
            </w:r>
            <w:r w:rsidRPr="00D63FB0">
              <w:rPr>
                <w:rFonts w:ascii="Times New Roman" w:hAnsi="Times New Roman"/>
              </w:rPr>
              <w:t>;</w:t>
            </w:r>
          </w:p>
          <w:p w14:paraId="0E50D011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4. Vaizdų sumavimo režimas - vaizdas sudaromas iš kelių vaizdų, gaunamų kreipiant skenavimo spindulį keliais skirtingais kampais;</w:t>
            </w:r>
          </w:p>
          <w:p w14:paraId="4D4AC9E2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5. Specialūs programiniai algoritmai triukšmams ir artefaktams mažinti;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FB54C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521C" w:rsidRPr="00C25FDE" w14:paraId="3F6A2618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8EA240" w14:textId="77777777" w:rsidR="00F6521C" w:rsidRPr="00121622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>15.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F33FA0" w14:textId="77777777" w:rsidR="00F6521C" w:rsidRPr="00121622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Vienu mygtuko paspaudimu optimizuojami vaizdo parametrai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DCB6D1" w14:textId="77777777" w:rsidR="00F6521C" w:rsidRPr="00121622" w:rsidRDefault="00F6521C" w:rsidP="003705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1. Automatiniai pilkosios skalės parametrų nustatymai;</w:t>
            </w:r>
          </w:p>
          <w:p w14:paraId="715E33A9" w14:textId="77777777" w:rsidR="00F6521C" w:rsidRPr="00121622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2. Nuolatiniai pilkosios skalės parametrų nustatymai realiu laiku;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F0BC07" w14:textId="77777777" w:rsidR="00F6521C" w:rsidRPr="00C25FDE" w:rsidRDefault="00F6521C" w:rsidP="0037057B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F6521C" w:rsidRPr="00D63FB0" w14:paraId="2027C60F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44407B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A9FC0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Automatinio tyrimo eigos protokolavimo pakopomis funkcija, pagreitinanti tyrimo eigą ir dokumentavimą, su sekančiomis funkcijomis: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7F6644" w14:textId="77777777" w:rsidR="00F6521C" w:rsidRPr="00D63FB0" w:rsidRDefault="00F6521C" w:rsidP="00F6521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Tyrimo protokolo pasirinkimas, sustabdymas, pratęsimas;</w:t>
            </w:r>
          </w:p>
          <w:p w14:paraId="0E82E632" w14:textId="77777777" w:rsidR="00F6521C" w:rsidRPr="00D63FB0" w:rsidRDefault="00F6521C" w:rsidP="00F6521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Anotacijų, žymeklių, matavimų išsaugojimas</w:t>
            </w:r>
          </w:p>
          <w:p w14:paraId="4EC5B513" w14:textId="77777777" w:rsidR="00F6521C" w:rsidRPr="00D63FB0" w:rsidRDefault="00F6521C" w:rsidP="00F6521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Galimybė kurti naujus protokolus ir redaguoti esamus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07A7D" w14:textId="77777777" w:rsidR="00F6521C" w:rsidRPr="00D63FB0" w:rsidRDefault="00F6521C" w:rsidP="0037057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F6521C" w:rsidRPr="00602BA5" w14:paraId="4E9C605F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E5ED37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CA208E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Paciento duomenų archyvavimo galimybės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4FF607" w14:textId="77777777" w:rsidR="00F6521C" w:rsidRPr="00602BA5" w:rsidRDefault="00F6521C" w:rsidP="00F6521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 xml:space="preserve">≥ 1 TB talpos vidinis kietasis diskas; </w:t>
            </w:r>
          </w:p>
          <w:p w14:paraId="7E9E298E" w14:textId="77777777" w:rsidR="00F6521C" w:rsidRPr="00602BA5" w:rsidRDefault="00F6521C" w:rsidP="00F6521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USB jungtys duomenų perdavimui DICOM arba kompiuteriniais formatais</w:t>
            </w:r>
            <w:r w:rsidRPr="00602BA5">
              <w:rPr>
                <w:rFonts w:ascii="Times New Roman" w:hAnsi="Times New Roman"/>
              </w:rPr>
              <w:t>;</w:t>
            </w:r>
          </w:p>
          <w:p w14:paraId="14AD2393" w14:textId="77777777" w:rsidR="00F6521C" w:rsidRPr="00602BA5" w:rsidRDefault="00F6521C" w:rsidP="00F6521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DICOM sta</w:t>
            </w:r>
            <w:r w:rsidRPr="00602BA5">
              <w:rPr>
                <w:rFonts w:ascii="Times New Roman" w:hAnsi="Times New Roman"/>
              </w:rPr>
              <w:softHyphen/>
            </w:r>
            <w:r w:rsidRPr="00602BA5">
              <w:rPr>
                <w:rFonts w:ascii="Times New Roman" w:hAnsi="Times New Roman"/>
              </w:rPr>
              <w:softHyphen/>
              <w:t>ndarto palaikomos funkcijos (nurodytos arba joms lygiavertės):</w:t>
            </w:r>
          </w:p>
          <w:p w14:paraId="513A82F6" w14:textId="77777777" w:rsidR="00F6521C" w:rsidRPr="00602BA5" w:rsidRDefault="00F6521C" w:rsidP="00F6521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Storage</w:t>
            </w:r>
            <w:proofErr w:type="spellEnd"/>
            <w:r w:rsidRPr="00602BA5">
              <w:rPr>
                <w:rFonts w:ascii="Times New Roman" w:hAnsi="Times New Roman"/>
              </w:rPr>
              <w:t xml:space="preserve">, </w:t>
            </w:r>
          </w:p>
          <w:p w14:paraId="4CBEF8EC" w14:textId="77777777" w:rsidR="00F6521C" w:rsidRPr="00602BA5" w:rsidRDefault="00F6521C" w:rsidP="00F6521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Print</w:t>
            </w:r>
            <w:proofErr w:type="spellEnd"/>
            <w:r w:rsidRPr="00602BA5">
              <w:rPr>
                <w:rFonts w:ascii="Times New Roman" w:hAnsi="Times New Roman"/>
              </w:rPr>
              <w:t xml:space="preserve">, </w:t>
            </w:r>
          </w:p>
          <w:p w14:paraId="5560629B" w14:textId="77777777" w:rsidR="00F6521C" w:rsidRPr="00602BA5" w:rsidRDefault="00F6521C" w:rsidP="00F6521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Storage</w:t>
            </w:r>
            <w:proofErr w:type="spellEnd"/>
            <w:r w:rsidRPr="00602BA5">
              <w:rPr>
                <w:rFonts w:ascii="Times New Roman" w:hAnsi="Times New Roman"/>
              </w:rPr>
              <w:t xml:space="preserve"> </w:t>
            </w:r>
            <w:proofErr w:type="spellStart"/>
            <w:r w:rsidRPr="00602BA5">
              <w:rPr>
                <w:rFonts w:ascii="Times New Roman" w:hAnsi="Times New Roman"/>
              </w:rPr>
              <w:t>Commitment</w:t>
            </w:r>
            <w:proofErr w:type="spellEnd"/>
            <w:r w:rsidRPr="00602BA5">
              <w:rPr>
                <w:rFonts w:ascii="Times New Roman" w:hAnsi="Times New Roman"/>
              </w:rPr>
              <w:t>,</w:t>
            </w:r>
          </w:p>
          <w:p w14:paraId="6DB3AB39" w14:textId="77777777" w:rsidR="00F6521C" w:rsidRPr="00602BA5" w:rsidRDefault="00F6521C" w:rsidP="00F6521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Worklist</w:t>
            </w:r>
            <w:proofErr w:type="spellEnd"/>
            <w:r w:rsidRPr="00602BA5">
              <w:rPr>
                <w:rFonts w:ascii="Times New Roman" w:hAnsi="Times New Roman"/>
              </w:rPr>
              <w:t xml:space="preserve">. </w:t>
            </w:r>
          </w:p>
          <w:p w14:paraId="20BC9E86" w14:textId="77777777" w:rsidR="00F6521C" w:rsidRPr="00602BA5" w:rsidRDefault="00F6521C" w:rsidP="00F6521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Query</w:t>
            </w:r>
            <w:proofErr w:type="spellEnd"/>
            <w:r w:rsidRPr="00602BA5">
              <w:rPr>
                <w:rFonts w:ascii="Times New Roman" w:hAnsi="Times New Roman"/>
              </w:rPr>
              <w:t>/</w:t>
            </w:r>
            <w:proofErr w:type="spellStart"/>
            <w:r w:rsidRPr="00602BA5">
              <w:rPr>
                <w:rFonts w:ascii="Times New Roman" w:hAnsi="Times New Roman"/>
              </w:rPr>
              <w:t>Retrieve</w:t>
            </w:r>
            <w:proofErr w:type="spellEnd"/>
          </w:p>
          <w:p w14:paraId="7F1A350C" w14:textId="77777777" w:rsidR="00F6521C" w:rsidRPr="00602BA5" w:rsidRDefault="00F6521C" w:rsidP="00F6521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DICOM pirminiai duomenys (angl. „RAW“ arba „</w:t>
            </w:r>
            <w:proofErr w:type="spellStart"/>
            <w:r w:rsidRPr="00602BA5">
              <w:rPr>
                <w:rFonts w:ascii="Times New Roman" w:hAnsi="Times New Roman"/>
              </w:rPr>
              <w:t>Native</w:t>
            </w:r>
            <w:proofErr w:type="spellEnd"/>
            <w:r w:rsidRPr="00602BA5">
              <w:rPr>
                <w:rFonts w:ascii="Times New Roman" w:hAnsi="Times New Roman"/>
              </w:rPr>
              <w:t xml:space="preserve"> Data“)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71FA4F" w14:textId="77777777" w:rsidR="00F6521C" w:rsidRPr="00602BA5" w:rsidRDefault="00F6521C" w:rsidP="0037057B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</w:tc>
      </w:tr>
      <w:tr w:rsidR="00F6521C" w:rsidRPr="00D63FB0" w14:paraId="0FE7A171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29F4C7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A04F15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Komplektuojami ultragarso </w:t>
            </w:r>
            <w:r>
              <w:rPr>
                <w:rFonts w:ascii="Times New Roman" w:hAnsi="Times New Roman"/>
              </w:rPr>
              <w:t>davikliai</w:t>
            </w:r>
            <w:r w:rsidRPr="00D63FB0">
              <w:rPr>
                <w:rFonts w:ascii="Times New Roman" w:hAnsi="Times New Roman"/>
              </w:rPr>
              <w:t xml:space="preserve"> </w:t>
            </w:r>
          </w:p>
          <w:p w14:paraId="5506BBD5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60C719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C2F96C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521C" w:rsidRPr="00602BA5" w14:paraId="36542C59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93388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19.1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AACD2E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Linijinis daviklis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  <w:p w14:paraId="628E69AD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78F761" w14:textId="77777777" w:rsidR="00F6521C" w:rsidRPr="00121622" w:rsidRDefault="00F6521C" w:rsidP="00F6521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 xml:space="preserve">Vientiso kristalo (monokristalo) arba HANAFY arba </w:t>
            </w:r>
            <w:proofErr w:type="spellStart"/>
            <w:r w:rsidRPr="00121622">
              <w:rPr>
                <w:rFonts w:ascii="Times New Roman" w:hAnsi="Times New Roman"/>
              </w:rPr>
              <w:t>matricinė</w:t>
            </w:r>
            <w:proofErr w:type="spellEnd"/>
            <w:r w:rsidRPr="00121622">
              <w:rPr>
                <w:rFonts w:ascii="Times New Roman" w:hAnsi="Times New Roman"/>
              </w:rPr>
              <w:t xml:space="preserve"> technologija;</w:t>
            </w:r>
          </w:p>
          <w:p w14:paraId="17B6FC70" w14:textId="77777777" w:rsidR="00F6521C" w:rsidRPr="00121622" w:rsidRDefault="00F6521C" w:rsidP="00F6521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 xml:space="preserve">Akustinio lango ilgis </w:t>
            </w:r>
            <w:r w:rsidRPr="00121622">
              <w:rPr>
                <w:rFonts w:ascii="Times New Roman" w:hAnsi="Times New Roman"/>
                <w:u w:val="single"/>
              </w:rPr>
              <w:t>&gt;</w:t>
            </w:r>
            <w:r w:rsidRPr="00121622">
              <w:rPr>
                <w:rFonts w:ascii="Times New Roman" w:hAnsi="Times New Roman"/>
              </w:rPr>
              <w:t xml:space="preserve"> 50-58 mm; </w:t>
            </w:r>
          </w:p>
          <w:p w14:paraId="61FF1101" w14:textId="77777777" w:rsidR="00F6521C" w:rsidRPr="00121622" w:rsidRDefault="00F6521C" w:rsidP="00F6521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>Elementų skaičius ≥ 960;</w:t>
            </w:r>
          </w:p>
          <w:p w14:paraId="113C35AC" w14:textId="77777777" w:rsidR="00F6521C" w:rsidRPr="00121622" w:rsidRDefault="00F6521C" w:rsidP="00F6521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21622">
              <w:rPr>
                <w:rFonts w:ascii="Times New Roman" w:hAnsi="Times New Roman"/>
              </w:rPr>
              <w:t>Dažnio diapazonas nuo  ≤ 4.6 iki ≥ 15 MHz.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E3C6F3" w14:textId="77777777" w:rsidR="00F6521C" w:rsidRPr="00602BA5" w:rsidRDefault="00F6521C" w:rsidP="0037057B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</w:rPr>
            </w:pPr>
          </w:p>
        </w:tc>
      </w:tr>
      <w:tr w:rsidR="00F6521C" w:rsidRPr="00164719" w14:paraId="40F22602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362487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D63FB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2432D8" w14:textId="77777777" w:rsidR="00F6521C" w:rsidRPr="00164719" w:rsidRDefault="00F6521C" w:rsidP="0037057B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proofErr w:type="spellStart"/>
            <w:r w:rsidRPr="00121622">
              <w:rPr>
                <w:rFonts w:ascii="Times New Roman" w:hAnsi="Times New Roman"/>
              </w:rPr>
              <w:t>Komapktinis</w:t>
            </w:r>
            <w:proofErr w:type="spellEnd"/>
            <w:r w:rsidRPr="00121622">
              <w:rPr>
                <w:rFonts w:ascii="Times New Roman" w:hAnsi="Times New Roman"/>
              </w:rPr>
              <w:t xml:space="preserve"> linijinis (</w:t>
            </w:r>
            <w:proofErr w:type="spellStart"/>
            <w:r w:rsidRPr="00121622">
              <w:rPr>
                <w:rFonts w:ascii="Times New Roman" w:hAnsi="Times New Roman"/>
              </w:rPr>
              <w:t>Hockey</w:t>
            </w:r>
            <w:proofErr w:type="spellEnd"/>
            <w:r w:rsidRPr="00121622">
              <w:rPr>
                <w:rFonts w:ascii="Times New Roman" w:hAnsi="Times New Roman"/>
              </w:rPr>
              <w:t xml:space="preserve"> </w:t>
            </w:r>
            <w:proofErr w:type="spellStart"/>
            <w:r w:rsidRPr="00121622">
              <w:rPr>
                <w:rFonts w:ascii="Times New Roman" w:hAnsi="Times New Roman"/>
              </w:rPr>
              <w:t>stick</w:t>
            </w:r>
            <w:proofErr w:type="spellEnd"/>
            <w:r w:rsidRPr="00121622">
              <w:rPr>
                <w:rFonts w:ascii="Times New Roman" w:hAnsi="Times New Roman"/>
              </w:rPr>
              <w:t xml:space="preserve">) daviklis </w:t>
            </w:r>
            <w:proofErr w:type="spellStart"/>
            <w:r w:rsidRPr="00121622">
              <w:rPr>
                <w:rFonts w:ascii="Times New Roman" w:hAnsi="Times New Roman"/>
              </w:rPr>
              <w:t>nr.</w:t>
            </w:r>
            <w:proofErr w:type="spellEnd"/>
            <w:r w:rsidRPr="00121622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BF8692" w14:textId="77777777" w:rsidR="00F6521C" w:rsidRPr="00121622" w:rsidRDefault="00F6521C" w:rsidP="00F6521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 xml:space="preserve">Akustinio lango ilgis </w:t>
            </w:r>
            <w:r w:rsidRPr="00121622">
              <w:rPr>
                <w:rFonts w:ascii="Times New Roman" w:hAnsi="Times New Roman"/>
                <w:u w:val="single"/>
              </w:rPr>
              <w:t>≤</w:t>
            </w:r>
            <w:r w:rsidRPr="00121622">
              <w:rPr>
                <w:rFonts w:ascii="Times New Roman" w:hAnsi="Times New Roman"/>
              </w:rPr>
              <w:t xml:space="preserve"> 27 mm;</w:t>
            </w:r>
          </w:p>
          <w:p w14:paraId="7F9A83D9" w14:textId="77777777" w:rsidR="00F6521C" w:rsidRPr="00121622" w:rsidRDefault="00F6521C" w:rsidP="00F6521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>Elementų skaičius ≥ 190;</w:t>
            </w:r>
          </w:p>
          <w:p w14:paraId="65C122DA" w14:textId="77777777" w:rsidR="00F6521C" w:rsidRPr="00121622" w:rsidRDefault="00F6521C" w:rsidP="00F6521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21622">
              <w:rPr>
                <w:rFonts w:ascii="Times New Roman" w:hAnsi="Times New Roman"/>
              </w:rPr>
              <w:t xml:space="preserve">Dažnio diapazonas nuo  </w:t>
            </w:r>
          </w:p>
          <w:p w14:paraId="3D62EB53" w14:textId="77777777" w:rsidR="00F6521C" w:rsidRPr="00121622" w:rsidRDefault="00F6521C" w:rsidP="0037057B">
            <w:pPr>
              <w:spacing w:after="0" w:line="240" w:lineRule="auto"/>
              <w:ind w:left="502"/>
              <w:rPr>
                <w:rFonts w:ascii="Times New Roman" w:hAnsi="Times New Roman"/>
                <w:color w:val="FF0000"/>
              </w:rPr>
            </w:pPr>
            <w:r w:rsidRPr="00121622">
              <w:rPr>
                <w:rFonts w:ascii="Times New Roman" w:hAnsi="Times New Roman"/>
              </w:rPr>
              <w:t xml:space="preserve">≤ 8  iki ≥ 24 MHz 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EA98BC" w14:textId="77777777" w:rsidR="00F6521C" w:rsidRPr="00164719" w:rsidRDefault="00F6521C" w:rsidP="0037057B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  <w:highlight w:val="lightGray"/>
              </w:rPr>
            </w:pPr>
          </w:p>
        </w:tc>
      </w:tr>
      <w:tr w:rsidR="00F6521C" w:rsidRPr="00602BA5" w14:paraId="357F503A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A90008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16.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72FC91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Ultragarsinės diagnostinės sistemos konstrukcija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4FE8FF" w14:textId="77777777" w:rsidR="00F6521C" w:rsidRPr="0084223D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84223D">
              <w:rPr>
                <w:rFonts w:ascii="Times New Roman" w:hAnsi="Times New Roman"/>
              </w:rPr>
              <w:t>1. Sistema su ratukais, stabdomais centriniu stabdžiu</w:t>
            </w:r>
          </w:p>
          <w:p w14:paraId="64AA3975" w14:textId="77777777" w:rsidR="00F6521C" w:rsidRPr="00602BA5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84223D">
              <w:rPr>
                <w:rFonts w:ascii="Times New Roman" w:hAnsi="Times New Roman"/>
              </w:rPr>
              <w:t>2. Integruotas atsarginio maitinimo akumuliatorius arba apsauginis nepertraukiamo maitinimo šaltinis („UPS“ tipo arba lygiavertis)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6B1E89" w14:textId="77777777" w:rsidR="00F6521C" w:rsidRPr="00602BA5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521C" w:rsidRPr="00D63FB0" w14:paraId="3538FE34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358E9E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17.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D4386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Specializuota p</w:t>
            </w:r>
            <w:r w:rsidRPr="00D63FB0">
              <w:rPr>
                <w:rFonts w:ascii="Times New Roman" w:hAnsi="Times New Roman"/>
              </w:rPr>
              <w:t>rograminė įranga vaizdų analizei echoskope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045CE5" w14:textId="77777777" w:rsidR="00F6521C" w:rsidRPr="00DA6467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A6467">
              <w:rPr>
                <w:rFonts w:ascii="Times New Roman" w:hAnsi="Times New Roman"/>
              </w:rPr>
              <w:t xml:space="preserve">1. Kepenų </w:t>
            </w:r>
            <w:proofErr w:type="spellStart"/>
            <w:r w:rsidRPr="00DA6467">
              <w:rPr>
                <w:rFonts w:ascii="Times New Roman" w:hAnsi="Times New Roman"/>
              </w:rPr>
              <w:t>riebalingumo</w:t>
            </w:r>
            <w:proofErr w:type="spellEnd"/>
            <w:r w:rsidRPr="00DA6467">
              <w:rPr>
                <w:rFonts w:ascii="Times New Roman" w:hAnsi="Times New Roman"/>
              </w:rPr>
              <w:t xml:space="preserve"> įvertinimas matuojant ultragarso slopinimą audiniuose realiu laiku su pasirenkamais signalo kokybės žemėlapiais tiriamai sričiai;</w:t>
            </w:r>
          </w:p>
          <w:p w14:paraId="656CA8A3" w14:textId="77777777" w:rsidR="00F6521C" w:rsidRPr="00DA6467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A6467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Kepenų tankio</w:t>
            </w:r>
            <w:r w:rsidRPr="00210F9B">
              <w:rPr>
                <w:rFonts w:ascii="Times New Roman" w:hAnsi="Times New Roman"/>
              </w:rPr>
              <w:t xml:space="preserve"> vertinimo programinė įranga, pateikianti HRI indekso vertes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8E6157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521C" w:rsidRPr="003C6D8F" w14:paraId="5801464D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7CE230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18.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FE2859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Įrangos pristatymas, instaliavimas ir vartotojų apmokymas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5EC12A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Turi būti įskaičiuoti į pasiūlymo kainą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253223" w14:textId="77777777" w:rsidR="00F6521C" w:rsidRPr="003C6D8F" w:rsidRDefault="00F6521C" w:rsidP="0037057B">
            <w:pPr>
              <w:rPr>
                <w:rFonts w:ascii="Times New Roman" w:hAnsi="Times New Roman"/>
              </w:rPr>
            </w:pPr>
          </w:p>
        </w:tc>
      </w:tr>
      <w:tr w:rsidR="00F6521C" w:rsidRPr="00D63FB0" w14:paraId="0FD96FD7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F2CCCB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19.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A752E6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Kartu su įranga pateikiama dokumentacija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242283" w14:textId="77777777" w:rsidR="00F6521C" w:rsidRPr="00D63FB0" w:rsidRDefault="00F6521C" w:rsidP="00F6521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Naudojimo instrukcija lietuvių ir anglų kalba;</w:t>
            </w:r>
          </w:p>
          <w:p w14:paraId="2F4CD714" w14:textId="77777777" w:rsidR="00F6521C" w:rsidRPr="00D63FB0" w:rsidRDefault="00F6521C" w:rsidP="00F6521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Serviso dokumentacija lietuvių arba anglų kalba pagal pateiktus reikalavimus 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3EBCA" w14:textId="77777777" w:rsidR="00F6521C" w:rsidRPr="00D63FB0" w:rsidRDefault="00F6521C" w:rsidP="0037057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F6521C" w:rsidRPr="00D63FB0" w14:paraId="39737DBD" w14:textId="77777777" w:rsidTr="005B597A">
        <w:trPr>
          <w:trHeight w:val="133"/>
        </w:trPr>
        <w:tc>
          <w:tcPr>
            <w:tcW w:w="3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A43B36" w14:textId="77777777" w:rsidR="00F6521C" w:rsidRPr="00D63FB0" w:rsidRDefault="00F6521C" w:rsidP="003705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20.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80519E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Garantija</w:t>
            </w:r>
          </w:p>
        </w:tc>
        <w:tc>
          <w:tcPr>
            <w:tcW w:w="1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C813C8" w14:textId="77777777" w:rsidR="00F6521C" w:rsidRPr="00D63FB0" w:rsidRDefault="00F6521C" w:rsidP="0037057B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≥ </w:t>
            </w:r>
            <w:r>
              <w:rPr>
                <w:rFonts w:ascii="Times New Roman" w:hAnsi="Times New Roman"/>
              </w:rPr>
              <w:t>24</w:t>
            </w:r>
            <w:r w:rsidRPr="00D63FB0">
              <w:rPr>
                <w:rFonts w:ascii="Times New Roman" w:hAnsi="Times New Roman"/>
              </w:rPr>
              <w:t xml:space="preserve"> mėnesiai</w:t>
            </w:r>
          </w:p>
        </w:tc>
        <w:tc>
          <w:tcPr>
            <w:tcW w:w="1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ABC363" w14:textId="77777777" w:rsidR="00F6521C" w:rsidRPr="00D63FB0" w:rsidRDefault="00F6521C" w:rsidP="0037057B">
            <w:pPr>
              <w:rPr>
                <w:rFonts w:ascii="Times New Roman" w:hAnsi="Times New Roman"/>
              </w:rPr>
            </w:pPr>
          </w:p>
        </w:tc>
      </w:tr>
    </w:tbl>
    <w:p w14:paraId="53FEE7CE" w14:textId="77777777" w:rsidR="00F6521C" w:rsidRPr="0096314D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F6521C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94E45" w14:textId="77777777" w:rsidR="007F732B" w:rsidRDefault="007F732B" w:rsidP="00CB257E">
      <w:pPr>
        <w:spacing w:after="0" w:line="240" w:lineRule="auto"/>
      </w:pPr>
      <w:r>
        <w:separator/>
      </w:r>
    </w:p>
  </w:endnote>
  <w:endnote w:type="continuationSeparator" w:id="0">
    <w:p w14:paraId="646826DF" w14:textId="77777777" w:rsidR="007F732B" w:rsidRDefault="007F732B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D0FF8" w14:textId="77777777" w:rsidR="007F732B" w:rsidRDefault="007F732B" w:rsidP="00CB257E">
      <w:pPr>
        <w:spacing w:after="0" w:line="240" w:lineRule="auto"/>
      </w:pPr>
      <w:r>
        <w:separator/>
      </w:r>
    </w:p>
  </w:footnote>
  <w:footnote w:type="continuationSeparator" w:id="0">
    <w:p w14:paraId="3A91F8A0" w14:textId="77777777" w:rsidR="007F732B" w:rsidRDefault="007F732B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4268E"/>
    <w:rsid w:val="00243E2E"/>
    <w:rsid w:val="00255845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242E4"/>
    <w:rsid w:val="00347938"/>
    <w:rsid w:val="00373FF2"/>
    <w:rsid w:val="00374DE4"/>
    <w:rsid w:val="00393F31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671E8"/>
    <w:rsid w:val="00477C09"/>
    <w:rsid w:val="004A638D"/>
    <w:rsid w:val="004B1159"/>
    <w:rsid w:val="004B2581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70442E"/>
    <w:rsid w:val="00707C8F"/>
    <w:rsid w:val="00720348"/>
    <w:rsid w:val="00743D90"/>
    <w:rsid w:val="00745280"/>
    <w:rsid w:val="0075271A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A8E"/>
    <w:rsid w:val="00D36DE9"/>
    <w:rsid w:val="00D46A8C"/>
    <w:rsid w:val="00D62CB7"/>
    <w:rsid w:val="00D80A5D"/>
    <w:rsid w:val="00D85CE6"/>
    <w:rsid w:val="00DA2332"/>
    <w:rsid w:val="00DC3DA8"/>
    <w:rsid w:val="00DE0444"/>
    <w:rsid w:val="00DE7889"/>
    <w:rsid w:val="00DF6D06"/>
    <w:rsid w:val="00E20B9C"/>
    <w:rsid w:val="00E22706"/>
    <w:rsid w:val="00E36981"/>
    <w:rsid w:val="00E5268A"/>
    <w:rsid w:val="00E60BF8"/>
    <w:rsid w:val="00E945C0"/>
    <w:rsid w:val="00EB56EE"/>
    <w:rsid w:val="00F009CD"/>
    <w:rsid w:val="00F6521C"/>
    <w:rsid w:val="00F70A04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qFormat/>
    <w:rsid w:val="004E5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57E"/>
  </w:style>
  <w:style w:type="paragraph" w:styleId="Footer">
    <w:name w:val="footer"/>
    <w:basedOn w:val="Normal"/>
    <w:link w:val="Foot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57E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qFormat/>
    <w:locked/>
    <w:rsid w:val="00C85B3C"/>
  </w:style>
  <w:style w:type="table" w:styleId="GridTable4-Accent1">
    <w:name w:val="Grid Table 4 Accent 1"/>
    <w:basedOn w:val="TableNorma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Normal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NoList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NoList"/>
    <w:rsid w:val="00FB387C"/>
    <w:pPr>
      <w:numPr>
        <w:numId w:val="6"/>
      </w:numPr>
    </w:pPr>
  </w:style>
  <w:style w:type="numbering" w:customStyle="1" w:styleId="WW8Num18">
    <w:name w:val="WW8Num18"/>
    <w:basedOn w:val="NoList"/>
    <w:rsid w:val="00FB387C"/>
    <w:pPr>
      <w:numPr>
        <w:numId w:val="8"/>
      </w:numPr>
    </w:pPr>
  </w:style>
  <w:style w:type="numbering" w:customStyle="1" w:styleId="WW8Num51">
    <w:name w:val="WW8Num51"/>
    <w:basedOn w:val="NoList"/>
    <w:rsid w:val="00FB387C"/>
    <w:pPr>
      <w:numPr>
        <w:numId w:val="10"/>
      </w:numPr>
    </w:pPr>
  </w:style>
  <w:style w:type="numbering" w:customStyle="1" w:styleId="WW8Num27">
    <w:name w:val="WW8Num27"/>
    <w:basedOn w:val="NoList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4221</Words>
  <Characters>2407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KUL Ligonine</cp:lastModifiedBy>
  <cp:revision>9</cp:revision>
  <cp:lastPrinted>2018-09-25T10:24:00Z</cp:lastPrinted>
  <dcterms:created xsi:type="dcterms:W3CDTF">2024-04-11T10:13:00Z</dcterms:created>
  <dcterms:modified xsi:type="dcterms:W3CDTF">2024-12-09T07:18:00Z</dcterms:modified>
</cp:coreProperties>
</file>