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1125" w14:textId="4BB64783" w:rsidR="00DF13FC" w:rsidRDefault="00DF13FC" w:rsidP="00283F99">
      <w:pPr>
        <w:jc w:val="right"/>
        <w:rPr>
          <w:sz w:val="22"/>
          <w:szCs w:val="22"/>
          <w:lang w:val="lt-LT"/>
        </w:rPr>
      </w:pPr>
      <w:r w:rsidRPr="00283F99">
        <w:rPr>
          <w:sz w:val="22"/>
          <w:szCs w:val="22"/>
          <w:lang w:val="lt-LT"/>
        </w:rPr>
        <w:t>P</w:t>
      </w:r>
      <w:r w:rsidR="009C59B3" w:rsidRPr="00283F99">
        <w:rPr>
          <w:sz w:val="22"/>
          <w:szCs w:val="22"/>
          <w:lang w:val="lt-LT"/>
        </w:rPr>
        <w:t xml:space="preserve">asiūlymo </w:t>
      </w:r>
      <w:r w:rsidRPr="00283F99">
        <w:rPr>
          <w:sz w:val="22"/>
          <w:szCs w:val="22"/>
          <w:lang w:val="lt-LT"/>
        </w:rPr>
        <w:t>priedas</w:t>
      </w:r>
    </w:p>
    <w:p w14:paraId="23770115" w14:textId="77777777" w:rsidR="00283F99" w:rsidRPr="00283F99" w:rsidRDefault="00283F99" w:rsidP="00283F99">
      <w:pPr>
        <w:jc w:val="right"/>
        <w:rPr>
          <w:sz w:val="22"/>
          <w:szCs w:val="22"/>
          <w:lang w:val="lt-LT"/>
        </w:rPr>
      </w:pPr>
    </w:p>
    <w:p w14:paraId="389E6D49" w14:textId="30D36AA1" w:rsidR="009B4790" w:rsidRPr="009B4790" w:rsidRDefault="00B147E0" w:rsidP="009B4790">
      <w:pPr>
        <w:jc w:val="center"/>
        <w:rPr>
          <w:b/>
          <w:bCs/>
          <w:caps/>
          <w:color w:val="EE0000"/>
          <w:lang w:val="lt-LT"/>
        </w:rPr>
      </w:pPr>
      <w:r w:rsidRPr="009B4790">
        <w:rPr>
          <w:b/>
          <w:bCs/>
          <w:caps/>
          <w:color w:val="EE0000"/>
          <w:lang w:val="lt-LT"/>
        </w:rPr>
        <w:t xml:space="preserve">.................... (tiekėjo pavadinimas) </w:t>
      </w:r>
    </w:p>
    <w:p w14:paraId="100298C6" w14:textId="70FA41AC" w:rsidR="00F02DC0" w:rsidRPr="00283F99" w:rsidRDefault="00B147E0" w:rsidP="00283F99">
      <w:pPr>
        <w:jc w:val="center"/>
        <w:rPr>
          <w:b/>
          <w:bCs/>
          <w:lang w:val="lt-LT"/>
        </w:rPr>
      </w:pPr>
      <w:r w:rsidRPr="009B4790">
        <w:rPr>
          <w:b/>
          <w:bCs/>
          <w:caps/>
          <w:lang w:val="lt-LT"/>
        </w:rPr>
        <w:t xml:space="preserve">Siūlomos </w:t>
      </w:r>
      <w:r w:rsidR="00DF13FC" w:rsidRPr="009B4790">
        <w:rPr>
          <w:b/>
          <w:bCs/>
          <w:lang w:val="lt-LT"/>
        </w:rPr>
        <w:t xml:space="preserve">PAKRUOJO RAJONO SAVIVALDYBĖS </w:t>
      </w:r>
      <w:r w:rsidR="00DF13FC" w:rsidRPr="009B4790">
        <w:rPr>
          <w:rFonts w:eastAsia="Times New Roman"/>
          <w:b/>
          <w:bCs/>
          <w:bdr w:val="none" w:sz="0" w:space="0" w:color="auto"/>
          <w:lang w:val="lt-LT"/>
        </w:rPr>
        <w:t>TARYBOS POSĖDŽIŲ SALĖS ĮRANGOS</w:t>
      </w:r>
      <w:r w:rsidR="00DF13FC" w:rsidRPr="009B4790">
        <w:rPr>
          <w:b/>
          <w:bCs/>
          <w:lang w:val="lt-LT"/>
        </w:rPr>
        <w:t xml:space="preserve"> </w:t>
      </w:r>
      <w:r w:rsidR="00F02DC0" w:rsidRPr="009B4790">
        <w:rPr>
          <w:b/>
          <w:bCs/>
          <w:lang w:val="lt-LT"/>
        </w:rPr>
        <w:t>TECHNINĖ SPECIFIKACIJA</w:t>
      </w:r>
    </w:p>
    <w:p w14:paraId="4EAB96BB" w14:textId="77777777" w:rsidR="00F02DC0" w:rsidRPr="009B4790" w:rsidRDefault="00F02DC0" w:rsidP="00F02DC0">
      <w:pPr>
        <w:jc w:val="center"/>
        <w:rPr>
          <w:b/>
          <w:lang w:val="lt-LT"/>
        </w:rPr>
      </w:pPr>
    </w:p>
    <w:p w14:paraId="6681A340" w14:textId="24B7675A" w:rsidR="00C16584" w:rsidRPr="00283F99" w:rsidRDefault="00B147E0" w:rsidP="00283F99">
      <w:pPr>
        <w:pStyle w:val="Default"/>
        <w:numPr>
          <w:ilvl w:val="0"/>
          <w:numId w:val="6"/>
        </w:numPr>
        <w:ind w:left="0" w:firstLine="851"/>
        <w:jc w:val="both"/>
        <w:rPr>
          <w:color w:val="auto"/>
        </w:rPr>
      </w:pPr>
      <w:r w:rsidRPr="009B4790">
        <w:rPr>
          <w:b/>
          <w:bCs/>
          <w:color w:val="auto"/>
        </w:rPr>
        <w:t>O</w:t>
      </w:r>
      <w:r w:rsidR="00A05F48" w:rsidRPr="009B4790">
        <w:rPr>
          <w:b/>
          <w:bCs/>
          <w:color w:val="auto"/>
        </w:rPr>
        <w:t>bjektas</w:t>
      </w:r>
      <w:r w:rsidR="00A05F48" w:rsidRPr="009B4790">
        <w:rPr>
          <w:color w:val="auto"/>
        </w:rPr>
        <w:t xml:space="preserve"> – Pakruojo rajono savivaldybės tarybos posėdžių salės įranga ir jos montavimo darbai (toliau – prekės).</w:t>
      </w:r>
      <w:r w:rsidR="00283F99" w:rsidRPr="00283F99">
        <w:t xml:space="preserve"> </w:t>
      </w:r>
      <w:r w:rsidR="00283F99" w:rsidRPr="00AD2F0D">
        <w:rPr>
          <w:color w:val="auto"/>
        </w:rPr>
        <w:t>Į prekių apimtį įskaičiuotos visos prekės</w:t>
      </w:r>
      <w:r w:rsidR="00283F99">
        <w:rPr>
          <w:color w:val="auto"/>
        </w:rPr>
        <w:t>, medžiagos</w:t>
      </w:r>
      <w:r w:rsidR="00283F99" w:rsidRPr="00AD2F0D">
        <w:rPr>
          <w:color w:val="auto"/>
        </w:rPr>
        <w:t xml:space="preserve"> ir paslaugos </w:t>
      </w:r>
      <w:r w:rsidR="00283F99">
        <w:rPr>
          <w:color w:val="auto"/>
        </w:rPr>
        <w:t xml:space="preserve">(net jeigu jos ir nenurodytos  šiame dokumente) </w:t>
      </w:r>
      <w:r w:rsidR="00283F99" w:rsidRPr="00AD2F0D">
        <w:rPr>
          <w:color w:val="auto"/>
        </w:rPr>
        <w:t xml:space="preserve">reikalingos tam, kad perkančioji organizacija galėtų tinkamai </w:t>
      </w:r>
      <w:r w:rsidR="00283F99">
        <w:rPr>
          <w:color w:val="auto"/>
        </w:rPr>
        <w:t xml:space="preserve">ir be papildomų išlaidų </w:t>
      </w:r>
      <w:r w:rsidR="00283F99" w:rsidRPr="00AD2F0D">
        <w:rPr>
          <w:color w:val="auto"/>
        </w:rPr>
        <w:t>eksploatuoti prekes.</w:t>
      </w:r>
    </w:p>
    <w:tbl>
      <w:tblPr>
        <w:tblStyle w:val="Lentelstinklelis16"/>
        <w:tblpPr w:leftFromText="180" w:rightFromText="180" w:vertAnchor="text" w:horzAnchor="page" w:tblpX="920" w:tblpY="406"/>
        <w:tblOverlap w:val="never"/>
        <w:tblW w:w="10343" w:type="dxa"/>
        <w:tblLayout w:type="fixed"/>
        <w:tblLook w:val="04A0" w:firstRow="1" w:lastRow="0" w:firstColumn="1" w:lastColumn="0" w:noHBand="0" w:noVBand="1"/>
      </w:tblPr>
      <w:tblGrid>
        <w:gridCol w:w="1555"/>
        <w:gridCol w:w="5244"/>
        <w:gridCol w:w="3544"/>
      </w:tblGrid>
      <w:tr w:rsidR="009B4790" w:rsidRPr="004D3C09" w14:paraId="3547E7DE" w14:textId="77777777" w:rsidTr="004D3C09">
        <w:trPr>
          <w:trHeight w:val="1124"/>
        </w:trPr>
        <w:tc>
          <w:tcPr>
            <w:tcW w:w="1555" w:type="dxa"/>
            <w:tcBorders>
              <w:top w:val="single" w:sz="4" w:space="0" w:color="auto"/>
              <w:left w:val="single" w:sz="4" w:space="0" w:color="auto"/>
              <w:bottom w:val="single" w:sz="4" w:space="0" w:color="auto"/>
              <w:right w:val="single" w:sz="4" w:space="0" w:color="auto"/>
            </w:tcBorders>
            <w:vAlign w:val="center"/>
            <w:hideMark/>
          </w:tcPr>
          <w:p w14:paraId="1660BE32" w14:textId="2A61A6C5" w:rsidR="00C16584" w:rsidRPr="004D3C09" w:rsidRDefault="00C16584"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70" w:lineRule="atLeast"/>
              <w:ind w:right="-2"/>
              <w:jc w:val="center"/>
              <w:textAlignment w:val="baseline"/>
              <w:outlineLvl w:val="3"/>
              <w:rPr>
                <w:rFonts w:eastAsia="Times New Roman"/>
                <w:b/>
                <w:iCs/>
                <w:sz w:val="22"/>
                <w:szCs w:val="22"/>
                <w:lang w:val="lt-LT"/>
              </w:rPr>
            </w:pPr>
            <w:r w:rsidRPr="004D3C09">
              <w:rPr>
                <w:rFonts w:eastAsia="Times New Roman"/>
                <w:b/>
                <w:iCs/>
                <w:sz w:val="22"/>
                <w:szCs w:val="22"/>
                <w:lang w:val="lt-LT"/>
              </w:rPr>
              <w:t>Eil</w:t>
            </w:r>
            <w:r w:rsidR="00CA3799" w:rsidRPr="004D3C09">
              <w:rPr>
                <w:rFonts w:eastAsia="Times New Roman"/>
                <w:b/>
                <w:iCs/>
                <w:sz w:val="22"/>
                <w:szCs w:val="22"/>
                <w:lang w:val="lt-LT"/>
              </w:rPr>
              <w:t>.</w:t>
            </w:r>
            <w:r w:rsidRPr="004D3C09">
              <w:rPr>
                <w:rFonts w:eastAsia="Times New Roman"/>
                <w:b/>
                <w:iCs/>
                <w:sz w:val="22"/>
                <w:szCs w:val="22"/>
                <w:lang w:val="lt-LT"/>
              </w:rPr>
              <w:t xml:space="preserve"> Nr.</w:t>
            </w:r>
          </w:p>
        </w:tc>
        <w:tc>
          <w:tcPr>
            <w:tcW w:w="5244" w:type="dxa"/>
            <w:tcBorders>
              <w:top w:val="single" w:sz="4" w:space="0" w:color="auto"/>
              <w:left w:val="single" w:sz="4" w:space="0" w:color="auto"/>
              <w:bottom w:val="single" w:sz="4" w:space="0" w:color="auto"/>
              <w:right w:val="single" w:sz="4" w:space="0" w:color="auto"/>
            </w:tcBorders>
            <w:vAlign w:val="center"/>
            <w:hideMark/>
          </w:tcPr>
          <w:p w14:paraId="186D45E1" w14:textId="607C6BFB" w:rsidR="00C16584" w:rsidRPr="004D3C09" w:rsidRDefault="00396087"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70" w:lineRule="atLeast"/>
              <w:ind w:right="-2"/>
              <w:jc w:val="center"/>
              <w:textAlignment w:val="baseline"/>
              <w:outlineLvl w:val="3"/>
              <w:rPr>
                <w:rFonts w:eastAsia="Times New Roman"/>
                <w:b/>
                <w:iCs/>
                <w:sz w:val="22"/>
                <w:szCs w:val="22"/>
                <w:lang w:val="lt-LT"/>
              </w:rPr>
            </w:pPr>
            <w:r w:rsidRPr="004D3C09">
              <w:rPr>
                <w:rFonts w:eastAsia="Times New Roman"/>
                <w:b/>
                <w:iCs/>
                <w:sz w:val="22"/>
                <w:szCs w:val="22"/>
                <w:lang w:val="lt-LT"/>
              </w:rPr>
              <w:t xml:space="preserve">Minimalūs </w:t>
            </w:r>
            <w:r w:rsidR="00C16584" w:rsidRPr="004D3C09">
              <w:rPr>
                <w:rFonts w:eastAsia="Times New Roman"/>
                <w:b/>
                <w:iCs/>
                <w:sz w:val="22"/>
                <w:szCs w:val="22"/>
                <w:lang w:val="lt-LT"/>
              </w:rPr>
              <w:t>reikalavimai</w:t>
            </w:r>
            <w:r w:rsidR="00A05F48" w:rsidRPr="004D3C09">
              <w:rPr>
                <w:rFonts w:eastAsia="Times New Roman"/>
                <w:b/>
                <w:iCs/>
                <w:sz w:val="22"/>
                <w:szCs w:val="22"/>
                <w:lang w:val="lt-LT"/>
              </w:rPr>
              <w:t xml:space="preserve"> prekėms</w:t>
            </w:r>
          </w:p>
        </w:tc>
        <w:tc>
          <w:tcPr>
            <w:tcW w:w="3544" w:type="dxa"/>
            <w:tcBorders>
              <w:top w:val="single" w:sz="4" w:space="0" w:color="auto"/>
              <w:left w:val="single" w:sz="4" w:space="0" w:color="auto"/>
              <w:bottom w:val="single" w:sz="4" w:space="0" w:color="auto"/>
              <w:right w:val="single" w:sz="4" w:space="0" w:color="auto"/>
            </w:tcBorders>
          </w:tcPr>
          <w:p w14:paraId="1F549584" w14:textId="77777777" w:rsidR="00B147E0" w:rsidRPr="004D3C09" w:rsidRDefault="00C16584" w:rsidP="00B147E0">
            <w:pPr>
              <w:keepNext/>
              <w:suppressAutoHyphens/>
              <w:overflowPunct w:val="0"/>
              <w:autoSpaceDE w:val="0"/>
              <w:jc w:val="center"/>
              <w:textAlignment w:val="baseline"/>
              <w:outlineLvl w:val="3"/>
              <w:rPr>
                <w:rFonts w:eastAsia="Times New Roman"/>
                <w:b/>
                <w:sz w:val="22"/>
                <w:szCs w:val="22"/>
                <w:lang w:val="lt-LT"/>
              </w:rPr>
            </w:pPr>
            <w:r w:rsidRPr="004D3C09">
              <w:rPr>
                <w:rFonts w:eastAsia="Times New Roman"/>
                <w:b/>
                <w:iCs/>
                <w:sz w:val="22"/>
                <w:szCs w:val="22"/>
                <w:lang w:val="lt-LT"/>
              </w:rPr>
              <w:t xml:space="preserve">Siūlomos </w:t>
            </w:r>
            <w:r w:rsidR="009A0168" w:rsidRPr="004D3C09">
              <w:rPr>
                <w:rFonts w:eastAsia="Times New Roman"/>
                <w:b/>
                <w:iCs/>
                <w:sz w:val="22"/>
                <w:szCs w:val="22"/>
                <w:lang w:val="lt-LT"/>
              </w:rPr>
              <w:t xml:space="preserve">prekės </w:t>
            </w:r>
          </w:p>
          <w:p w14:paraId="65312311" w14:textId="12CB60FD" w:rsidR="00CF3030" w:rsidRPr="004D3C09" w:rsidRDefault="009A0168" w:rsidP="00B147E0">
            <w:pPr>
              <w:keepNext/>
              <w:suppressAutoHyphens/>
              <w:overflowPunct w:val="0"/>
              <w:autoSpaceDE w:val="0"/>
              <w:jc w:val="center"/>
              <w:textAlignment w:val="baseline"/>
              <w:outlineLvl w:val="3"/>
              <w:rPr>
                <w:rFonts w:eastAsia="Times New Roman"/>
                <w:b/>
                <w:sz w:val="22"/>
                <w:szCs w:val="22"/>
                <w:lang w:val="lt-LT"/>
              </w:rPr>
            </w:pPr>
            <w:r w:rsidRPr="004D3C09">
              <w:rPr>
                <w:rFonts w:eastAsia="Times New Roman"/>
                <w:b/>
                <w:sz w:val="22"/>
                <w:szCs w:val="22"/>
                <w:lang w:val="lt-LT"/>
              </w:rPr>
              <w:t xml:space="preserve">gamintojas, </w:t>
            </w:r>
          </w:p>
          <w:p w14:paraId="002B4767" w14:textId="77777777" w:rsidR="00B147E0" w:rsidRPr="004D3C09" w:rsidRDefault="009A0168" w:rsidP="00B147E0">
            <w:pPr>
              <w:keepNext/>
              <w:suppressAutoHyphens/>
              <w:overflowPunct w:val="0"/>
              <w:autoSpaceDE w:val="0"/>
              <w:jc w:val="center"/>
              <w:textAlignment w:val="baseline"/>
              <w:outlineLvl w:val="3"/>
              <w:rPr>
                <w:rFonts w:eastAsia="Times New Roman"/>
                <w:b/>
                <w:sz w:val="22"/>
                <w:szCs w:val="22"/>
                <w:lang w:val="lt-LT"/>
              </w:rPr>
            </w:pPr>
            <w:r w:rsidRPr="004D3C09">
              <w:rPr>
                <w:rFonts w:eastAsia="Times New Roman"/>
                <w:b/>
                <w:sz w:val="22"/>
                <w:szCs w:val="22"/>
                <w:lang w:val="lt-LT"/>
              </w:rPr>
              <w:t xml:space="preserve">modelis, </w:t>
            </w:r>
          </w:p>
          <w:p w14:paraId="331E87AE" w14:textId="0AF8A6FF" w:rsidR="009A0168" w:rsidRPr="004D3C09" w:rsidRDefault="00C16584" w:rsidP="00B147E0">
            <w:pPr>
              <w:keepNext/>
              <w:suppressAutoHyphens/>
              <w:overflowPunct w:val="0"/>
              <w:autoSpaceDE w:val="0"/>
              <w:jc w:val="center"/>
              <w:textAlignment w:val="baseline"/>
              <w:outlineLvl w:val="3"/>
              <w:rPr>
                <w:rFonts w:eastAsia="Times New Roman"/>
                <w:b/>
                <w:sz w:val="22"/>
                <w:szCs w:val="22"/>
                <w:lang w:val="lt-LT"/>
              </w:rPr>
            </w:pPr>
            <w:r w:rsidRPr="004D3C09">
              <w:rPr>
                <w:rFonts w:eastAsia="Times New Roman"/>
                <w:b/>
                <w:iCs/>
                <w:sz w:val="22"/>
                <w:szCs w:val="22"/>
                <w:lang w:val="lt-LT"/>
              </w:rPr>
              <w:t>techninės</w:t>
            </w:r>
            <w:r w:rsidR="009A0168" w:rsidRPr="004D3C09">
              <w:rPr>
                <w:rFonts w:eastAsia="Times New Roman"/>
                <w:b/>
                <w:iCs/>
                <w:sz w:val="22"/>
                <w:szCs w:val="22"/>
                <w:lang w:val="lt-LT"/>
              </w:rPr>
              <w:t xml:space="preserve"> </w:t>
            </w:r>
            <w:r w:rsidRPr="004D3C09">
              <w:rPr>
                <w:rFonts w:eastAsia="Times New Roman"/>
                <w:b/>
                <w:iCs/>
                <w:sz w:val="22"/>
                <w:szCs w:val="22"/>
                <w:lang w:val="lt-LT"/>
              </w:rPr>
              <w:t>charakteristikos</w:t>
            </w:r>
          </w:p>
        </w:tc>
      </w:tr>
      <w:tr w:rsidR="009B4790" w:rsidRPr="004D3C09" w14:paraId="2F72E54B" w14:textId="77777777" w:rsidTr="004D3C09">
        <w:trPr>
          <w:trHeight w:val="109"/>
        </w:trPr>
        <w:tc>
          <w:tcPr>
            <w:tcW w:w="1555" w:type="dxa"/>
            <w:tcBorders>
              <w:top w:val="single" w:sz="4" w:space="0" w:color="auto"/>
              <w:left w:val="single" w:sz="4" w:space="0" w:color="auto"/>
              <w:bottom w:val="single" w:sz="4" w:space="0" w:color="auto"/>
              <w:right w:val="single" w:sz="4" w:space="0" w:color="auto"/>
            </w:tcBorders>
          </w:tcPr>
          <w:p w14:paraId="7559BCDE" w14:textId="20D1805E" w:rsidR="00A94B8A" w:rsidRPr="004D3C09" w:rsidRDefault="00C16584"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142"/>
              </w:tabs>
              <w:suppressAutoHyphens/>
              <w:overflowPunct w:val="0"/>
              <w:autoSpaceDE w:val="0"/>
              <w:ind w:left="-142" w:right="-2"/>
              <w:jc w:val="center"/>
              <w:textAlignment w:val="baseline"/>
              <w:outlineLvl w:val="3"/>
              <w:rPr>
                <w:rFonts w:eastAsia="Times New Roman"/>
                <w:b/>
                <w:iCs/>
                <w:sz w:val="22"/>
                <w:szCs w:val="22"/>
                <w:lang w:val="lt-LT"/>
              </w:rPr>
            </w:pPr>
            <w:r w:rsidRPr="004D3C09">
              <w:rPr>
                <w:rFonts w:eastAsia="Times New Roman"/>
                <w:b/>
                <w:iCs/>
                <w:sz w:val="22"/>
                <w:szCs w:val="22"/>
                <w:lang w:val="lt-LT"/>
              </w:rPr>
              <w:t xml:space="preserve">1.1 </w:t>
            </w:r>
          </w:p>
          <w:p w14:paraId="2296F855" w14:textId="2F98008C" w:rsidR="00C16584" w:rsidRPr="004D3C09" w:rsidRDefault="00733485"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142"/>
              </w:tabs>
              <w:suppressAutoHyphens/>
              <w:overflowPunct w:val="0"/>
              <w:autoSpaceDE w:val="0"/>
              <w:ind w:left="-142" w:right="-2"/>
              <w:jc w:val="center"/>
              <w:textAlignment w:val="baseline"/>
              <w:outlineLvl w:val="3"/>
              <w:rPr>
                <w:rFonts w:eastAsia="Times New Roman"/>
                <w:b/>
                <w:iCs/>
                <w:sz w:val="22"/>
                <w:szCs w:val="22"/>
                <w:lang w:val="lt-LT"/>
              </w:rPr>
            </w:pPr>
            <w:r w:rsidRPr="004D3C09">
              <w:rPr>
                <w:rFonts w:eastAsia="Times New Roman"/>
                <w:b/>
                <w:iCs/>
                <w:sz w:val="22"/>
                <w:szCs w:val="22"/>
                <w:lang w:val="lt-LT"/>
              </w:rPr>
              <w:t>S</w:t>
            </w:r>
            <w:r w:rsidR="00C16584" w:rsidRPr="004D3C09">
              <w:rPr>
                <w:rFonts w:eastAsia="Times New Roman"/>
                <w:b/>
                <w:iCs/>
                <w:sz w:val="22"/>
                <w:szCs w:val="22"/>
                <w:lang w:val="lt-LT"/>
              </w:rPr>
              <w:t>istemos centrinis</w:t>
            </w:r>
            <w:r w:rsidRPr="004D3C09">
              <w:rPr>
                <w:rFonts w:eastAsia="Times New Roman"/>
                <w:b/>
                <w:iCs/>
                <w:sz w:val="22"/>
                <w:szCs w:val="22"/>
                <w:lang w:val="lt-LT"/>
              </w:rPr>
              <w:t xml:space="preserve"> valdymo</w:t>
            </w:r>
            <w:r w:rsidR="00C16584" w:rsidRPr="004D3C09">
              <w:rPr>
                <w:rFonts w:eastAsia="Times New Roman"/>
                <w:b/>
                <w:iCs/>
                <w:sz w:val="22"/>
                <w:szCs w:val="22"/>
                <w:lang w:val="lt-LT"/>
              </w:rPr>
              <w:t xml:space="preserve"> blokas, 1 vnt.</w:t>
            </w:r>
          </w:p>
          <w:p w14:paraId="14C18FB3" w14:textId="77777777" w:rsidR="00C16584" w:rsidRPr="004D3C09" w:rsidRDefault="00C16584"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iCs/>
                <w:sz w:val="22"/>
                <w:szCs w:val="22"/>
                <w:lang w:val="lt-LT"/>
              </w:rPr>
            </w:pPr>
          </w:p>
        </w:tc>
        <w:tc>
          <w:tcPr>
            <w:tcW w:w="5244" w:type="dxa"/>
            <w:tcBorders>
              <w:top w:val="single" w:sz="4" w:space="0" w:color="auto"/>
              <w:left w:val="single" w:sz="4" w:space="0" w:color="auto"/>
              <w:bottom w:val="single" w:sz="4" w:space="0" w:color="auto"/>
              <w:right w:val="single" w:sz="4" w:space="0" w:color="auto"/>
            </w:tcBorders>
            <w:vAlign w:val="center"/>
            <w:hideMark/>
          </w:tcPr>
          <w:p w14:paraId="3D4D549C" w14:textId="0A5DD4CF" w:rsidR="00C16584" w:rsidRPr="004D3C09" w:rsidRDefault="00C16584" w:rsidP="00B147E0">
            <w:pPr>
              <w:rPr>
                <w:rFonts w:eastAsia="Times New Roman"/>
                <w:sz w:val="22"/>
                <w:szCs w:val="22"/>
                <w:lang w:val="lt-LT"/>
              </w:rPr>
            </w:pPr>
            <w:r w:rsidRPr="004D3C09">
              <w:rPr>
                <w:rFonts w:eastAsia="Times New Roman"/>
                <w:sz w:val="22"/>
                <w:szCs w:val="22"/>
                <w:lang w:val="lt-LT"/>
              </w:rPr>
              <w:t>Paskirtis: elektroninės balsavimo sistemos valdymui ir garso signalų apdorojimui.</w:t>
            </w:r>
          </w:p>
          <w:p w14:paraId="5AB3B13F"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Ryšio tipas: skaitmeninis garso signalo perdavimas.</w:t>
            </w:r>
          </w:p>
          <w:p w14:paraId="3AA3B027"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Garso signalo kokybė: garso signalo kodavimo skiriamoji geba ne mažiau 24 bit.</w:t>
            </w:r>
          </w:p>
          <w:p w14:paraId="34A9A215"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Turi būti galimybė prie centrinio bloko visus pultus prijungti nuoseklios grandinėlės principu (paskutinis pultas prijungiamas tik 1 laidu) ir žiedo principu (paskutinis pultas antru laidu prijungiamas prie centrinio bloko).</w:t>
            </w:r>
          </w:p>
          <w:p w14:paraId="6ABBD844"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Turi būti galima sistemoje naudoti ir belaidžius ir laidinius diskusijų pultus.</w:t>
            </w:r>
          </w:p>
          <w:p w14:paraId="4364A456"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Garso įvestys: ne mažiau kaip 1 vnt. simetrinių ir 2 vnt. nesimetrinių garso įvesčių.</w:t>
            </w:r>
          </w:p>
          <w:p w14:paraId="070145D9"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Garso išvestys: ne mažiau kaip 1 vnt. simetrinių ir 2 vnt. nesimetrinių garso išvesčių.</w:t>
            </w:r>
          </w:p>
          <w:p w14:paraId="56E137B3"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Valdymo signalų prievadai: valdymas tinkle (LAN) arba lygiavertis.</w:t>
            </w:r>
          </w:p>
          <w:p w14:paraId="59A7810A" w14:textId="77777777" w:rsidR="00CA3799" w:rsidRPr="004D3C09" w:rsidRDefault="00C16584"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Turi būti komplektuojamas su to paties gamintojo registracijos kortelių programavimo įrenginiu, skirtu registracijos kortelių programavimui, jungiamu prie PC per USB. </w:t>
            </w:r>
          </w:p>
          <w:p w14:paraId="1922ABC4" w14:textId="18E6646E" w:rsidR="00C16584" w:rsidRPr="004D3C09" w:rsidRDefault="00C16584"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integruota WEB sąsaja įrenginio valdymui.</w:t>
            </w:r>
          </w:p>
          <w:p w14:paraId="5E27334F" w14:textId="77777777" w:rsidR="00CA3799" w:rsidRPr="004D3C09" w:rsidRDefault="00C16584" w:rsidP="00B147E0">
            <w:pPr>
              <w:rPr>
                <w:rFonts w:eastAsia="Times New Roman"/>
                <w:sz w:val="22"/>
                <w:szCs w:val="22"/>
                <w:lang w:val="lt-LT"/>
              </w:rPr>
            </w:pPr>
            <w:r w:rsidRPr="004D3C09">
              <w:rPr>
                <w:rFonts w:eastAsia="Times New Roman"/>
                <w:sz w:val="22"/>
                <w:szCs w:val="22"/>
                <w:lang w:val="lt-LT"/>
              </w:rPr>
              <w:t xml:space="preserve">Turi būti vidinė garso įrašymo funkcija, valdoma mygtuko paspaudimu priekinėje prietaiso panelėje. </w:t>
            </w:r>
          </w:p>
          <w:p w14:paraId="09DDC155" w14:textId="77777777" w:rsidR="00CA3799" w:rsidRPr="004D3C09" w:rsidRDefault="00C16584" w:rsidP="00B147E0">
            <w:pPr>
              <w:rPr>
                <w:rFonts w:eastAsia="Times New Roman"/>
                <w:sz w:val="22"/>
                <w:szCs w:val="22"/>
                <w:lang w:val="lt-LT"/>
              </w:rPr>
            </w:pPr>
            <w:r w:rsidRPr="004D3C09">
              <w:rPr>
                <w:rFonts w:eastAsia="Times New Roman"/>
                <w:sz w:val="22"/>
                <w:szCs w:val="22"/>
                <w:lang w:val="lt-LT"/>
              </w:rPr>
              <w:t xml:space="preserve">Vidinės atminties turi pakakti ne  mažiau nei 100 valandų įrašo talpinimui. </w:t>
            </w:r>
          </w:p>
          <w:p w14:paraId="62243A98" w14:textId="20E8464D" w:rsidR="00C16584" w:rsidRPr="004D3C09" w:rsidRDefault="00C16584" w:rsidP="00B147E0">
            <w:pPr>
              <w:rPr>
                <w:rFonts w:eastAsia="Times New Roman"/>
                <w:sz w:val="22"/>
                <w:szCs w:val="22"/>
                <w:lang w:val="lt-LT"/>
              </w:rPr>
            </w:pPr>
            <w:r w:rsidRPr="004D3C09">
              <w:rPr>
                <w:rFonts w:eastAsia="Times New Roman"/>
                <w:sz w:val="22"/>
                <w:szCs w:val="22"/>
                <w:lang w:val="lt-LT"/>
              </w:rPr>
              <w:t>Turi būti USB jungtis papildomos laikmenos prijungimui ir garso įrašo nukreipimui į ją.</w:t>
            </w:r>
          </w:p>
          <w:p w14:paraId="33B34BC9" w14:textId="77777777" w:rsidR="00C16584" w:rsidRPr="004D3C09" w:rsidRDefault="00C16584" w:rsidP="00B147E0">
            <w:pPr>
              <w:keepNext/>
              <w:suppressAutoHyphens/>
              <w:overflowPunct w:val="0"/>
              <w:autoSpaceDE w:val="0"/>
              <w:textAlignment w:val="baseline"/>
              <w:rPr>
                <w:rFonts w:eastAsia="Times New Roman"/>
                <w:sz w:val="22"/>
                <w:szCs w:val="22"/>
                <w:lang w:val="lt-LT"/>
              </w:rPr>
            </w:pPr>
            <w:r w:rsidRPr="004D3C09">
              <w:rPr>
                <w:rFonts w:eastAsia="Times New Roman"/>
                <w:sz w:val="22"/>
                <w:szCs w:val="22"/>
                <w:lang w:val="lt-LT"/>
              </w:rPr>
              <w:t>Konstrukcija: turi būti galimybė montuoti į 19” rack tipo spintą.</w:t>
            </w:r>
          </w:p>
          <w:p w14:paraId="46C7E028" w14:textId="77777777" w:rsidR="000C0AB4" w:rsidRPr="004D3C09" w:rsidRDefault="000C0AB4" w:rsidP="00B147E0">
            <w:pPr>
              <w:keepNext/>
              <w:suppressAutoHyphens/>
              <w:overflowPunct w:val="0"/>
              <w:autoSpaceDE w:val="0"/>
              <w:textAlignment w:val="baseline"/>
              <w:rPr>
                <w:rFonts w:eastAsia="Times New Roman"/>
                <w:sz w:val="22"/>
                <w:szCs w:val="22"/>
                <w:lang w:val="lt-LT"/>
              </w:rPr>
            </w:pPr>
          </w:p>
          <w:p w14:paraId="22E8C27F" w14:textId="5D7D7E9F" w:rsidR="00F554C0" w:rsidRPr="00347C15" w:rsidRDefault="00F554C0" w:rsidP="00B147E0">
            <w:pPr>
              <w:keepNext/>
              <w:suppressAutoHyphens/>
              <w:overflowPunct w:val="0"/>
              <w:autoSpaceDE w:val="0"/>
              <w:textAlignment w:val="baseline"/>
              <w:rPr>
                <w:rFonts w:eastAsia="Times New Roman"/>
                <w:sz w:val="22"/>
                <w:szCs w:val="22"/>
                <w:lang w:val="lt-LT"/>
              </w:rPr>
            </w:pPr>
            <w:r w:rsidRPr="004D3C09">
              <w:rPr>
                <w:rFonts w:eastAsia="Times New Roman"/>
                <w:sz w:val="22"/>
                <w:szCs w:val="22"/>
                <w:lang w:val="lt-LT"/>
              </w:rPr>
              <w:t>Siūlomas įrenginys turi turėti Europos Sąjungoje galiojantį CE sertifikatą, patvirtinantį, kad produktas atitinka ES nustatytus sveikatos, saugos ir aplinkos apsaugos reikalavimus.</w:t>
            </w:r>
          </w:p>
        </w:tc>
        <w:tc>
          <w:tcPr>
            <w:tcW w:w="3544" w:type="dxa"/>
            <w:tcBorders>
              <w:top w:val="single" w:sz="4" w:space="0" w:color="auto"/>
              <w:left w:val="single" w:sz="4" w:space="0" w:color="auto"/>
              <w:bottom w:val="single" w:sz="4" w:space="0" w:color="auto"/>
              <w:right w:val="single" w:sz="4" w:space="0" w:color="auto"/>
            </w:tcBorders>
          </w:tcPr>
          <w:p w14:paraId="14E4FAB6" w14:textId="3A21EA38" w:rsidR="00C16584" w:rsidRPr="004D3C09" w:rsidRDefault="00C16584" w:rsidP="00B147E0">
            <w:pPr>
              <w:keepNext/>
              <w:suppressAutoHyphens/>
              <w:overflowPunct w:val="0"/>
              <w:autoSpaceDE w:val="0"/>
              <w:textAlignment w:val="baseline"/>
              <w:outlineLvl w:val="3"/>
              <w:rPr>
                <w:rFonts w:eastAsia="Times New Roman"/>
                <w:b/>
                <w:sz w:val="22"/>
                <w:szCs w:val="22"/>
                <w:lang w:val="lt-LT"/>
              </w:rPr>
            </w:pPr>
          </w:p>
        </w:tc>
      </w:tr>
      <w:tr w:rsidR="009B4790" w:rsidRPr="004D3C09" w14:paraId="005E153C" w14:textId="77777777" w:rsidTr="004D3C09">
        <w:trPr>
          <w:trHeight w:val="109"/>
        </w:trPr>
        <w:tc>
          <w:tcPr>
            <w:tcW w:w="1555" w:type="dxa"/>
            <w:tcBorders>
              <w:top w:val="single" w:sz="4" w:space="0" w:color="auto"/>
              <w:left w:val="single" w:sz="4" w:space="0" w:color="auto"/>
              <w:bottom w:val="single" w:sz="4" w:space="0" w:color="auto"/>
              <w:right w:val="single" w:sz="4" w:space="0" w:color="auto"/>
            </w:tcBorders>
            <w:vAlign w:val="center"/>
          </w:tcPr>
          <w:p w14:paraId="007A2B31" w14:textId="5368F862" w:rsidR="00A94B8A" w:rsidRPr="004D3C09" w:rsidRDefault="00C16584" w:rsidP="00B147E0">
            <w:pPr>
              <w:jc w:val="center"/>
              <w:rPr>
                <w:rFonts w:eastAsia="Times New Roman"/>
                <w:b/>
                <w:bCs/>
                <w:sz w:val="22"/>
                <w:szCs w:val="22"/>
                <w:lang w:val="lt-LT"/>
              </w:rPr>
            </w:pPr>
            <w:r w:rsidRPr="004D3C09">
              <w:rPr>
                <w:rFonts w:eastAsia="Times New Roman"/>
                <w:b/>
                <w:bCs/>
                <w:sz w:val="22"/>
                <w:szCs w:val="22"/>
                <w:lang w:val="lt-LT"/>
              </w:rPr>
              <w:t xml:space="preserve">1.2 Diskusinis pultas su mikrofonu ir balsavimo funkcija, </w:t>
            </w:r>
          </w:p>
          <w:p w14:paraId="65D34B88" w14:textId="0EAF91D4" w:rsidR="00C16584" w:rsidRPr="004D3C09" w:rsidRDefault="00DA48B1" w:rsidP="00B147E0">
            <w:pPr>
              <w:jc w:val="center"/>
              <w:rPr>
                <w:rFonts w:eastAsia="Times New Roman"/>
                <w:b/>
                <w:bCs/>
                <w:sz w:val="22"/>
                <w:szCs w:val="22"/>
                <w:lang w:val="lt-LT"/>
              </w:rPr>
            </w:pPr>
            <w:r w:rsidRPr="004D3C09">
              <w:rPr>
                <w:rFonts w:eastAsia="Times New Roman"/>
                <w:b/>
                <w:bCs/>
                <w:sz w:val="22"/>
                <w:szCs w:val="22"/>
                <w:lang w:val="lt-LT"/>
              </w:rPr>
              <w:lastRenderedPageBreak/>
              <w:t>2</w:t>
            </w:r>
            <w:r w:rsidR="00733485" w:rsidRPr="004D3C09">
              <w:rPr>
                <w:rFonts w:eastAsia="Times New Roman"/>
                <w:b/>
                <w:bCs/>
                <w:sz w:val="22"/>
                <w:szCs w:val="22"/>
                <w:lang w:val="lt-LT"/>
              </w:rPr>
              <w:t>6</w:t>
            </w:r>
            <w:r w:rsidR="00C16584" w:rsidRPr="004D3C09">
              <w:rPr>
                <w:rFonts w:eastAsia="Times New Roman"/>
                <w:b/>
                <w:bCs/>
                <w:sz w:val="22"/>
                <w:szCs w:val="22"/>
                <w:lang w:val="lt-LT"/>
              </w:rPr>
              <w:t xml:space="preserve"> kompl.</w:t>
            </w:r>
          </w:p>
          <w:p w14:paraId="76057FB6" w14:textId="77777777" w:rsidR="00C16584" w:rsidRPr="004D3C09" w:rsidRDefault="00C16584"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iCs/>
                <w:sz w:val="22"/>
                <w:szCs w:val="22"/>
                <w:lang w:val="lt-LT"/>
              </w:rPr>
            </w:pPr>
          </w:p>
        </w:tc>
        <w:tc>
          <w:tcPr>
            <w:tcW w:w="5244" w:type="dxa"/>
            <w:tcBorders>
              <w:top w:val="single" w:sz="4" w:space="0" w:color="auto"/>
              <w:left w:val="single" w:sz="4" w:space="0" w:color="auto"/>
              <w:bottom w:val="single" w:sz="4" w:space="0" w:color="auto"/>
              <w:right w:val="single" w:sz="4" w:space="0" w:color="auto"/>
            </w:tcBorders>
            <w:hideMark/>
          </w:tcPr>
          <w:p w14:paraId="6D773D6E" w14:textId="0683980E" w:rsidR="00C16584" w:rsidRPr="004D3C09" w:rsidRDefault="00C16584" w:rsidP="00B147E0">
            <w:pPr>
              <w:rPr>
                <w:rFonts w:eastAsia="Times New Roman"/>
                <w:sz w:val="22"/>
                <w:szCs w:val="22"/>
                <w:lang w:val="lt-LT"/>
              </w:rPr>
            </w:pPr>
            <w:r w:rsidRPr="004D3C09">
              <w:rPr>
                <w:rFonts w:eastAsia="Times New Roman"/>
                <w:sz w:val="22"/>
                <w:szCs w:val="22"/>
                <w:lang w:val="lt-LT"/>
              </w:rPr>
              <w:lastRenderedPageBreak/>
              <w:t>Paskirtis: skirtas tarybos nariui</w:t>
            </w:r>
            <w:r w:rsidR="00733485" w:rsidRPr="004D3C09">
              <w:rPr>
                <w:rFonts w:eastAsia="Times New Roman"/>
                <w:sz w:val="22"/>
                <w:szCs w:val="22"/>
                <w:lang w:val="lt-LT"/>
              </w:rPr>
              <w:t xml:space="preserve">, </w:t>
            </w:r>
            <w:r w:rsidRPr="004D3C09">
              <w:rPr>
                <w:rFonts w:eastAsia="Times New Roman"/>
                <w:sz w:val="22"/>
                <w:szCs w:val="22"/>
                <w:lang w:val="lt-LT"/>
              </w:rPr>
              <w:t>pirmininkaujančiam</w:t>
            </w:r>
            <w:r w:rsidR="00733485" w:rsidRPr="004D3C09">
              <w:rPr>
                <w:rFonts w:eastAsia="Times New Roman"/>
                <w:sz w:val="22"/>
                <w:szCs w:val="22"/>
                <w:lang w:val="lt-LT"/>
              </w:rPr>
              <w:t xml:space="preserve"> arba kitiems posėdžių dalyviams, gali būti</w:t>
            </w:r>
            <w:r w:rsidRPr="004D3C09">
              <w:rPr>
                <w:rFonts w:eastAsia="Times New Roman"/>
                <w:sz w:val="22"/>
                <w:szCs w:val="22"/>
                <w:lang w:val="lt-LT"/>
              </w:rPr>
              <w:t xml:space="preserve"> įrengiamas tarybos nario</w:t>
            </w:r>
            <w:r w:rsidR="00733485" w:rsidRPr="004D3C09">
              <w:rPr>
                <w:rFonts w:eastAsia="Times New Roman"/>
                <w:sz w:val="22"/>
                <w:szCs w:val="22"/>
                <w:lang w:val="lt-LT"/>
              </w:rPr>
              <w:t>,</w:t>
            </w:r>
            <w:r w:rsidRPr="004D3C09">
              <w:rPr>
                <w:rFonts w:eastAsia="Times New Roman"/>
                <w:sz w:val="22"/>
                <w:szCs w:val="22"/>
                <w:lang w:val="lt-LT"/>
              </w:rPr>
              <w:t xml:space="preserve"> pirmininkaujančio </w:t>
            </w:r>
            <w:r w:rsidR="00733485" w:rsidRPr="004D3C09">
              <w:rPr>
                <w:rFonts w:eastAsia="Times New Roman"/>
                <w:sz w:val="22"/>
                <w:szCs w:val="22"/>
                <w:lang w:val="lt-LT"/>
              </w:rPr>
              <w:t xml:space="preserve">arba ir kitose pasirinktinose </w:t>
            </w:r>
            <w:r w:rsidRPr="004D3C09">
              <w:rPr>
                <w:rFonts w:eastAsia="Times New Roman"/>
                <w:sz w:val="22"/>
                <w:szCs w:val="22"/>
                <w:lang w:val="lt-LT"/>
              </w:rPr>
              <w:t>darbo vieto</w:t>
            </w:r>
            <w:r w:rsidR="00733485" w:rsidRPr="004D3C09">
              <w:rPr>
                <w:rFonts w:eastAsia="Times New Roman"/>
                <w:sz w:val="22"/>
                <w:szCs w:val="22"/>
                <w:lang w:val="lt-LT"/>
              </w:rPr>
              <w:t>se</w:t>
            </w:r>
            <w:r w:rsidRPr="004D3C09">
              <w:rPr>
                <w:rFonts w:eastAsia="Times New Roman"/>
                <w:sz w:val="22"/>
                <w:szCs w:val="22"/>
                <w:lang w:val="lt-LT"/>
              </w:rPr>
              <w:t>.</w:t>
            </w:r>
          </w:p>
          <w:p w14:paraId="127C9582" w14:textId="77777777" w:rsidR="00C16584" w:rsidRPr="004D3C09" w:rsidRDefault="00C16584" w:rsidP="00B147E0">
            <w:pPr>
              <w:rPr>
                <w:rFonts w:eastAsia="Times New Roman"/>
                <w:iCs/>
                <w:sz w:val="22"/>
                <w:szCs w:val="22"/>
                <w:lang w:val="lt-LT"/>
              </w:rPr>
            </w:pPr>
            <w:r w:rsidRPr="004D3C09">
              <w:rPr>
                <w:rFonts w:eastAsia="Times New Roman"/>
                <w:iCs/>
                <w:sz w:val="22"/>
                <w:szCs w:val="22"/>
                <w:lang w:val="lt-LT"/>
              </w:rPr>
              <w:t>Konstrukcija: pastatomas ant stalo.</w:t>
            </w:r>
          </w:p>
          <w:p w14:paraId="5080491C" w14:textId="58A37504" w:rsidR="00C16584" w:rsidRPr="004D3C09" w:rsidRDefault="00C16584" w:rsidP="00B147E0">
            <w:pPr>
              <w:rPr>
                <w:rFonts w:eastAsia="Times New Roman"/>
                <w:iCs/>
                <w:sz w:val="22"/>
                <w:szCs w:val="22"/>
                <w:lang w:val="lt-LT"/>
              </w:rPr>
            </w:pPr>
            <w:r w:rsidRPr="004D3C09">
              <w:rPr>
                <w:rFonts w:eastAsia="Times New Roman"/>
                <w:iCs/>
                <w:sz w:val="22"/>
                <w:szCs w:val="22"/>
                <w:lang w:val="lt-LT"/>
              </w:rPr>
              <w:lastRenderedPageBreak/>
              <w:t>Ryšio tipas: skaitmeninis garso signalo perdavimas tarp sistemos blokų</w:t>
            </w:r>
            <w:r w:rsidR="008A1373" w:rsidRPr="004D3C09">
              <w:rPr>
                <w:rFonts w:eastAsia="Times New Roman"/>
                <w:iCs/>
                <w:sz w:val="22"/>
                <w:szCs w:val="22"/>
                <w:lang w:val="lt-LT"/>
              </w:rPr>
              <w:t>,</w:t>
            </w:r>
            <w:r w:rsidRPr="004D3C09">
              <w:rPr>
                <w:rFonts w:eastAsia="Times New Roman"/>
                <w:iCs/>
                <w:sz w:val="22"/>
                <w:szCs w:val="22"/>
                <w:lang w:val="lt-LT"/>
              </w:rPr>
              <w:t xml:space="preserve"> jungiamas į bendrą grandinę ne žemesnės kaip 5e kategorijos ekranuotu kabeliu arba lygiaverčiu diskusinės sistemos pultų kabeliu.</w:t>
            </w:r>
          </w:p>
          <w:p w14:paraId="64818971"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Turi būti integruotas NFC kortelių skaitytuvas dalyvio identifikavimui.</w:t>
            </w:r>
          </w:p>
          <w:p w14:paraId="58829ED3" w14:textId="77777777" w:rsidR="00C16584" w:rsidRPr="004D3C09" w:rsidRDefault="00C16584" w:rsidP="00B147E0">
            <w:pPr>
              <w:rPr>
                <w:rFonts w:eastAsia="Times New Roman"/>
                <w:iCs/>
                <w:sz w:val="22"/>
                <w:szCs w:val="22"/>
                <w:lang w:val="lt-LT"/>
              </w:rPr>
            </w:pPr>
            <w:r w:rsidRPr="004D3C09">
              <w:rPr>
                <w:rFonts w:eastAsia="Times New Roman"/>
                <w:iCs/>
                <w:sz w:val="22"/>
                <w:szCs w:val="22"/>
                <w:lang w:val="lt-LT"/>
              </w:rPr>
              <w:t>Turi būti su balsavimo funkcija.</w:t>
            </w:r>
          </w:p>
          <w:p w14:paraId="2613D846" w14:textId="2EB0BA9A" w:rsidR="00C16584" w:rsidRPr="004D3C09" w:rsidRDefault="00C16584" w:rsidP="00B147E0">
            <w:pPr>
              <w:rPr>
                <w:rFonts w:eastAsia="Times New Roman"/>
                <w:sz w:val="22"/>
                <w:szCs w:val="22"/>
                <w:lang w:val="lt-LT"/>
              </w:rPr>
            </w:pPr>
            <w:r w:rsidRPr="004D3C09">
              <w:rPr>
                <w:rFonts w:eastAsia="Times New Roman"/>
                <w:sz w:val="22"/>
                <w:szCs w:val="22"/>
                <w:lang w:val="lt-LT"/>
              </w:rPr>
              <w:t>Komplektuojamas su mikrofonu ir registracijos kortele, suderinama su kortelių skaitytuvu. Papildomai turi būti paruoštos</w:t>
            </w:r>
            <w:r w:rsidR="00164C69" w:rsidRPr="004D3C09">
              <w:rPr>
                <w:rFonts w:eastAsia="Times New Roman"/>
                <w:sz w:val="22"/>
                <w:szCs w:val="22"/>
                <w:lang w:val="lt-LT"/>
              </w:rPr>
              <w:t xml:space="preserve"> ne mažiau kaip</w:t>
            </w:r>
            <w:r w:rsidRPr="004D3C09">
              <w:rPr>
                <w:rFonts w:eastAsia="Times New Roman"/>
                <w:sz w:val="22"/>
                <w:szCs w:val="22"/>
                <w:lang w:val="lt-LT"/>
              </w:rPr>
              <w:t xml:space="preserve"> 10 atsarginių registracijos kortelių.</w:t>
            </w:r>
          </w:p>
          <w:p w14:paraId="625CC42D" w14:textId="77777777" w:rsidR="00C16584" w:rsidRPr="004D3C09" w:rsidRDefault="00C16584" w:rsidP="00B147E0">
            <w:pPr>
              <w:rPr>
                <w:rFonts w:eastAsia="Times New Roman"/>
                <w:iCs/>
                <w:sz w:val="22"/>
                <w:szCs w:val="22"/>
                <w:lang w:val="lt-LT"/>
              </w:rPr>
            </w:pPr>
            <w:r w:rsidRPr="004D3C09">
              <w:rPr>
                <w:rFonts w:eastAsia="Times New Roman"/>
                <w:iCs/>
                <w:sz w:val="22"/>
                <w:szCs w:val="22"/>
                <w:lang w:val="lt-LT"/>
              </w:rPr>
              <w:t>Turi turėti liečiamą spalvotą LCD ekraną, ne mažesnį kaip 5 colių įstrižainės, kuriame būtų atvaizduojami darbotvarkės klausimai, pasisakančiųjų eilė, pasisakymų laikmačiai, balsavimo nurodymai ir rezultatai.</w:t>
            </w:r>
          </w:p>
          <w:p w14:paraId="1BDEEEE2"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Ekranas turi gebėti atvaizduoti ne mažiau nei 24 bitų gylio spalvas.</w:t>
            </w:r>
          </w:p>
          <w:p w14:paraId="2ED03F52" w14:textId="77777777" w:rsidR="005C5FD0" w:rsidRPr="004D3C09" w:rsidRDefault="005C5FD0" w:rsidP="00B147E0">
            <w:pPr>
              <w:rPr>
                <w:rFonts w:eastAsia="Times New Roman"/>
                <w:sz w:val="22"/>
                <w:szCs w:val="22"/>
                <w:lang w:val="fi-FI"/>
              </w:rPr>
            </w:pPr>
            <w:r w:rsidRPr="004D3C09">
              <w:rPr>
                <w:rFonts w:eastAsia="Times New Roman"/>
                <w:sz w:val="22"/>
                <w:szCs w:val="22"/>
                <w:lang w:val="fi-FI"/>
              </w:rPr>
              <w:t>Ekrano ryškumas turi būti ne mažesnis kaip 750 cd/m².</w:t>
            </w:r>
          </w:p>
          <w:p w14:paraId="527F033B" w14:textId="6FDDE612" w:rsidR="00C16584" w:rsidRPr="004D3C09" w:rsidRDefault="00C16584" w:rsidP="00B147E0">
            <w:pPr>
              <w:rPr>
                <w:rFonts w:eastAsia="Times New Roman"/>
                <w:sz w:val="22"/>
                <w:szCs w:val="22"/>
                <w:lang w:val="lt-LT"/>
              </w:rPr>
            </w:pPr>
            <w:r w:rsidRPr="004D3C09">
              <w:rPr>
                <w:rFonts w:eastAsia="Times New Roman"/>
                <w:sz w:val="22"/>
                <w:szCs w:val="22"/>
                <w:lang w:val="lt-LT"/>
              </w:rPr>
              <w:t>Balsavimo pasirinkimas (balso priėmimas) turi būti patvirtinamas ekrano vibravimu.</w:t>
            </w:r>
          </w:p>
          <w:p w14:paraId="6DABD1F0"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Pultas turi turėti fizinį mygtuką, kurio funkcija turi būti konfigūruojama pagal poreikį - registracija į pasisakymų eilę (tarybos nariams), pasisakymas be registracijos (pirmininkaujančiam).</w:t>
            </w:r>
          </w:p>
          <w:p w14:paraId="73A1C66A"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Turi turėti galimybę valdyti pasisakančiųjų eilę (pirmininkaujančiam).</w:t>
            </w:r>
          </w:p>
          <w:p w14:paraId="2045D5CF" w14:textId="77777777" w:rsidR="00C16584" w:rsidRPr="004D3C09" w:rsidRDefault="00C16584" w:rsidP="00B147E0">
            <w:pPr>
              <w:spacing w:line="257" w:lineRule="auto"/>
              <w:rPr>
                <w:rFonts w:eastAsia="Times New Roman"/>
                <w:sz w:val="22"/>
                <w:szCs w:val="22"/>
                <w:lang w:val="lt-LT"/>
              </w:rPr>
            </w:pPr>
            <w:r w:rsidRPr="004D3C09">
              <w:rPr>
                <w:rFonts w:eastAsia="Times New Roman"/>
                <w:sz w:val="22"/>
                <w:szCs w:val="22"/>
                <w:lang w:val="lt-LT"/>
              </w:rPr>
              <w:t>Turi turėti mygtuką balsavimo sesijos pradėjimui ir užbaigimui (pirmininkaujančiam).</w:t>
            </w:r>
          </w:p>
          <w:p w14:paraId="32281F12" w14:textId="77777777" w:rsidR="00C16584" w:rsidRPr="004D3C09" w:rsidRDefault="00C16584" w:rsidP="00B147E0">
            <w:pPr>
              <w:spacing w:line="257" w:lineRule="auto"/>
              <w:rPr>
                <w:rFonts w:eastAsia="Times New Roman"/>
                <w:sz w:val="22"/>
                <w:szCs w:val="22"/>
                <w:lang w:val="lt-LT"/>
              </w:rPr>
            </w:pPr>
            <w:r w:rsidRPr="004D3C09">
              <w:rPr>
                <w:rFonts w:eastAsia="Times New Roman"/>
                <w:sz w:val="22"/>
                <w:szCs w:val="22"/>
                <w:lang w:val="lt-LT"/>
              </w:rPr>
              <w:t>Turi leisti valdyti (įjungti, išjungti) mikrofoną mygtukų pagalba.</w:t>
            </w:r>
          </w:p>
          <w:p w14:paraId="483CCA35" w14:textId="77777777" w:rsidR="00C16584" w:rsidRPr="004D3C09" w:rsidRDefault="00C16584" w:rsidP="00B147E0">
            <w:pPr>
              <w:rPr>
                <w:rFonts w:eastAsia="Times New Roman"/>
                <w:iCs/>
                <w:sz w:val="22"/>
                <w:szCs w:val="22"/>
                <w:lang w:val="lt-LT"/>
              </w:rPr>
            </w:pPr>
            <w:r w:rsidRPr="004D3C09">
              <w:rPr>
                <w:rFonts w:eastAsia="Times New Roman"/>
                <w:iCs/>
                <w:sz w:val="22"/>
                <w:szCs w:val="22"/>
                <w:lang w:val="lt-LT"/>
              </w:rPr>
              <w:t>Turi turėti laukimo eilėje ar mikrofono įjungimo indikatorius.</w:t>
            </w:r>
          </w:p>
          <w:p w14:paraId="5F2636D5"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Turi turėti garsiakalbio automatinio atjungimo galimybę aktyvavus mikrofoną.</w:t>
            </w:r>
          </w:p>
          <w:p w14:paraId="58127294"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Integruoto garsiakalbio atkuriamų dažnių diapazonas ne siauresnis nei 200 Hz–20 kHz.</w:t>
            </w:r>
          </w:p>
          <w:p w14:paraId="56C27281"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Mikrofonas turi turėti integruotą būsenos indikacinį žiedą.</w:t>
            </w:r>
          </w:p>
          <w:p w14:paraId="7CAF976D"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Mikrofonas turi būti su lanksčiu „kakleliu“.</w:t>
            </w:r>
          </w:p>
          <w:p w14:paraId="77512542"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Mikrofono kapsulės kryptinė diagrama – kardioidė.</w:t>
            </w:r>
          </w:p>
          <w:p w14:paraId="7F0F4E22"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Mikrofono ilgis – ne mažesnis kaip 50 cm.</w:t>
            </w:r>
          </w:p>
          <w:p w14:paraId="0935639E" w14:textId="1185A225" w:rsidR="00C16584" w:rsidRPr="004D3C09" w:rsidRDefault="00C16584" w:rsidP="00B147E0">
            <w:pPr>
              <w:rPr>
                <w:rFonts w:eastAsia="Times New Roman"/>
                <w:iCs/>
                <w:sz w:val="22"/>
                <w:szCs w:val="22"/>
                <w:lang w:val="lt-LT"/>
              </w:rPr>
            </w:pPr>
            <w:r w:rsidRPr="004D3C09">
              <w:rPr>
                <w:rFonts w:eastAsia="Times New Roman"/>
                <w:sz w:val="22"/>
                <w:szCs w:val="22"/>
                <w:lang w:val="lt-LT"/>
              </w:rPr>
              <w:t xml:space="preserve">Mikrofonas turi būti nuimamas, tačiau apsaugotas </w:t>
            </w:r>
            <w:r w:rsidR="00733485" w:rsidRPr="004D3C09">
              <w:rPr>
                <w:rFonts w:eastAsia="Times New Roman"/>
                <w:sz w:val="22"/>
                <w:szCs w:val="22"/>
                <w:lang w:val="lt-LT"/>
              </w:rPr>
              <w:t>paspaudžiamu</w:t>
            </w:r>
            <w:r w:rsidR="00164C69" w:rsidRPr="004D3C09">
              <w:rPr>
                <w:rFonts w:eastAsia="Times New Roman"/>
                <w:sz w:val="22"/>
                <w:szCs w:val="22"/>
                <w:lang w:val="lt-LT"/>
              </w:rPr>
              <w:t xml:space="preserve"> arba prisukamu</w:t>
            </w:r>
            <w:r w:rsidR="00733485" w:rsidRPr="004D3C09">
              <w:rPr>
                <w:rFonts w:eastAsia="Times New Roman"/>
                <w:sz w:val="22"/>
                <w:szCs w:val="22"/>
                <w:lang w:val="lt-LT"/>
              </w:rPr>
              <w:t xml:space="preserve"> </w:t>
            </w:r>
            <w:r w:rsidRPr="004D3C09">
              <w:rPr>
                <w:rFonts w:eastAsia="Times New Roman"/>
                <w:sz w:val="22"/>
                <w:szCs w:val="22"/>
                <w:lang w:val="lt-LT"/>
              </w:rPr>
              <w:t>užraktu.</w:t>
            </w:r>
          </w:p>
          <w:p w14:paraId="603B6236" w14:textId="318430C2" w:rsidR="00C16584" w:rsidRPr="004D3C09" w:rsidRDefault="00C16584" w:rsidP="00B147E0">
            <w:pPr>
              <w:rPr>
                <w:rFonts w:eastAsia="Times New Roman"/>
                <w:iCs/>
                <w:sz w:val="22"/>
                <w:szCs w:val="22"/>
                <w:lang w:val="lt-LT"/>
              </w:rPr>
            </w:pPr>
            <w:r w:rsidRPr="004D3C09">
              <w:rPr>
                <w:rFonts w:eastAsia="Times New Roman"/>
                <w:iCs/>
                <w:sz w:val="22"/>
                <w:szCs w:val="22"/>
                <w:lang w:val="lt-LT"/>
              </w:rPr>
              <w:t xml:space="preserve">Maksimalus garso slėgis į mikrofoną ne mažesnis nei 110 dB, o santykis signalas/triukšmas ne mažesnis nei </w:t>
            </w:r>
            <w:r w:rsidR="00733485" w:rsidRPr="004D3C09">
              <w:rPr>
                <w:rFonts w:eastAsia="Times New Roman"/>
                <w:iCs/>
                <w:sz w:val="22"/>
                <w:szCs w:val="22"/>
                <w:lang w:val="lt-LT"/>
              </w:rPr>
              <w:t>74</w:t>
            </w:r>
            <w:r w:rsidRPr="004D3C09">
              <w:rPr>
                <w:rFonts w:eastAsia="Times New Roman"/>
                <w:iCs/>
                <w:sz w:val="22"/>
                <w:szCs w:val="22"/>
                <w:lang w:val="lt-LT"/>
              </w:rPr>
              <w:t xml:space="preserve"> dB</w:t>
            </w:r>
            <w:r w:rsidR="00733485" w:rsidRPr="004D3C09">
              <w:rPr>
                <w:rFonts w:eastAsia="Times New Roman"/>
                <w:iCs/>
                <w:sz w:val="22"/>
                <w:szCs w:val="22"/>
                <w:lang w:val="lt-LT"/>
              </w:rPr>
              <w:t xml:space="preserve"> (A)</w:t>
            </w:r>
            <w:r w:rsidRPr="004D3C09">
              <w:rPr>
                <w:rFonts w:eastAsia="Times New Roman"/>
                <w:iCs/>
                <w:sz w:val="22"/>
                <w:szCs w:val="22"/>
                <w:lang w:val="lt-LT"/>
              </w:rPr>
              <w:t>.</w:t>
            </w:r>
          </w:p>
          <w:p w14:paraId="78F1B3FA" w14:textId="7D5B1437" w:rsidR="00733485" w:rsidRPr="004D3C09" w:rsidRDefault="00733485" w:rsidP="00B147E0">
            <w:pPr>
              <w:rPr>
                <w:rFonts w:eastAsia="Times New Roman"/>
                <w:iCs/>
                <w:sz w:val="22"/>
                <w:szCs w:val="22"/>
                <w:lang w:val="lt-LT"/>
              </w:rPr>
            </w:pPr>
            <w:r w:rsidRPr="004D3C09">
              <w:rPr>
                <w:rFonts w:eastAsia="Times New Roman"/>
                <w:iCs/>
                <w:sz w:val="22"/>
                <w:szCs w:val="22"/>
                <w:lang w:val="lt-LT"/>
              </w:rPr>
              <w:t>Mikrofono atkuriamų dažnių diapazonas ne siauresnis nei 125 Hz – 15 kHz.</w:t>
            </w:r>
          </w:p>
          <w:p w14:paraId="4981C3C4" w14:textId="77777777" w:rsidR="00C16584" w:rsidRPr="004D3C09" w:rsidRDefault="00C16584" w:rsidP="00B147E0">
            <w:pPr>
              <w:rPr>
                <w:rFonts w:eastAsia="Times New Roman"/>
                <w:sz w:val="22"/>
                <w:szCs w:val="22"/>
                <w:lang w:val="lt-LT"/>
              </w:rPr>
            </w:pPr>
            <w:r w:rsidRPr="004D3C09">
              <w:rPr>
                <w:rFonts w:eastAsia="Times New Roman"/>
                <w:sz w:val="22"/>
                <w:szCs w:val="22"/>
                <w:lang w:val="lt-LT"/>
              </w:rPr>
              <w:t>Mikrofonas turi būti apsaugotas nuo mobilių telefonų trikdžių.</w:t>
            </w:r>
          </w:p>
          <w:p w14:paraId="0A264BF4" w14:textId="77777777" w:rsidR="00BF7781" w:rsidRPr="004D3C09" w:rsidRDefault="00F554C0" w:rsidP="00B147E0">
            <w:pPr>
              <w:keepNext/>
              <w:suppressAutoHyphens/>
              <w:overflowPunct w:val="0"/>
              <w:autoSpaceDE w:val="0"/>
              <w:textAlignment w:val="baseline"/>
              <w:rPr>
                <w:rFonts w:eastAsia="Times New Roman"/>
                <w:sz w:val="22"/>
                <w:szCs w:val="22"/>
                <w:lang w:val="lt-LT"/>
              </w:rPr>
            </w:pPr>
            <w:r w:rsidRPr="004D3C09">
              <w:rPr>
                <w:rFonts w:eastAsia="Times New Roman"/>
                <w:sz w:val="22"/>
                <w:szCs w:val="22"/>
                <w:lang w:val="lt-LT"/>
              </w:rPr>
              <w:t>Siūlomas įrenginys turi turėti Europos Sąjungoje galiojantį CE sertifikatą, patvirtinantį, kad produktas atitinka ES nustatytus sveikatos, saugos ir aplinkos apsaugos reikalavimus.</w:t>
            </w:r>
          </w:p>
          <w:p w14:paraId="6133AC33" w14:textId="7D0DBCB6" w:rsidR="00CA3799" w:rsidRPr="004D3C09" w:rsidRDefault="00CA3799" w:rsidP="00B147E0">
            <w:pPr>
              <w:keepNext/>
              <w:suppressAutoHyphens/>
              <w:overflowPunct w:val="0"/>
              <w:autoSpaceDE w:val="0"/>
              <w:textAlignment w:val="baseline"/>
              <w:rPr>
                <w:rFonts w:eastAsia="Times New Roman"/>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7C0C5677" w14:textId="40DC328F" w:rsidR="00C16584" w:rsidRPr="004D3C09" w:rsidRDefault="00C16584" w:rsidP="00B147E0">
            <w:pPr>
              <w:keepNext/>
              <w:suppressAutoHyphens/>
              <w:overflowPunct w:val="0"/>
              <w:autoSpaceDE w:val="0"/>
              <w:textAlignment w:val="baseline"/>
              <w:outlineLvl w:val="3"/>
              <w:rPr>
                <w:rFonts w:eastAsia="Times New Roman"/>
                <w:b/>
                <w:sz w:val="22"/>
                <w:szCs w:val="22"/>
                <w:lang w:val="lt-LT"/>
              </w:rPr>
            </w:pPr>
          </w:p>
        </w:tc>
      </w:tr>
      <w:tr w:rsidR="009B4790" w:rsidRPr="004D3C09" w14:paraId="067F548A"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0F537280" w14:textId="182C76ED" w:rsidR="00A94B8A" w:rsidRPr="004D3C09" w:rsidRDefault="00C16584" w:rsidP="00B147E0">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eastAsia="lt-LT"/>
              </w:rPr>
            </w:pPr>
            <w:r w:rsidRPr="004D3C09">
              <w:rPr>
                <w:rFonts w:eastAsia="Times New Roman"/>
                <w:b/>
                <w:bCs/>
                <w:sz w:val="22"/>
                <w:szCs w:val="22"/>
                <w:lang w:val="lt-LT"/>
              </w:rPr>
              <w:lastRenderedPageBreak/>
              <w:t>1.</w:t>
            </w:r>
            <w:r w:rsidR="00A94B8A" w:rsidRPr="004D3C09">
              <w:rPr>
                <w:rFonts w:eastAsia="Times New Roman"/>
                <w:b/>
                <w:bCs/>
                <w:sz w:val="22"/>
                <w:szCs w:val="22"/>
                <w:lang w:val="lt-LT"/>
              </w:rPr>
              <w:t>3</w:t>
            </w:r>
            <w:r w:rsidRPr="004D3C09">
              <w:rPr>
                <w:rFonts w:eastAsia="Times New Roman"/>
                <w:b/>
                <w:bCs/>
                <w:sz w:val="22"/>
                <w:szCs w:val="22"/>
                <w:lang w:val="lt-LT"/>
              </w:rPr>
              <w:t xml:space="preserve"> </w:t>
            </w:r>
            <w:r w:rsidR="00EC3C0B" w:rsidRPr="004D3C09">
              <w:rPr>
                <w:sz w:val="22"/>
                <w:szCs w:val="22"/>
                <w:lang w:val="lt-LT"/>
              </w:rPr>
              <w:t xml:space="preserve"> </w:t>
            </w:r>
            <w:r w:rsidR="00EC3C0B" w:rsidRPr="004D3C09">
              <w:rPr>
                <w:rFonts w:eastAsia="Times New Roman"/>
                <w:b/>
                <w:bCs/>
                <w:sz w:val="22"/>
                <w:szCs w:val="22"/>
                <w:lang w:val="lt-LT"/>
              </w:rPr>
              <w:t>Elektroninio balsavimo sistemos programinė</w:t>
            </w:r>
            <w:r w:rsidR="00D8413A" w:rsidRPr="004D3C09">
              <w:rPr>
                <w:rFonts w:eastAsia="Times New Roman"/>
                <w:b/>
                <w:bCs/>
                <w:sz w:val="22"/>
                <w:szCs w:val="22"/>
                <w:lang w:val="lt-LT"/>
              </w:rPr>
              <w:t xml:space="preserve"> įranga</w:t>
            </w:r>
            <w:r w:rsidR="00EC3C0B" w:rsidRPr="004D3C09">
              <w:rPr>
                <w:rFonts w:eastAsia="Times New Roman"/>
                <w:b/>
                <w:bCs/>
                <w:sz w:val="22"/>
                <w:szCs w:val="22"/>
                <w:lang w:val="lt-LT"/>
              </w:rPr>
              <w:t xml:space="preserve">, </w:t>
            </w:r>
          </w:p>
          <w:p w14:paraId="6FA0B1A0" w14:textId="69D79A9D" w:rsidR="00C16584" w:rsidRPr="004D3C09" w:rsidRDefault="00EC3C0B" w:rsidP="00B147E0">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eastAsia="lt-LT"/>
              </w:rPr>
            </w:pPr>
            <w:r w:rsidRPr="004D3C09">
              <w:rPr>
                <w:rFonts w:eastAsia="Times New Roman"/>
                <w:b/>
                <w:bCs/>
                <w:sz w:val="22"/>
                <w:szCs w:val="22"/>
                <w:lang w:val="lt-LT"/>
              </w:rPr>
              <w:t>1 kompl.</w:t>
            </w:r>
          </w:p>
        </w:tc>
        <w:tc>
          <w:tcPr>
            <w:tcW w:w="5244" w:type="dxa"/>
            <w:tcBorders>
              <w:top w:val="single" w:sz="4" w:space="0" w:color="auto"/>
              <w:left w:val="single" w:sz="4" w:space="0" w:color="auto"/>
              <w:bottom w:val="single" w:sz="4" w:space="0" w:color="auto"/>
              <w:right w:val="single" w:sz="4" w:space="0" w:color="auto"/>
            </w:tcBorders>
          </w:tcPr>
          <w:p w14:paraId="478860C9" w14:textId="27284C60" w:rsidR="00C16584" w:rsidRPr="004D3C09" w:rsidRDefault="00C16584" w:rsidP="00B147E0">
            <w:pPr>
              <w:pStyle w:val="Sraopastraipa"/>
              <w:keepNext/>
              <w:numPr>
                <w:ilvl w:val="0"/>
                <w:numId w:val="2"/>
              </w:numPr>
              <w:suppressAutoHyphens/>
              <w:overflowPunct w:val="0"/>
              <w:autoSpaceDE w:val="0"/>
              <w:spacing w:line="276" w:lineRule="auto"/>
              <w:jc w:val="both"/>
              <w:textAlignment w:val="baseline"/>
              <w:outlineLvl w:val="3"/>
              <w:rPr>
                <w:b/>
                <w:bCs/>
                <w:sz w:val="22"/>
                <w:szCs w:val="22"/>
              </w:rPr>
            </w:pPr>
            <w:r w:rsidRPr="004D3C09">
              <w:rPr>
                <w:sz w:val="22"/>
                <w:szCs w:val="22"/>
              </w:rPr>
              <w:t>Paskirtis: diskusijų – balsavimo sistemos valdymui tarybos posėdžių metu.</w:t>
            </w:r>
          </w:p>
          <w:p w14:paraId="55F5D82F" w14:textId="77777777" w:rsidR="00C16584"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Duomenų bazė Microsoft SQL ar lygiavertės pagrindu, kaupianti informaciją apie: posėdžius, darbotvarkę, tarybos narių sąrašus, posėdžių eigos informaciją (balsavimo rezultatus, diskusijų eigą, dalyvių registraciją).</w:t>
            </w:r>
          </w:p>
          <w:p w14:paraId="7B4200CC" w14:textId="77777777" w:rsidR="00CA3799"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 xml:space="preserve">Sistemos administravimas: turi būti galimybė sudaryti posėdžio darbotvarkę; konfigūruoti posėdžio parametrus: </w:t>
            </w:r>
          </w:p>
          <w:p w14:paraId="6FFDF4BE" w14:textId="77777777" w:rsidR="00CA3799"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 xml:space="preserve">posėdžio dalyvių registracijos režimas (pagal iš anksto paruoštą dalyvių sąrašą – dalyvių pavardės yra priskiriamos konkrečiai darbo vietai; pagal registracijos korteles); </w:t>
            </w:r>
          </w:p>
          <w:p w14:paraId="150A5569" w14:textId="77777777" w:rsidR="00CA3799"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 xml:space="preserve">mikrofonų darbo režimas (kalbėjimas be apribojimų (kai kiekvienas posėdžio dalyvis gali įsijungti savo mikrofoną); rankinis (kai mikrofonus valdo posėdžio sekretorius); </w:t>
            </w:r>
          </w:p>
          <w:p w14:paraId="3CDF404C" w14:textId="77777777" w:rsidR="00CA3799"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 xml:space="preserve">diskusinis-automatinis (dalyviai patys valdo savo mikrofonus, turi būti galimybė apriboti vienu metu veikiančių mikrofonų skaičių); nustatyti balsavimo tipą: slaptas ar atviras; </w:t>
            </w:r>
          </w:p>
          <w:p w14:paraId="6994B5AC" w14:textId="77777777" w:rsidR="00CA3799"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 xml:space="preserve">sukurti, redaguoti tarybos narių sąrašą, priskirti prie numatytų darbo vietų, spausdinti posėdžių ataskaitas (posėdžio eigos ataskaita; posėdžio dalyvių ataskaita; </w:t>
            </w:r>
          </w:p>
          <w:p w14:paraId="537379C3" w14:textId="5BB27DE6" w:rsidR="00C16584"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dalyvių sąrašo ataskaita; darbotvarkės ataskaita).</w:t>
            </w:r>
          </w:p>
          <w:p w14:paraId="703E680F" w14:textId="77777777" w:rsidR="00CA3799"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 xml:space="preserve">Sistemos valdymas: turi būti diskusijos eigos valdymas – posėdžio sekretorius turi turėti galimybę pereiti prie svarstytino klausimo, suteikti žodį (aktyvuoti mikrofoną) pasisakančiajam, išjungti mikrofonus, balsavimo eigos valdymas (pradėti balsavimą; sustabdyti balsavimą), rezultatų peržiūra (balsavimo rezultatų peržiūra grafiškai; </w:t>
            </w:r>
          </w:p>
          <w:p w14:paraId="7F4A1DFB" w14:textId="77777777" w:rsidR="00CA3799"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 xml:space="preserve">balsavimo rezultatų peržiūra tekstu; </w:t>
            </w:r>
          </w:p>
          <w:p w14:paraId="1012FCE4" w14:textId="252B0ACD" w:rsidR="00C16584"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vardinis balsavimas – turi būti galimybė matyti balsavimo rezultatus su pavardžių sąrašu), nuotolinis centralizuotas mikrofonų valdymas – turi būti galimybė įjungti/išjungti norimą mikrofoną.</w:t>
            </w:r>
          </w:p>
          <w:p w14:paraId="496F6C45" w14:textId="77777777" w:rsidR="00CA3799"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 xml:space="preserve">Vartotojo sąsaja: vartotojo sąsaja turi būti lietuvių kalba. </w:t>
            </w:r>
          </w:p>
          <w:p w14:paraId="437C8281" w14:textId="596D1946" w:rsidR="00C16584"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Turi būti funkcionalumas leidžiantis pateikti informaciją papildome ekrane/multimedijoje – darbotvarkė, posėdžio dalyvių sąrašas, užsiregistravusių diskusijai ir klausimams eilė (sąrašas bei salės darbo vietų išdėstymo diagrama), balsavimo rezultatai: apibendrinti rezultatai (sąraše), apibendrinti rezultatai (grafiškai), vardinis balsavimas – pavardžių sąrašas, salės darbo vietų išdėstymo diagrama).</w:t>
            </w:r>
          </w:p>
          <w:p w14:paraId="61BA800C" w14:textId="77777777" w:rsidR="00CA3799"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 xml:space="preserve">Turi būti galimybė importuoti ar eksportuoti posėdžio nustatymus XML ir WORD (.docx) formatais. </w:t>
            </w:r>
          </w:p>
          <w:p w14:paraId="1AA77A3D" w14:textId="529964BD" w:rsidR="00C16584"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Turi būti galima importuoti / eksportuoti tokius parametrus : posėdžio pavadinimas, darbotvarkė, dalyvių sąrašas, vardiniai balsavimo rezultatai.</w:t>
            </w:r>
          </w:p>
          <w:p w14:paraId="260934CD" w14:textId="77777777" w:rsidR="00C16584" w:rsidRPr="004D3C09" w:rsidRDefault="00C16584" w:rsidP="00B147E0">
            <w:pPr>
              <w:keepNext/>
              <w:suppressAutoHyphens/>
              <w:overflowPunct w:val="0"/>
              <w:autoSpaceDE w:val="0"/>
              <w:spacing w:line="257" w:lineRule="auto"/>
              <w:textAlignment w:val="baseline"/>
              <w:rPr>
                <w:rFonts w:eastAsia="Times New Roman"/>
                <w:sz w:val="22"/>
                <w:szCs w:val="22"/>
                <w:lang w:val="lt-LT"/>
              </w:rPr>
            </w:pPr>
            <w:r w:rsidRPr="004D3C09">
              <w:rPr>
                <w:rFonts w:eastAsia="Times New Roman"/>
                <w:sz w:val="22"/>
                <w:szCs w:val="22"/>
                <w:lang w:val="lt-LT"/>
              </w:rPr>
              <w:t xml:space="preserve">Kitos funkcijos: slapto balsavimo metu – į duomenų bazę neregistruojami vardiniai rezultatai, tik bendri balsų </w:t>
            </w:r>
            <w:r w:rsidRPr="004D3C09">
              <w:rPr>
                <w:rFonts w:eastAsia="Times New Roman"/>
                <w:sz w:val="22"/>
                <w:szCs w:val="22"/>
                <w:lang w:val="lt-LT"/>
              </w:rPr>
              <w:lastRenderedPageBreak/>
              <w:t>kiekiai. Galimybė daryti duomenų bazės kopijas, bazės atstatymą iš kopijų (į pageidaujamą tarnybinę stotį).</w:t>
            </w:r>
          </w:p>
          <w:p w14:paraId="4A3B709E" w14:textId="67CA787F" w:rsidR="00CA3799" w:rsidRPr="00347C15" w:rsidRDefault="00C16584" w:rsidP="00347C15">
            <w:pPr>
              <w:pStyle w:val="Sraopastraipa"/>
              <w:keepNext/>
              <w:numPr>
                <w:ilvl w:val="0"/>
                <w:numId w:val="1"/>
              </w:numPr>
              <w:suppressAutoHyphens/>
              <w:overflowPunct w:val="0"/>
              <w:autoSpaceDE w:val="0"/>
              <w:spacing w:line="257" w:lineRule="auto"/>
              <w:textAlignment w:val="baseline"/>
              <w:rPr>
                <w:sz w:val="22"/>
                <w:szCs w:val="22"/>
              </w:rPr>
            </w:pPr>
            <w:r w:rsidRPr="004D3C09">
              <w:rPr>
                <w:sz w:val="22"/>
                <w:szCs w:val="22"/>
              </w:rPr>
              <w:t xml:space="preserve">Turi </w:t>
            </w:r>
            <w:r w:rsidR="00E0084A" w:rsidRPr="004D3C09">
              <w:rPr>
                <w:sz w:val="22"/>
                <w:szCs w:val="22"/>
              </w:rPr>
              <w:t xml:space="preserve">būti </w:t>
            </w:r>
            <w:r w:rsidRPr="004D3C09">
              <w:rPr>
                <w:sz w:val="22"/>
                <w:szCs w:val="22"/>
              </w:rPr>
              <w:t>pateikiamas oficialus programinis modulis integracijai su profesionaliu automatizuoto valdymo procesoriumi (Crestron ar lygiaverčiu).</w:t>
            </w:r>
          </w:p>
        </w:tc>
        <w:tc>
          <w:tcPr>
            <w:tcW w:w="3544" w:type="dxa"/>
            <w:tcBorders>
              <w:top w:val="single" w:sz="4" w:space="0" w:color="auto"/>
              <w:left w:val="single" w:sz="4" w:space="0" w:color="auto"/>
              <w:bottom w:val="single" w:sz="4" w:space="0" w:color="auto"/>
              <w:right w:val="single" w:sz="4" w:space="0" w:color="auto"/>
            </w:tcBorders>
          </w:tcPr>
          <w:p w14:paraId="3E98C9B7" w14:textId="5AA37F4E" w:rsidR="00C16584" w:rsidRPr="004D3C09" w:rsidRDefault="00C16584" w:rsidP="00B147E0">
            <w:pPr>
              <w:keepNext/>
              <w:suppressAutoHyphens/>
              <w:overflowPunct w:val="0"/>
              <w:autoSpaceDE w:val="0"/>
              <w:textAlignment w:val="baseline"/>
              <w:outlineLvl w:val="3"/>
              <w:rPr>
                <w:b/>
                <w:bCs/>
                <w:sz w:val="22"/>
                <w:szCs w:val="22"/>
                <w:lang w:val="lt-LT"/>
              </w:rPr>
            </w:pPr>
          </w:p>
        </w:tc>
      </w:tr>
      <w:tr w:rsidR="009B4790" w:rsidRPr="004D3C09" w14:paraId="12C35BBF"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39B3C67C" w14:textId="65646E14" w:rsidR="00D8413A" w:rsidRPr="004D3C09" w:rsidRDefault="0050738C" w:rsidP="00B147E0">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w:t>
            </w:r>
            <w:r w:rsidR="00A94B8A" w:rsidRPr="004D3C09">
              <w:rPr>
                <w:rFonts w:eastAsia="Times New Roman"/>
                <w:b/>
                <w:bCs/>
                <w:sz w:val="22"/>
                <w:szCs w:val="22"/>
                <w:lang w:val="lt-LT"/>
              </w:rPr>
              <w:t>4</w:t>
            </w:r>
            <w:r w:rsidR="00CA3799" w:rsidRPr="004D3C09">
              <w:rPr>
                <w:rFonts w:eastAsia="Times New Roman"/>
                <w:b/>
                <w:bCs/>
                <w:sz w:val="22"/>
                <w:szCs w:val="22"/>
                <w:lang w:val="lt-LT"/>
              </w:rPr>
              <w:t xml:space="preserve">. </w:t>
            </w:r>
            <w:r w:rsidR="00D8413A" w:rsidRPr="004D3C09">
              <w:rPr>
                <w:rFonts w:eastAsia="Times New Roman"/>
                <w:b/>
                <w:bCs/>
                <w:sz w:val="22"/>
                <w:szCs w:val="22"/>
                <w:lang w:val="lt-LT"/>
              </w:rPr>
              <w:t xml:space="preserve">Balsavimo sistemos valdymo, vaizdo ir garso kodavimo kompiuteris, </w:t>
            </w:r>
          </w:p>
          <w:p w14:paraId="40D24655" w14:textId="77777777" w:rsidR="00D8413A" w:rsidRPr="004D3C09" w:rsidRDefault="00D8413A" w:rsidP="00B147E0">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 vnt.</w:t>
            </w:r>
          </w:p>
          <w:p w14:paraId="624AD4FC" w14:textId="5DE10910" w:rsidR="0050738C" w:rsidRPr="004D3C09" w:rsidRDefault="0050738C" w:rsidP="00B147E0">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p>
        </w:tc>
        <w:tc>
          <w:tcPr>
            <w:tcW w:w="5244" w:type="dxa"/>
            <w:tcBorders>
              <w:top w:val="single" w:sz="4" w:space="0" w:color="auto"/>
              <w:left w:val="single" w:sz="4" w:space="0" w:color="auto"/>
              <w:bottom w:val="single" w:sz="4" w:space="0" w:color="auto"/>
              <w:right w:val="single" w:sz="4" w:space="0" w:color="auto"/>
            </w:tcBorders>
            <w:vAlign w:val="center"/>
          </w:tcPr>
          <w:p w14:paraId="6E7EC174" w14:textId="3A48D3DA"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Paskirtis: elektroninio balsavimo sistemos duomenų bazės talpinimui, vaizdo ir garso kodavimui, balsavimo rezultatų atvaizdavimui.</w:t>
            </w:r>
          </w:p>
          <w:p w14:paraId="0FD08125" w14:textId="0E4DFB4E"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Procesoriaus našumas turi būti ne mažiau kaip 40 000 taškų pagal „Passmark CPU Mark“  testavimo duomenis. Testo rezultatai turi būti viešai publikuojami puslapyje: http://www.cpubenchmark.net</w:t>
            </w:r>
          </w:p>
          <w:p w14:paraId="4CF7219C" w14:textId="48AE48A1"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Procesoriaus pristatymo data</w:t>
            </w:r>
            <w:r w:rsidR="00CA3799" w:rsidRPr="004D3C09">
              <w:rPr>
                <w:rFonts w:eastAsia="Times New Roman"/>
                <w:sz w:val="22"/>
                <w:szCs w:val="22"/>
                <w:lang w:val="lt-LT"/>
              </w:rPr>
              <w:t xml:space="preserve"> -</w:t>
            </w:r>
            <w:r w:rsidRPr="004D3C09">
              <w:rPr>
                <w:rFonts w:eastAsia="Times New Roman"/>
                <w:sz w:val="22"/>
                <w:szCs w:val="22"/>
                <w:lang w:val="lt-LT"/>
              </w:rPr>
              <w:t xml:space="preserve"> ne senesnė nei 2024 metų 1</w:t>
            </w:r>
            <w:r w:rsidR="00CA3799" w:rsidRPr="004D3C09">
              <w:rPr>
                <w:rFonts w:eastAsia="Times New Roman"/>
                <w:sz w:val="22"/>
                <w:szCs w:val="22"/>
                <w:lang w:val="lt-LT"/>
              </w:rPr>
              <w:t xml:space="preserve"> </w:t>
            </w:r>
            <w:r w:rsidRPr="004D3C09">
              <w:rPr>
                <w:rFonts w:eastAsia="Times New Roman"/>
                <w:sz w:val="22"/>
                <w:szCs w:val="22"/>
                <w:lang w:val="lt-LT"/>
              </w:rPr>
              <w:t>ketvirtis.</w:t>
            </w:r>
          </w:p>
          <w:p w14:paraId="3FD14E37" w14:textId="17695196"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Procesoriaus branduolių skaičius</w:t>
            </w:r>
            <w:r w:rsidR="00CA3799" w:rsidRPr="004D3C09">
              <w:rPr>
                <w:rFonts w:eastAsia="Times New Roman"/>
                <w:sz w:val="22"/>
                <w:szCs w:val="22"/>
                <w:lang w:val="lt-LT"/>
              </w:rPr>
              <w:t xml:space="preserve"> -</w:t>
            </w:r>
            <w:r w:rsidRPr="004D3C09">
              <w:rPr>
                <w:rFonts w:eastAsia="Times New Roman"/>
                <w:sz w:val="22"/>
                <w:szCs w:val="22"/>
                <w:lang w:val="lt-LT"/>
              </w:rPr>
              <w:t xml:space="preserve"> ne mažiau 24 vnt.</w:t>
            </w:r>
          </w:p>
          <w:p w14:paraId="5BB26713" w14:textId="77777777"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Vaizdo išvestys: ne mažiau kaip 2 x DP/HDMI ar lygiavertės.</w:t>
            </w:r>
          </w:p>
          <w:p w14:paraId="66292E99" w14:textId="43893238"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 xml:space="preserve">Operatyviosios atminties kiekis </w:t>
            </w:r>
            <w:r w:rsidR="00CA3799" w:rsidRPr="004D3C09">
              <w:rPr>
                <w:rFonts w:eastAsia="Times New Roman"/>
                <w:sz w:val="22"/>
                <w:szCs w:val="22"/>
                <w:lang w:val="lt-LT"/>
              </w:rPr>
              <w:t xml:space="preserve">- </w:t>
            </w:r>
            <w:r w:rsidRPr="004D3C09">
              <w:rPr>
                <w:rFonts w:eastAsia="Times New Roman"/>
                <w:sz w:val="22"/>
                <w:szCs w:val="22"/>
                <w:lang w:val="lt-LT"/>
              </w:rPr>
              <w:t>ne mažiau 32 GB DDR5.</w:t>
            </w:r>
          </w:p>
          <w:p w14:paraId="69AFF81B" w14:textId="5BF8106B"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Vaizdo įvestys: 1 x HDMI, 1 x SDI, abi palaikančios ne mažesnę nei 4K raišką.</w:t>
            </w:r>
          </w:p>
          <w:p w14:paraId="54ED9699" w14:textId="75862E43"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Kietojo disko talpa ir tipas: ne mažiau nei 1TB ir SSD tipo pagrindinis diskas ir papildomas 4TB HDD diskas vaizdo įrašams saugoti.</w:t>
            </w:r>
          </w:p>
          <w:p w14:paraId="39B73E74" w14:textId="005ACCC5"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USB jungčių skaičius</w:t>
            </w:r>
            <w:r w:rsidR="00CA3799" w:rsidRPr="004D3C09">
              <w:rPr>
                <w:rFonts w:eastAsia="Times New Roman"/>
                <w:sz w:val="22"/>
                <w:szCs w:val="22"/>
                <w:lang w:val="lt-LT"/>
              </w:rPr>
              <w:t xml:space="preserve"> -</w:t>
            </w:r>
            <w:r w:rsidRPr="004D3C09">
              <w:rPr>
                <w:rFonts w:eastAsia="Times New Roman"/>
                <w:sz w:val="22"/>
                <w:szCs w:val="22"/>
                <w:lang w:val="lt-LT"/>
              </w:rPr>
              <w:t xml:space="preserve"> ne mažiau nei 4x USB3.0 ar lygiavertės.</w:t>
            </w:r>
          </w:p>
          <w:p w14:paraId="45E3BDEF" w14:textId="77777777"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Kompiuterinio tinklo prievadas: ne prasčiau kaip 1 x 1Gbps.</w:t>
            </w:r>
          </w:p>
          <w:p w14:paraId="6905BD5B" w14:textId="11CD1125"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 xml:space="preserve">Kompiuteris turi būti su įdiegta „Windows 11 Pro“ ar naujesne operacine sistema. </w:t>
            </w:r>
          </w:p>
          <w:p w14:paraId="6BD9C02E" w14:textId="114671E2" w:rsidR="00D8413A" w:rsidRPr="004D3C09" w:rsidRDefault="00D8413A"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Turi būti įdiegta vaizdo transliavimo programinė įranga, kuri turi būti suderinama ir valdoma su profesionaliu automatizuoto valdymo procesoriumi (Crestron ar</w:t>
            </w:r>
            <w:r w:rsidRPr="004D3C09">
              <w:rPr>
                <w:sz w:val="22"/>
                <w:szCs w:val="22"/>
                <w:lang w:val="lt-LT"/>
              </w:rPr>
              <w:t xml:space="preserve"> </w:t>
            </w:r>
            <w:r w:rsidRPr="004D3C09">
              <w:rPr>
                <w:rFonts w:eastAsia="Times New Roman"/>
                <w:sz w:val="22"/>
                <w:szCs w:val="22"/>
                <w:lang w:val="lt-LT"/>
              </w:rPr>
              <w:t>lygiaverčiu).</w:t>
            </w:r>
          </w:p>
        </w:tc>
        <w:tc>
          <w:tcPr>
            <w:tcW w:w="3544" w:type="dxa"/>
            <w:tcBorders>
              <w:top w:val="single" w:sz="4" w:space="0" w:color="auto"/>
              <w:left w:val="single" w:sz="4" w:space="0" w:color="auto"/>
              <w:bottom w:val="single" w:sz="4" w:space="0" w:color="auto"/>
              <w:right w:val="single" w:sz="4" w:space="0" w:color="auto"/>
            </w:tcBorders>
          </w:tcPr>
          <w:p w14:paraId="1BAE8F7C" w14:textId="77777777" w:rsidR="0050738C" w:rsidRPr="004D3C09" w:rsidRDefault="0050738C" w:rsidP="00B147E0">
            <w:pPr>
              <w:keepNext/>
              <w:suppressAutoHyphens/>
              <w:overflowPunct w:val="0"/>
              <w:autoSpaceDE w:val="0"/>
              <w:spacing w:line="254" w:lineRule="auto"/>
              <w:textAlignment w:val="baseline"/>
              <w:rPr>
                <w:rFonts w:eastAsia="Times New Roman"/>
                <w:b/>
                <w:bCs/>
                <w:sz w:val="22"/>
                <w:szCs w:val="22"/>
                <w:lang w:val="lt-LT"/>
              </w:rPr>
            </w:pPr>
          </w:p>
        </w:tc>
      </w:tr>
      <w:tr w:rsidR="009B4790" w:rsidRPr="004D3C09" w14:paraId="13A27FB0" w14:textId="77777777" w:rsidTr="004D3C09">
        <w:trPr>
          <w:trHeight w:val="561"/>
        </w:trPr>
        <w:tc>
          <w:tcPr>
            <w:tcW w:w="1555" w:type="dxa"/>
            <w:tcBorders>
              <w:top w:val="single" w:sz="4" w:space="0" w:color="auto"/>
              <w:left w:val="single" w:sz="4" w:space="0" w:color="auto"/>
              <w:bottom w:val="single" w:sz="4" w:space="0" w:color="auto"/>
              <w:right w:val="single" w:sz="4" w:space="0" w:color="auto"/>
            </w:tcBorders>
          </w:tcPr>
          <w:p w14:paraId="1265D9C2" w14:textId="54C27D6B" w:rsidR="00A94B8A" w:rsidRPr="004D3C09" w:rsidRDefault="00E0084A" w:rsidP="00B147E0">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w:t>
            </w:r>
            <w:r w:rsidR="00A94B8A" w:rsidRPr="004D3C09">
              <w:rPr>
                <w:rFonts w:eastAsia="Times New Roman"/>
                <w:b/>
                <w:bCs/>
                <w:sz w:val="22"/>
                <w:szCs w:val="22"/>
                <w:lang w:val="lt-LT"/>
              </w:rPr>
              <w:t>5</w:t>
            </w:r>
            <w:r w:rsidRPr="004D3C09">
              <w:rPr>
                <w:rFonts w:eastAsia="Times New Roman"/>
                <w:b/>
                <w:bCs/>
                <w:sz w:val="22"/>
                <w:szCs w:val="22"/>
                <w:lang w:val="lt-LT"/>
              </w:rPr>
              <w:t xml:space="preserve"> Plačiajuostė akustinė sistema, </w:t>
            </w:r>
          </w:p>
          <w:p w14:paraId="5DDAEA8D" w14:textId="57BD7E19" w:rsidR="00C16584" w:rsidRPr="004D3C09" w:rsidRDefault="00E237B5" w:rsidP="00B147E0">
            <w:pPr>
              <w:keepN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sz w:val="22"/>
                <w:szCs w:val="22"/>
                <w:lang w:val="lt-LT"/>
              </w:rPr>
            </w:pPr>
            <w:r w:rsidRPr="004D3C09">
              <w:rPr>
                <w:rFonts w:eastAsia="Times New Roman"/>
                <w:b/>
                <w:bCs/>
                <w:sz w:val="22"/>
                <w:szCs w:val="22"/>
                <w:lang w:val="lt-LT"/>
              </w:rPr>
              <w:t>4</w:t>
            </w:r>
            <w:r w:rsidR="00E0084A" w:rsidRPr="004D3C09">
              <w:rPr>
                <w:rFonts w:eastAsia="Times New Roman"/>
                <w:b/>
                <w:bCs/>
                <w:sz w:val="22"/>
                <w:szCs w:val="22"/>
                <w:lang w:val="lt-LT"/>
              </w:rPr>
              <w:t xml:space="preserve"> kompl.</w:t>
            </w:r>
          </w:p>
        </w:tc>
        <w:tc>
          <w:tcPr>
            <w:tcW w:w="5244" w:type="dxa"/>
            <w:tcBorders>
              <w:top w:val="single" w:sz="4" w:space="0" w:color="auto"/>
              <w:left w:val="single" w:sz="4" w:space="0" w:color="auto"/>
              <w:bottom w:val="single" w:sz="4" w:space="0" w:color="auto"/>
              <w:right w:val="single" w:sz="4" w:space="0" w:color="auto"/>
            </w:tcBorders>
            <w:vAlign w:val="center"/>
          </w:tcPr>
          <w:p w14:paraId="4BF981B7" w14:textId="77777777" w:rsidR="00BF7781" w:rsidRPr="004D3C09" w:rsidRDefault="00BF7781"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Tipas: Koaksialinė, su skirtinga dispersija horizontalioje plokštumoje akustinė sistema.</w:t>
            </w:r>
          </w:p>
          <w:p w14:paraId="3DF21D53" w14:textId="77777777" w:rsidR="00BF7781" w:rsidRPr="004D3C09" w:rsidRDefault="00BF7781"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Ne mažiau dviejų garso juostų;</w:t>
            </w:r>
          </w:p>
          <w:p w14:paraId="0C5BDCCF" w14:textId="77777777" w:rsidR="00BF7781" w:rsidRPr="004D3C09" w:rsidRDefault="00BF7781"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Žemųjų - vidutinių dažnių garsiakalbio diametras, ne mažesnis nei 6,5“.</w:t>
            </w:r>
          </w:p>
          <w:p w14:paraId="3B32BB01" w14:textId="77777777" w:rsidR="00BF7781" w:rsidRPr="004D3C09" w:rsidRDefault="00BF7781"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Aukštų dažnių garsiakalbio diametras, ne mažesnis nei 1“.</w:t>
            </w:r>
          </w:p>
          <w:p w14:paraId="243CEBFB" w14:textId="77777777" w:rsidR="00BF7781" w:rsidRPr="004D3C09" w:rsidRDefault="00BF7781"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Dispersija horizontalioje plokštumoje: žemutinėje - ne mažiau 80⁰, aukštutinėje – ne mažiau 110⁰;</w:t>
            </w:r>
          </w:p>
          <w:p w14:paraId="5035D51F" w14:textId="77777777" w:rsidR="00BF7781" w:rsidRPr="004D3C09" w:rsidRDefault="00BF7781"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Dispersija vertikalioje plokštumoje ne daugiau 80⁰;</w:t>
            </w:r>
          </w:p>
          <w:p w14:paraId="3C3DF767" w14:textId="77777777" w:rsidR="00BF7781" w:rsidRPr="004D3C09" w:rsidRDefault="00BF7781"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Atkuriamų dažnių juosta (+/-3 dB ribose): ne siauresnis nei 80Hz-20kHz;</w:t>
            </w:r>
          </w:p>
          <w:p w14:paraId="30490EE6" w14:textId="77777777" w:rsidR="00BF7781" w:rsidRPr="004D3C09" w:rsidRDefault="00BF7781"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Jautrumas: ne mažesnis nei 91 dB;</w:t>
            </w:r>
          </w:p>
          <w:p w14:paraId="7DCD5748" w14:textId="77777777" w:rsidR="00BF7781" w:rsidRPr="004D3C09" w:rsidRDefault="00BF7781"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Sukuriamas maksimalus garso slėgis (SPL): ne mažesnis nei 119 dB;</w:t>
            </w:r>
          </w:p>
          <w:p w14:paraId="6DF0E4B5" w14:textId="193A6B66" w:rsidR="00BF7781" w:rsidRPr="004D3C09" w:rsidRDefault="00BF7781"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Akustinė sistema turi būti baltos spalvos;</w:t>
            </w:r>
          </w:p>
          <w:p w14:paraId="499A5B2B" w14:textId="77777777" w:rsidR="00BF7781" w:rsidRPr="004D3C09" w:rsidRDefault="00BF7781"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Turi būti komplektuojama su tos pačios spalvos laikikliu, skirtu tvirtinimui prie sienos. Laikiklis turi leisti reguliuoti akustinės sistemos pavertimą ir pasukimą.</w:t>
            </w:r>
          </w:p>
          <w:p w14:paraId="62B49274" w14:textId="3DB6A407" w:rsidR="000E49C5" w:rsidRPr="004D3C09" w:rsidRDefault="00BF7781" w:rsidP="00B147E0">
            <w:pPr>
              <w:keepNext/>
              <w:suppressAutoHyphens/>
              <w:overflowPunct w:val="0"/>
              <w:autoSpaceDE w:val="0"/>
              <w:spacing w:line="254" w:lineRule="auto"/>
              <w:jc w:val="both"/>
              <w:textAlignment w:val="baseline"/>
              <w:rPr>
                <w:rFonts w:eastAsia="Times New Roman"/>
                <w:sz w:val="22"/>
                <w:szCs w:val="22"/>
                <w:lang w:val="lt-LT"/>
              </w:rPr>
            </w:pPr>
            <w:r w:rsidRPr="004D3C09">
              <w:rPr>
                <w:rFonts w:eastAsia="Times New Roman"/>
                <w:sz w:val="22"/>
                <w:szCs w:val="22"/>
                <w:lang w:val="lt-LT"/>
              </w:rPr>
              <w:lastRenderedPageBreak/>
              <w:t>Svoris: ne didesnis nei 7 kg.</w:t>
            </w:r>
          </w:p>
        </w:tc>
        <w:tc>
          <w:tcPr>
            <w:tcW w:w="3544" w:type="dxa"/>
            <w:tcBorders>
              <w:top w:val="single" w:sz="4" w:space="0" w:color="auto"/>
              <w:left w:val="single" w:sz="4" w:space="0" w:color="auto"/>
              <w:bottom w:val="single" w:sz="4" w:space="0" w:color="auto"/>
              <w:right w:val="single" w:sz="4" w:space="0" w:color="auto"/>
            </w:tcBorders>
          </w:tcPr>
          <w:p w14:paraId="004935D3" w14:textId="77777777" w:rsidR="00C16584" w:rsidRPr="004D3C09" w:rsidRDefault="00C16584" w:rsidP="00B147E0">
            <w:pPr>
              <w:keepNext/>
              <w:suppressAutoHyphens/>
              <w:overflowPunct w:val="0"/>
              <w:autoSpaceDE w:val="0"/>
              <w:spacing w:line="254" w:lineRule="auto"/>
              <w:textAlignment w:val="baseline"/>
              <w:rPr>
                <w:rFonts w:eastAsia="Times New Roman"/>
                <w:b/>
                <w:bCs/>
                <w:sz w:val="22"/>
                <w:szCs w:val="22"/>
                <w:lang w:val="lt-LT"/>
              </w:rPr>
            </w:pPr>
          </w:p>
        </w:tc>
      </w:tr>
      <w:tr w:rsidR="009B4790" w:rsidRPr="004D3C09" w14:paraId="058273E1"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15807585" w14:textId="450F8807" w:rsidR="00BF7781" w:rsidRPr="004D3C09" w:rsidRDefault="00BF7781"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w:t>
            </w:r>
            <w:r w:rsidR="00A94B8A" w:rsidRPr="004D3C09">
              <w:rPr>
                <w:rFonts w:eastAsia="Times New Roman"/>
                <w:b/>
                <w:bCs/>
                <w:sz w:val="22"/>
                <w:szCs w:val="22"/>
                <w:lang w:val="lt-LT"/>
              </w:rPr>
              <w:t>6</w:t>
            </w:r>
          </w:p>
          <w:p w14:paraId="120DC86A" w14:textId="77777777" w:rsidR="00A94B8A" w:rsidRPr="004D3C09" w:rsidRDefault="00BF7781"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 xml:space="preserve">Garso stiprintuvas, </w:t>
            </w:r>
          </w:p>
          <w:p w14:paraId="5C093C38" w14:textId="1B226873" w:rsidR="00C16584" w:rsidRPr="004D3C09" w:rsidRDefault="00BF7781"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 vnt.</w:t>
            </w:r>
          </w:p>
        </w:tc>
        <w:tc>
          <w:tcPr>
            <w:tcW w:w="5244" w:type="dxa"/>
            <w:tcBorders>
              <w:top w:val="single" w:sz="4" w:space="0" w:color="auto"/>
              <w:left w:val="single" w:sz="4" w:space="0" w:color="auto"/>
              <w:bottom w:val="single" w:sz="4" w:space="0" w:color="auto"/>
              <w:right w:val="single" w:sz="4" w:space="0" w:color="auto"/>
            </w:tcBorders>
            <w:vAlign w:val="center"/>
          </w:tcPr>
          <w:p w14:paraId="4DA9629E" w14:textId="5D947F5D" w:rsidR="00BF7781" w:rsidRPr="004D3C09" w:rsidRDefault="00BF7781"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Tipas: </w:t>
            </w:r>
            <w:r w:rsidR="00D8413A" w:rsidRPr="004D3C09">
              <w:rPr>
                <w:rFonts w:eastAsia="Times New Roman"/>
                <w:sz w:val="22"/>
                <w:szCs w:val="22"/>
                <w:lang w:val="lt-LT"/>
              </w:rPr>
              <w:t>4</w:t>
            </w:r>
            <w:r w:rsidRPr="004D3C09">
              <w:rPr>
                <w:rFonts w:eastAsia="Times New Roman"/>
                <w:sz w:val="22"/>
                <w:szCs w:val="22"/>
                <w:lang w:val="lt-LT"/>
              </w:rPr>
              <w:t xml:space="preserve"> kanalų </w:t>
            </w:r>
            <w:r w:rsidR="00D8413A" w:rsidRPr="004D3C09">
              <w:rPr>
                <w:rFonts w:eastAsia="Times New Roman"/>
                <w:sz w:val="22"/>
                <w:szCs w:val="22"/>
                <w:lang w:val="lt-LT"/>
              </w:rPr>
              <w:t xml:space="preserve">garso </w:t>
            </w:r>
            <w:r w:rsidRPr="004D3C09">
              <w:rPr>
                <w:rFonts w:eastAsia="Times New Roman"/>
                <w:sz w:val="22"/>
                <w:szCs w:val="22"/>
                <w:lang w:val="lt-LT"/>
              </w:rPr>
              <w:t>stiprintuvas.</w:t>
            </w:r>
          </w:p>
          <w:p w14:paraId="76392AD3" w14:textId="77777777" w:rsidR="00BF7781" w:rsidRPr="004D3C09" w:rsidRDefault="00BF7781"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Stiprintuvo kanalo galia:</w:t>
            </w:r>
          </w:p>
          <w:p w14:paraId="0A2CE248" w14:textId="4258F67E" w:rsidR="00BF7781" w:rsidRPr="004D3C09" w:rsidRDefault="00BF7781"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ne mažiau 350 </w:t>
            </w:r>
            <w:r w:rsidR="00D8413A" w:rsidRPr="004D3C09">
              <w:rPr>
                <w:rFonts w:eastAsia="Times New Roman"/>
                <w:sz w:val="22"/>
                <w:szCs w:val="22"/>
                <w:lang w:val="lt-LT"/>
              </w:rPr>
              <w:t xml:space="preserve">W </w:t>
            </w:r>
            <w:r w:rsidRPr="004D3C09">
              <w:rPr>
                <w:rFonts w:eastAsia="Times New Roman"/>
                <w:sz w:val="22"/>
                <w:szCs w:val="22"/>
                <w:lang w:val="lt-LT"/>
              </w:rPr>
              <w:t>prie 8 Ohm apkrovos.</w:t>
            </w:r>
          </w:p>
          <w:p w14:paraId="76F1A0EC" w14:textId="77777777" w:rsidR="00BF7781" w:rsidRPr="004D3C09" w:rsidRDefault="00BF7781"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THD dažnyje ne daugiau kaip 0,1%.</w:t>
            </w:r>
          </w:p>
          <w:p w14:paraId="2EB7637D" w14:textId="77777777" w:rsidR="00BF7781" w:rsidRPr="004D3C09" w:rsidRDefault="00BF7781"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Santykis signalas – triukšmas ne mažiau nei 105 dB.</w:t>
            </w:r>
          </w:p>
          <w:p w14:paraId="4C707FA9" w14:textId="058DB76B" w:rsidR="00BF7781" w:rsidRPr="004D3C09" w:rsidRDefault="00BF7781"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Dažnių diapazonas turi būti ne siauresnis kaip nuo 20 Hz iki 20</w:t>
            </w:r>
            <w:r w:rsidR="00B11558" w:rsidRPr="004D3C09">
              <w:rPr>
                <w:rFonts w:eastAsia="Times New Roman"/>
                <w:sz w:val="22"/>
                <w:szCs w:val="22"/>
                <w:lang w:val="lt-LT"/>
              </w:rPr>
              <w:t xml:space="preserve"> </w:t>
            </w:r>
            <w:r w:rsidRPr="004D3C09">
              <w:rPr>
                <w:rFonts w:eastAsia="Times New Roman"/>
                <w:sz w:val="22"/>
                <w:szCs w:val="22"/>
                <w:lang w:val="lt-LT"/>
              </w:rPr>
              <w:t>000 Hz.</w:t>
            </w:r>
          </w:p>
          <w:p w14:paraId="1C2D8A13" w14:textId="5B135F93" w:rsidR="00BF7781" w:rsidRPr="004D3C09" w:rsidRDefault="00BF7781"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Stiprintuvas turi būti skirtas montavimui į Rack tipo 19“ spintą, </w:t>
            </w:r>
            <w:r w:rsidR="009A0168" w:rsidRPr="004D3C09">
              <w:rPr>
                <w:rFonts w:eastAsia="Times New Roman"/>
                <w:sz w:val="22"/>
                <w:szCs w:val="22"/>
                <w:lang w:val="lt-LT"/>
              </w:rPr>
              <w:t>A</w:t>
            </w:r>
            <w:r w:rsidRPr="004D3C09">
              <w:rPr>
                <w:rFonts w:eastAsia="Times New Roman"/>
                <w:sz w:val="22"/>
                <w:szCs w:val="22"/>
                <w:lang w:val="lt-LT"/>
              </w:rPr>
              <w:t xml:space="preserve">ukštis </w:t>
            </w:r>
            <w:r w:rsidR="009A0168" w:rsidRPr="004D3C09">
              <w:rPr>
                <w:rFonts w:eastAsia="Times New Roman"/>
                <w:sz w:val="22"/>
                <w:szCs w:val="22"/>
                <w:lang w:val="lt-LT"/>
              </w:rPr>
              <w:t xml:space="preserve">- </w:t>
            </w:r>
            <w:r w:rsidRPr="004D3C09">
              <w:rPr>
                <w:rFonts w:eastAsia="Times New Roman"/>
                <w:sz w:val="22"/>
                <w:szCs w:val="22"/>
                <w:lang w:val="lt-LT"/>
              </w:rPr>
              <w:t>ne daugiau 1U dydžio.</w:t>
            </w:r>
          </w:p>
        </w:tc>
        <w:tc>
          <w:tcPr>
            <w:tcW w:w="3544" w:type="dxa"/>
            <w:tcBorders>
              <w:top w:val="single" w:sz="4" w:space="0" w:color="auto"/>
              <w:left w:val="single" w:sz="4" w:space="0" w:color="auto"/>
              <w:bottom w:val="single" w:sz="4" w:space="0" w:color="auto"/>
              <w:right w:val="single" w:sz="4" w:space="0" w:color="auto"/>
            </w:tcBorders>
          </w:tcPr>
          <w:p w14:paraId="22FE013E" w14:textId="77777777" w:rsidR="00C16584" w:rsidRPr="004D3C09" w:rsidRDefault="00C16584" w:rsidP="00B147E0">
            <w:pPr>
              <w:keepNext/>
              <w:suppressAutoHyphens/>
              <w:overflowPunct w:val="0"/>
              <w:autoSpaceDE w:val="0"/>
              <w:spacing w:line="254" w:lineRule="auto"/>
              <w:textAlignment w:val="baseline"/>
              <w:rPr>
                <w:rFonts w:eastAsia="Times New Roman"/>
                <w:sz w:val="22"/>
                <w:szCs w:val="22"/>
                <w:lang w:val="lt-LT"/>
              </w:rPr>
            </w:pPr>
          </w:p>
        </w:tc>
      </w:tr>
      <w:tr w:rsidR="009B4790" w:rsidRPr="004D3C09" w14:paraId="4F795BC4"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444F60E1" w14:textId="1EAB1396" w:rsidR="00B270AC" w:rsidRPr="004D3C09" w:rsidRDefault="00BF7781"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w:t>
            </w:r>
            <w:r w:rsidR="00A94B8A" w:rsidRPr="004D3C09">
              <w:rPr>
                <w:rFonts w:eastAsia="Times New Roman"/>
                <w:b/>
                <w:bCs/>
                <w:sz w:val="22"/>
                <w:szCs w:val="22"/>
                <w:lang w:val="lt-LT"/>
              </w:rPr>
              <w:t>7</w:t>
            </w:r>
            <w:r w:rsidRPr="004D3C09">
              <w:rPr>
                <w:rFonts w:eastAsia="Times New Roman"/>
                <w:b/>
                <w:bCs/>
                <w:sz w:val="22"/>
                <w:szCs w:val="22"/>
                <w:lang w:val="lt-LT"/>
              </w:rPr>
              <w:t xml:space="preserve"> </w:t>
            </w:r>
            <w:r w:rsidRPr="004D3C09">
              <w:rPr>
                <w:sz w:val="22"/>
                <w:szCs w:val="22"/>
                <w:lang w:val="lt-LT"/>
              </w:rPr>
              <w:t xml:space="preserve"> </w:t>
            </w:r>
            <w:r w:rsidRPr="004D3C09">
              <w:rPr>
                <w:rFonts w:eastAsia="Times New Roman"/>
                <w:b/>
                <w:bCs/>
                <w:sz w:val="22"/>
                <w:szCs w:val="22"/>
                <w:lang w:val="lt-LT"/>
              </w:rPr>
              <w:t>Belaidžių mikrofon</w:t>
            </w:r>
            <w:r w:rsidR="00B270AC" w:rsidRPr="004D3C09">
              <w:rPr>
                <w:rFonts w:eastAsia="Times New Roman"/>
                <w:b/>
                <w:bCs/>
                <w:sz w:val="22"/>
                <w:szCs w:val="22"/>
                <w:lang w:val="lt-LT"/>
              </w:rPr>
              <w:t>ų</w:t>
            </w:r>
            <w:r w:rsidRPr="004D3C09">
              <w:rPr>
                <w:rFonts w:eastAsia="Times New Roman"/>
                <w:b/>
                <w:bCs/>
                <w:sz w:val="22"/>
                <w:szCs w:val="22"/>
                <w:lang w:val="lt-LT"/>
              </w:rPr>
              <w:t xml:space="preserve"> sistema,</w:t>
            </w:r>
          </w:p>
          <w:p w14:paraId="580F24B9" w14:textId="69AA4614" w:rsidR="00E0084A" w:rsidRPr="004D3C09" w:rsidRDefault="00BF7781"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 kompl.</w:t>
            </w:r>
          </w:p>
        </w:tc>
        <w:tc>
          <w:tcPr>
            <w:tcW w:w="5244" w:type="dxa"/>
            <w:tcBorders>
              <w:top w:val="single" w:sz="4" w:space="0" w:color="auto"/>
              <w:left w:val="single" w:sz="4" w:space="0" w:color="auto"/>
              <w:bottom w:val="single" w:sz="4" w:space="0" w:color="auto"/>
              <w:right w:val="single" w:sz="4" w:space="0" w:color="auto"/>
            </w:tcBorders>
            <w:vAlign w:val="center"/>
          </w:tcPr>
          <w:p w14:paraId="33982CA5" w14:textId="6E8061FF" w:rsidR="002B73B8" w:rsidRPr="004D3C09" w:rsidRDefault="002B73B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Komplektas turi būti sudarytas iš 2 dinaminių, vokalinių mikrofonų ir dviejų kanalų imtuvo</w:t>
            </w:r>
            <w:r w:rsidR="003024D2" w:rsidRPr="004D3C09">
              <w:rPr>
                <w:rFonts w:eastAsia="Times New Roman"/>
                <w:sz w:val="22"/>
                <w:szCs w:val="22"/>
                <w:lang w:val="lt-LT"/>
              </w:rPr>
              <w:t>.</w:t>
            </w:r>
          </w:p>
          <w:p w14:paraId="6FF58A75" w14:textId="77777777" w:rsidR="002B73B8" w:rsidRPr="004D3C09" w:rsidRDefault="002B73B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Sistema turi būti skaitmeninė.</w:t>
            </w:r>
          </w:p>
          <w:p w14:paraId="39CDA683" w14:textId="77777777" w:rsidR="002B73B8" w:rsidRPr="004D3C09" w:rsidRDefault="002B73B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Dažnių diapazonas: ne mažiau 20 Hz – 20 kHz,  ± 2 dB ribose.</w:t>
            </w:r>
          </w:p>
          <w:p w14:paraId="2179BABF" w14:textId="77777777" w:rsidR="002B73B8" w:rsidRPr="004D3C09" w:rsidRDefault="002B73B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Su 2 x AA tipo baterijomis darbo laikas ne mažesnis nei 8 valandos.</w:t>
            </w:r>
          </w:p>
          <w:p w14:paraId="55FDEBFB" w14:textId="77777777" w:rsidR="002B73B8" w:rsidRPr="004D3C09" w:rsidRDefault="002B73B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Siųstuvas ir imtuvas turi turėti LCD ekraną, valdymo mygtuką.</w:t>
            </w:r>
          </w:p>
          <w:p w14:paraId="0952D7AD" w14:textId="77777777" w:rsidR="002B73B8" w:rsidRPr="004D3C09" w:rsidRDefault="002B73B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Turi būti automatinio dažnio parinkimo funkcija.  </w:t>
            </w:r>
          </w:p>
          <w:p w14:paraId="4A28B302" w14:textId="77777777" w:rsidR="002B73B8" w:rsidRPr="004D3C09" w:rsidRDefault="002B73B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Imtuvas turi būti skirtas montavimui į 19“ pločio įrangos spintą. </w:t>
            </w:r>
          </w:p>
          <w:p w14:paraId="16681F2F" w14:textId="77777777" w:rsidR="002B73B8" w:rsidRPr="004D3C09" w:rsidRDefault="002B73B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Veikimo atstumas ne mažesnis nei 100 metrų.</w:t>
            </w:r>
          </w:p>
          <w:p w14:paraId="3380FE2E" w14:textId="77777777" w:rsidR="002B73B8" w:rsidRPr="004D3C09" w:rsidRDefault="002B73B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Medžiagiškumas: siųstuvų korpusas turi būti metalinis. </w:t>
            </w:r>
          </w:p>
          <w:p w14:paraId="219E3722" w14:textId="5E4D0390" w:rsidR="008A1373" w:rsidRPr="004D3C09" w:rsidRDefault="008A1373"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galimybė siųstuvo ekrane nurodyti mikrofono pavadinimą.</w:t>
            </w:r>
          </w:p>
          <w:p w14:paraId="5800A818" w14:textId="5E9A2892" w:rsidR="002B73B8" w:rsidRPr="004D3C09" w:rsidRDefault="002B73B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Įrenginys turi būti sumontuotas, prijungtas į bendrą salės įgarsinimo sistemą ir suderintas.</w:t>
            </w:r>
          </w:p>
        </w:tc>
        <w:tc>
          <w:tcPr>
            <w:tcW w:w="3544" w:type="dxa"/>
            <w:tcBorders>
              <w:top w:val="single" w:sz="4" w:space="0" w:color="auto"/>
              <w:left w:val="single" w:sz="4" w:space="0" w:color="auto"/>
              <w:bottom w:val="single" w:sz="4" w:space="0" w:color="auto"/>
              <w:right w:val="single" w:sz="4" w:space="0" w:color="auto"/>
            </w:tcBorders>
          </w:tcPr>
          <w:p w14:paraId="2C3D8739" w14:textId="77777777" w:rsidR="00E0084A" w:rsidRPr="004D3C09" w:rsidRDefault="00E0084A" w:rsidP="00B147E0">
            <w:pPr>
              <w:keepNext/>
              <w:suppressAutoHyphens/>
              <w:overflowPunct w:val="0"/>
              <w:autoSpaceDE w:val="0"/>
              <w:spacing w:line="254" w:lineRule="auto"/>
              <w:textAlignment w:val="baseline"/>
              <w:rPr>
                <w:rFonts w:eastAsia="Times New Roman"/>
                <w:i/>
                <w:iCs/>
                <w:sz w:val="22"/>
                <w:szCs w:val="22"/>
                <w:lang w:val="lt-LT"/>
              </w:rPr>
            </w:pPr>
          </w:p>
        </w:tc>
      </w:tr>
      <w:tr w:rsidR="009B4790" w:rsidRPr="004D3C09" w14:paraId="2D67E032"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27F1A151" w14:textId="0CAAA96E" w:rsidR="003024D2" w:rsidRPr="004D3C09" w:rsidRDefault="003024D2"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w:t>
            </w:r>
            <w:r w:rsidR="00A94B8A" w:rsidRPr="004D3C09">
              <w:rPr>
                <w:rFonts w:eastAsia="Times New Roman"/>
                <w:b/>
                <w:bCs/>
                <w:sz w:val="22"/>
                <w:szCs w:val="22"/>
                <w:lang w:val="lt-LT"/>
              </w:rPr>
              <w:t>8</w:t>
            </w:r>
            <w:r w:rsidRPr="004D3C09">
              <w:rPr>
                <w:rFonts w:eastAsia="Times New Roman"/>
                <w:b/>
                <w:bCs/>
                <w:sz w:val="22"/>
                <w:szCs w:val="22"/>
                <w:lang w:val="lt-LT"/>
              </w:rPr>
              <w:t xml:space="preserve"> </w:t>
            </w:r>
            <w:r w:rsidRPr="004D3C09">
              <w:rPr>
                <w:sz w:val="22"/>
                <w:szCs w:val="22"/>
                <w:lang w:val="lt-LT"/>
              </w:rPr>
              <w:t xml:space="preserve">  </w:t>
            </w:r>
            <w:r w:rsidRPr="004D3C09">
              <w:rPr>
                <w:rFonts w:eastAsia="Times New Roman"/>
                <w:b/>
                <w:bCs/>
                <w:sz w:val="22"/>
                <w:szCs w:val="22"/>
                <w:lang w:val="lt-LT"/>
              </w:rPr>
              <w:t>Belaidžio mikrofono siųstuvo baterija,</w:t>
            </w:r>
          </w:p>
          <w:p w14:paraId="68564A04" w14:textId="2AE82C20" w:rsidR="003024D2" w:rsidRPr="004D3C09" w:rsidRDefault="003024D2"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2 vnt.</w:t>
            </w:r>
          </w:p>
        </w:tc>
        <w:tc>
          <w:tcPr>
            <w:tcW w:w="5244" w:type="dxa"/>
            <w:tcBorders>
              <w:top w:val="single" w:sz="4" w:space="0" w:color="auto"/>
              <w:left w:val="single" w:sz="4" w:space="0" w:color="auto"/>
              <w:bottom w:val="single" w:sz="4" w:space="0" w:color="auto"/>
              <w:right w:val="single" w:sz="4" w:space="0" w:color="auto"/>
            </w:tcBorders>
            <w:vAlign w:val="center"/>
          </w:tcPr>
          <w:p w14:paraId="6A264E0C" w14:textId="77777777" w:rsidR="003024D2" w:rsidRPr="004D3C09" w:rsidRDefault="003024D2"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Belaidžių radijo mikrofonų ličio jonų įkraunama baterija.</w:t>
            </w:r>
          </w:p>
          <w:p w14:paraId="5A8D0184" w14:textId="130029D3" w:rsidR="003024D2" w:rsidRPr="004D3C09" w:rsidRDefault="003024D2"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pateikiama to paties gamintojo kaip ir siūloma 1.</w:t>
            </w:r>
            <w:r w:rsidR="00BC2F82" w:rsidRPr="004D3C09">
              <w:rPr>
                <w:rFonts w:eastAsia="Times New Roman"/>
                <w:sz w:val="22"/>
                <w:szCs w:val="22"/>
                <w:lang w:val="lt-LT"/>
              </w:rPr>
              <w:t>7</w:t>
            </w:r>
            <w:r w:rsidRPr="004D3C09">
              <w:rPr>
                <w:rFonts w:eastAsia="Times New Roman"/>
                <w:sz w:val="22"/>
                <w:szCs w:val="22"/>
                <w:lang w:val="lt-LT"/>
              </w:rPr>
              <w:t xml:space="preserve"> pozicija.</w:t>
            </w:r>
          </w:p>
          <w:p w14:paraId="6E801904" w14:textId="73945A87" w:rsidR="003024D2" w:rsidRPr="004D3C09" w:rsidRDefault="003024D2"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suderinama ir tinkama su 1.</w:t>
            </w:r>
            <w:r w:rsidR="00E237B5" w:rsidRPr="004D3C09">
              <w:rPr>
                <w:rFonts w:eastAsia="Times New Roman"/>
                <w:sz w:val="22"/>
                <w:szCs w:val="22"/>
                <w:lang w:val="lt-LT"/>
              </w:rPr>
              <w:t>7</w:t>
            </w:r>
            <w:r w:rsidRPr="004D3C09">
              <w:rPr>
                <w:rFonts w:eastAsia="Times New Roman"/>
                <w:sz w:val="22"/>
                <w:szCs w:val="22"/>
                <w:lang w:val="lt-LT"/>
              </w:rPr>
              <w:t xml:space="preserve"> </w:t>
            </w:r>
            <w:r w:rsidR="007A1484" w:rsidRPr="004D3C09">
              <w:rPr>
                <w:rFonts w:eastAsia="Times New Roman"/>
                <w:sz w:val="22"/>
                <w:szCs w:val="22"/>
                <w:lang w:val="lt-LT"/>
              </w:rPr>
              <w:t xml:space="preserve">pozicija </w:t>
            </w:r>
            <w:r w:rsidRPr="004D3C09">
              <w:rPr>
                <w:rFonts w:eastAsia="Times New Roman"/>
                <w:sz w:val="22"/>
                <w:szCs w:val="22"/>
                <w:lang w:val="lt-LT"/>
              </w:rPr>
              <w:t>(belaidžių mikrofonų sistema).</w:t>
            </w:r>
          </w:p>
          <w:p w14:paraId="51626C4B" w14:textId="0B29D341" w:rsidR="00B11558" w:rsidRPr="00347C15" w:rsidRDefault="003024D2"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Talpa turi būti ne mažiau kaip 1200 mAh.</w:t>
            </w:r>
          </w:p>
        </w:tc>
        <w:tc>
          <w:tcPr>
            <w:tcW w:w="3544" w:type="dxa"/>
            <w:tcBorders>
              <w:top w:val="single" w:sz="4" w:space="0" w:color="auto"/>
              <w:left w:val="single" w:sz="4" w:space="0" w:color="auto"/>
              <w:bottom w:val="single" w:sz="4" w:space="0" w:color="auto"/>
              <w:right w:val="single" w:sz="4" w:space="0" w:color="auto"/>
            </w:tcBorders>
          </w:tcPr>
          <w:p w14:paraId="47E16837" w14:textId="77777777" w:rsidR="003024D2" w:rsidRPr="004D3C09" w:rsidRDefault="003024D2" w:rsidP="00B147E0">
            <w:pPr>
              <w:keepNext/>
              <w:suppressAutoHyphens/>
              <w:overflowPunct w:val="0"/>
              <w:autoSpaceDE w:val="0"/>
              <w:spacing w:line="254" w:lineRule="auto"/>
              <w:textAlignment w:val="baseline"/>
              <w:rPr>
                <w:rFonts w:eastAsia="Times New Roman"/>
                <w:i/>
                <w:iCs/>
                <w:sz w:val="22"/>
                <w:szCs w:val="22"/>
                <w:lang w:val="lt-LT"/>
              </w:rPr>
            </w:pPr>
          </w:p>
        </w:tc>
      </w:tr>
      <w:tr w:rsidR="009B4790" w:rsidRPr="004D3C09" w14:paraId="32D1EB86"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78AECA74" w14:textId="13295353" w:rsidR="003024D2" w:rsidRPr="004D3C09" w:rsidRDefault="003024D2"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w:t>
            </w:r>
            <w:r w:rsidR="00A94B8A" w:rsidRPr="004D3C09">
              <w:rPr>
                <w:rFonts w:eastAsia="Times New Roman"/>
                <w:b/>
                <w:bCs/>
                <w:sz w:val="22"/>
                <w:szCs w:val="22"/>
                <w:lang w:val="lt-LT"/>
              </w:rPr>
              <w:t>9</w:t>
            </w:r>
          </w:p>
          <w:p w14:paraId="29A9ED7A" w14:textId="77777777" w:rsidR="00A94B8A" w:rsidRPr="004D3C09" w:rsidRDefault="003024D2"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 xml:space="preserve">Baterijos įkroviklis, </w:t>
            </w:r>
          </w:p>
          <w:p w14:paraId="64D2F374" w14:textId="725B0A60" w:rsidR="003024D2" w:rsidRPr="004D3C09" w:rsidRDefault="003024D2"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 vnt.</w:t>
            </w:r>
          </w:p>
          <w:p w14:paraId="122041D7" w14:textId="6499AC70" w:rsidR="003024D2" w:rsidRPr="004D3C09" w:rsidRDefault="003024D2"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p>
        </w:tc>
        <w:tc>
          <w:tcPr>
            <w:tcW w:w="5244" w:type="dxa"/>
            <w:tcBorders>
              <w:top w:val="single" w:sz="4" w:space="0" w:color="auto"/>
              <w:left w:val="single" w:sz="4" w:space="0" w:color="auto"/>
              <w:bottom w:val="single" w:sz="4" w:space="0" w:color="auto"/>
              <w:right w:val="single" w:sz="4" w:space="0" w:color="auto"/>
            </w:tcBorders>
            <w:vAlign w:val="center"/>
          </w:tcPr>
          <w:p w14:paraId="56DCF03D" w14:textId="77777777" w:rsidR="003024D2" w:rsidRPr="004D3C09" w:rsidRDefault="003024D2"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Belaidžių radijo mikrofonų krovimo sistema.</w:t>
            </w:r>
          </w:p>
          <w:p w14:paraId="74F94453" w14:textId="50A67DE8" w:rsidR="003024D2" w:rsidRPr="004D3C09" w:rsidRDefault="003024D2"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pateikiama to paties gamintojo kaip ir siūloma 1.</w:t>
            </w:r>
            <w:r w:rsidR="00E237B5" w:rsidRPr="004D3C09">
              <w:rPr>
                <w:rFonts w:eastAsia="Times New Roman"/>
                <w:sz w:val="22"/>
                <w:szCs w:val="22"/>
                <w:lang w:val="lt-LT"/>
              </w:rPr>
              <w:t>7</w:t>
            </w:r>
            <w:r w:rsidRPr="004D3C09">
              <w:rPr>
                <w:rFonts w:eastAsia="Times New Roman"/>
                <w:sz w:val="22"/>
                <w:szCs w:val="22"/>
                <w:lang w:val="lt-LT"/>
              </w:rPr>
              <w:t xml:space="preserve"> ir 1.</w:t>
            </w:r>
            <w:r w:rsidR="00E237B5" w:rsidRPr="004D3C09">
              <w:rPr>
                <w:rFonts w:eastAsia="Times New Roman"/>
                <w:sz w:val="22"/>
                <w:szCs w:val="22"/>
                <w:lang w:val="lt-LT"/>
              </w:rPr>
              <w:t>8 pozicija.</w:t>
            </w:r>
          </w:p>
          <w:p w14:paraId="19BF2123" w14:textId="77777777" w:rsidR="003024D2" w:rsidRPr="004D3C09" w:rsidRDefault="003024D2"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galimybė vienu metu krauti ne mažiau kaip 2 radijo mikrofonus.</w:t>
            </w:r>
          </w:p>
          <w:p w14:paraId="7A8A9E28" w14:textId="79E617BE" w:rsidR="003024D2" w:rsidRPr="00347C15" w:rsidRDefault="003024D2"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Turi būti suderinama su </w:t>
            </w:r>
            <w:r w:rsidR="00E237B5" w:rsidRPr="004D3C09">
              <w:rPr>
                <w:rFonts w:eastAsia="Times New Roman"/>
                <w:sz w:val="22"/>
                <w:szCs w:val="22"/>
                <w:lang w:val="lt-LT"/>
              </w:rPr>
              <w:t xml:space="preserve">siūlomais </w:t>
            </w:r>
            <w:r w:rsidRPr="004D3C09">
              <w:rPr>
                <w:rFonts w:eastAsia="Times New Roman"/>
                <w:sz w:val="22"/>
                <w:szCs w:val="22"/>
                <w:lang w:val="lt-LT"/>
              </w:rPr>
              <w:t>įrenginiais 1.</w:t>
            </w:r>
            <w:r w:rsidR="00E237B5" w:rsidRPr="004D3C09">
              <w:rPr>
                <w:rFonts w:eastAsia="Times New Roman"/>
                <w:sz w:val="22"/>
                <w:szCs w:val="22"/>
                <w:lang w:val="lt-LT"/>
              </w:rPr>
              <w:t>7</w:t>
            </w:r>
            <w:r w:rsidRPr="004D3C09">
              <w:rPr>
                <w:rFonts w:eastAsia="Times New Roman"/>
                <w:sz w:val="22"/>
                <w:szCs w:val="22"/>
                <w:lang w:val="lt-LT"/>
              </w:rPr>
              <w:t xml:space="preserve"> ir 1.</w:t>
            </w:r>
            <w:r w:rsidR="00E237B5" w:rsidRPr="004D3C09">
              <w:rPr>
                <w:rFonts w:eastAsia="Times New Roman"/>
                <w:sz w:val="22"/>
                <w:szCs w:val="22"/>
                <w:lang w:val="lt-LT"/>
              </w:rPr>
              <w:t>8</w:t>
            </w:r>
            <w:r w:rsidR="007A1484" w:rsidRPr="004D3C09">
              <w:rPr>
                <w:rFonts w:eastAsia="Times New Roman"/>
                <w:sz w:val="22"/>
                <w:szCs w:val="22"/>
                <w:lang w:val="lt-LT"/>
              </w:rPr>
              <w:t xml:space="preserve"> pozicijose.</w:t>
            </w:r>
          </w:p>
        </w:tc>
        <w:tc>
          <w:tcPr>
            <w:tcW w:w="3544" w:type="dxa"/>
            <w:tcBorders>
              <w:top w:val="single" w:sz="4" w:space="0" w:color="auto"/>
              <w:left w:val="single" w:sz="4" w:space="0" w:color="auto"/>
              <w:bottom w:val="single" w:sz="4" w:space="0" w:color="auto"/>
              <w:right w:val="single" w:sz="4" w:space="0" w:color="auto"/>
            </w:tcBorders>
          </w:tcPr>
          <w:p w14:paraId="32E2688E" w14:textId="77777777" w:rsidR="003024D2" w:rsidRPr="004D3C09" w:rsidRDefault="003024D2" w:rsidP="00B147E0">
            <w:pPr>
              <w:keepNext/>
              <w:suppressAutoHyphens/>
              <w:overflowPunct w:val="0"/>
              <w:autoSpaceDE w:val="0"/>
              <w:spacing w:line="254" w:lineRule="auto"/>
              <w:textAlignment w:val="baseline"/>
              <w:rPr>
                <w:rFonts w:eastAsia="Times New Roman"/>
                <w:i/>
                <w:iCs/>
                <w:sz w:val="22"/>
                <w:szCs w:val="22"/>
                <w:lang w:val="lt-LT"/>
              </w:rPr>
            </w:pPr>
          </w:p>
        </w:tc>
      </w:tr>
      <w:tr w:rsidR="009B4790" w:rsidRPr="004D3C09" w14:paraId="5B2BE348"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1194ABF1" w14:textId="0C48027B" w:rsidR="00B11558" w:rsidRPr="004D3C09" w:rsidRDefault="00B11558"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1.1</w:t>
            </w:r>
            <w:r w:rsidR="00A94B8A" w:rsidRPr="004D3C09">
              <w:rPr>
                <w:rFonts w:eastAsia="Times New Roman"/>
                <w:b/>
                <w:bCs/>
                <w:sz w:val="22"/>
                <w:szCs w:val="22"/>
                <w:lang w:val="lt-LT"/>
              </w:rPr>
              <w:t>0</w:t>
            </w:r>
          </w:p>
          <w:p w14:paraId="0F5A0205" w14:textId="77777777" w:rsidR="00A94B8A" w:rsidRPr="004D3C09" w:rsidRDefault="00A61CFD"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Konferencinis garso procesorius</w:t>
            </w:r>
            <w:r w:rsidR="00B11558" w:rsidRPr="004D3C09">
              <w:rPr>
                <w:rFonts w:eastAsia="Times New Roman"/>
                <w:b/>
                <w:bCs/>
                <w:sz w:val="22"/>
                <w:szCs w:val="22"/>
                <w:lang w:val="lt-LT"/>
              </w:rPr>
              <w:t xml:space="preserve">, </w:t>
            </w:r>
          </w:p>
          <w:p w14:paraId="0F94FC3E" w14:textId="77082AAC" w:rsidR="00B11558" w:rsidRPr="004D3C09" w:rsidRDefault="00B11558"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 vnt.</w:t>
            </w:r>
          </w:p>
          <w:p w14:paraId="36C4F768" w14:textId="77777777" w:rsidR="00B11558" w:rsidRPr="004D3C09" w:rsidRDefault="00B11558"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p>
        </w:tc>
        <w:tc>
          <w:tcPr>
            <w:tcW w:w="5244" w:type="dxa"/>
            <w:tcBorders>
              <w:top w:val="single" w:sz="4" w:space="0" w:color="auto"/>
              <w:left w:val="single" w:sz="4" w:space="0" w:color="auto"/>
              <w:bottom w:val="single" w:sz="4" w:space="0" w:color="auto"/>
              <w:right w:val="single" w:sz="4" w:space="0" w:color="auto"/>
            </w:tcBorders>
            <w:vAlign w:val="center"/>
          </w:tcPr>
          <w:p w14:paraId="749FD468" w14:textId="3045A48B"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Analoginių mikrofoninių/linijinių įvesčių skaičius: ne mažiau 12, visi įėjimai turi palaikyti AEC, akustinių aidų šalinimo technologiją, panaudojant visus prie sistemos prijungtus mikrofonus vaizdo konferencijos garsui;</w:t>
            </w:r>
          </w:p>
          <w:p w14:paraId="32A48980"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Simetrinių analoginių mikrofoninių/linijinių išvesčių skaičius: ne mažiau 8.</w:t>
            </w:r>
          </w:p>
          <w:p w14:paraId="6D3BC6BE"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Atkuriamų dažnių diapazonas: ne siauresnis nei 20 Hz – 20 kHz.</w:t>
            </w:r>
          </w:p>
          <w:p w14:paraId="29445FA9"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Harmoniniai iškraipymai: ne didesni nei 0.006%.</w:t>
            </w:r>
          </w:p>
          <w:p w14:paraId="3F169AF4"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Maksimalus stiprinimas: ne mažesnis nei 66 dB.</w:t>
            </w:r>
          </w:p>
          <w:p w14:paraId="61436432"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Diskretizavimo dažnis: ne mažiau 48 kHz.</w:t>
            </w:r>
          </w:p>
          <w:p w14:paraId="7167BF08"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Analoginis-skaitmeninis/skaitmeninis-analoginis keitiklių skiriamoji geba: ne mažesnė nei 24 bitai</w:t>
            </w:r>
          </w:p>
          <w:p w14:paraId="34189330"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lastRenderedPageBreak/>
              <w:t>Dinaminis diapazonas: ne mažesnis nei 108 dB</w:t>
            </w:r>
          </w:p>
          <w:p w14:paraId="2DD366E4"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maitinimas mikrofonams: fantominis.</w:t>
            </w:r>
          </w:p>
          <w:p w14:paraId="221EF320"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mikrofono signalų miksavimas: automatinis.</w:t>
            </w:r>
          </w:p>
          <w:p w14:paraId="1861D23E"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galimybė norimame įvesties/išvesties kanale įterpti automatinio signalo stiprinimo ir signalo amplitudės ribojimo modulius. Turi būti galimybė norimame įvesties/išvesties kanale įterpti automatinį mikrofono susižadinimo dažnio slopinimo modulį, parenkant norimą susižadinusių dažnio juostų skaičių slopinimui.</w:t>
            </w:r>
          </w:p>
          <w:p w14:paraId="7BCB502A"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ekvalaizeris kiekvienam garso kanalui.</w:t>
            </w:r>
          </w:p>
          <w:p w14:paraId="41CF4B93"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Palaikomi filtrai: ne mažiau kaip HPF, LPF, High-Shelf, Low-Shelf, All-pass.</w:t>
            </w:r>
          </w:p>
          <w:p w14:paraId="48932B08"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automatiškai keičiamas mikrofono signalo jautrumas, kompensuojantis kalbančiojo garso stiprumą. Signalų procesorius turi turėti algoritmo modelį, atpažįstantį kalbą ir pašalinį triukšmą. Šis procesorius neturi reaguoti į pašalinį triukšmą. Padidėjus kalbančiojo garso stiprumui, procesorius turi automatiškai sumažinti įvesties jautrumą iki parinkto lygio. Procesorius turi analizuoti signalo ir triukšmo santykį ir nedidinti mikrofono jautrumo kai santykis yra per mažas. Santykio reikšmę gali keisti vartotojas/operatorius.</w:t>
            </w:r>
          </w:p>
          <w:p w14:paraId="50E6A992"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ne mažiau kaip 8 skaitmeninių garso kanalų USB sąsaja.</w:t>
            </w:r>
          </w:p>
          <w:p w14:paraId="3C0433CF"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ne mažiau kaip 4 kanalų (išvesčių) USB skaitmeninio garso signalo skiriamoji geba, ne mažesnė nei: 24 bitai.</w:t>
            </w:r>
          </w:p>
          <w:p w14:paraId="7AE7F8ED" w14:textId="77777777" w:rsidR="00B11558" w:rsidRPr="004D3C09" w:rsidRDefault="00B1155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Signalų procesoriuje turi būti galima sukomutuoti bet kurią iš analoginių įvesčių į USB sąsają, tokiu būdu perduodant skaitmeninį garso signalą konferencinei programinei įrangai per USB sąsają.</w:t>
            </w:r>
          </w:p>
          <w:p w14:paraId="5776C05C" w14:textId="77777777" w:rsidR="000C0AB4" w:rsidRPr="004D3C09" w:rsidRDefault="000C0AB4" w:rsidP="00B147E0">
            <w:pPr>
              <w:keepNext/>
              <w:suppressAutoHyphens/>
              <w:overflowPunct w:val="0"/>
              <w:autoSpaceDE w:val="0"/>
              <w:textAlignment w:val="baseline"/>
              <w:outlineLvl w:val="3"/>
              <w:rPr>
                <w:rFonts w:eastAsia="Times New Roman"/>
                <w:sz w:val="22"/>
                <w:szCs w:val="22"/>
                <w:lang w:val="lt-LT"/>
              </w:rPr>
            </w:pPr>
          </w:p>
          <w:p w14:paraId="7D980DC8" w14:textId="25471E96" w:rsidR="000C0AB4" w:rsidRPr="004D3C09" w:rsidRDefault="000C0AB4"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Siūlomas įrenginys turi turėti šiuos sertifikatus:</w:t>
            </w:r>
          </w:p>
          <w:p w14:paraId="4D55B95A" w14:textId="6C375336" w:rsidR="000C0AB4" w:rsidRPr="004D3C09" w:rsidRDefault="000C0AB4"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b/>
                <w:bCs/>
                <w:sz w:val="22"/>
                <w:szCs w:val="22"/>
                <w:lang w:val="lt-LT"/>
              </w:rPr>
              <w:t xml:space="preserve">- </w:t>
            </w:r>
            <w:r w:rsidRPr="004D3C09">
              <w:rPr>
                <w:rFonts w:eastAsia="Times New Roman"/>
                <w:sz w:val="22"/>
                <w:szCs w:val="22"/>
                <w:lang w:val="lt-LT"/>
              </w:rPr>
              <w:t xml:space="preserve">CE ženklinimą, kuris patvirtina, kad įrenginys atitinka Europos Sąjungos sveikatos, saugos ir aplinkos apsaugos reikalavimus. </w:t>
            </w:r>
          </w:p>
          <w:p w14:paraId="0134C488" w14:textId="4EF6FB9F" w:rsidR="000C0AB4" w:rsidRPr="004D3C09" w:rsidRDefault="000C0AB4"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b/>
                <w:bCs/>
                <w:sz w:val="22"/>
                <w:szCs w:val="22"/>
                <w:lang w:val="lt-LT"/>
              </w:rPr>
              <w:t xml:space="preserve">- </w:t>
            </w:r>
            <w:r w:rsidRPr="004D3C09">
              <w:rPr>
                <w:rFonts w:eastAsia="Times New Roman"/>
                <w:sz w:val="22"/>
                <w:szCs w:val="22"/>
                <w:lang w:val="lt-LT"/>
              </w:rPr>
              <w:t>RoHS atitiktis, kuri parodo, kad įrenginys atitinka Europos Sąjungos direktyvą dėl pavojingų medžiagų naudojimo apribojimo elektroninėje įrangoje.</w:t>
            </w:r>
          </w:p>
          <w:p w14:paraId="3D54186A" w14:textId="08446A03" w:rsidR="00B11558" w:rsidRPr="004D3C09" w:rsidRDefault="00B11558" w:rsidP="00B147E0">
            <w:pPr>
              <w:keepNext/>
              <w:suppressAutoHyphens/>
              <w:overflowPunct w:val="0"/>
              <w:autoSpaceDE w:val="0"/>
              <w:textAlignment w:val="baseline"/>
              <w:outlineLvl w:val="3"/>
              <w:rPr>
                <w:rFonts w:eastAsia="Times New Roman"/>
                <w:b/>
                <w:bCs/>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5E3966DC" w14:textId="77777777" w:rsidR="00B11558" w:rsidRPr="004D3C09" w:rsidRDefault="00B11558" w:rsidP="00B147E0">
            <w:pPr>
              <w:keepNext/>
              <w:suppressAutoHyphens/>
              <w:overflowPunct w:val="0"/>
              <w:autoSpaceDE w:val="0"/>
              <w:spacing w:line="254" w:lineRule="auto"/>
              <w:textAlignment w:val="baseline"/>
              <w:rPr>
                <w:rFonts w:eastAsia="Times New Roman"/>
                <w:i/>
                <w:iCs/>
                <w:sz w:val="22"/>
                <w:szCs w:val="22"/>
                <w:lang w:val="lt-LT"/>
              </w:rPr>
            </w:pPr>
          </w:p>
        </w:tc>
      </w:tr>
      <w:tr w:rsidR="009B4790" w:rsidRPr="004D3C09" w14:paraId="6C7D8175"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64368AB6" w14:textId="5E37CC55" w:rsidR="00B270AC" w:rsidRPr="004D3C09" w:rsidRDefault="00B270AC"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1.1</w:t>
            </w:r>
            <w:r w:rsidR="00A94B8A" w:rsidRPr="004D3C09">
              <w:rPr>
                <w:rFonts w:eastAsia="Times New Roman"/>
                <w:b/>
                <w:bCs/>
                <w:sz w:val="22"/>
                <w:szCs w:val="22"/>
                <w:lang w:val="lt-LT"/>
              </w:rPr>
              <w:t>1</w:t>
            </w:r>
            <w:r w:rsidRPr="004D3C09">
              <w:rPr>
                <w:rFonts w:eastAsia="Times New Roman"/>
                <w:b/>
                <w:bCs/>
                <w:sz w:val="22"/>
                <w:szCs w:val="22"/>
                <w:lang w:val="lt-LT"/>
              </w:rPr>
              <w:t xml:space="preserve"> </w:t>
            </w:r>
            <w:r w:rsidRPr="004D3C09">
              <w:rPr>
                <w:sz w:val="22"/>
                <w:szCs w:val="22"/>
                <w:lang w:val="lt-LT"/>
              </w:rPr>
              <w:t xml:space="preserve"> </w:t>
            </w:r>
            <w:r w:rsidRPr="004D3C09">
              <w:rPr>
                <w:rFonts w:eastAsia="Times New Roman"/>
                <w:b/>
                <w:bCs/>
                <w:sz w:val="22"/>
                <w:szCs w:val="22"/>
                <w:lang w:val="lt-LT"/>
              </w:rPr>
              <w:t>Dubliuojantis monitorius pirmininkaujančiam,</w:t>
            </w:r>
          </w:p>
          <w:p w14:paraId="76B79F4F" w14:textId="1B74621A" w:rsidR="00BF7781" w:rsidRPr="004D3C09" w:rsidRDefault="00B270AC"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 vnt.</w:t>
            </w:r>
          </w:p>
        </w:tc>
        <w:tc>
          <w:tcPr>
            <w:tcW w:w="5244" w:type="dxa"/>
            <w:tcBorders>
              <w:top w:val="single" w:sz="4" w:space="0" w:color="auto"/>
              <w:left w:val="single" w:sz="4" w:space="0" w:color="auto"/>
              <w:bottom w:val="single" w:sz="4" w:space="0" w:color="auto"/>
              <w:right w:val="single" w:sz="4" w:space="0" w:color="auto"/>
            </w:tcBorders>
            <w:vAlign w:val="center"/>
          </w:tcPr>
          <w:p w14:paraId="3D4F8632" w14:textId="77777777" w:rsidR="009C1FCB" w:rsidRPr="004D3C09" w:rsidRDefault="009C1FCB"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Vaizdo technologija: IPS arba lygiavertė.</w:t>
            </w:r>
          </w:p>
          <w:p w14:paraId="2EDBFD8A" w14:textId="77777777" w:rsidR="009C1FCB" w:rsidRPr="004D3C09" w:rsidRDefault="009C1FCB"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Ekrano paviršius matinis, neblizgus.</w:t>
            </w:r>
          </w:p>
          <w:p w14:paraId="489A54A6" w14:textId="77777777" w:rsidR="009C1FCB" w:rsidRPr="004D3C09" w:rsidRDefault="009C1FCB"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Įstrižainė: 15" (+/-1").</w:t>
            </w:r>
          </w:p>
          <w:p w14:paraId="63AE4303" w14:textId="77777777" w:rsidR="009C1FCB" w:rsidRPr="004D3C09" w:rsidRDefault="009C1FCB"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Tikroji raiška: ne mažiau 1920 x 1080.</w:t>
            </w:r>
          </w:p>
          <w:p w14:paraId="2F4DBAB5" w14:textId="77777777" w:rsidR="009C1FCB" w:rsidRPr="004D3C09" w:rsidRDefault="009C1FCB"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šios įvestys: 1 x HDMI, 1 x VGA.</w:t>
            </w:r>
          </w:p>
          <w:p w14:paraId="54008BD1" w14:textId="77777777" w:rsidR="009C1FCB" w:rsidRPr="004D3C09" w:rsidRDefault="009C1FCB"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Ekrano šviesumas ne mažiau kaip 350 nit.</w:t>
            </w:r>
          </w:p>
          <w:p w14:paraId="3400B781" w14:textId="77777777" w:rsidR="009C1FCB" w:rsidRPr="004D3C09" w:rsidRDefault="009C1FCB"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Monitoriaus laikiklis turi leisti pakreipti ekraną.</w:t>
            </w:r>
          </w:p>
          <w:p w14:paraId="1A8C9CE4" w14:textId="77777777" w:rsidR="009C1FCB" w:rsidRPr="004D3C09" w:rsidRDefault="009C1FCB"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automatinio įsijungimo funkcija, kai prijungiamas šaltinis.</w:t>
            </w:r>
          </w:p>
          <w:p w14:paraId="1F6BA62E" w14:textId="12272939" w:rsidR="009C1FCB" w:rsidRPr="004D3C09" w:rsidRDefault="009C1FCB"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automatinis šviesumo reguliavimas pagal patalpos apšviestumą.</w:t>
            </w:r>
          </w:p>
          <w:p w14:paraId="7FD2F3E5" w14:textId="77777777" w:rsidR="009C1FCB" w:rsidRPr="004D3C09" w:rsidRDefault="009C1FCB"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galima užrakinti valdymo mygtukus, esančius ant prietaiso.</w:t>
            </w:r>
          </w:p>
          <w:p w14:paraId="7DAC7398" w14:textId="77777777" w:rsidR="00BF7781" w:rsidRPr="004D3C09" w:rsidRDefault="009C1FCB"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integruoti garsiakalbiai.</w:t>
            </w:r>
          </w:p>
          <w:p w14:paraId="6FE036D1" w14:textId="77777777" w:rsidR="00FE6A5E" w:rsidRPr="004D3C09" w:rsidRDefault="00FE6A5E" w:rsidP="00B147E0">
            <w:pPr>
              <w:keepNext/>
              <w:suppressAutoHyphens/>
              <w:overflowPunct w:val="0"/>
              <w:autoSpaceDE w:val="0"/>
              <w:textAlignment w:val="baseline"/>
              <w:outlineLvl w:val="3"/>
              <w:rPr>
                <w:rFonts w:eastAsia="Times New Roman"/>
                <w:sz w:val="22"/>
                <w:szCs w:val="22"/>
                <w:lang w:val="lt-LT"/>
              </w:rPr>
            </w:pPr>
          </w:p>
          <w:p w14:paraId="0E2BAD88" w14:textId="4738DF5F" w:rsidR="00FE6A5E" w:rsidRPr="004D3C09" w:rsidRDefault="00FE6A5E"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Siūlomas monitorius turi turėti šiuos sertifikatus:</w:t>
            </w:r>
          </w:p>
          <w:p w14:paraId="2728BD1A" w14:textId="746AF9A1" w:rsidR="00FE6A5E" w:rsidRPr="004D3C09" w:rsidRDefault="00FE6A5E" w:rsidP="00B147E0">
            <w:pPr>
              <w:pStyle w:val="Sraopastraipa"/>
              <w:keepNext/>
              <w:numPr>
                <w:ilvl w:val="0"/>
                <w:numId w:val="5"/>
              </w:numPr>
              <w:suppressAutoHyphens/>
              <w:overflowPunct w:val="0"/>
              <w:autoSpaceDE w:val="0"/>
              <w:textAlignment w:val="baseline"/>
              <w:outlineLvl w:val="3"/>
              <w:rPr>
                <w:sz w:val="22"/>
                <w:szCs w:val="22"/>
              </w:rPr>
            </w:pPr>
            <w:r w:rsidRPr="004D3C09">
              <w:rPr>
                <w:sz w:val="22"/>
                <w:szCs w:val="22"/>
              </w:rPr>
              <w:lastRenderedPageBreak/>
              <w:t>CE: Patvirtina, kad produktas atitinka Europos Sąjungos sveikatos, saugos ir aplinkos apsaugos reikalavimus.</w:t>
            </w:r>
          </w:p>
          <w:p w14:paraId="39FED212" w14:textId="65BF10F8" w:rsidR="00FE6A5E" w:rsidRPr="004D3C09" w:rsidRDefault="00FE6A5E" w:rsidP="00B147E0">
            <w:pPr>
              <w:pStyle w:val="Sraopastraipa"/>
              <w:keepNext/>
              <w:numPr>
                <w:ilvl w:val="0"/>
                <w:numId w:val="5"/>
              </w:numPr>
              <w:suppressAutoHyphens/>
              <w:overflowPunct w:val="0"/>
              <w:autoSpaceDE w:val="0"/>
              <w:textAlignment w:val="baseline"/>
              <w:outlineLvl w:val="3"/>
              <w:rPr>
                <w:sz w:val="22"/>
                <w:szCs w:val="22"/>
              </w:rPr>
            </w:pPr>
            <w:r w:rsidRPr="004D3C09">
              <w:rPr>
                <w:sz w:val="22"/>
                <w:szCs w:val="22"/>
              </w:rPr>
              <w:t>RoHS: Patvirtina, kad produktas atitinka Europos Sąjungos direktyvą dėl pavojingų medžiagų naudojimo apribojimo elektroninėje įrangoje.</w:t>
            </w:r>
          </w:p>
          <w:p w14:paraId="15F6C0CD" w14:textId="34BFA64C" w:rsidR="00FE6A5E" w:rsidRPr="004D3C09" w:rsidRDefault="00FE6A5E" w:rsidP="00B147E0">
            <w:pPr>
              <w:pStyle w:val="Sraopastraipa"/>
              <w:keepNext/>
              <w:numPr>
                <w:ilvl w:val="0"/>
                <w:numId w:val="5"/>
              </w:numPr>
              <w:suppressAutoHyphens/>
              <w:overflowPunct w:val="0"/>
              <w:autoSpaceDE w:val="0"/>
              <w:textAlignment w:val="baseline"/>
              <w:outlineLvl w:val="3"/>
              <w:rPr>
                <w:sz w:val="22"/>
                <w:szCs w:val="22"/>
              </w:rPr>
            </w:pPr>
            <w:r w:rsidRPr="004D3C09">
              <w:rPr>
                <w:sz w:val="22"/>
                <w:szCs w:val="22"/>
              </w:rPr>
              <w:t>REACH: Nurodo, kad produktas atitinka Europos Sąjungos reglamentą dėl chemikalų registracijos, vertinimo, leidimo ir ribojimo.</w:t>
            </w:r>
          </w:p>
          <w:p w14:paraId="7D678478" w14:textId="20FBE0A7" w:rsidR="009C1FCB" w:rsidRPr="00347C15" w:rsidRDefault="00FE6A5E" w:rsidP="00B147E0">
            <w:pPr>
              <w:pStyle w:val="Sraopastraipa"/>
              <w:keepNext/>
              <w:numPr>
                <w:ilvl w:val="0"/>
                <w:numId w:val="5"/>
              </w:numPr>
              <w:suppressAutoHyphens/>
              <w:overflowPunct w:val="0"/>
              <w:autoSpaceDE w:val="0"/>
              <w:textAlignment w:val="baseline"/>
              <w:outlineLvl w:val="3"/>
              <w:rPr>
                <w:sz w:val="22"/>
                <w:szCs w:val="22"/>
              </w:rPr>
            </w:pPr>
            <w:r w:rsidRPr="004D3C09">
              <w:rPr>
                <w:sz w:val="22"/>
                <w:szCs w:val="22"/>
              </w:rPr>
              <w:t>WEEE: Patvirtina, kad produktas atitinka Europos Sąjungos direktyvą dėl elektroninės ir elektrinės įrangos atliekų tvarkymo.</w:t>
            </w:r>
          </w:p>
        </w:tc>
        <w:tc>
          <w:tcPr>
            <w:tcW w:w="3544" w:type="dxa"/>
            <w:tcBorders>
              <w:top w:val="single" w:sz="4" w:space="0" w:color="auto"/>
              <w:left w:val="single" w:sz="4" w:space="0" w:color="auto"/>
              <w:bottom w:val="single" w:sz="4" w:space="0" w:color="auto"/>
              <w:right w:val="single" w:sz="4" w:space="0" w:color="auto"/>
            </w:tcBorders>
          </w:tcPr>
          <w:p w14:paraId="0751E9A8" w14:textId="77777777" w:rsidR="00BF7781" w:rsidRPr="004D3C09" w:rsidRDefault="00BF7781" w:rsidP="00B147E0">
            <w:pPr>
              <w:keepNext/>
              <w:suppressAutoHyphens/>
              <w:overflowPunct w:val="0"/>
              <w:autoSpaceDE w:val="0"/>
              <w:spacing w:line="254" w:lineRule="auto"/>
              <w:textAlignment w:val="baseline"/>
              <w:rPr>
                <w:rFonts w:eastAsia="Times New Roman"/>
                <w:i/>
                <w:iCs/>
                <w:sz w:val="22"/>
                <w:szCs w:val="22"/>
                <w:lang w:val="lt-LT"/>
              </w:rPr>
            </w:pPr>
          </w:p>
        </w:tc>
      </w:tr>
      <w:tr w:rsidR="009B4790" w:rsidRPr="004D3C09" w14:paraId="4AB1152C"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06A30853" w14:textId="7844872F" w:rsidR="00A94B8A" w:rsidRPr="004D3C09" w:rsidRDefault="00F55CEE"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1.1</w:t>
            </w:r>
            <w:r w:rsidR="00A94B8A" w:rsidRPr="004D3C09">
              <w:rPr>
                <w:rFonts w:eastAsia="Times New Roman"/>
                <w:b/>
                <w:bCs/>
                <w:sz w:val="22"/>
                <w:szCs w:val="22"/>
                <w:lang w:val="lt-LT"/>
              </w:rPr>
              <w:t>2</w:t>
            </w:r>
          </w:p>
          <w:p w14:paraId="39425295" w14:textId="77777777" w:rsidR="00A94B8A" w:rsidRPr="004D3C09" w:rsidRDefault="00F55CEE"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sz w:val="22"/>
                <w:szCs w:val="22"/>
                <w:lang w:val="lt-LT"/>
              </w:rPr>
              <w:t xml:space="preserve"> </w:t>
            </w:r>
            <w:r w:rsidRPr="004D3C09">
              <w:rPr>
                <w:sz w:val="22"/>
                <w:szCs w:val="22"/>
                <w:lang w:val="fi-FI"/>
              </w:rPr>
              <w:t xml:space="preserve">  </w:t>
            </w:r>
            <w:r w:rsidRPr="004D3C09">
              <w:rPr>
                <w:rFonts w:eastAsia="Times New Roman"/>
                <w:b/>
                <w:bCs/>
                <w:sz w:val="22"/>
                <w:szCs w:val="22"/>
                <w:lang w:val="lt-LT"/>
              </w:rPr>
              <w:t xml:space="preserve">HDMI signalo komutatorius, </w:t>
            </w:r>
          </w:p>
          <w:p w14:paraId="5EA7302E" w14:textId="37830ACE" w:rsidR="00F55CEE" w:rsidRPr="004D3C09" w:rsidRDefault="00F55CEE"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 vnt.</w:t>
            </w:r>
          </w:p>
          <w:p w14:paraId="3683E541" w14:textId="77777777" w:rsidR="00F55CEE" w:rsidRPr="004D3C09" w:rsidRDefault="00F55CEE"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p>
        </w:tc>
        <w:tc>
          <w:tcPr>
            <w:tcW w:w="5244" w:type="dxa"/>
            <w:tcBorders>
              <w:top w:val="single" w:sz="4" w:space="0" w:color="auto"/>
              <w:left w:val="single" w:sz="4" w:space="0" w:color="auto"/>
              <w:bottom w:val="single" w:sz="4" w:space="0" w:color="auto"/>
              <w:right w:val="single" w:sz="4" w:space="0" w:color="auto"/>
            </w:tcBorders>
            <w:vAlign w:val="center"/>
          </w:tcPr>
          <w:p w14:paraId="1CC05D83" w14:textId="542FA8E8" w:rsidR="00F55CEE" w:rsidRPr="004D3C09" w:rsidRDefault="00F55CEE"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Paskirtis: HDMI signalų perjungimui ir perdavimui į salės</w:t>
            </w:r>
            <w:r w:rsidR="00A94B8A" w:rsidRPr="004D3C09">
              <w:rPr>
                <w:rFonts w:eastAsia="Times New Roman"/>
                <w:sz w:val="22"/>
                <w:szCs w:val="22"/>
                <w:lang w:val="lt-LT"/>
              </w:rPr>
              <w:t xml:space="preserve"> vaizdo šaltinius</w:t>
            </w:r>
            <w:r w:rsidRPr="004D3C09">
              <w:rPr>
                <w:rFonts w:eastAsia="Times New Roman"/>
                <w:sz w:val="22"/>
                <w:szCs w:val="22"/>
                <w:lang w:val="lt-LT"/>
              </w:rPr>
              <w:t>.</w:t>
            </w:r>
          </w:p>
          <w:p w14:paraId="1AD03CA4" w14:textId="77777777" w:rsidR="00F55CEE" w:rsidRPr="004D3C09" w:rsidRDefault="00F55CEE"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HDMI įvesčių skaičius: ne mažiau 4.</w:t>
            </w:r>
          </w:p>
          <w:p w14:paraId="41B30F15" w14:textId="77777777" w:rsidR="00F55CEE" w:rsidRPr="004D3C09" w:rsidRDefault="00F55CEE"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HDMI išvesčių skaičius: ne mažiau 4.</w:t>
            </w:r>
          </w:p>
          <w:p w14:paraId="0D56789E" w14:textId="77777777" w:rsidR="00F55CEE" w:rsidRPr="004D3C09" w:rsidRDefault="00F55CEE"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Kiekvienai išvesčiai turi būti galima priskirti bet kurią įvestį.</w:t>
            </w:r>
          </w:p>
          <w:p w14:paraId="495DECA9" w14:textId="77777777" w:rsidR="00F55CEE" w:rsidRPr="004D3C09" w:rsidRDefault="00F55CEE"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valdomas kompiuterinio tinklo pagalba.</w:t>
            </w:r>
          </w:p>
          <w:p w14:paraId="334CF021" w14:textId="77777777" w:rsidR="00F55CEE" w:rsidRPr="004D3C09" w:rsidRDefault="00F55CEE"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palaikoma maksimali raiška ne mažesnė nei 4K 60fps.</w:t>
            </w:r>
          </w:p>
          <w:p w14:paraId="29A4E893" w14:textId="77777777" w:rsidR="00F55CEE" w:rsidRPr="004D3C09" w:rsidRDefault="00F55CEE"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analoginio simetrinio stereo garso išvestis kiekvienai HDMI išvesčiai.</w:t>
            </w:r>
          </w:p>
          <w:p w14:paraId="367B06ED" w14:textId="77777777" w:rsidR="00F55CEE" w:rsidRPr="004D3C09" w:rsidRDefault="00F55CEE"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Įrenginys turi turėti RJ45 ir RS-232 prievadus.</w:t>
            </w:r>
          </w:p>
          <w:p w14:paraId="7CFECE85" w14:textId="24485720" w:rsidR="00F55CEE" w:rsidRPr="00347C15" w:rsidRDefault="00F55CEE"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Įrenginys turi palaikyti šiuos HDMI garso atkūrimo standartus: Dolby Atmos, Dolby TrueHD, Dolby Digital Plus ir DTS-HD.</w:t>
            </w:r>
          </w:p>
        </w:tc>
        <w:tc>
          <w:tcPr>
            <w:tcW w:w="3544" w:type="dxa"/>
            <w:tcBorders>
              <w:top w:val="single" w:sz="4" w:space="0" w:color="auto"/>
              <w:left w:val="single" w:sz="4" w:space="0" w:color="auto"/>
              <w:bottom w:val="single" w:sz="4" w:space="0" w:color="auto"/>
              <w:right w:val="single" w:sz="4" w:space="0" w:color="auto"/>
            </w:tcBorders>
          </w:tcPr>
          <w:p w14:paraId="5645B156" w14:textId="77777777" w:rsidR="00F55CEE" w:rsidRPr="004D3C09" w:rsidRDefault="00F55CEE" w:rsidP="00B147E0">
            <w:pPr>
              <w:keepNext/>
              <w:suppressAutoHyphens/>
              <w:overflowPunct w:val="0"/>
              <w:autoSpaceDE w:val="0"/>
              <w:spacing w:line="254" w:lineRule="auto"/>
              <w:textAlignment w:val="baseline"/>
              <w:rPr>
                <w:rFonts w:eastAsia="Times New Roman"/>
                <w:i/>
                <w:iCs/>
                <w:sz w:val="22"/>
                <w:szCs w:val="22"/>
                <w:lang w:val="lt-LT"/>
              </w:rPr>
            </w:pPr>
          </w:p>
        </w:tc>
      </w:tr>
      <w:tr w:rsidR="009B4790" w:rsidRPr="004D3C09" w14:paraId="77AEA890"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2A411516" w14:textId="5D35BF85" w:rsidR="00A94B8A" w:rsidRPr="004D3C09" w:rsidRDefault="00B270AC"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1.1</w:t>
            </w:r>
            <w:r w:rsidR="00A94B8A" w:rsidRPr="004D3C09">
              <w:rPr>
                <w:rFonts w:eastAsia="Times New Roman"/>
                <w:b/>
                <w:bCs/>
                <w:sz w:val="22"/>
                <w:szCs w:val="22"/>
                <w:lang w:val="lt-LT"/>
              </w:rPr>
              <w:t>3</w:t>
            </w:r>
            <w:r w:rsidRPr="004D3C09">
              <w:rPr>
                <w:sz w:val="22"/>
                <w:szCs w:val="22"/>
                <w:lang w:val="lt-LT"/>
              </w:rPr>
              <w:t xml:space="preserve"> </w:t>
            </w:r>
            <w:r w:rsidRPr="004D3C09">
              <w:rPr>
                <w:sz w:val="22"/>
                <w:szCs w:val="22"/>
                <w:lang w:val="fi-FI"/>
              </w:rPr>
              <w:t xml:space="preserve">  </w:t>
            </w:r>
          </w:p>
          <w:p w14:paraId="381A6276" w14:textId="612781DC" w:rsidR="00A94B8A" w:rsidRPr="004D3C09" w:rsidRDefault="00B270AC"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HDMI signalo keitikli</w:t>
            </w:r>
            <w:r w:rsidR="00EC440B" w:rsidRPr="004D3C09">
              <w:rPr>
                <w:rFonts w:eastAsia="Times New Roman"/>
                <w:b/>
                <w:bCs/>
                <w:sz w:val="22"/>
                <w:szCs w:val="22"/>
                <w:lang w:val="lt-LT"/>
              </w:rPr>
              <w:t>ų</w:t>
            </w:r>
            <w:r w:rsidRPr="004D3C09">
              <w:rPr>
                <w:rFonts w:eastAsia="Times New Roman"/>
                <w:b/>
                <w:bCs/>
                <w:sz w:val="22"/>
                <w:szCs w:val="22"/>
                <w:lang w:val="lt-LT"/>
              </w:rPr>
              <w:t xml:space="preserve"> komplektas, </w:t>
            </w:r>
          </w:p>
          <w:p w14:paraId="1FFC277C" w14:textId="1DD2B946" w:rsidR="00B270AC" w:rsidRPr="004D3C09" w:rsidRDefault="00B270AC"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4 kompl.,</w:t>
            </w:r>
          </w:p>
          <w:p w14:paraId="730280E7" w14:textId="3BD01BA0" w:rsidR="00B270AC" w:rsidRPr="004D3C09" w:rsidRDefault="00B270AC"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p>
        </w:tc>
        <w:tc>
          <w:tcPr>
            <w:tcW w:w="5244" w:type="dxa"/>
            <w:tcBorders>
              <w:top w:val="single" w:sz="4" w:space="0" w:color="auto"/>
              <w:left w:val="single" w:sz="4" w:space="0" w:color="auto"/>
              <w:bottom w:val="single" w:sz="4" w:space="0" w:color="auto"/>
              <w:right w:val="single" w:sz="4" w:space="0" w:color="auto"/>
            </w:tcBorders>
            <w:vAlign w:val="center"/>
          </w:tcPr>
          <w:p w14:paraId="3DE201D4" w14:textId="77777777" w:rsidR="00470156" w:rsidRPr="004D3C09" w:rsidRDefault="00470156"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Paskirtis: HDMI signalo perdavimui dideliu atstumu per vieną CAT kabelį.</w:t>
            </w:r>
          </w:p>
          <w:p w14:paraId="226CE441" w14:textId="77777777" w:rsidR="00470156" w:rsidRPr="004D3C09" w:rsidRDefault="00470156"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Komplektą turi sudaryti siųstuvas ir imtuvas, maitinimo šaltinis, tvirtinimo priedai.</w:t>
            </w:r>
          </w:p>
          <w:p w14:paraId="467D5AF8" w14:textId="002DC12B" w:rsidR="00470156" w:rsidRPr="004D3C09" w:rsidRDefault="00470156"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suderinamas su HDBaseT, HDCP 2.2, EDID</w:t>
            </w:r>
            <w:r w:rsidR="00DA2791" w:rsidRPr="004D3C09">
              <w:rPr>
                <w:rFonts w:eastAsia="Times New Roman"/>
                <w:sz w:val="22"/>
                <w:szCs w:val="22"/>
                <w:lang w:val="lt-LT"/>
              </w:rPr>
              <w:t xml:space="preserve"> ar jiems lygiaverčiais protokolais.</w:t>
            </w:r>
          </w:p>
          <w:p w14:paraId="5217AF43" w14:textId="77777777" w:rsidR="00470156" w:rsidRPr="004D3C09" w:rsidRDefault="00470156"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su dvikrypčiu IR valdymo signalų perdavimu.</w:t>
            </w:r>
          </w:p>
          <w:p w14:paraId="71AB8F01" w14:textId="77777777" w:rsidR="00470156" w:rsidRPr="004D3C09" w:rsidRDefault="00470156"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Turi būti daugiakanalio garso formato palaikymas. </w:t>
            </w:r>
          </w:p>
          <w:p w14:paraId="5D9A0841" w14:textId="77777777" w:rsidR="00470156" w:rsidRPr="004D3C09" w:rsidRDefault="00470156"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Priklausomai nuo signalo raiškos, signalą turi būti galima perduoti:</w:t>
            </w:r>
          </w:p>
          <w:p w14:paraId="793B9F38" w14:textId="77777777" w:rsidR="00470156" w:rsidRPr="004D3C09" w:rsidRDefault="00470156"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    Iki 40m – 4K UHD raiškos (3840 x 2160 @30Hz 4:4:4, 4096 x 2160 @24Hz 4:4:4, ir 4K @60Hz 4:2:0).</w:t>
            </w:r>
          </w:p>
          <w:p w14:paraId="7F581FFA" w14:textId="77777777" w:rsidR="00470156" w:rsidRPr="004D3C09" w:rsidRDefault="00470156"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    Iki 70m - 1080p.</w:t>
            </w:r>
          </w:p>
          <w:p w14:paraId="72CFA4BD" w14:textId="77777777" w:rsidR="00470156" w:rsidRPr="004D3C09" w:rsidRDefault="00470156"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Siųstuvas turi turėti HDMI IN įvestį. </w:t>
            </w:r>
          </w:p>
          <w:p w14:paraId="42182071" w14:textId="6C80CD14" w:rsidR="00470156" w:rsidRPr="004D3C09" w:rsidRDefault="00470156"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Turi būti galimybė maitinimą jungti tik prie siųstuvo, arba tik prie imtuvo.</w:t>
            </w:r>
          </w:p>
        </w:tc>
        <w:tc>
          <w:tcPr>
            <w:tcW w:w="3544" w:type="dxa"/>
            <w:tcBorders>
              <w:top w:val="single" w:sz="4" w:space="0" w:color="auto"/>
              <w:left w:val="single" w:sz="4" w:space="0" w:color="auto"/>
              <w:bottom w:val="single" w:sz="4" w:space="0" w:color="auto"/>
              <w:right w:val="single" w:sz="4" w:space="0" w:color="auto"/>
            </w:tcBorders>
          </w:tcPr>
          <w:p w14:paraId="32A17913" w14:textId="77777777" w:rsidR="00B270AC" w:rsidRPr="004D3C09" w:rsidRDefault="00B270AC" w:rsidP="00B147E0">
            <w:pPr>
              <w:keepNext/>
              <w:suppressAutoHyphens/>
              <w:overflowPunct w:val="0"/>
              <w:autoSpaceDE w:val="0"/>
              <w:spacing w:line="254" w:lineRule="auto"/>
              <w:textAlignment w:val="baseline"/>
              <w:rPr>
                <w:rFonts w:eastAsia="Times New Roman"/>
                <w:i/>
                <w:iCs/>
                <w:sz w:val="22"/>
                <w:szCs w:val="22"/>
                <w:lang w:val="lt-LT"/>
              </w:rPr>
            </w:pPr>
          </w:p>
        </w:tc>
      </w:tr>
      <w:tr w:rsidR="009B4790" w:rsidRPr="004D3C09" w14:paraId="7D0EE839"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1F3BD110" w14:textId="02BBC410" w:rsidR="00A94B8A" w:rsidRPr="004D3C09" w:rsidRDefault="00A94B8A"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1.14</w:t>
            </w:r>
            <w:r w:rsidRPr="004D3C09">
              <w:rPr>
                <w:sz w:val="22"/>
                <w:szCs w:val="22"/>
                <w:lang w:val="fi-FI"/>
              </w:rPr>
              <w:t xml:space="preserve"> </w:t>
            </w:r>
          </w:p>
          <w:p w14:paraId="4D994037" w14:textId="67400CE6" w:rsidR="00A94B8A" w:rsidRPr="004D3C09" w:rsidRDefault="00A94B8A"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b/>
                <w:bCs/>
                <w:sz w:val="22"/>
                <w:szCs w:val="22"/>
                <w:lang w:val="lt-LT"/>
              </w:rPr>
              <w:t>Kompiuterinio tinklo komutatorius,</w:t>
            </w:r>
          </w:p>
          <w:p w14:paraId="0A592575" w14:textId="5EF08E8A" w:rsidR="00A94B8A" w:rsidRPr="004D3C09" w:rsidRDefault="00A94B8A"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b/>
                <w:bCs/>
                <w:sz w:val="22"/>
                <w:szCs w:val="22"/>
                <w:lang w:val="lt-LT"/>
              </w:rPr>
              <w:t>1 vnt.</w:t>
            </w:r>
          </w:p>
        </w:tc>
        <w:tc>
          <w:tcPr>
            <w:tcW w:w="5244" w:type="dxa"/>
            <w:tcBorders>
              <w:top w:val="single" w:sz="4" w:space="0" w:color="auto"/>
              <w:left w:val="single" w:sz="4" w:space="0" w:color="auto"/>
              <w:bottom w:val="single" w:sz="4" w:space="0" w:color="auto"/>
              <w:right w:val="single" w:sz="4" w:space="0" w:color="auto"/>
            </w:tcBorders>
          </w:tcPr>
          <w:p w14:paraId="0A45EF8F" w14:textId="31210EE0" w:rsidR="00E237B5" w:rsidRPr="004D3C09" w:rsidRDefault="00E237B5" w:rsidP="00B147E0">
            <w:pPr>
              <w:keepNext/>
              <w:suppressAutoHyphens/>
              <w:overflowPunct w:val="0"/>
              <w:autoSpaceDE w:val="0"/>
              <w:textAlignment w:val="baseline"/>
              <w:outlineLvl w:val="3"/>
              <w:rPr>
                <w:sz w:val="22"/>
                <w:szCs w:val="22"/>
                <w:lang w:val="fi-FI"/>
              </w:rPr>
            </w:pPr>
            <w:r w:rsidRPr="004D3C09">
              <w:rPr>
                <w:sz w:val="22"/>
                <w:szCs w:val="22"/>
                <w:lang w:val="fi-FI"/>
              </w:rPr>
              <w:t>Kompiuterinio tinklo komutatorius, valdomas ne mažiau kaip 24-ių prievadų</w:t>
            </w:r>
            <w:r w:rsidR="00B8646C" w:rsidRPr="004D3C09">
              <w:rPr>
                <w:sz w:val="22"/>
                <w:szCs w:val="22"/>
                <w:lang w:val="fi-FI"/>
              </w:rPr>
              <w:t xml:space="preserve"> 2-o lygmens</w:t>
            </w:r>
            <w:r w:rsidRPr="004D3C09">
              <w:rPr>
                <w:sz w:val="22"/>
                <w:szCs w:val="22"/>
                <w:lang w:val="fi-FI"/>
              </w:rPr>
              <w:t>.</w:t>
            </w:r>
          </w:p>
          <w:p w14:paraId="3803EC55" w14:textId="2AA120FE" w:rsidR="00E237B5" w:rsidRPr="004D3C09" w:rsidRDefault="00E237B5" w:rsidP="00B147E0">
            <w:pPr>
              <w:keepNext/>
              <w:suppressAutoHyphens/>
              <w:overflowPunct w:val="0"/>
              <w:autoSpaceDE w:val="0"/>
              <w:textAlignment w:val="baseline"/>
              <w:outlineLvl w:val="3"/>
              <w:rPr>
                <w:sz w:val="22"/>
                <w:szCs w:val="22"/>
                <w:lang w:val="fi-FI"/>
              </w:rPr>
            </w:pPr>
            <w:r w:rsidRPr="004D3C09">
              <w:rPr>
                <w:sz w:val="22"/>
                <w:szCs w:val="22"/>
                <w:lang w:val="fi-FI"/>
              </w:rPr>
              <w:t xml:space="preserve">Turi turėti PoE maitinimo galimybe su nemažiau kaip </w:t>
            </w:r>
            <w:r w:rsidR="0084429E" w:rsidRPr="004D3C09">
              <w:rPr>
                <w:sz w:val="22"/>
                <w:szCs w:val="22"/>
                <w:lang w:val="fi-FI"/>
              </w:rPr>
              <w:t>90</w:t>
            </w:r>
            <w:r w:rsidRPr="004D3C09">
              <w:rPr>
                <w:sz w:val="22"/>
                <w:szCs w:val="22"/>
                <w:lang w:val="fi-FI"/>
              </w:rPr>
              <w:t xml:space="preserve"> W galios biudžetu.</w:t>
            </w:r>
          </w:p>
          <w:p w14:paraId="57D5F30F" w14:textId="15B3CB2F" w:rsidR="0084429E" w:rsidRPr="004D3C09" w:rsidRDefault="0084429E" w:rsidP="00B147E0">
            <w:pPr>
              <w:keepNext/>
              <w:suppressAutoHyphens/>
              <w:overflowPunct w:val="0"/>
              <w:autoSpaceDE w:val="0"/>
              <w:textAlignment w:val="baseline"/>
              <w:outlineLvl w:val="3"/>
              <w:rPr>
                <w:sz w:val="22"/>
                <w:szCs w:val="22"/>
                <w:lang w:val="lt-LT"/>
              </w:rPr>
            </w:pPr>
            <w:r w:rsidRPr="004D3C09">
              <w:rPr>
                <w:sz w:val="22"/>
                <w:szCs w:val="22"/>
                <w:lang w:val="fi-FI"/>
              </w:rPr>
              <w:t xml:space="preserve">Siūlomas </w:t>
            </w:r>
            <w:r w:rsidRPr="004D3C09">
              <w:rPr>
                <w:sz w:val="22"/>
                <w:szCs w:val="22"/>
                <w:lang w:val="lt-LT"/>
              </w:rPr>
              <w:t>komutatorius turi būti aušinimas be ventiliatoriaus, tylus veikimas.</w:t>
            </w:r>
          </w:p>
          <w:p w14:paraId="098E593E" w14:textId="7D37C600" w:rsidR="00E237B5" w:rsidRPr="004D3C09" w:rsidRDefault="00E237B5" w:rsidP="00B147E0">
            <w:pPr>
              <w:keepNext/>
              <w:suppressAutoHyphens/>
              <w:overflowPunct w:val="0"/>
              <w:autoSpaceDE w:val="0"/>
              <w:textAlignment w:val="baseline"/>
              <w:outlineLvl w:val="3"/>
              <w:rPr>
                <w:sz w:val="22"/>
                <w:szCs w:val="22"/>
                <w:lang w:val="fi-FI"/>
              </w:rPr>
            </w:pPr>
            <w:r w:rsidRPr="004D3C09">
              <w:rPr>
                <w:sz w:val="22"/>
                <w:szCs w:val="22"/>
                <w:lang w:val="fi-FI"/>
              </w:rPr>
              <w:t xml:space="preserve">Turi būti </w:t>
            </w:r>
            <w:r w:rsidR="0084429E" w:rsidRPr="004D3C09">
              <w:rPr>
                <w:sz w:val="22"/>
                <w:szCs w:val="22"/>
                <w:lang w:val="fi-FI"/>
              </w:rPr>
              <w:t xml:space="preserve">palaikoma </w:t>
            </w:r>
            <w:r w:rsidRPr="004D3C09">
              <w:rPr>
                <w:sz w:val="22"/>
                <w:szCs w:val="22"/>
                <w:lang w:val="fi-FI"/>
              </w:rPr>
              <w:t>IGMP Snooping funkcija.</w:t>
            </w:r>
          </w:p>
          <w:p w14:paraId="35024344" w14:textId="28ECF59D" w:rsidR="00E237B5" w:rsidRPr="004D3C09" w:rsidRDefault="00E237B5" w:rsidP="00B147E0">
            <w:pPr>
              <w:keepNext/>
              <w:suppressAutoHyphens/>
              <w:overflowPunct w:val="0"/>
              <w:autoSpaceDE w:val="0"/>
              <w:textAlignment w:val="baseline"/>
              <w:outlineLvl w:val="3"/>
              <w:rPr>
                <w:sz w:val="22"/>
                <w:szCs w:val="22"/>
                <w:lang w:val="fi-FI"/>
              </w:rPr>
            </w:pPr>
            <w:r w:rsidRPr="004D3C09">
              <w:rPr>
                <w:sz w:val="22"/>
                <w:szCs w:val="22"/>
                <w:lang w:val="fi-FI"/>
              </w:rPr>
              <w:t xml:space="preserve">Maršrutizavimo / perjungimo našumas ne mažiau kaip </w:t>
            </w:r>
            <w:r w:rsidR="00B8646C" w:rsidRPr="004D3C09">
              <w:rPr>
                <w:sz w:val="22"/>
                <w:szCs w:val="22"/>
                <w:lang w:val="fi-FI"/>
              </w:rPr>
              <w:t>52</w:t>
            </w:r>
            <w:r w:rsidRPr="004D3C09">
              <w:rPr>
                <w:sz w:val="22"/>
                <w:szCs w:val="22"/>
                <w:lang w:val="fi-FI"/>
              </w:rPr>
              <w:t xml:space="preserve"> Gbps.</w:t>
            </w:r>
          </w:p>
          <w:p w14:paraId="18FEC20A" w14:textId="496616AD" w:rsidR="00E237B5" w:rsidRPr="00347C15" w:rsidRDefault="00E237B5" w:rsidP="00B147E0">
            <w:pPr>
              <w:keepNext/>
              <w:suppressAutoHyphens/>
              <w:overflowPunct w:val="0"/>
              <w:autoSpaceDE w:val="0"/>
              <w:textAlignment w:val="baseline"/>
              <w:outlineLvl w:val="3"/>
              <w:rPr>
                <w:sz w:val="22"/>
                <w:szCs w:val="22"/>
                <w:lang w:val="fi-FI"/>
              </w:rPr>
            </w:pPr>
            <w:r w:rsidRPr="004D3C09">
              <w:rPr>
                <w:sz w:val="22"/>
                <w:szCs w:val="22"/>
                <w:lang w:val="fi-FI"/>
              </w:rPr>
              <w:t>Komutatorius turi būti pritaikytas montuoti 19” rack tipo spintoje.</w:t>
            </w:r>
          </w:p>
        </w:tc>
        <w:tc>
          <w:tcPr>
            <w:tcW w:w="3544" w:type="dxa"/>
            <w:tcBorders>
              <w:top w:val="single" w:sz="4" w:space="0" w:color="auto"/>
              <w:left w:val="single" w:sz="4" w:space="0" w:color="auto"/>
              <w:bottom w:val="single" w:sz="4" w:space="0" w:color="auto"/>
              <w:right w:val="single" w:sz="4" w:space="0" w:color="auto"/>
            </w:tcBorders>
          </w:tcPr>
          <w:p w14:paraId="0066A685" w14:textId="77777777" w:rsidR="00A94B8A" w:rsidRPr="004D3C09" w:rsidRDefault="00A94B8A" w:rsidP="00B147E0">
            <w:pPr>
              <w:keepNext/>
              <w:suppressAutoHyphens/>
              <w:overflowPunct w:val="0"/>
              <w:autoSpaceDE w:val="0"/>
              <w:spacing w:line="254" w:lineRule="auto"/>
              <w:textAlignment w:val="baseline"/>
              <w:rPr>
                <w:rFonts w:eastAsia="Times New Roman"/>
                <w:i/>
                <w:iCs/>
                <w:sz w:val="22"/>
                <w:szCs w:val="22"/>
                <w:lang w:val="lt-LT"/>
              </w:rPr>
            </w:pPr>
          </w:p>
        </w:tc>
      </w:tr>
      <w:tr w:rsidR="009B4790" w:rsidRPr="004D3C09" w14:paraId="5A3859EA" w14:textId="77777777" w:rsidTr="004D3C09">
        <w:trPr>
          <w:trHeight w:val="1078"/>
        </w:trPr>
        <w:tc>
          <w:tcPr>
            <w:tcW w:w="1555" w:type="dxa"/>
            <w:tcBorders>
              <w:top w:val="single" w:sz="4" w:space="0" w:color="auto"/>
              <w:left w:val="single" w:sz="4" w:space="0" w:color="auto"/>
              <w:bottom w:val="single" w:sz="4" w:space="0" w:color="auto"/>
              <w:right w:val="single" w:sz="4" w:space="0" w:color="auto"/>
            </w:tcBorders>
          </w:tcPr>
          <w:p w14:paraId="58623D07" w14:textId="103301BC" w:rsidR="00B8646C" w:rsidRPr="004D3C09" w:rsidRDefault="00B8646C"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lastRenderedPageBreak/>
              <w:t xml:space="preserve">1.15 </w:t>
            </w:r>
          </w:p>
          <w:p w14:paraId="4BCC294F" w14:textId="6D3CADBB" w:rsidR="00B8646C" w:rsidRPr="004D3C09" w:rsidRDefault="00B8646C"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Automatizuoto valdymo procesorius,</w:t>
            </w:r>
          </w:p>
          <w:p w14:paraId="2CA499FD" w14:textId="72598786" w:rsidR="00B8646C" w:rsidRPr="004D3C09" w:rsidRDefault="00B8646C"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 vnt.</w:t>
            </w:r>
          </w:p>
        </w:tc>
        <w:tc>
          <w:tcPr>
            <w:tcW w:w="5244" w:type="dxa"/>
            <w:tcBorders>
              <w:top w:val="single" w:sz="4" w:space="0" w:color="auto"/>
              <w:left w:val="single" w:sz="4" w:space="0" w:color="auto"/>
              <w:bottom w:val="single" w:sz="4" w:space="0" w:color="auto"/>
              <w:right w:val="single" w:sz="4" w:space="0" w:color="auto"/>
            </w:tcBorders>
          </w:tcPr>
          <w:p w14:paraId="0B96623F" w14:textId="634F354C" w:rsidR="00CA6858" w:rsidRPr="004D3C09" w:rsidRDefault="00CA6858"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Flash tipo integruotos atminties kiekis ne mažiau 8 GB.</w:t>
            </w:r>
          </w:p>
          <w:p w14:paraId="2343B466" w14:textId="77777777" w:rsidR="00CA6858" w:rsidRPr="004D3C09" w:rsidRDefault="00CA6858"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Turi būti galimybė panaudoti atminties kortelę SD arba SDHC tipo, duomenų talpos praplėtimui, maksimali palaikoma talpa turi būti ne mažesnė nei 32 GB.</w:t>
            </w:r>
          </w:p>
          <w:p w14:paraId="776C78A7" w14:textId="77777777" w:rsidR="00CA6858" w:rsidRPr="004D3C09" w:rsidRDefault="00CA6858"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Taip pat turi būti galimybė panaudoti išorinį kietąjį diską duomenų talpos praplėtimui, maksimali palaikoma talpa turi būti ne mažesnė nei 1 TB.</w:t>
            </w:r>
          </w:p>
          <w:p w14:paraId="175DA970" w14:textId="77777777" w:rsidR="00CA6858" w:rsidRPr="004D3C09" w:rsidRDefault="00CA6858"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Valdiklis turi turėti ne mažiau kaip 1 integruotą tinklo prievadą konfigūravimui/valdymui, ne mažesnės nei 100/1000 Mb spartos. Tinklo prievadas turi palaikyti DHCP, SSL, IEEE802.1.xX, SNMP, SMTP el. pašto klientą, BACnet.</w:t>
            </w:r>
          </w:p>
          <w:p w14:paraId="7F39F072" w14:textId="77777777" w:rsidR="00CA6858" w:rsidRPr="004D3C09" w:rsidRDefault="00CA6858"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Valdiklis turi turėti ne mažiau kaip 3 vnt. RS-232 dvikrypčių (viena iš jų turi būti universali, palaikyti tiek RS-232, tiek RS-422 ir RS-485 protokolus) ir 8 vnt. RS-232 vienkrypčių arba lygiaverčių sąsajų išorinių įrenginių valdymui.</w:t>
            </w:r>
          </w:p>
          <w:p w14:paraId="6CCA3F8B" w14:textId="77777777" w:rsidR="00CA6858" w:rsidRPr="004D3C09" w:rsidRDefault="00CA6858"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Turi turėti ne mažiau nei 8 vnt. relinių išvesčių, 8 vnt. universalių skaitmeninių/analoginių sąsajų.</w:t>
            </w:r>
          </w:p>
          <w:p w14:paraId="25F4BAB3" w14:textId="77777777" w:rsidR="00CA6858" w:rsidRPr="004D3C09" w:rsidRDefault="00CA6858"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Papildomai turi būti dedikuota sąsaja valdymo pultų ar panelių prijungimui.</w:t>
            </w:r>
          </w:p>
          <w:p w14:paraId="38AB1A9A" w14:textId="70BC802B" w:rsidR="00CA6858" w:rsidRPr="004D3C09" w:rsidRDefault="00CA6858"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 xml:space="preserve">Valdymo procesorius turi užtikrinti visų Audiovizualinių įrenginių valdymą bei jų parametrų/statuso nuskaitymą. </w:t>
            </w:r>
          </w:p>
          <w:p w14:paraId="52E9612F" w14:textId="77777777" w:rsidR="00FE6A5E" w:rsidRPr="004D3C09" w:rsidRDefault="00FE6A5E" w:rsidP="00B147E0">
            <w:pPr>
              <w:keepNext/>
              <w:suppressAutoHyphens/>
              <w:overflowPunct w:val="0"/>
              <w:autoSpaceDE w:val="0"/>
              <w:spacing w:line="254" w:lineRule="auto"/>
              <w:textAlignment w:val="baseline"/>
              <w:rPr>
                <w:rFonts w:eastAsia="Times New Roman"/>
                <w:sz w:val="22"/>
                <w:szCs w:val="22"/>
                <w:lang w:val="lt-LT"/>
              </w:rPr>
            </w:pPr>
          </w:p>
          <w:p w14:paraId="41B44D96" w14:textId="770D042C" w:rsidR="00CA6858" w:rsidRPr="00347C15" w:rsidRDefault="00FE6A5E" w:rsidP="00347C15">
            <w:pPr>
              <w:keepNext/>
              <w:suppressAutoHyphens/>
              <w:overflowPunct w:val="0"/>
              <w:autoSpaceDE w:val="0"/>
              <w:textAlignment w:val="baseline"/>
              <w:rPr>
                <w:rFonts w:eastAsia="Times New Roman"/>
                <w:sz w:val="22"/>
                <w:szCs w:val="22"/>
                <w:lang w:val="lt-LT"/>
              </w:rPr>
            </w:pPr>
            <w:r w:rsidRPr="004D3C09">
              <w:rPr>
                <w:rFonts w:eastAsia="Times New Roman"/>
                <w:sz w:val="22"/>
                <w:szCs w:val="22"/>
                <w:lang w:val="lt-LT"/>
              </w:rPr>
              <w:t>Siūlomas įrenginys turi turėti Europos Sąjungoje galiojantį CE sertifikatą, patvirtinantį, kad produktas atitinka ES nustatytus sveikatos, saugos ir aplinkos apsaugos reikalavimus.</w:t>
            </w:r>
          </w:p>
        </w:tc>
        <w:tc>
          <w:tcPr>
            <w:tcW w:w="3544" w:type="dxa"/>
            <w:tcBorders>
              <w:top w:val="single" w:sz="4" w:space="0" w:color="auto"/>
              <w:left w:val="single" w:sz="4" w:space="0" w:color="auto"/>
              <w:bottom w:val="single" w:sz="4" w:space="0" w:color="auto"/>
              <w:right w:val="single" w:sz="4" w:space="0" w:color="auto"/>
            </w:tcBorders>
          </w:tcPr>
          <w:p w14:paraId="3D1142B1" w14:textId="77777777" w:rsidR="00B8646C" w:rsidRPr="004D3C09" w:rsidRDefault="00B8646C" w:rsidP="00B147E0">
            <w:pPr>
              <w:keepNext/>
              <w:suppressAutoHyphens/>
              <w:overflowPunct w:val="0"/>
              <w:autoSpaceDE w:val="0"/>
              <w:spacing w:line="254" w:lineRule="auto"/>
              <w:textAlignment w:val="baseline"/>
              <w:rPr>
                <w:rFonts w:eastAsia="Times New Roman"/>
                <w:i/>
                <w:iCs/>
                <w:sz w:val="22"/>
                <w:szCs w:val="22"/>
                <w:lang w:val="lt-LT"/>
              </w:rPr>
            </w:pPr>
          </w:p>
        </w:tc>
      </w:tr>
      <w:tr w:rsidR="009B4790" w:rsidRPr="004D3C09" w14:paraId="3CE48D52" w14:textId="77777777" w:rsidTr="004D3C09">
        <w:trPr>
          <w:trHeight w:val="585"/>
        </w:trPr>
        <w:tc>
          <w:tcPr>
            <w:tcW w:w="1555" w:type="dxa"/>
            <w:tcBorders>
              <w:top w:val="single" w:sz="4" w:space="0" w:color="auto"/>
              <w:left w:val="single" w:sz="4" w:space="0" w:color="auto"/>
              <w:bottom w:val="single" w:sz="4" w:space="0" w:color="auto"/>
              <w:right w:val="single" w:sz="4" w:space="0" w:color="auto"/>
            </w:tcBorders>
          </w:tcPr>
          <w:p w14:paraId="19CD59E9" w14:textId="40257BB5" w:rsidR="00A05F48" w:rsidRPr="004D3C09" w:rsidRDefault="00A05F48"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1.16</w:t>
            </w:r>
            <w:r w:rsidR="009B4790" w:rsidRPr="004D3C09">
              <w:rPr>
                <w:rFonts w:eastAsia="Times New Roman"/>
                <w:b/>
                <w:bCs/>
                <w:sz w:val="22"/>
                <w:szCs w:val="22"/>
                <w:lang w:val="lt-LT"/>
              </w:rPr>
              <w:t xml:space="preserve"> Garantija</w:t>
            </w:r>
          </w:p>
        </w:tc>
        <w:tc>
          <w:tcPr>
            <w:tcW w:w="5244" w:type="dxa"/>
            <w:tcBorders>
              <w:top w:val="single" w:sz="4" w:space="0" w:color="auto"/>
              <w:left w:val="single" w:sz="4" w:space="0" w:color="auto"/>
              <w:bottom w:val="single" w:sz="4" w:space="0" w:color="auto"/>
              <w:right w:val="single" w:sz="4" w:space="0" w:color="auto"/>
            </w:tcBorders>
          </w:tcPr>
          <w:p w14:paraId="75FF0A58" w14:textId="42D659B1" w:rsidR="00A05F48" w:rsidRPr="004D3C09" w:rsidRDefault="00A05F48" w:rsidP="00B147E0">
            <w:pPr>
              <w:keepNext/>
              <w:suppressAutoHyphens/>
              <w:overflowPunct w:val="0"/>
              <w:autoSpaceDE w:val="0"/>
              <w:spacing w:line="254" w:lineRule="auto"/>
              <w:textAlignment w:val="baseline"/>
              <w:rPr>
                <w:rFonts w:eastAsia="Times New Roman"/>
                <w:sz w:val="22"/>
                <w:szCs w:val="22"/>
                <w:lang w:val="lt-LT"/>
              </w:rPr>
            </w:pPr>
            <w:r w:rsidRPr="004D3C09">
              <w:rPr>
                <w:rFonts w:eastAsia="Times New Roman"/>
                <w:sz w:val="22"/>
                <w:szCs w:val="22"/>
                <w:lang w:val="lt-LT"/>
              </w:rPr>
              <w:t>Prekėms turi būti suteikiama ne trumpesnė kaip 36 mėnesių garantija.</w:t>
            </w:r>
          </w:p>
        </w:tc>
        <w:tc>
          <w:tcPr>
            <w:tcW w:w="3544" w:type="dxa"/>
            <w:tcBorders>
              <w:top w:val="single" w:sz="4" w:space="0" w:color="auto"/>
              <w:left w:val="single" w:sz="4" w:space="0" w:color="auto"/>
              <w:bottom w:val="single" w:sz="4" w:space="0" w:color="auto"/>
              <w:right w:val="single" w:sz="4" w:space="0" w:color="auto"/>
            </w:tcBorders>
          </w:tcPr>
          <w:p w14:paraId="543CD5D7" w14:textId="77777777" w:rsidR="00A05F48" w:rsidRPr="004D3C09" w:rsidRDefault="00A05F48" w:rsidP="00B147E0">
            <w:pPr>
              <w:keepNext/>
              <w:suppressAutoHyphens/>
              <w:overflowPunct w:val="0"/>
              <w:autoSpaceDE w:val="0"/>
              <w:spacing w:line="254" w:lineRule="auto"/>
              <w:textAlignment w:val="baseline"/>
              <w:rPr>
                <w:rFonts w:eastAsia="Times New Roman"/>
                <w:i/>
                <w:iCs/>
                <w:sz w:val="22"/>
                <w:szCs w:val="22"/>
                <w:lang w:val="lt-LT"/>
              </w:rPr>
            </w:pPr>
          </w:p>
        </w:tc>
      </w:tr>
      <w:tr w:rsidR="009B4790" w:rsidRPr="004D3C09" w14:paraId="0AF7C814" w14:textId="77777777" w:rsidTr="004D3C09">
        <w:trPr>
          <w:trHeight w:val="2052"/>
        </w:trPr>
        <w:tc>
          <w:tcPr>
            <w:tcW w:w="1555" w:type="dxa"/>
            <w:tcBorders>
              <w:top w:val="single" w:sz="4" w:space="0" w:color="auto"/>
              <w:left w:val="single" w:sz="4" w:space="0" w:color="auto"/>
              <w:bottom w:val="single" w:sz="4" w:space="0" w:color="auto"/>
              <w:right w:val="single" w:sz="4" w:space="0" w:color="auto"/>
            </w:tcBorders>
            <w:hideMark/>
          </w:tcPr>
          <w:p w14:paraId="2D3F3233" w14:textId="18336E9E" w:rsidR="00EC440B" w:rsidRPr="004D3C09" w:rsidRDefault="00C16584"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w:t>
            </w:r>
            <w:r w:rsidR="00EC3C0B" w:rsidRPr="004D3C09">
              <w:rPr>
                <w:rFonts w:eastAsia="Times New Roman"/>
                <w:b/>
                <w:bCs/>
                <w:sz w:val="22"/>
                <w:szCs w:val="22"/>
                <w:lang w:val="lt-LT"/>
              </w:rPr>
              <w:t>1</w:t>
            </w:r>
            <w:r w:rsidR="00CE6BA3">
              <w:rPr>
                <w:rFonts w:eastAsia="Times New Roman"/>
                <w:b/>
                <w:bCs/>
                <w:sz w:val="22"/>
                <w:szCs w:val="22"/>
                <w:lang w:val="lt-LT"/>
              </w:rPr>
              <w:t>7</w:t>
            </w:r>
            <w:r w:rsidRPr="004D3C09">
              <w:rPr>
                <w:rFonts w:eastAsia="Times New Roman"/>
                <w:b/>
                <w:bCs/>
                <w:sz w:val="22"/>
                <w:szCs w:val="22"/>
                <w:lang w:val="lt-LT"/>
              </w:rPr>
              <w:t xml:space="preserve"> Instaliaciniai kabeliai ir montažinės medžiagos, </w:t>
            </w:r>
          </w:p>
          <w:p w14:paraId="78A435BC" w14:textId="23EBEF11" w:rsidR="00C16584" w:rsidRPr="004D3C09" w:rsidRDefault="00C16584"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bCs/>
                <w:sz w:val="22"/>
                <w:szCs w:val="22"/>
                <w:lang w:val="lt-LT"/>
              </w:rPr>
            </w:pPr>
            <w:r w:rsidRPr="004D3C09">
              <w:rPr>
                <w:rFonts w:eastAsia="Times New Roman"/>
                <w:b/>
                <w:bCs/>
                <w:sz w:val="22"/>
                <w:szCs w:val="22"/>
                <w:lang w:val="lt-LT"/>
              </w:rPr>
              <w:t>1 kompl.</w:t>
            </w:r>
          </w:p>
        </w:tc>
        <w:tc>
          <w:tcPr>
            <w:tcW w:w="5244" w:type="dxa"/>
            <w:tcBorders>
              <w:top w:val="single" w:sz="4" w:space="0" w:color="auto"/>
              <w:left w:val="single" w:sz="4" w:space="0" w:color="auto"/>
              <w:bottom w:val="single" w:sz="4" w:space="0" w:color="auto"/>
              <w:right w:val="single" w:sz="4" w:space="0" w:color="auto"/>
            </w:tcBorders>
            <w:hideMark/>
          </w:tcPr>
          <w:p w14:paraId="5028D232" w14:textId="637A1597" w:rsidR="007A1484" w:rsidRPr="004D3C09" w:rsidRDefault="00B62CFE"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V</w:t>
            </w:r>
            <w:r w:rsidR="00BF7781" w:rsidRPr="004D3C09">
              <w:rPr>
                <w:rFonts w:eastAsia="Times New Roman"/>
                <w:sz w:val="22"/>
                <w:szCs w:val="22"/>
                <w:lang w:val="lt-LT"/>
              </w:rPr>
              <w:t xml:space="preserve">isi reikalingi nauji kabeliai ir medžiagos, užtikrinant reikiamą siūlomos sistemos funkcionalumą ir integraciją su Perkančiosios organizacijos turima </w:t>
            </w:r>
            <w:r w:rsidR="00A05F48" w:rsidRPr="004D3C09">
              <w:rPr>
                <w:rFonts w:eastAsia="Times New Roman"/>
                <w:sz w:val="22"/>
                <w:szCs w:val="22"/>
                <w:lang w:val="lt-LT"/>
              </w:rPr>
              <w:t xml:space="preserve">tarybos posėdžių salės </w:t>
            </w:r>
            <w:r w:rsidR="00BF7781" w:rsidRPr="004D3C09">
              <w:rPr>
                <w:rFonts w:eastAsia="Times New Roman"/>
                <w:sz w:val="22"/>
                <w:szCs w:val="22"/>
                <w:lang w:val="lt-LT"/>
              </w:rPr>
              <w:t xml:space="preserve">įranga. </w:t>
            </w:r>
          </w:p>
          <w:p w14:paraId="44D1C598" w14:textId="77777777" w:rsidR="00C16584" w:rsidRPr="004D3C09" w:rsidRDefault="00BF7781"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Esamos sistemos kabelių panaudoti</w:t>
            </w:r>
            <w:r w:rsidR="007A1484" w:rsidRPr="004D3C09">
              <w:rPr>
                <w:rFonts w:eastAsia="Times New Roman"/>
                <w:sz w:val="22"/>
                <w:szCs w:val="22"/>
                <w:lang w:val="lt-LT"/>
              </w:rPr>
              <w:t xml:space="preserve"> nebus </w:t>
            </w:r>
            <w:r w:rsidRPr="004D3C09">
              <w:rPr>
                <w:rFonts w:eastAsia="Times New Roman"/>
                <w:sz w:val="22"/>
                <w:szCs w:val="22"/>
                <w:lang w:val="lt-LT"/>
              </w:rPr>
              <w:t>galima.</w:t>
            </w:r>
          </w:p>
          <w:p w14:paraId="4EAE5393" w14:textId="5DBD2CF9" w:rsidR="00A05F48" w:rsidRPr="004D3C09" w:rsidRDefault="00A05F48" w:rsidP="00B147E0">
            <w:pPr>
              <w:keepNext/>
              <w:suppressAutoHyphens/>
              <w:overflowPunct w:val="0"/>
              <w:autoSpaceDE w:val="0"/>
              <w:textAlignment w:val="baseline"/>
              <w:outlineLvl w:val="3"/>
              <w:rPr>
                <w:rFonts w:eastAsia="Times New Roman"/>
                <w:sz w:val="22"/>
                <w:szCs w:val="22"/>
                <w:lang w:val="lt-LT"/>
              </w:rPr>
            </w:pPr>
            <w:r w:rsidRPr="004D3C09">
              <w:rPr>
                <w:rFonts w:eastAsia="Times New Roman"/>
                <w:sz w:val="22"/>
                <w:szCs w:val="22"/>
                <w:lang w:val="lt-LT"/>
              </w:rPr>
              <w:t xml:space="preserve">Visi kabeliai turės būti sumontuoti paslėptu būdu, kur to padaryti neįmanoma – paviršiniais loveliais, visas tokias vietas susiderinant su Perkančiąja organizacija. </w:t>
            </w:r>
          </w:p>
        </w:tc>
        <w:tc>
          <w:tcPr>
            <w:tcW w:w="3544" w:type="dxa"/>
            <w:tcBorders>
              <w:top w:val="single" w:sz="4" w:space="0" w:color="auto"/>
              <w:left w:val="single" w:sz="4" w:space="0" w:color="auto"/>
              <w:bottom w:val="single" w:sz="4" w:space="0" w:color="auto"/>
              <w:right w:val="single" w:sz="4" w:space="0" w:color="auto"/>
            </w:tcBorders>
          </w:tcPr>
          <w:p w14:paraId="10C905FF" w14:textId="2871A735" w:rsidR="00C16584" w:rsidRPr="004D3C09" w:rsidRDefault="00C16584" w:rsidP="00B147E0">
            <w:pPr>
              <w:keepNext/>
              <w:suppressAutoHyphens/>
              <w:overflowPunct w:val="0"/>
              <w:autoSpaceDE w:val="0"/>
              <w:textAlignment w:val="baseline"/>
              <w:outlineLvl w:val="3"/>
              <w:rPr>
                <w:rFonts w:eastAsia="Times New Roman"/>
                <w:i/>
                <w:iCs/>
                <w:sz w:val="22"/>
                <w:szCs w:val="22"/>
                <w:lang w:val="lt-LT"/>
              </w:rPr>
            </w:pPr>
          </w:p>
        </w:tc>
      </w:tr>
      <w:tr w:rsidR="009B4790" w:rsidRPr="004D3C09" w14:paraId="609434AF" w14:textId="77777777" w:rsidTr="004D3C09">
        <w:trPr>
          <w:trHeight w:val="277"/>
        </w:trPr>
        <w:tc>
          <w:tcPr>
            <w:tcW w:w="1555" w:type="dxa"/>
            <w:tcBorders>
              <w:top w:val="single" w:sz="4" w:space="0" w:color="auto"/>
              <w:left w:val="single" w:sz="4" w:space="0" w:color="auto"/>
              <w:bottom w:val="single" w:sz="4" w:space="0" w:color="auto"/>
              <w:right w:val="single" w:sz="4" w:space="0" w:color="auto"/>
            </w:tcBorders>
          </w:tcPr>
          <w:p w14:paraId="0115205A" w14:textId="77777777" w:rsidR="00490509" w:rsidRPr="00490509" w:rsidRDefault="00490509" w:rsidP="0049050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sz w:val="22"/>
                <w:szCs w:val="22"/>
                <w:lang w:val="lt-LT"/>
              </w:rPr>
            </w:pPr>
            <w:r w:rsidRPr="00490509">
              <w:rPr>
                <w:rFonts w:eastAsia="Times New Roman"/>
                <w:b/>
                <w:bCs/>
                <w:sz w:val="22"/>
                <w:szCs w:val="22"/>
                <w:lang w:val="lt-LT"/>
              </w:rPr>
              <w:t>1.18</w:t>
            </w:r>
          </w:p>
          <w:p w14:paraId="2286C0D0" w14:textId="77777777" w:rsidR="00490509" w:rsidRPr="00490509" w:rsidRDefault="00490509" w:rsidP="0049050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sz w:val="22"/>
                <w:szCs w:val="22"/>
                <w:lang w:val="lt-LT"/>
              </w:rPr>
            </w:pPr>
            <w:r w:rsidRPr="00490509">
              <w:rPr>
                <w:rFonts w:eastAsia="Times New Roman"/>
                <w:b/>
                <w:bCs/>
                <w:sz w:val="22"/>
                <w:szCs w:val="22"/>
                <w:lang w:val="lt-LT"/>
              </w:rPr>
              <w:t xml:space="preserve">Sistemos montavimo, paleidimo, apmokymo darbai, </w:t>
            </w:r>
          </w:p>
          <w:p w14:paraId="269FB42C" w14:textId="77777777" w:rsidR="00490509" w:rsidRPr="00490509" w:rsidRDefault="00490509" w:rsidP="00490509">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jc w:val="center"/>
              <w:textAlignment w:val="baseline"/>
              <w:outlineLvl w:val="3"/>
              <w:rPr>
                <w:rFonts w:eastAsia="Times New Roman"/>
                <w:b/>
                <w:bCs/>
                <w:sz w:val="22"/>
                <w:szCs w:val="22"/>
                <w:lang w:val="lt-LT"/>
              </w:rPr>
            </w:pPr>
            <w:r w:rsidRPr="00490509">
              <w:rPr>
                <w:rFonts w:eastAsia="Times New Roman"/>
                <w:b/>
                <w:bCs/>
                <w:sz w:val="22"/>
                <w:szCs w:val="22"/>
                <w:lang w:val="lt-LT"/>
              </w:rPr>
              <w:t>1 kompl.</w:t>
            </w:r>
          </w:p>
          <w:p w14:paraId="08B36EBB" w14:textId="77777777" w:rsidR="00C16584" w:rsidRPr="004D3C09" w:rsidRDefault="00C16584" w:rsidP="00B147E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right="-2"/>
              <w:jc w:val="center"/>
              <w:textAlignment w:val="baseline"/>
              <w:outlineLvl w:val="3"/>
              <w:rPr>
                <w:rFonts w:eastAsia="Times New Roman"/>
                <w:b/>
                <w:iCs/>
                <w:sz w:val="22"/>
                <w:szCs w:val="22"/>
                <w:lang w:val="lt-LT"/>
              </w:rPr>
            </w:pPr>
          </w:p>
        </w:tc>
        <w:tc>
          <w:tcPr>
            <w:tcW w:w="5244" w:type="dxa"/>
            <w:tcBorders>
              <w:top w:val="single" w:sz="4" w:space="0" w:color="auto"/>
              <w:left w:val="single" w:sz="4" w:space="0" w:color="auto"/>
              <w:bottom w:val="single" w:sz="4" w:space="0" w:color="auto"/>
              <w:right w:val="single" w:sz="4" w:space="0" w:color="auto"/>
            </w:tcBorders>
            <w:vAlign w:val="center"/>
            <w:hideMark/>
          </w:tcPr>
          <w:p w14:paraId="7E1C16A6" w14:textId="77777777" w:rsidR="00490509" w:rsidRPr="00490509" w:rsidRDefault="00490509" w:rsidP="00490509">
            <w:pPr>
              <w:keepNext/>
              <w:suppressAutoHyphens/>
              <w:overflowPunct w:val="0"/>
              <w:autoSpaceDE w:val="0"/>
              <w:textAlignment w:val="baseline"/>
              <w:outlineLvl w:val="3"/>
              <w:rPr>
                <w:rFonts w:eastAsia="Times New Roman"/>
                <w:sz w:val="22"/>
                <w:szCs w:val="22"/>
                <w:lang w:val="lt-LT"/>
              </w:rPr>
            </w:pPr>
            <w:r w:rsidRPr="00490509">
              <w:rPr>
                <w:rFonts w:eastAsia="Times New Roman"/>
                <w:sz w:val="22"/>
                <w:szCs w:val="22"/>
                <w:lang w:val="lt-LT"/>
              </w:rPr>
              <w:t xml:space="preserve">Į prekių apimtį turi būti įskaičiuotos šios paslaugos: </w:t>
            </w:r>
          </w:p>
          <w:p w14:paraId="169DCF60" w14:textId="77777777" w:rsidR="00490509" w:rsidRPr="00490509" w:rsidRDefault="00490509" w:rsidP="00490509">
            <w:pPr>
              <w:keepNext/>
              <w:suppressAutoHyphens/>
              <w:overflowPunct w:val="0"/>
              <w:autoSpaceDE w:val="0"/>
              <w:textAlignment w:val="baseline"/>
              <w:outlineLvl w:val="3"/>
              <w:rPr>
                <w:rFonts w:eastAsia="Times New Roman"/>
                <w:sz w:val="22"/>
                <w:szCs w:val="22"/>
                <w:lang w:val="lt-LT"/>
              </w:rPr>
            </w:pPr>
            <w:r w:rsidRPr="00490509">
              <w:rPr>
                <w:rFonts w:eastAsia="Times New Roman"/>
                <w:sz w:val="22"/>
                <w:szCs w:val="22"/>
                <w:lang w:val="lt-LT"/>
              </w:rPr>
              <w:t xml:space="preserve">pasyvinės ir aktyvinės įrangos, kabelių montavimo darbai; </w:t>
            </w:r>
          </w:p>
          <w:p w14:paraId="3F294D19" w14:textId="77777777" w:rsidR="00490509" w:rsidRPr="00490509" w:rsidRDefault="00490509" w:rsidP="00490509">
            <w:pPr>
              <w:keepNext/>
              <w:suppressAutoHyphens/>
              <w:overflowPunct w:val="0"/>
              <w:autoSpaceDE w:val="0"/>
              <w:textAlignment w:val="baseline"/>
              <w:outlineLvl w:val="3"/>
              <w:rPr>
                <w:rFonts w:eastAsia="Times New Roman"/>
                <w:sz w:val="22"/>
                <w:szCs w:val="22"/>
                <w:lang w:val="lt-LT"/>
              </w:rPr>
            </w:pPr>
            <w:r w:rsidRPr="00490509">
              <w:rPr>
                <w:rFonts w:eastAsia="Times New Roman"/>
                <w:sz w:val="22"/>
                <w:szCs w:val="22"/>
                <w:lang w:val="lt-LT"/>
              </w:rPr>
              <w:t xml:space="preserve">programinės įrangos diegimas; </w:t>
            </w:r>
          </w:p>
          <w:p w14:paraId="2E7F8CE7" w14:textId="77777777" w:rsidR="00490509" w:rsidRPr="00490509" w:rsidRDefault="00490509" w:rsidP="00490509">
            <w:pPr>
              <w:keepNext/>
              <w:suppressAutoHyphens/>
              <w:overflowPunct w:val="0"/>
              <w:autoSpaceDE w:val="0"/>
              <w:textAlignment w:val="baseline"/>
              <w:outlineLvl w:val="3"/>
              <w:rPr>
                <w:rFonts w:eastAsia="Times New Roman"/>
                <w:sz w:val="22"/>
                <w:szCs w:val="22"/>
                <w:lang w:val="lt-LT"/>
              </w:rPr>
            </w:pPr>
            <w:r w:rsidRPr="00490509">
              <w:rPr>
                <w:rFonts w:eastAsia="Times New Roman"/>
                <w:sz w:val="22"/>
                <w:szCs w:val="22"/>
                <w:lang w:val="lt-LT"/>
              </w:rPr>
              <w:t xml:space="preserve">įrenginių konfigūravimas; </w:t>
            </w:r>
          </w:p>
          <w:p w14:paraId="6E4D4512" w14:textId="77777777" w:rsidR="00490509" w:rsidRPr="00490509" w:rsidRDefault="00490509" w:rsidP="00490509">
            <w:pPr>
              <w:keepNext/>
              <w:suppressAutoHyphens/>
              <w:overflowPunct w:val="0"/>
              <w:autoSpaceDE w:val="0"/>
              <w:textAlignment w:val="baseline"/>
              <w:outlineLvl w:val="3"/>
              <w:rPr>
                <w:rFonts w:eastAsia="Times New Roman"/>
                <w:sz w:val="22"/>
                <w:szCs w:val="22"/>
                <w:lang w:val="lt-LT"/>
              </w:rPr>
            </w:pPr>
            <w:r w:rsidRPr="00490509">
              <w:rPr>
                <w:rFonts w:eastAsia="Times New Roman"/>
                <w:sz w:val="22"/>
                <w:szCs w:val="22"/>
                <w:lang w:val="lt-LT"/>
              </w:rPr>
              <w:t xml:space="preserve">valdymo sistemos programavimas; </w:t>
            </w:r>
          </w:p>
          <w:p w14:paraId="255FA480" w14:textId="77777777" w:rsidR="00490509" w:rsidRPr="00490509" w:rsidRDefault="00490509" w:rsidP="00490509">
            <w:pPr>
              <w:keepNext/>
              <w:suppressAutoHyphens/>
              <w:overflowPunct w:val="0"/>
              <w:autoSpaceDE w:val="0"/>
              <w:textAlignment w:val="baseline"/>
              <w:outlineLvl w:val="3"/>
              <w:rPr>
                <w:rFonts w:eastAsia="Times New Roman"/>
                <w:sz w:val="22"/>
                <w:szCs w:val="22"/>
                <w:lang w:val="lt-LT"/>
              </w:rPr>
            </w:pPr>
            <w:r w:rsidRPr="00490509">
              <w:rPr>
                <w:rFonts w:eastAsia="Times New Roman"/>
                <w:sz w:val="22"/>
                <w:szCs w:val="22"/>
                <w:lang w:val="lt-LT"/>
              </w:rPr>
              <w:t xml:space="preserve">šiuo metu posėdžių salėje esamų sistemų derinimas su nauja įranga; </w:t>
            </w:r>
          </w:p>
          <w:p w14:paraId="613677C6" w14:textId="77777777" w:rsidR="00490509" w:rsidRPr="00490509" w:rsidRDefault="00490509" w:rsidP="00490509">
            <w:pPr>
              <w:keepNext/>
              <w:suppressAutoHyphens/>
              <w:overflowPunct w:val="0"/>
              <w:autoSpaceDE w:val="0"/>
              <w:textAlignment w:val="baseline"/>
              <w:outlineLvl w:val="3"/>
              <w:rPr>
                <w:rFonts w:eastAsia="Times New Roman"/>
                <w:sz w:val="22"/>
                <w:szCs w:val="22"/>
                <w:lang w:val="lt-LT"/>
              </w:rPr>
            </w:pPr>
            <w:r w:rsidRPr="00490509">
              <w:rPr>
                <w:rFonts w:eastAsia="Times New Roman"/>
                <w:sz w:val="22"/>
                <w:szCs w:val="22"/>
                <w:lang w:val="lt-LT"/>
              </w:rPr>
              <w:t xml:space="preserve">visos reikalingos dokumentacijos parengimas; </w:t>
            </w:r>
          </w:p>
          <w:p w14:paraId="019DC664" w14:textId="77777777" w:rsidR="00490509" w:rsidRPr="00490509" w:rsidRDefault="00490509" w:rsidP="00490509">
            <w:pPr>
              <w:keepNext/>
              <w:suppressAutoHyphens/>
              <w:overflowPunct w:val="0"/>
              <w:autoSpaceDE w:val="0"/>
              <w:textAlignment w:val="baseline"/>
              <w:outlineLvl w:val="3"/>
              <w:rPr>
                <w:rFonts w:eastAsia="Times New Roman"/>
                <w:sz w:val="22"/>
                <w:szCs w:val="22"/>
                <w:lang w:val="lt-LT"/>
              </w:rPr>
            </w:pPr>
            <w:r w:rsidRPr="00490509">
              <w:rPr>
                <w:rFonts w:eastAsia="Times New Roman"/>
                <w:sz w:val="22"/>
                <w:szCs w:val="22"/>
                <w:lang w:val="lt-LT"/>
              </w:rPr>
              <w:t>personalo apmokymo paslaugos;</w:t>
            </w:r>
          </w:p>
          <w:p w14:paraId="65AE4735" w14:textId="1CD0AD8B" w:rsidR="00B62CFE" w:rsidRPr="004D3C09" w:rsidRDefault="00490509" w:rsidP="00490509">
            <w:pPr>
              <w:keepNext/>
              <w:suppressAutoHyphens/>
              <w:overflowPunct w:val="0"/>
              <w:autoSpaceDE w:val="0"/>
              <w:textAlignment w:val="baseline"/>
              <w:outlineLvl w:val="3"/>
              <w:rPr>
                <w:rFonts w:eastAsia="Times New Roman"/>
                <w:sz w:val="22"/>
                <w:szCs w:val="22"/>
                <w:lang w:val="lt-LT"/>
              </w:rPr>
            </w:pPr>
            <w:r w:rsidRPr="00490509">
              <w:rPr>
                <w:rFonts w:eastAsia="Times New Roman"/>
                <w:sz w:val="22"/>
                <w:szCs w:val="22"/>
                <w:lang w:val="lt-LT"/>
              </w:rPr>
              <w:t>kitos paslaugos reikalingos tinkamam prekių funkcionavimui.</w:t>
            </w:r>
          </w:p>
        </w:tc>
        <w:tc>
          <w:tcPr>
            <w:tcW w:w="3544" w:type="dxa"/>
            <w:tcBorders>
              <w:top w:val="single" w:sz="4" w:space="0" w:color="auto"/>
              <w:left w:val="single" w:sz="4" w:space="0" w:color="auto"/>
              <w:bottom w:val="single" w:sz="4" w:space="0" w:color="auto"/>
              <w:right w:val="single" w:sz="4" w:space="0" w:color="auto"/>
            </w:tcBorders>
          </w:tcPr>
          <w:p w14:paraId="2018557C" w14:textId="77777777" w:rsidR="00C16584" w:rsidRPr="004D3C09" w:rsidRDefault="00C16584" w:rsidP="00B147E0">
            <w:pPr>
              <w:keepNext/>
              <w:suppressAutoHyphens/>
              <w:overflowPunct w:val="0"/>
              <w:autoSpaceDE w:val="0"/>
              <w:textAlignment w:val="baseline"/>
              <w:outlineLvl w:val="3"/>
              <w:rPr>
                <w:rFonts w:eastAsia="Times New Roman"/>
                <w:sz w:val="22"/>
                <w:szCs w:val="22"/>
                <w:lang w:val="lt-LT"/>
              </w:rPr>
            </w:pPr>
          </w:p>
        </w:tc>
      </w:tr>
    </w:tbl>
    <w:p w14:paraId="0835FEDB" w14:textId="50FB4DAE" w:rsidR="00E460D8" w:rsidRPr="009B4790" w:rsidRDefault="00E460D8" w:rsidP="00CE6BA3">
      <w:pPr>
        <w:jc w:val="both"/>
        <w:rPr>
          <w:lang w:val="lt-LT"/>
        </w:rPr>
      </w:pPr>
    </w:p>
    <w:sectPr w:rsidR="00E460D8" w:rsidRPr="009B4790" w:rsidSect="006033F1">
      <w:footerReference w:type="default" r:id="rId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E22E" w14:textId="77777777" w:rsidR="001447F3" w:rsidRDefault="001447F3" w:rsidP="00B72F87">
      <w:r>
        <w:separator/>
      </w:r>
    </w:p>
  </w:endnote>
  <w:endnote w:type="continuationSeparator" w:id="0">
    <w:p w14:paraId="5D434F04" w14:textId="77777777" w:rsidR="001447F3" w:rsidRDefault="001447F3" w:rsidP="00B7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433644"/>
      <w:docPartObj>
        <w:docPartGallery w:val="Page Numbers (Bottom of Page)"/>
        <w:docPartUnique/>
      </w:docPartObj>
    </w:sdtPr>
    <w:sdtContent>
      <w:p w14:paraId="7DDFE12A" w14:textId="3C601881" w:rsidR="00582324" w:rsidRDefault="00582324">
        <w:pPr>
          <w:pStyle w:val="Porat"/>
          <w:jc w:val="center"/>
        </w:pPr>
        <w:r>
          <w:fldChar w:fldCharType="begin"/>
        </w:r>
        <w:r>
          <w:instrText>PAGE   \* MERGEFORMAT</w:instrText>
        </w:r>
        <w:r>
          <w:fldChar w:fldCharType="separate"/>
        </w:r>
        <w:r>
          <w:rPr>
            <w:lang w:val="lt-LT"/>
          </w:rPr>
          <w:t>2</w:t>
        </w:r>
        <w:r>
          <w:fldChar w:fldCharType="end"/>
        </w:r>
      </w:p>
    </w:sdtContent>
  </w:sdt>
  <w:p w14:paraId="67296524" w14:textId="77777777" w:rsidR="00582324" w:rsidRDefault="005823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675D" w14:textId="77777777" w:rsidR="001447F3" w:rsidRDefault="001447F3" w:rsidP="00B72F87">
      <w:r>
        <w:separator/>
      </w:r>
    </w:p>
  </w:footnote>
  <w:footnote w:type="continuationSeparator" w:id="0">
    <w:p w14:paraId="306AB94C" w14:textId="77777777" w:rsidR="001447F3" w:rsidRDefault="001447F3" w:rsidP="00B72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8C5FC7"/>
    <w:multiLevelType w:val="hybridMultilevel"/>
    <w:tmpl w:val="1AB4C28E"/>
    <w:lvl w:ilvl="0" w:tplc="CBFAE5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244FD"/>
    <w:multiLevelType w:val="hybridMultilevel"/>
    <w:tmpl w:val="D4984386"/>
    <w:lvl w:ilvl="0" w:tplc="E85CD5F0">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928668">
    <w:abstractNumId w:val="3"/>
  </w:num>
  <w:num w:numId="2" w16cid:durableId="2042128393">
    <w:abstractNumId w:val="4"/>
  </w:num>
  <w:num w:numId="3" w16cid:durableId="98188608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7503579">
    <w:abstractNumId w:val="0"/>
  </w:num>
  <w:num w:numId="5" w16cid:durableId="1560634523">
    <w:abstractNumId w:val="1"/>
  </w:num>
  <w:num w:numId="6" w16cid:durableId="245385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84"/>
    <w:rsid w:val="00015801"/>
    <w:rsid w:val="00070D37"/>
    <w:rsid w:val="000B1570"/>
    <w:rsid w:val="000C0AB4"/>
    <w:rsid w:val="000E49C5"/>
    <w:rsid w:val="0011786F"/>
    <w:rsid w:val="001447F3"/>
    <w:rsid w:val="00147233"/>
    <w:rsid w:val="00164C69"/>
    <w:rsid w:val="002409EE"/>
    <w:rsid w:val="002824BA"/>
    <w:rsid w:val="00282F71"/>
    <w:rsid w:val="00283F99"/>
    <w:rsid w:val="002A237D"/>
    <w:rsid w:val="002A5AD7"/>
    <w:rsid w:val="002A7AA8"/>
    <w:rsid w:val="002B73B8"/>
    <w:rsid w:val="002F584A"/>
    <w:rsid w:val="003024D2"/>
    <w:rsid w:val="00347C15"/>
    <w:rsid w:val="00365E90"/>
    <w:rsid w:val="003736D1"/>
    <w:rsid w:val="00381BBD"/>
    <w:rsid w:val="00396087"/>
    <w:rsid w:val="003B0DD7"/>
    <w:rsid w:val="003B27D7"/>
    <w:rsid w:val="00470156"/>
    <w:rsid w:val="00490509"/>
    <w:rsid w:val="004B68A0"/>
    <w:rsid w:val="004C6AEB"/>
    <w:rsid w:val="004D3C09"/>
    <w:rsid w:val="004E5D70"/>
    <w:rsid w:val="0050738C"/>
    <w:rsid w:val="00547FB2"/>
    <w:rsid w:val="00582324"/>
    <w:rsid w:val="005B1FA3"/>
    <w:rsid w:val="005C5FD0"/>
    <w:rsid w:val="006033F1"/>
    <w:rsid w:val="00611D66"/>
    <w:rsid w:val="00622972"/>
    <w:rsid w:val="00691260"/>
    <w:rsid w:val="006A7A20"/>
    <w:rsid w:val="006C456D"/>
    <w:rsid w:val="00733485"/>
    <w:rsid w:val="00752888"/>
    <w:rsid w:val="00760AB0"/>
    <w:rsid w:val="00792C75"/>
    <w:rsid w:val="007A1484"/>
    <w:rsid w:val="007F1D99"/>
    <w:rsid w:val="0084429E"/>
    <w:rsid w:val="00847532"/>
    <w:rsid w:val="008600E6"/>
    <w:rsid w:val="00874328"/>
    <w:rsid w:val="008A1373"/>
    <w:rsid w:val="008A2F19"/>
    <w:rsid w:val="008C0553"/>
    <w:rsid w:val="008C4B35"/>
    <w:rsid w:val="00937BD6"/>
    <w:rsid w:val="0096465E"/>
    <w:rsid w:val="009A0168"/>
    <w:rsid w:val="009B4790"/>
    <w:rsid w:val="009B7142"/>
    <w:rsid w:val="009C1FCB"/>
    <w:rsid w:val="009C59B3"/>
    <w:rsid w:val="009F3917"/>
    <w:rsid w:val="00A05F48"/>
    <w:rsid w:val="00A128BE"/>
    <w:rsid w:val="00A22A79"/>
    <w:rsid w:val="00A61CFD"/>
    <w:rsid w:val="00A94B8A"/>
    <w:rsid w:val="00AC7512"/>
    <w:rsid w:val="00AF1F08"/>
    <w:rsid w:val="00B11558"/>
    <w:rsid w:val="00B147E0"/>
    <w:rsid w:val="00B270AC"/>
    <w:rsid w:val="00B62CFE"/>
    <w:rsid w:val="00B702C0"/>
    <w:rsid w:val="00B72F87"/>
    <w:rsid w:val="00B8551D"/>
    <w:rsid w:val="00B8646C"/>
    <w:rsid w:val="00BC2F82"/>
    <w:rsid w:val="00BD7CBC"/>
    <w:rsid w:val="00BF7781"/>
    <w:rsid w:val="00C16584"/>
    <w:rsid w:val="00C61AA4"/>
    <w:rsid w:val="00CA3799"/>
    <w:rsid w:val="00CA6858"/>
    <w:rsid w:val="00CE6BA3"/>
    <w:rsid w:val="00CF3030"/>
    <w:rsid w:val="00D556F9"/>
    <w:rsid w:val="00D8413A"/>
    <w:rsid w:val="00DA215F"/>
    <w:rsid w:val="00DA2791"/>
    <w:rsid w:val="00DA48B1"/>
    <w:rsid w:val="00DF13FC"/>
    <w:rsid w:val="00E0084A"/>
    <w:rsid w:val="00E15CDE"/>
    <w:rsid w:val="00E237B5"/>
    <w:rsid w:val="00E24D4B"/>
    <w:rsid w:val="00E4566E"/>
    <w:rsid w:val="00E460D8"/>
    <w:rsid w:val="00E67D7F"/>
    <w:rsid w:val="00E97D04"/>
    <w:rsid w:val="00EC3C0B"/>
    <w:rsid w:val="00EC440B"/>
    <w:rsid w:val="00ED12E0"/>
    <w:rsid w:val="00ED6418"/>
    <w:rsid w:val="00EE6447"/>
    <w:rsid w:val="00F02D8A"/>
    <w:rsid w:val="00F02DC0"/>
    <w:rsid w:val="00F554C0"/>
    <w:rsid w:val="00F55CEE"/>
    <w:rsid w:val="00FE6A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00C1"/>
  <w15:chartTrackingRefBased/>
  <w15:docId w15:val="{868BA996-0B42-46B1-975D-B55A10BA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1658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16584"/>
    <w:rPr>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
    <w:basedOn w:val="prastasis"/>
    <w:link w:val="SraopastraipaDiagrama"/>
    <w:uiPriority w:val="34"/>
    <w:qFormat/>
    <w:rsid w:val="00C1658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C16584"/>
    <w:rPr>
      <w:rFonts w:ascii="Times New Roman" w:eastAsia="Times New Roman" w:hAnsi="Times New Roman" w:cs="Times New Roman"/>
      <w:sz w:val="24"/>
      <w:szCs w:val="24"/>
    </w:rPr>
  </w:style>
  <w:style w:type="paragraph" w:customStyle="1" w:styleId="Default">
    <w:name w:val="Default"/>
    <w:rsid w:val="00C1658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6">
    <w:name w:val="Lentelės tinklelis16"/>
    <w:basedOn w:val="prastojilentel"/>
    <w:next w:val="Lentelstinklelis"/>
    <w:uiPriority w:val="39"/>
    <w:rsid w:val="00C165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A48B1"/>
    <w:pPr>
      <w:spacing w:after="0" w:line="240" w:lineRule="auto"/>
    </w:pPr>
    <w:rPr>
      <w:rFonts w:ascii="Times New Roman" w:eastAsia="Arial Unicode MS" w:hAnsi="Times New Roman" w:cs="Times New Roman"/>
      <w:sz w:val="24"/>
      <w:szCs w:val="24"/>
      <w:bdr w:val="nil"/>
      <w:lang w:val="en-US"/>
    </w:rPr>
  </w:style>
  <w:style w:type="table" w:customStyle="1" w:styleId="Lentelstinklelis14">
    <w:name w:val="Lentelės tinklelis14"/>
    <w:basedOn w:val="prastojilentel"/>
    <w:rsid w:val="00B270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72F87"/>
    <w:pPr>
      <w:tabs>
        <w:tab w:val="center" w:pos="4986"/>
        <w:tab w:val="right" w:pos="9972"/>
      </w:tabs>
    </w:pPr>
  </w:style>
  <w:style w:type="character" w:customStyle="1" w:styleId="AntratsDiagrama">
    <w:name w:val="Antraštės Diagrama"/>
    <w:basedOn w:val="Numatytasispastraiposriftas"/>
    <w:link w:val="Antrats"/>
    <w:uiPriority w:val="99"/>
    <w:rsid w:val="00B72F87"/>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B72F87"/>
    <w:pPr>
      <w:tabs>
        <w:tab w:val="center" w:pos="4986"/>
        <w:tab w:val="right" w:pos="9972"/>
      </w:tabs>
    </w:pPr>
  </w:style>
  <w:style w:type="character" w:customStyle="1" w:styleId="PoratDiagrama">
    <w:name w:val="Poraštė Diagrama"/>
    <w:basedOn w:val="Numatytasispastraiposriftas"/>
    <w:link w:val="Porat"/>
    <w:uiPriority w:val="99"/>
    <w:rsid w:val="00B72F8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12178</Words>
  <Characters>6942</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INIDA</dc:creator>
  <cp:lastModifiedBy>Lauravspirk</cp:lastModifiedBy>
  <cp:revision>34</cp:revision>
  <dcterms:created xsi:type="dcterms:W3CDTF">2025-03-12T06:39:00Z</dcterms:created>
  <dcterms:modified xsi:type="dcterms:W3CDTF">2025-06-11T11:04:00Z</dcterms:modified>
</cp:coreProperties>
</file>