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4A95" w14:textId="2D7F4A2C" w:rsidR="00027B83" w:rsidRPr="0032672F" w:rsidRDefault="00C331F0" w:rsidP="00BF039F">
      <w:pPr>
        <w:spacing w:line="276" w:lineRule="auto"/>
        <w:ind w:left="4253" w:firstLine="1276"/>
      </w:pPr>
      <w:r w:rsidRPr="0032672F">
        <w:rPr>
          <w:bCs/>
          <w:caps/>
        </w:rPr>
        <w:t xml:space="preserve">  </w:t>
      </w:r>
    </w:p>
    <w:p w14:paraId="2F071C08" w14:textId="77777777" w:rsidR="00027B83" w:rsidRPr="0032672F" w:rsidRDefault="00027B83">
      <w:pPr>
        <w:tabs>
          <w:tab w:val="left" w:pos="5400"/>
        </w:tabs>
        <w:textAlignment w:val="center"/>
        <w:rPr>
          <w:szCs w:val="24"/>
        </w:rPr>
      </w:pPr>
    </w:p>
    <w:p w14:paraId="40C58064" w14:textId="6734D667" w:rsidR="00BF039F" w:rsidRPr="0032672F" w:rsidRDefault="00BF039F" w:rsidP="01D8CD7C">
      <w:pPr>
        <w:jc w:val="center"/>
        <w:rPr>
          <w:rFonts w:eastAsia="Calibri"/>
          <w:b/>
          <w:bCs/>
        </w:rPr>
      </w:pPr>
      <w:r w:rsidRPr="0032672F">
        <w:rPr>
          <w:b/>
          <w:bCs/>
          <w:noProof/>
        </w:rPr>
        <w:t xml:space="preserve">VAIZDO KLIPŲ SUKŪRIMO IR PAGAMINIMO </w:t>
      </w:r>
      <w:r w:rsidRPr="0032672F">
        <w:rPr>
          <w:rFonts w:eastAsia="Calibri"/>
          <w:b/>
          <w:bCs/>
        </w:rPr>
        <w:t xml:space="preserve">PASLAUGŲ </w:t>
      </w:r>
    </w:p>
    <w:p w14:paraId="73DB51D2" w14:textId="77777777" w:rsidR="00BF039F" w:rsidRPr="0032672F" w:rsidRDefault="00BF039F" w:rsidP="01D8CD7C">
      <w:pPr>
        <w:jc w:val="center"/>
        <w:rPr>
          <w:b/>
          <w:bCs/>
          <w:noProof/>
        </w:rPr>
      </w:pPr>
      <w:r w:rsidRPr="0032672F">
        <w:rPr>
          <w:rFonts w:eastAsia="Arial Unicode MS"/>
          <w:b/>
          <w:bCs/>
          <w:color w:val="000000"/>
          <w:bdr w:val="nil"/>
          <w:lang w:eastAsia="lt-LT"/>
        </w:rPr>
        <w:t xml:space="preserve">VIEŠOJO </w:t>
      </w:r>
      <w:r w:rsidRPr="0032672F">
        <w:rPr>
          <w:rFonts w:eastAsia="Arial Unicode MS"/>
          <w:b/>
          <w:bCs/>
          <w:snapToGrid w:val="0"/>
          <w:color w:val="000000"/>
          <w:bdr w:val="nil"/>
          <w:lang w:eastAsia="lt-LT"/>
        </w:rPr>
        <w:t>PIRKIMO</w:t>
      </w:r>
      <w:r w:rsidRPr="0032672F">
        <w:rPr>
          <w:rFonts w:eastAsia="Arial Unicode MS"/>
          <w:color w:val="000000"/>
          <w:bdr w:val="nil"/>
          <w:lang w:eastAsia="lt-LT"/>
        </w:rPr>
        <w:t>–</w:t>
      </w:r>
      <w:r w:rsidRPr="0032672F">
        <w:rPr>
          <w:rFonts w:eastAsia="Arial Unicode MS"/>
          <w:b/>
          <w:bCs/>
          <w:snapToGrid w:val="0"/>
          <w:color w:val="000000"/>
          <w:bdr w:val="nil"/>
          <w:lang w:eastAsia="lt-LT"/>
        </w:rPr>
        <w:t>PARDAVIMO SUTARTIES</w:t>
      </w:r>
      <w:r w:rsidRPr="0032672F">
        <w:rPr>
          <w:b/>
          <w:bCs/>
          <w:noProof/>
        </w:rPr>
        <w:t xml:space="preserve"> </w:t>
      </w:r>
    </w:p>
    <w:p w14:paraId="717FF188" w14:textId="3FDEC8CB" w:rsidR="00027B83" w:rsidRPr="0032672F" w:rsidRDefault="000B0897" w:rsidP="00BF039F">
      <w:pPr>
        <w:widowControl w:val="0"/>
        <w:pBdr>
          <w:top w:val="nil"/>
          <w:left w:val="nil"/>
          <w:bottom w:val="nil"/>
          <w:right w:val="nil"/>
          <w:between w:val="nil"/>
        </w:pBdr>
        <w:tabs>
          <w:tab w:val="left" w:pos="567"/>
          <w:tab w:val="left" w:pos="851"/>
        </w:tabs>
        <w:jc w:val="center"/>
        <w:rPr>
          <w:b/>
          <w:bCs/>
          <w:caps/>
          <w:szCs w:val="24"/>
        </w:rPr>
      </w:pPr>
      <w:r w:rsidRPr="0032672F">
        <w:rPr>
          <w:b/>
          <w:bCs/>
          <w:caps/>
          <w:szCs w:val="24"/>
        </w:rPr>
        <w:t>Specialiosios sąlygos</w:t>
      </w:r>
    </w:p>
    <w:p w14:paraId="3EEE56AE" w14:textId="77777777" w:rsidR="00BF039F" w:rsidRPr="0032672F" w:rsidRDefault="00BF039F" w:rsidP="00BF039F">
      <w:pPr>
        <w:widowControl w:val="0"/>
        <w:pBdr>
          <w:top w:val="nil"/>
          <w:left w:val="nil"/>
          <w:bottom w:val="nil"/>
          <w:right w:val="nil"/>
          <w:between w:val="nil"/>
        </w:pBdr>
        <w:tabs>
          <w:tab w:val="left" w:pos="567"/>
          <w:tab w:val="left" w:pos="851"/>
        </w:tabs>
        <w:jc w:val="center"/>
        <w:rPr>
          <w:b/>
          <w:bCs/>
          <w:caps/>
          <w:szCs w:val="24"/>
        </w:rPr>
      </w:pPr>
    </w:p>
    <w:p w14:paraId="5461F055" w14:textId="77777777" w:rsidR="00027B83" w:rsidRPr="0032672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2672F" w14:paraId="217CCD18" w14:textId="77777777">
        <w:tc>
          <w:tcPr>
            <w:tcW w:w="2448" w:type="dxa"/>
          </w:tcPr>
          <w:p w14:paraId="4C4DC585" w14:textId="77777777" w:rsidR="00027B83" w:rsidRPr="0032672F" w:rsidRDefault="000B0897">
            <w:pPr>
              <w:jc w:val="both"/>
              <w:rPr>
                <w:b/>
                <w:kern w:val="2"/>
                <w:szCs w:val="24"/>
              </w:rPr>
            </w:pPr>
            <w:r w:rsidRPr="0032672F">
              <w:rPr>
                <w:b/>
                <w:kern w:val="2"/>
                <w:szCs w:val="24"/>
              </w:rPr>
              <w:t>Sutarties pavadinimas</w:t>
            </w:r>
          </w:p>
        </w:tc>
        <w:tc>
          <w:tcPr>
            <w:tcW w:w="7110" w:type="dxa"/>
            <w:gridSpan w:val="3"/>
          </w:tcPr>
          <w:p w14:paraId="241AE1BC" w14:textId="610E22B3" w:rsidR="00467446" w:rsidRPr="0032672F" w:rsidRDefault="00DD4ECA" w:rsidP="00BF039F">
            <w:pPr>
              <w:rPr>
                <w:rFonts w:eastAsia="Calibri"/>
                <w:bCs/>
                <w:szCs w:val="24"/>
              </w:rPr>
            </w:pPr>
            <w:r w:rsidRPr="0032672F">
              <w:rPr>
                <w:bCs/>
                <w:noProof/>
                <w:szCs w:val="24"/>
              </w:rPr>
              <w:t>V</w:t>
            </w:r>
            <w:r w:rsidR="00BF039F" w:rsidRPr="0032672F">
              <w:rPr>
                <w:bCs/>
                <w:noProof/>
                <w:szCs w:val="24"/>
              </w:rPr>
              <w:t>aizdo klipų sukūrimas ir pagaminimas</w:t>
            </w:r>
            <w:r w:rsidR="00467446" w:rsidRPr="0032672F">
              <w:rPr>
                <w:rFonts w:eastAsia="Calibri"/>
                <w:bCs/>
                <w:szCs w:val="24"/>
              </w:rPr>
              <w:t xml:space="preserve"> </w:t>
            </w:r>
          </w:p>
          <w:p w14:paraId="5E9F5495" w14:textId="77777777" w:rsidR="00027B83" w:rsidRPr="0032672F" w:rsidRDefault="00027B83" w:rsidP="00BF039F">
            <w:pPr>
              <w:jc w:val="center"/>
              <w:rPr>
                <w:kern w:val="2"/>
                <w:szCs w:val="24"/>
              </w:rPr>
            </w:pPr>
          </w:p>
        </w:tc>
      </w:tr>
      <w:tr w:rsidR="00027B83" w:rsidRPr="0032672F" w14:paraId="3FA973BB" w14:textId="77777777">
        <w:tc>
          <w:tcPr>
            <w:tcW w:w="2448" w:type="dxa"/>
          </w:tcPr>
          <w:p w14:paraId="4BD4D9F3" w14:textId="77777777" w:rsidR="00027B83" w:rsidRPr="0032672F" w:rsidRDefault="000B0897">
            <w:pPr>
              <w:jc w:val="both"/>
              <w:rPr>
                <w:b/>
                <w:kern w:val="2"/>
                <w:szCs w:val="24"/>
              </w:rPr>
            </w:pPr>
            <w:r w:rsidRPr="0032672F">
              <w:rPr>
                <w:b/>
                <w:kern w:val="2"/>
                <w:szCs w:val="24"/>
              </w:rPr>
              <w:t>Sutarties data</w:t>
            </w:r>
          </w:p>
        </w:tc>
        <w:tc>
          <w:tcPr>
            <w:tcW w:w="2177" w:type="dxa"/>
          </w:tcPr>
          <w:p w14:paraId="3FBA1D03" w14:textId="77777777" w:rsidR="00027B83" w:rsidRPr="0032672F" w:rsidRDefault="00027B83">
            <w:pPr>
              <w:jc w:val="both"/>
              <w:rPr>
                <w:kern w:val="2"/>
                <w:szCs w:val="24"/>
              </w:rPr>
            </w:pPr>
          </w:p>
        </w:tc>
        <w:tc>
          <w:tcPr>
            <w:tcW w:w="2362" w:type="dxa"/>
          </w:tcPr>
          <w:p w14:paraId="61F7DED8" w14:textId="77777777" w:rsidR="00027B83" w:rsidRPr="0032672F" w:rsidRDefault="000B0897">
            <w:pPr>
              <w:jc w:val="both"/>
              <w:rPr>
                <w:b/>
                <w:kern w:val="2"/>
                <w:szCs w:val="24"/>
              </w:rPr>
            </w:pPr>
            <w:r w:rsidRPr="0032672F">
              <w:rPr>
                <w:b/>
                <w:kern w:val="2"/>
                <w:szCs w:val="24"/>
              </w:rPr>
              <w:t>Sutarties numeris</w:t>
            </w:r>
          </w:p>
        </w:tc>
        <w:tc>
          <w:tcPr>
            <w:tcW w:w="2571" w:type="dxa"/>
          </w:tcPr>
          <w:p w14:paraId="7D2CEDBD" w14:textId="77777777" w:rsidR="00027B83" w:rsidRPr="0032672F" w:rsidRDefault="00027B83">
            <w:pPr>
              <w:jc w:val="both"/>
              <w:rPr>
                <w:kern w:val="2"/>
                <w:szCs w:val="24"/>
              </w:rPr>
            </w:pPr>
          </w:p>
        </w:tc>
      </w:tr>
    </w:tbl>
    <w:p w14:paraId="62C9A160" w14:textId="77777777" w:rsidR="00027B83" w:rsidRPr="0032672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2672F" w14:paraId="0E34E436" w14:textId="77777777">
        <w:tc>
          <w:tcPr>
            <w:tcW w:w="9558" w:type="dxa"/>
            <w:gridSpan w:val="3"/>
          </w:tcPr>
          <w:p w14:paraId="6C40D4E9" w14:textId="77777777" w:rsidR="00027B83" w:rsidRPr="0032672F" w:rsidRDefault="000B0897">
            <w:pPr>
              <w:jc w:val="center"/>
              <w:rPr>
                <w:b/>
                <w:kern w:val="2"/>
                <w:szCs w:val="24"/>
              </w:rPr>
            </w:pPr>
            <w:r w:rsidRPr="0032672F">
              <w:rPr>
                <w:b/>
                <w:kern w:val="2"/>
                <w:szCs w:val="24"/>
              </w:rPr>
              <w:t>1. SUTARTIES ŠALYS</w:t>
            </w:r>
          </w:p>
        </w:tc>
      </w:tr>
      <w:tr w:rsidR="00027B83" w:rsidRPr="0032672F" w14:paraId="0D1BB26C" w14:textId="77777777">
        <w:tc>
          <w:tcPr>
            <w:tcW w:w="2808" w:type="dxa"/>
            <w:vMerge w:val="restart"/>
          </w:tcPr>
          <w:p w14:paraId="1E239EF2" w14:textId="77777777" w:rsidR="00027B83" w:rsidRPr="0032672F" w:rsidRDefault="00027B83">
            <w:pPr>
              <w:jc w:val="center"/>
              <w:rPr>
                <w:b/>
                <w:kern w:val="2"/>
                <w:szCs w:val="24"/>
              </w:rPr>
            </w:pPr>
          </w:p>
          <w:p w14:paraId="57956DA6" w14:textId="77777777" w:rsidR="00027B83" w:rsidRPr="0032672F" w:rsidRDefault="00027B83">
            <w:pPr>
              <w:jc w:val="center"/>
              <w:rPr>
                <w:b/>
                <w:kern w:val="2"/>
                <w:szCs w:val="24"/>
              </w:rPr>
            </w:pPr>
          </w:p>
          <w:p w14:paraId="1A9C5AF0" w14:textId="77777777" w:rsidR="00027B83" w:rsidRPr="0032672F" w:rsidRDefault="00027B83">
            <w:pPr>
              <w:jc w:val="center"/>
              <w:rPr>
                <w:b/>
                <w:kern w:val="2"/>
                <w:szCs w:val="24"/>
              </w:rPr>
            </w:pPr>
          </w:p>
          <w:p w14:paraId="7B5976A9" w14:textId="77777777" w:rsidR="00027B83" w:rsidRPr="0032672F" w:rsidRDefault="00027B83">
            <w:pPr>
              <w:rPr>
                <w:b/>
                <w:kern w:val="2"/>
                <w:szCs w:val="24"/>
              </w:rPr>
            </w:pPr>
          </w:p>
          <w:p w14:paraId="322A2A8E" w14:textId="77777777" w:rsidR="00027B83" w:rsidRPr="0032672F" w:rsidRDefault="000B0897">
            <w:pPr>
              <w:rPr>
                <w:b/>
                <w:kern w:val="2"/>
                <w:szCs w:val="24"/>
              </w:rPr>
            </w:pPr>
            <w:r w:rsidRPr="0032672F">
              <w:rPr>
                <w:b/>
                <w:kern w:val="2"/>
                <w:szCs w:val="24"/>
              </w:rPr>
              <w:t>1.1. Pirkėjas</w:t>
            </w:r>
          </w:p>
        </w:tc>
        <w:tc>
          <w:tcPr>
            <w:tcW w:w="3240" w:type="dxa"/>
          </w:tcPr>
          <w:p w14:paraId="16AF587D" w14:textId="77777777" w:rsidR="00027B83" w:rsidRPr="0032672F" w:rsidRDefault="000B0897">
            <w:pPr>
              <w:rPr>
                <w:kern w:val="2"/>
                <w:szCs w:val="24"/>
              </w:rPr>
            </w:pPr>
            <w:r w:rsidRPr="0032672F">
              <w:rPr>
                <w:kern w:val="2"/>
                <w:szCs w:val="24"/>
              </w:rPr>
              <w:t>1.1.1. Pavadinimas</w:t>
            </w:r>
          </w:p>
        </w:tc>
        <w:tc>
          <w:tcPr>
            <w:tcW w:w="3510" w:type="dxa"/>
          </w:tcPr>
          <w:p w14:paraId="5FE27126" w14:textId="77777777" w:rsidR="00027B83" w:rsidRPr="0032672F" w:rsidRDefault="00027B83">
            <w:pPr>
              <w:jc w:val="center"/>
              <w:rPr>
                <w:kern w:val="2"/>
                <w:szCs w:val="24"/>
              </w:rPr>
            </w:pPr>
          </w:p>
        </w:tc>
      </w:tr>
      <w:tr w:rsidR="00027B83" w:rsidRPr="0032672F" w14:paraId="358A9736" w14:textId="77777777">
        <w:tc>
          <w:tcPr>
            <w:tcW w:w="2808" w:type="dxa"/>
            <w:vMerge/>
          </w:tcPr>
          <w:p w14:paraId="7A98971F" w14:textId="77777777" w:rsidR="00027B83" w:rsidRPr="0032672F" w:rsidRDefault="00027B83">
            <w:pPr>
              <w:rPr>
                <w:kern w:val="2"/>
                <w:szCs w:val="24"/>
              </w:rPr>
            </w:pPr>
          </w:p>
        </w:tc>
        <w:tc>
          <w:tcPr>
            <w:tcW w:w="3240" w:type="dxa"/>
          </w:tcPr>
          <w:p w14:paraId="4AEA81D0" w14:textId="77777777" w:rsidR="00027B83" w:rsidRPr="0032672F" w:rsidRDefault="000B0897">
            <w:pPr>
              <w:rPr>
                <w:kern w:val="2"/>
                <w:szCs w:val="24"/>
              </w:rPr>
            </w:pPr>
            <w:r w:rsidRPr="0032672F">
              <w:rPr>
                <w:kern w:val="2"/>
                <w:szCs w:val="24"/>
              </w:rPr>
              <w:t>1.1.2. Juridinio asmens kodas</w:t>
            </w:r>
          </w:p>
        </w:tc>
        <w:tc>
          <w:tcPr>
            <w:tcW w:w="3510" w:type="dxa"/>
          </w:tcPr>
          <w:p w14:paraId="2182E4A7" w14:textId="77777777" w:rsidR="00027B83" w:rsidRPr="0032672F" w:rsidRDefault="00027B83">
            <w:pPr>
              <w:jc w:val="center"/>
              <w:rPr>
                <w:kern w:val="2"/>
                <w:szCs w:val="24"/>
              </w:rPr>
            </w:pPr>
          </w:p>
        </w:tc>
      </w:tr>
      <w:tr w:rsidR="00027B83" w:rsidRPr="0032672F" w14:paraId="06C9098F" w14:textId="77777777">
        <w:tc>
          <w:tcPr>
            <w:tcW w:w="2808" w:type="dxa"/>
            <w:vMerge/>
          </w:tcPr>
          <w:p w14:paraId="20D7C378" w14:textId="77777777" w:rsidR="00027B83" w:rsidRPr="0032672F" w:rsidRDefault="00027B83">
            <w:pPr>
              <w:rPr>
                <w:kern w:val="2"/>
                <w:szCs w:val="24"/>
              </w:rPr>
            </w:pPr>
          </w:p>
        </w:tc>
        <w:tc>
          <w:tcPr>
            <w:tcW w:w="3240" w:type="dxa"/>
          </w:tcPr>
          <w:p w14:paraId="107285B3" w14:textId="77777777" w:rsidR="00027B83" w:rsidRPr="0032672F" w:rsidRDefault="000B0897">
            <w:pPr>
              <w:rPr>
                <w:kern w:val="2"/>
                <w:szCs w:val="24"/>
              </w:rPr>
            </w:pPr>
            <w:r w:rsidRPr="0032672F">
              <w:rPr>
                <w:kern w:val="2"/>
                <w:szCs w:val="24"/>
              </w:rPr>
              <w:t>1.1.3. Adresas</w:t>
            </w:r>
          </w:p>
        </w:tc>
        <w:tc>
          <w:tcPr>
            <w:tcW w:w="3510" w:type="dxa"/>
          </w:tcPr>
          <w:p w14:paraId="147FD2DC" w14:textId="77777777" w:rsidR="00027B83" w:rsidRPr="0032672F" w:rsidRDefault="00027B83">
            <w:pPr>
              <w:jc w:val="center"/>
              <w:rPr>
                <w:kern w:val="2"/>
                <w:szCs w:val="24"/>
              </w:rPr>
            </w:pPr>
          </w:p>
        </w:tc>
      </w:tr>
      <w:tr w:rsidR="00027B83" w:rsidRPr="0032672F" w14:paraId="6BE2FF4E" w14:textId="77777777">
        <w:tc>
          <w:tcPr>
            <w:tcW w:w="2808" w:type="dxa"/>
            <w:vMerge/>
          </w:tcPr>
          <w:p w14:paraId="698058F0" w14:textId="77777777" w:rsidR="00027B83" w:rsidRPr="0032672F" w:rsidRDefault="00027B83">
            <w:pPr>
              <w:rPr>
                <w:kern w:val="2"/>
                <w:szCs w:val="24"/>
              </w:rPr>
            </w:pPr>
          </w:p>
        </w:tc>
        <w:tc>
          <w:tcPr>
            <w:tcW w:w="3240" w:type="dxa"/>
          </w:tcPr>
          <w:p w14:paraId="7BE0CC8B" w14:textId="77777777" w:rsidR="00027B83" w:rsidRPr="0032672F" w:rsidRDefault="000B0897">
            <w:pPr>
              <w:rPr>
                <w:kern w:val="2"/>
                <w:szCs w:val="24"/>
              </w:rPr>
            </w:pPr>
            <w:r w:rsidRPr="0032672F">
              <w:rPr>
                <w:kern w:val="2"/>
                <w:szCs w:val="24"/>
              </w:rPr>
              <w:t>1.1.4. PVM mokėtojo kodas</w:t>
            </w:r>
          </w:p>
        </w:tc>
        <w:tc>
          <w:tcPr>
            <w:tcW w:w="3510" w:type="dxa"/>
          </w:tcPr>
          <w:p w14:paraId="7A13FD22" w14:textId="77777777" w:rsidR="00027B83" w:rsidRPr="0032672F" w:rsidRDefault="00027B83">
            <w:pPr>
              <w:jc w:val="center"/>
              <w:rPr>
                <w:kern w:val="2"/>
                <w:szCs w:val="24"/>
              </w:rPr>
            </w:pPr>
          </w:p>
        </w:tc>
      </w:tr>
      <w:tr w:rsidR="00027B83" w:rsidRPr="0032672F" w14:paraId="7DC51285" w14:textId="77777777">
        <w:tc>
          <w:tcPr>
            <w:tcW w:w="2808" w:type="dxa"/>
            <w:vMerge/>
          </w:tcPr>
          <w:p w14:paraId="7E693A36" w14:textId="77777777" w:rsidR="00027B83" w:rsidRPr="0032672F" w:rsidRDefault="00027B83">
            <w:pPr>
              <w:rPr>
                <w:kern w:val="2"/>
                <w:szCs w:val="24"/>
              </w:rPr>
            </w:pPr>
          </w:p>
        </w:tc>
        <w:tc>
          <w:tcPr>
            <w:tcW w:w="3240" w:type="dxa"/>
          </w:tcPr>
          <w:p w14:paraId="25EB1298" w14:textId="77777777" w:rsidR="00027B83" w:rsidRPr="0032672F" w:rsidRDefault="000B0897">
            <w:pPr>
              <w:rPr>
                <w:kern w:val="2"/>
                <w:szCs w:val="24"/>
              </w:rPr>
            </w:pPr>
            <w:r w:rsidRPr="0032672F">
              <w:rPr>
                <w:kern w:val="2"/>
                <w:szCs w:val="24"/>
              </w:rPr>
              <w:t>1.1.5. Atsiskaitomoji sąskaita</w:t>
            </w:r>
          </w:p>
        </w:tc>
        <w:tc>
          <w:tcPr>
            <w:tcW w:w="3510" w:type="dxa"/>
          </w:tcPr>
          <w:p w14:paraId="46351720" w14:textId="77777777" w:rsidR="00027B83" w:rsidRPr="0032672F" w:rsidRDefault="00027B83">
            <w:pPr>
              <w:jc w:val="center"/>
              <w:rPr>
                <w:kern w:val="2"/>
                <w:szCs w:val="24"/>
              </w:rPr>
            </w:pPr>
          </w:p>
        </w:tc>
      </w:tr>
      <w:tr w:rsidR="00027B83" w:rsidRPr="0032672F" w14:paraId="2F6ABAAC" w14:textId="77777777">
        <w:tc>
          <w:tcPr>
            <w:tcW w:w="2808" w:type="dxa"/>
            <w:vMerge/>
          </w:tcPr>
          <w:p w14:paraId="0C6467BD" w14:textId="77777777" w:rsidR="00027B83" w:rsidRPr="0032672F" w:rsidRDefault="00027B83">
            <w:pPr>
              <w:rPr>
                <w:kern w:val="2"/>
                <w:szCs w:val="24"/>
              </w:rPr>
            </w:pPr>
          </w:p>
        </w:tc>
        <w:tc>
          <w:tcPr>
            <w:tcW w:w="3240" w:type="dxa"/>
          </w:tcPr>
          <w:p w14:paraId="02EC7509" w14:textId="77777777" w:rsidR="00027B83" w:rsidRPr="0032672F" w:rsidRDefault="000B0897">
            <w:pPr>
              <w:rPr>
                <w:kern w:val="2"/>
                <w:szCs w:val="24"/>
              </w:rPr>
            </w:pPr>
            <w:r w:rsidRPr="0032672F">
              <w:rPr>
                <w:kern w:val="2"/>
                <w:szCs w:val="24"/>
              </w:rPr>
              <w:t>1.1.6. Bankas, banko kodas</w:t>
            </w:r>
          </w:p>
        </w:tc>
        <w:tc>
          <w:tcPr>
            <w:tcW w:w="3510" w:type="dxa"/>
          </w:tcPr>
          <w:p w14:paraId="445296A9" w14:textId="77777777" w:rsidR="00027B83" w:rsidRPr="0032672F" w:rsidRDefault="00027B83">
            <w:pPr>
              <w:jc w:val="center"/>
              <w:rPr>
                <w:kern w:val="2"/>
                <w:szCs w:val="24"/>
              </w:rPr>
            </w:pPr>
          </w:p>
        </w:tc>
      </w:tr>
      <w:tr w:rsidR="00027B83" w:rsidRPr="0032672F" w14:paraId="30C0BB05" w14:textId="77777777">
        <w:tc>
          <w:tcPr>
            <w:tcW w:w="2808" w:type="dxa"/>
            <w:vMerge/>
          </w:tcPr>
          <w:p w14:paraId="2C882AD5" w14:textId="77777777" w:rsidR="00027B83" w:rsidRPr="0032672F" w:rsidRDefault="00027B83">
            <w:pPr>
              <w:rPr>
                <w:kern w:val="2"/>
                <w:szCs w:val="24"/>
              </w:rPr>
            </w:pPr>
          </w:p>
        </w:tc>
        <w:tc>
          <w:tcPr>
            <w:tcW w:w="3240" w:type="dxa"/>
          </w:tcPr>
          <w:p w14:paraId="7EDFF8C1" w14:textId="77777777" w:rsidR="00027B83" w:rsidRPr="0032672F" w:rsidRDefault="000B0897">
            <w:pPr>
              <w:rPr>
                <w:kern w:val="2"/>
                <w:szCs w:val="24"/>
              </w:rPr>
            </w:pPr>
            <w:r w:rsidRPr="0032672F">
              <w:rPr>
                <w:kern w:val="2"/>
                <w:szCs w:val="24"/>
              </w:rPr>
              <w:t>1.1.7. Telefonas</w:t>
            </w:r>
          </w:p>
        </w:tc>
        <w:tc>
          <w:tcPr>
            <w:tcW w:w="3510" w:type="dxa"/>
          </w:tcPr>
          <w:p w14:paraId="7156F9F9" w14:textId="77777777" w:rsidR="00027B83" w:rsidRPr="0032672F" w:rsidRDefault="00027B83">
            <w:pPr>
              <w:jc w:val="center"/>
              <w:rPr>
                <w:kern w:val="2"/>
                <w:szCs w:val="24"/>
              </w:rPr>
            </w:pPr>
          </w:p>
        </w:tc>
      </w:tr>
      <w:tr w:rsidR="00027B83" w:rsidRPr="0032672F" w14:paraId="34F1867A" w14:textId="77777777">
        <w:tc>
          <w:tcPr>
            <w:tcW w:w="2808" w:type="dxa"/>
            <w:vMerge/>
          </w:tcPr>
          <w:p w14:paraId="6CD38881" w14:textId="77777777" w:rsidR="00027B83" w:rsidRPr="0032672F" w:rsidRDefault="00027B83">
            <w:pPr>
              <w:rPr>
                <w:kern w:val="2"/>
                <w:szCs w:val="24"/>
              </w:rPr>
            </w:pPr>
          </w:p>
        </w:tc>
        <w:tc>
          <w:tcPr>
            <w:tcW w:w="3240" w:type="dxa"/>
          </w:tcPr>
          <w:p w14:paraId="0A28A6F7" w14:textId="77777777" w:rsidR="00027B83" w:rsidRPr="0032672F" w:rsidRDefault="000B0897">
            <w:pPr>
              <w:rPr>
                <w:kern w:val="2"/>
                <w:szCs w:val="24"/>
              </w:rPr>
            </w:pPr>
            <w:r w:rsidRPr="0032672F">
              <w:rPr>
                <w:kern w:val="2"/>
                <w:szCs w:val="24"/>
              </w:rPr>
              <w:t>1.1.8. El. paštas</w:t>
            </w:r>
          </w:p>
        </w:tc>
        <w:tc>
          <w:tcPr>
            <w:tcW w:w="3510" w:type="dxa"/>
          </w:tcPr>
          <w:p w14:paraId="549A0CFF" w14:textId="77777777" w:rsidR="00027B83" w:rsidRPr="0032672F" w:rsidRDefault="00027B83">
            <w:pPr>
              <w:jc w:val="center"/>
              <w:rPr>
                <w:kern w:val="2"/>
                <w:szCs w:val="24"/>
              </w:rPr>
            </w:pPr>
          </w:p>
        </w:tc>
      </w:tr>
      <w:tr w:rsidR="00027B83" w:rsidRPr="0032672F" w14:paraId="3456E16B" w14:textId="77777777">
        <w:tc>
          <w:tcPr>
            <w:tcW w:w="2808" w:type="dxa"/>
            <w:vMerge/>
          </w:tcPr>
          <w:p w14:paraId="30C0C91E" w14:textId="77777777" w:rsidR="00027B83" w:rsidRPr="0032672F" w:rsidRDefault="00027B83">
            <w:pPr>
              <w:rPr>
                <w:kern w:val="2"/>
                <w:szCs w:val="24"/>
              </w:rPr>
            </w:pPr>
          </w:p>
        </w:tc>
        <w:tc>
          <w:tcPr>
            <w:tcW w:w="3240" w:type="dxa"/>
          </w:tcPr>
          <w:p w14:paraId="6EF052B8" w14:textId="77777777" w:rsidR="00027B83" w:rsidRPr="0032672F" w:rsidRDefault="000B0897">
            <w:pPr>
              <w:rPr>
                <w:kern w:val="2"/>
                <w:szCs w:val="24"/>
              </w:rPr>
            </w:pPr>
            <w:r w:rsidRPr="0032672F">
              <w:rPr>
                <w:kern w:val="2"/>
                <w:szCs w:val="24"/>
              </w:rPr>
              <w:t>1.1.9. Šalies atstovas</w:t>
            </w:r>
          </w:p>
        </w:tc>
        <w:tc>
          <w:tcPr>
            <w:tcW w:w="3510" w:type="dxa"/>
          </w:tcPr>
          <w:p w14:paraId="14A26059" w14:textId="77777777" w:rsidR="00027B83" w:rsidRPr="0032672F" w:rsidRDefault="00027B83">
            <w:pPr>
              <w:jc w:val="center"/>
              <w:rPr>
                <w:kern w:val="2"/>
                <w:szCs w:val="24"/>
              </w:rPr>
            </w:pPr>
          </w:p>
        </w:tc>
      </w:tr>
      <w:tr w:rsidR="00027B83" w:rsidRPr="0032672F" w14:paraId="765D405D" w14:textId="77777777">
        <w:tc>
          <w:tcPr>
            <w:tcW w:w="2808" w:type="dxa"/>
            <w:vMerge/>
          </w:tcPr>
          <w:p w14:paraId="04128A5C" w14:textId="77777777" w:rsidR="00027B83" w:rsidRPr="0032672F" w:rsidRDefault="00027B83">
            <w:pPr>
              <w:rPr>
                <w:kern w:val="2"/>
                <w:szCs w:val="24"/>
              </w:rPr>
            </w:pPr>
          </w:p>
        </w:tc>
        <w:tc>
          <w:tcPr>
            <w:tcW w:w="3240" w:type="dxa"/>
          </w:tcPr>
          <w:p w14:paraId="56529FA5" w14:textId="77777777" w:rsidR="00027B83" w:rsidRPr="0032672F" w:rsidRDefault="000B0897">
            <w:pPr>
              <w:rPr>
                <w:kern w:val="2"/>
                <w:szCs w:val="24"/>
              </w:rPr>
            </w:pPr>
            <w:r w:rsidRPr="0032672F">
              <w:rPr>
                <w:kern w:val="2"/>
                <w:szCs w:val="24"/>
              </w:rPr>
              <w:t>1.1.10. Atstovavimo pagrindas</w:t>
            </w:r>
          </w:p>
        </w:tc>
        <w:tc>
          <w:tcPr>
            <w:tcW w:w="3510" w:type="dxa"/>
          </w:tcPr>
          <w:p w14:paraId="3AC36DEF" w14:textId="77777777" w:rsidR="00027B83" w:rsidRPr="0032672F" w:rsidRDefault="00027B83">
            <w:pPr>
              <w:jc w:val="center"/>
              <w:rPr>
                <w:kern w:val="2"/>
                <w:szCs w:val="24"/>
              </w:rPr>
            </w:pPr>
          </w:p>
        </w:tc>
      </w:tr>
      <w:tr w:rsidR="00027B83" w:rsidRPr="0032672F" w14:paraId="5D1955F7" w14:textId="77777777">
        <w:tc>
          <w:tcPr>
            <w:tcW w:w="2808" w:type="dxa"/>
            <w:vMerge w:val="restart"/>
          </w:tcPr>
          <w:p w14:paraId="727B281E" w14:textId="77777777" w:rsidR="00027B83" w:rsidRPr="0032672F" w:rsidRDefault="00027B83">
            <w:pPr>
              <w:rPr>
                <w:b/>
                <w:kern w:val="2"/>
                <w:szCs w:val="24"/>
              </w:rPr>
            </w:pPr>
          </w:p>
          <w:p w14:paraId="79BEFC4F" w14:textId="77777777" w:rsidR="00027B83" w:rsidRPr="0032672F" w:rsidRDefault="00027B83">
            <w:pPr>
              <w:rPr>
                <w:b/>
                <w:kern w:val="2"/>
                <w:szCs w:val="24"/>
              </w:rPr>
            </w:pPr>
          </w:p>
          <w:p w14:paraId="2EE254D1" w14:textId="77777777" w:rsidR="00027B83" w:rsidRPr="0032672F" w:rsidRDefault="00027B83">
            <w:pPr>
              <w:rPr>
                <w:b/>
                <w:kern w:val="2"/>
                <w:szCs w:val="24"/>
              </w:rPr>
            </w:pPr>
          </w:p>
          <w:p w14:paraId="3BDCA1FB" w14:textId="77777777" w:rsidR="00027B83" w:rsidRPr="0032672F" w:rsidRDefault="000B0897">
            <w:pPr>
              <w:rPr>
                <w:b/>
                <w:kern w:val="2"/>
                <w:szCs w:val="24"/>
              </w:rPr>
            </w:pPr>
            <w:r w:rsidRPr="0032672F">
              <w:rPr>
                <w:b/>
                <w:kern w:val="2"/>
                <w:szCs w:val="24"/>
              </w:rPr>
              <w:t>1.2. Tiekėjas</w:t>
            </w:r>
          </w:p>
          <w:p w14:paraId="1A80251F" w14:textId="77777777" w:rsidR="00027B83" w:rsidRPr="0032672F" w:rsidRDefault="00027B83" w:rsidP="00467446">
            <w:pPr>
              <w:rPr>
                <w:b/>
                <w:kern w:val="2"/>
                <w:szCs w:val="24"/>
              </w:rPr>
            </w:pPr>
          </w:p>
        </w:tc>
        <w:tc>
          <w:tcPr>
            <w:tcW w:w="3240" w:type="dxa"/>
          </w:tcPr>
          <w:p w14:paraId="411CDDD2" w14:textId="77777777" w:rsidR="00027B83" w:rsidRPr="0032672F" w:rsidRDefault="000B0897">
            <w:pPr>
              <w:rPr>
                <w:kern w:val="2"/>
                <w:szCs w:val="24"/>
              </w:rPr>
            </w:pPr>
            <w:r w:rsidRPr="0032672F">
              <w:rPr>
                <w:kern w:val="2"/>
                <w:szCs w:val="24"/>
              </w:rPr>
              <w:t>1.2.1. Pavadinimas</w:t>
            </w:r>
          </w:p>
        </w:tc>
        <w:tc>
          <w:tcPr>
            <w:tcW w:w="3510" w:type="dxa"/>
          </w:tcPr>
          <w:p w14:paraId="0B7686AD" w14:textId="77777777" w:rsidR="00027B83" w:rsidRPr="0032672F" w:rsidRDefault="00027B83">
            <w:pPr>
              <w:jc w:val="center"/>
              <w:rPr>
                <w:kern w:val="2"/>
                <w:szCs w:val="24"/>
              </w:rPr>
            </w:pPr>
          </w:p>
        </w:tc>
      </w:tr>
      <w:tr w:rsidR="00027B83" w:rsidRPr="0032672F" w14:paraId="30767519" w14:textId="77777777">
        <w:tc>
          <w:tcPr>
            <w:tcW w:w="2808" w:type="dxa"/>
            <w:vMerge/>
          </w:tcPr>
          <w:p w14:paraId="3003CAA2" w14:textId="77777777" w:rsidR="00027B83" w:rsidRPr="0032672F" w:rsidRDefault="00027B83">
            <w:pPr>
              <w:rPr>
                <w:b/>
                <w:kern w:val="2"/>
                <w:szCs w:val="24"/>
              </w:rPr>
            </w:pPr>
          </w:p>
        </w:tc>
        <w:tc>
          <w:tcPr>
            <w:tcW w:w="3240" w:type="dxa"/>
          </w:tcPr>
          <w:p w14:paraId="1C8183E4" w14:textId="77777777" w:rsidR="00027B83" w:rsidRPr="0032672F" w:rsidRDefault="000B0897">
            <w:pPr>
              <w:rPr>
                <w:kern w:val="2"/>
                <w:szCs w:val="24"/>
              </w:rPr>
            </w:pPr>
            <w:r w:rsidRPr="0032672F">
              <w:rPr>
                <w:kern w:val="2"/>
                <w:szCs w:val="24"/>
              </w:rPr>
              <w:t>1.2.2. Juridinio asmens kodas</w:t>
            </w:r>
          </w:p>
        </w:tc>
        <w:tc>
          <w:tcPr>
            <w:tcW w:w="3510" w:type="dxa"/>
          </w:tcPr>
          <w:p w14:paraId="2FAD8FE8" w14:textId="77777777" w:rsidR="00027B83" w:rsidRPr="0032672F" w:rsidRDefault="00027B83">
            <w:pPr>
              <w:jc w:val="center"/>
              <w:rPr>
                <w:kern w:val="2"/>
                <w:szCs w:val="24"/>
              </w:rPr>
            </w:pPr>
          </w:p>
        </w:tc>
      </w:tr>
      <w:tr w:rsidR="00027B83" w:rsidRPr="0032672F" w14:paraId="51E99E00" w14:textId="77777777">
        <w:tc>
          <w:tcPr>
            <w:tcW w:w="2808" w:type="dxa"/>
            <w:vMerge/>
          </w:tcPr>
          <w:p w14:paraId="4B77144D" w14:textId="77777777" w:rsidR="00027B83" w:rsidRPr="0032672F" w:rsidRDefault="00027B83">
            <w:pPr>
              <w:rPr>
                <w:b/>
                <w:kern w:val="2"/>
                <w:szCs w:val="24"/>
              </w:rPr>
            </w:pPr>
          </w:p>
        </w:tc>
        <w:tc>
          <w:tcPr>
            <w:tcW w:w="3240" w:type="dxa"/>
          </w:tcPr>
          <w:p w14:paraId="3252AE1B" w14:textId="77777777" w:rsidR="00027B83" w:rsidRPr="0032672F" w:rsidRDefault="000B0897">
            <w:pPr>
              <w:rPr>
                <w:kern w:val="2"/>
                <w:szCs w:val="24"/>
              </w:rPr>
            </w:pPr>
            <w:r w:rsidRPr="0032672F">
              <w:rPr>
                <w:kern w:val="2"/>
                <w:szCs w:val="24"/>
              </w:rPr>
              <w:t>1.2.3. Adresas</w:t>
            </w:r>
          </w:p>
        </w:tc>
        <w:tc>
          <w:tcPr>
            <w:tcW w:w="3510" w:type="dxa"/>
          </w:tcPr>
          <w:p w14:paraId="28EE1D5F" w14:textId="77777777" w:rsidR="00027B83" w:rsidRPr="0032672F" w:rsidRDefault="00027B83">
            <w:pPr>
              <w:jc w:val="center"/>
              <w:rPr>
                <w:kern w:val="2"/>
                <w:szCs w:val="24"/>
              </w:rPr>
            </w:pPr>
          </w:p>
        </w:tc>
      </w:tr>
      <w:tr w:rsidR="00027B83" w:rsidRPr="0032672F" w14:paraId="101D7889" w14:textId="77777777">
        <w:tc>
          <w:tcPr>
            <w:tcW w:w="2808" w:type="dxa"/>
            <w:vMerge/>
          </w:tcPr>
          <w:p w14:paraId="0A5F53B3" w14:textId="77777777" w:rsidR="00027B83" w:rsidRPr="0032672F" w:rsidRDefault="00027B83">
            <w:pPr>
              <w:rPr>
                <w:b/>
                <w:kern w:val="2"/>
                <w:szCs w:val="24"/>
              </w:rPr>
            </w:pPr>
          </w:p>
        </w:tc>
        <w:tc>
          <w:tcPr>
            <w:tcW w:w="3240" w:type="dxa"/>
          </w:tcPr>
          <w:p w14:paraId="061AAA83" w14:textId="77777777" w:rsidR="00027B83" w:rsidRPr="0032672F" w:rsidRDefault="000B0897">
            <w:pPr>
              <w:rPr>
                <w:kern w:val="2"/>
                <w:szCs w:val="24"/>
              </w:rPr>
            </w:pPr>
            <w:r w:rsidRPr="0032672F">
              <w:rPr>
                <w:kern w:val="2"/>
                <w:szCs w:val="24"/>
              </w:rPr>
              <w:t>1.2.4. PVM mokėtojo kodas</w:t>
            </w:r>
          </w:p>
        </w:tc>
        <w:tc>
          <w:tcPr>
            <w:tcW w:w="3510" w:type="dxa"/>
          </w:tcPr>
          <w:p w14:paraId="480C04B5" w14:textId="77777777" w:rsidR="00027B83" w:rsidRPr="0032672F" w:rsidRDefault="00027B83">
            <w:pPr>
              <w:jc w:val="center"/>
              <w:rPr>
                <w:kern w:val="2"/>
                <w:szCs w:val="24"/>
              </w:rPr>
            </w:pPr>
          </w:p>
        </w:tc>
      </w:tr>
      <w:tr w:rsidR="00027B83" w:rsidRPr="0032672F" w14:paraId="262DC3AB" w14:textId="77777777">
        <w:tc>
          <w:tcPr>
            <w:tcW w:w="2808" w:type="dxa"/>
            <w:vMerge/>
          </w:tcPr>
          <w:p w14:paraId="55A5DF02" w14:textId="77777777" w:rsidR="00027B83" w:rsidRPr="0032672F" w:rsidRDefault="00027B83">
            <w:pPr>
              <w:rPr>
                <w:b/>
                <w:kern w:val="2"/>
                <w:szCs w:val="24"/>
              </w:rPr>
            </w:pPr>
          </w:p>
        </w:tc>
        <w:tc>
          <w:tcPr>
            <w:tcW w:w="3240" w:type="dxa"/>
          </w:tcPr>
          <w:p w14:paraId="57693541" w14:textId="77777777" w:rsidR="00027B83" w:rsidRPr="0032672F" w:rsidRDefault="000B0897">
            <w:pPr>
              <w:rPr>
                <w:kern w:val="2"/>
                <w:szCs w:val="24"/>
              </w:rPr>
            </w:pPr>
            <w:r w:rsidRPr="0032672F">
              <w:rPr>
                <w:kern w:val="2"/>
                <w:szCs w:val="24"/>
              </w:rPr>
              <w:t>1.2.5. Atsiskaitomoji sąskaita</w:t>
            </w:r>
          </w:p>
        </w:tc>
        <w:tc>
          <w:tcPr>
            <w:tcW w:w="3510" w:type="dxa"/>
          </w:tcPr>
          <w:p w14:paraId="7A2CDD2B" w14:textId="77777777" w:rsidR="00027B83" w:rsidRPr="0032672F" w:rsidRDefault="00027B83">
            <w:pPr>
              <w:jc w:val="center"/>
              <w:rPr>
                <w:kern w:val="2"/>
                <w:szCs w:val="24"/>
              </w:rPr>
            </w:pPr>
          </w:p>
        </w:tc>
      </w:tr>
      <w:tr w:rsidR="00027B83" w:rsidRPr="0032672F" w14:paraId="4F244FB4" w14:textId="77777777">
        <w:tc>
          <w:tcPr>
            <w:tcW w:w="2808" w:type="dxa"/>
            <w:vMerge/>
          </w:tcPr>
          <w:p w14:paraId="44B83324" w14:textId="77777777" w:rsidR="00027B83" w:rsidRPr="0032672F" w:rsidRDefault="00027B83">
            <w:pPr>
              <w:rPr>
                <w:b/>
                <w:kern w:val="2"/>
                <w:szCs w:val="24"/>
              </w:rPr>
            </w:pPr>
          </w:p>
        </w:tc>
        <w:tc>
          <w:tcPr>
            <w:tcW w:w="3240" w:type="dxa"/>
          </w:tcPr>
          <w:p w14:paraId="698EB282" w14:textId="77777777" w:rsidR="00027B83" w:rsidRPr="0032672F" w:rsidRDefault="000B0897">
            <w:pPr>
              <w:rPr>
                <w:kern w:val="2"/>
                <w:szCs w:val="24"/>
              </w:rPr>
            </w:pPr>
            <w:r w:rsidRPr="0032672F">
              <w:rPr>
                <w:kern w:val="2"/>
                <w:szCs w:val="24"/>
              </w:rPr>
              <w:t>1.2.6. Bankas, banko kodas</w:t>
            </w:r>
          </w:p>
        </w:tc>
        <w:tc>
          <w:tcPr>
            <w:tcW w:w="3510" w:type="dxa"/>
          </w:tcPr>
          <w:p w14:paraId="22631B8A" w14:textId="77777777" w:rsidR="00027B83" w:rsidRPr="0032672F" w:rsidRDefault="00027B83">
            <w:pPr>
              <w:jc w:val="center"/>
              <w:rPr>
                <w:kern w:val="2"/>
                <w:szCs w:val="24"/>
              </w:rPr>
            </w:pPr>
          </w:p>
        </w:tc>
      </w:tr>
      <w:tr w:rsidR="00027B83" w:rsidRPr="0032672F" w14:paraId="0CABE432" w14:textId="77777777">
        <w:tc>
          <w:tcPr>
            <w:tcW w:w="2808" w:type="dxa"/>
            <w:vMerge/>
          </w:tcPr>
          <w:p w14:paraId="3F128CAD" w14:textId="77777777" w:rsidR="00027B83" w:rsidRPr="0032672F" w:rsidRDefault="00027B83">
            <w:pPr>
              <w:rPr>
                <w:b/>
                <w:kern w:val="2"/>
                <w:szCs w:val="24"/>
              </w:rPr>
            </w:pPr>
          </w:p>
        </w:tc>
        <w:tc>
          <w:tcPr>
            <w:tcW w:w="3240" w:type="dxa"/>
          </w:tcPr>
          <w:p w14:paraId="45AB8BFC" w14:textId="77777777" w:rsidR="00027B83" w:rsidRPr="0032672F" w:rsidRDefault="000B0897">
            <w:pPr>
              <w:rPr>
                <w:kern w:val="2"/>
                <w:szCs w:val="24"/>
              </w:rPr>
            </w:pPr>
            <w:r w:rsidRPr="0032672F">
              <w:rPr>
                <w:kern w:val="2"/>
                <w:szCs w:val="24"/>
              </w:rPr>
              <w:t>1.2.7. Telefonas</w:t>
            </w:r>
          </w:p>
        </w:tc>
        <w:tc>
          <w:tcPr>
            <w:tcW w:w="3510" w:type="dxa"/>
          </w:tcPr>
          <w:p w14:paraId="612612CB" w14:textId="77777777" w:rsidR="00027B83" w:rsidRPr="0032672F" w:rsidRDefault="00027B83">
            <w:pPr>
              <w:jc w:val="center"/>
              <w:rPr>
                <w:kern w:val="2"/>
                <w:szCs w:val="24"/>
              </w:rPr>
            </w:pPr>
          </w:p>
        </w:tc>
      </w:tr>
      <w:tr w:rsidR="00027B83" w:rsidRPr="0032672F" w14:paraId="05A57CA3" w14:textId="77777777">
        <w:tc>
          <w:tcPr>
            <w:tcW w:w="2808" w:type="dxa"/>
            <w:vMerge/>
          </w:tcPr>
          <w:p w14:paraId="395DFB9A" w14:textId="77777777" w:rsidR="00027B83" w:rsidRPr="0032672F" w:rsidRDefault="00027B83">
            <w:pPr>
              <w:rPr>
                <w:b/>
                <w:kern w:val="2"/>
                <w:szCs w:val="24"/>
              </w:rPr>
            </w:pPr>
          </w:p>
        </w:tc>
        <w:tc>
          <w:tcPr>
            <w:tcW w:w="3240" w:type="dxa"/>
          </w:tcPr>
          <w:p w14:paraId="658A0794" w14:textId="77777777" w:rsidR="00027B83" w:rsidRPr="0032672F" w:rsidRDefault="000B0897">
            <w:pPr>
              <w:rPr>
                <w:kern w:val="2"/>
                <w:szCs w:val="24"/>
              </w:rPr>
            </w:pPr>
            <w:r w:rsidRPr="0032672F">
              <w:rPr>
                <w:kern w:val="2"/>
                <w:szCs w:val="24"/>
              </w:rPr>
              <w:t>1.2.8. El. paštas</w:t>
            </w:r>
          </w:p>
        </w:tc>
        <w:tc>
          <w:tcPr>
            <w:tcW w:w="3510" w:type="dxa"/>
          </w:tcPr>
          <w:p w14:paraId="7B51A14A" w14:textId="77777777" w:rsidR="00027B83" w:rsidRPr="0032672F" w:rsidRDefault="00027B83">
            <w:pPr>
              <w:jc w:val="center"/>
              <w:rPr>
                <w:kern w:val="2"/>
                <w:szCs w:val="24"/>
              </w:rPr>
            </w:pPr>
          </w:p>
        </w:tc>
      </w:tr>
      <w:tr w:rsidR="00027B83" w:rsidRPr="0032672F" w14:paraId="64C85C91" w14:textId="77777777">
        <w:tc>
          <w:tcPr>
            <w:tcW w:w="2808" w:type="dxa"/>
            <w:vMerge/>
          </w:tcPr>
          <w:p w14:paraId="38AB2A4B" w14:textId="77777777" w:rsidR="00027B83" w:rsidRPr="0032672F" w:rsidRDefault="00027B83">
            <w:pPr>
              <w:rPr>
                <w:b/>
                <w:kern w:val="2"/>
                <w:szCs w:val="24"/>
              </w:rPr>
            </w:pPr>
          </w:p>
        </w:tc>
        <w:tc>
          <w:tcPr>
            <w:tcW w:w="3240" w:type="dxa"/>
          </w:tcPr>
          <w:p w14:paraId="1982581D" w14:textId="77777777" w:rsidR="00027B83" w:rsidRPr="0032672F" w:rsidRDefault="000B0897">
            <w:pPr>
              <w:rPr>
                <w:kern w:val="2"/>
                <w:szCs w:val="24"/>
              </w:rPr>
            </w:pPr>
            <w:r w:rsidRPr="0032672F">
              <w:rPr>
                <w:kern w:val="2"/>
                <w:szCs w:val="24"/>
              </w:rPr>
              <w:t>1.2.9. Šalies atstovas</w:t>
            </w:r>
          </w:p>
        </w:tc>
        <w:tc>
          <w:tcPr>
            <w:tcW w:w="3510" w:type="dxa"/>
          </w:tcPr>
          <w:p w14:paraId="387B1459" w14:textId="77777777" w:rsidR="00027B83" w:rsidRPr="0032672F" w:rsidRDefault="00027B83">
            <w:pPr>
              <w:jc w:val="center"/>
              <w:rPr>
                <w:kern w:val="2"/>
                <w:szCs w:val="24"/>
              </w:rPr>
            </w:pPr>
          </w:p>
        </w:tc>
      </w:tr>
      <w:tr w:rsidR="00027B83" w:rsidRPr="0032672F" w14:paraId="22559921" w14:textId="77777777">
        <w:tc>
          <w:tcPr>
            <w:tcW w:w="2808" w:type="dxa"/>
            <w:vMerge/>
          </w:tcPr>
          <w:p w14:paraId="75941664" w14:textId="77777777" w:rsidR="00027B83" w:rsidRPr="0032672F" w:rsidRDefault="00027B83">
            <w:pPr>
              <w:rPr>
                <w:b/>
                <w:kern w:val="2"/>
                <w:szCs w:val="24"/>
              </w:rPr>
            </w:pPr>
          </w:p>
        </w:tc>
        <w:tc>
          <w:tcPr>
            <w:tcW w:w="3240" w:type="dxa"/>
          </w:tcPr>
          <w:p w14:paraId="4D2BF3DD" w14:textId="77777777" w:rsidR="00027B83" w:rsidRPr="0032672F" w:rsidRDefault="000B0897">
            <w:pPr>
              <w:rPr>
                <w:kern w:val="2"/>
                <w:szCs w:val="24"/>
              </w:rPr>
            </w:pPr>
            <w:r w:rsidRPr="0032672F">
              <w:rPr>
                <w:kern w:val="2"/>
                <w:szCs w:val="24"/>
              </w:rPr>
              <w:t>1.2.10. Atstovavimo pagrindas</w:t>
            </w:r>
          </w:p>
        </w:tc>
        <w:tc>
          <w:tcPr>
            <w:tcW w:w="3510" w:type="dxa"/>
          </w:tcPr>
          <w:p w14:paraId="2A3730BD" w14:textId="77777777" w:rsidR="00027B83" w:rsidRPr="0032672F" w:rsidRDefault="00027B83">
            <w:pPr>
              <w:jc w:val="center"/>
              <w:rPr>
                <w:kern w:val="2"/>
                <w:szCs w:val="24"/>
              </w:rPr>
            </w:pPr>
          </w:p>
        </w:tc>
      </w:tr>
    </w:tbl>
    <w:p w14:paraId="48E051FE" w14:textId="77777777" w:rsidR="00027B83" w:rsidRPr="0032672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2672F" w14:paraId="4D3330FA" w14:textId="77777777" w:rsidTr="01D8CD7C">
        <w:trPr>
          <w:trHeight w:val="300"/>
        </w:trPr>
        <w:tc>
          <w:tcPr>
            <w:tcW w:w="9535" w:type="dxa"/>
            <w:gridSpan w:val="4"/>
          </w:tcPr>
          <w:p w14:paraId="60B6504B" w14:textId="77777777" w:rsidR="00027B83" w:rsidRPr="0032672F" w:rsidRDefault="000B0897">
            <w:pPr>
              <w:jc w:val="center"/>
              <w:rPr>
                <w:b/>
                <w:kern w:val="2"/>
                <w:szCs w:val="24"/>
              </w:rPr>
            </w:pPr>
            <w:r w:rsidRPr="0032672F">
              <w:rPr>
                <w:b/>
                <w:kern w:val="2"/>
                <w:szCs w:val="24"/>
              </w:rPr>
              <w:t>2. ATSAKINGI ASMENYS</w:t>
            </w:r>
          </w:p>
        </w:tc>
      </w:tr>
      <w:tr w:rsidR="00027B83" w:rsidRPr="0032672F" w14:paraId="413189CC" w14:textId="77777777" w:rsidTr="01D8CD7C">
        <w:trPr>
          <w:trHeight w:val="300"/>
        </w:trPr>
        <w:tc>
          <w:tcPr>
            <w:tcW w:w="3094" w:type="dxa"/>
            <w:gridSpan w:val="2"/>
          </w:tcPr>
          <w:p w14:paraId="3FEAB798" w14:textId="77777777" w:rsidR="00027B83" w:rsidRPr="0032672F" w:rsidRDefault="000B0897" w:rsidP="00F1531F">
            <w:pPr>
              <w:jc w:val="both"/>
              <w:rPr>
                <w:b/>
                <w:kern w:val="2"/>
                <w:szCs w:val="24"/>
              </w:rPr>
            </w:pPr>
            <w:r w:rsidRPr="0032672F">
              <w:rPr>
                <w:b/>
                <w:kern w:val="2"/>
                <w:szCs w:val="24"/>
              </w:rPr>
              <w:t xml:space="preserve">2.1. Pirkėjo kontaktiniai asmenys, atsakingi už Sutarties vykdymą, </w:t>
            </w:r>
            <w:r w:rsidRPr="0032672F">
              <w:rPr>
                <w:b/>
                <w:szCs w:val="24"/>
              </w:rPr>
              <w:t>Paslaugų</w:t>
            </w:r>
            <w:r w:rsidRPr="0032672F">
              <w:rPr>
                <w:b/>
                <w:kern w:val="2"/>
                <w:szCs w:val="24"/>
              </w:rPr>
              <w:t xml:space="preserve"> priėmimą, Sąskaitų per informacinę sistemą SABIS priėmimą</w:t>
            </w:r>
          </w:p>
        </w:tc>
        <w:tc>
          <w:tcPr>
            <w:tcW w:w="6441" w:type="dxa"/>
            <w:gridSpan w:val="2"/>
          </w:tcPr>
          <w:p w14:paraId="2A9214B7" w14:textId="063B3703" w:rsidR="00027B83" w:rsidRPr="0032672F" w:rsidRDefault="00027B83">
            <w:pPr>
              <w:rPr>
                <w:color w:val="4472C4"/>
                <w:kern w:val="2"/>
                <w:szCs w:val="24"/>
              </w:rPr>
            </w:pPr>
          </w:p>
        </w:tc>
      </w:tr>
      <w:tr w:rsidR="00027B83" w:rsidRPr="0032672F" w14:paraId="12B4CDC9" w14:textId="77777777" w:rsidTr="01D8CD7C">
        <w:trPr>
          <w:trHeight w:val="300"/>
        </w:trPr>
        <w:tc>
          <w:tcPr>
            <w:tcW w:w="3094" w:type="dxa"/>
            <w:gridSpan w:val="2"/>
          </w:tcPr>
          <w:p w14:paraId="24801E5E" w14:textId="77777777" w:rsidR="00027B83" w:rsidRPr="0032672F" w:rsidRDefault="000B0897" w:rsidP="00F1531F">
            <w:pPr>
              <w:jc w:val="both"/>
              <w:rPr>
                <w:b/>
                <w:kern w:val="2"/>
                <w:szCs w:val="24"/>
              </w:rPr>
            </w:pPr>
            <w:r w:rsidRPr="0032672F">
              <w:rPr>
                <w:b/>
                <w:kern w:val="2"/>
                <w:szCs w:val="24"/>
              </w:rPr>
              <w:t>2.2. Tiekėjo kontaktiniai asmenys, atsakingi už Sutarties vykdymą</w:t>
            </w:r>
          </w:p>
        </w:tc>
        <w:tc>
          <w:tcPr>
            <w:tcW w:w="6441" w:type="dxa"/>
            <w:gridSpan w:val="2"/>
          </w:tcPr>
          <w:p w14:paraId="6219CC05" w14:textId="28BA191A" w:rsidR="00027B83" w:rsidRPr="0032672F" w:rsidRDefault="00027B83">
            <w:pPr>
              <w:rPr>
                <w:color w:val="4472C4"/>
                <w:kern w:val="2"/>
                <w:szCs w:val="24"/>
              </w:rPr>
            </w:pPr>
          </w:p>
        </w:tc>
      </w:tr>
      <w:tr w:rsidR="00027B83" w:rsidRPr="0032672F" w14:paraId="74BD6692" w14:textId="77777777" w:rsidTr="01D8CD7C">
        <w:trPr>
          <w:trHeight w:val="300"/>
        </w:trPr>
        <w:tc>
          <w:tcPr>
            <w:tcW w:w="9535" w:type="dxa"/>
            <w:gridSpan w:val="4"/>
          </w:tcPr>
          <w:p w14:paraId="3D475610" w14:textId="77777777" w:rsidR="00027B83" w:rsidRPr="0032672F" w:rsidRDefault="000B0897">
            <w:pPr>
              <w:jc w:val="center"/>
              <w:rPr>
                <w:b/>
                <w:kern w:val="2"/>
                <w:szCs w:val="24"/>
              </w:rPr>
            </w:pPr>
            <w:r w:rsidRPr="0032672F">
              <w:rPr>
                <w:b/>
                <w:kern w:val="2"/>
                <w:szCs w:val="24"/>
              </w:rPr>
              <w:t>3. SUTARTIES DALYKAS</w:t>
            </w:r>
          </w:p>
        </w:tc>
      </w:tr>
      <w:tr w:rsidR="00027B83" w:rsidRPr="0032672F" w14:paraId="3FFFCB2B" w14:textId="77777777" w:rsidTr="01D8CD7C">
        <w:trPr>
          <w:trHeight w:val="300"/>
        </w:trPr>
        <w:tc>
          <w:tcPr>
            <w:tcW w:w="3094" w:type="dxa"/>
            <w:gridSpan w:val="2"/>
          </w:tcPr>
          <w:p w14:paraId="2114E92D" w14:textId="77777777" w:rsidR="00027B83" w:rsidRPr="0032672F" w:rsidRDefault="000B0897">
            <w:pPr>
              <w:rPr>
                <w:b/>
                <w:kern w:val="2"/>
                <w:szCs w:val="24"/>
              </w:rPr>
            </w:pPr>
            <w:r w:rsidRPr="0032672F">
              <w:rPr>
                <w:b/>
                <w:kern w:val="2"/>
                <w:szCs w:val="24"/>
              </w:rPr>
              <w:t>3.1. Sutarties dalykas</w:t>
            </w:r>
          </w:p>
        </w:tc>
        <w:tc>
          <w:tcPr>
            <w:tcW w:w="6441" w:type="dxa"/>
            <w:gridSpan w:val="2"/>
          </w:tcPr>
          <w:p w14:paraId="3A4219D2" w14:textId="3BB65768" w:rsidR="00027B83" w:rsidRPr="0032672F" w:rsidRDefault="000B0897" w:rsidP="005D0568">
            <w:pPr>
              <w:jc w:val="both"/>
              <w:rPr>
                <w:color w:val="000000"/>
                <w:kern w:val="2"/>
              </w:rPr>
            </w:pPr>
            <w:r w:rsidRPr="0032672F">
              <w:rPr>
                <w:kern w:val="2"/>
              </w:rPr>
              <w:t>Tiekėjas įsipareigoja Sutartyje numatytomis sąlygomis suteikti Pirkėjui</w:t>
            </w:r>
            <w:r w:rsidR="00BF039F" w:rsidRPr="0032672F">
              <w:rPr>
                <w:kern w:val="2"/>
              </w:rPr>
              <w:t xml:space="preserve"> Paslaugas:</w:t>
            </w:r>
            <w:r w:rsidRPr="0032672F">
              <w:rPr>
                <w:kern w:val="2"/>
                <w:szCs w:val="24"/>
              </w:rPr>
              <w:t xml:space="preserve"> </w:t>
            </w:r>
            <w:r w:rsidR="00467446" w:rsidRPr="0032672F">
              <w:rPr>
                <w:b/>
                <w:bCs/>
                <w:kern w:val="2"/>
              </w:rPr>
              <w:t>Vaizdo klipų sukūrim</w:t>
            </w:r>
            <w:r w:rsidR="00BF039F" w:rsidRPr="0032672F">
              <w:rPr>
                <w:b/>
                <w:bCs/>
                <w:kern w:val="2"/>
              </w:rPr>
              <w:t>as</w:t>
            </w:r>
            <w:r w:rsidR="00467446" w:rsidRPr="0032672F">
              <w:rPr>
                <w:b/>
                <w:bCs/>
                <w:kern w:val="2"/>
              </w:rPr>
              <w:t xml:space="preserve"> ir pagaminim</w:t>
            </w:r>
            <w:r w:rsidR="00BF039F" w:rsidRPr="0032672F">
              <w:rPr>
                <w:b/>
                <w:bCs/>
                <w:kern w:val="2"/>
              </w:rPr>
              <w:t>as</w:t>
            </w:r>
            <w:r w:rsidRPr="0032672F">
              <w:rPr>
                <w:kern w:val="2"/>
                <w:szCs w:val="24"/>
              </w:rPr>
              <w:t xml:space="preserve"> </w:t>
            </w:r>
            <w:r w:rsidRPr="0032672F">
              <w:rPr>
                <w:color w:val="000000"/>
                <w:kern w:val="2"/>
              </w:rPr>
              <w:t xml:space="preserve"> (toliau – Paslaugos).</w:t>
            </w:r>
          </w:p>
          <w:p w14:paraId="14E56927" w14:textId="43EE0766" w:rsidR="00027B83" w:rsidRPr="0032672F" w:rsidRDefault="000B0897" w:rsidP="005D0568">
            <w:pPr>
              <w:jc w:val="both"/>
              <w:rPr>
                <w:color w:val="000000"/>
                <w:kern w:val="2"/>
                <w:szCs w:val="24"/>
              </w:rPr>
            </w:pPr>
            <w:r w:rsidRPr="0032672F">
              <w:rPr>
                <w:color w:val="000000"/>
                <w:kern w:val="2"/>
                <w:szCs w:val="24"/>
              </w:rPr>
              <w:lastRenderedPageBreak/>
              <w:t xml:space="preserve">Išsamus </w:t>
            </w:r>
            <w:r w:rsidRPr="0032672F">
              <w:rPr>
                <w:color w:val="000000"/>
                <w:szCs w:val="24"/>
              </w:rPr>
              <w:t>Paslaugų</w:t>
            </w:r>
            <w:r w:rsidRPr="0032672F">
              <w:rPr>
                <w:color w:val="000000"/>
                <w:kern w:val="2"/>
                <w:szCs w:val="24"/>
              </w:rPr>
              <w:t xml:space="preserve"> aprašymas ir kiti reikalavimai teikiamoms </w:t>
            </w:r>
            <w:r w:rsidRPr="0032672F">
              <w:rPr>
                <w:color w:val="000000"/>
                <w:szCs w:val="24"/>
              </w:rPr>
              <w:t>Paslaugoms</w:t>
            </w:r>
            <w:r w:rsidRPr="0032672F">
              <w:rPr>
                <w:color w:val="000000"/>
                <w:kern w:val="2"/>
                <w:szCs w:val="24"/>
              </w:rPr>
              <w:t xml:space="preserve"> nustatyti Sutarties priede Nr.</w:t>
            </w:r>
            <w:r w:rsidR="00BF039F" w:rsidRPr="0032672F">
              <w:rPr>
                <w:color w:val="000000"/>
                <w:kern w:val="2"/>
                <w:szCs w:val="24"/>
              </w:rPr>
              <w:t xml:space="preserve"> 1 </w:t>
            </w:r>
            <w:r w:rsidRPr="0032672F">
              <w:rPr>
                <w:color w:val="000000"/>
                <w:kern w:val="2"/>
                <w:szCs w:val="24"/>
              </w:rPr>
              <w:t>„Techninė specifikacija“ (toliau – Techninė specifikacija) ir Sutarties priede Nr.</w:t>
            </w:r>
            <w:r w:rsidR="00BF039F" w:rsidRPr="0032672F">
              <w:rPr>
                <w:color w:val="000000"/>
                <w:kern w:val="2"/>
                <w:szCs w:val="24"/>
              </w:rPr>
              <w:t xml:space="preserve"> 2 </w:t>
            </w:r>
            <w:r w:rsidRPr="0032672F">
              <w:rPr>
                <w:color w:val="000000"/>
                <w:kern w:val="2"/>
                <w:szCs w:val="24"/>
              </w:rPr>
              <w:t>„Pasiūlymas“.</w:t>
            </w:r>
          </w:p>
        </w:tc>
      </w:tr>
      <w:tr w:rsidR="00027B83" w:rsidRPr="0032672F" w14:paraId="3BB27E9A" w14:textId="77777777" w:rsidTr="01D8CD7C">
        <w:trPr>
          <w:trHeight w:val="300"/>
        </w:trPr>
        <w:tc>
          <w:tcPr>
            <w:tcW w:w="3094" w:type="dxa"/>
            <w:gridSpan w:val="2"/>
          </w:tcPr>
          <w:p w14:paraId="53220DD5" w14:textId="77777777" w:rsidR="00027B83" w:rsidRPr="0032672F" w:rsidRDefault="000B0897">
            <w:pPr>
              <w:rPr>
                <w:b/>
                <w:kern w:val="2"/>
                <w:szCs w:val="24"/>
              </w:rPr>
            </w:pPr>
            <w:r w:rsidRPr="0032672F">
              <w:rPr>
                <w:b/>
                <w:kern w:val="2"/>
                <w:szCs w:val="24"/>
              </w:rPr>
              <w:lastRenderedPageBreak/>
              <w:t>3.2. Pirkimo pavadinimas ir numeris</w:t>
            </w:r>
          </w:p>
        </w:tc>
        <w:tc>
          <w:tcPr>
            <w:tcW w:w="6441" w:type="dxa"/>
            <w:gridSpan w:val="2"/>
          </w:tcPr>
          <w:p w14:paraId="5C797CB8" w14:textId="77777777" w:rsidR="00027B83" w:rsidRPr="0032672F" w:rsidRDefault="00027B83">
            <w:pPr>
              <w:rPr>
                <w:kern w:val="2"/>
                <w:szCs w:val="24"/>
              </w:rPr>
            </w:pPr>
          </w:p>
        </w:tc>
      </w:tr>
      <w:tr w:rsidR="00027B83" w:rsidRPr="0032672F" w14:paraId="556EAE00" w14:textId="77777777" w:rsidTr="01D8CD7C">
        <w:trPr>
          <w:trHeight w:val="300"/>
        </w:trPr>
        <w:tc>
          <w:tcPr>
            <w:tcW w:w="3094" w:type="dxa"/>
            <w:gridSpan w:val="2"/>
          </w:tcPr>
          <w:p w14:paraId="49AFB907" w14:textId="77777777" w:rsidR="00027B83" w:rsidRPr="0032672F" w:rsidRDefault="000B0897" w:rsidP="00F1531F">
            <w:pPr>
              <w:jc w:val="both"/>
              <w:rPr>
                <w:b/>
                <w:kern w:val="2"/>
                <w:szCs w:val="24"/>
              </w:rPr>
            </w:pPr>
            <w:r w:rsidRPr="0032672F">
              <w:rPr>
                <w:b/>
                <w:kern w:val="2"/>
                <w:szCs w:val="24"/>
              </w:rPr>
              <w:t>3.3. Informacija apie Europos Sąjungos lėšomis finansuojamą projektą arba kitą projektą</w:t>
            </w:r>
          </w:p>
        </w:tc>
        <w:tc>
          <w:tcPr>
            <w:tcW w:w="6441" w:type="dxa"/>
            <w:gridSpan w:val="2"/>
          </w:tcPr>
          <w:p w14:paraId="19866F75" w14:textId="63B47F6F" w:rsidR="00467446" w:rsidRPr="0032672F" w:rsidRDefault="00467446" w:rsidP="005D0568">
            <w:pPr>
              <w:jc w:val="both"/>
              <w:rPr>
                <w:szCs w:val="24"/>
              </w:rPr>
            </w:pPr>
            <w:r w:rsidRPr="0032672F">
              <w:rPr>
                <w:szCs w:val="24"/>
              </w:rPr>
              <w:t>Pirkimas įgyvendinamas vykdant projektą „</w:t>
            </w:r>
            <w:r w:rsidRPr="0032672F">
              <w:rPr>
                <w:b/>
                <w:bCs/>
                <w:szCs w:val="24"/>
              </w:rPr>
              <w:t>Prisijungusi Lietuva: skaitmeninių įgūdžių tobulinimas</w:t>
            </w:r>
            <w:r w:rsidRPr="0032672F">
              <w:rPr>
                <w:szCs w:val="24"/>
              </w:rPr>
              <w:t xml:space="preserve">“, </w:t>
            </w:r>
            <w:r w:rsidRPr="0032672F">
              <w:rPr>
                <w:b/>
                <w:bCs/>
                <w:szCs w:val="24"/>
              </w:rPr>
              <w:t>projekto kodas Nr. 02-112-P-0001</w:t>
            </w:r>
            <w:r w:rsidRPr="0032672F">
              <w:rPr>
                <w:szCs w:val="24"/>
              </w:rPr>
              <w:t xml:space="preserve">, kuris finansuojamas pagal 2021–2030 metų Lietuvos Respublikos ekonomikos ir inovacijų ministerijos valstybės skaitmeninimo plėtros programos pažangos priemonę Nr. 05-002-01-07-08 „Kurti technologinius sprendimus ir įrankius, leidžiančius saugiai ir patogiai naudotis paslaugomis“ 2 veiklą „Kalbinių išteklių dirbtinio intelekto technologijų sprendimų poreikiams plėtra”. Priemonė </w:t>
            </w:r>
            <w:r w:rsidRPr="0032672F">
              <w:rPr>
                <w:rFonts w:eastAsia="Calibri"/>
                <w:szCs w:val="24"/>
              </w:rPr>
              <w:t xml:space="preserve">kalbinių išteklių dirbtinio intelekto technologijų sprendimų poreikiams kurti ir plėtoti </w:t>
            </w:r>
            <w:r w:rsidRPr="0032672F">
              <w:rPr>
                <w:szCs w:val="24"/>
              </w:rPr>
              <w:t>įgyvendinama Ekonomikos gaivinimo ir atsparumo didinimo priemonės (angl. RRF) lėšomis.</w:t>
            </w:r>
          </w:p>
        </w:tc>
      </w:tr>
      <w:tr w:rsidR="00027B83" w:rsidRPr="0032672F" w14:paraId="73565DAE" w14:textId="77777777" w:rsidTr="01D8CD7C">
        <w:trPr>
          <w:trHeight w:val="300"/>
        </w:trPr>
        <w:tc>
          <w:tcPr>
            <w:tcW w:w="9535" w:type="dxa"/>
            <w:gridSpan w:val="4"/>
          </w:tcPr>
          <w:p w14:paraId="12160F51" w14:textId="77777777" w:rsidR="00027B83" w:rsidRPr="0032672F" w:rsidRDefault="000B0897">
            <w:pPr>
              <w:jc w:val="center"/>
              <w:rPr>
                <w:b/>
                <w:kern w:val="2"/>
                <w:szCs w:val="24"/>
              </w:rPr>
            </w:pPr>
            <w:r w:rsidRPr="0032672F">
              <w:rPr>
                <w:b/>
                <w:kern w:val="2"/>
                <w:szCs w:val="24"/>
              </w:rPr>
              <w:t xml:space="preserve">4. PASLAUGŲ SUTEIKIMO TERMINAI IR PASLAUGŲ PERDAVIMO </w:t>
            </w:r>
            <w:r w:rsidRPr="0032672F">
              <w:rPr>
                <w:color w:val="000000"/>
                <w:kern w:val="2"/>
                <w:szCs w:val="24"/>
              </w:rPr>
              <w:t>–</w:t>
            </w:r>
            <w:r w:rsidRPr="0032672F">
              <w:rPr>
                <w:b/>
                <w:kern w:val="2"/>
                <w:szCs w:val="24"/>
              </w:rPr>
              <w:t xml:space="preserve"> PRIĖMIMO TVARKA</w:t>
            </w:r>
          </w:p>
        </w:tc>
      </w:tr>
      <w:tr w:rsidR="00027B83" w:rsidRPr="0032672F" w14:paraId="3693E3BA" w14:textId="77777777" w:rsidTr="01D8CD7C">
        <w:trPr>
          <w:trHeight w:val="300"/>
        </w:trPr>
        <w:tc>
          <w:tcPr>
            <w:tcW w:w="3094" w:type="dxa"/>
            <w:gridSpan w:val="2"/>
          </w:tcPr>
          <w:p w14:paraId="06C06DA2" w14:textId="2DBFD99C" w:rsidR="00027B83" w:rsidRPr="00F1531F" w:rsidRDefault="000B0897" w:rsidP="00F1531F">
            <w:pPr>
              <w:jc w:val="both"/>
              <w:rPr>
                <w:b/>
                <w:kern w:val="2"/>
                <w:szCs w:val="24"/>
              </w:rPr>
            </w:pPr>
            <w:r w:rsidRPr="0032672F">
              <w:rPr>
                <w:b/>
                <w:kern w:val="2"/>
                <w:szCs w:val="24"/>
              </w:rPr>
              <w:t xml:space="preserve">4.1. </w:t>
            </w:r>
            <w:r w:rsidRPr="0032672F">
              <w:rPr>
                <w:b/>
                <w:szCs w:val="24"/>
              </w:rPr>
              <w:t>Paslaugų</w:t>
            </w:r>
            <w:r w:rsidRPr="0032672F">
              <w:rPr>
                <w:b/>
                <w:kern w:val="2"/>
                <w:szCs w:val="24"/>
              </w:rPr>
              <w:t xml:space="preserve"> </w:t>
            </w:r>
            <w:r w:rsidRPr="0032672F">
              <w:rPr>
                <w:b/>
                <w:szCs w:val="24"/>
              </w:rPr>
              <w:t>suteikimo</w:t>
            </w:r>
            <w:r w:rsidRPr="0032672F">
              <w:rPr>
                <w:b/>
                <w:kern w:val="2"/>
                <w:szCs w:val="24"/>
              </w:rPr>
              <w:t xml:space="preserve"> terminas, kai </w:t>
            </w:r>
            <w:r w:rsidRPr="0032672F">
              <w:rPr>
                <w:b/>
                <w:szCs w:val="24"/>
              </w:rPr>
              <w:t>Paslaugos yra vienkartinio pobūdžio, teikiamos periodiškai arba pagal Pirkėjo Užsakymą</w:t>
            </w:r>
          </w:p>
        </w:tc>
        <w:tc>
          <w:tcPr>
            <w:tcW w:w="6441" w:type="dxa"/>
            <w:gridSpan w:val="2"/>
          </w:tcPr>
          <w:p w14:paraId="10C37CB5" w14:textId="0D59A977" w:rsidR="00027B83" w:rsidRPr="0032672F" w:rsidRDefault="000B0897" w:rsidP="003E7F16">
            <w:pPr>
              <w:jc w:val="both"/>
            </w:pPr>
            <w:r w:rsidRPr="0032672F">
              <w:t xml:space="preserve">Tiekėjas Paslaugas įsipareigoja </w:t>
            </w:r>
            <w:r w:rsidR="00DD4ECA" w:rsidRPr="0032672F">
              <w:t>su</w:t>
            </w:r>
            <w:r w:rsidRPr="0032672F">
              <w:t>teikti</w:t>
            </w:r>
            <w:r w:rsidR="00DD4ECA" w:rsidRPr="0032672F">
              <w:t xml:space="preserve"> </w:t>
            </w:r>
            <w:r w:rsidR="00DD4ECA" w:rsidRPr="0032672F">
              <w:rPr>
                <w:b/>
                <w:bCs/>
              </w:rPr>
              <w:t>ne vėliau kaip per 3 mėnesius nuo Sutarties</w:t>
            </w:r>
            <w:r w:rsidR="001A7CAA">
              <w:rPr>
                <w:b/>
                <w:bCs/>
              </w:rPr>
              <w:t xml:space="preserve"> įsigaliojimo </w:t>
            </w:r>
            <w:r w:rsidR="00DD4ECA" w:rsidRPr="0032672F">
              <w:rPr>
                <w:b/>
                <w:bCs/>
              </w:rPr>
              <w:t>dienos</w:t>
            </w:r>
            <w:r w:rsidR="00DD4ECA" w:rsidRPr="0032672F">
              <w:t>,</w:t>
            </w:r>
            <w:r w:rsidRPr="0032672F">
              <w:t xml:space="preserve"> </w:t>
            </w:r>
            <w:r w:rsidR="00BF039F" w:rsidRPr="0032672F">
              <w:rPr>
                <w:rFonts w:eastAsia="Arial Unicode MS"/>
                <w:bdr w:val="nil"/>
                <w:lang w:eastAsia="lt-LT"/>
              </w:rPr>
              <w:t xml:space="preserve">laikantis </w:t>
            </w:r>
            <w:r w:rsidR="00BF039F" w:rsidRPr="0032672F">
              <w:rPr>
                <w:bdr w:val="nil"/>
              </w:rPr>
              <w:t>Techninėje specifikacijoje</w:t>
            </w:r>
            <w:r w:rsidR="00BF039F" w:rsidRPr="0032672F">
              <w:rPr>
                <w:rFonts w:eastAsia="Arial Unicode MS"/>
                <w:bdr w:val="nil"/>
                <w:lang w:eastAsia="lt-LT"/>
              </w:rPr>
              <w:t xml:space="preserve"> nustatytų Paslaugų teikimo terminų.</w:t>
            </w:r>
          </w:p>
        </w:tc>
      </w:tr>
      <w:tr w:rsidR="003B4FF6" w:rsidRPr="0032672F" w14:paraId="0B46D337" w14:textId="77777777" w:rsidTr="01D8CD7C">
        <w:trPr>
          <w:trHeight w:val="300"/>
        </w:trPr>
        <w:tc>
          <w:tcPr>
            <w:tcW w:w="3094" w:type="dxa"/>
            <w:gridSpan w:val="2"/>
          </w:tcPr>
          <w:p w14:paraId="7EF91CAC" w14:textId="77777777" w:rsidR="003B4FF6" w:rsidRPr="0032672F" w:rsidRDefault="003B4FF6" w:rsidP="003B4FF6">
            <w:pPr>
              <w:rPr>
                <w:b/>
                <w:bCs/>
                <w:kern w:val="2"/>
              </w:rPr>
            </w:pPr>
            <w:r w:rsidRPr="00F72EE6">
              <w:rPr>
                <w:b/>
                <w:bCs/>
                <w:kern w:val="2"/>
              </w:rPr>
              <w:t>4.2. Paslaugų / jų dalies / etapo / periodo suteikimo termino pratęsimas</w:t>
            </w:r>
          </w:p>
        </w:tc>
        <w:tc>
          <w:tcPr>
            <w:tcW w:w="6441" w:type="dxa"/>
            <w:gridSpan w:val="2"/>
          </w:tcPr>
          <w:p w14:paraId="37BDE6AA" w14:textId="44760115" w:rsidR="003B4FF6" w:rsidRPr="006A7200" w:rsidRDefault="003B4FF6" w:rsidP="006A7200">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136FB5">
              <w:rPr>
                <w:color w:val="000000" w:themeColor="text1"/>
                <w:kern w:val="2"/>
                <w:szCs w:val="24"/>
              </w:rPr>
              <w:t xml:space="preserve">per </w:t>
            </w:r>
            <w:r w:rsidR="00B6153C" w:rsidRPr="00136FB5">
              <w:rPr>
                <w:color w:val="000000" w:themeColor="text1"/>
                <w:kern w:val="2"/>
                <w:szCs w:val="24"/>
              </w:rPr>
              <w:t>2 (dvi) d. d.</w:t>
            </w:r>
            <w:r w:rsidRPr="00136FB5">
              <w:rPr>
                <w:color w:val="000000" w:themeColor="text1"/>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94538E" w:rsidRPr="00136FB5">
              <w:rPr>
                <w:color w:val="000000" w:themeColor="text1"/>
                <w:kern w:val="2"/>
                <w:szCs w:val="24"/>
              </w:rPr>
              <w:t xml:space="preserve"> 1</w:t>
            </w:r>
            <w:r w:rsidR="00B6153C" w:rsidRPr="00136FB5">
              <w:rPr>
                <w:color w:val="000000" w:themeColor="text1"/>
                <w:kern w:val="2"/>
                <w:szCs w:val="24"/>
              </w:rPr>
              <w:t xml:space="preserve"> (vieno) mėnesio</w:t>
            </w:r>
            <w:r w:rsidRPr="00136FB5">
              <w:rPr>
                <w:color w:val="000000" w:themeColor="text1"/>
                <w:kern w:val="2"/>
                <w:szCs w:val="24"/>
              </w:rPr>
              <w:t xml:space="preserve"> laikotarpiui</w:t>
            </w:r>
            <w:r>
              <w:rPr>
                <w:kern w:val="2"/>
                <w:szCs w:val="24"/>
              </w:rPr>
              <w:t>.</w:t>
            </w:r>
          </w:p>
        </w:tc>
      </w:tr>
      <w:tr w:rsidR="003B4FF6" w:rsidRPr="0032672F" w14:paraId="281D34B9" w14:textId="77777777" w:rsidTr="01D8CD7C">
        <w:trPr>
          <w:trHeight w:val="300"/>
        </w:trPr>
        <w:tc>
          <w:tcPr>
            <w:tcW w:w="3094" w:type="dxa"/>
            <w:gridSpan w:val="2"/>
          </w:tcPr>
          <w:p w14:paraId="37219516" w14:textId="77777777" w:rsidR="003B4FF6" w:rsidRPr="0032672F" w:rsidRDefault="003B4FF6" w:rsidP="003B4FF6">
            <w:pPr>
              <w:rPr>
                <w:b/>
                <w:kern w:val="2"/>
                <w:szCs w:val="24"/>
              </w:rPr>
            </w:pPr>
            <w:r w:rsidRPr="0032672F">
              <w:rPr>
                <w:b/>
                <w:kern w:val="2"/>
                <w:szCs w:val="24"/>
              </w:rPr>
              <w:t>4.3. Užsakymų teikimo tvarka</w:t>
            </w:r>
          </w:p>
        </w:tc>
        <w:tc>
          <w:tcPr>
            <w:tcW w:w="6441" w:type="dxa"/>
            <w:gridSpan w:val="2"/>
          </w:tcPr>
          <w:p w14:paraId="2DF84288" w14:textId="0D4F17D1" w:rsidR="003B4FF6" w:rsidRPr="0032672F" w:rsidRDefault="003B4FF6" w:rsidP="00583B2E">
            <w:pPr>
              <w:rPr>
                <w:szCs w:val="24"/>
              </w:rPr>
            </w:pPr>
            <w:r w:rsidRPr="0032672F">
              <w:rPr>
                <w:szCs w:val="24"/>
              </w:rPr>
              <w:t>Netaikoma</w:t>
            </w:r>
          </w:p>
        </w:tc>
      </w:tr>
      <w:tr w:rsidR="003B4FF6" w:rsidRPr="0032672F" w14:paraId="3912493C" w14:textId="77777777" w:rsidTr="00F1531F">
        <w:trPr>
          <w:trHeight w:val="844"/>
        </w:trPr>
        <w:tc>
          <w:tcPr>
            <w:tcW w:w="3094" w:type="dxa"/>
            <w:gridSpan w:val="2"/>
            <w:tcBorders>
              <w:top w:val="single" w:sz="4" w:space="0" w:color="auto"/>
              <w:left w:val="single" w:sz="4" w:space="0" w:color="auto"/>
              <w:bottom w:val="single" w:sz="4" w:space="0" w:color="auto"/>
              <w:right w:val="single" w:sz="4" w:space="0" w:color="auto"/>
            </w:tcBorders>
          </w:tcPr>
          <w:p w14:paraId="037C6478" w14:textId="7AE101D4" w:rsidR="003B4FF6" w:rsidRPr="0032672F" w:rsidRDefault="003B4FF6" w:rsidP="003B4FF6">
            <w:pPr>
              <w:rPr>
                <w:b/>
                <w:kern w:val="2"/>
                <w:szCs w:val="24"/>
              </w:rPr>
            </w:pPr>
            <w:r w:rsidRPr="0032672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E297FA3" w14:textId="53175532" w:rsidR="003B4FF6" w:rsidRPr="0032672F" w:rsidRDefault="003B4FF6" w:rsidP="003B4FF6">
            <w:pPr>
              <w:rPr>
                <w:kern w:val="2"/>
                <w:szCs w:val="24"/>
              </w:rPr>
            </w:pPr>
            <w:r w:rsidRPr="0032672F">
              <w:rPr>
                <w:kern w:val="2"/>
                <w:szCs w:val="24"/>
              </w:rPr>
              <w:t>Netaikoma</w:t>
            </w:r>
          </w:p>
        </w:tc>
      </w:tr>
      <w:tr w:rsidR="003B4FF6" w:rsidRPr="0032672F" w14:paraId="435D0510" w14:textId="77777777" w:rsidTr="01D8CD7C">
        <w:trPr>
          <w:trHeight w:val="300"/>
        </w:trPr>
        <w:tc>
          <w:tcPr>
            <w:tcW w:w="3094" w:type="dxa"/>
            <w:gridSpan w:val="2"/>
          </w:tcPr>
          <w:p w14:paraId="0D906568" w14:textId="77777777" w:rsidR="003B4FF6" w:rsidRPr="0032672F" w:rsidRDefault="003B4FF6" w:rsidP="003B4FF6">
            <w:pPr>
              <w:rPr>
                <w:b/>
                <w:kern w:val="2"/>
                <w:szCs w:val="24"/>
              </w:rPr>
            </w:pPr>
            <w:r w:rsidRPr="0032672F">
              <w:rPr>
                <w:b/>
                <w:kern w:val="2"/>
                <w:szCs w:val="24"/>
              </w:rPr>
              <w:t>4.5. Pateikiami dokumentai</w:t>
            </w:r>
          </w:p>
        </w:tc>
        <w:tc>
          <w:tcPr>
            <w:tcW w:w="6441" w:type="dxa"/>
            <w:gridSpan w:val="2"/>
          </w:tcPr>
          <w:p w14:paraId="778EFBC1" w14:textId="597EC080" w:rsidR="003B4FF6" w:rsidRPr="0032672F" w:rsidRDefault="003B4FF6" w:rsidP="003B4FF6">
            <w:pPr>
              <w:jc w:val="both"/>
              <w:rPr>
                <w:szCs w:val="24"/>
              </w:rPr>
            </w:pPr>
            <w:r w:rsidRPr="0032672F">
              <w:rPr>
                <w:kern w:val="2"/>
                <w:szCs w:val="24"/>
              </w:rPr>
              <w:t>Turi būti pateikiami šie dokumentai: Paslaugų perdavimo-priėmimo aktas ir s</w:t>
            </w:r>
            <w:r w:rsidRPr="0032672F">
              <w:rPr>
                <w:szCs w:val="24"/>
              </w:rPr>
              <w:t xml:space="preserve">ąskaita - faktūra. </w:t>
            </w:r>
            <w:r w:rsidRPr="0032672F">
              <w:rPr>
                <w:kern w:val="2"/>
                <w:szCs w:val="24"/>
              </w:rPr>
              <w:t>Tiekėjui nepateikus nurodytų dokumentų, laikoma, kad Paslaugos neatitinka Sutartyje nustatytų reikalavimų.</w:t>
            </w:r>
          </w:p>
        </w:tc>
      </w:tr>
      <w:tr w:rsidR="003B4FF6" w:rsidRPr="0032672F" w14:paraId="7DDDB2AF" w14:textId="77777777" w:rsidTr="01D8CD7C">
        <w:trPr>
          <w:trHeight w:val="300"/>
        </w:trPr>
        <w:tc>
          <w:tcPr>
            <w:tcW w:w="9535" w:type="dxa"/>
            <w:gridSpan w:val="4"/>
          </w:tcPr>
          <w:p w14:paraId="62980AA8" w14:textId="77777777" w:rsidR="003B4FF6" w:rsidRPr="0032672F" w:rsidRDefault="003B4FF6" w:rsidP="003B4FF6">
            <w:pPr>
              <w:jc w:val="center"/>
              <w:rPr>
                <w:b/>
                <w:kern w:val="2"/>
                <w:szCs w:val="24"/>
              </w:rPr>
            </w:pPr>
            <w:r w:rsidRPr="0032672F">
              <w:rPr>
                <w:b/>
                <w:kern w:val="2"/>
                <w:szCs w:val="24"/>
              </w:rPr>
              <w:t>5. SUTARTIES KAINA IR ATSISKAITYMO TVARKA</w:t>
            </w:r>
          </w:p>
        </w:tc>
      </w:tr>
      <w:tr w:rsidR="003B4FF6" w:rsidRPr="0032672F" w14:paraId="1676089C" w14:textId="77777777" w:rsidTr="01D8CD7C">
        <w:trPr>
          <w:trHeight w:val="300"/>
        </w:trPr>
        <w:tc>
          <w:tcPr>
            <w:tcW w:w="3094" w:type="dxa"/>
            <w:gridSpan w:val="2"/>
          </w:tcPr>
          <w:p w14:paraId="3D1CD3BE" w14:textId="77777777" w:rsidR="003B4FF6" w:rsidRPr="0032672F" w:rsidRDefault="003B4FF6" w:rsidP="003B4FF6">
            <w:pPr>
              <w:rPr>
                <w:b/>
                <w:kern w:val="2"/>
                <w:szCs w:val="24"/>
              </w:rPr>
            </w:pPr>
            <w:r w:rsidRPr="0032672F">
              <w:rPr>
                <w:b/>
                <w:kern w:val="2"/>
                <w:szCs w:val="24"/>
              </w:rPr>
              <w:lastRenderedPageBreak/>
              <w:t>5.1. Sutarčiai taikomas kainos apskaičiavimo būdas</w:t>
            </w:r>
          </w:p>
        </w:tc>
        <w:tc>
          <w:tcPr>
            <w:tcW w:w="6441" w:type="dxa"/>
            <w:gridSpan w:val="2"/>
          </w:tcPr>
          <w:p w14:paraId="5B2430EE" w14:textId="2E51753C" w:rsidR="003B4FF6" w:rsidRPr="00583B2E" w:rsidRDefault="003B4FF6" w:rsidP="00583B2E">
            <w:pPr>
              <w:rPr>
                <w:kern w:val="2"/>
                <w:szCs w:val="24"/>
              </w:rPr>
            </w:pPr>
            <w:r w:rsidRPr="0032672F">
              <w:rPr>
                <w:kern w:val="2"/>
                <w:szCs w:val="24"/>
              </w:rPr>
              <w:t>Fiksuotos kainos kainodara</w:t>
            </w:r>
            <w:r>
              <w:rPr>
                <w:kern w:val="2"/>
                <w:szCs w:val="24"/>
              </w:rPr>
              <w:t>.</w:t>
            </w:r>
          </w:p>
        </w:tc>
      </w:tr>
      <w:tr w:rsidR="003B4FF6" w:rsidRPr="0032672F" w14:paraId="7A7ADE75" w14:textId="77777777" w:rsidTr="01D8CD7C">
        <w:trPr>
          <w:trHeight w:val="300"/>
        </w:trPr>
        <w:tc>
          <w:tcPr>
            <w:tcW w:w="3094" w:type="dxa"/>
            <w:gridSpan w:val="2"/>
          </w:tcPr>
          <w:p w14:paraId="4934FC99" w14:textId="77777777" w:rsidR="003B4FF6" w:rsidRPr="0032672F" w:rsidRDefault="003B4FF6" w:rsidP="003B4FF6">
            <w:pPr>
              <w:jc w:val="both"/>
              <w:rPr>
                <w:b/>
                <w:kern w:val="2"/>
                <w:szCs w:val="24"/>
              </w:rPr>
            </w:pPr>
            <w:r w:rsidRPr="0032672F">
              <w:rPr>
                <w:b/>
                <w:kern w:val="2"/>
                <w:szCs w:val="24"/>
              </w:rPr>
              <w:t xml:space="preserve">5.2. Pradinės Sutarties vertė ir Sutarties kaina, kai taikoma </w:t>
            </w:r>
            <w:r w:rsidRPr="0032672F">
              <w:rPr>
                <w:b/>
                <w:kern w:val="2"/>
                <w:szCs w:val="24"/>
                <w:u w:val="single"/>
              </w:rPr>
              <w:t>fiksuotos kainos</w:t>
            </w:r>
            <w:r w:rsidRPr="0032672F">
              <w:rPr>
                <w:b/>
                <w:kern w:val="2"/>
                <w:szCs w:val="24"/>
              </w:rPr>
              <w:t xml:space="preserve"> kainodara</w:t>
            </w:r>
          </w:p>
          <w:p w14:paraId="10CB4EB4" w14:textId="77777777" w:rsidR="003B4FF6" w:rsidRPr="0032672F" w:rsidRDefault="003B4FF6" w:rsidP="003B4FF6">
            <w:pPr>
              <w:rPr>
                <w:b/>
                <w:kern w:val="2"/>
                <w:szCs w:val="24"/>
              </w:rPr>
            </w:pPr>
          </w:p>
          <w:p w14:paraId="6297100D" w14:textId="77777777" w:rsidR="003B4FF6" w:rsidRPr="0032672F" w:rsidRDefault="003B4FF6" w:rsidP="003B4FF6">
            <w:pPr>
              <w:rPr>
                <w:b/>
                <w:kern w:val="2"/>
                <w:szCs w:val="24"/>
              </w:rPr>
            </w:pPr>
          </w:p>
          <w:p w14:paraId="584FB98F" w14:textId="77777777" w:rsidR="003B4FF6" w:rsidRPr="0032672F" w:rsidRDefault="003B4FF6" w:rsidP="003B4FF6">
            <w:pPr>
              <w:rPr>
                <w:b/>
                <w:kern w:val="2"/>
                <w:szCs w:val="24"/>
              </w:rPr>
            </w:pPr>
          </w:p>
          <w:p w14:paraId="46CEDD9F" w14:textId="77777777" w:rsidR="003B4FF6" w:rsidRPr="0032672F" w:rsidRDefault="003B4FF6" w:rsidP="003B4FF6">
            <w:pPr>
              <w:jc w:val="both"/>
              <w:rPr>
                <w:b/>
                <w:kern w:val="2"/>
                <w:szCs w:val="24"/>
              </w:rPr>
            </w:pPr>
          </w:p>
        </w:tc>
        <w:tc>
          <w:tcPr>
            <w:tcW w:w="6441" w:type="dxa"/>
            <w:gridSpan w:val="2"/>
          </w:tcPr>
          <w:p w14:paraId="091908E3" w14:textId="77777777" w:rsidR="003B4FF6" w:rsidRPr="0032672F" w:rsidRDefault="003B4FF6" w:rsidP="003B4FF6">
            <w:pPr>
              <w:jc w:val="both"/>
              <w:rPr>
                <w:szCs w:val="24"/>
              </w:rPr>
            </w:pPr>
            <w:r w:rsidRPr="0032672F">
              <w:rPr>
                <w:kern w:val="2"/>
                <w:szCs w:val="24"/>
              </w:rPr>
              <w:t xml:space="preserve">Pradinės Sutarties vertė yra </w:t>
            </w:r>
            <w:r w:rsidRPr="0032672F">
              <w:rPr>
                <w:color w:val="4472C4"/>
                <w:kern w:val="2"/>
                <w:szCs w:val="24"/>
              </w:rPr>
              <w:t>(nurodyti sumą skaičiais)</w:t>
            </w:r>
            <w:r w:rsidRPr="0032672F">
              <w:rPr>
                <w:kern w:val="2"/>
                <w:szCs w:val="24"/>
              </w:rPr>
              <w:t xml:space="preserve"> Eur </w:t>
            </w:r>
            <w:r w:rsidRPr="0032672F">
              <w:rPr>
                <w:color w:val="4472C4"/>
                <w:kern w:val="2"/>
                <w:szCs w:val="24"/>
              </w:rPr>
              <w:t>(nurodyti sumą žodžiais)</w:t>
            </w:r>
            <w:r w:rsidRPr="0032672F">
              <w:rPr>
                <w:kern w:val="2"/>
                <w:szCs w:val="24"/>
              </w:rPr>
              <w:t xml:space="preserve"> be PVM.</w:t>
            </w:r>
          </w:p>
          <w:p w14:paraId="2076A410" w14:textId="77777777" w:rsidR="003B4FF6" w:rsidRPr="0032672F" w:rsidRDefault="003B4FF6" w:rsidP="003B4FF6">
            <w:pPr>
              <w:jc w:val="both"/>
              <w:rPr>
                <w:szCs w:val="24"/>
              </w:rPr>
            </w:pPr>
            <w:r w:rsidRPr="0032672F">
              <w:rPr>
                <w:kern w:val="2"/>
                <w:szCs w:val="24"/>
              </w:rPr>
              <w:t xml:space="preserve">PVM sudaro </w:t>
            </w:r>
            <w:r w:rsidRPr="0032672F">
              <w:rPr>
                <w:color w:val="4472C4"/>
                <w:kern w:val="2"/>
                <w:szCs w:val="24"/>
              </w:rPr>
              <w:t>(nurodyti sumą skaičiais)</w:t>
            </w:r>
            <w:r w:rsidRPr="0032672F">
              <w:rPr>
                <w:kern w:val="2"/>
                <w:szCs w:val="24"/>
              </w:rPr>
              <w:t xml:space="preserve"> Eur </w:t>
            </w:r>
            <w:r w:rsidRPr="0032672F">
              <w:rPr>
                <w:color w:val="4472C4"/>
                <w:kern w:val="2"/>
                <w:szCs w:val="24"/>
              </w:rPr>
              <w:t>(nurodyti sumą žodžiais)</w:t>
            </w:r>
            <w:r w:rsidRPr="0032672F">
              <w:rPr>
                <w:kern w:val="2"/>
                <w:szCs w:val="24"/>
              </w:rPr>
              <w:t>.</w:t>
            </w:r>
          </w:p>
          <w:p w14:paraId="0280CB1D" w14:textId="77777777" w:rsidR="003B4FF6" w:rsidRPr="0032672F" w:rsidRDefault="003B4FF6" w:rsidP="003B4FF6">
            <w:pPr>
              <w:jc w:val="both"/>
              <w:rPr>
                <w:szCs w:val="24"/>
              </w:rPr>
            </w:pPr>
            <w:r w:rsidRPr="0032672F">
              <w:rPr>
                <w:kern w:val="2"/>
                <w:szCs w:val="24"/>
              </w:rPr>
              <w:t xml:space="preserve">Sutarties kaina yra </w:t>
            </w:r>
            <w:r w:rsidRPr="0032672F">
              <w:rPr>
                <w:color w:val="4472C4"/>
                <w:kern w:val="2"/>
                <w:szCs w:val="24"/>
              </w:rPr>
              <w:t>(nurodyti sumą skaičiais)</w:t>
            </w:r>
            <w:r w:rsidRPr="0032672F">
              <w:rPr>
                <w:kern w:val="2"/>
                <w:szCs w:val="24"/>
              </w:rPr>
              <w:t xml:space="preserve"> Eur </w:t>
            </w:r>
            <w:r w:rsidRPr="0032672F">
              <w:rPr>
                <w:color w:val="4472C4"/>
                <w:kern w:val="2"/>
                <w:szCs w:val="24"/>
              </w:rPr>
              <w:t>(nurodyti sumą žodžiais)</w:t>
            </w:r>
            <w:r w:rsidRPr="0032672F">
              <w:rPr>
                <w:kern w:val="2"/>
                <w:szCs w:val="24"/>
              </w:rPr>
              <w:t xml:space="preserve"> su PVM.</w:t>
            </w:r>
          </w:p>
          <w:p w14:paraId="21FCCE16" w14:textId="77777777" w:rsidR="003B4FF6" w:rsidRPr="00583B2E" w:rsidRDefault="003B4FF6" w:rsidP="003B4FF6">
            <w:pPr>
              <w:jc w:val="both"/>
              <w:rPr>
                <w:kern w:val="2"/>
                <w:szCs w:val="24"/>
              </w:rPr>
            </w:pPr>
            <w:r w:rsidRPr="0032672F">
              <w:rPr>
                <w:kern w:val="2"/>
                <w:szCs w:val="24"/>
              </w:rPr>
              <w:t>Šioje Sutartyje P</w:t>
            </w:r>
            <w:r w:rsidRPr="0032672F">
              <w:rPr>
                <w:color w:val="000000"/>
                <w:kern w:val="2"/>
                <w:szCs w:val="24"/>
              </w:rPr>
              <w:t>radinės Sutarties vertė yra lygi Tiekėjo pasiūlymo kainai be PVM, nurodytai už visą pirkimo dokumentuose ir Sutartyje nurodytą Paslaugų kiekį ir (ar) apimtį</w:t>
            </w:r>
            <w:r w:rsidRPr="0032672F">
              <w:rPr>
                <w:kern w:val="2"/>
                <w:szCs w:val="24"/>
              </w:rPr>
              <w:t>.</w:t>
            </w:r>
          </w:p>
        </w:tc>
      </w:tr>
      <w:tr w:rsidR="003B4FF6" w:rsidRPr="0032672F" w14:paraId="5D099CFF" w14:textId="77777777" w:rsidTr="01D8CD7C">
        <w:trPr>
          <w:trHeight w:val="300"/>
        </w:trPr>
        <w:tc>
          <w:tcPr>
            <w:tcW w:w="3094" w:type="dxa"/>
            <w:gridSpan w:val="2"/>
          </w:tcPr>
          <w:p w14:paraId="24C25D54" w14:textId="37B92853" w:rsidR="003B4FF6" w:rsidRPr="00F21E76" w:rsidRDefault="003B4FF6" w:rsidP="003B4FF6">
            <w:pPr>
              <w:rPr>
                <w:b/>
                <w:kern w:val="2"/>
                <w:szCs w:val="24"/>
              </w:rPr>
            </w:pPr>
            <w:r w:rsidRPr="0032672F">
              <w:rPr>
                <w:b/>
                <w:kern w:val="2"/>
                <w:szCs w:val="24"/>
              </w:rPr>
              <w:t xml:space="preserve">5.3. Sutarties kainos / įkainių perskaičiavimas taikant </w:t>
            </w:r>
            <w:r w:rsidRPr="0032672F">
              <w:rPr>
                <w:b/>
                <w:kern w:val="2"/>
                <w:szCs w:val="24"/>
                <w:u w:val="single"/>
              </w:rPr>
              <w:t>peržiūros</w:t>
            </w:r>
            <w:r w:rsidRPr="0032672F">
              <w:rPr>
                <w:b/>
                <w:kern w:val="2"/>
                <w:szCs w:val="24"/>
              </w:rPr>
              <w:t xml:space="preserve"> taisykles</w:t>
            </w:r>
          </w:p>
        </w:tc>
        <w:tc>
          <w:tcPr>
            <w:tcW w:w="6441" w:type="dxa"/>
            <w:gridSpan w:val="2"/>
          </w:tcPr>
          <w:p w14:paraId="54E29BE4" w14:textId="77777777" w:rsidR="003B4FF6" w:rsidRPr="0032672F" w:rsidRDefault="003B4FF6" w:rsidP="003B4FF6">
            <w:pPr>
              <w:rPr>
                <w:szCs w:val="24"/>
              </w:rPr>
            </w:pPr>
            <w:r w:rsidRPr="0032672F">
              <w:rPr>
                <w:kern w:val="2"/>
                <w:szCs w:val="24"/>
              </w:rPr>
              <w:t>Sutarties kaina bus perskaičiuojama:</w:t>
            </w:r>
          </w:p>
          <w:p w14:paraId="1164A48E" w14:textId="38FB955B" w:rsidR="003B4FF6" w:rsidRPr="00583B2E" w:rsidRDefault="003B4FF6" w:rsidP="003B4FF6">
            <w:pPr>
              <w:rPr>
                <w:kern w:val="2"/>
              </w:rPr>
            </w:pPr>
            <w:r w:rsidRPr="0032672F">
              <w:rPr>
                <w:kern w:val="2"/>
              </w:rPr>
              <w:t>5.3.1. dėl PVM tarifo pasikeitimo.</w:t>
            </w:r>
          </w:p>
        </w:tc>
      </w:tr>
      <w:tr w:rsidR="003B4FF6" w:rsidRPr="0032672F" w14:paraId="4663A9CE" w14:textId="77777777" w:rsidTr="01D8CD7C">
        <w:trPr>
          <w:trHeight w:val="300"/>
        </w:trPr>
        <w:tc>
          <w:tcPr>
            <w:tcW w:w="3094" w:type="dxa"/>
            <w:gridSpan w:val="2"/>
          </w:tcPr>
          <w:p w14:paraId="54D8D26E" w14:textId="77777777" w:rsidR="003B4FF6" w:rsidRPr="0032672F" w:rsidRDefault="003B4FF6" w:rsidP="003B4FF6">
            <w:pPr>
              <w:jc w:val="both"/>
              <w:rPr>
                <w:b/>
                <w:kern w:val="2"/>
                <w:szCs w:val="24"/>
              </w:rPr>
            </w:pPr>
            <w:r w:rsidRPr="0032672F">
              <w:rPr>
                <w:b/>
                <w:kern w:val="2"/>
                <w:szCs w:val="24"/>
              </w:rPr>
              <w:t>5.3.1. Sutarties kainos / įkainių peržiūra dėl PVM tarifo pasikeitimo</w:t>
            </w:r>
          </w:p>
        </w:tc>
        <w:tc>
          <w:tcPr>
            <w:tcW w:w="6441" w:type="dxa"/>
            <w:gridSpan w:val="2"/>
          </w:tcPr>
          <w:p w14:paraId="1D0DA01A" w14:textId="77777777" w:rsidR="003B4FF6" w:rsidRPr="0032672F" w:rsidRDefault="003B4FF6" w:rsidP="003B4FF6">
            <w:pPr>
              <w:jc w:val="both"/>
              <w:rPr>
                <w:szCs w:val="24"/>
              </w:rPr>
            </w:pPr>
            <w:r w:rsidRPr="0032672F">
              <w:rPr>
                <w:kern w:val="2"/>
                <w:szCs w:val="24"/>
              </w:rPr>
              <w:t>Jeigu Sutarties vykdymo metu pasikeičia PVM mokėjimą reglamentuojantys teisės aktai, darantys tiesioginę įtaką Tiekėjo t</w:t>
            </w:r>
            <w:r w:rsidRPr="0032672F">
              <w:rPr>
                <w:szCs w:val="24"/>
              </w:rPr>
              <w:t>ei</w:t>
            </w:r>
            <w:r w:rsidRPr="0032672F">
              <w:rPr>
                <w:kern w:val="2"/>
                <w:szCs w:val="24"/>
              </w:rPr>
              <w:t>kiamų P</w:t>
            </w:r>
            <w:r w:rsidRPr="0032672F">
              <w:rPr>
                <w:szCs w:val="24"/>
              </w:rPr>
              <w:t>aslaugų</w:t>
            </w:r>
            <w:r w:rsidRPr="0032672F">
              <w:rPr>
                <w:kern w:val="2"/>
                <w:szCs w:val="24"/>
              </w:rPr>
              <w:t xml:space="preserve"> Sutartyje nurodytai kainai / įkainiams, Sutarties kaina / įkainiai perskaičiuojami nekeičiant P</w:t>
            </w:r>
            <w:r w:rsidRPr="0032672F">
              <w:rPr>
                <w:szCs w:val="24"/>
              </w:rPr>
              <w:t>aslaugų</w:t>
            </w:r>
            <w:r w:rsidRPr="0032672F">
              <w:rPr>
                <w:kern w:val="2"/>
                <w:szCs w:val="24"/>
              </w:rPr>
              <w:t xml:space="preserve"> kainos / įkainio be PVM.</w:t>
            </w:r>
          </w:p>
          <w:p w14:paraId="10427D7E" w14:textId="77777777" w:rsidR="003B4FF6" w:rsidRPr="0032672F" w:rsidRDefault="003B4FF6" w:rsidP="003B4FF6">
            <w:pPr>
              <w:jc w:val="both"/>
              <w:rPr>
                <w:kern w:val="2"/>
                <w:szCs w:val="24"/>
              </w:rPr>
            </w:pPr>
          </w:p>
          <w:p w14:paraId="61D513C0" w14:textId="77777777" w:rsidR="003B4FF6" w:rsidRPr="0032672F" w:rsidRDefault="003B4FF6" w:rsidP="003B4FF6">
            <w:pPr>
              <w:jc w:val="both"/>
              <w:rPr>
                <w:szCs w:val="24"/>
              </w:rPr>
            </w:pPr>
            <w:r w:rsidRPr="0032672F">
              <w:rPr>
                <w:kern w:val="2"/>
                <w:szCs w:val="24"/>
              </w:rPr>
              <w:t>Perskaičiuota (-i) Sutarties kaina / įkainiai įforminama (-i) Susitarimu ir turi būti taikoma (-i) nuo naujo PVM įvedimo datos (nepriklausomai nuo to, kada pasirašytas Susitarimas).</w:t>
            </w:r>
          </w:p>
        </w:tc>
      </w:tr>
      <w:tr w:rsidR="003B4FF6" w:rsidRPr="0032672F" w14:paraId="4DFBDC01" w14:textId="77777777" w:rsidTr="01D8CD7C">
        <w:trPr>
          <w:trHeight w:val="300"/>
        </w:trPr>
        <w:tc>
          <w:tcPr>
            <w:tcW w:w="3094" w:type="dxa"/>
            <w:gridSpan w:val="2"/>
          </w:tcPr>
          <w:p w14:paraId="787623BE" w14:textId="77777777" w:rsidR="003B4FF6" w:rsidRPr="0032672F" w:rsidRDefault="003B4FF6" w:rsidP="003B4FF6">
            <w:pPr>
              <w:jc w:val="both"/>
              <w:rPr>
                <w:szCs w:val="24"/>
              </w:rPr>
            </w:pPr>
            <w:r w:rsidRPr="0032672F">
              <w:rPr>
                <w:b/>
                <w:bCs/>
                <w:kern w:val="2"/>
                <w:szCs w:val="24"/>
              </w:rPr>
              <w:t>5.3.2.</w:t>
            </w:r>
            <w:r w:rsidRPr="0032672F">
              <w:rPr>
                <w:kern w:val="2"/>
                <w:szCs w:val="24"/>
              </w:rPr>
              <w:t xml:space="preserve"> </w:t>
            </w:r>
            <w:r w:rsidRPr="0032672F">
              <w:rPr>
                <w:b/>
                <w:bCs/>
                <w:kern w:val="2"/>
                <w:szCs w:val="24"/>
              </w:rPr>
              <w:t>Sutarties kainos / įkainių peržiūra dėl kitų mokesčių, lemiančių Paslaugų kainos / įkainių pokytį, pasikeitimo</w:t>
            </w:r>
          </w:p>
        </w:tc>
        <w:tc>
          <w:tcPr>
            <w:tcW w:w="6441" w:type="dxa"/>
            <w:gridSpan w:val="2"/>
          </w:tcPr>
          <w:p w14:paraId="42A4F946" w14:textId="060B3D24" w:rsidR="003B4FF6" w:rsidRPr="00583B2E" w:rsidRDefault="003B4FF6" w:rsidP="00583B2E">
            <w:pPr>
              <w:rPr>
                <w:kern w:val="2"/>
                <w:szCs w:val="24"/>
              </w:rPr>
            </w:pPr>
            <w:r w:rsidRPr="0032672F">
              <w:rPr>
                <w:kern w:val="2"/>
                <w:szCs w:val="24"/>
              </w:rPr>
              <w:t>Netaikoma</w:t>
            </w:r>
          </w:p>
        </w:tc>
      </w:tr>
      <w:tr w:rsidR="003B4FF6" w:rsidRPr="0032672F" w14:paraId="722233DE" w14:textId="77777777" w:rsidTr="01D8CD7C">
        <w:trPr>
          <w:trHeight w:val="300"/>
        </w:trPr>
        <w:tc>
          <w:tcPr>
            <w:tcW w:w="3094" w:type="dxa"/>
            <w:gridSpan w:val="2"/>
          </w:tcPr>
          <w:p w14:paraId="6126EB87" w14:textId="78354659" w:rsidR="003B4FF6" w:rsidRPr="0032672F" w:rsidRDefault="003B4FF6" w:rsidP="00583B2E">
            <w:pPr>
              <w:jc w:val="both"/>
              <w:rPr>
                <w:b/>
                <w:kern w:val="2"/>
                <w:szCs w:val="24"/>
              </w:rPr>
            </w:pPr>
            <w:r w:rsidRPr="0032672F">
              <w:rPr>
                <w:b/>
                <w:kern w:val="2"/>
                <w:szCs w:val="24"/>
              </w:rPr>
              <w:t>5.3.3. Sutarties kainos / įkainių peržiūra dėl kainų lygio pokyčio</w:t>
            </w:r>
          </w:p>
        </w:tc>
        <w:tc>
          <w:tcPr>
            <w:tcW w:w="6441" w:type="dxa"/>
            <w:gridSpan w:val="2"/>
          </w:tcPr>
          <w:p w14:paraId="2C632228" w14:textId="49975485" w:rsidR="003B4FF6" w:rsidRPr="00583B2E" w:rsidRDefault="003B4FF6" w:rsidP="00583B2E">
            <w:pPr>
              <w:jc w:val="both"/>
            </w:pPr>
            <w:r w:rsidRPr="0032672F">
              <w:t>Netaikoma</w:t>
            </w:r>
          </w:p>
        </w:tc>
      </w:tr>
      <w:tr w:rsidR="003B4FF6" w:rsidRPr="0032672F" w14:paraId="1C4220C6" w14:textId="77777777" w:rsidTr="01D8CD7C">
        <w:trPr>
          <w:trHeight w:val="300"/>
        </w:trPr>
        <w:tc>
          <w:tcPr>
            <w:tcW w:w="3094" w:type="dxa"/>
            <w:gridSpan w:val="2"/>
          </w:tcPr>
          <w:p w14:paraId="252CB599" w14:textId="77777777" w:rsidR="003B4FF6" w:rsidRPr="0032672F" w:rsidRDefault="003B4FF6" w:rsidP="003B4FF6">
            <w:pPr>
              <w:jc w:val="both"/>
              <w:rPr>
                <w:b/>
                <w:kern w:val="2"/>
                <w:szCs w:val="24"/>
              </w:rPr>
            </w:pPr>
            <w:r w:rsidRPr="0032672F">
              <w:rPr>
                <w:b/>
                <w:kern w:val="2"/>
                <w:szCs w:val="24"/>
              </w:rPr>
              <w:t xml:space="preserve">5.3.4. Sutarties kainos / įkainių peržiūra dėl kainų lygio pokyčio pagal </w:t>
            </w:r>
            <w:r w:rsidRPr="0032672F">
              <w:rPr>
                <w:b/>
                <w:bCs/>
                <w:kern w:val="2"/>
                <w:szCs w:val="24"/>
              </w:rPr>
              <w:t>Paslaugų</w:t>
            </w:r>
            <w:r w:rsidRPr="0032672F">
              <w:rPr>
                <w:b/>
                <w:kern w:val="2"/>
                <w:szCs w:val="24"/>
              </w:rPr>
              <w:t xml:space="preserve"> grupių kainų pokyčius</w:t>
            </w:r>
          </w:p>
        </w:tc>
        <w:tc>
          <w:tcPr>
            <w:tcW w:w="6441" w:type="dxa"/>
            <w:gridSpan w:val="2"/>
          </w:tcPr>
          <w:p w14:paraId="2452EC5B" w14:textId="4D924017" w:rsidR="003B4FF6" w:rsidRPr="00583B2E" w:rsidRDefault="003B4FF6" w:rsidP="00583B2E">
            <w:pPr>
              <w:rPr>
                <w:kern w:val="2"/>
                <w:szCs w:val="24"/>
              </w:rPr>
            </w:pPr>
            <w:r w:rsidRPr="0032672F">
              <w:rPr>
                <w:kern w:val="2"/>
                <w:szCs w:val="24"/>
              </w:rPr>
              <w:t>Netaikoma</w:t>
            </w:r>
          </w:p>
        </w:tc>
      </w:tr>
      <w:tr w:rsidR="003B4FF6" w:rsidRPr="0032672F" w14:paraId="06277BFA" w14:textId="77777777" w:rsidTr="01D8CD7C">
        <w:trPr>
          <w:trHeight w:val="300"/>
        </w:trPr>
        <w:tc>
          <w:tcPr>
            <w:tcW w:w="3094" w:type="dxa"/>
            <w:gridSpan w:val="2"/>
          </w:tcPr>
          <w:p w14:paraId="2FF00ADF" w14:textId="77777777" w:rsidR="003B4FF6" w:rsidRPr="0032672F" w:rsidRDefault="003B4FF6" w:rsidP="003B4FF6">
            <w:pPr>
              <w:jc w:val="both"/>
              <w:rPr>
                <w:b/>
                <w:bCs/>
                <w:kern w:val="2"/>
                <w:szCs w:val="24"/>
              </w:rPr>
            </w:pPr>
            <w:r w:rsidRPr="0032672F">
              <w:rPr>
                <w:b/>
                <w:bCs/>
                <w:kern w:val="2"/>
                <w:szCs w:val="24"/>
              </w:rPr>
              <w:t xml:space="preserve">5.4. Sutarties kainos / įkainių apskaičiavimas taikant </w:t>
            </w:r>
            <w:r w:rsidRPr="0032672F">
              <w:rPr>
                <w:b/>
                <w:bCs/>
                <w:kern w:val="2"/>
                <w:szCs w:val="24"/>
                <w:u w:val="single"/>
              </w:rPr>
              <w:t>kiekio (apimties)</w:t>
            </w:r>
            <w:r w:rsidRPr="0032672F">
              <w:rPr>
                <w:b/>
                <w:bCs/>
                <w:kern w:val="2"/>
                <w:szCs w:val="24"/>
              </w:rPr>
              <w:t xml:space="preserve"> keitimo taisykles</w:t>
            </w:r>
          </w:p>
        </w:tc>
        <w:tc>
          <w:tcPr>
            <w:tcW w:w="6441" w:type="dxa"/>
            <w:gridSpan w:val="2"/>
          </w:tcPr>
          <w:p w14:paraId="10CF922D" w14:textId="378187BD" w:rsidR="003B4FF6" w:rsidRPr="0032672F" w:rsidRDefault="003B4FF6" w:rsidP="00583B2E">
            <w:pPr>
              <w:jc w:val="both"/>
            </w:pPr>
            <w:r w:rsidRPr="0032672F">
              <w:t>Netaikom</w:t>
            </w:r>
            <w:r w:rsidR="00583B2E">
              <w:t>a</w:t>
            </w:r>
          </w:p>
        </w:tc>
      </w:tr>
      <w:tr w:rsidR="003B4FF6" w:rsidRPr="0032672F" w14:paraId="2CF9D4C4" w14:textId="77777777" w:rsidTr="01D8CD7C">
        <w:trPr>
          <w:trHeight w:val="300"/>
        </w:trPr>
        <w:tc>
          <w:tcPr>
            <w:tcW w:w="3094" w:type="dxa"/>
            <w:gridSpan w:val="2"/>
          </w:tcPr>
          <w:p w14:paraId="33CBDF11" w14:textId="77777777" w:rsidR="003B4FF6" w:rsidRPr="0032672F" w:rsidRDefault="003B4FF6" w:rsidP="003B4FF6">
            <w:pPr>
              <w:rPr>
                <w:b/>
                <w:kern w:val="2"/>
                <w:szCs w:val="24"/>
              </w:rPr>
            </w:pPr>
            <w:r w:rsidRPr="0032672F">
              <w:rPr>
                <w:b/>
                <w:kern w:val="2"/>
                <w:szCs w:val="24"/>
              </w:rPr>
              <w:t>5.5. Atsiskaitymo su Tiekėju terminas ir tvarka</w:t>
            </w:r>
          </w:p>
        </w:tc>
        <w:tc>
          <w:tcPr>
            <w:tcW w:w="6441" w:type="dxa"/>
            <w:gridSpan w:val="2"/>
          </w:tcPr>
          <w:p w14:paraId="14264ED0" w14:textId="7F49E0AD" w:rsidR="003B4FF6" w:rsidRPr="00F21E76" w:rsidRDefault="003B4FF6" w:rsidP="003B4FF6">
            <w:pPr>
              <w:jc w:val="both"/>
            </w:pPr>
            <w:r w:rsidRPr="0032672F">
              <w:rPr>
                <w:kern w:val="2"/>
              </w:rPr>
              <w:t xml:space="preserve">Pirkėjas atsiskaito su Tiekėju ne vėliau kaip per </w:t>
            </w:r>
            <w:bookmarkStart w:id="0" w:name="_Hlk75857957"/>
            <w:r w:rsidRPr="0032672F">
              <w:t>30 (trisdešimt) kalendorinių dienų</w:t>
            </w:r>
            <w:bookmarkEnd w:id="0"/>
            <w:r w:rsidRPr="0032672F">
              <w:rPr>
                <w:kern w:val="2"/>
              </w:rPr>
              <w:t xml:space="preserve"> nuo </w:t>
            </w:r>
            <w:r>
              <w:rPr>
                <w:kern w:val="2"/>
              </w:rPr>
              <w:t>S</w:t>
            </w:r>
            <w:r w:rsidRPr="0032672F">
              <w:rPr>
                <w:kern w:val="2"/>
              </w:rPr>
              <w:t>ąskaitos</w:t>
            </w:r>
            <w:r>
              <w:rPr>
                <w:kern w:val="2"/>
              </w:rPr>
              <w:t xml:space="preserve"> </w:t>
            </w:r>
            <w:r w:rsidRPr="0032672F">
              <w:rPr>
                <w:kern w:val="2"/>
              </w:rPr>
              <w:t>gavimo dienos.</w:t>
            </w:r>
          </w:p>
          <w:p w14:paraId="6B571FB2" w14:textId="77777777" w:rsidR="003B4FF6" w:rsidRPr="0032672F" w:rsidRDefault="003B4FF6" w:rsidP="003B4FF6">
            <w:pPr>
              <w:jc w:val="both"/>
              <w:rPr>
                <w:color w:val="000000"/>
                <w:kern w:val="2"/>
                <w:shd w:val="clear" w:color="auto" w:fill="FFFFFF"/>
              </w:rPr>
            </w:pPr>
            <w:r w:rsidRPr="0032672F">
              <w:rPr>
                <w:color w:val="000000"/>
                <w:kern w:val="2"/>
                <w:shd w:val="clear" w:color="auto" w:fill="FFFFFF"/>
              </w:rPr>
              <w:t>Apmokėjimo sąlygos:</w:t>
            </w:r>
          </w:p>
          <w:p w14:paraId="3E14547B" w14:textId="14BBAC0B" w:rsidR="003B4FF6" w:rsidRPr="00583B2E" w:rsidRDefault="003B4FF6" w:rsidP="003B4FF6">
            <w:pPr>
              <w:jc w:val="both"/>
              <w:rPr>
                <w:kern w:val="2"/>
                <w:szCs w:val="24"/>
                <w:shd w:val="clear" w:color="auto" w:fill="FFFFFF"/>
              </w:rPr>
            </w:pPr>
            <w:r w:rsidRPr="0032672F">
              <w:rPr>
                <w:kern w:val="2"/>
                <w:shd w:val="clear" w:color="auto" w:fill="FFFFFF"/>
              </w:rPr>
              <w:t>1) įvykdžius visus sutartinius įsipareigojimus, sumokama visa Sutarties kaina.</w:t>
            </w:r>
          </w:p>
        </w:tc>
      </w:tr>
      <w:tr w:rsidR="003B4FF6" w:rsidRPr="0032672F" w14:paraId="1A479BF1" w14:textId="77777777" w:rsidTr="01D8CD7C">
        <w:trPr>
          <w:trHeight w:val="300"/>
        </w:trPr>
        <w:tc>
          <w:tcPr>
            <w:tcW w:w="3094" w:type="dxa"/>
            <w:gridSpan w:val="2"/>
          </w:tcPr>
          <w:p w14:paraId="07643421" w14:textId="77777777" w:rsidR="003B4FF6" w:rsidRPr="0032672F" w:rsidRDefault="003B4FF6" w:rsidP="003B4FF6">
            <w:pPr>
              <w:rPr>
                <w:b/>
                <w:kern w:val="2"/>
                <w:szCs w:val="24"/>
              </w:rPr>
            </w:pPr>
            <w:r w:rsidRPr="0032672F">
              <w:rPr>
                <w:b/>
                <w:kern w:val="2"/>
                <w:szCs w:val="24"/>
              </w:rPr>
              <w:t>5.6. Avansas</w:t>
            </w:r>
          </w:p>
        </w:tc>
        <w:tc>
          <w:tcPr>
            <w:tcW w:w="6441" w:type="dxa"/>
            <w:gridSpan w:val="2"/>
          </w:tcPr>
          <w:p w14:paraId="72ED7252" w14:textId="7F412104" w:rsidR="003B4FF6" w:rsidRPr="00583B2E" w:rsidRDefault="003B4FF6" w:rsidP="00583B2E">
            <w:pPr>
              <w:rPr>
                <w:kern w:val="2"/>
                <w:szCs w:val="24"/>
              </w:rPr>
            </w:pPr>
            <w:r w:rsidRPr="0032672F">
              <w:rPr>
                <w:kern w:val="2"/>
                <w:szCs w:val="24"/>
              </w:rPr>
              <w:t>Netaikoma</w:t>
            </w:r>
          </w:p>
        </w:tc>
      </w:tr>
      <w:tr w:rsidR="003B4FF6" w:rsidRPr="0032672F" w14:paraId="423BC5AC" w14:textId="77777777" w:rsidTr="01D8CD7C">
        <w:trPr>
          <w:trHeight w:val="300"/>
        </w:trPr>
        <w:tc>
          <w:tcPr>
            <w:tcW w:w="3094" w:type="dxa"/>
            <w:gridSpan w:val="2"/>
          </w:tcPr>
          <w:p w14:paraId="4836329C" w14:textId="77777777" w:rsidR="003B4FF6" w:rsidRPr="0032672F" w:rsidRDefault="003B4FF6" w:rsidP="003B4FF6">
            <w:pPr>
              <w:rPr>
                <w:b/>
                <w:kern w:val="2"/>
                <w:szCs w:val="24"/>
              </w:rPr>
            </w:pPr>
            <w:r w:rsidRPr="0032672F">
              <w:rPr>
                <w:b/>
                <w:kern w:val="2"/>
                <w:szCs w:val="24"/>
              </w:rPr>
              <w:t>5.7. Avanso užtikrinimas</w:t>
            </w:r>
          </w:p>
        </w:tc>
        <w:tc>
          <w:tcPr>
            <w:tcW w:w="6441" w:type="dxa"/>
            <w:gridSpan w:val="2"/>
          </w:tcPr>
          <w:p w14:paraId="26E1DF2F" w14:textId="6C7FD88F" w:rsidR="003B4FF6" w:rsidRPr="0032672F" w:rsidRDefault="003B4FF6" w:rsidP="001B243E">
            <w:pPr>
              <w:rPr>
                <w:kern w:val="2"/>
                <w:szCs w:val="24"/>
              </w:rPr>
            </w:pPr>
            <w:r w:rsidRPr="0032672F">
              <w:rPr>
                <w:kern w:val="2"/>
                <w:szCs w:val="24"/>
              </w:rPr>
              <w:t>Netaikoma</w:t>
            </w:r>
          </w:p>
        </w:tc>
      </w:tr>
      <w:tr w:rsidR="003B4FF6" w:rsidRPr="0032672F" w14:paraId="4EF85D91" w14:textId="77777777" w:rsidTr="01D8CD7C">
        <w:trPr>
          <w:trHeight w:val="300"/>
        </w:trPr>
        <w:tc>
          <w:tcPr>
            <w:tcW w:w="9535" w:type="dxa"/>
            <w:gridSpan w:val="4"/>
          </w:tcPr>
          <w:p w14:paraId="0A1B28C9" w14:textId="77777777" w:rsidR="003B4FF6" w:rsidRPr="0032672F" w:rsidRDefault="003B4FF6" w:rsidP="003B4FF6">
            <w:pPr>
              <w:jc w:val="center"/>
              <w:rPr>
                <w:b/>
                <w:kern w:val="2"/>
                <w:szCs w:val="24"/>
              </w:rPr>
            </w:pPr>
            <w:r w:rsidRPr="0032672F">
              <w:rPr>
                <w:b/>
                <w:kern w:val="2"/>
                <w:szCs w:val="24"/>
              </w:rPr>
              <w:t>6. PASLAUGŲ KOKYBĖ IR GARANTINIAI ĮSIPAREIGOJIMAI</w:t>
            </w:r>
          </w:p>
        </w:tc>
      </w:tr>
      <w:tr w:rsidR="003B4FF6" w:rsidRPr="0032672F" w14:paraId="3839AADD" w14:textId="77777777" w:rsidTr="01D8CD7C">
        <w:trPr>
          <w:trHeight w:val="300"/>
        </w:trPr>
        <w:tc>
          <w:tcPr>
            <w:tcW w:w="3094" w:type="dxa"/>
            <w:gridSpan w:val="2"/>
          </w:tcPr>
          <w:p w14:paraId="292A6682" w14:textId="77777777" w:rsidR="003B4FF6" w:rsidRPr="0032672F" w:rsidRDefault="003B4FF6" w:rsidP="003B4FF6">
            <w:pPr>
              <w:rPr>
                <w:b/>
                <w:kern w:val="2"/>
                <w:szCs w:val="24"/>
              </w:rPr>
            </w:pPr>
            <w:r w:rsidRPr="0032672F">
              <w:rPr>
                <w:b/>
                <w:kern w:val="2"/>
                <w:szCs w:val="24"/>
              </w:rPr>
              <w:lastRenderedPageBreak/>
              <w:t>6.1. Garantinis terminas</w:t>
            </w:r>
          </w:p>
        </w:tc>
        <w:tc>
          <w:tcPr>
            <w:tcW w:w="6441" w:type="dxa"/>
            <w:gridSpan w:val="2"/>
          </w:tcPr>
          <w:p w14:paraId="4A08372E" w14:textId="009CA1F9" w:rsidR="003B4FF6" w:rsidRPr="00583B2E" w:rsidRDefault="003B4FF6" w:rsidP="00583B2E">
            <w:pPr>
              <w:rPr>
                <w:kern w:val="2"/>
                <w:szCs w:val="24"/>
              </w:rPr>
            </w:pPr>
            <w:r w:rsidRPr="0032672F">
              <w:rPr>
                <w:kern w:val="2"/>
                <w:szCs w:val="24"/>
              </w:rPr>
              <w:t>Netaikoma</w:t>
            </w:r>
          </w:p>
        </w:tc>
      </w:tr>
      <w:tr w:rsidR="003B4FF6" w:rsidRPr="0032672F" w14:paraId="656BC95C" w14:textId="77777777" w:rsidTr="01D8CD7C">
        <w:trPr>
          <w:trHeight w:val="300"/>
        </w:trPr>
        <w:tc>
          <w:tcPr>
            <w:tcW w:w="3094" w:type="dxa"/>
            <w:gridSpan w:val="2"/>
          </w:tcPr>
          <w:p w14:paraId="175CC13F" w14:textId="77777777" w:rsidR="003B4FF6" w:rsidRPr="0032672F" w:rsidRDefault="003B4FF6" w:rsidP="003B4FF6">
            <w:pPr>
              <w:jc w:val="both"/>
              <w:rPr>
                <w:b/>
                <w:kern w:val="2"/>
                <w:szCs w:val="24"/>
              </w:rPr>
            </w:pPr>
            <w:r w:rsidRPr="0032672F">
              <w:rPr>
                <w:b/>
                <w:szCs w:val="24"/>
              </w:rPr>
              <w:t>6.2. Terminas Paslaugų trūkumams pašalinti</w:t>
            </w:r>
          </w:p>
        </w:tc>
        <w:tc>
          <w:tcPr>
            <w:tcW w:w="6441" w:type="dxa"/>
            <w:gridSpan w:val="2"/>
          </w:tcPr>
          <w:p w14:paraId="2AD9179E" w14:textId="26E71404" w:rsidR="003B4FF6" w:rsidRPr="0032672F" w:rsidRDefault="003B4FF6" w:rsidP="00583B2E">
            <w:pPr>
              <w:rPr>
                <w:kern w:val="2"/>
                <w:szCs w:val="24"/>
              </w:rPr>
            </w:pPr>
            <w:r w:rsidRPr="0032672F">
              <w:rPr>
                <w:kern w:val="2"/>
                <w:szCs w:val="24"/>
              </w:rPr>
              <w:t>Netaikoma</w:t>
            </w:r>
          </w:p>
        </w:tc>
      </w:tr>
      <w:tr w:rsidR="003B4FF6" w:rsidRPr="0032672F" w14:paraId="08672450" w14:textId="77777777" w:rsidTr="01D8CD7C">
        <w:trPr>
          <w:trHeight w:val="300"/>
        </w:trPr>
        <w:tc>
          <w:tcPr>
            <w:tcW w:w="3094" w:type="dxa"/>
            <w:gridSpan w:val="2"/>
          </w:tcPr>
          <w:p w14:paraId="7318BAC4" w14:textId="77777777" w:rsidR="003B4FF6" w:rsidRPr="00583B2E" w:rsidRDefault="003B4FF6" w:rsidP="00A541A4">
            <w:pPr>
              <w:jc w:val="both"/>
              <w:rPr>
                <w:b/>
                <w:szCs w:val="24"/>
                <w:highlight w:val="yellow"/>
              </w:rPr>
            </w:pPr>
            <w:r w:rsidRPr="00A541A4">
              <w:rPr>
                <w:b/>
                <w:szCs w:val="24"/>
              </w:rPr>
              <w:t xml:space="preserve">6.3. Kokybinių kriterijų įgyvendinimo </w:t>
            </w:r>
            <w:r w:rsidRPr="00A541A4">
              <w:rPr>
                <w:b/>
                <w:bCs/>
                <w:szCs w:val="24"/>
              </w:rPr>
              <w:t xml:space="preserve">ir </w:t>
            </w:r>
            <w:r w:rsidRPr="00A541A4">
              <w:rPr>
                <w:b/>
                <w:szCs w:val="24"/>
              </w:rPr>
              <w:t>tikrinimo tvarka</w:t>
            </w:r>
          </w:p>
        </w:tc>
        <w:tc>
          <w:tcPr>
            <w:tcW w:w="6441" w:type="dxa"/>
            <w:gridSpan w:val="2"/>
          </w:tcPr>
          <w:p w14:paraId="2B4C2306" w14:textId="153C7DFC" w:rsidR="00A12FBA" w:rsidRPr="0000360F" w:rsidRDefault="00A12FBA" w:rsidP="00A541A4">
            <w:pPr>
              <w:jc w:val="both"/>
              <w:rPr>
                <w:color w:val="00B0F0"/>
                <w:kern w:val="2"/>
                <w:szCs w:val="24"/>
              </w:rPr>
            </w:pPr>
            <w:r w:rsidRPr="00B57699">
              <w:rPr>
                <w:color w:val="000000" w:themeColor="text1"/>
                <w:kern w:val="2"/>
                <w:szCs w:val="24"/>
              </w:rPr>
              <w:t xml:space="preserve">Netaikoma </w:t>
            </w:r>
            <w:r w:rsidRPr="0000360F">
              <w:rPr>
                <w:color w:val="0070C0"/>
                <w:kern w:val="2"/>
                <w:szCs w:val="24"/>
              </w:rPr>
              <w:t>(tuo atveju, jeigu laimėjęs Tiekėjas neatitiko arba nesiūlė tam tikrų Kokybinių kriterijų)</w:t>
            </w:r>
          </w:p>
          <w:p w14:paraId="22E874A0" w14:textId="77777777" w:rsidR="00A12FBA" w:rsidRPr="00B57699" w:rsidRDefault="00A12FBA" w:rsidP="00A541A4">
            <w:pPr>
              <w:jc w:val="both"/>
              <w:rPr>
                <w:color w:val="000000" w:themeColor="text1"/>
                <w:kern w:val="2"/>
                <w:szCs w:val="24"/>
              </w:rPr>
            </w:pPr>
          </w:p>
          <w:p w14:paraId="4ACED0A0" w14:textId="77777777" w:rsidR="00A12FBA" w:rsidRPr="0000360F" w:rsidRDefault="00A12FBA" w:rsidP="00A541A4">
            <w:pPr>
              <w:jc w:val="both"/>
              <w:rPr>
                <w:color w:val="FF0000"/>
                <w:kern w:val="2"/>
                <w:szCs w:val="24"/>
              </w:rPr>
            </w:pPr>
            <w:r w:rsidRPr="0000360F">
              <w:rPr>
                <w:color w:val="FF0000"/>
                <w:kern w:val="2"/>
                <w:szCs w:val="24"/>
              </w:rPr>
              <w:t>arba</w:t>
            </w:r>
          </w:p>
          <w:p w14:paraId="7B26744C" w14:textId="77777777" w:rsidR="00A12FBA" w:rsidRDefault="00A12FBA" w:rsidP="00A541A4">
            <w:pPr>
              <w:jc w:val="both"/>
              <w:rPr>
                <w:color w:val="000000" w:themeColor="text1"/>
                <w:kern w:val="2"/>
                <w:szCs w:val="24"/>
              </w:rPr>
            </w:pPr>
          </w:p>
          <w:p w14:paraId="4541CD20" w14:textId="705F603F" w:rsidR="003B4FF6" w:rsidRPr="005268F6" w:rsidRDefault="00567F23" w:rsidP="00A541A4">
            <w:pPr>
              <w:jc w:val="both"/>
              <w:rPr>
                <w:color w:val="000000" w:themeColor="text1"/>
                <w:kern w:val="2"/>
                <w:szCs w:val="24"/>
              </w:rPr>
            </w:pPr>
            <w:r w:rsidRPr="00567F23">
              <w:rPr>
                <w:color w:val="000000" w:themeColor="text1"/>
                <w:kern w:val="2"/>
                <w:szCs w:val="24"/>
              </w:rPr>
              <w:t xml:space="preserve">Bus atliekama neplaninė patikra (auditas) ne mažiau kaip kartą per sutarties galiojimo laikotarpį. Tiekėjas per 5 </w:t>
            </w:r>
            <w:r>
              <w:rPr>
                <w:color w:val="000000" w:themeColor="text1"/>
                <w:kern w:val="2"/>
                <w:szCs w:val="24"/>
              </w:rPr>
              <w:t xml:space="preserve">(penkias) </w:t>
            </w:r>
            <w:r w:rsidRPr="00567F23">
              <w:rPr>
                <w:color w:val="000000" w:themeColor="text1"/>
                <w:kern w:val="2"/>
                <w:szCs w:val="24"/>
              </w:rPr>
              <w:t>darbo dienas nuo Pirkėjo kreipimosi raštu gavimo dienos turės pateikti informaciją dėl esamos atitikties pirkime nurodytiems kokybiniams parametrams.</w:t>
            </w:r>
          </w:p>
        </w:tc>
      </w:tr>
      <w:tr w:rsidR="003B4FF6" w:rsidRPr="0032672F" w14:paraId="378696C8" w14:textId="77777777" w:rsidTr="01D8CD7C">
        <w:trPr>
          <w:trHeight w:val="300"/>
        </w:trPr>
        <w:tc>
          <w:tcPr>
            <w:tcW w:w="9535" w:type="dxa"/>
            <w:gridSpan w:val="4"/>
          </w:tcPr>
          <w:p w14:paraId="77E8C2D0" w14:textId="77777777" w:rsidR="003B4FF6" w:rsidRPr="0032672F" w:rsidRDefault="003B4FF6" w:rsidP="003B4FF6">
            <w:pPr>
              <w:jc w:val="center"/>
              <w:rPr>
                <w:b/>
                <w:kern w:val="2"/>
                <w:szCs w:val="24"/>
              </w:rPr>
            </w:pPr>
            <w:r w:rsidRPr="0032672F">
              <w:rPr>
                <w:b/>
                <w:kern w:val="2"/>
                <w:szCs w:val="24"/>
              </w:rPr>
              <w:t>7. SUTARTIES VYKDYMUI PASITELKIAMI SUBTIEKĖJAI IR (AR) SPECIALISTAI</w:t>
            </w:r>
          </w:p>
        </w:tc>
      </w:tr>
      <w:tr w:rsidR="003B4FF6" w:rsidRPr="0032672F" w14:paraId="11FBC9E4" w14:textId="77777777" w:rsidTr="01D8CD7C">
        <w:trPr>
          <w:trHeight w:val="300"/>
        </w:trPr>
        <w:tc>
          <w:tcPr>
            <w:tcW w:w="3094" w:type="dxa"/>
            <w:gridSpan w:val="2"/>
          </w:tcPr>
          <w:p w14:paraId="41533BD1" w14:textId="77777777" w:rsidR="003B4FF6" w:rsidRPr="0032672F" w:rsidRDefault="003B4FF6" w:rsidP="003B4FF6">
            <w:pPr>
              <w:rPr>
                <w:b/>
                <w:bCs/>
                <w:kern w:val="2"/>
                <w:szCs w:val="24"/>
              </w:rPr>
            </w:pPr>
            <w:r w:rsidRPr="0032672F">
              <w:rPr>
                <w:b/>
                <w:bCs/>
                <w:kern w:val="2"/>
                <w:szCs w:val="24"/>
              </w:rPr>
              <w:t>7.1. Sutarties vykdymui pasitelkiami subtiekėjai ir (ar) specialistai</w:t>
            </w:r>
          </w:p>
        </w:tc>
        <w:tc>
          <w:tcPr>
            <w:tcW w:w="6441" w:type="dxa"/>
            <w:gridSpan w:val="2"/>
          </w:tcPr>
          <w:p w14:paraId="312A8D81" w14:textId="77777777" w:rsidR="003B4FF6" w:rsidRPr="0032672F" w:rsidRDefault="003B4FF6" w:rsidP="003B4FF6">
            <w:pPr>
              <w:jc w:val="both"/>
              <w:rPr>
                <w:kern w:val="2"/>
                <w:szCs w:val="24"/>
              </w:rPr>
            </w:pPr>
            <w:r w:rsidRPr="0032672F">
              <w:rPr>
                <w:kern w:val="2"/>
                <w:szCs w:val="24"/>
              </w:rPr>
              <w:t>Sutarties vykdymui subtiekėjai ir (ar) specialistai nepasitelkiami.</w:t>
            </w:r>
          </w:p>
          <w:p w14:paraId="488359C4" w14:textId="77777777" w:rsidR="003B4FF6" w:rsidRPr="0032672F" w:rsidRDefault="003B4FF6" w:rsidP="003B4FF6">
            <w:pPr>
              <w:jc w:val="both"/>
              <w:rPr>
                <w:kern w:val="2"/>
                <w:szCs w:val="24"/>
              </w:rPr>
            </w:pPr>
          </w:p>
          <w:p w14:paraId="72178E1D" w14:textId="77777777" w:rsidR="003B4FF6" w:rsidRPr="0032672F" w:rsidRDefault="003B4FF6" w:rsidP="003B4FF6">
            <w:pPr>
              <w:jc w:val="both"/>
              <w:rPr>
                <w:color w:val="FF0000"/>
                <w:kern w:val="2"/>
                <w:szCs w:val="24"/>
              </w:rPr>
            </w:pPr>
            <w:r w:rsidRPr="0032672F">
              <w:rPr>
                <w:color w:val="FF0000"/>
                <w:kern w:val="2"/>
                <w:szCs w:val="24"/>
              </w:rPr>
              <w:t>arba</w:t>
            </w:r>
          </w:p>
          <w:p w14:paraId="0CB3ED8B" w14:textId="77777777" w:rsidR="003B4FF6" w:rsidRPr="0032672F" w:rsidRDefault="003B4FF6" w:rsidP="003B4FF6">
            <w:pPr>
              <w:jc w:val="both"/>
              <w:rPr>
                <w:kern w:val="2"/>
                <w:szCs w:val="24"/>
              </w:rPr>
            </w:pPr>
          </w:p>
          <w:p w14:paraId="6DAC9C79" w14:textId="26AF2644" w:rsidR="003B4FF6" w:rsidRPr="0032672F" w:rsidRDefault="003B4FF6" w:rsidP="003B4FF6">
            <w:pPr>
              <w:jc w:val="both"/>
              <w:rPr>
                <w:b/>
                <w:kern w:val="2"/>
                <w:szCs w:val="24"/>
              </w:rPr>
            </w:pPr>
            <w:r w:rsidRPr="0032672F">
              <w:rPr>
                <w:kern w:val="2"/>
                <w:szCs w:val="24"/>
              </w:rPr>
              <w:t>Sutarties vykdymui pasitelkiami subtiekėjai ir (ar) specialistai yra nurodyti Sutarties priede Nr. 3 „Sutarties vykdymui pasitelkiami subtiekėjai ir (ar) specialistai“.</w:t>
            </w:r>
          </w:p>
        </w:tc>
      </w:tr>
      <w:tr w:rsidR="003B4FF6" w:rsidRPr="0032672F" w14:paraId="6BACDC09" w14:textId="77777777" w:rsidTr="01D8CD7C">
        <w:trPr>
          <w:trHeight w:val="300"/>
        </w:trPr>
        <w:tc>
          <w:tcPr>
            <w:tcW w:w="9535" w:type="dxa"/>
            <w:gridSpan w:val="4"/>
          </w:tcPr>
          <w:p w14:paraId="037CF418" w14:textId="77777777" w:rsidR="003B4FF6" w:rsidRPr="0032672F" w:rsidRDefault="003B4FF6" w:rsidP="003B4FF6">
            <w:pPr>
              <w:jc w:val="center"/>
              <w:rPr>
                <w:b/>
                <w:kern w:val="2"/>
                <w:szCs w:val="24"/>
              </w:rPr>
            </w:pPr>
            <w:r w:rsidRPr="0032672F">
              <w:rPr>
                <w:b/>
                <w:kern w:val="2"/>
                <w:szCs w:val="24"/>
              </w:rPr>
              <w:t>8. PRIEVOLIŲ PAGAL SUTARTĮ ĮVYKDYMO UŽTIKRINIMAS</w:t>
            </w:r>
          </w:p>
        </w:tc>
      </w:tr>
      <w:tr w:rsidR="003B4FF6" w:rsidRPr="0032672F" w14:paraId="112CDE2D" w14:textId="77777777" w:rsidTr="01D8CD7C">
        <w:trPr>
          <w:trHeight w:val="300"/>
        </w:trPr>
        <w:tc>
          <w:tcPr>
            <w:tcW w:w="3094" w:type="dxa"/>
            <w:gridSpan w:val="2"/>
          </w:tcPr>
          <w:p w14:paraId="6182429F" w14:textId="77777777" w:rsidR="003B4FF6" w:rsidRPr="0032672F" w:rsidRDefault="003B4FF6" w:rsidP="003B4FF6">
            <w:pPr>
              <w:jc w:val="both"/>
              <w:rPr>
                <w:b/>
                <w:kern w:val="2"/>
                <w:szCs w:val="24"/>
              </w:rPr>
            </w:pPr>
            <w:r w:rsidRPr="0032672F">
              <w:rPr>
                <w:b/>
                <w:kern w:val="2"/>
                <w:szCs w:val="24"/>
              </w:rPr>
              <w:t>8.1. Prievolių pagal Sutartį įvykdymo užtikrinimas</w:t>
            </w:r>
          </w:p>
        </w:tc>
        <w:tc>
          <w:tcPr>
            <w:tcW w:w="6441" w:type="dxa"/>
            <w:gridSpan w:val="2"/>
          </w:tcPr>
          <w:p w14:paraId="5D42C99E" w14:textId="285BBCD2" w:rsidR="003B4FF6" w:rsidRPr="0032672F" w:rsidRDefault="003B4FF6" w:rsidP="003B4FF6">
            <w:pPr>
              <w:rPr>
                <w:kern w:val="2"/>
                <w:szCs w:val="24"/>
              </w:rPr>
            </w:pPr>
            <w:r w:rsidRPr="0032672F">
              <w:rPr>
                <w:kern w:val="2"/>
                <w:szCs w:val="24"/>
              </w:rPr>
              <w:t>Prievolių pagal Sutartį įvykdymas užtikrinamas:</w:t>
            </w:r>
          </w:p>
          <w:p w14:paraId="06AC0AF4" w14:textId="5401A6B0" w:rsidR="003B4FF6" w:rsidRPr="0032672F" w:rsidRDefault="003B4FF6" w:rsidP="003B4FF6">
            <w:pPr>
              <w:rPr>
                <w:kern w:val="2"/>
                <w:szCs w:val="24"/>
              </w:rPr>
            </w:pPr>
            <w:r w:rsidRPr="0032672F">
              <w:rPr>
                <w:kern w:val="2"/>
                <w:szCs w:val="24"/>
              </w:rPr>
              <w:t>Netesybomis (delspinigiais, bauda).</w:t>
            </w:r>
          </w:p>
        </w:tc>
      </w:tr>
      <w:tr w:rsidR="003B4FF6" w:rsidRPr="0032672F" w14:paraId="0099E444" w14:textId="77777777" w:rsidTr="01D8CD7C">
        <w:trPr>
          <w:trHeight w:val="300"/>
        </w:trPr>
        <w:tc>
          <w:tcPr>
            <w:tcW w:w="3094" w:type="dxa"/>
            <w:gridSpan w:val="2"/>
          </w:tcPr>
          <w:p w14:paraId="01542C48" w14:textId="77777777" w:rsidR="003B4FF6" w:rsidRPr="0032672F" w:rsidRDefault="003B4FF6" w:rsidP="003B4FF6">
            <w:pPr>
              <w:jc w:val="both"/>
              <w:rPr>
                <w:b/>
                <w:kern w:val="2"/>
                <w:szCs w:val="24"/>
              </w:rPr>
            </w:pPr>
            <w:r w:rsidRPr="0032672F">
              <w:rPr>
                <w:b/>
                <w:kern w:val="2"/>
                <w:szCs w:val="24"/>
              </w:rPr>
              <w:t>8.2 Sutarties įvykdymo užtikrinimo galiojimo terminas</w:t>
            </w:r>
          </w:p>
        </w:tc>
        <w:tc>
          <w:tcPr>
            <w:tcW w:w="6441" w:type="dxa"/>
            <w:gridSpan w:val="2"/>
          </w:tcPr>
          <w:p w14:paraId="06DA5274" w14:textId="09F79AC9" w:rsidR="003B4FF6" w:rsidRPr="0032672F" w:rsidRDefault="003B4FF6" w:rsidP="00583B2E">
            <w:pPr>
              <w:rPr>
                <w:kern w:val="2"/>
                <w:szCs w:val="24"/>
              </w:rPr>
            </w:pPr>
            <w:r w:rsidRPr="0032672F">
              <w:rPr>
                <w:kern w:val="2"/>
                <w:szCs w:val="24"/>
              </w:rPr>
              <w:t>Netaikoma</w:t>
            </w:r>
          </w:p>
        </w:tc>
      </w:tr>
      <w:tr w:rsidR="003B4FF6" w:rsidRPr="0032672F" w14:paraId="26CCDBCE" w14:textId="77777777" w:rsidTr="01D8CD7C">
        <w:trPr>
          <w:trHeight w:val="300"/>
        </w:trPr>
        <w:tc>
          <w:tcPr>
            <w:tcW w:w="3094" w:type="dxa"/>
            <w:gridSpan w:val="2"/>
          </w:tcPr>
          <w:p w14:paraId="2AD6BA0E" w14:textId="77777777" w:rsidR="003B4FF6" w:rsidRPr="0032672F" w:rsidRDefault="003B4FF6" w:rsidP="003B4FF6">
            <w:pPr>
              <w:jc w:val="both"/>
              <w:rPr>
                <w:b/>
                <w:kern w:val="2"/>
                <w:szCs w:val="24"/>
              </w:rPr>
            </w:pPr>
            <w:r w:rsidRPr="0032672F">
              <w:rPr>
                <w:b/>
                <w:kern w:val="2"/>
                <w:szCs w:val="24"/>
              </w:rPr>
              <w:t>8.3. Sutarties įvykdymo užtikrinimo pateikimas</w:t>
            </w:r>
          </w:p>
        </w:tc>
        <w:tc>
          <w:tcPr>
            <w:tcW w:w="6441" w:type="dxa"/>
            <w:gridSpan w:val="2"/>
          </w:tcPr>
          <w:p w14:paraId="5EE8DF56" w14:textId="7AF9CB20" w:rsidR="003B4FF6" w:rsidRPr="00583B2E" w:rsidRDefault="003B4FF6" w:rsidP="00583B2E">
            <w:pPr>
              <w:rPr>
                <w:kern w:val="2"/>
                <w:szCs w:val="24"/>
              </w:rPr>
            </w:pPr>
            <w:r w:rsidRPr="0032672F">
              <w:rPr>
                <w:kern w:val="2"/>
                <w:szCs w:val="24"/>
              </w:rPr>
              <w:t>Netaikoma</w:t>
            </w:r>
          </w:p>
        </w:tc>
      </w:tr>
      <w:tr w:rsidR="003B4FF6" w:rsidRPr="0032672F" w14:paraId="10D6E9E9" w14:textId="77777777" w:rsidTr="01D8CD7C">
        <w:trPr>
          <w:trHeight w:val="300"/>
        </w:trPr>
        <w:tc>
          <w:tcPr>
            <w:tcW w:w="9535" w:type="dxa"/>
            <w:gridSpan w:val="4"/>
          </w:tcPr>
          <w:p w14:paraId="1C194774" w14:textId="77777777" w:rsidR="003B4FF6" w:rsidRPr="0032672F" w:rsidRDefault="003B4FF6" w:rsidP="003B4FF6">
            <w:pPr>
              <w:jc w:val="center"/>
              <w:rPr>
                <w:b/>
                <w:kern w:val="2"/>
                <w:szCs w:val="24"/>
              </w:rPr>
            </w:pPr>
            <w:r w:rsidRPr="0032672F">
              <w:rPr>
                <w:b/>
                <w:kern w:val="2"/>
                <w:szCs w:val="24"/>
              </w:rPr>
              <w:t>9. ŠALIŲ ATSAKOMYBĖ</w:t>
            </w:r>
          </w:p>
        </w:tc>
      </w:tr>
      <w:tr w:rsidR="003B4FF6" w:rsidRPr="0032672F" w14:paraId="03791ED6" w14:textId="77777777" w:rsidTr="01D8CD7C">
        <w:trPr>
          <w:trHeight w:val="300"/>
        </w:trPr>
        <w:tc>
          <w:tcPr>
            <w:tcW w:w="3094" w:type="dxa"/>
            <w:gridSpan w:val="2"/>
          </w:tcPr>
          <w:p w14:paraId="1FD84F09" w14:textId="77777777" w:rsidR="003B4FF6" w:rsidRPr="0032672F" w:rsidRDefault="003B4FF6" w:rsidP="003B4FF6">
            <w:pPr>
              <w:rPr>
                <w:b/>
                <w:kern w:val="2"/>
                <w:szCs w:val="24"/>
              </w:rPr>
            </w:pPr>
            <w:r w:rsidRPr="0032672F">
              <w:rPr>
                <w:b/>
                <w:kern w:val="2"/>
                <w:szCs w:val="24"/>
              </w:rPr>
              <w:t>9.1. Pirkėjui taikomos netesybos už mokėjimų pagal Sutartį vėlavimą</w:t>
            </w:r>
          </w:p>
        </w:tc>
        <w:tc>
          <w:tcPr>
            <w:tcW w:w="6441" w:type="dxa"/>
            <w:gridSpan w:val="2"/>
          </w:tcPr>
          <w:p w14:paraId="1F726AD5" w14:textId="41A5DAC1" w:rsidR="003B4FF6" w:rsidRPr="0032672F" w:rsidRDefault="003B4FF6" w:rsidP="003B4FF6">
            <w:pPr>
              <w:spacing w:line="259" w:lineRule="auto"/>
              <w:jc w:val="both"/>
              <w:rPr>
                <w:color w:val="000000"/>
                <w:kern w:val="2"/>
                <w:szCs w:val="24"/>
              </w:rPr>
            </w:pPr>
            <w:r w:rsidRPr="0032672F">
              <w:rPr>
                <w:color w:val="000000"/>
                <w:kern w:val="2"/>
              </w:rPr>
              <w:t>Jei Pirkėjas, gavęs tinkamai pateiktą ir užpildytą Sąskaitą, uždelsia atsiskaityti už tinkamai Tiekėjo suteiktas kokybiškas Paslaugas per Sutartyje nurodytą terminą, Tie</w:t>
            </w:r>
            <w:r w:rsidRPr="0032672F">
              <w:rPr>
                <w:kern w:val="2"/>
              </w:rPr>
              <w:t>kėjas nuo kitos nei nustatytas terminas dienos skaičiuoja Pirkėjui 0,02 (dvi šimtosios) procento dydžio delspinigius nuo neapmokėtos sumos be PVM už kiekvieną vėlavimo dieną.</w:t>
            </w:r>
          </w:p>
        </w:tc>
      </w:tr>
      <w:tr w:rsidR="003B4FF6" w:rsidRPr="0032672F" w14:paraId="55B12547" w14:textId="77777777" w:rsidTr="01D8CD7C">
        <w:trPr>
          <w:trHeight w:val="300"/>
        </w:trPr>
        <w:tc>
          <w:tcPr>
            <w:tcW w:w="3094" w:type="dxa"/>
            <w:gridSpan w:val="2"/>
          </w:tcPr>
          <w:p w14:paraId="58A0A6B9" w14:textId="77777777" w:rsidR="003B4FF6" w:rsidRPr="0032672F" w:rsidRDefault="003B4FF6" w:rsidP="003B4FF6">
            <w:pPr>
              <w:rPr>
                <w:b/>
                <w:kern w:val="2"/>
                <w:szCs w:val="24"/>
              </w:rPr>
            </w:pPr>
            <w:r w:rsidRPr="0032672F">
              <w:rPr>
                <w:b/>
                <w:szCs w:val="24"/>
              </w:rPr>
              <w:t>9.2. Tiekėjui taikomos netesybos</w:t>
            </w:r>
          </w:p>
        </w:tc>
        <w:tc>
          <w:tcPr>
            <w:tcW w:w="6441" w:type="dxa"/>
            <w:gridSpan w:val="2"/>
          </w:tcPr>
          <w:p w14:paraId="7E561562" w14:textId="77777777" w:rsidR="003B4FF6" w:rsidRDefault="003B4FF6" w:rsidP="00235EB6">
            <w:pPr>
              <w:jc w:val="both"/>
              <w:rPr>
                <w:kern w:val="2"/>
                <w:szCs w:val="24"/>
              </w:rPr>
            </w:pPr>
            <w:r w:rsidRPr="0032672F">
              <w:rPr>
                <w:color w:val="000000"/>
                <w:kern w:val="2"/>
                <w:szCs w:val="24"/>
              </w:rPr>
              <w:t xml:space="preserve">9.2.1. Jeigu Tiekėjas vėluoja </w:t>
            </w:r>
            <w:r w:rsidRPr="0032672F">
              <w:rPr>
                <w:kern w:val="2"/>
                <w:szCs w:val="24"/>
              </w:rPr>
              <w:t>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7071A5A" w14:textId="2273B9B1" w:rsidR="003B4FF6" w:rsidRPr="00617DD9" w:rsidRDefault="003B4FF6" w:rsidP="00235EB6">
            <w:pPr>
              <w:jc w:val="both"/>
              <w:rPr>
                <w:color w:val="000000" w:themeColor="text1"/>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17DD9">
              <w:rPr>
                <w:color w:val="000000" w:themeColor="text1"/>
                <w:szCs w:val="24"/>
                <w:lang w:val="lt"/>
              </w:rPr>
              <w:t xml:space="preserve">0,02 (dvi šimtosios) procento dydžio </w:t>
            </w:r>
            <w:r w:rsidRPr="00617DD9">
              <w:rPr>
                <w:color w:val="000000" w:themeColor="text1"/>
                <w:szCs w:val="24"/>
                <w:lang w:val="lt"/>
              </w:rPr>
              <w:lastRenderedPageBreak/>
              <w:t>delspinigius už kiekvieną uždelstą dieną nuo laiku negrąžintos permokos kainos be PVM.</w:t>
            </w:r>
          </w:p>
          <w:p w14:paraId="10598788" w14:textId="6D879D7F" w:rsidR="003B4FF6" w:rsidRPr="0032672F" w:rsidRDefault="003B4FF6" w:rsidP="003B4FF6">
            <w:pPr>
              <w:jc w:val="both"/>
              <w:rPr>
                <w:b/>
                <w:kern w:val="2"/>
                <w:szCs w:val="24"/>
              </w:rPr>
            </w:pPr>
            <w:r w:rsidRPr="0032672F">
              <w:rPr>
                <w:kern w:val="2"/>
              </w:rPr>
              <w:t>9.2.</w:t>
            </w:r>
            <w:r w:rsidR="00111B52">
              <w:rPr>
                <w:kern w:val="2"/>
              </w:rPr>
              <w:t>3</w:t>
            </w:r>
            <w:r w:rsidRPr="0032672F">
              <w:rPr>
                <w:kern w:val="2"/>
              </w:rPr>
              <w:t>. Tiekėjas privalo sumokėti Pirkėjui netesybas per 30 (trisdešimt) kalendorinių</w:t>
            </w:r>
            <w:r w:rsidRPr="0032672F">
              <w:rPr>
                <w:kern w:val="2"/>
                <w:szCs w:val="24"/>
              </w:rPr>
              <w:t xml:space="preserve"> </w:t>
            </w:r>
            <w:r w:rsidRPr="0032672F">
              <w:rPr>
                <w:kern w:val="2"/>
              </w:rPr>
              <w:t xml:space="preserve">dienų nuo Pirkėjo pareikalavimo, jeigu netesybų </w:t>
            </w:r>
            <w:r w:rsidRPr="0032672F">
              <w:rPr>
                <w:color w:val="000000"/>
                <w:kern w:val="2"/>
              </w:rPr>
              <w:t xml:space="preserve">suma nėra </w:t>
            </w:r>
            <w:r w:rsidRPr="0032672F">
              <w:t>išskaitoma iš Tiekėjui mokėtinos sumos.</w:t>
            </w:r>
          </w:p>
        </w:tc>
      </w:tr>
      <w:tr w:rsidR="003B4FF6" w:rsidRPr="0032672F" w14:paraId="3C592C89" w14:textId="77777777" w:rsidTr="01D8CD7C">
        <w:trPr>
          <w:trHeight w:val="300"/>
        </w:trPr>
        <w:tc>
          <w:tcPr>
            <w:tcW w:w="3094" w:type="dxa"/>
            <w:gridSpan w:val="2"/>
          </w:tcPr>
          <w:p w14:paraId="07EFE977" w14:textId="77777777" w:rsidR="003B4FF6" w:rsidRPr="0032672F" w:rsidRDefault="003B4FF6" w:rsidP="003B4FF6">
            <w:pPr>
              <w:jc w:val="both"/>
              <w:rPr>
                <w:b/>
                <w:kern w:val="2"/>
                <w:szCs w:val="24"/>
              </w:rPr>
            </w:pPr>
            <w:r w:rsidRPr="0032672F">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B3BC4E2" w14:textId="77777777" w:rsidR="003B4FF6" w:rsidRDefault="003B4FF6" w:rsidP="00A143DE">
            <w:pPr>
              <w:jc w:val="both"/>
              <w:rPr>
                <w:kern w:val="2"/>
                <w:szCs w:val="24"/>
              </w:rPr>
            </w:pPr>
            <w:r w:rsidRPr="0032672F">
              <w:rPr>
                <w:kern w:val="2"/>
                <w:szCs w:val="24"/>
              </w:rPr>
              <w:t>9.3.1. Nutraukus Sutartį dėl esminio Sutarties pažeidimo, nustatyto Sutarties Specialiosiose sąlygose, mokama 10 procentų dydžio bauda nuo Pradinės Sutarties vertės, nurodytos Specialiųjų sąlygų 5.2 punkte.</w:t>
            </w:r>
          </w:p>
          <w:p w14:paraId="763DCFC8" w14:textId="5BF2725D" w:rsidR="00A143DE" w:rsidRPr="00A143DE" w:rsidRDefault="00A143DE" w:rsidP="003B4FF6">
            <w:pPr>
              <w:jc w:val="both"/>
              <w:rPr>
                <w:bCs/>
                <w:szCs w:val="24"/>
              </w:rPr>
            </w:pPr>
            <w:r w:rsidRPr="00A143DE">
              <w:rPr>
                <w:bCs/>
                <w:szCs w:val="24"/>
              </w:rPr>
              <w:t xml:space="preserve">9.3.2. Nepagrįstai nutraukus Sutarties vykdymą ne Sutartyje nustatyta tvarka, mokama </w:t>
            </w:r>
            <w:r w:rsidRPr="00A143DE">
              <w:rPr>
                <w:bCs/>
                <w:kern w:val="2"/>
                <w:szCs w:val="24"/>
              </w:rPr>
              <w:t>10 procentų dydžio bauda nuo Pradinės Sutarties vertės, nurodytos Specialiųjų sąlygų 5.2 punkte.</w:t>
            </w:r>
          </w:p>
        </w:tc>
      </w:tr>
      <w:tr w:rsidR="003B4FF6" w:rsidRPr="0032672F" w14:paraId="22A30F0A" w14:textId="77777777" w:rsidTr="01D8CD7C">
        <w:trPr>
          <w:trHeight w:val="300"/>
        </w:trPr>
        <w:tc>
          <w:tcPr>
            <w:tcW w:w="3094" w:type="dxa"/>
            <w:gridSpan w:val="2"/>
          </w:tcPr>
          <w:p w14:paraId="440E476E" w14:textId="77777777" w:rsidR="003B4FF6" w:rsidRPr="0032672F" w:rsidRDefault="003B4FF6" w:rsidP="003B4FF6">
            <w:pPr>
              <w:jc w:val="both"/>
              <w:rPr>
                <w:b/>
                <w:kern w:val="2"/>
                <w:szCs w:val="24"/>
              </w:rPr>
            </w:pPr>
            <w:r w:rsidRPr="0032672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783C02" w14:textId="3C532B9A" w:rsidR="003B4FF6" w:rsidRPr="00583B2E" w:rsidRDefault="003B4FF6" w:rsidP="00583B2E">
            <w:pPr>
              <w:rPr>
                <w:color w:val="000000"/>
                <w:kern w:val="2"/>
                <w:szCs w:val="24"/>
              </w:rPr>
            </w:pPr>
            <w:r w:rsidRPr="0032672F">
              <w:rPr>
                <w:color w:val="000000"/>
                <w:kern w:val="2"/>
                <w:szCs w:val="24"/>
              </w:rPr>
              <w:t>2000 (du tūkstančiai) Eur</w:t>
            </w:r>
            <w:r w:rsidR="0019454C">
              <w:rPr>
                <w:color w:val="000000"/>
                <w:kern w:val="2"/>
                <w:szCs w:val="24"/>
              </w:rPr>
              <w:t xml:space="preserve"> už kiekvieną pažeidimo atvejį</w:t>
            </w:r>
            <w:r w:rsidRPr="0032672F">
              <w:rPr>
                <w:color w:val="000000"/>
                <w:kern w:val="2"/>
                <w:szCs w:val="24"/>
              </w:rPr>
              <w:t>.</w:t>
            </w:r>
          </w:p>
        </w:tc>
      </w:tr>
      <w:tr w:rsidR="003B4FF6" w:rsidRPr="0032672F" w14:paraId="4214387A" w14:textId="77777777" w:rsidTr="01D8CD7C">
        <w:trPr>
          <w:trHeight w:val="300"/>
        </w:trPr>
        <w:tc>
          <w:tcPr>
            <w:tcW w:w="3094" w:type="dxa"/>
            <w:gridSpan w:val="2"/>
          </w:tcPr>
          <w:p w14:paraId="6484C534" w14:textId="77777777" w:rsidR="003B4FF6" w:rsidRPr="0032672F" w:rsidRDefault="003B4FF6" w:rsidP="003B4FF6">
            <w:pPr>
              <w:jc w:val="both"/>
              <w:rPr>
                <w:b/>
                <w:kern w:val="2"/>
                <w:szCs w:val="24"/>
              </w:rPr>
            </w:pPr>
            <w:r w:rsidRPr="0032672F">
              <w:rPr>
                <w:b/>
                <w:kern w:val="2"/>
                <w:szCs w:val="24"/>
              </w:rPr>
              <w:t>9.5. Tiekėjui taikomos baudos dėl aplinkosauginių ir (arba) socialinių kriterijų nesilaikymo</w:t>
            </w:r>
          </w:p>
        </w:tc>
        <w:tc>
          <w:tcPr>
            <w:tcW w:w="6441" w:type="dxa"/>
            <w:gridSpan w:val="2"/>
          </w:tcPr>
          <w:p w14:paraId="6E2FFD45" w14:textId="2B2453D5" w:rsidR="003B4FF6" w:rsidRPr="00583B2E" w:rsidRDefault="003B4FF6" w:rsidP="00583B2E">
            <w:pPr>
              <w:rPr>
                <w:color w:val="000000"/>
                <w:kern w:val="2"/>
                <w:szCs w:val="24"/>
              </w:rPr>
            </w:pPr>
            <w:r w:rsidRPr="0032672F">
              <w:rPr>
                <w:color w:val="000000"/>
                <w:kern w:val="2"/>
                <w:szCs w:val="24"/>
              </w:rPr>
              <w:t>Netaikoma</w:t>
            </w:r>
          </w:p>
        </w:tc>
      </w:tr>
      <w:tr w:rsidR="003B4FF6" w:rsidRPr="0032672F" w14:paraId="2B50B9C5" w14:textId="77777777" w:rsidTr="01D8CD7C">
        <w:trPr>
          <w:trHeight w:val="300"/>
        </w:trPr>
        <w:tc>
          <w:tcPr>
            <w:tcW w:w="3094" w:type="dxa"/>
            <w:gridSpan w:val="2"/>
          </w:tcPr>
          <w:p w14:paraId="1CC77644" w14:textId="77777777" w:rsidR="003B4FF6" w:rsidRPr="0032672F" w:rsidRDefault="003B4FF6" w:rsidP="003B4FF6">
            <w:pPr>
              <w:jc w:val="both"/>
              <w:rPr>
                <w:b/>
                <w:kern w:val="2"/>
                <w:szCs w:val="24"/>
              </w:rPr>
            </w:pPr>
            <w:r w:rsidRPr="0032672F">
              <w:rPr>
                <w:b/>
                <w:kern w:val="2"/>
                <w:szCs w:val="24"/>
              </w:rPr>
              <w:t>9.6. Tiekėjui / Pirkėjui taikoma bauda dėl konfidencialumo reikalavimų nesilaikymo</w:t>
            </w:r>
          </w:p>
        </w:tc>
        <w:tc>
          <w:tcPr>
            <w:tcW w:w="6441" w:type="dxa"/>
            <w:gridSpan w:val="2"/>
          </w:tcPr>
          <w:p w14:paraId="31A53E38" w14:textId="2BB0E686" w:rsidR="003B4FF6" w:rsidRPr="00583B2E" w:rsidRDefault="003B4FF6" w:rsidP="00583B2E">
            <w:pPr>
              <w:rPr>
                <w:kern w:val="2"/>
                <w:szCs w:val="24"/>
              </w:rPr>
            </w:pPr>
            <w:r w:rsidRPr="0032672F">
              <w:rPr>
                <w:kern w:val="2"/>
                <w:szCs w:val="24"/>
              </w:rPr>
              <w:t>Netaikoma</w:t>
            </w:r>
          </w:p>
        </w:tc>
      </w:tr>
      <w:tr w:rsidR="003B4FF6" w:rsidRPr="0032672F" w14:paraId="7C440815" w14:textId="77777777" w:rsidTr="01D8CD7C">
        <w:trPr>
          <w:trHeight w:val="300"/>
        </w:trPr>
        <w:tc>
          <w:tcPr>
            <w:tcW w:w="3094" w:type="dxa"/>
            <w:gridSpan w:val="2"/>
          </w:tcPr>
          <w:p w14:paraId="52F382B9" w14:textId="77777777" w:rsidR="003B4FF6" w:rsidRPr="0032672F" w:rsidRDefault="003B4FF6" w:rsidP="003B4FF6">
            <w:pPr>
              <w:jc w:val="both"/>
              <w:rPr>
                <w:b/>
                <w:bCs/>
                <w:kern w:val="2"/>
              </w:rPr>
            </w:pPr>
            <w:r w:rsidRPr="0001337F">
              <w:rPr>
                <w:b/>
                <w:bCs/>
                <w:kern w:val="2"/>
              </w:rPr>
              <w:t xml:space="preserve">9.7. Tiekėjui taikomos netesybos dėl pirkimo dokumentuose nustatytų kokybinių kriterijų </w:t>
            </w:r>
            <w:proofErr w:type="spellStart"/>
            <w:r w:rsidRPr="0001337F">
              <w:rPr>
                <w:b/>
                <w:bCs/>
                <w:kern w:val="2"/>
              </w:rPr>
              <w:t>nepasiekimo</w:t>
            </w:r>
            <w:proofErr w:type="spellEnd"/>
            <w:r w:rsidRPr="0001337F">
              <w:rPr>
                <w:b/>
                <w:bCs/>
                <w:kern w:val="2"/>
              </w:rPr>
              <w:t xml:space="preserve"> Sutarties vykdymo metu</w:t>
            </w:r>
          </w:p>
        </w:tc>
        <w:tc>
          <w:tcPr>
            <w:tcW w:w="6441" w:type="dxa"/>
            <w:gridSpan w:val="2"/>
          </w:tcPr>
          <w:p w14:paraId="0594D1A4" w14:textId="5DA51084" w:rsidR="00B57699" w:rsidRPr="00583B2E" w:rsidRDefault="00B57699" w:rsidP="00B57699">
            <w:pPr>
              <w:rPr>
                <w:kern w:val="2"/>
                <w:szCs w:val="24"/>
              </w:rPr>
            </w:pPr>
            <w:r>
              <w:rPr>
                <w:kern w:val="2"/>
                <w:szCs w:val="24"/>
              </w:rPr>
              <w:t>1000</w:t>
            </w:r>
            <w:r w:rsidR="0001337F">
              <w:rPr>
                <w:kern w:val="2"/>
                <w:szCs w:val="24"/>
              </w:rPr>
              <w:t>,</w:t>
            </w:r>
            <w:r>
              <w:rPr>
                <w:kern w:val="2"/>
                <w:szCs w:val="24"/>
              </w:rPr>
              <w:t>00</w:t>
            </w:r>
            <w:r w:rsidR="0001337F">
              <w:rPr>
                <w:kern w:val="2"/>
                <w:szCs w:val="24"/>
              </w:rPr>
              <w:t xml:space="preserve"> (vienas tūkstantis) Eur.</w:t>
            </w:r>
          </w:p>
          <w:p w14:paraId="3117E1F4" w14:textId="783A1DF3" w:rsidR="003B4FF6" w:rsidRPr="00583B2E" w:rsidRDefault="003B4FF6" w:rsidP="00386B4E">
            <w:pPr>
              <w:rPr>
                <w:kern w:val="2"/>
                <w:szCs w:val="24"/>
              </w:rPr>
            </w:pPr>
          </w:p>
        </w:tc>
      </w:tr>
      <w:tr w:rsidR="003B4FF6" w:rsidRPr="0032672F" w14:paraId="603B0583" w14:textId="77777777" w:rsidTr="002B0927">
        <w:trPr>
          <w:trHeight w:val="1066"/>
        </w:trPr>
        <w:tc>
          <w:tcPr>
            <w:tcW w:w="3094" w:type="dxa"/>
            <w:gridSpan w:val="2"/>
            <w:tcBorders>
              <w:top w:val="single" w:sz="4" w:space="0" w:color="auto"/>
              <w:left w:val="single" w:sz="4" w:space="0" w:color="auto"/>
              <w:bottom w:val="single" w:sz="4" w:space="0" w:color="auto"/>
              <w:right w:val="single" w:sz="4" w:space="0" w:color="auto"/>
            </w:tcBorders>
          </w:tcPr>
          <w:p w14:paraId="58F7018B" w14:textId="77777777" w:rsidR="003B4FF6" w:rsidRPr="0032672F" w:rsidRDefault="003B4FF6" w:rsidP="003B4FF6">
            <w:pPr>
              <w:jc w:val="both"/>
              <w:rPr>
                <w:b/>
                <w:kern w:val="2"/>
                <w:szCs w:val="24"/>
              </w:rPr>
            </w:pPr>
            <w:r w:rsidRPr="0032672F">
              <w:rPr>
                <w:b/>
                <w:kern w:val="2"/>
                <w:szCs w:val="24"/>
              </w:rPr>
              <w:t xml:space="preserve">9.8. Tiekėjui taikomos netesybos dėl Sutarties įvykdymo užtikrinimo </w:t>
            </w:r>
            <w:r w:rsidRPr="0032672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92309C7" w14:textId="661441EA" w:rsidR="003B4FF6" w:rsidRPr="00583B2E" w:rsidRDefault="003B4FF6" w:rsidP="00583B2E">
            <w:pPr>
              <w:rPr>
                <w:kern w:val="2"/>
                <w:szCs w:val="24"/>
              </w:rPr>
            </w:pPr>
            <w:r w:rsidRPr="0032672F">
              <w:rPr>
                <w:kern w:val="2"/>
                <w:szCs w:val="24"/>
              </w:rPr>
              <w:t>Netaikoma</w:t>
            </w:r>
          </w:p>
        </w:tc>
      </w:tr>
      <w:tr w:rsidR="003B4FF6" w:rsidRPr="0032672F" w14:paraId="1A365E95" w14:textId="77777777" w:rsidTr="01D8CD7C">
        <w:trPr>
          <w:trHeight w:val="300"/>
        </w:trPr>
        <w:tc>
          <w:tcPr>
            <w:tcW w:w="3094" w:type="dxa"/>
            <w:gridSpan w:val="2"/>
          </w:tcPr>
          <w:p w14:paraId="534F53D9" w14:textId="77777777" w:rsidR="003B4FF6" w:rsidRPr="0032672F" w:rsidRDefault="003B4FF6" w:rsidP="003B4FF6">
            <w:pPr>
              <w:jc w:val="both"/>
              <w:rPr>
                <w:b/>
                <w:bCs/>
                <w:kern w:val="2"/>
                <w:szCs w:val="24"/>
              </w:rPr>
            </w:pPr>
            <w:r w:rsidRPr="0032672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0C54009" w14:textId="2DE494F7" w:rsidR="003B4FF6" w:rsidRPr="005E75F9" w:rsidRDefault="003B4FF6" w:rsidP="005E75F9">
            <w:pPr>
              <w:jc w:val="both"/>
              <w:rPr>
                <w:rFonts w:eastAsia="Arial Unicode MS"/>
                <w:i/>
                <w:lang w:eastAsia="lt-LT"/>
              </w:rPr>
            </w:pPr>
            <w:r w:rsidRPr="0032672F">
              <w:rPr>
                <w:rFonts w:eastAsia="Arial Unicode MS"/>
                <w:bdr w:val="nil"/>
                <w:lang w:eastAsia="lt-LT"/>
              </w:rPr>
              <w:t>500,00 (penki šimtai) Eur.</w:t>
            </w:r>
          </w:p>
        </w:tc>
      </w:tr>
      <w:tr w:rsidR="003B4FF6" w:rsidRPr="0032672F" w14:paraId="0B918398" w14:textId="77777777" w:rsidTr="01D8CD7C">
        <w:trPr>
          <w:trHeight w:val="300"/>
        </w:trPr>
        <w:tc>
          <w:tcPr>
            <w:tcW w:w="3094" w:type="dxa"/>
            <w:gridSpan w:val="2"/>
          </w:tcPr>
          <w:p w14:paraId="32D72E48" w14:textId="3B825B73" w:rsidR="003B4FF6" w:rsidRPr="0032672F" w:rsidRDefault="003B4FF6" w:rsidP="003B4FF6">
            <w:pPr>
              <w:rPr>
                <w:b/>
                <w:kern w:val="2"/>
                <w:szCs w:val="24"/>
              </w:rPr>
            </w:pPr>
            <w:r w:rsidRPr="006F7F04">
              <w:rPr>
                <w:b/>
                <w:kern w:val="2"/>
                <w:szCs w:val="24"/>
              </w:rPr>
              <w:lastRenderedPageBreak/>
              <w:t>9.10. Kitos netesybos</w:t>
            </w:r>
          </w:p>
        </w:tc>
        <w:tc>
          <w:tcPr>
            <w:tcW w:w="6441" w:type="dxa"/>
            <w:gridSpan w:val="2"/>
          </w:tcPr>
          <w:p w14:paraId="041743D2" w14:textId="78B1D9CE" w:rsidR="003B4FF6" w:rsidRPr="005E75F9" w:rsidRDefault="003B4FF6" w:rsidP="005E75F9">
            <w:pPr>
              <w:jc w:val="both"/>
              <w:rPr>
                <w:noProof/>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Pr>
                <w:noProof/>
                <w:kern w:val="2"/>
                <w:szCs w:val="24"/>
              </w:rPr>
              <w:t>–</w:t>
            </w:r>
            <w:r w:rsidRPr="00C06EB0">
              <w:rPr>
                <w:noProof/>
                <w:kern w:val="2"/>
                <w:szCs w:val="24"/>
              </w:rPr>
              <w:t xml:space="preserve"> </w:t>
            </w:r>
            <w:r w:rsidRPr="00A83D34">
              <w:rPr>
                <w:noProof/>
                <w:kern w:val="2"/>
                <w:szCs w:val="24"/>
              </w:rPr>
              <w:t xml:space="preserve">1000.00 </w:t>
            </w:r>
            <w:r w:rsidR="005E75F9">
              <w:rPr>
                <w:noProof/>
                <w:kern w:val="2"/>
                <w:szCs w:val="24"/>
              </w:rPr>
              <w:t xml:space="preserve">(vienas tūkstantis) </w:t>
            </w:r>
            <w:r w:rsidRPr="00A83D34">
              <w:rPr>
                <w:noProof/>
                <w:kern w:val="2"/>
                <w:szCs w:val="24"/>
              </w:rPr>
              <w:t>Eur.</w:t>
            </w:r>
          </w:p>
        </w:tc>
      </w:tr>
      <w:tr w:rsidR="003B4FF6" w:rsidRPr="0032672F" w14:paraId="79E1798F" w14:textId="77777777" w:rsidTr="01D8CD7C">
        <w:trPr>
          <w:trHeight w:val="300"/>
        </w:trPr>
        <w:tc>
          <w:tcPr>
            <w:tcW w:w="9535" w:type="dxa"/>
            <w:gridSpan w:val="4"/>
          </w:tcPr>
          <w:p w14:paraId="68720973" w14:textId="77777777" w:rsidR="003B4FF6" w:rsidRPr="0032672F" w:rsidRDefault="003B4FF6" w:rsidP="003B4FF6">
            <w:pPr>
              <w:jc w:val="center"/>
              <w:rPr>
                <w:color w:val="4472C4"/>
                <w:kern w:val="2"/>
                <w:szCs w:val="24"/>
              </w:rPr>
            </w:pPr>
            <w:r w:rsidRPr="0032672F">
              <w:rPr>
                <w:b/>
                <w:kern w:val="2"/>
                <w:szCs w:val="24"/>
              </w:rPr>
              <w:t>10. ESMINĖS SUTARTIES SĄLYGOS</w:t>
            </w:r>
          </w:p>
        </w:tc>
      </w:tr>
      <w:tr w:rsidR="003B4FF6" w:rsidRPr="0032672F" w14:paraId="014AA8CD" w14:textId="77777777" w:rsidTr="01D8CD7C">
        <w:trPr>
          <w:trHeight w:val="300"/>
        </w:trPr>
        <w:tc>
          <w:tcPr>
            <w:tcW w:w="3094" w:type="dxa"/>
            <w:gridSpan w:val="2"/>
          </w:tcPr>
          <w:p w14:paraId="5A015BA8" w14:textId="77777777" w:rsidR="003B4FF6" w:rsidRPr="0032672F" w:rsidRDefault="003B4FF6" w:rsidP="003B4FF6">
            <w:pPr>
              <w:rPr>
                <w:b/>
                <w:kern w:val="2"/>
                <w:szCs w:val="24"/>
              </w:rPr>
            </w:pPr>
            <w:r w:rsidRPr="0032672F">
              <w:rPr>
                <w:b/>
                <w:kern w:val="2"/>
                <w:szCs w:val="24"/>
              </w:rPr>
              <w:t>10.1. Esminės Sutarties sąlygos</w:t>
            </w:r>
          </w:p>
        </w:tc>
        <w:tc>
          <w:tcPr>
            <w:tcW w:w="6441" w:type="dxa"/>
            <w:gridSpan w:val="2"/>
          </w:tcPr>
          <w:p w14:paraId="415F54F2" w14:textId="3533A637" w:rsidR="003B4FF6" w:rsidRPr="005E75F9" w:rsidRDefault="003B4FF6" w:rsidP="005E75F9">
            <w:pPr>
              <w:rPr>
                <w:kern w:val="2"/>
                <w:szCs w:val="24"/>
              </w:rPr>
            </w:pPr>
            <w:r w:rsidRPr="0032672F">
              <w:rPr>
                <w:kern w:val="2"/>
                <w:szCs w:val="24"/>
              </w:rPr>
              <w:t>Netaikoma</w:t>
            </w:r>
          </w:p>
        </w:tc>
      </w:tr>
      <w:tr w:rsidR="003B4FF6" w:rsidRPr="0032672F" w14:paraId="43DF3F9F" w14:textId="77777777" w:rsidTr="01D8CD7C">
        <w:trPr>
          <w:trHeight w:val="300"/>
        </w:trPr>
        <w:tc>
          <w:tcPr>
            <w:tcW w:w="3094" w:type="dxa"/>
            <w:gridSpan w:val="2"/>
          </w:tcPr>
          <w:p w14:paraId="6B2E591C" w14:textId="2FF872A4" w:rsidR="003B4FF6" w:rsidRPr="0032672F" w:rsidRDefault="003B4FF6" w:rsidP="003B4FF6">
            <w:pPr>
              <w:rPr>
                <w:b/>
                <w:kern w:val="2"/>
                <w:szCs w:val="24"/>
              </w:rPr>
            </w:pPr>
            <w:r w:rsidRPr="0032672F">
              <w:rPr>
                <w:b/>
                <w:bCs/>
              </w:rPr>
              <w:t>10.2. Dideli arba nuolatiniai esminės Sutarties sąlygos vykdymo trūkumai</w:t>
            </w:r>
          </w:p>
        </w:tc>
        <w:tc>
          <w:tcPr>
            <w:tcW w:w="6441" w:type="dxa"/>
            <w:gridSpan w:val="2"/>
          </w:tcPr>
          <w:p w14:paraId="6C1D875F" w14:textId="54A2D7BA" w:rsidR="003B4FF6" w:rsidRPr="0032672F" w:rsidRDefault="003B4FF6" w:rsidP="005E75F9">
            <w:pPr>
              <w:spacing w:line="276" w:lineRule="auto"/>
              <w:jc w:val="both"/>
              <w:textAlignment w:val="baseline"/>
              <w:rPr>
                <w:kern w:val="2"/>
                <w:szCs w:val="24"/>
              </w:rPr>
            </w:pPr>
            <w:r w:rsidRPr="0032672F">
              <w:rPr>
                <w:rFonts w:eastAsia="Arial"/>
              </w:rPr>
              <w:t>Netaikoma</w:t>
            </w:r>
          </w:p>
        </w:tc>
      </w:tr>
      <w:tr w:rsidR="003B4FF6" w:rsidRPr="0032672F" w14:paraId="64B2EC21" w14:textId="77777777" w:rsidTr="01D8CD7C">
        <w:trPr>
          <w:trHeight w:val="300"/>
        </w:trPr>
        <w:tc>
          <w:tcPr>
            <w:tcW w:w="9535" w:type="dxa"/>
            <w:gridSpan w:val="4"/>
          </w:tcPr>
          <w:p w14:paraId="283A6EA1" w14:textId="77777777" w:rsidR="003B4FF6" w:rsidRPr="0032672F" w:rsidRDefault="003B4FF6" w:rsidP="003B4FF6">
            <w:pPr>
              <w:jc w:val="center"/>
              <w:rPr>
                <w:b/>
                <w:kern w:val="2"/>
                <w:szCs w:val="24"/>
              </w:rPr>
            </w:pPr>
            <w:r w:rsidRPr="0032672F">
              <w:rPr>
                <w:b/>
                <w:kern w:val="2"/>
                <w:szCs w:val="24"/>
              </w:rPr>
              <w:t>11. SUTARTIES GALIOJIMAS IR KEITIMAS</w:t>
            </w:r>
          </w:p>
        </w:tc>
      </w:tr>
      <w:tr w:rsidR="003B4FF6" w:rsidRPr="0032672F" w14:paraId="695E7098" w14:textId="77777777" w:rsidTr="01D8CD7C">
        <w:trPr>
          <w:trHeight w:val="300"/>
        </w:trPr>
        <w:tc>
          <w:tcPr>
            <w:tcW w:w="3094" w:type="dxa"/>
            <w:gridSpan w:val="2"/>
          </w:tcPr>
          <w:p w14:paraId="3F19AAEE" w14:textId="77777777" w:rsidR="003B4FF6" w:rsidRPr="001961C7" w:rsidRDefault="003B4FF6" w:rsidP="003B4FF6">
            <w:pPr>
              <w:rPr>
                <w:b/>
                <w:color w:val="000000" w:themeColor="text1"/>
                <w:kern w:val="2"/>
                <w:szCs w:val="24"/>
              </w:rPr>
            </w:pPr>
            <w:r w:rsidRPr="001961C7">
              <w:rPr>
                <w:b/>
                <w:color w:val="000000" w:themeColor="text1"/>
                <w:szCs w:val="24"/>
              </w:rPr>
              <w:t>11.1. Sutarties sudarymas ir įsigaliojimas</w:t>
            </w:r>
          </w:p>
        </w:tc>
        <w:tc>
          <w:tcPr>
            <w:tcW w:w="6441" w:type="dxa"/>
            <w:gridSpan w:val="2"/>
          </w:tcPr>
          <w:p w14:paraId="052F102C" w14:textId="77777777" w:rsidR="003B4FF6" w:rsidRPr="001961C7" w:rsidRDefault="003B4FF6" w:rsidP="003B4FF6">
            <w:pPr>
              <w:jc w:val="both"/>
              <w:rPr>
                <w:rFonts w:asciiTheme="majorBidi" w:hAnsiTheme="majorBidi" w:cstheme="majorBidi"/>
                <w:color w:val="000000" w:themeColor="text1"/>
                <w:kern w:val="2"/>
                <w:szCs w:val="24"/>
              </w:rPr>
            </w:pPr>
            <w:r w:rsidRPr="001961C7">
              <w:rPr>
                <w:rFonts w:asciiTheme="majorBidi" w:hAnsiTheme="majorBidi" w:cstheme="majorBidi"/>
                <w:color w:val="000000" w:themeColor="text1"/>
                <w:kern w:val="2"/>
                <w:szCs w:val="24"/>
              </w:rPr>
              <w:t>Ši Sutartis laikoma sudaryta ir įsigalioja nuo Sutarties pasirašymo dienos (antrosios Šalies pasirašymo dieną).</w:t>
            </w:r>
          </w:p>
          <w:p w14:paraId="2C2D8545" w14:textId="417A0972" w:rsidR="003B4FF6" w:rsidRPr="001961C7" w:rsidRDefault="003B4FF6" w:rsidP="003B4FF6">
            <w:pPr>
              <w:jc w:val="both"/>
              <w:rPr>
                <w:rFonts w:asciiTheme="majorBidi" w:hAnsiTheme="majorBidi" w:cstheme="majorBidi"/>
                <w:color w:val="000000" w:themeColor="text1"/>
                <w:kern w:val="2"/>
                <w:szCs w:val="24"/>
              </w:rPr>
            </w:pPr>
            <w:r w:rsidRPr="001961C7">
              <w:rPr>
                <w:rFonts w:asciiTheme="majorBidi" w:hAnsiTheme="majorBidi" w:cstheme="majorBidi"/>
                <w:color w:val="000000" w:themeColor="text1"/>
                <w:kern w:val="2"/>
                <w:szCs w:val="24"/>
              </w:rPr>
              <w:t xml:space="preserve">Sutartis galioja iki visiško prievolių įvykdymo (kol bus išnaudota Pradinės Sutarties vertė, bet jos terminas negali būti ilgesnis kaip 5 mėnesiai </w:t>
            </w:r>
            <w:r w:rsidRPr="001961C7">
              <w:rPr>
                <w:rStyle w:val="cf01"/>
                <w:rFonts w:asciiTheme="majorBidi" w:hAnsiTheme="majorBidi" w:cstheme="majorBidi"/>
                <w:color w:val="000000" w:themeColor="text1"/>
                <w:sz w:val="24"/>
                <w:szCs w:val="24"/>
              </w:rPr>
              <w:t xml:space="preserve">(3 </w:t>
            </w:r>
            <w:r w:rsidR="00612D81" w:rsidRPr="001961C7">
              <w:rPr>
                <w:rStyle w:val="cf01"/>
                <w:rFonts w:asciiTheme="majorBidi" w:hAnsiTheme="majorBidi" w:cstheme="majorBidi"/>
                <w:color w:val="000000" w:themeColor="text1"/>
                <w:sz w:val="24"/>
                <w:szCs w:val="24"/>
              </w:rPr>
              <w:t xml:space="preserve">mėn. </w:t>
            </w:r>
            <w:r w:rsidRPr="001961C7">
              <w:rPr>
                <w:rStyle w:val="cf01"/>
                <w:rFonts w:asciiTheme="majorBidi" w:hAnsiTheme="majorBidi" w:cstheme="majorBidi"/>
                <w:color w:val="000000" w:themeColor="text1"/>
                <w:sz w:val="24"/>
                <w:szCs w:val="24"/>
              </w:rPr>
              <w:t xml:space="preserve">paslaugų suteikimu + 1 mėn. galimas </w:t>
            </w:r>
            <w:r w:rsidR="00612D81" w:rsidRPr="001961C7">
              <w:rPr>
                <w:rStyle w:val="cf01"/>
                <w:rFonts w:asciiTheme="majorBidi" w:hAnsiTheme="majorBidi" w:cstheme="majorBidi"/>
                <w:color w:val="000000" w:themeColor="text1"/>
                <w:sz w:val="24"/>
                <w:szCs w:val="24"/>
              </w:rPr>
              <w:t xml:space="preserve">4.2 p. numatytas paslaugų suteikimo termino </w:t>
            </w:r>
            <w:r w:rsidRPr="001961C7">
              <w:rPr>
                <w:rStyle w:val="cf01"/>
                <w:rFonts w:asciiTheme="majorBidi" w:hAnsiTheme="majorBidi" w:cstheme="majorBidi"/>
                <w:color w:val="000000" w:themeColor="text1"/>
                <w:sz w:val="24"/>
                <w:szCs w:val="24"/>
              </w:rPr>
              <w:t>pratęsimas + 1 mėn. apmokėjimui).</w:t>
            </w:r>
          </w:p>
        </w:tc>
      </w:tr>
      <w:tr w:rsidR="0044590C" w:rsidRPr="0032672F" w14:paraId="0FA974F6" w14:textId="77777777" w:rsidTr="01D8CD7C">
        <w:trPr>
          <w:trHeight w:val="300"/>
        </w:trPr>
        <w:tc>
          <w:tcPr>
            <w:tcW w:w="3094" w:type="dxa"/>
            <w:gridSpan w:val="2"/>
          </w:tcPr>
          <w:p w14:paraId="671270D3" w14:textId="77777777" w:rsidR="0044590C" w:rsidRPr="0032672F" w:rsidRDefault="0044590C" w:rsidP="0044590C">
            <w:pPr>
              <w:jc w:val="both"/>
              <w:rPr>
                <w:b/>
                <w:bCs/>
                <w:kern w:val="2"/>
              </w:rPr>
            </w:pPr>
            <w:r w:rsidRPr="00F72EE6">
              <w:rPr>
                <w:b/>
                <w:bCs/>
                <w:kern w:val="2"/>
              </w:rPr>
              <w:t>11.2. Sutarties galiojimo termino pratęsimas</w:t>
            </w:r>
          </w:p>
        </w:tc>
        <w:tc>
          <w:tcPr>
            <w:tcW w:w="6441" w:type="dxa"/>
            <w:gridSpan w:val="2"/>
          </w:tcPr>
          <w:p w14:paraId="417A660A" w14:textId="0D401DB8" w:rsidR="0044590C" w:rsidRPr="00583B2E" w:rsidRDefault="00567F23" w:rsidP="00C451B9">
            <w:pPr>
              <w:pStyle w:val="pf0"/>
              <w:spacing w:before="0" w:beforeAutospacing="0" w:after="0" w:afterAutospacing="0"/>
              <w:jc w:val="both"/>
              <w:rPr>
                <w:noProof/>
                <w:highlight w:val="yellow"/>
                <w:lang w:val="lt-LT"/>
              </w:rPr>
            </w:pPr>
            <w:r w:rsidRPr="00567F23">
              <w:rPr>
                <w:rStyle w:val="cf01"/>
                <w:rFonts w:ascii="Times New Roman" w:hAnsi="Times New Roman" w:cs="Times New Roman"/>
                <w:noProof/>
                <w:sz w:val="24"/>
                <w:szCs w:val="24"/>
                <w:lang w:val="lt-LT"/>
              </w:rPr>
              <w:t>N</w:t>
            </w:r>
            <w:r w:rsidRPr="0000360F">
              <w:rPr>
                <w:rStyle w:val="cf01"/>
                <w:rFonts w:ascii="Times New Roman" w:hAnsi="Times New Roman" w:cs="Times New Roman"/>
                <w:noProof/>
                <w:sz w:val="24"/>
                <w:szCs w:val="24"/>
              </w:rPr>
              <w:t>etaikoma</w:t>
            </w:r>
          </w:p>
        </w:tc>
      </w:tr>
      <w:tr w:rsidR="0044590C" w:rsidRPr="0032672F" w14:paraId="4D049432" w14:textId="77777777" w:rsidTr="01D8CD7C">
        <w:trPr>
          <w:trHeight w:val="300"/>
        </w:trPr>
        <w:tc>
          <w:tcPr>
            <w:tcW w:w="9535" w:type="dxa"/>
            <w:gridSpan w:val="4"/>
          </w:tcPr>
          <w:p w14:paraId="72F8C759" w14:textId="77777777" w:rsidR="0044590C" w:rsidRPr="0032672F" w:rsidRDefault="0044590C" w:rsidP="0044590C">
            <w:pPr>
              <w:jc w:val="center"/>
              <w:rPr>
                <w:b/>
                <w:kern w:val="2"/>
                <w:szCs w:val="24"/>
              </w:rPr>
            </w:pPr>
            <w:r w:rsidRPr="0032672F">
              <w:rPr>
                <w:b/>
                <w:kern w:val="2"/>
                <w:szCs w:val="24"/>
              </w:rPr>
              <w:t>12. SUTARTIES NUTRAUKIMAS</w:t>
            </w:r>
          </w:p>
        </w:tc>
      </w:tr>
      <w:tr w:rsidR="0044590C" w:rsidRPr="0032672F" w14:paraId="4B7645BF" w14:textId="77777777" w:rsidTr="01D8CD7C">
        <w:trPr>
          <w:trHeight w:val="300"/>
        </w:trPr>
        <w:tc>
          <w:tcPr>
            <w:tcW w:w="3058" w:type="dxa"/>
            <w:tcBorders>
              <w:top w:val="single" w:sz="4" w:space="0" w:color="auto"/>
              <w:left w:val="single" w:sz="4" w:space="0" w:color="auto"/>
              <w:bottom w:val="single" w:sz="4" w:space="0" w:color="auto"/>
              <w:right w:val="single" w:sz="4" w:space="0" w:color="auto"/>
            </w:tcBorders>
          </w:tcPr>
          <w:p w14:paraId="43B62D89" w14:textId="77777777" w:rsidR="0044590C" w:rsidRPr="0032672F" w:rsidRDefault="0044590C" w:rsidP="0044590C">
            <w:pPr>
              <w:jc w:val="both"/>
              <w:rPr>
                <w:b/>
                <w:kern w:val="2"/>
                <w:szCs w:val="24"/>
                <w:highlight w:val="yellow"/>
              </w:rPr>
            </w:pPr>
            <w:r w:rsidRPr="0032672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080CA0E" w14:textId="4D713F48" w:rsidR="0044590C" w:rsidRDefault="0044590C" w:rsidP="0044590C">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058D87E" w14:textId="6E6C6C39" w:rsidR="0044590C" w:rsidRPr="0032672F" w:rsidRDefault="0044590C" w:rsidP="0044590C">
            <w:pPr>
              <w:jc w:val="both"/>
              <w:rPr>
                <w:kern w:val="2"/>
                <w:szCs w:val="24"/>
                <w:highlight w:val="yellow"/>
              </w:rPr>
            </w:pPr>
            <w:r w:rsidRPr="0032672F">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32672F">
              <w:rPr>
                <w:szCs w:val="24"/>
              </w:rPr>
              <w:t xml:space="preserve">Bendrųjų sąlygų </w:t>
            </w:r>
            <w:r w:rsidRPr="0032672F">
              <w:rPr>
                <w:kern w:val="2"/>
                <w:szCs w:val="24"/>
              </w:rPr>
              <w:t>15</w:t>
            </w:r>
            <w:r w:rsidRPr="0032672F">
              <w:rPr>
                <w:kern w:val="2"/>
                <w:szCs w:val="24"/>
                <w:vertAlign w:val="superscript"/>
              </w:rPr>
              <w:t>2</w:t>
            </w:r>
            <w:r w:rsidRPr="0032672F">
              <w:rPr>
                <w:kern w:val="2"/>
                <w:szCs w:val="24"/>
              </w:rPr>
              <w:t xml:space="preserve">.1 punkte </w:t>
            </w:r>
            <w:r w:rsidRPr="0032672F">
              <w:rPr>
                <w:color w:val="000000" w:themeColor="text1"/>
                <w:kern w:val="2"/>
                <w:szCs w:val="24"/>
              </w:rPr>
              <w:t>nurodytos Tiekėjų etikos kodekso nuostatos ir per Pirkėjo nurodytą protingą terminą neištaiso nustatytų pažeidimų arba paaiškėja, kad padarytų pažeidimų ištaisyti negalima.</w:t>
            </w:r>
          </w:p>
        </w:tc>
      </w:tr>
      <w:tr w:rsidR="0044590C" w:rsidRPr="0032672F" w14:paraId="3075698E" w14:textId="77777777" w:rsidTr="01D8CD7C">
        <w:trPr>
          <w:trHeight w:val="300"/>
        </w:trPr>
        <w:tc>
          <w:tcPr>
            <w:tcW w:w="3058" w:type="dxa"/>
            <w:tcBorders>
              <w:top w:val="single" w:sz="4" w:space="0" w:color="auto"/>
              <w:left w:val="single" w:sz="4" w:space="0" w:color="auto"/>
              <w:bottom w:val="single" w:sz="4" w:space="0" w:color="auto"/>
              <w:right w:val="single" w:sz="4" w:space="0" w:color="auto"/>
            </w:tcBorders>
          </w:tcPr>
          <w:p w14:paraId="135E806A" w14:textId="77777777" w:rsidR="0044590C" w:rsidRPr="0032672F" w:rsidRDefault="0044590C" w:rsidP="0044590C">
            <w:pPr>
              <w:jc w:val="both"/>
              <w:rPr>
                <w:b/>
                <w:kern w:val="2"/>
                <w:szCs w:val="24"/>
              </w:rPr>
            </w:pPr>
            <w:r w:rsidRPr="0032672F">
              <w:rPr>
                <w:b/>
                <w:kern w:val="2"/>
                <w:szCs w:val="24"/>
              </w:rPr>
              <w:t xml:space="preserve">12.2. Esminiai Sutarties </w:t>
            </w:r>
            <w:r w:rsidRPr="0032672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C59B6BD" w14:textId="3FE2974E" w:rsidR="0044590C" w:rsidRPr="0032672F" w:rsidRDefault="0044590C" w:rsidP="0044590C">
            <w:pPr>
              <w:jc w:val="both"/>
            </w:pPr>
            <w:r w:rsidRPr="0032672F">
              <w:rPr>
                <w:kern w:val="2"/>
              </w:rPr>
              <w:t>12.2.1. jeigu Tiekėjas nevykdo prisiimtų įsipareigojimų už Sutartyje nustatytą Sutarties kainą;</w:t>
            </w:r>
          </w:p>
          <w:p w14:paraId="18C74A2D" w14:textId="5504CCAF" w:rsidR="0044590C" w:rsidRPr="0032672F" w:rsidRDefault="0044590C" w:rsidP="0044590C">
            <w:pPr>
              <w:spacing w:line="257" w:lineRule="auto"/>
              <w:jc w:val="both"/>
              <w:rPr>
                <w:rFonts w:eastAsia="Arial"/>
                <w:kern w:val="2"/>
                <w:szCs w:val="24"/>
              </w:rPr>
            </w:pPr>
            <w:r w:rsidRPr="0032672F">
              <w:rPr>
                <w:rFonts w:eastAsia="Arial"/>
                <w:kern w:val="2"/>
                <w:szCs w:val="24"/>
              </w:rPr>
              <w:t>12.2.</w:t>
            </w:r>
            <w:r w:rsidR="00A3164B">
              <w:rPr>
                <w:rFonts w:eastAsia="Arial"/>
                <w:kern w:val="2"/>
                <w:szCs w:val="24"/>
              </w:rPr>
              <w:t>2</w:t>
            </w:r>
            <w:r w:rsidRPr="0032672F">
              <w:rPr>
                <w:rFonts w:eastAsia="Arial"/>
                <w:kern w:val="2"/>
                <w:szCs w:val="24"/>
              </w:rPr>
              <w:t>. jeigu Tiekėjas nesilaiko Sutartyje nustatytų Paslaugų teikimo terminų 2 (du) kartus iš eilės arba vėluoja suteikti Paslaugas daugiau nei 30 (trisdešimt) dienų nuo Sutartyje nustatyto Paslaugų suteikimo termino.</w:t>
            </w:r>
          </w:p>
        </w:tc>
      </w:tr>
      <w:tr w:rsidR="0044590C" w:rsidRPr="0032672F" w14:paraId="160718D6" w14:textId="77777777" w:rsidTr="01D8CD7C">
        <w:trPr>
          <w:trHeight w:val="300"/>
        </w:trPr>
        <w:tc>
          <w:tcPr>
            <w:tcW w:w="9535" w:type="dxa"/>
            <w:gridSpan w:val="4"/>
          </w:tcPr>
          <w:p w14:paraId="235F31D2" w14:textId="58502106" w:rsidR="0044590C" w:rsidRPr="0032672F" w:rsidRDefault="0044590C" w:rsidP="0044590C">
            <w:pPr>
              <w:jc w:val="center"/>
              <w:rPr>
                <w:kern w:val="2"/>
                <w:szCs w:val="24"/>
              </w:rPr>
            </w:pPr>
            <w:r w:rsidRPr="0032672F">
              <w:rPr>
                <w:b/>
                <w:kern w:val="2"/>
                <w:szCs w:val="24"/>
              </w:rPr>
              <w:t xml:space="preserve">13. APLINKOS APSAUGOS IR SOCIALINIAI KRITERIJAI </w:t>
            </w:r>
          </w:p>
        </w:tc>
      </w:tr>
      <w:tr w:rsidR="0044590C" w:rsidRPr="0032672F" w14:paraId="264087C4" w14:textId="77777777" w:rsidTr="01D8CD7C">
        <w:trPr>
          <w:trHeight w:val="300"/>
        </w:trPr>
        <w:tc>
          <w:tcPr>
            <w:tcW w:w="3058" w:type="dxa"/>
          </w:tcPr>
          <w:p w14:paraId="29509186" w14:textId="77777777" w:rsidR="0044590C" w:rsidRPr="0032672F" w:rsidRDefault="0044590C" w:rsidP="0044590C">
            <w:pPr>
              <w:jc w:val="both"/>
              <w:rPr>
                <w:b/>
                <w:kern w:val="2"/>
                <w:szCs w:val="24"/>
              </w:rPr>
            </w:pPr>
            <w:r w:rsidRPr="0032672F">
              <w:rPr>
                <w:b/>
                <w:kern w:val="2"/>
                <w:szCs w:val="24"/>
              </w:rPr>
              <w:t xml:space="preserve">13.1. Su perkamomis paslaugomis susiję  aplinkos apsaugos kriterijai </w:t>
            </w:r>
          </w:p>
        </w:tc>
        <w:tc>
          <w:tcPr>
            <w:tcW w:w="6477" w:type="dxa"/>
            <w:gridSpan w:val="3"/>
          </w:tcPr>
          <w:p w14:paraId="04DF1F1A" w14:textId="13008113" w:rsidR="0044590C" w:rsidRPr="0019454C" w:rsidRDefault="0044590C" w:rsidP="0044590C">
            <w:pPr>
              <w:jc w:val="both"/>
              <w:rPr>
                <w:rFonts w:eastAsia="Arial Unicode MS"/>
                <w:color w:val="000000" w:themeColor="text1"/>
                <w:szCs w:val="24"/>
                <w:lang w:eastAsia="lt-LT"/>
              </w:rPr>
            </w:pPr>
            <w:r w:rsidRPr="0019454C">
              <w:rPr>
                <w:rFonts w:eastAsia="Arial Unicode MS"/>
                <w:color w:val="000000" w:themeColor="text1"/>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19454C">
              <w:rPr>
                <w:rFonts w:eastAsia="Arial Unicode MS"/>
                <w:szCs w:val="24"/>
                <w:lang w:eastAsia="lt-LT"/>
              </w:rPr>
              <w:t>4.4.3</w:t>
            </w:r>
            <w:r w:rsidR="00855F66" w:rsidRPr="0019454C">
              <w:rPr>
                <w:rFonts w:eastAsia="Arial Unicode MS"/>
                <w:szCs w:val="24"/>
                <w:lang w:eastAsia="lt-LT"/>
              </w:rPr>
              <w:t>.</w:t>
            </w:r>
            <w:r w:rsidRPr="0019454C">
              <w:rPr>
                <w:rFonts w:eastAsia="Arial Unicode MS"/>
                <w:szCs w:val="24"/>
                <w:lang w:eastAsia="lt-LT"/>
              </w:rPr>
              <w:t xml:space="preserve"> </w:t>
            </w:r>
            <w:r w:rsidRPr="0019454C">
              <w:rPr>
                <w:rFonts w:eastAsia="Arial Unicode MS"/>
                <w:color w:val="000000" w:themeColor="text1"/>
                <w:szCs w:val="24"/>
                <w:lang w:eastAsia="lt-LT"/>
              </w:rPr>
              <w:t>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4C0DF39" w14:textId="4EC0A33F" w:rsidR="0044590C" w:rsidRPr="0019454C" w:rsidRDefault="0044590C" w:rsidP="0044590C">
            <w:pPr>
              <w:jc w:val="both"/>
              <w:rPr>
                <w:color w:val="000000"/>
                <w:kern w:val="2"/>
                <w:szCs w:val="24"/>
                <w:shd w:val="clear" w:color="auto" w:fill="FFFFFF"/>
              </w:rPr>
            </w:pPr>
            <w:r w:rsidRPr="0019454C">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44590C" w:rsidRPr="0032672F" w14:paraId="7EAFAD75" w14:textId="77777777" w:rsidTr="01D8CD7C">
        <w:trPr>
          <w:trHeight w:val="300"/>
        </w:trPr>
        <w:tc>
          <w:tcPr>
            <w:tcW w:w="3058" w:type="dxa"/>
          </w:tcPr>
          <w:p w14:paraId="14A54000" w14:textId="77777777" w:rsidR="0044590C" w:rsidRPr="0032672F" w:rsidRDefault="0044590C" w:rsidP="0044590C">
            <w:pPr>
              <w:jc w:val="both"/>
              <w:rPr>
                <w:b/>
                <w:kern w:val="2"/>
                <w:szCs w:val="24"/>
              </w:rPr>
            </w:pPr>
            <w:r w:rsidRPr="0032672F">
              <w:rPr>
                <w:b/>
                <w:kern w:val="2"/>
                <w:szCs w:val="24"/>
              </w:rPr>
              <w:lastRenderedPageBreak/>
              <w:t>13.2. Su perkamomis Paslaugomis susiję socialiniai kriterijai</w:t>
            </w:r>
          </w:p>
        </w:tc>
        <w:tc>
          <w:tcPr>
            <w:tcW w:w="6477" w:type="dxa"/>
            <w:gridSpan w:val="3"/>
          </w:tcPr>
          <w:p w14:paraId="1E9614FB" w14:textId="17E30EBA" w:rsidR="0044590C" w:rsidRPr="0019454C" w:rsidRDefault="0044590C" w:rsidP="0019454C">
            <w:pPr>
              <w:rPr>
                <w:color w:val="000000"/>
                <w:kern w:val="2"/>
                <w:szCs w:val="24"/>
                <w:shd w:val="clear" w:color="auto" w:fill="FFFFFF"/>
              </w:rPr>
            </w:pPr>
            <w:r w:rsidRPr="0032672F">
              <w:rPr>
                <w:color w:val="000000"/>
                <w:kern w:val="2"/>
                <w:szCs w:val="24"/>
                <w:shd w:val="clear" w:color="auto" w:fill="FFFFFF"/>
              </w:rPr>
              <w:t>Netaikoma</w:t>
            </w:r>
          </w:p>
        </w:tc>
      </w:tr>
      <w:tr w:rsidR="0044590C" w:rsidRPr="0032672F" w14:paraId="32B8BDE3" w14:textId="77777777" w:rsidTr="01D8CD7C">
        <w:trPr>
          <w:trHeight w:val="300"/>
        </w:trPr>
        <w:tc>
          <w:tcPr>
            <w:tcW w:w="9535" w:type="dxa"/>
            <w:gridSpan w:val="4"/>
          </w:tcPr>
          <w:p w14:paraId="3A92F473" w14:textId="43F69EBD" w:rsidR="0044590C" w:rsidRPr="0032672F" w:rsidRDefault="0044590C" w:rsidP="0019454C">
            <w:pPr>
              <w:jc w:val="center"/>
              <w:rPr>
                <w:b/>
                <w:kern w:val="2"/>
                <w:szCs w:val="24"/>
              </w:rPr>
            </w:pPr>
            <w:r w:rsidRPr="0032672F">
              <w:rPr>
                <w:b/>
                <w:kern w:val="2"/>
                <w:szCs w:val="24"/>
              </w:rPr>
              <w:t>14. BENDRŲJŲ SĄLYGŲ PAKEITIMAI IR PAPILDYMAI</w:t>
            </w:r>
          </w:p>
        </w:tc>
      </w:tr>
      <w:tr w:rsidR="0044590C" w:rsidRPr="0032672F" w14:paraId="28681E77" w14:textId="77777777" w:rsidTr="01D8CD7C">
        <w:trPr>
          <w:trHeight w:val="300"/>
        </w:trPr>
        <w:tc>
          <w:tcPr>
            <w:tcW w:w="3058" w:type="dxa"/>
          </w:tcPr>
          <w:p w14:paraId="74598CB2" w14:textId="78CB5B35" w:rsidR="0044590C" w:rsidRPr="0032672F" w:rsidRDefault="0044590C" w:rsidP="0044590C">
            <w:pPr>
              <w:rPr>
                <w:b/>
                <w:kern w:val="2"/>
                <w:szCs w:val="24"/>
              </w:rPr>
            </w:pPr>
            <w:r w:rsidRPr="0032672F">
              <w:rPr>
                <w:b/>
                <w:kern w:val="2"/>
                <w:szCs w:val="24"/>
              </w:rPr>
              <w:t>14.1.</w:t>
            </w:r>
          </w:p>
        </w:tc>
        <w:tc>
          <w:tcPr>
            <w:tcW w:w="6477" w:type="dxa"/>
            <w:gridSpan w:val="3"/>
          </w:tcPr>
          <w:p w14:paraId="48A77E50" w14:textId="1ED9E846" w:rsidR="0044590C" w:rsidRPr="0032672F" w:rsidRDefault="0044590C" w:rsidP="0044590C">
            <w:pPr>
              <w:jc w:val="both"/>
              <w:rPr>
                <w:kern w:val="2"/>
                <w:szCs w:val="24"/>
              </w:rPr>
            </w:pPr>
            <w:r w:rsidRPr="0032672F">
              <w:rPr>
                <w:kern w:val="2"/>
                <w:szCs w:val="24"/>
              </w:rPr>
              <w:t>Šalys susitaria pakeisti nurodytą Sutarties Bendrųjų sąlygų punktą ir išdėstyti jį nauja redakcija:</w:t>
            </w:r>
          </w:p>
          <w:p w14:paraId="5CA59243" w14:textId="77777777" w:rsidR="0044590C" w:rsidRPr="0032672F" w:rsidRDefault="0044590C" w:rsidP="0044590C">
            <w:pPr>
              <w:tabs>
                <w:tab w:val="left" w:pos="810"/>
              </w:tabs>
              <w:jc w:val="both"/>
              <w:rPr>
                <w:color w:val="000000" w:themeColor="text1"/>
                <w:szCs w:val="24"/>
              </w:rPr>
            </w:pPr>
          </w:p>
          <w:p w14:paraId="46042765" w14:textId="7DCA228E" w:rsidR="0044590C" w:rsidRPr="0032672F" w:rsidRDefault="0044590C" w:rsidP="0044590C">
            <w:pPr>
              <w:jc w:val="both"/>
              <w:rPr>
                <w:kern w:val="2"/>
                <w:szCs w:val="24"/>
              </w:rPr>
            </w:pPr>
            <w:r w:rsidRPr="008E0B6C">
              <w:rPr>
                <w:color w:val="000000" w:themeColor="text1"/>
              </w:rPr>
              <w:t>6.2.3.1.</w:t>
            </w:r>
            <w:r w:rsidRPr="0032672F">
              <w:rPr>
                <w:color w:val="000000" w:themeColor="text1"/>
              </w:rPr>
              <w:t xml:space="preserve"> ne vėliau kaip per 10 (dešimt) darbo dienų nuo faktinio Paslaugų suteikimo ir Paslaugų perdavimo–priėmimo akto pateikimo priimti Paslaugų rezultatą, pasirašydamas Paslaugų perdavimo–priėmimo aktą.</w:t>
            </w:r>
          </w:p>
        </w:tc>
      </w:tr>
      <w:tr w:rsidR="0044590C" w:rsidRPr="0032672F" w14:paraId="583E8128" w14:textId="77777777" w:rsidTr="01D8CD7C">
        <w:trPr>
          <w:trHeight w:val="300"/>
        </w:trPr>
        <w:tc>
          <w:tcPr>
            <w:tcW w:w="3058" w:type="dxa"/>
          </w:tcPr>
          <w:p w14:paraId="3D658DBA" w14:textId="77777777" w:rsidR="0044590C" w:rsidRPr="0032672F" w:rsidRDefault="0044590C" w:rsidP="0044590C">
            <w:pPr>
              <w:rPr>
                <w:b/>
                <w:kern w:val="2"/>
                <w:szCs w:val="24"/>
              </w:rPr>
            </w:pPr>
            <w:r w:rsidRPr="0032672F">
              <w:rPr>
                <w:b/>
                <w:kern w:val="2"/>
                <w:szCs w:val="24"/>
              </w:rPr>
              <w:t>14.2.</w:t>
            </w:r>
          </w:p>
        </w:tc>
        <w:tc>
          <w:tcPr>
            <w:tcW w:w="6477" w:type="dxa"/>
            <w:gridSpan w:val="3"/>
          </w:tcPr>
          <w:p w14:paraId="7C7ED7D7" w14:textId="77777777" w:rsidR="0044590C" w:rsidRPr="0032672F" w:rsidRDefault="0044590C" w:rsidP="0044590C">
            <w:pPr>
              <w:jc w:val="both"/>
              <w:rPr>
                <w:kern w:val="2"/>
                <w:szCs w:val="24"/>
              </w:rPr>
            </w:pPr>
            <w:r w:rsidRPr="0032672F">
              <w:rPr>
                <w:kern w:val="2"/>
                <w:szCs w:val="24"/>
              </w:rPr>
              <w:t xml:space="preserve">Šalys susitaria papildyti Sutarties Bendrąsias sąlygas nurodytu punktu, tačiau kitų punktų numeracijos nekeisti: </w:t>
            </w:r>
          </w:p>
          <w:p w14:paraId="292B3E08" w14:textId="77777777" w:rsidR="0044590C" w:rsidRPr="0032672F" w:rsidRDefault="0044590C" w:rsidP="0044590C">
            <w:pPr>
              <w:jc w:val="both"/>
              <w:rPr>
                <w:kern w:val="2"/>
                <w:szCs w:val="24"/>
              </w:rPr>
            </w:pPr>
          </w:p>
          <w:p w14:paraId="7AF7742C" w14:textId="77777777" w:rsidR="0044590C" w:rsidRPr="0032672F" w:rsidRDefault="0044590C" w:rsidP="0044590C">
            <w:pPr>
              <w:jc w:val="both"/>
              <w:rPr>
                <w:kern w:val="2"/>
                <w:szCs w:val="24"/>
              </w:rPr>
            </w:pPr>
            <w:r w:rsidRPr="0032672F">
              <w:rPr>
                <w:kern w:val="2"/>
                <w:szCs w:val="24"/>
              </w:rPr>
              <w:t>14.2.1. Sutarties Bendrosios sąlygos papildomos nauju 15</w:t>
            </w:r>
            <w:r w:rsidRPr="0032672F">
              <w:rPr>
                <w:kern w:val="2"/>
                <w:szCs w:val="24"/>
                <w:vertAlign w:val="superscript"/>
              </w:rPr>
              <w:t>1</w:t>
            </w:r>
            <w:r w:rsidRPr="0032672F">
              <w:rPr>
                <w:kern w:val="2"/>
                <w:szCs w:val="24"/>
              </w:rPr>
              <w:t xml:space="preserve"> skyriumi, kuris išdėstomas taip:</w:t>
            </w:r>
          </w:p>
          <w:p w14:paraId="0230AFD4" w14:textId="77777777" w:rsidR="0044590C" w:rsidRPr="0032672F" w:rsidRDefault="0044590C" w:rsidP="0044590C">
            <w:pPr>
              <w:rPr>
                <w:kern w:val="2"/>
                <w:szCs w:val="24"/>
              </w:rPr>
            </w:pPr>
          </w:p>
          <w:p w14:paraId="20D6049A" w14:textId="06A811DA" w:rsidR="0044590C" w:rsidRPr="0032672F" w:rsidRDefault="0044590C" w:rsidP="0044590C">
            <w:pPr>
              <w:jc w:val="center"/>
              <w:rPr>
                <w:kern w:val="2"/>
                <w:szCs w:val="24"/>
              </w:rPr>
            </w:pPr>
            <w:r w:rsidRPr="0032672F">
              <w:rPr>
                <w:kern w:val="2"/>
                <w:szCs w:val="24"/>
              </w:rPr>
              <w:t>„15</w:t>
            </w:r>
            <w:r w:rsidRPr="0032672F">
              <w:rPr>
                <w:kern w:val="2"/>
                <w:szCs w:val="24"/>
                <w:vertAlign w:val="superscript"/>
              </w:rPr>
              <w:t>1</w:t>
            </w:r>
            <w:r w:rsidRPr="0032672F">
              <w:rPr>
                <w:kern w:val="2"/>
                <w:szCs w:val="24"/>
              </w:rPr>
              <w:t xml:space="preserve"> </w:t>
            </w:r>
            <w:r w:rsidRPr="0032672F">
              <w:rPr>
                <w:b/>
                <w:bCs/>
                <w:kern w:val="2"/>
                <w:szCs w:val="24"/>
              </w:rPr>
              <w:t>ANTIKORUPCINIAI ĮSIPAREIGOJIMAI</w:t>
            </w:r>
          </w:p>
          <w:p w14:paraId="4D7B3E58" w14:textId="77777777" w:rsidR="0044590C" w:rsidRPr="0032672F" w:rsidRDefault="0044590C" w:rsidP="0019454C">
            <w:pPr>
              <w:rPr>
                <w:kern w:val="2"/>
                <w:szCs w:val="24"/>
              </w:rPr>
            </w:pPr>
          </w:p>
          <w:p w14:paraId="0C13A1DE" w14:textId="77777777" w:rsidR="0044590C" w:rsidRPr="0032672F" w:rsidRDefault="0044590C" w:rsidP="0044590C">
            <w:pPr>
              <w:pBdr>
                <w:top w:val="nil"/>
                <w:left w:val="nil"/>
                <w:bottom w:val="nil"/>
                <w:right w:val="nil"/>
                <w:between w:val="nil"/>
                <w:bar w:val="nil"/>
              </w:pBdr>
              <w:suppressAutoHyphens/>
              <w:ind w:firstLine="562"/>
              <w:jc w:val="both"/>
              <w:rPr>
                <w:rFonts w:eastAsia="Arial Unicode MS"/>
                <w:szCs w:val="24"/>
                <w:bdr w:val="nil"/>
                <w:lang w:eastAsia="lt-LT"/>
              </w:rPr>
            </w:pPr>
            <w:r w:rsidRPr="0032672F">
              <w:rPr>
                <w:rFonts w:eastAsia="Arial Unicode MS"/>
                <w:szCs w:val="24"/>
                <w:bdr w:val="nil"/>
                <w:lang w:eastAsia="lt-LT"/>
              </w:rPr>
              <w:t>15</w:t>
            </w:r>
            <w:r w:rsidRPr="0032672F">
              <w:rPr>
                <w:rFonts w:eastAsia="Arial Unicode MS"/>
                <w:szCs w:val="24"/>
                <w:bdr w:val="nil"/>
                <w:vertAlign w:val="superscript"/>
                <w:lang w:eastAsia="lt-LT"/>
              </w:rPr>
              <w:t>1</w:t>
            </w:r>
            <w:r w:rsidRPr="0032672F">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358AB4" w14:textId="5902BAEF" w:rsidR="0044590C" w:rsidRPr="0032672F" w:rsidRDefault="0044590C" w:rsidP="0044590C">
            <w:pPr>
              <w:pBdr>
                <w:top w:val="nil"/>
                <w:left w:val="nil"/>
                <w:bottom w:val="nil"/>
                <w:right w:val="nil"/>
                <w:between w:val="nil"/>
                <w:bar w:val="nil"/>
              </w:pBdr>
              <w:suppressAutoHyphens/>
              <w:ind w:firstLine="562"/>
              <w:jc w:val="both"/>
              <w:rPr>
                <w:kern w:val="2"/>
                <w:szCs w:val="24"/>
              </w:rPr>
            </w:pPr>
            <w:r w:rsidRPr="0032672F">
              <w:rPr>
                <w:rFonts w:eastAsia="Arial Unicode MS"/>
                <w:szCs w:val="24"/>
                <w:bdr w:val="nil"/>
                <w:lang w:eastAsia="lt-LT"/>
              </w:rPr>
              <w:t>15</w:t>
            </w:r>
            <w:r w:rsidRPr="0032672F">
              <w:rPr>
                <w:rFonts w:eastAsia="Arial Unicode MS"/>
                <w:szCs w:val="24"/>
                <w:bdr w:val="nil"/>
                <w:vertAlign w:val="superscript"/>
                <w:lang w:eastAsia="lt-LT"/>
              </w:rPr>
              <w:t>1</w:t>
            </w:r>
            <w:r w:rsidRPr="0032672F">
              <w:rPr>
                <w:rFonts w:eastAsia="Arial Unicode MS"/>
                <w:szCs w:val="24"/>
                <w:bdr w:val="nil"/>
                <w:lang w:eastAsia="lt-LT"/>
              </w:rPr>
              <w:t>.2. Sutarties Šalys įsipareigoja apie korupcinio pobūdžio veikas, susijusias su šios Sutarties vykdymu, pranešti teisės aktų nustatyta tvarka.“.</w:t>
            </w:r>
          </w:p>
          <w:p w14:paraId="6916F90C" w14:textId="77777777" w:rsidR="0044590C" w:rsidRPr="0032672F" w:rsidRDefault="0044590C" w:rsidP="0019454C">
            <w:pPr>
              <w:pBdr>
                <w:top w:val="nil"/>
                <w:left w:val="nil"/>
                <w:bottom w:val="nil"/>
                <w:right w:val="nil"/>
                <w:between w:val="nil"/>
                <w:bar w:val="nil"/>
              </w:pBdr>
              <w:suppressAutoHyphens/>
              <w:jc w:val="both"/>
              <w:rPr>
                <w:kern w:val="2"/>
                <w:szCs w:val="24"/>
              </w:rPr>
            </w:pPr>
          </w:p>
          <w:p w14:paraId="315D4383" w14:textId="77777777" w:rsidR="0044590C" w:rsidRPr="0032672F" w:rsidRDefault="0044590C" w:rsidP="0044590C">
            <w:pPr>
              <w:jc w:val="both"/>
              <w:rPr>
                <w:kern w:val="2"/>
                <w:szCs w:val="24"/>
              </w:rPr>
            </w:pPr>
            <w:r w:rsidRPr="0032672F">
              <w:rPr>
                <w:kern w:val="2"/>
                <w:szCs w:val="24"/>
              </w:rPr>
              <w:t>14.2.2. Sutarties Bendrosios sąlygos papildomos nauju 15</w:t>
            </w:r>
            <w:r w:rsidRPr="0032672F">
              <w:rPr>
                <w:kern w:val="2"/>
                <w:szCs w:val="24"/>
                <w:vertAlign w:val="superscript"/>
              </w:rPr>
              <w:t xml:space="preserve">2 </w:t>
            </w:r>
            <w:r w:rsidRPr="0032672F">
              <w:rPr>
                <w:kern w:val="2"/>
                <w:szCs w:val="24"/>
              </w:rPr>
              <w:t xml:space="preserve">skyriumi, kuris išdėstomas taip: </w:t>
            </w:r>
          </w:p>
          <w:p w14:paraId="61F3BF9F" w14:textId="77777777" w:rsidR="0044590C" w:rsidRPr="0032672F" w:rsidRDefault="0044590C" w:rsidP="0044590C">
            <w:pPr>
              <w:jc w:val="both"/>
              <w:rPr>
                <w:kern w:val="2"/>
                <w:szCs w:val="24"/>
              </w:rPr>
            </w:pPr>
          </w:p>
          <w:p w14:paraId="5F0B1818" w14:textId="77777777" w:rsidR="0044590C" w:rsidRPr="0032672F" w:rsidRDefault="0044590C" w:rsidP="0044590C">
            <w:pPr>
              <w:jc w:val="center"/>
              <w:rPr>
                <w:kern w:val="2"/>
                <w:szCs w:val="24"/>
              </w:rPr>
            </w:pPr>
            <w:r w:rsidRPr="0032672F">
              <w:rPr>
                <w:kern w:val="2"/>
                <w:szCs w:val="24"/>
              </w:rPr>
              <w:t>„15</w:t>
            </w:r>
            <w:r w:rsidRPr="0032672F">
              <w:rPr>
                <w:kern w:val="2"/>
                <w:szCs w:val="24"/>
                <w:vertAlign w:val="superscript"/>
              </w:rPr>
              <w:t xml:space="preserve">2 </w:t>
            </w:r>
            <w:r w:rsidRPr="0032672F">
              <w:rPr>
                <w:rFonts w:eastAsia="Arial Unicode MS"/>
                <w:b/>
                <w:bCs/>
                <w:spacing w:val="4"/>
                <w:szCs w:val="24"/>
                <w:lang w:eastAsia="lt-LT"/>
              </w:rPr>
              <w:t>TIEKĖJO ETIŠKAS ELGESYS</w:t>
            </w:r>
          </w:p>
          <w:p w14:paraId="47A828AF" w14:textId="77777777" w:rsidR="0044590C" w:rsidRPr="0032672F" w:rsidRDefault="0044590C" w:rsidP="0019454C">
            <w:pPr>
              <w:pBdr>
                <w:top w:val="nil"/>
                <w:left w:val="nil"/>
                <w:bottom w:val="nil"/>
                <w:right w:val="nil"/>
                <w:between w:val="nil"/>
                <w:bar w:val="nil"/>
              </w:pBdr>
              <w:suppressAutoHyphens/>
              <w:jc w:val="both"/>
              <w:rPr>
                <w:kern w:val="2"/>
                <w:szCs w:val="24"/>
              </w:rPr>
            </w:pPr>
          </w:p>
          <w:p w14:paraId="192DA4DB" w14:textId="77777777" w:rsidR="0044590C" w:rsidRPr="0032672F" w:rsidRDefault="0044590C" w:rsidP="0044590C">
            <w:pPr>
              <w:pBdr>
                <w:top w:val="nil"/>
                <w:left w:val="nil"/>
                <w:bottom w:val="nil"/>
                <w:right w:val="nil"/>
                <w:between w:val="nil"/>
                <w:bar w:val="nil"/>
              </w:pBdr>
              <w:suppressAutoHyphens/>
              <w:ind w:firstLine="562"/>
              <w:jc w:val="both"/>
              <w:rPr>
                <w:kern w:val="2"/>
                <w:szCs w:val="24"/>
              </w:rPr>
            </w:pPr>
            <w:r w:rsidRPr="0032672F">
              <w:rPr>
                <w:kern w:val="2"/>
                <w:szCs w:val="24"/>
              </w:rPr>
              <w:t>15</w:t>
            </w:r>
            <w:r w:rsidRPr="0032672F">
              <w:rPr>
                <w:kern w:val="2"/>
                <w:szCs w:val="24"/>
                <w:vertAlign w:val="superscript"/>
              </w:rPr>
              <w:t>2</w:t>
            </w:r>
            <w:r w:rsidRPr="0032672F">
              <w:rPr>
                <w:kern w:val="2"/>
                <w:szCs w:val="24"/>
              </w:rPr>
              <w:t>.1. Tiekėjas įsipareigoja savo veiklą vykdyti sąžiningai, etiškai, pagal galiojančius teisės aktų reikalavimus bei laikytis Viešųjų pirkimų tarnybos parengtame (</w:t>
            </w:r>
            <w:hyperlink r:id="rId10" w:history="1">
              <w:r w:rsidRPr="0032672F">
                <w:rPr>
                  <w:rStyle w:val="Hyperlink"/>
                  <w:kern w:val="2"/>
                  <w:szCs w:val="24"/>
                </w:rPr>
                <w:t>viešai skelbiama</w:t>
              </w:r>
              <w:r w:rsidRPr="0032672F">
                <w:rPr>
                  <w:rStyle w:val="Hyperlink"/>
                </w:rPr>
                <w:t>s</w:t>
              </w:r>
            </w:hyperlink>
            <w:r w:rsidRPr="0032672F">
              <w:rPr>
                <w:rStyle w:val="FootnoteReference"/>
                <w:kern w:val="2"/>
                <w:szCs w:val="24"/>
              </w:rPr>
              <w:footnoteReference w:id="2"/>
            </w:r>
            <w:r w:rsidRPr="0032672F">
              <w:rPr>
                <w:kern w:val="2"/>
                <w:szCs w:val="24"/>
              </w:rPr>
              <w:t>) Tiekėjų etikos kodekse (toliau – Kodeksas) 49 punkte numatytų įsipareigojimų, tai yra:</w:t>
            </w:r>
          </w:p>
          <w:p w14:paraId="071A32E3" w14:textId="77777777" w:rsidR="0044590C" w:rsidRPr="0032672F" w:rsidRDefault="0044590C" w:rsidP="0044590C">
            <w:pPr>
              <w:ind w:firstLine="561"/>
              <w:jc w:val="both"/>
              <w:rPr>
                <w:kern w:val="2"/>
                <w:szCs w:val="24"/>
              </w:rPr>
            </w:pPr>
            <w:r w:rsidRPr="0032672F">
              <w:rPr>
                <w:kern w:val="2"/>
                <w:szCs w:val="24"/>
              </w:rPr>
              <w:t>15</w:t>
            </w:r>
            <w:r w:rsidRPr="0032672F">
              <w:rPr>
                <w:kern w:val="2"/>
                <w:szCs w:val="24"/>
                <w:vertAlign w:val="superscript"/>
              </w:rPr>
              <w:t>2</w:t>
            </w:r>
            <w:r w:rsidRPr="0032672F">
              <w:rPr>
                <w:kern w:val="2"/>
                <w:szCs w:val="24"/>
              </w:rPr>
              <w:t>.1.1. nevykdyti veiklos karinę agresiją prieš Ukrainą vykdančiose šalyse ar/ir</w:t>
            </w:r>
          </w:p>
          <w:p w14:paraId="131EF354" w14:textId="77777777" w:rsidR="0044590C" w:rsidRPr="0032672F" w:rsidRDefault="0044590C" w:rsidP="0044590C">
            <w:pPr>
              <w:ind w:firstLine="561"/>
              <w:jc w:val="both"/>
              <w:rPr>
                <w:kern w:val="2"/>
                <w:szCs w:val="24"/>
              </w:rPr>
            </w:pPr>
            <w:r w:rsidRPr="0032672F">
              <w:rPr>
                <w:kern w:val="2"/>
                <w:szCs w:val="24"/>
              </w:rPr>
              <w:t>15</w:t>
            </w:r>
            <w:r w:rsidRPr="0032672F">
              <w:rPr>
                <w:kern w:val="2"/>
                <w:szCs w:val="24"/>
                <w:vertAlign w:val="superscript"/>
              </w:rPr>
              <w:t>2</w:t>
            </w:r>
            <w:r w:rsidRPr="0032672F">
              <w:rPr>
                <w:kern w:val="2"/>
                <w:szCs w:val="24"/>
              </w:rPr>
              <w:t>.1.2. nebūti įmonių grupės, kurios bet kuris narys vykdo veiklą karinę agresiją prieš Ukrainą vykdančiose šalyse, nariu ir/ar</w:t>
            </w:r>
          </w:p>
          <w:p w14:paraId="25698E39" w14:textId="77777777" w:rsidR="0044590C" w:rsidRPr="0032672F" w:rsidRDefault="0044590C" w:rsidP="0044590C">
            <w:pPr>
              <w:ind w:firstLine="561"/>
              <w:jc w:val="both"/>
              <w:rPr>
                <w:kern w:val="2"/>
                <w:szCs w:val="24"/>
              </w:rPr>
            </w:pPr>
            <w:r w:rsidRPr="0032672F">
              <w:rPr>
                <w:kern w:val="2"/>
                <w:szCs w:val="24"/>
              </w:rPr>
              <w:t>15</w:t>
            </w:r>
            <w:r w:rsidRPr="0032672F">
              <w:rPr>
                <w:kern w:val="2"/>
                <w:szCs w:val="24"/>
                <w:vertAlign w:val="superscript"/>
              </w:rPr>
              <w:t>2</w:t>
            </w:r>
            <w:r w:rsidRPr="0032672F">
              <w:rPr>
                <w:kern w:val="2"/>
                <w:szCs w:val="24"/>
              </w:rPr>
              <w:t xml:space="preserve">.1.3. nedalyvauti tokios įmonių grupės veikloje per savo vadovą, kito valdymo ar priežiūros organo narius ar kitą asmenį </w:t>
            </w:r>
            <w:r w:rsidRPr="0032672F">
              <w:rPr>
                <w:kern w:val="2"/>
                <w:szCs w:val="24"/>
              </w:rPr>
              <w:lastRenderedPageBreak/>
              <w:t>(kitus asmenis), turintį (turinčius) teisę atstovauti tiekėjui ar jį kontroliuoti, jo vardu priimti sprendimą, sudaryti sandorį, asmenį (asmenis), turintį (turinčius) teisę surašyti ir pasirašyti tiekėjo finansinės apskaitos dokumentus, taip pat</w:t>
            </w:r>
          </w:p>
          <w:p w14:paraId="5D81D6BB" w14:textId="77777777" w:rsidR="0044590C" w:rsidRPr="0032672F" w:rsidRDefault="0044590C" w:rsidP="0044590C">
            <w:pPr>
              <w:pBdr>
                <w:top w:val="nil"/>
                <w:left w:val="nil"/>
                <w:bottom w:val="nil"/>
                <w:right w:val="nil"/>
                <w:between w:val="nil"/>
                <w:bar w:val="nil"/>
              </w:pBdr>
              <w:suppressAutoHyphens/>
              <w:ind w:firstLine="561"/>
              <w:jc w:val="both"/>
              <w:rPr>
                <w:kern w:val="2"/>
                <w:szCs w:val="24"/>
              </w:rPr>
            </w:pPr>
            <w:r w:rsidRPr="0032672F">
              <w:rPr>
                <w:kern w:val="2"/>
                <w:szCs w:val="24"/>
              </w:rPr>
              <w:t>15</w:t>
            </w:r>
            <w:r w:rsidRPr="0032672F">
              <w:rPr>
                <w:kern w:val="2"/>
                <w:szCs w:val="24"/>
                <w:vertAlign w:val="superscript"/>
              </w:rPr>
              <w:t>2</w:t>
            </w:r>
            <w:r w:rsidRPr="0032672F">
              <w:rPr>
                <w:kern w:val="2"/>
                <w:szCs w:val="24"/>
              </w:rPr>
              <w:t xml:space="preserve">.1.4. nesiremti pajėgumais ir (ar) nesudaryti </w:t>
            </w:r>
            <w:proofErr w:type="spellStart"/>
            <w:r w:rsidRPr="0032672F">
              <w:rPr>
                <w:kern w:val="2"/>
                <w:szCs w:val="24"/>
              </w:rPr>
              <w:t>subtiekimo</w:t>
            </w:r>
            <w:proofErr w:type="spellEnd"/>
            <w:r w:rsidRPr="0032672F">
              <w:rPr>
                <w:kern w:val="2"/>
                <w:szCs w:val="24"/>
              </w:rPr>
              <w:t xml:space="preserve"> sutarties su subtiekėju netenkinančiu šių sąlygų.</w:t>
            </w:r>
          </w:p>
          <w:p w14:paraId="59179C59" w14:textId="77777777" w:rsidR="0044590C" w:rsidRPr="0032672F" w:rsidRDefault="0044590C" w:rsidP="0044590C">
            <w:pPr>
              <w:pBdr>
                <w:top w:val="nil"/>
                <w:left w:val="nil"/>
                <w:bottom w:val="nil"/>
                <w:right w:val="nil"/>
                <w:between w:val="nil"/>
                <w:bar w:val="nil"/>
              </w:pBdr>
              <w:suppressAutoHyphens/>
              <w:ind w:firstLine="561"/>
              <w:jc w:val="both"/>
              <w:rPr>
                <w:kern w:val="2"/>
                <w:szCs w:val="24"/>
              </w:rPr>
            </w:pPr>
            <w:r w:rsidRPr="0032672F">
              <w:rPr>
                <w:kern w:val="2"/>
                <w:szCs w:val="24"/>
              </w:rPr>
              <w:t>15</w:t>
            </w:r>
            <w:r w:rsidRPr="0032672F">
              <w:rPr>
                <w:kern w:val="2"/>
                <w:szCs w:val="24"/>
                <w:vertAlign w:val="superscript"/>
              </w:rPr>
              <w:t>2</w:t>
            </w:r>
            <w:r w:rsidRPr="0032672F">
              <w:rPr>
                <w:kern w:val="2"/>
                <w:szCs w:val="24"/>
              </w:rPr>
              <w:t xml:space="preserve">.2. Susiklosčius </w:t>
            </w:r>
            <w:r w:rsidRPr="0032672F">
              <w:rPr>
                <w:szCs w:val="24"/>
              </w:rPr>
              <w:t xml:space="preserve">Bendrųjų sąlygų </w:t>
            </w:r>
            <w:r w:rsidRPr="0032672F">
              <w:rPr>
                <w:kern w:val="2"/>
                <w:szCs w:val="24"/>
              </w:rPr>
              <w:t>15</w:t>
            </w:r>
            <w:r w:rsidRPr="0032672F">
              <w:rPr>
                <w:kern w:val="2"/>
                <w:szCs w:val="24"/>
                <w:vertAlign w:val="superscript"/>
              </w:rPr>
              <w:t>2</w:t>
            </w:r>
            <w:r w:rsidRPr="0032672F">
              <w:rPr>
                <w:kern w:val="2"/>
                <w:szCs w:val="24"/>
              </w:rPr>
              <w:t xml:space="preserve">.1 punkte nurodytoms aplinkybėms ar Tiekėjui nustačius ar įtarus galimus </w:t>
            </w:r>
            <w:r w:rsidRPr="0032672F">
              <w:rPr>
                <w:szCs w:val="24"/>
              </w:rPr>
              <w:t xml:space="preserve">Bendrųjų sąlygų </w:t>
            </w:r>
            <w:r w:rsidRPr="0032672F">
              <w:rPr>
                <w:kern w:val="2"/>
                <w:szCs w:val="24"/>
              </w:rPr>
              <w:t>15</w:t>
            </w:r>
            <w:r w:rsidRPr="0032672F">
              <w:rPr>
                <w:kern w:val="2"/>
                <w:szCs w:val="24"/>
                <w:vertAlign w:val="superscript"/>
              </w:rPr>
              <w:t>2</w:t>
            </w:r>
            <w:r w:rsidRPr="0032672F">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9D5E90E" w14:textId="77777777" w:rsidR="0044590C" w:rsidRPr="0032672F" w:rsidRDefault="0044590C" w:rsidP="0044590C">
            <w:pPr>
              <w:pBdr>
                <w:top w:val="nil"/>
                <w:left w:val="nil"/>
                <w:bottom w:val="nil"/>
                <w:right w:val="nil"/>
                <w:between w:val="nil"/>
                <w:bar w:val="nil"/>
              </w:pBdr>
              <w:suppressAutoHyphens/>
              <w:ind w:firstLine="561"/>
              <w:jc w:val="both"/>
              <w:rPr>
                <w:kern w:val="2"/>
                <w:szCs w:val="24"/>
              </w:rPr>
            </w:pPr>
            <w:r w:rsidRPr="0032672F">
              <w:rPr>
                <w:kern w:val="2"/>
                <w:szCs w:val="24"/>
              </w:rPr>
              <w:t>15</w:t>
            </w:r>
            <w:r w:rsidRPr="0032672F">
              <w:rPr>
                <w:kern w:val="2"/>
                <w:szCs w:val="24"/>
                <w:vertAlign w:val="superscript"/>
              </w:rPr>
              <w:t>2</w:t>
            </w:r>
            <w:r w:rsidRPr="0032672F">
              <w:rPr>
                <w:kern w:val="2"/>
                <w:szCs w:val="24"/>
              </w:rPr>
              <w:t xml:space="preserve">.3. Pirkėjas, turėdamas įtarimų dėl netinkamo </w:t>
            </w:r>
            <w:r w:rsidRPr="0032672F">
              <w:rPr>
                <w:szCs w:val="24"/>
              </w:rPr>
              <w:t xml:space="preserve">Bendrųjų sąlygų </w:t>
            </w:r>
            <w:r w:rsidRPr="0032672F">
              <w:rPr>
                <w:kern w:val="2"/>
                <w:szCs w:val="24"/>
              </w:rPr>
              <w:t>15</w:t>
            </w:r>
            <w:r w:rsidRPr="0032672F">
              <w:rPr>
                <w:kern w:val="2"/>
                <w:szCs w:val="24"/>
                <w:vertAlign w:val="superscript"/>
              </w:rPr>
              <w:t>2</w:t>
            </w:r>
            <w:r w:rsidRPr="0032672F">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32672F">
              <w:rPr>
                <w:szCs w:val="24"/>
              </w:rPr>
              <w:t xml:space="preserve">Bendrųjų sąlygų </w:t>
            </w:r>
            <w:r w:rsidRPr="0032672F">
              <w:rPr>
                <w:kern w:val="2"/>
                <w:szCs w:val="24"/>
              </w:rPr>
              <w:t>15</w:t>
            </w:r>
            <w:r w:rsidRPr="0032672F">
              <w:rPr>
                <w:kern w:val="2"/>
                <w:szCs w:val="24"/>
                <w:vertAlign w:val="superscript"/>
              </w:rPr>
              <w:t>2</w:t>
            </w:r>
            <w:r w:rsidRPr="0032672F">
              <w:rPr>
                <w:kern w:val="2"/>
                <w:szCs w:val="24"/>
              </w:rPr>
              <w:t>.1 punkte nurodytomis aplinkybėmis susijusią informaciją (duomenis) ir/ar inicijuoti Bendrųjų sąlygų 15</w:t>
            </w:r>
            <w:r w:rsidRPr="0032672F">
              <w:rPr>
                <w:kern w:val="2"/>
                <w:szCs w:val="24"/>
                <w:vertAlign w:val="superscript"/>
              </w:rPr>
              <w:t>2</w:t>
            </w:r>
            <w:r w:rsidRPr="0032672F">
              <w:rPr>
                <w:kern w:val="2"/>
                <w:szCs w:val="24"/>
              </w:rPr>
              <w:t>.4 punkte numatytus patikrinimus.</w:t>
            </w:r>
          </w:p>
          <w:p w14:paraId="1E5ABF6A" w14:textId="77777777" w:rsidR="0044590C" w:rsidRPr="0032672F" w:rsidRDefault="0044590C" w:rsidP="0044590C">
            <w:pPr>
              <w:pBdr>
                <w:top w:val="nil"/>
                <w:left w:val="nil"/>
                <w:bottom w:val="nil"/>
                <w:right w:val="nil"/>
                <w:between w:val="nil"/>
                <w:bar w:val="nil"/>
              </w:pBdr>
              <w:suppressAutoHyphens/>
              <w:ind w:firstLine="561"/>
              <w:jc w:val="both"/>
              <w:rPr>
                <w:kern w:val="2"/>
                <w:szCs w:val="24"/>
              </w:rPr>
            </w:pPr>
            <w:r w:rsidRPr="0032672F">
              <w:rPr>
                <w:kern w:val="2"/>
                <w:szCs w:val="24"/>
              </w:rPr>
              <w:t>15</w:t>
            </w:r>
            <w:r w:rsidRPr="0032672F">
              <w:rPr>
                <w:kern w:val="2"/>
                <w:szCs w:val="24"/>
                <w:vertAlign w:val="superscript"/>
              </w:rPr>
              <w:t>2</w:t>
            </w:r>
            <w:r w:rsidRPr="0032672F">
              <w:rPr>
                <w:kern w:val="2"/>
                <w:szCs w:val="24"/>
              </w:rPr>
              <w:t xml:space="preserve">.4. Tiekėjas įsipareigoja leisti Pirkėjui tikrinti informaciją, leidžiančią įsitikinti, ar Tiekėjas tinkamai laikosi </w:t>
            </w:r>
            <w:r w:rsidRPr="0032672F">
              <w:rPr>
                <w:szCs w:val="24"/>
              </w:rPr>
              <w:t xml:space="preserve">Bendrųjų sąlygų </w:t>
            </w:r>
            <w:r w:rsidRPr="0032672F">
              <w:rPr>
                <w:kern w:val="2"/>
                <w:szCs w:val="24"/>
              </w:rPr>
              <w:t>15</w:t>
            </w:r>
            <w:r w:rsidRPr="0032672F">
              <w:rPr>
                <w:kern w:val="2"/>
                <w:szCs w:val="24"/>
                <w:vertAlign w:val="superscript"/>
              </w:rPr>
              <w:t>2</w:t>
            </w:r>
            <w:r w:rsidRPr="0032672F">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1A6E0CC4" w14:textId="77777777" w:rsidR="0044590C" w:rsidRPr="0032672F" w:rsidRDefault="0044590C" w:rsidP="0044590C">
            <w:pPr>
              <w:pBdr>
                <w:top w:val="nil"/>
                <w:left w:val="nil"/>
                <w:bottom w:val="nil"/>
                <w:right w:val="nil"/>
                <w:between w:val="nil"/>
                <w:bar w:val="nil"/>
              </w:pBdr>
              <w:suppressAutoHyphens/>
              <w:ind w:firstLine="561"/>
              <w:jc w:val="both"/>
              <w:rPr>
                <w:kern w:val="2"/>
                <w:szCs w:val="24"/>
              </w:rPr>
            </w:pPr>
            <w:r w:rsidRPr="0032672F">
              <w:rPr>
                <w:kern w:val="2"/>
                <w:szCs w:val="24"/>
              </w:rPr>
              <w:t>15</w:t>
            </w:r>
            <w:r w:rsidRPr="0032672F">
              <w:rPr>
                <w:kern w:val="2"/>
                <w:szCs w:val="24"/>
                <w:vertAlign w:val="superscript"/>
              </w:rPr>
              <w:t>2</w:t>
            </w:r>
            <w:r w:rsidRPr="0032672F">
              <w:rPr>
                <w:kern w:val="2"/>
                <w:szCs w:val="24"/>
              </w:rPr>
              <w:t>.5. Tiekėjo atsisakymas pateikti informaciją (duomenis) ir/ ar leisti apsilankyti Tiekėjo patalpose arba veiklos vykdymo vietose, ir/ ar informacijos (duomenų) nepateikimas per Bendrųjų sąlygų 15</w:t>
            </w:r>
            <w:r w:rsidRPr="0032672F">
              <w:rPr>
                <w:kern w:val="2"/>
                <w:szCs w:val="24"/>
                <w:vertAlign w:val="superscript"/>
              </w:rPr>
              <w:t>2</w:t>
            </w:r>
            <w:r w:rsidRPr="0032672F">
              <w:rPr>
                <w:kern w:val="2"/>
                <w:szCs w:val="24"/>
              </w:rPr>
              <w:t>.2, 15</w:t>
            </w:r>
            <w:r w:rsidRPr="0032672F">
              <w:rPr>
                <w:kern w:val="2"/>
                <w:szCs w:val="24"/>
                <w:vertAlign w:val="superscript"/>
              </w:rPr>
              <w:t>2</w:t>
            </w:r>
            <w:r w:rsidRPr="0032672F">
              <w:rPr>
                <w:kern w:val="2"/>
                <w:szCs w:val="24"/>
              </w:rPr>
              <w:t xml:space="preserve">.3 punktuose nustatytus terminus, prilyginamas </w:t>
            </w:r>
            <w:r w:rsidRPr="0032672F">
              <w:rPr>
                <w:szCs w:val="24"/>
              </w:rPr>
              <w:t xml:space="preserve">Bendrųjų sąlygų </w:t>
            </w:r>
            <w:r w:rsidRPr="0032672F">
              <w:rPr>
                <w:kern w:val="2"/>
                <w:szCs w:val="24"/>
              </w:rPr>
              <w:t>15</w:t>
            </w:r>
            <w:r w:rsidRPr="0032672F">
              <w:rPr>
                <w:kern w:val="2"/>
                <w:szCs w:val="24"/>
                <w:vertAlign w:val="superscript"/>
              </w:rPr>
              <w:t>2</w:t>
            </w:r>
            <w:r w:rsidRPr="0032672F">
              <w:rPr>
                <w:kern w:val="2"/>
                <w:szCs w:val="24"/>
              </w:rPr>
              <w:t xml:space="preserve">.1 punkte numatytų įsipareigojimų pažeidimui. </w:t>
            </w:r>
          </w:p>
          <w:p w14:paraId="651E58B8" w14:textId="0AEC8B15" w:rsidR="0044590C" w:rsidRPr="0032672F" w:rsidRDefault="0044590C" w:rsidP="0044590C">
            <w:pPr>
              <w:jc w:val="both"/>
              <w:rPr>
                <w:kern w:val="2"/>
                <w:szCs w:val="24"/>
              </w:rPr>
            </w:pPr>
            <w:r w:rsidRPr="0032672F">
              <w:rPr>
                <w:kern w:val="2"/>
                <w:szCs w:val="24"/>
              </w:rPr>
              <w:t>15</w:t>
            </w:r>
            <w:r w:rsidRPr="0032672F">
              <w:rPr>
                <w:kern w:val="2"/>
                <w:szCs w:val="24"/>
                <w:vertAlign w:val="superscript"/>
              </w:rPr>
              <w:t>2</w:t>
            </w:r>
            <w:r w:rsidRPr="0032672F">
              <w:rPr>
                <w:kern w:val="2"/>
                <w:szCs w:val="24"/>
              </w:rPr>
              <w:t xml:space="preserve">.6. Nustačius </w:t>
            </w:r>
            <w:r w:rsidRPr="0032672F">
              <w:rPr>
                <w:szCs w:val="24"/>
              </w:rPr>
              <w:t xml:space="preserve">Bendrųjų sąlygų </w:t>
            </w:r>
            <w:r w:rsidRPr="0032672F">
              <w:rPr>
                <w:kern w:val="2"/>
                <w:szCs w:val="24"/>
              </w:rPr>
              <w:t>15</w:t>
            </w:r>
            <w:r w:rsidRPr="0032672F">
              <w:rPr>
                <w:kern w:val="2"/>
                <w:szCs w:val="24"/>
                <w:vertAlign w:val="superscript"/>
              </w:rPr>
              <w:t>2</w:t>
            </w:r>
            <w:r w:rsidRPr="0032672F">
              <w:rPr>
                <w:kern w:val="2"/>
                <w:szCs w:val="24"/>
              </w:rPr>
              <w:t>.1 punkto pažeidimą, Tiekėjui taikoma Specialiųjų sąlygų 9.10 punkte nurodyto dydžio bauda, išskyrus Bendrųjų sąlygų 15</w:t>
            </w:r>
            <w:r w:rsidRPr="0032672F">
              <w:rPr>
                <w:kern w:val="2"/>
                <w:szCs w:val="24"/>
                <w:vertAlign w:val="superscript"/>
              </w:rPr>
              <w:t>2</w:t>
            </w:r>
            <w:r w:rsidRPr="0032672F">
              <w:rPr>
                <w:kern w:val="2"/>
                <w:szCs w:val="24"/>
              </w:rPr>
              <w:t>.2 punkte numatytą atvejį. Jeigu nustatomas Bendrųjų sąlygų 15</w:t>
            </w:r>
            <w:r w:rsidRPr="0032672F">
              <w:rPr>
                <w:kern w:val="2"/>
                <w:szCs w:val="24"/>
                <w:vertAlign w:val="superscript"/>
              </w:rPr>
              <w:t>2</w:t>
            </w:r>
            <w:r w:rsidRPr="0032672F">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44590C" w:rsidRPr="0032672F" w14:paraId="71E97AA8" w14:textId="77777777" w:rsidTr="01D8CD7C">
        <w:trPr>
          <w:trHeight w:val="300"/>
        </w:trPr>
        <w:tc>
          <w:tcPr>
            <w:tcW w:w="3058" w:type="dxa"/>
          </w:tcPr>
          <w:p w14:paraId="70EDAE19" w14:textId="77777777" w:rsidR="0044590C" w:rsidRPr="0032672F" w:rsidRDefault="0044590C" w:rsidP="0044590C">
            <w:pPr>
              <w:rPr>
                <w:b/>
                <w:kern w:val="2"/>
                <w:szCs w:val="24"/>
              </w:rPr>
            </w:pPr>
            <w:r w:rsidRPr="0032672F">
              <w:rPr>
                <w:b/>
                <w:kern w:val="2"/>
                <w:szCs w:val="24"/>
              </w:rPr>
              <w:lastRenderedPageBreak/>
              <w:t>14.3.</w:t>
            </w:r>
          </w:p>
        </w:tc>
        <w:tc>
          <w:tcPr>
            <w:tcW w:w="6477" w:type="dxa"/>
            <w:gridSpan w:val="3"/>
          </w:tcPr>
          <w:p w14:paraId="6391F824" w14:textId="36F5B1DA" w:rsidR="0044590C" w:rsidRPr="0032672F" w:rsidRDefault="0044590C" w:rsidP="0044590C">
            <w:pPr>
              <w:rPr>
                <w:kern w:val="2"/>
                <w:szCs w:val="24"/>
              </w:rPr>
            </w:pPr>
            <w:r w:rsidRPr="0032672F">
              <w:rPr>
                <w:kern w:val="2"/>
                <w:szCs w:val="24"/>
              </w:rPr>
              <w:t xml:space="preserve">Šalys susitaria išbraukti nurodytą Sutarties Bendrųjų sąlygų punktą, tačiau kitų punktų numeracijos nekeisti: </w:t>
            </w:r>
            <w:r w:rsidRPr="0032672F">
              <w:rPr>
                <w:i/>
                <w:iCs/>
                <w:kern w:val="2"/>
                <w:szCs w:val="24"/>
              </w:rPr>
              <w:t>netaikoma</w:t>
            </w:r>
            <w:r w:rsidRPr="0032672F">
              <w:rPr>
                <w:kern w:val="2"/>
                <w:szCs w:val="24"/>
              </w:rPr>
              <w:t>.</w:t>
            </w:r>
          </w:p>
        </w:tc>
      </w:tr>
      <w:tr w:rsidR="0044590C" w:rsidRPr="0032672F" w14:paraId="072A2A06" w14:textId="77777777" w:rsidTr="01D8CD7C">
        <w:trPr>
          <w:trHeight w:val="300"/>
        </w:trPr>
        <w:tc>
          <w:tcPr>
            <w:tcW w:w="3058" w:type="dxa"/>
          </w:tcPr>
          <w:p w14:paraId="24A4869B" w14:textId="7D2C15EA" w:rsidR="0044590C" w:rsidRPr="0032672F" w:rsidRDefault="0044590C" w:rsidP="0044590C">
            <w:pPr>
              <w:rPr>
                <w:b/>
                <w:kern w:val="2"/>
                <w:szCs w:val="24"/>
              </w:rPr>
            </w:pPr>
            <w:r w:rsidRPr="0032672F">
              <w:rPr>
                <w:b/>
                <w:kern w:val="2"/>
                <w:szCs w:val="24"/>
              </w:rPr>
              <w:lastRenderedPageBreak/>
              <w:t>14.</w:t>
            </w:r>
            <w:r>
              <w:rPr>
                <w:b/>
                <w:kern w:val="2"/>
                <w:szCs w:val="24"/>
              </w:rPr>
              <w:t>4</w:t>
            </w:r>
            <w:r w:rsidRPr="0032672F">
              <w:rPr>
                <w:b/>
                <w:kern w:val="2"/>
                <w:szCs w:val="24"/>
              </w:rPr>
              <w:t>.</w:t>
            </w:r>
          </w:p>
        </w:tc>
        <w:tc>
          <w:tcPr>
            <w:tcW w:w="6477" w:type="dxa"/>
            <w:gridSpan w:val="3"/>
          </w:tcPr>
          <w:p w14:paraId="56CCBAE1" w14:textId="77777777" w:rsidR="0044590C" w:rsidRPr="0032672F" w:rsidRDefault="0044590C" w:rsidP="0044590C">
            <w:pPr>
              <w:rPr>
                <w:kern w:val="2"/>
                <w:szCs w:val="24"/>
              </w:rPr>
            </w:pPr>
            <w:r w:rsidRPr="0032672F">
              <w:rPr>
                <w:kern w:val="2"/>
                <w:szCs w:val="24"/>
              </w:rPr>
              <w:t>Sutarties Bendrosiose sąlygose nurodytos alternatyvios nuostatos (su prierašu „jei taikoma“ ir pan.) taikomos tik tokiu atveju, jeigu jos konkrečiai aprašomos Sutarties Specialiosiose sąlygose arba prieduose.</w:t>
            </w:r>
          </w:p>
        </w:tc>
      </w:tr>
      <w:tr w:rsidR="0044590C" w:rsidRPr="0032672F" w14:paraId="0D4252AD" w14:textId="77777777" w:rsidTr="01D8CD7C">
        <w:trPr>
          <w:trHeight w:val="300"/>
        </w:trPr>
        <w:tc>
          <w:tcPr>
            <w:tcW w:w="9535" w:type="dxa"/>
            <w:gridSpan w:val="4"/>
          </w:tcPr>
          <w:p w14:paraId="779AEB50" w14:textId="77777777" w:rsidR="0044590C" w:rsidRPr="0032672F" w:rsidRDefault="0044590C" w:rsidP="0044590C">
            <w:pPr>
              <w:jc w:val="center"/>
              <w:rPr>
                <w:b/>
                <w:kern w:val="2"/>
                <w:szCs w:val="24"/>
              </w:rPr>
            </w:pPr>
            <w:r w:rsidRPr="0032672F">
              <w:rPr>
                <w:b/>
                <w:kern w:val="2"/>
                <w:szCs w:val="24"/>
              </w:rPr>
              <w:t>15. SUTARTIES PRIEDAI</w:t>
            </w:r>
          </w:p>
        </w:tc>
      </w:tr>
      <w:tr w:rsidR="0044590C" w:rsidRPr="0032672F" w14:paraId="74B878DD" w14:textId="77777777" w:rsidTr="01D8CD7C">
        <w:trPr>
          <w:trHeight w:val="300"/>
        </w:trPr>
        <w:tc>
          <w:tcPr>
            <w:tcW w:w="3058" w:type="dxa"/>
          </w:tcPr>
          <w:p w14:paraId="446A7F01" w14:textId="77777777" w:rsidR="0044590C" w:rsidRPr="0032672F" w:rsidRDefault="0044590C" w:rsidP="0044590C">
            <w:pPr>
              <w:jc w:val="center"/>
              <w:rPr>
                <w:b/>
                <w:kern w:val="2"/>
                <w:szCs w:val="24"/>
              </w:rPr>
            </w:pPr>
            <w:r w:rsidRPr="0032672F">
              <w:rPr>
                <w:b/>
                <w:kern w:val="2"/>
                <w:szCs w:val="24"/>
              </w:rPr>
              <w:t>15.1. Priedas Nr. 1</w:t>
            </w:r>
          </w:p>
        </w:tc>
        <w:tc>
          <w:tcPr>
            <w:tcW w:w="6477" w:type="dxa"/>
            <w:gridSpan w:val="3"/>
          </w:tcPr>
          <w:p w14:paraId="44972021" w14:textId="4D122302" w:rsidR="0044590C" w:rsidRPr="0032672F" w:rsidRDefault="0044590C" w:rsidP="0044590C">
            <w:pPr>
              <w:rPr>
                <w:b/>
                <w:kern w:val="2"/>
                <w:szCs w:val="24"/>
              </w:rPr>
            </w:pPr>
            <w:r w:rsidRPr="0032672F">
              <w:rPr>
                <w:rFonts w:eastAsia="Calibri"/>
              </w:rPr>
              <w:t>Techninė specifikacija</w:t>
            </w:r>
          </w:p>
        </w:tc>
      </w:tr>
      <w:tr w:rsidR="0044590C" w:rsidRPr="0032672F" w14:paraId="3F9F7A06" w14:textId="77777777" w:rsidTr="01D8CD7C">
        <w:trPr>
          <w:trHeight w:val="300"/>
        </w:trPr>
        <w:tc>
          <w:tcPr>
            <w:tcW w:w="3058" w:type="dxa"/>
          </w:tcPr>
          <w:p w14:paraId="64019F2F" w14:textId="77777777" w:rsidR="0044590C" w:rsidRPr="0032672F" w:rsidRDefault="0044590C" w:rsidP="0044590C">
            <w:pPr>
              <w:jc w:val="center"/>
              <w:rPr>
                <w:b/>
                <w:kern w:val="2"/>
                <w:szCs w:val="24"/>
              </w:rPr>
            </w:pPr>
            <w:r w:rsidRPr="0032672F">
              <w:rPr>
                <w:b/>
                <w:kern w:val="2"/>
                <w:szCs w:val="24"/>
              </w:rPr>
              <w:t>15.2. Priedas Nr. 2</w:t>
            </w:r>
          </w:p>
        </w:tc>
        <w:tc>
          <w:tcPr>
            <w:tcW w:w="6477" w:type="dxa"/>
            <w:gridSpan w:val="3"/>
          </w:tcPr>
          <w:p w14:paraId="2D44B34E" w14:textId="18D2ED36" w:rsidR="0044590C" w:rsidRPr="0032672F" w:rsidRDefault="0044590C" w:rsidP="0044590C">
            <w:pPr>
              <w:rPr>
                <w:b/>
                <w:kern w:val="2"/>
                <w:szCs w:val="24"/>
              </w:rPr>
            </w:pPr>
            <w:r w:rsidRPr="0032672F">
              <w:rPr>
                <w:bCs/>
                <w:kern w:val="2"/>
                <w:szCs w:val="24"/>
              </w:rPr>
              <w:t>Pasiūlymas</w:t>
            </w:r>
          </w:p>
        </w:tc>
      </w:tr>
      <w:tr w:rsidR="0044590C" w:rsidRPr="0032672F" w14:paraId="06B06AD4" w14:textId="77777777" w:rsidTr="01D8CD7C">
        <w:trPr>
          <w:trHeight w:val="300"/>
        </w:trPr>
        <w:tc>
          <w:tcPr>
            <w:tcW w:w="3058" w:type="dxa"/>
          </w:tcPr>
          <w:p w14:paraId="641904FB" w14:textId="77777777" w:rsidR="0044590C" w:rsidRPr="0032672F" w:rsidRDefault="0044590C" w:rsidP="0044590C">
            <w:pPr>
              <w:jc w:val="center"/>
              <w:rPr>
                <w:b/>
                <w:kern w:val="2"/>
                <w:szCs w:val="24"/>
              </w:rPr>
            </w:pPr>
            <w:r w:rsidRPr="0032672F">
              <w:rPr>
                <w:b/>
                <w:kern w:val="2"/>
                <w:szCs w:val="24"/>
              </w:rPr>
              <w:t>15.3. Priedas Nr. 3</w:t>
            </w:r>
          </w:p>
        </w:tc>
        <w:tc>
          <w:tcPr>
            <w:tcW w:w="6477" w:type="dxa"/>
            <w:gridSpan w:val="3"/>
          </w:tcPr>
          <w:p w14:paraId="2EE0F1FE" w14:textId="6EE2EF68" w:rsidR="0044590C" w:rsidRPr="0032672F" w:rsidRDefault="0044590C" w:rsidP="0044590C">
            <w:pPr>
              <w:rPr>
                <w:b/>
                <w:kern w:val="2"/>
                <w:szCs w:val="24"/>
              </w:rPr>
            </w:pPr>
            <w:r w:rsidRPr="0032672F">
              <w:rPr>
                <w:rFonts w:eastAsia="Calibri"/>
                <w:szCs w:val="24"/>
              </w:rPr>
              <w:t>S</w:t>
            </w:r>
            <w:r w:rsidRPr="0032672F">
              <w:rPr>
                <w:iCs/>
                <w:szCs w:val="24"/>
                <w:lang w:eastAsia="lt-LT"/>
              </w:rPr>
              <w:t xml:space="preserve">utarties vykdymui pasitelkiami </w:t>
            </w:r>
            <w:r w:rsidRPr="0032672F">
              <w:rPr>
                <w:kern w:val="2"/>
                <w:szCs w:val="24"/>
              </w:rPr>
              <w:t>subtiekėjai ir (ar) specialistai</w:t>
            </w:r>
          </w:p>
        </w:tc>
      </w:tr>
      <w:tr w:rsidR="0044590C" w:rsidRPr="0032672F" w14:paraId="59D12AEE" w14:textId="77777777" w:rsidTr="01D8CD7C">
        <w:tc>
          <w:tcPr>
            <w:tcW w:w="9535" w:type="dxa"/>
            <w:gridSpan w:val="4"/>
          </w:tcPr>
          <w:p w14:paraId="78A129E5" w14:textId="77777777" w:rsidR="0044590C" w:rsidRPr="0032672F" w:rsidRDefault="0044590C" w:rsidP="0044590C">
            <w:pPr>
              <w:jc w:val="center"/>
              <w:rPr>
                <w:b/>
                <w:kern w:val="2"/>
                <w:szCs w:val="24"/>
              </w:rPr>
            </w:pPr>
            <w:r w:rsidRPr="0032672F">
              <w:rPr>
                <w:b/>
                <w:kern w:val="2"/>
                <w:szCs w:val="24"/>
              </w:rPr>
              <w:t>16. ŠALIŲ ATSTOVŲ PARAŠAI</w:t>
            </w:r>
          </w:p>
        </w:tc>
      </w:tr>
      <w:tr w:rsidR="0044590C" w:rsidRPr="0032672F" w14:paraId="7EF21854" w14:textId="77777777" w:rsidTr="01D8CD7C">
        <w:tc>
          <w:tcPr>
            <w:tcW w:w="5224" w:type="dxa"/>
            <w:gridSpan w:val="3"/>
          </w:tcPr>
          <w:p w14:paraId="4868C64D" w14:textId="77777777" w:rsidR="0044590C" w:rsidRPr="0032672F" w:rsidRDefault="0044590C" w:rsidP="0044590C">
            <w:pPr>
              <w:jc w:val="center"/>
              <w:rPr>
                <w:b/>
                <w:kern w:val="2"/>
                <w:szCs w:val="24"/>
              </w:rPr>
            </w:pPr>
            <w:r w:rsidRPr="0032672F">
              <w:rPr>
                <w:b/>
                <w:kern w:val="2"/>
                <w:szCs w:val="24"/>
              </w:rPr>
              <w:t>PIRKĖJAS</w:t>
            </w:r>
          </w:p>
        </w:tc>
        <w:tc>
          <w:tcPr>
            <w:tcW w:w="4311" w:type="dxa"/>
          </w:tcPr>
          <w:p w14:paraId="768C49A4" w14:textId="77777777" w:rsidR="0044590C" w:rsidRPr="0032672F" w:rsidRDefault="0044590C" w:rsidP="0044590C">
            <w:pPr>
              <w:jc w:val="center"/>
              <w:rPr>
                <w:b/>
                <w:kern w:val="2"/>
                <w:szCs w:val="24"/>
              </w:rPr>
            </w:pPr>
            <w:r w:rsidRPr="0032672F">
              <w:rPr>
                <w:b/>
                <w:kern w:val="2"/>
                <w:szCs w:val="24"/>
              </w:rPr>
              <w:t>TIEKĖJAS</w:t>
            </w:r>
          </w:p>
        </w:tc>
      </w:tr>
      <w:tr w:rsidR="0044590C" w:rsidRPr="0032672F" w14:paraId="1B9B600E" w14:textId="77777777" w:rsidTr="01D8CD7C">
        <w:tc>
          <w:tcPr>
            <w:tcW w:w="5224" w:type="dxa"/>
            <w:gridSpan w:val="3"/>
          </w:tcPr>
          <w:p w14:paraId="289C432E" w14:textId="77777777" w:rsidR="0044590C" w:rsidRPr="0032672F" w:rsidRDefault="0044590C" w:rsidP="0044590C">
            <w:pPr>
              <w:jc w:val="center"/>
              <w:rPr>
                <w:color w:val="4472C4"/>
                <w:kern w:val="2"/>
                <w:szCs w:val="24"/>
              </w:rPr>
            </w:pPr>
            <w:r w:rsidRPr="0032672F">
              <w:rPr>
                <w:color w:val="4472C4"/>
                <w:kern w:val="2"/>
                <w:szCs w:val="24"/>
              </w:rPr>
              <w:t>(nurodomos atstovo pareigos, vardas, pavardė)</w:t>
            </w:r>
          </w:p>
        </w:tc>
        <w:tc>
          <w:tcPr>
            <w:tcW w:w="4311" w:type="dxa"/>
          </w:tcPr>
          <w:p w14:paraId="0DCA0E83" w14:textId="77777777" w:rsidR="0044590C" w:rsidRPr="0032672F" w:rsidRDefault="0044590C" w:rsidP="0044590C">
            <w:pPr>
              <w:jc w:val="center"/>
              <w:rPr>
                <w:b/>
                <w:kern w:val="2"/>
                <w:szCs w:val="24"/>
              </w:rPr>
            </w:pPr>
            <w:r w:rsidRPr="0032672F">
              <w:rPr>
                <w:color w:val="4472C4"/>
                <w:kern w:val="2"/>
                <w:szCs w:val="24"/>
              </w:rPr>
              <w:t>(nurodomos atstovo pareigos, vardas, pavardė)</w:t>
            </w:r>
          </w:p>
        </w:tc>
      </w:tr>
      <w:tr w:rsidR="0044590C" w:rsidRPr="0032672F" w14:paraId="3B39E91B" w14:textId="77777777" w:rsidTr="01D8CD7C">
        <w:tc>
          <w:tcPr>
            <w:tcW w:w="5224" w:type="dxa"/>
            <w:gridSpan w:val="3"/>
          </w:tcPr>
          <w:p w14:paraId="32C0AFDC" w14:textId="77777777" w:rsidR="0044590C" w:rsidRPr="0032672F" w:rsidRDefault="0044590C" w:rsidP="0044590C">
            <w:pPr>
              <w:jc w:val="center"/>
              <w:rPr>
                <w:b/>
                <w:color w:val="4472C4"/>
                <w:kern w:val="2"/>
                <w:szCs w:val="24"/>
              </w:rPr>
            </w:pPr>
          </w:p>
          <w:p w14:paraId="668EE355" w14:textId="1AE6B780" w:rsidR="0044590C" w:rsidRPr="0032672F" w:rsidRDefault="0044590C" w:rsidP="0019454C">
            <w:pPr>
              <w:jc w:val="center"/>
              <w:rPr>
                <w:b/>
                <w:color w:val="4472C4"/>
                <w:kern w:val="2"/>
                <w:szCs w:val="24"/>
              </w:rPr>
            </w:pPr>
            <w:r w:rsidRPr="0032672F">
              <w:rPr>
                <w:b/>
                <w:color w:val="4472C4"/>
                <w:kern w:val="2"/>
                <w:szCs w:val="24"/>
              </w:rPr>
              <w:t>(parašas)</w:t>
            </w:r>
          </w:p>
        </w:tc>
        <w:tc>
          <w:tcPr>
            <w:tcW w:w="4311" w:type="dxa"/>
          </w:tcPr>
          <w:p w14:paraId="12B42480" w14:textId="77777777" w:rsidR="0044590C" w:rsidRPr="0032672F" w:rsidRDefault="0044590C" w:rsidP="0044590C">
            <w:pPr>
              <w:jc w:val="center"/>
              <w:rPr>
                <w:b/>
                <w:color w:val="4472C4"/>
                <w:kern w:val="2"/>
                <w:szCs w:val="24"/>
              </w:rPr>
            </w:pPr>
          </w:p>
          <w:p w14:paraId="23E8F634" w14:textId="77777777" w:rsidR="0044590C" w:rsidRPr="0032672F" w:rsidRDefault="0044590C" w:rsidP="0044590C">
            <w:pPr>
              <w:jc w:val="center"/>
              <w:rPr>
                <w:b/>
                <w:color w:val="4472C4"/>
                <w:kern w:val="2"/>
                <w:szCs w:val="24"/>
              </w:rPr>
            </w:pPr>
            <w:r w:rsidRPr="0032672F">
              <w:rPr>
                <w:b/>
                <w:color w:val="4472C4"/>
                <w:kern w:val="2"/>
                <w:szCs w:val="24"/>
              </w:rPr>
              <w:t>(parašas)</w:t>
            </w:r>
          </w:p>
        </w:tc>
      </w:tr>
    </w:tbl>
    <w:p w14:paraId="08D84A18" w14:textId="77777777" w:rsidR="00027B83" w:rsidRPr="0032672F" w:rsidRDefault="00027B83">
      <w:pPr>
        <w:rPr>
          <w:szCs w:val="24"/>
        </w:rPr>
      </w:pPr>
    </w:p>
    <w:p w14:paraId="6C9F3BE7" w14:textId="77777777" w:rsidR="00027B83" w:rsidRPr="0032672F" w:rsidRDefault="000B0897">
      <w:pPr>
        <w:tabs>
          <w:tab w:val="left" w:pos="5400"/>
        </w:tabs>
        <w:jc w:val="center"/>
        <w:textAlignment w:val="center"/>
      </w:pPr>
      <w:r w:rsidRPr="0032672F">
        <w:rPr>
          <w:b/>
          <w:bCs/>
        </w:rPr>
        <w:t>______________</w:t>
      </w:r>
    </w:p>
    <w:sectPr w:rsidR="00027B83" w:rsidRPr="0032672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F0FD" w14:textId="77777777" w:rsidR="00514E18" w:rsidRDefault="00514E18">
      <w:pPr>
        <w:rPr>
          <w:sz w:val="20"/>
        </w:rPr>
      </w:pPr>
      <w:r>
        <w:rPr>
          <w:sz w:val="20"/>
        </w:rPr>
        <w:separator/>
      </w:r>
    </w:p>
  </w:endnote>
  <w:endnote w:type="continuationSeparator" w:id="0">
    <w:p w14:paraId="06F6F83C" w14:textId="77777777" w:rsidR="00514E18" w:rsidRDefault="00514E18">
      <w:pPr>
        <w:rPr>
          <w:sz w:val="20"/>
        </w:rPr>
      </w:pPr>
      <w:r>
        <w:rPr>
          <w:sz w:val="20"/>
        </w:rPr>
        <w:continuationSeparator/>
      </w:r>
    </w:p>
  </w:endnote>
  <w:endnote w:type="continuationNotice" w:id="1">
    <w:p w14:paraId="7F47F3B6" w14:textId="77777777" w:rsidR="00514E18" w:rsidRDefault="00514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691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5780" w14:textId="77777777" w:rsidR="00514E18" w:rsidRDefault="00514E18">
      <w:pPr>
        <w:rPr>
          <w:sz w:val="20"/>
        </w:rPr>
      </w:pPr>
      <w:r>
        <w:rPr>
          <w:sz w:val="20"/>
        </w:rPr>
        <w:separator/>
      </w:r>
    </w:p>
  </w:footnote>
  <w:footnote w:type="continuationSeparator" w:id="0">
    <w:p w14:paraId="31B8C79E" w14:textId="77777777" w:rsidR="00514E18" w:rsidRDefault="00514E18">
      <w:pPr>
        <w:rPr>
          <w:sz w:val="20"/>
        </w:rPr>
      </w:pPr>
      <w:r>
        <w:rPr>
          <w:sz w:val="20"/>
        </w:rPr>
        <w:continuationSeparator/>
      </w:r>
    </w:p>
  </w:footnote>
  <w:footnote w:type="continuationNotice" w:id="1">
    <w:p w14:paraId="4FBDB2D8" w14:textId="77777777" w:rsidR="00514E18" w:rsidRDefault="00514E18"/>
  </w:footnote>
  <w:footnote w:id="2">
    <w:p w14:paraId="2FA049DF" w14:textId="77777777" w:rsidR="0044590C" w:rsidRDefault="0044590C" w:rsidP="00C30741">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0B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B16DC5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60F"/>
    <w:rsid w:val="0001337F"/>
    <w:rsid w:val="00016C4D"/>
    <w:rsid w:val="00027B83"/>
    <w:rsid w:val="00047F68"/>
    <w:rsid w:val="00064A18"/>
    <w:rsid w:val="00097883"/>
    <w:rsid w:val="000B0897"/>
    <w:rsid w:val="000C7110"/>
    <w:rsid w:val="000D458F"/>
    <w:rsid w:val="000E7AC4"/>
    <w:rsid w:val="000F1E7D"/>
    <w:rsid w:val="001017AB"/>
    <w:rsid w:val="00102CCD"/>
    <w:rsid w:val="00111B52"/>
    <w:rsid w:val="00114741"/>
    <w:rsid w:val="0013012A"/>
    <w:rsid w:val="00136FB5"/>
    <w:rsid w:val="00151822"/>
    <w:rsid w:val="0019454C"/>
    <w:rsid w:val="001961C7"/>
    <w:rsid w:val="001A07ED"/>
    <w:rsid w:val="001A5472"/>
    <w:rsid w:val="001A7CAA"/>
    <w:rsid w:val="001B243E"/>
    <w:rsid w:val="001B2DAE"/>
    <w:rsid w:val="001D309F"/>
    <w:rsid w:val="001E3E20"/>
    <w:rsid w:val="00203779"/>
    <w:rsid w:val="00204904"/>
    <w:rsid w:val="00207D3C"/>
    <w:rsid w:val="0022399F"/>
    <w:rsid w:val="00235EB6"/>
    <w:rsid w:val="00236065"/>
    <w:rsid w:val="00272C0A"/>
    <w:rsid w:val="002875A6"/>
    <w:rsid w:val="002B0927"/>
    <w:rsid w:val="002D1A3A"/>
    <w:rsid w:val="00316942"/>
    <w:rsid w:val="00316AAA"/>
    <w:rsid w:val="0032672F"/>
    <w:rsid w:val="003468B2"/>
    <w:rsid w:val="003472DE"/>
    <w:rsid w:val="00354D30"/>
    <w:rsid w:val="00386B4E"/>
    <w:rsid w:val="00387E40"/>
    <w:rsid w:val="003B4FF6"/>
    <w:rsid w:val="003E05B5"/>
    <w:rsid w:val="003E6893"/>
    <w:rsid w:val="003E7F16"/>
    <w:rsid w:val="003F56D8"/>
    <w:rsid w:val="003F5E88"/>
    <w:rsid w:val="0041737F"/>
    <w:rsid w:val="00441B43"/>
    <w:rsid w:val="00442859"/>
    <w:rsid w:val="0044339F"/>
    <w:rsid w:val="0044590C"/>
    <w:rsid w:val="00451561"/>
    <w:rsid w:val="004659DF"/>
    <w:rsid w:val="00467446"/>
    <w:rsid w:val="0048068E"/>
    <w:rsid w:val="00480B89"/>
    <w:rsid w:val="00480B91"/>
    <w:rsid w:val="004A611D"/>
    <w:rsid w:val="004B2A11"/>
    <w:rsid w:val="004B53C9"/>
    <w:rsid w:val="004D7183"/>
    <w:rsid w:val="004E0558"/>
    <w:rsid w:val="004F1FA5"/>
    <w:rsid w:val="005019FC"/>
    <w:rsid w:val="005134FF"/>
    <w:rsid w:val="00514E18"/>
    <w:rsid w:val="005268F6"/>
    <w:rsid w:val="0053195D"/>
    <w:rsid w:val="00542606"/>
    <w:rsid w:val="005639B4"/>
    <w:rsid w:val="00567F23"/>
    <w:rsid w:val="00583B2E"/>
    <w:rsid w:val="005D0568"/>
    <w:rsid w:val="005D2E90"/>
    <w:rsid w:val="005D4C16"/>
    <w:rsid w:val="005E75F9"/>
    <w:rsid w:val="005F1049"/>
    <w:rsid w:val="00612D81"/>
    <w:rsid w:val="00617DD9"/>
    <w:rsid w:val="00627FAC"/>
    <w:rsid w:val="00661331"/>
    <w:rsid w:val="006903D7"/>
    <w:rsid w:val="006A7200"/>
    <w:rsid w:val="006B2922"/>
    <w:rsid w:val="006B366B"/>
    <w:rsid w:val="006B4B2C"/>
    <w:rsid w:val="006C03C2"/>
    <w:rsid w:val="006E5CDF"/>
    <w:rsid w:val="006F186B"/>
    <w:rsid w:val="006F7F04"/>
    <w:rsid w:val="0070308E"/>
    <w:rsid w:val="0072245C"/>
    <w:rsid w:val="00724E08"/>
    <w:rsid w:val="00747CF1"/>
    <w:rsid w:val="00790321"/>
    <w:rsid w:val="00793152"/>
    <w:rsid w:val="007947EC"/>
    <w:rsid w:val="007A380A"/>
    <w:rsid w:val="007A5B81"/>
    <w:rsid w:val="007C1765"/>
    <w:rsid w:val="007C6447"/>
    <w:rsid w:val="007E0554"/>
    <w:rsid w:val="00855F66"/>
    <w:rsid w:val="0086660E"/>
    <w:rsid w:val="00883C8A"/>
    <w:rsid w:val="0089178C"/>
    <w:rsid w:val="008A4B38"/>
    <w:rsid w:val="008A63E5"/>
    <w:rsid w:val="008B4417"/>
    <w:rsid w:val="008D12F4"/>
    <w:rsid w:val="008D6458"/>
    <w:rsid w:val="008E0B6C"/>
    <w:rsid w:val="008E224C"/>
    <w:rsid w:val="009160FB"/>
    <w:rsid w:val="0094381B"/>
    <w:rsid w:val="0094538E"/>
    <w:rsid w:val="00960F8E"/>
    <w:rsid w:val="009728BC"/>
    <w:rsid w:val="009B10B7"/>
    <w:rsid w:val="009B7F8E"/>
    <w:rsid w:val="009D295C"/>
    <w:rsid w:val="009D4E41"/>
    <w:rsid w:val="009D5698"/>
    <w:rsid w:val="009D7B86"/>
    <w:rsid w:val="009E56D6"/>
    <w:rsid w:val="009F2B76"/>
    <w:rsid w:val="009F5A8C"/>
    <w:rsid w:val="00A10EB0"/>
    <w:rsid w:val="00A12FBA"/>
    <w:rsid w:val="00A143DE"/>
    <w:rsid w:val="00A2384D"/>
    <w:rsid w:val="00A3164B"/>
    <w:rsid w:val="00A47A68"/>
    <w:rsid w:val="00A541A4"/>
    <w:rsid w:val="00A56C22"/>
    <w:rsid w:val="00A83D34"/>
    <w:rsid w:val="00AB2ACD"/>
    <w:rsid w:val="00B21185"/>
    <w:rsid w:val="00B53D2C"/>
    <w:rsid w:val="00B57699"/>
    <w:rsid w:val="00B6153C"/>
    <w:rsid w:val="00B64C26"/>
    <w:rsid w:val="00BA35BA"/>
    <w:rsid w:val="00BA4B15"/>
    <w:rsid w:val="00BA5E50"/>
    <w:rsid w:val="00BB063E"/>
    <w:rsid w:val="00BF039F"/>
    <w:rsid w:val="00C20E7A"/>
    <w:rsid w:val="00C25DA9"/>
    <w:rsid w:val="00C26226"/>
    <w:rsid w:val="00C331F0"/>
    <w:rsid w:val="00C42137"/>
    <w:rsid w:val="00C42331"/>
    <w:rsid w:val="00C451B9"/>
    <w:rsid w:val="00C81684"/>
    <w:rsid w:val="00CC03D4"/>
    <w:rsid w:val="00CD33C0"/>
    <w:rsid w:val="00D138DB"/>
    <w:rsid w:val="00D2655C"/>
    <w:rsid w:val="00D31DAC"/>
    <w:rsid w:val="00D52FCC"/>
    <w:rsid w:val="00D60E92"/>
    <w:rsid w:val="00D705AC"/>
    <w:rsid w:val="00D77D74"/>
    <w:rsid w:val="00D90E91"/>
    <w:rsid w:val="00D95C48"/>
    <w:rsid w:val="00D96A55"/>
    <w:rsid w:val="00DA4E0C"/>
    <w:rsid w:val="00DC42AF"/>
    <w:rsid w:val="00DD378F"/>
    <w:rsid w:val="00DD3D6D"/>
    <w:rsid w:val="00DD4ECA"/>
    <w:rsid w:val="00DE001B"/>
    <w:rsid w:val="00DE60AC"/>
    <w:rsid w:val="00E26964"/>
    <w:rsid w:val="00E276D0"/>
    <w:rsid w:val="00E34AB4"/>
    <w:rsid w:val="00E47643"/>
    <w:rsid w:val="00E51093"/>
    <w:rsid w:val="00E6623C"/>
    <w:rsid w:val="00E7773A"/>
    <w:rsid w:val="00E77813"/>
    <w:rsid w:val="00EB69DA"/>
    <w:rsid w:val="00EB7C72"/>
    <w:rsid w:val="00ED4C7C"/>
    <w:rsid w:val="00F02CDA"/>
    <w:rsid w:val="00F147BF"/>
    <w:rsid w:val="00F1531F"/>
    <w:rsid w:val="00F21E76"/>
    <w:rsid w:val="00F45826"/>
    <w:rsid w:val="00F5250D"/>
    <w:rsid w:val="00F557CB"/>
    <w:rsid w:val="00F60BD9"/>
    <w:rsid w:val="00F663DF"/>
    <w:rsid w:val="00F72EE6"/>
    <w:rsid w:val="00F81865"/>
    <w:rsid w:val="00FC3ED1"/>
    <w:rsid w:val="00FE70C0"/>
    <w:rsid w:val="00FF4C40"/>
    <w:rsid w:val="01D532E6"/>
    <w:rsid w:val="01D8CD7C"/>
    <w:rsid w:val="05D3C21F"/>
    <w:rsid w:val="0637BC77"/>
    <w:rsid w:val="11119F30"/>
    <w:rsid w:val="126528D4"/>
    <w:rsid w:val="1D165A2A"/>
    <w:rsid w:val="20D6BDCF"/>
    <w:rsid w:val="22C06B74"/>
    <w:rsid w:val="2B63B028"/>
    <w:rsid w:val="3C10135F"/>
    <w:rsid w:val="3C57B46A"/>
    <w:rsid w:val="4B54A32E"/>
    <w:rsid w:val="4D9D2303"/>
    <w:rsid w:val="6249EA59"/>
    <w:rsid w:val="6466E96E"/>
    <w:rsid w:val="70199DEF"/>
    <w:rsid w:val="71AA1278"/>
    <w:rsid w:val="74C36479"/>
    <w:rsid w:val="7C1EFA36"/>
    <w:rsid w:val="7CC61B3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EFC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C81684"/>
    <w:rPr>
      <w:sz w:val="16"/>
      <w:szCs w:val="16"/>
    </w:rPr>
  </w:style>
  <w:style w:type="paragraph" w:styleId="CommentText">
    <w:name w:val="annotation text"/>
    <w:basedOn w:val="Normal"/>
    <w:link w:val="CommentTextChar"/>
    <w:unhideWhenUsed/>
    <w:rsid w:val="00C81684"/>
    <w:rPr>
      <w:sz w:val="20"/>
    </w:rPr>
  </w:style>
  <w:style w:type="character" w:customStyle="1" w:styleId="CommentTextChar">
    <w:name w:val="Comment Text Char"/>
    <w:basedOn w:val="DefaultParagraphFont"/>
    <w:link w:val="CommentText"/>
    <w:rsid w:val="00C81684"/>
    <w:rPr>
      <w:sz w:val="20"/>
    </w:rPr>
  </w:style>
  <w:style w:type="character" w:styleId="Hyperlink">
    <w:name w:val="Hyperlink"/>
    <w:basedOn w:val="DefaultParagraphFont"/>
    <w:unhideWhenUsed/>
    <w:rsid w:val="00BA35BA"/>
    <w:rPr>
      <w:color w:val="0563C1" w:themeColor="hyperlink"/>
      <w:u w:val="single"/>
    </w:rPr>
  </w:style>
  <w:style w:type="paragraph" w:styleId="FootnoteText">
    <w:name w:val="footnote text"/>
    <w:basedOn w:val="Normal"/>
    <w:link w:val="FootnoteTextChar"/>
    <w:semiHidden/>
    <w:unhideWhenUsed/>
    <w:rsid w:val="00BA35BA"/>
    <w:rPr>
      <w:sz w:val="20"/>
    </w:rPr>
  </w:style>
  <w:style w:type="character" w:customStyle="1" w:styleId="FootnoteTextChar">
    <w:name w:val="Footnote Text Char"/>
    <w:basedOn w:val="DefaultParagraphFont"/>
    <w:link w:val="FootnoteText"/>
    <w:semiHidden/>
    <w:rsid w:val="00BA35BA"/>
    <w:rPr>
      <w:sz w:val="20"/>
    </w:rPr>
  </w:style>
  <w:style w:type="character" w:styleId="FootnoteReference">
    <w:name w:val="footnote reference"/>
    <w:basedOn w:val="DefaultParagraphFont"/>
    <w:semiHidden/>
    <w:unhideWhenUsed/>
    <w:rsid w:val="00BA35BA"/>
    <w:rPr>
      <w:vertAlign w:val="superscript"/>
    </w:rPr>
  </w:style>
  <w:style w:type="paragraph" w:styleId="CommentSubject">
    <w:name w:val="annotation subject"/>
    <w:basedOn w:val="CommentText"/>
    <w:next w:val="CommentText"/>
    <w:link w:val="CommentSubjectChar"/>
    <w:semiHidden/>
    <w:unhideWhenUsed/>
    <w:rsid w:val="00272C0A"/>
    <w:rPr>
      <w:b/>
      <w:bCs/>
    </w:rPr>
  </w:style>
  <w:style w:type="character" w:customStyle="1" w:styleId="CommentSubjectChar">
    <w:name w:val="Comment Subject Char"/>
    <w:basedOn w:val="CommentTextChar"/>
    <w:link w:val="CommentSubject"/>
    <w:semiHidden/>
    <w:rsid w:val="00272C0A"/>
    <w:rPr>
      <w:b/>
      <w:bCs/>
      <w:sz w:val="20"/>
    </w:rPr>
  </w:style>
  <w:style w:type="paragraph" w:styleId="Revision">
    <w:name w:val="Revision"/>
    <w:hidden/>
    <w:semiHidden/>
    <w:rsid w:val="00480B91"/>
  </w:style>
  <w:style w:type="character" w:customStyle="1" w:styleId="cf01">
    <w:name w:val="cf01"/>
    <w:basedOn w:val="DefaultParagraphFont"/>
    <w:rsid w:val="000C7110"/>
    <w:rPr>
      <w:rFonts w:ascii="Segoe UI" w:hAnsi="Segoe UI" w:cs="Segoe UI" w:hint="default"/>
      <w:sz w:val="18"/>
      <w:szCs w:val="18"/>
    </w:rPr>
  </w:style>
  <w:style w:type="paragraph" w:customStyle="1" w:styleId="pf0">
    <w:name w:val="pf0"/>
    <w:basedOn w:val="Normal"/>
    <w:rsid w:val="00136FB5"/>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4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552783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386283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C788773-133F-4627-B262-4CFE49C1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Stankūnienė</cp:lastModifiedBy>
  <cp:revision>7</cp:revision>
  <cp:lastPrinted>2017-06-29T23:42:00Z</cp:lastPrinted>
  <dcterms:created xsi:type="dcterms:W3CDTF">2025-06-11T07:03:00Z</dcterms:created>
  <dcterms:modified xsi:type="dcterms:W3CDTF">2025-06-11T07:39:00Z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y fmtid="{D5CDD505-2E9C-101B-9397-08002B2CF9AE}" pid="3" name="MediaServiceImageTags">
    <vt:lpwstr/>
  </property>
</Properties>
</file>