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15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568"/>
        <w:gridCol w:w="4356"/>
      </w:tblGrid>
      <w:tr w:rsidR="00D42820" w:rsidRPr="001960C4" w14:paraId="2AE765A5" w14:textId="77777777" w:rsidTr="004F4F54">
        <w:tc>
          <w:tcPr>
            <w:tcW w:w="501" w:type="pct"/>
            <w:shd w:val="clear" w:color="auto" w:fill="BFBFBF" w:themeFill="background1" w:themeFillShade="BF"/>
          </w:tcPr>
          <w:p w14:paraId="76D58F6E" w14:textId="77777777" w:rsidR="00D42820" w:rsidRPr="0000735E" w:rsidRDefault="00D42820" w:rsidP="0088093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ahoma" w:eastAsia="Times New Roman" w:hAnsi="Tahoma" w:cs="Tahoma"/>
                <w:b/>
                <w:color w:val="auto"/>
                <w:sz w:val="22"/>
                <w:szCs w:val="22"/>
                <w:lang w:val="lt-LT"/>
              </w:rPr>
            </w:pPr>
            <w:r w:rsidRPr="0000735E">
              <w:rPr>
                <w:rFonts w:ascii="Tahoma" w:eastAsia="Times New Roman" w:hAnsi="Tahoma" w:cs="Tahoma"/>
                <w:b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03" w:type="pct"/>
            <w:shd w:val="clear" w:color="auto" w:fill="BFBFBF" w:themeFill="background1" w:themeFillShade="BF"/>
            <w:vAlign w:val="center"/>
          </w:tcPr>
          <w:p w14:paraId="79EC5922" w14:textId="77777777" w:rsidR="00D42820" w:rsidRPr="0000735E" w:rsidRDefault="00D42820" w:rsidP="008809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0735E">
              <w:rPr>
                <w:rFonts w:ascii="Tahoma" w:hAnsi="Tahoma" w:cs="Tahoma"/>
                <w:b/>
                <w:sz w:val="22"/>
                <w:szCs w:val="22"/>
              </w:rPr>
              <w:t>Kvalifikacinis reikalavimas</w:t>
            </w:r>
          </w:p>
        </w:tc>
        <w:tc>
          <w:tcPr>
            <w:tcW w:w="2196" w:type="pct"/>
            <w:shd w:val="clear" w:color="auto" w:fill="BFBFBF" w:themeFill="background1" w:themeFillShade="BF"/>
            <w:vAlign w:val="center"/>
          </w:tcPr>
          <w:p w14:paraId="7B245606" w14:textId="77777777" w:rsidR="00D42820" w:rsidRPr="0000735E" w:rsidRDefault="00D42820" w:rsidP="008809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00735E">
              <w:rPr>
                <w:rFonts w:ascii="Tahoma" w:hAnsi="Tahoma" w:cs="Tahoma"/>
                <w:b/>
                <w:sz w:val="22"/>
                <w:szCs w:val="22"/>
              </w:rPr>
              <w:t>Atitikį pagrindžiantys dokumentai</w:t>
            </w:r>
          </w:p>
        </w:tc>
      </w:tr>
      <w:tr w:rsidR="0000735E" w:rsidRPr="001960C4" w14:paraId="0CE0C22D" w14:textId="77777777" w:rsidTr="007739F5">
        <w:trPr>
          <w:trHeight w:val="560"/>
        </w:trPr>
        <w:tc>
          <w:tcPr>
            <w:tcW w:w="501" w:type="pct"/>
          </w:tcPr>
          <w:p w14:paraId="36C10FA5" w14:textId="410F9AF7" w:rsidR="0000735E" w:rsidRPr="007739F5" w:rsidRDefault="0000735E" w:rsidP="0000735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40" w:lineRule="auto"/>
              <w:ind w:hanging="547"/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4499" w:type="pct"/>
            <w:gridSpan w:val="2"/>
            <w:vAlign w:val="center"/>
          </w:tcPr>
          <w:p w14:paraId="3E5CE598" w14:textId="401E6E50" w:rsidR="0000735E" w:rsidRPr="007739F5" w:rsidRDefault="0000735E" w:rsidP="004F4F54">
            <w:pPr>
              <w:pStyle w:val="ListParagraph"/>
              <w:tabs>
                <w:tab w:val="left" w:pos="0"/>
                <w:tab w:val="left" w:pos="40"/>
                <w:tab w:val="left" w:pos="323"/>
              </w:tabs>
              <w:spacing w:after="0" w:line="240" w:lineRule="auto"/>
              <w:ind w:left="0"/>
              <w:jc w:val="both"/>
              <w:rPr>
                <w:rFonts w:ascii="Tahoma" w:hAnsi="Tahoma" w:cs="Tahoma"/>
                <w:noProof/>
                <w:sz w:val="21"/>
                <w:szCs w:val="21"/>
              </w:rPr>
            </w:pPr>
            <w:r w:rsidRPr="007739F5">
              <w:rPr>
                <w:rFonts w:ascii="Tahoma" w:hAnsi="Tahoma" w:cs="Tahoma"/>
                <w:noProof/>
                <w:sz w:val="21"/>
                <w:szCs w:val="21"/>
              </w:rPr>
              <w:t>Kenksmingo kodo automatizuotos analizės įrangos diegimo specialistas (ne mažiau kaip 1 specialistas)</w:t>
            </w:r>
          </w:p>
        </w:tc>
      </w:tr>
      <w:tr w:rsidR="00D42820" w:rsidRPr="001960C4" w14:paraId="12BE7F1F" w14:textId="77777777" w:rsidTr="004F4F54">
        <w:trPr>
          <w:trHeight w:val="3395"/>
        </w:trPr>
        <w:tc>
          <w:tcPr>
            <w:tcW w:w="501" w:type="pct"/>
          </w:tcPr>
          <w:p w14:paraId="5F8CC06A" w14:textId="649CBA0A" w:rsidR="00D42820" w:rsidRPr="001960C4" w:rsidRDefault="00D42820" w:rsidP="0088093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40" w:lineRule="auto"/>
              <w:ind w:left="-25" w:firstLine="25"/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lt-LT"/>
              </w:rPr>
            </w:pPr>
            <w:r w:rsidRPr="001960C4">
              <w:rPr>
                <w:rFonts w:ascii="Tahoma" w:eastAsia="Times New Roman" w:hAnsi="Tahoma" w:cs="Tahoma"/>
                <w:color w:val="auto"/>
                <w:sz w:val="22"/>
                <w:szCs w:val="22"/>
                <w:lang w:val="lt-LT"/>
              </w:rPr>
              <w:t>1</w:t>
            </w:r>
            <w:r w:rsidR="004F4F54">
              <w:rPr>
                <w:rFonts w:ascii="Tahoma" w:eastAsia="Times New Roman" w:hAnsi="Tahoma" w:cs="Tahoma"/>
                <w:color w:val="auto"/>
                <w:sz w:val="22"/>
                <w:szCs w:val="22"/>
                <w:lang w:val="lt-LT"/>
              </w:rPr>
              <w:t>.1</w:t>
            </w:r>
            <w:r w:rsidRPr="001960C4">
              <w:rPr>
                <w:rFonts w:ascii="Tahoma" w:eastAsia="Times New Roman" w:hAnsi="Tahoma" w:cs="Tahoma"/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2303" w:type="pct"/>
          </w:tcPr>
          <w:p w14:paraId="56084F61" w14:textId="4E25D446" w:rsidR="004F4F54" w:rsidRPr="004F4F54" w:rsidRDefault="004F4F54" w:rsidP="004F4F54">
            <w:pPr>
              <w:spacing w:after="0" w:line="240" w:lineRule="auto"/>
              <w:jc w:val="both"/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D5914">
              <w:rPr>
                <w:rFonts w:ascii="Tahoma" w:hAnsi="Tahoma" w:cs="Tahoma"/>
                <w:noProof/>
                <w:sz w:val="21"/>
                <w:szCs w:val="21"/>
              </w:rPr>
              <w:t>Tiekėjas turi turėti (arba gali pasitelkti) kvalifikuotą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 xml:space="preserve"> k</w:t>
            </w:r>
            <w:proofErr w:type="spellStart"/>
            <w:r w:rsidRPr="004F4F54"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enksmingo</w:t>
            </w:r>
            <w:proofErr w:type="spellEnd"/>
            <w:r w:rsidRPr="004F4F54"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kodo automatizuotos analizės įrangos </w:t>
            </w:r>
            <w:r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diegimo </w:t>
            </w:r>
            <w:r w:rsidRPr="004F4F54"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specialist</w:t>
            </w:r>
            <w:r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ą,</w:t>
            </w:r>
            <w:r w:rsidRPr="004F4F54"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ahoma" w:eastAsia="Helvetica Neue Light" w:hAnsi="Tahoma" w:cs="Tahoma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turintį </w:t>
            </w:r>
            <w:r w:rsidRPr="004F4F54">
              <w:rPr>
                <w:rFonts w:ascii="Tahoma" w:eastAsia="Helvetica Neue Light" w:hAnsi="Tahoma" w:cs="Tahoma"/>
                <w:color w:val="000000"/>
                <w:sz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</w:t>
            </w:r>
            <w:r>
              <w:rPr>
                <w:rFonts w:ascii="Tahoma" w:eastAsia="Helvetica Neue Light" w:hAnsi="Tahoma" w:cs="Tahoma"/>
                <w:color w:val="000000"/>
                <w:sz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esnę nei</w:t>
            </w:r>
            <w:r w:rsidRPr="004F4F54">
              <w:rPr>
                <w:rFonts w:ascii="Tahoma" w:eastAsia="Helvetica Neue Light" w:hAnsi="Tahoma" w:cs="Tahoma"/>
                <w:color w:val="000000"/>
                <w:sz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 metų patirtį diegiant kenksmingo kodo automatizuotos analizės sprendimus</w:t>
            </w:r>
            <w:r>
              <w:rPr>
                <w:rFonts w:ascii="Tahoma" w:eastAsia="Helvetica Neue Light" w:hAnsi="Tahoma" w:cs="Tahoma"/>
                <w:color w:val="000000"/>
                <w:sz w:val="22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bei būti kvalifikuotas diegti siūlomo sprendimo įrangą.</w:t>
            </w:r>
          </w:p>
          <w:p w14:paraId="35BE84E4" w14:textId="08B9D2CE" w:rsidR="004F4F54" w:rsidRPr="001960C4" w:rsidRDefault="004F4F54" w:rsidP="004F4F5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ahoma" w:eastAsia="Times New Roman" w:hAnsi="Tahoma" w:cs="Tahoma"/>
                <w:color w:val="auto"/>
                <w:sz w:val="22"/>
                <w:szCs w:val="22"/>
                <w:lang w:val="lt-LT"/>
              </w:rPr>
            </w:pPr>
            <w:r w:rsidRPr="004F4F54">
              <w:rPr>
                <w:rFonts w:ascii="Tahoma" w:hAnsi="Tahoma" w:cs="Tahoma"/>
                <w:sz w:val="22"/>
                <w:szCs w:val="22"/>
                <w:lang w:val="lt-LT"/>
              </w:rPr>
              <w:t>Tuo atveju jeigu viešajame pirkime dalyvauja kelios įmonės jungtinėje veikloje, reikalaujamus specialistus turi turėti bent viena iš jungtinės veiklos dalyvių.</w:t>
            </w:r>
          </w:p>
        </w:tc>
        <w:tc>
          <w:tcPr>
            <w:tcW w:w="2196" w:type="pct"/>
          </w:tcPr>
          <w:p w14:paraId="6EFAB337" w14:textId="22BA24AB" w:rsidR="004F4F54" w:rsidRDefault="004F4F54" w:rsidP="004F4F54">
            <w:pPr>
              <w:pStyle w:val="ListParagraph"/>
              <w:tabs>
                <w:tab w:val="left" w:pos="0"/>
                <w:tab w:val="left" w:pos="40"/>
                <w:tab w:val="left" w:pos="323"/>
              </w:tabs>
              <w:spacing w:after="0" w:line="240" w:lineRule="auto"/>
              <w:ind w:left="0"/>
              <w:jc w:val="both"/>
              <w:rPr>
                <w:rFonts w:ascii="Tahoma" w:hAnsi="Tahoma" w:cs="Tahoma"/>
                <w:noProof/>
                <w:sz w:val="21"/>
                <w:szCs w:val="21"/>
              </w:rPr>
            </w:pPr>
            <w:r w:rsidRPr="00DD5914">
              <w:rPr>
                <w:rFonts w:ascii="Tahoma" w:hAnsi="Tahoma" w:cs="Tahoma"/>
                <w:noProof/>
                <w:sz w:val="21"/>
                <w:szCs w:val="21"/>
              </w:rPr>
              <w:t>Pateikiama:</w:t>
            </w:r>
          </w:p>
          <w:p w14:paraId="34DCED1A" w14:textId="14690768" w:rsidR="004F4F54" w:rsidRPr="00DD5914" w:rsidRDefault="004F4F54" w:rsidP="004F4F54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0"/>
                <w:tab w:val="left" w:pos="323"/>
              </w:tabs>
              <w:spacing w:after="0" w:line="240" w:lineRule="auto"/>
              <w:jc w:val="both"/>
              <w:rPr>
                <w:rFonts w:ascii="Tahoma" w:hAnsi="Tahoma" w:cs="Tahoma"/>
                <w:noProof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sz w:val="21"/>
                <w:szCs w:val="21"/>
              </w:rPr>
              <w:t>Siūlomų specialistų sąraš</w:t>
            </w:r>
            <w:r w:rsidR="0000735E">
              <w:rPr>
                <w:rFonts w:ascii="Tahoma" w:hAnsi="Tahoma" w:cs="Tahoma"/>
                <w:noProof/>
                <w:sz w:val="21"/>
                <w:szCs w:val="21"/>
              </w:rPr>
              <w:t>as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.</w:t>
            </w:r>
          </w:p>
          <w:p w14:paraId="0AE0315B" w14:textId="7792949B" w:rsidR="00D42820" w:rsidRPr="0000735E" w:rsidRDefault="004F4F54" w:rsidP="004F4F5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noProof/>
                <w:sz w:val="21"/>
                <w:szCs w:val="21"/>
              </w:rPr>
            </w:pPr>
            <w:r w:rsidRPr="004F4F54">
              <w:rPr>
                <w:rFonts w:ascii="Tahoma" w:hAnsi="Tahoma" w:cs="Tahoma"/>
                <w:noProof/>
                <w:sz w:val="21"/>
                <w:szCs w:val="21"/>
              </w:rPr>
              <w:t>Siūlom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ų</w:t>
            </w:r>
            <w:r w:rsidRPr="004F4F54">
              <w:rPr>
                <w:rFonts w:ascii="Tahoma" w:hAnsi="Tahoma" w:cs="Tahoma"/>
                <w:noProof/>
                <w:sz w:val="21"/>
                <w:szCs w:val="21"/>
              </w:rPr>
              <w:t xml:space="preserve"> specialist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ų</w:t>
            </w:r>
            <w:r w:rsidRPr="004F4F54">
              <w:rPr>
                <w:rFonts w:ascii="Tahoma" w:hAnsi="Tahoma" w:cs="Tahoma"/>
                <w:noProof/>
                <w:sz w:val="21"/>
                <w:szCs w:val="21"/>
              </w:rPr>
              <w:t xml:space="preserve"> gyvenimo aprašymas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, įradantis specialistų darbo patirtį;</w:t>
            </w:r>
          </w:p>
          <w:p w14:paraId="48F40B4A" w14:textId="5B9CF508" w:rsidR="00D42820" w:rsidRPr="0000735E" w:rsidRDefault="0000735E" w:rsidP="000073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noProof/>
                <w:sz w:val="21"/>
                <w:szCs w:val="21"/>
              </w:rPr>
            </w:pPr>
            <w:r w:rsidRPr="0000735E">
              <w:rPr>
                <w:rFonts w:ascii="Tahoma" w:hAnsi="Tahoma" w:cs="Tahoma"/>
                <w:noProof/>
                <w:sz w:val="21"/>
                <w:szCs w:val="21"/>
              </w:rPr>
              <w:t>Siūlomų specialistų sertifikatai siūlomo sprendimo diegim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ui</w:t>
            </w:r>
            <w:r w:rsidRPr="0000735E">
              <w:rPr>
                <w:rFonts w:ascii="Tahoma" w:hAnsi="Tahoma" w:cs="Tahoma"/>
                <w:noProof/>
                <w:sz w:val="21"/>
                <w:szCs w:val="21"/>
              </w:rPr>
              <w:t xml:space="preserve"> ir/ar administravim</w:t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ui.</w:t>
            </w:r>
          </w:p>
          <w:p w14:paraId="5D0E3ABB" w14:textId="64C4D295" w:rsidR="00D42820" w:rsidRPr="001960C4" w:rsidRDefault="00D42820" w:rsidP="00880936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</w:p>
        </w:tc>
      </w:tr>
    </w:tbl>
    <w:p w14:paraId="311F9451" w14:textId="77777777" w:rsidR="002A7375" w:rsidRPr="002A1A3E" w:rsidRDefault="002A7375">
      <w:pPr>
        <w:rPr>
          <w:rFonts w:ascii="Tahoma" w:hAnsi="Tahoma" w:cs="Tahoma"/>
          <w:sz w:val="22"/>
        </w:rPr>
      </w:pPr>
    </w:p>
    <w:sectPr w:rsidR="002A7375" w:rsidRPr="002A1A3E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EEBC" w14:textId="77777777" w:rsidR="0061137E" w:rsidRDefault="0061137E" w:rsidP="00DD3A79">
      <w:pPr>
        <w:spacing w:line="240" w:lineRule="auto"/>
      </w:pPr>
      <w:r>
        <w:separator/>
      </w:r>
    </w:p>
  </w:endnote>
  <w:endnote w:type="continuationSeparator" w:id="0">
    <w:p w14:paraId="15CA2173" w14:textId="77777777" w:rsidR="0061137E" w:rsidRDefault="0061137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A3639" w14:textId="77777777" w:rsidR="0061137E" w:rsidRDefault="0061137E" w:rsidP="00DD3A79">
      <w:pPr>
        <w:spacing w:line="240" w:lineRule="auto"/>
      </w:pPr>
      <w:r>
        <w:separator/>
      </w:r>
    </w:p>
  </w:footnote>
  <w:footnote w:type="continuationSeparator" w:id="0">
    <w:p w14:paraId="154E157B" w14:textId="77777777" w:rsidR="0061137E" w:rsidRDefault="0061137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BAA3281" w14:textId="17F6BC5F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D42820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D42820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3B6045E5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6302C"/>
    <w:multiLevelType w:val="hybridMultilevel"/>
    <w:tmpl w:val="67047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507"/>
    <w:multiLevelType w:val="multilevel"/>
    <w:tmpl w:val="AA8C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D2938"/>
    <w:multiLevelType w:val="hybridMultilevel"/>
    <w:tmpl w:val="185AA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2E21"/>
    <w:multiLevelType w:val="hybridMultilevel"/>
    <w:tmpl w:val="94D057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567B1"/>
    <w:multiLevelType w:val="hybridMultilevel"/>
    <w:tmpl w:val="D2B861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9F159C"/>
    <w:multiLevelType w:val="hybridMultilevel"/>
    <w:tmpl w:val="74EE6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10F70"/>
    <w:multiLevelType w:val="hybridMultilevel"/>
    <w:tmpl w:val="C4C44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2455">
    <w:abstractNumId w:val="1"/>
  </w:num>
  <w:num w:numId="2" w16cid:durableId="1000548991">
    <w:abstractNumId w:val="4"/>
  </w:num>
  <w:num w:numId="3" w16cid:durableId="654993628">
    <w:abstractNumId w:val="0"/>
  </w:num>
  <w:num w:numId="4" w16cid:durableId="946159004">
    <w:abstractNumId w:val="2"/>
  </w:num>
  <w:num w:numId="5" w16cid:durableId="1424179767">
    <w:abstractNumId w:val="6"/>
  </w:num>
  <w:num w:numId="6" w16cid:durableId="867567127">
    <w:abstractNumId w:val="3"/>
  </w:num>
  <w:num w:numId="7" w16cid:durableId="2013290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7B"/>
    <w:rsid w:val="0000735E"/>
    <w:rsid w:val="000E587B"/>
    <w:rsid w:val="00181C8C"/>
    <w:rsid w:val="001960C4"/>
    <w:rsid w:val="002A1A3E"/>
    <w:rsid w:val="002A7375"/>
    <w:rsid w:val="002E6D3F"/>
    <w:rsid w:val="0030406A"/>
    <w:rsid w:val="00325283"/>
    <w:rsid w:val="003E48E6"/>
    <w:rsid w:val="004F4F54"/>
    <w:rsid w:val="004F5455"/>
    <w:rsid w:val="00543143"/>
    <w:rsid w:val="005E47B3"/>
    <w:rsid w:val="0061137E"/>
    <w:rsid w:val="00672D56"/>
    <w:rsid w:val="007739F5"/>
    <w:rsid w:val="007C59B8"/>
    <w:rsid w:val="00812403"/>
    <w:rsid w:val="008435F7"/>
    <w:rsid w:val="008E67A7"/>
    <w:rsid w:val="009B1013"/>
    <w:rsid w:val="00A613B1"/>
    <w:rsid w:val="00AB57A3"/>
    <w:rsid w:val="00B408B2"/>
    <w:rsid w:val="00B60F7B"/>
    <w:rsid w:val="00B76466"/>
    <w:rsid w:val="00C37A09"/>
    <w:rsid w:val="00D42820"/>
    <w:rsid w:val="00D46DB6"/>
    <w:rsid w:val="00DD3A79"/>
    <w:rsid w:val="00EF22A9"/>
    <w:rsid w:val="00F24190"/>
    <w:rsid w:val="00F350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BBC7"/>
  <w15:chartTrackingRefBased/>
  <w15:docId w15:val="{5D5D33A8-D938-48CD-9E1D-01257915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13"/>
    <w:pPr>
      <w:spacing w:after="200" w:line="276" w:lineRule="auto"/>
      <w:ind w:firstLine="0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styleId="Hyperlink">
    <w:name w:val="Hyperlink"/>
    <w:aliases w:val="Alna"/>
    <w:uiPriority w:val="99"/>
    <w:rsid w:val="009B1013"/>
    <w:rPr>
      <w:color w:val="0000FF"/>
      <w:u w:val="single"/>
    </w:rPr>
  </w:style>
  <w:style w:type="table" w:styleId="TableGrid">
    <w:name w:val="Table Grid"/>
    <w:basedOn w:val="TableNormal"/>
    <w:uiPriority w:val="39"/>
    <w:rsid w:val="009B1013"/>
    <w:pPr>
      <w:spacing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A">
    <w:name w:val="Body A"/>
    <w:rsid w:val="009B101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  <w:ind w:firstLine="0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9B101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403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40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0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12403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,l"/>
    <w:basedOn w:val="Normal"/>
    <w:link w:val="ListParagraphChar"/>
    <w:uiPriority w:val="34"/>
    <w:qFormat/>
    <w:rsid w:val="00325283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960C4"/>
    <w:rPr>
      <w:rFonts w:ascii="Times New Roman" w:eastAsia="Calibri" w:hAnsi="Times New Roman" w:cs="Times New Roman"/>
      <w:sz w:val="24"/>
    </w:rPr>
  </w:style>
  <w:style w:type="table" w:customStyle="1" w:styleId="TableGrid3">
    <w:name w:val="Table Grid3"/>
    <w:basedOn w:val="TableNormal"/>
    <w:next w:val="TableGrid"/>
    <w:uiPriority w:val="39"/>
    <w:rsid w:val="001960C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B408B2"/>
    <w:pPr>
      <w:spacing w:line="240" w:lineRule="auto"/>
      <w:ind w:firstLine="0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60D3-EDA8-4D8D-B583-EBB8F69A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Giedrė Jasulaitytė-Ostapenko</cp:lastModifiedBy>
  <cp:revision>2</cp:revision>
  <dcterms:created xsi:type="dcterms:W3CDTF">2024-11-08T12:43:00Z</dcterms:created>
  <dcterms:modified xsi:type="dcterms:W3CDTF">2024-11-08T12:43:00Z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2024-03-18T13:34:47Z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c30de5ec-e3e4-4714-9cd5-9293a897e2cd</vt:lpwstr>
  </property>
  <property fmtid="{D5CDD505-2E9C-101B-9397-08002B2CF9AE}" pid="8" name="MSIP_Label_179ca552-b207-4d72-8d58-818aee87ca18_ContentBits">
    <vt:lpwstr>0</vt:lpwstr>
  </property>
</Properties>
</file>