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EC1" w14:textId="398DD608" w:rsidR="002279D1" w:rsidRPr="00C156DE" w:rsidRDefault="002279D1" w:rsidP="00C156DE">
      <w:pPr>
        <w:pStyle w:val="Antrat1"/>
        <w:ind w:left="9639"/>
        <w:rPr>
          <w:rFonts w:ascii="Times New Roman" w:eastAsia="Calibri" w:hAnsi="Times New Roman" w:cs="Times New Roman"/>
          <w:color w:val="auto"/>
          <w:sz w:val="24"/>
          <w:szCs w:val="24"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65273069"/>
      <w:r w:rsidRPr="00C156DE">
        <w:rPr>
          <w:rFonts w:ascii="Times New Roman" w:eastAsia="Calibri" w:hAnsi="Times New Roman" w:cs="Times New Roman"/>
          <w:color w:val="auto"/>
          <w:sz w:val="24"/>
          <w:szCs w:val="24"/>
          <w:lang w:eastAsia="lt-LT"/>
        </w:rPr>
        <w:t xml:space="preserve">Pirkimo sąlygų </w:t>
      </w:r>
      <w:r w:rsidR="00EC6C4E" w:rsidRPr="00C156DE">
        <w:rPr>
          <w:rFonts w:ascii="Times New Roman" w:eastAsia="Calibri" w:hAnsi="Times New Roman" w:cs="Times New Roman"/>
          <w:color w:val="auto"/>
          <w:sz w:val="24"/>
          <w:szCs w:val="24"/>
          <w:lang w:eastAsia="lt-LT"/>
        </w:rPr>
        <w:t>3</w:t>
      </w:r>
      <w:r w:rsidRPr="00C156DE">
        <w:rPr>
          <w:rFonts w:ascii="Times New Roman" w:eastAsia="Calibri" w:hAnsi="Times New Roman" w:cs="Times New Roman"/>
          <w:color w:val="auto"/>
          <w:sz w:val="24"/>
          <w:szCs w:val="24"/>
          <w:lang w:eastAsia="lt-LT"/>
        </w:rPr>
        <w:t xml:space="preserve"> priedas „Techninė specifikacija“</w:t>
      </w:r>
      <w:bookmarkEnd w:id="0"/>
      <w:bookmarkEnd w:id="1"/>
      <w:bookmarkEnd w:id="2"/>
      <w:bookmarkEnd w:id="3"/>
      <w:bookmarkEnd w:id="4"/>
    </w:p>
    <w:p w14:paraId="7087A889" w14:textId="77777777" w:rsidR="00EB521F" w:rsidRPr="00EE2060" w:rsidRDefault="00EB521F" w:rsidP="002279D1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</w:pPr>
    </w:p>
    <w:tbl>
      <w:tblPr>
        <w:tblW w:w="14696" w:type="dxa"/>
        <w:tblLook w:val="04A0" w:firstRow="1" w:lastRow="0" w:firstColumn="1" w:lastColumn="0" w:noHBand="0" w:noVBand="1"/>
      </w:tblPr>
      <w:tblGrid>
        <w:gridCol w:w="14696"/>
      </w:tblGrid>
      <w:tr w:rsidR="002279D1" w:rsidRPr="00EE2060" w14:paraId="0016D1E8" w14:textId="77777777" w:rsidTr="002279D1">
        <w:trPr>
          <w:trHeight w:val="349"/>
        </w:trPr>
        <w:tc>
          <w:tcPr>
            <w:tcW w:w="1469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B860913" w14:textId="77777777" w:rsidR="002279D1" w:rsidRPr="00EE2060" w:rsidRDefault="002279D1" w:rsidP="002279D1">
            <w:pPr>
              <w:spacing w:after="0" w:line="240" w:lineRule="auto"/>
              <w:ind w:right="-23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TECHNINĖ SPECIFIKACIJA</w:t>
            </w:r>
          </w:p>
        </w:tc>
      </w:tr>
    </w:tbl>
    <w:p w14:paraId="067F6702" w14:textId="77777777" w:rsidR="002279D1" w:rsidRPr="00EE2060" w:rsidRDefault="002279D1" w:rsidP="002279D1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03C5991" w14:textId="66DDEDB2" w:rsidR="002279D1" w:rsidRPr="00EE2060" w:rsidRDefault="00EB521F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MAŽO BORTINIO SUNKVEŽIMIO</w:t>
      </w:r>
      <w:r w:rsidR="002279D1" w:rsidRPr="00EE206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NUOMOS </w:t>
      </w:r>
      <w:r w:rsidR="002279D1"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PIRKIMAS</w:t>
      </w:r>
    </w:p>
    <w:p w14:paraId="064509E3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9906C2" w14:textId="77777777" w:rsidR="002279D1" w:rsidRPr="00EE2060" w:rsidRDefault="002279D1" w:rsidP="002279D1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Bendrieji reikalavimai </w:t>
      </w:r>
    </w:p>
    <w:p w14:paraId="048842C7" w14:textId="6DB2E3EF" w:rsidR="002279D1" w:rsidRPr="00EE2060" w:rsidRDefault="002279D1" w:rsidP="00DD7B46">
      <w:pPr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Perkančioji organizacija perka </w:t>
      </w:r>
      <w:r w:rsidR="00EB52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mažo bortinio sunkvežimio</w:t>
      </w:r>
      <w:r w:rsidR="00EB521F"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nuomą (toliau – Prekė).</w:t>
      </w:r>
    </w:p>
    <w:p w14:paraId="7A767EDE" w14:textId="485FC2F2" w:rsidR="002279D1" w:rsidRPr="00EE2060" w:rsidRDefault="002279D1" w:rsidP="00DD7B46">
      <w:pPr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Perkančioji organizacija prekę perka pagal </w:t>
      </w:r>
      <w:r w:rsidR="00EB5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E20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lentelėje nurodytus reikalavimus.</w:t>
      </w:r>
    </w:p>
    <w:p w14:paraId="34D8EC80" w14:textId="3FB083DE" w:rsidR="00581024" w:rsidRPr="00D816DF" w:rsidRDefault="002279D1" w:rsidP="004019B6">
      <w:pPr>
        <w:pStyle w:val="Sraopastraipa"/>
        <w:numPr>
          <w:ilvl w:val="0"/>
          <w:numId w:val="2"/>
        </w:numPr>
        <w:tabs>
          <w:tab w:val="left" w:pos="993"/>
        </w:tabs>
        <w:suppressAutoHyphens/>
        <w:spacing w:after="0" w:line="288" w:lineRule="auto"/>
        <w:ind w:left="0" w:firstLine="709"/>
        <w:jc w:val="both"/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273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Prekę privalo pristatyti </w:t>
      </w:r>
      <w:r w:rsidR="000811DE" w:rsidRPr="00A273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savo lėšomis, </w:t>
      </w:r>
      <w:r w:rsidRPr="00A273D7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adresu Donelaičio 58, Kaunas.</w:t>
      </w:r>
      <w:r w:rsidR="000811DE" w:rsidRPr="00A273D7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A273D7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Tiekėjas prieš pristatant prek</w:t>
      </w:r>
      <w:r w:rsidR="00EB521F" w:rsidRPr="00A273D7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ę</w:t>
      </w:r>
      <w:r w:rsidR="000811DE" w:rsidRPr="00A273D7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turi iš anksto suderinti su Perkančiosios organizacijos atsakingu asmeniu laiką, prek</w:t>
      </w:r>
      <w:r w:rsidR="00EB521F" w:rsidRPr="00A273D7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ei</w:t>
      </w:r>
      <w:r w:rsidR="000811DE" w:rsidRPr="00A273D7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priimti.</w:t>
      </w:r>
      <w:r w:rsidR="006560F7" w:rsidRPr="00A273D7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81024" w:rsidRPr="00D816DF">
        <w:rPr>
          <w:rFonts w:ascii="Times New Roman" w:hAnsi="Times New Roman" w:cs="Times New Roman"/>
          <w:sz w:val="24"/>
          <w:szCs w:val="24"/>
        </w:rPr>
        <w:t>Nuomos laikotarpiui pasibaigus išvežt</w:t>
      </w:r>
      <w:r w:rsidR="00A273D7" w:rsidRPr="00D816DF">
        <w:rPr>
          <w:rFonts w:ascii="Times New Roman" w:hAnsi="Times New Roman" w:cs="Times New Roman"/>
          <w:sz w:val="24"/>
          <w:szCs w:val="24"/>
        </w:rPr>
        <w:t>i</w:t>
      </w:r>
      <w:r w:rsidR="00581024" w:rsidRPr="00D816DF">
        <w:rPr>
          <w:rFonts w:ascii="Times New Roman" w:hAnsi="Times New Roman" w:cs="Times New Roman"/>
          <w:sz w:val="24"/>
          <w:szCs w:val="24"/>
        </w:rPr>
        <w:t xml:space="preserve">, suderinus su </w:t>
      </w:r>
      <w:r w:rsidR="004F66C3" w:rsidRPr="00D816DF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Perkančiosios organizacijos atsakingu asmeniu</w:t>
      </w:r>
      <w:r w:rsidR="00C047F0" w:rsidRPr="00D816DF">
        <w:rPr>
          <w:rFonts w:ascii="Times New Roman" w:hAnsi="Times New Roman" w:cs="Times New Roman"/>
          <w:sz w:val="24"/>
          <w:szCs w:val="24"/>
        </w:rPr>
        <w:t xml:space="preserve"> </w:t>
      </w:r>
      <w:r w:rsidR="00581024" w:rsidRPr="00D816DF">
        <w:rPr>
          <w:rFonts w:ascii="Times New Roman" w:hAnsi="Times New Roman" w:cs="Times New Roman"/>
          <w:sz w:val="24"/>
          <w:szCs w:val="24"/>
        </w:rPr>
        <w:t>įforminant Automobilio priėmimą bei perdavimą. Pasibaigus Automobilio nuomos laikotarpiui arba nutraukus Sutartį prieš terminą, Tiekėjas įsipareigoja pasiimti Automobilį per 3 (tris) darbo dienas</w:t>
      </w:r>
      <w:r w:rsidR="00C047F0" w:rsidRPr="00D816DF">
        <w:rPr>
          <w:rFonts w:ascii="Times New Roman" w:hAnsi="Times New Roman" w:cs="Times New Roman"/>
          <w:sz w:val="24"/>
          <w:szCs w:val="24"/>
        </w:rPr>
        <w:t>.</w:t>
      </w:r>
    </w:p>
    <w:p w14:paraId="7AE15902" w14:textId="77341B16" w:rsidR="002279D1" w:rsidRPr="000811DE" w:rsidRDefault="002279D1" w:rsidP="00DD7B46">
      <w:pPr>
        <w:numPr>
          <w:ilvl w:val="0"/>
          <w:numId w:val="2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Tiekėjas teikdamas pasiūlymą privalo Techninė</w:t>
      </w:r>
      <w:r w:rsidR="00CE2709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s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specifikacijo</w:t>
      </w:r>
      <w:r w:rsidR="00CE2709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s 1 lentelėje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nurodyti reikalaujamos charakteristikos Tiekėjo siūlomas </w:t>
      </w:r>
      <w:r w:rsidR="00CE2709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u w:val="single"/>
          <w:bdr w:val="none" w:sz="0" w:space="0" w:color="auto" w:frame="1"/>
          <w:lang w:eastAsia="lt-LT"/>
          <w14:ligatures w14:val="none"/>
        </w:rPr>
        <w:t>charakteristikas bei pateikti techninius reikalavimus pagrindžiančius dokumentus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. </w:t>
      </w:r>
      <w:r w:rsidRPr="00EE2060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Neužpildžius (lentelės 4 stulpel</w:t>
      </w:r>
      <w:r w:rsidR="00490F15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io</w:t>
      </w:r>
      <w:r w:rsidRPr="00EE2060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) ar nepilnai užpildžius prašomos tikslios informacijos, ir/ar užpildžius neatitinkančius reikalavimų informacijos</w:t>
      </w:r>
      <w:r w:rsidR="00490F15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 </w:t>
      </w:r>
      <w:r w:rsidR="00490F15" w:rsidRPr="00490F15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u w:val="single"/>
          <w:bdr w:val="none" w:sz="0" w:space="0" w:color="auto" w:frame="1"/>
          <w:lang w:eastAsia="lt-LT"/>
          <w14:ligatures w14:val="none"/>
        </w:rPr>
        <w:t>bei nepateikus techninius reikalavimus pagrindžiančių dokumentų</w:t>
      </w:r>
      <w:r w:rsidRPr="00EE2060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, pasiūlymas bus atmestas.</w:t>
      </w:r>
    </w:p>
    <w:p w14:paraId="32209FC2" w14:textId="77777777" w:rsidR="002279D1" w:rsidRPr="00EE2060" w:rsidRDefault="002279D1" w:rsidP="000811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D9D09" w14:textId="77777777" w:rsidR="002279D1" w:rsidRPr="00EE2060" w:rsidRDefault="002279D1" w:rsidP="002279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Specialūs reikalavimai</w:t>
      </w:r>
    </w:p>
    <w:p w14:paraId="419E27A7" w14:textId="77777777" w:rsidR="002279D1" w:rsidRPr="00EE2060" w:rsidRDefault="002279D1" w:rsidP="002279D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4CEFA001" w14:textId="798D0B8B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>MAŽO BORTINIO SUNKVEŽIMIO NUOMA</w:t>
      </w:r>
      <w:r w:rsidR="00D14BE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(1 vnt.)</w:t>
      </w:r>
    </w:p>
    <w:p w14:paraId="401CDEEA" w14:textId="32615FD2" w:rsidR="00EB521F" w:rsidRPr="00EE2060" w:rsidRDefault="00EB521F" w:rsidP="00EB52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  <w:t>1 lentelė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93"/>
        <w:gridCol w:w="6480"/>
        <w:gridCol w:w="4678"/>
      </w:tblGrid>
      <w:tr w:rsidR="00EE2060" w:rsidRPr="00EE2060" w14:paraId="019CCEF5" w14:textId="77777777" w:rsidTr="00490F15">
        <w:trPr>
          <w:trHeight w:val="1691"/>
        </w:trPr>
        <w:tc>
          <w:tcPr>
            <w:tcW w:w="637" w:type="dxa"/>
            <w:vAlign w:val="center"/>
            <w:hideMark/>
          </w:tcPr>
          <w:p w14:paraId="0FA78A5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93" w:type="dxa"/>
            <w:vAlign w:val="center"/>
            <w:hideMark/>
          </w:tcPr>
          <w:p w14:paraId="29728C4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Charakteristikų pavadinimas</w:t>
            </w:r>
          </w:p>
        </w:tc>
        <w:tc>
          <w:tcPr>
            <w:tcW w:w="6480" w:type="dxa"/>
            <w:vAlign w:val="center"/>
            <w:hideMark/>
          </w:tcPr>
          <w:p w14:paraId="2A7CA93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Reikalaujamos charakteristikos</w:t>
            </w:r>
          </w:p>
        </w:tc>
        <w:tc>
          <w:tcPr>
            <w:tcW w:w="4678" w:type="dxa"/>
          </w:tcPr>
          <w:p w14:paraId="580B3064" w14:textId="77777777" w:rsidR="00CE2709" w:rsidRPr="00490F15" w:rsidRDefault="00CE2709" w:rsidP="0049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0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Tiekėjo siūlomų prekių techninės charakteristikos</w:t>
            </w:r>
          </w:p>
          <w:p w14:paraId="491B7212" w14:textId="77777777" w:rsidR="00CE2709" w:rsidRPr="00490F15" w:rsidRDefault="00CE2709" w:rsidP="004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siūloma charakteristika</w:t>
            </w:r>
          </w:p>
          <w:p w14:paraId="3CF3E84B" w14:textId="3FB19D5B" w:rsidR="00CE2709" w:rsidRPr="00490F15" w:rsidRDefault="00CE2709" w:rsidP="004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(tiekėjas turi iš stulpelio Nr. 3 perkelti visą informaciją ir nurodyti tikslius dydžius, medžiagas, išmatavimus ir pan. – t. y. nepaliekant žodžių „ne mažiau“, ne </w:t>
            </w:r>
            <w:r w:rsidRPr="0049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daugiau“, „ne siauresnis“, „ne platesnis“ arba lygiavertis“ ,,+/-„, “turi būti”, keičiant į “bus” ar pan.)</w:t>
            </w:r>
          </w:p>
          <w:p w14:paraId="74235138" w14:textId="77777777" w:rsidR="00CE2709" w:rsidRPr="00490F15" w:rsidRDefault="00CE2709" w:rsidP="00490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90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NEUŽPILDŽIUS ŠIO STULPELIO IR NEPATEIKUS TECHNINIUS PARAMETRUS PAGRINDŽIANČIŲ DOKUMENTŲ TIEKĖJO PASIŪLYMAS BUS ATMESTAS</w:t>
            </w:r>
          </w:p>
          <w:p w14:paraId="0B74242F" w14:textId="38955545" w:rsidR="00CE2709" w:rsidRPr="00490F15" w:rsidRDefault="00CE2709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t-LT"/>
              </w:rPr>
              <w:t>(Pildo tiekėjas)</w:t>
            </w:r>
          </w:p>
        </w:tc>
      </w:tr>
      <w:tr w:rsidR="00EE2060" w:rsidRPr="00EE2060" w14:paraId="1823BA3E" w14:textId="77777777" w:rsidTr="00EE2060">
        <w:trPr>
          <w:trHeight w:val="425"/>
        </w:trPr>
        <w:tc>
          <w:tcPr>
            <w:tcW w:w="637" w:type="dxa"/>
            <w:vAlign w:val="center"/>
          </w:tcPr>
          <w:p w14:paraId="317884CD" w14:textId="2DACA894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778B8BEE" w14:textId="53CBF741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6480" w:type="dxa"/>
            <w:vAlign w:val="center"/>
          </w:tcPr>
          <w:p w14:paraId="3F841309" w14:textId="52D94903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678" w:type="dxa"/>
          </w:tcPr>
          <w:p w14:paraId="48DB1790" w14:textId="74D2CE1B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EC6C4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E2060" w:rsidRPr="00EE2060" w14:paraId="6AA3823C" w14:textId="77777777" w:rsidTr="00DD7B46">
        <w:trPr>
          <w:trHeight w:val="260"/>
        </w:trPr>
        <w:tc>
          <w:tcPr>
            <w:tcW w:w="637" w:type="dxa"/>
            <w:shd w:val="clear" w:color="auto" w:fill="D9D9D9" w:themeFill="background1" w:themeFillShade="D9"/>
            <w:vAlign w:val="center"/>
            <w:hideMark/>
          </w:tcPr>
          <w:p w14:paraId="77BC431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C671BD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Bendri reikalavimai</w:t>
            </w:r>
          </w:p>
        </w:tc>
      </w:tr>
      <w:tr w:rsidR="00EE2060" w:rsidRPr="00EE2060" w14:paraId="4DD6934D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1DC8190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</w:t>
            </w:r>
          </w:p>
        </w:tc>
        <w:tc>
          <w:tcPr>
            <w:tcW w:w="2693" w:type="dxa"/>
            <w:vAlign w:val="center"/>
            <w:hideMark/>
          </w:tcPr>
          <w:p w14:paraId="2075FF1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Paskirtis</w:t>
            </w:r>
          </w:p>
        </w:tc>
        <w:tc>
          <w:tcPr>
            <w:tcW w:w="6480" w:type="dxa"/>
            <w:vAlign w:val="center"/>
            <w:hideMark/>
          </w:tcPr>
          <w:p w14:paraId="69C7B007" w14:textId="04459F9E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Automobilis turi būti naujas, nenaudotas, turintis </w:t>
            </w:r>
            <w:r w:rsidR="00490F15" w:rsidRPr="008E494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 mažiau kaip 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 keleiviams skirtas vietas (</w:t>
            </w:r>
            <w:r w:rsidRPr="00490F15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neįskaitant vairuotojo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4678" w:type="dxa"/>
          </w:tcPr>
          <w:p w14:paraId="574FF4DF" w14:textId="77777777" w:rsidR="00490F15" w:rsidRPr="007E4080" w:rsidRDefault="00490F15" w:rsidP="00490F1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3171FD15" w14:textId="77777777" w:rsidR="00490F15" w:rsidRPr="007E4080" w:rsidRDefault="00490F15" w:rsidP="00490F1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2CB8EFDC" w14:textId="7D06E1F2" w:rsidR="00EE2060" w:rsidRPr="00490F15" w:rsidRDefault="00490F15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23196B0B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3BDDDCA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1.2</w:t>
            </w:r>
          </w:p>
        </w:tc>
        <w:tc>
          <w:tcPr>
            <w:tcW w:w="2693" w:type="dxa"/>
            <w:vAlign w:val="center"/>
            <w:hideMark/>
          </w:tcPr>
          <w:p w14:paraId="4966807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Tipas, kėbulo tipas</w:t>
            </w:r>
          </w:p>
        </w:tc>
        <w:tc>
          <w:tcPr>
            <w:tcW w:w="6480" w:type="dxa"/>
            <w:vAlign w:val="center"/>
            <w:hideMark/>
          </w:tcPr>
          <w:p w14:paraId="7C5ACC29" w14:textId="6F75CAB8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Mažas bortinis sunkvežimis su dviguba kabina (ne mažiau kaip 3 durų).</w:t>
            </w:r>
          </w:p>
          <w:p w14:paraId="425741EC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Būtina nurodyti tikslų modelį.</w:t>
            </w:r>
          </w:p>
        </w:tc>
        <w:tc>
          <w:tcPr>
            <w:tcW w:w="4678" w:type="dxa"/>
          </w:tcPr>
          <w:p w14:paraId="5EC20297" w14:textId="77777777" w:rsidR="00490F15" w:rsidRPr="007E4080" w:rsidRDefault="00490F15" w:rsidP="00490F1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53EA42EE" w14:textId="097B6084" w:rsidR="00490F15" w:rsidRDefault="00490F15" w:rsidP="00490F1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Siūlomas modelis - _________________.</w:t>
            </w:r>
          </w:p>
          <w:p w14:paraId="2C44D99B" w14:textId="77777777" w:rsidR="00490F15" w:rsidRPr="007E4080" w:rsidRDefault="00490F15" w:rsidP="00490F1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2EE81759" w14:textId="5D1689C3" w:rsidR="00490F15" w:rsidRDefault="00490F15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88CC7C" w14:textId="5D3255E2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58529EB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212C4F1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1.3</w:t>
            </w:r>
          </w:p>
        </w:tc>
        <w:tc>
          <w:tcPr>
            <w:tcW w:w="2693" w:type="dxa"/>
            <w:vAlign w:val="center"/>
          </w:tcPr>
          <w:p w14:paraId="3BE36493" w14:textId="70279F5E" w:rsidR="00EE2060" w:rsidRPr="00490F15" w:rsidRDefault="008030A6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Maksimalus </w:t>
            </w:r>
            <w:r w:rsidR="0083277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</w:t>
            </w:r>
            <w:r w:rsidR="00EE2060"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uomos terminas</w:t>
            </w:r>
            <w:r w:rsidR="00BB24D1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BB24D1" w:rsidRPr="00D816DF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(nepertraukiama</w:t>
            </w:r>
            <w:r w:rsidR="000B503D" w:rsidRPr="00D816DF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s</w:t>
            </w:r>
            <w:r w:rsidR="00BB24D1" w:rsidRPr="00D816DF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)</w:t>
            </w:r>
          </w:p>
        </w:tc>
        <w:tc>
          <w:tcPr>
            <w:tcW w:w="6480" w:type="dxa"/>
            <w:vAlign w:val="center"/>
          </w:tcPr>
          <w:p w14:paraId="1D9623DC" w14:textId="4C44ACC9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36 mėnesiai (3 metai)</w:t>
            </w:r>
            <w:r w:rsidR="0083277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832775" w:rsidRPr="00D816DF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nuo </w:t>
            </w:r>
            <w:r w:rsidR="00881322" w:rsidRPr="00D816DF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automobilio perdavimo–priėmimo akto pasirašymo dienos.</w:t>
            </w:r>
          </w:p>
        </w:tc>
        <w:tc>
          <w:tcPr>
            <w:tcW w:w="4678" w:type="dxa"/>
          </w:tcPr>
          <w:p w14:paraId="4DE2A5B6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23EA7B33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87BF755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10A606C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1.4</w:t>
            </w:r>
          </w:p>
        </w:tc>
        <w:tc>
          <w:tcPr>
            <w:tcW w:w="2693" w:type="dxa"/>
            <w:vAlign w:val="center"/>
          </w:tcPr>
          <w:p w14:paraId="4C5E8AB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Rida nuomos laikotarpiui</w:t>
            </w:r>
          </w:p>
        </w:tc>
        <w:tc>
          <w:tcPr>
            <w:tcW w:w="6480" w:type="dxa"/>
            <w:vAlign w:val="center"/>
          </w:tcPr>
          <w:p w14:paraId="61FC251B" w14:textId="01D3BD89" w:rsidR="00EE2060" w:rsidRPr="00490F15" w:rsidRDefault="00D132B5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Iki </w:t>
            </w:r>
            <w:r w:rsidR="00EE2060"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100</w:t>
            </w:r>
            <w:r w:rsidR="00125BA9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EE2060"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000 km</w:t>
            </w:r>
          </w:p>
        </w:tc>
        <w:tc>
          <w:tcPr>
            <w:tcW w:w="4678" w:type="dxa"/>
          </w:tcPr>
          <w:p w14:paraId="205502F3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785EEF21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287216FD" w14:textId="77777777" w:rsidR="00EE2060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287778" w14:textId="6D08B06F" w:rsidR="00AE0AD2" w:rsidRPr="00490F15" w:rsidRDefault="00AE0AD2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0E9221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CC4F5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1.5</w:t>
            </w:r>
          </w:p>
        </w:tc>
        <w:tc>
          <w:tcPr>
            <w:tcW w:w="2693" w:type="dxa"/>
            <w:vAlign w:val="center"/>
            <w:hideMark/>
          </w:tcPr>
          <w:p w14:paraId="570BD5A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Garantija automobiliui ir pagrindiniams mazgams.</w:t>
            </w:r>
          </w:p>
        </w:tc>
        <w:tc>
          <w:tcPr>
            <w:tcW w:w="6480" w:type="dxa"/>
            <w:vAlign w:val="center"/>
            <w:hideMark/>
          </w:tcPr>
          <w:p w14:paraId="7C1051D7" w14:textId="7339557C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Pilna garantija, ne mažiau kaip 36 mėnes</w:t>
            </w:r>
            <w:r w:rsidR="00125BA9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iams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, laikantis sąlygos, kad rida per sutarties galiojimo laiką neviršys 100 000 km.</w:t>
            </w:r>
          </w:p>
        </w:tc>
        <w:tc>
          <w:tcPr>
            <w:tcW w:w="4678" w:type="dxa"/>
          </w:tcPr>
          <w:p w14:paraId="21D7E4F1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7276C82A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19208DB5" w14:textId="51E9F28F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09D5EC4F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ACE5F5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1.6</w:t>
            </w:r>
          </w:p>
        </w:tc>
        <w:tc>
          <w:tcPr>
            <w:tcW w:w="2693" w:type="dxa"/>
            <w:vAlign w:val="center"/>
            <w:hideMark/>
          </w:tcPr>
          <w:p w14:paraId="3A2C7E4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Pagaminimo data</w:t>
            </w:r>
          </w:p>
        </w:tc>
        <w:tc>
          <w:tcPr>
            <w:tcW w:w="6480" w:type="dxa"/>
            <w:vAlign w:val="center"/>
            <w:hideMark/>
          </w:tcPr>
          <w:p w14:paraId="57F50BF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ankstesnė kaip 2024 m. IV ketvirtis.</w:t>
            </w:r>
          </w:p>
        </w:tc>
        <w:tc>
          <w:tcPr>
            <w:tcW w:w="4678" w:type="dxa"/>
          </w:tcPr>
          <w:p w14:paraId="170B492B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2702BBB5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6ED8AF9C" w14:textId="2EE7D45D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133D585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ED7574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1.7</w:t>
            </w:r>
          </w:p>
        </w:tc>
        <w:tc>
          <w:tcPr>
            <w:tcW w:w="2693" w:type="dxa"/>
            <w:vAlign w:val="center"/>
          </w:tcPr>
          <w:p w14:paraId="563B608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Registracija</w:t>
            </w:r>
          </w:p>
        </w:tc>
        <w:tc>
          <w:tcPr>
            <w:tcW w:w="6480" w:type="dxa"/>
            <w:vAlign w:val="center"/>
          </w:tcPr>
          <w:p w14:paraId="3EF32E6D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Perdavimo dienai automobilis turi būti neeksploatuotas, registruotas Lietuvos Respublikoje, turintis galiojančią techninę apžiūrą.</w:t>
            </w:r>
          </w:p>
        </w:tc>
        <w:tc>
          <w:tcPr>
            <w:tcW w:w="4678" w:type="dxa"/>
          </w:tcPr>
          <w:p w14:paraId="0ECAC3D0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13C6B5BE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1248F074" w14:textId="4936EFD2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79CEBE2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AB8DB4B" w14:textId="06D93803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  <w:r w:rsidR="00DA1434"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</w:p>
        </w:tc>
        <w:tc>
          <w:tcPr>
            <w:tcW w:w="2693" w:type="dxa"/>
            <w:vAlign w:val="center"/>
          </w:tcPr>
          <w:p w14:paraId="40C1842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Greičio palaikymo sistema</w:t>
            </w:r>
          </w:p>
        </w:tc>
        <w:tc>
          <w:tcPr>
            <w:tcW w:w="6480" w:type="dxa"/>
            <w:vAlign w:val="center"/>
          </w:tcPr>
          <w:p w14:paraId="5AF7463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Pastovaus greičio palaikymo sistema su greičio ribotuvu</w:t>
            </w:r>
          </w:p>
        </w:tc>
        <w:tc>
          <w:tcPr>
            <w:tcW w:w="4678" w:type="dxa"/>
          </w:tcPr>
          <w:p w14:paraId="5B9B3529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6C5358FB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B4ED1AD" w14:textId="54899563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5B69DA2A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0B62A68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29A7AE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Variklis</w:t>
            </w:r>
          </w:p>
        </w:tc>
      </w:tr>
      <w:tr w:rsidR="00EE2060" w:rsidRPr="00EE2060" w14:paraId="41A57DC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6E36CD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2.1</w:t>
            </w:r>
          </w:p>
        </w:tc>
        <w:tc>
          <w:tcPr>
            <w:tcW w:w="2693" w:type="dxa"/>
            <w:vAlign w:val="center"/>
            <w:hideMark/>
          </w:tcPr>
          <w:p w14:paraId="5DD2C63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</w:t>
            </w:r>
          </w:p>
        </w:tc>
        <w:tc>
          <w:tcPr>
            <w:tcW w:w="6480" w:type="dxa"/>
            <w:vAlign w:val="center"/>
            <w:hideMark/>
          </w:tcPr>
          <w:p w14:paraId="7A0C58CB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Dyzelinis</w:t>
            </w:r>
          </w:p>
          <w:p w14:paraId="46B751E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</w:tcPr>
          <w:p w14:paraId="3D34C8B6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2D04CE7A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01CD7245" w14:textId="2C71E86D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643F41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4D65A4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2.2</w:t>
            </w:r>
          </w:p>
        </w:tc>
        <w:tc>
          <w:tcPr>
            <w:tcW w:w="2693" w:type="dxa"/>
            <w:vAlign w:val="center"/>
            <w:hideMark/>
          </w:tcPr>
          <w:p w14:paraId="2E51A49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Galia</w:t>
            </w:r>
          </w:p>
        </w:tc>
        <w:tc>
          <w:tcPr>
            <w:tcW w:w="6480" w:type="dxa"/>
            <w:vAlign w:val="center"/>
            <w:hideMark/>
          </w:tcPr>
          <w:p w14:paraId="0D231B8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110 kW / 147 AG</w:t>
            </w:r>
          </w:p>
        </w:tc>
        <w:tc>
          <w:tcPr>
            <w:tcW w:w="4678" w:type="dxa"/>
          </w:tcPr>
          <w:p w14:paraId="28EE69BA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5D5ACD06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16E4D800" w14:textId="7F7851D1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73BB608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9BDF31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2.3</w:t>
            </w:r>
          </w:p>
        </w:tc>
        <w:tc>
          <w:tcPr>
            <w:tcW w:w="2693" w:type="dxa"/>
            <w:vAlign w:val="center"/>
            <w:hideMark/>
          </w:tcPr>
          <w:p w14:paraId="3723F3A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Darbinis tūris</w:t>
            </w:r>
          </w:p>
        </w:tc>
        <w:tc>
          <w:tcPr>
            <w:tcW w:w="6480" w:type="dxa"/>
            <w:vAlign w:val="center"/>
            <w:hideMark/>
          </w:tcPr>
          <w:p w14:paraId="7946306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1800 cm³</w:t>
            </w:r>
          </w:p>
        </w:tc>
        <w:tc>
          <w:tcPr>
            <w:tcW w:w="4678" w:type="dxa"/>
          </w:tcPr>
          <w:p w14:paraId="45E7BBAE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6617ECAF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14BB626B" w14:textId="3EDFD3AF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6B17DAE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673546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2.4</w:t>
            </w:r>
          </w:p>
        </w:tc>
        <w:tc>
          <w:tcPr>
            <w:tcW w:w="2693" w:type="dxa"/>
            <w:vAlign w:val="center"/>
          </w:tcPr>
          <w:p w14:paraId="417A4F0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Išmetami teršalai</w:t>
            </w:r>
          </w:p>
        </w:tc>
        <w:tc>
          <w:tcPr>
            <w:tcW w:w="6480" w:type="dxa"/>
            <w:vAlign w:val="center"/>
          </w:tcPr>
          <w:p w14:paraId="0C36CEBC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atitikti ne žemesnius kaip EURO 6 </w:t>
            </w:r>
          </w:p>
          <w:p w14:paraId="2DA5BA3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toksiškumo standartus.</w:t>
            </w:r>
          </w:p>
        </w:tc>
        <w:tc>
          <w:tcPr>
            <w:tcW w:w="4678" w:type="dxa"/>
          </w:tcPr>
          <w:p w14:paraId="2BC8BFCF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4F733CDE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49E4D6F9" w14:textId="12F2F43B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536AF0A9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0D34F46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392023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Transmisija</w:t>
            </w:r>
          </w:p>
        </w:tc>
      </w:tr>
      <w:tr w:rsidR="00EE2060" w:rsidRPr="00EE2060" w14:paraId="5CA00E9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89F5B9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3.1</w:t>
            </w:r>
          </w:p>
        </w:tc>
        <w:tc>
          <w:tcPr>
            <w:tcW w:w="2693" w:type="dxa"/>
            <w:vAlign w:val="center"/>
            <w:hideMark/>
          </w:tcPr>
          <w:p w14:paraId="24895B5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Pavarų dėžė</w:t>
            </w:r>
          </w:p>
        </w:tc>
        <w:tc>
          <w:tcPr>
            <w:tcW w:w="6480" w:type="dxa"/>
            <w:vAlign w:val="center"/>
            <w:hideMark/>
          </w:tcPr>
          <w:p w14:paraId="4480F363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Mechaninė </w:t>
            </w:r>
            <w:r w:rsidRPr="00125BA9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arba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automatinė</w:t>
            </w:r>
          </w:p>
        </w:tc>
        <w:tc>
          <w:tcPr>
            <w:tcW w:w="4678" w:type="dxa"/>
          </w:tcPr>
          <w:p w14:paraId="0D903E46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71B1B7CD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22060950" w14:textId="49E53267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7900A8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35B959D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3.2.</w:t>
            </w:r>
          </w:p>
        </w:tc>
        <w:tc>
          <w:tcPr>
            <w:tcW w:w="2693" w:type="dxa"/>
            <w:vAlign w:val="center"/>
          </w:tcPr>
          <w:p w14:paraId="6B875FB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Ratų formulė</w:t>
            </w:r>
          </w:p>
        </w:tc>
        <w:tc>
          <w:tcPr>
            <w:tcW w:w="6480" w:type="dxa"/>
            <w:vAlign w:val="center"/>
          </w:tcPr>
          <w:p w14:paraId="436F7B0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Varantieji ratai - priekiniai </w:t>
            </w:r>
          </w:p>
        </w:tc>
        <w:tc>
          <w:tcPr>
            <w:tcW w:w="4678" w:type="dxa"/>
          </w:tcPr>
          <w:p w14:paraId="78CB67DD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2E5C904F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26CF47C2" w14:textId="3018E677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0F42FF4D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2943AA1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3E1248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Vairo mechanizmas</w:t>
            </w:r>
          </w:p>
        </w:tc>
      </w:tr>
      <w:tr w:rsidR="00EE2060" w:rsidRPr="00EE2060" w14:paraId="0677B92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848DF8D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4.1</w:t>
            </w:r>
          </w:p>
        </w:tc>
        <w:tc>
          <w:tcPr>
            <w:tcW w:w="2693" w:type="dxa"/>
            <w:vAlign w:val="center"/>
            <w:hideMark/>
          </w:tcPr>
          <w:p w14:paraId="3EB4EF00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stiprintuvas</w:t>
            </w:r>
          </w:p>
        </w:tc>
        <w:tc>
          <w:tcPr>
            <w:tcW w:w="6480" w:type="dxa"/>
            <w:vAlign w:val="center"/>
            <w:hideMark/>
          </w:tcPr>
          <w:p w14:paraId="3E41B77B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Turi būti elektromechaninis </w:t>
            </w:r>
            <w:r w:rsidRPr="00125BA9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arba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analogiškas.</w:t>
            </w:r>
          </w:p>
        </w:tc>
        <w:tc>
          <w:tcPr>
            <w:tcW w:w="4678" w:type="dxa"/>
          </w:tcPr>
          <w:p w14:paraId="464E2CCF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4019E946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7A28B369" w14:textId="3D1707BC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3D7C767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A0710AB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4.2</w:t>
            </w:r>
          </w:p>
        </w:tc>
        <w:tc>
          <w:tcPr>
            <w:tcW w:w="2693" w:type="dxa"/>
            <w:vAlign w:val="center"/>
          </w:tcPr>
          <w:p w14:paraId="3C17417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ratas ir susiję įtaisai (patogiam ir saugiam vairavimui užtikrinti, valdant įvairias automobilio sistemas, nepatraukiant rankų nuo vairo rato).</w:t>
            </w:r>
          </w:p>
        </w:tc>
        <w:tc>
          <w:tcPr>
            <w:tcW w:w="6480" w:type="dxa"/>
            <w:vAlign w:val="center"/>
          </w:tcPr>
          <w:p w14:paraId="633862A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Multifunkcinis vairo ratas. </w:t>
            </w:r>
          </w:p>
        </w:tc>
        <w:tc>
          <w:tcPr>
            <w:tcW w:w="4678" w:type="dxa"/>
          </w:tcPr>
          <w:p w14:paraId="379080F4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3DAFD952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052D7F62" w14:textId="1E30FFF9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16D64FE5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6ADA99D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F4C8D5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Važiuoklė</w:t>
            </w:r>
          </w:p>
        </w:tc>
      </w:tr>
      <w:tr w:rsidR="00EE2060" w:rsidRPr="00EE2060" w14:paraId="305B84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C3B42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5.1</w:t>
            </w:r>
          </w:p>
        </w:tc>
        <w:tc>
          <w:tcPr>
            <w:tcW w:w="2693" w:type="dxa"/>
            <w:vAlign w:val="center"/>
          </w:tcPr>
          <w:p w14:paraId="0CE2D2E0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Ratlankiai</w:t>
            </w:r>
          </w:p>
        </w:tc>
        <w:tc>
          <w:tcPr>
            <w:tcW w:w="6480" w:type="dxa"/>
            <w:vAlign w:val="center"/>
          </w:tcPr>
          <w:p w14:paraId="74C0904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Priekinių ir galinių ratų ne mažesni kaip 16 colių skersmens.</w:t>
            </w:r>
          </w:p>
        </w:tc>
        <w:tc>
          <w:tcPr>
            <w:tcW w:w="4678" w:type="dxa"/>
          </w:tcPr>
          <w:p w14:paraId="58D8BD7C" w14:textId="042C0E49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>Siūlomas parametras – ___________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colių skersmens</w:t>
            </w: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</w:p>
          <w:p w14:paraId="0DEA2993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1A6BB06A" w14:textId="6B49929D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2D7059D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E5299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5.2</w:t>
            </w:r>
          </w:p>
        </w:tc>
        <w:tc>
          <w:tcPr>
            <w:tcW w:w="2693" w:type="dxa"/>
            <w:vAlign w:val="center"/>
          </w:tcPr>
          <w:p w14:paraId="0F790A9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Padangos </w:t>
            </w:r>
          </w:p>
        </w:tc>
        <w:tc>
          <w:tcPr>
            <w:tcW w:w="6480" w:type="dxa"/>
            <w:vAlign w:val="center"/>
          </w:tcPr>
          <w:p w14:paraId="31979440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Vasarinės.</w:t>
            </w:r>
          </w:p>
          <w:p w14:paraId="1F1F35D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vėliau nei iki kiekvienų metų lapkričio 10 d. Pirkėjui pateikiamas žieminių padangų komplektas, įskaitant padangų permontavimo ir balansavimo paslaugą.</w:t>
            </w:r>
          </w:p>
        </w:tc>
        <w:tc>
          <w:tcPr>
            <w:tcW w:w="4678" w:type="dxa"/>
          </w:tcPr>
          <w:p w14:paraId="29A5ECFE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5D819507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0B6143BD" w14:textId="4F3F15B1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31FE628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A335F1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5.3</w:t>
            </w:r>
          </w:p>
        </w:tc>
        <w:tc>
          <w:tcPr>
            <w:tcW w:w="2693" w:type="dxa"/>
            <w:vAlign w:val="center"/>
          </w:tcPr>
          <w:p w14:paraId="2FD3512B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saugojimas ir padangų aptarnavimas</w:t>
            </w:r>
          </w:p>
        </w:tc>
        <w:tc>
          <w:tcPr>
            <w:tcW w:w="6480" w:type="dxa"/>
            <w:vAlign w:val="center"/>
          </w:tcPr>
          <w:p w14:paraId="58DD9C5C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priežiūra, keitimas ir saugojimas visą nuomos laikotarpį.</w:t>
            </w:r>
          </w:p>
        </w:tc>
        <w:tc>
          <w:tcPr>
            <w:tcW w:w="4678" w:type="dxa"/>
          </w:tcPr>
          <w:p w14:paraId="42301393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48C46909" w14:textId="6E02732E" w:rsidR="00EE2060" w:rsidRPr="00490F15" w:rsidRDefault="00EE2060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010B87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71689D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5.4</w:t>
            </w:r>
          </w:p>
        </w:tc>
        <w:tc>
          <w:tcPr>
            <w:tcW w:w="2693" w:type="dxa"/>
            <w:vAlign w:val="center"/>
          </w:tcPr>
          <w:p w14:paraId="06B3E5A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ir/arba rato remontui skirtas komplektas.</w:t>
            </w:r>
          </w:p>
        </w:tc>
        <w:tc>
          <w:tcPr>
            <w:tcW w:w="6480" w:type="dxa"/>
            <w:vAlign w:val="center"/>
          </w:tcPr>
          <w:p w14:paraId="3E7E605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Atsarginis ratas turi būti normalaus dydžio </w:t>
            </w:r>
            <w:r w:rsidRPr="00125BA9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arba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vietą taupantis / </w:t>
            </w:r>
            <w:r w:rsidRPr="00125BA9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arba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defektą patyrusiai padangai remontuoti skirtas remonto 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komplektas (12 V kompresorius ir padangų sandarinimo priemonė).</w:t>
            </w:r>
          </w:p>
          <w:p w14:paraId="114271D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Automobilis komplektuojamas su mechaniniu keltuvu ir reikalingų įrankių komplektu, skirtų rato pakeitimui.</w:t>
            </w:r>
          </w:p>
        </w:tc>
        <w:tc>
          <w:tcPr>
            <w:tcW w:w="4678" w:type="dxa"/>
          </w:tcPr>
          <w:p w14:paraId="2B8D686D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Siūlomas parametras – ________________. </w:t>
            </w:r>
          </w:p>
          <w:p w14:paraId="6AEBE7D9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3D166AEC" w14:textId="772A7042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2E2C006E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3C80F00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6.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98493E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Stabdžių sistema</w:t>
            </w:r>
          </w:p>
        </w:tc>
      </w:tr>
      <w:tr w:rsidR="00EE2060" w:rsidRPr="00EE2060" w14:paraId="5BEBBA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919562C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6.1</w:t>
            </w:r>
          </w:p>
        </w:tc>
        <w:tc>
          <w:tcPr>
            <w:tcW w:w="2693" w:type="dxa"/>
            <w:vAlign w:val="center"/>
          </w:tcPr>
          <w:p w14:paraId="0C0BCA80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Numatytosios saugos sistemos</w:t>
            </w:r>
          </w:p>
        </w:tc>
        <w:tc>
          <w:tcPr>
            <w:tcW w:w="6480" w:type="dxa"/>
            <w:vAlign w:val="center"/>
            <w:hideMark/>
          </w:tcPr>
          <w:p w14:paraId="3B64554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Stabdžių antiblokavimo sistema, </w:t>
            </w:r>
          </w:p>
          <w:p w14:paraId="1328A19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stabilumo sistema,</w:t>
            </w:r>
          </w:p>
          <w:p w14:paraId="18CD0AE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antiprabuksavimo sistema ir/arba analogiškos.</w:t>
            </w:r>
          </w:p>
        </w:tc>
        <w:tc>
          <w:tcPr>
            <w:tcW w:w="4678" w:type="dxa"/>
          </w:tcPr>
          <w:p w14:paraId="32217AB4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496D266E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0D283E53" w14:textId="7B681808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6C48F026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7D4CDAD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08742F5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Elektrinė sistema</w:t>
            </w:r>
          </w:p>
        </w:tc>
      </w:tr>
      <w:tr w:rsidR="00EE2060" w:rsidRPr="00EE2060" w14:paraId="6A6A80C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531CFF3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7.1</w:t>
            </w:r>
          </w:p>
        </w:tc>
        <w:tc>
          <w:tcPr>
            <w:tcW w:w="2693" w:type="dxa"/>
            <w:vAlign w:val="center"/>
            <w:hideMark/>
          </w:tcPr>
          <w:p w14:paraId="230377B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Įtampa elektros sistemoje</w:t>
            </w:r>
          </w:p>
        </w:tc>
        <w:tc>
          <w:tcPr>
            <w:tcW w:w="6480" w:type="dxa"/>
            <w:vAlign w:val="center"/>
            <w:hideMark/>
          </w:tcPr>
          <w:p w14:paraId="57148A8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 V</w:t>
            </w:r>
          </w:p>
        </w:tc>
        <w:tc>
          <w:tcPr>
            <w:tcW w:w="4678" w:type="dxa"/>
          </w:tcPr>
          <w:p w14:paraId="636EF572" w14:textId="15FAEDAF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>Siūlomas parametras – __________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V</w:t>
            </w: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</w:p>
          <w:p w14:paraId="32CB1113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4A13888E" w14:textId="335AC6A4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2E0F2CA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2DC5B2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7.2</w:t>
            </w:r>
          </w:p>
        </w:tc>
        <w:tc>
          <w:tcPr>
            <w:tcW w:w="2693" w:type="dxa"/>
            <w:vAlign w:val="center"/>
          </w:tcPr>
          <w:p w14:paraId="2AA15B0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Dienos šviesų funkcija</w:t>
            </w:r>
          </w:p>
        </w:tc>
        <w:tc>
          <w:tcPr>
            <w:tcW w:w="6480" w:type="dxa"/>
            <w:vAlign w:val="center"/>
          </w:tcPr>
          <w:p w14:paraId="0B2E0B6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Gamykliniai priekiniai žibintai su dienos šviesų funkcija.</w:t>
            </w:r>
          </w:p>
        </w:tc>
        <w:tc>
          <w:tcPr>
            <w:tcW w:w="4678" w:type="dxa"/>
          </w:tcPr>
          <w:p w14:paraId="567D1662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17D09634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00789C41" w14:textId="381F123F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44AFCB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731B22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7.3</w:t>
            </w:r>
          </w:p>
        </w:tc>
        <w:tc>
          <w:tcPr>
            <w:tcW w:w="2693" w:type="dxa"/>
            <w:vAlign w:val="center"/>
          </w:tcPr>
          <w:p w14:paraId="688B73B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Gamyklinis radijo imtuvas ir garso kolonėlės.</w:t>
            </w:r>
          </w:p>
        </w:tc>
        <w:tc>
          <w:tcPr>
            <w:tcW w:w="6480" w:type="dxa"/>
            <w:vAlign w:val="center"/>
          </w:tcPr>
          <w:p w14:paraId="48E22B5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Integruotas AM/FM radijo imtuvas su Bluetooth sąsaja mobiliajam telefonui.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USB sąsaja.</w:t>
            </w:r>
          </w:p>
        </w:tc>
        <w:tc>
          <w:tcPr>
            <w:tcW w:w="4678" w:type="dxa"/>
          </w:tcPr>
          <w:p w14:paraId="5F3D20A9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471AE882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6663F81" w14:textId="77777777" w:rsidR="00EE2060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A6CA68" w14:textId="6E569964" w:rsidR="00CF360B" w:rsidRPr="00490F15" w:rsidRDefault="00CF360B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7FCC9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70C9DD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7.4</w:t>
            </w:r>
          </w:p>
        </w:tc>
        <w:tc>
          <w:tcPr>
            <w:tcW w:w="2693" w:type="dxa"/>
            <w:vAlign w:val="center"/>
          </w:tcPr>
          <w:p w14:paraId="2A0F1F5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USB jungtis</w:t>
            </w:r>
          </w:p>
        </w:tc>
        <w:tc>
          <w:tcPr>
            <w:tcW w:w="6480" w:type="dxa"/>
            <w:vAlign w:val="center"/>
          </w:tcPr>
          <w:p w14:paraId="2131F9DD" w14:textId="45C207C0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Turi būti</w:t>
            </w:r>
            <w:r w:rsidR="00125BA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78" w:type="dxa"/>
          </w:tcPr>
          <w:p w14:paraId="0B478D30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530027A7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7663E677" w14:textId="77777777" w:rsidR="00EE2060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4B620A" w14:textId="47FE1ADE" w:rsidR="00CF360B" w:rsidRPr="00490F15" w:rsidRDefault="00CF360B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27B998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7C8A32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7.5</w:t>
            </w:r>
          </w:p>
        </w:tc>
        <w:tc>
          <w:tcPr>
            <w:tcW w:w="2693" w:type="dxa"/>
            <w:vAlign w:val="center"/>
          </w:tcPr>
          <w:p w14:paraId="3728FF3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Kondicionierius</w:t>
            </w:r>
          </w:p>
        </w:tc>
        <w:tc>
          <w:tcPr>
            <w:tcW w:w="6480" w:type="dxa"/>
            <w:vAlign w:val="center"/>
          </w:tcPr>
          <w:p w14:paraId="3AD3C336" w14:textId="3ECC7C1C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Rankiniu būdu valdomas salono oro kondicionierius</w:t>
            </w:r>
            <w:r w:rsidR="00125BA9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78" w:type="dxa"/>
          </w:tcPr>
          <w:p w14:paraId="7A599162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592B5B87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662A442B" w14:textId="77777777" w:rsidR="00EE2060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4CD79" w14:textId="6F633EDB" w:rsidR="00CF360B" w:rsidRPr="00490F15" w:rsidRDefault="00CF360B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A0B66F1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2ABD086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8.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0F88B7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Saugos sistemos</w:t>
            </w:r>
          </w:p>
        </w:tc>
      </w:tr>
      <w:tr w:rsidR="00EE2060" w:rsidRPr="00EE2060" w14:paraId="28F731A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278F80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8.1</w:t>
            </w:r>
          </w:p>
        </w:tc>
        <w:tc>
          <w:tcPr>
            <w:tcW w:w="2693" w:type="dxa"/>
            <w:vAlign w:val="center"/>
          </w:tcPr>
          <w:p w14:paraId="65D0F60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Oro pagalvės</w:t>
            </w:r>
          </w:p>
        </w:tc>
        <w:tc>
          <w:tcPr>
            <w:tcW w:w="6480" w:type="dxa"/>
            <w:vAlign w:val="center"/>
          </w:tcPr>
          <w:p w14:paraId="1C7AFBDB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Numatytos ir gamintojo įrengtos: vairuotojui ir keleiviui, šoninės saugos pagalvės.</w:t>
            </w:r>
          </w:p>
        </w:tc>
        <w:tc>
          <w:tcPr>
            <w:tcW w:w="4678" w:type="dxa"/>
          </w:tcPr>
          <w:p w14:paraId="3FB038D3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6680DBF4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351CB276" w14:textId="78830FA8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49E129E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E38DD3D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8.2</w:t>
            </w:r>
          </w:p>
        </w:tc>
        <w:tc>
          <w:tcPr>
            <w:tcW w:w="2693" w:type="dxa"/>
            <w:vAlign w:val="center"/>
          </w:tcPr>
          <w:p w14:paraId="568C338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Apsauga nuo atviros vagystės</w:t>
            </w:r>
          </w:p>
        </w:tc>
        <w:tc>
          <w:tcPr>
            <w:tcW w:w="6480" w:type="dxa"/>
            <w:vAlign w:val="center"/>
          </w:tcPr>
          <w:p w14:paraId="5BA13E4C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40"/>
                <w:tab w:val="num" w:pos="1620"/>
                <w:tab w:val="num" w:pos="2145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Apsaugos sistema atitinkanti apsaugos lygį pagal „Kasko“ draudimo reikalavimus.</w:t>
            </w:r>
          </w:p>
        </w:tc>
        <w:tc>
          <w:tcPr>
            <w:tcW w:w="4678" w:type="dxa"/>
          </w:tcPr>
          <w:p w14:paraId="56FC8F13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3209AD3C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3DFC04D" w14:textId="3847AEC3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7B22CF15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5E1089C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3B81BC5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Degalų bakas</w:t>
            </w:r>
          </w:p>
        </w:tc>
      </w:tr>
      <w:tr w:rsidR="00EE2060" w:rsidRPr="00EE2060" w14:paraId="3547BC0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16F606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9.1</w:t>
            </w:r>
          </w:p>
        </w:tc>
        <w:tc>
          <w:tcPr>
            <w:tcW w:w="2693" w:type="dxa"/>
            <w:vAlign w:val="center"/>
          </w:tcPr>
          <w:p w14:paraId="28D207F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Talpa</w:t>
            </w:r>
          </w:p>
        </w:tc>
        <w:tc>
          <w:tcPr>
            <w:tcW w:w="6480" w:type="dxa"/>
            <w:vAlign w:val="center"/>
          </w:tcPr>
          <w:p w14:paraId="1C895413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60 ltr.</w:t>
            </w:r>
          </w:p>
        </w:tc>
        <w:tc>
          <w:tcPr>
            <w:tcW w:w="4678" w:type="dxa"/>
          </w:tcPr>
          <w:p w14:paraId="3108521F" w14:textId="2F4EF4A5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>Siūlomas parametras – ________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ltr</w:t>
            </w: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</w:p>
          <w:p w14:paraId="27433C97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B6B0FBD" w14:textId="597831B7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4B80647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C0481E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9.2</w:t>
            </w:r>
          </w:p>
        </w:tc>
        <w:tc>
          <w:tcPr>
            <w:tcW w:w="2693" w:type="dxa"/>
            <w:vAlign w:val="center"/>
          </w:tcPr>
          <w:p w14:paraId="73F93BD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Degalų bako užraktas</w:t>
            </w:r>
          </w:p>
        </w:tc>
        <w:tc>
          <w:tcPr>
            <w:tcW w:w="6480" w:type="dxa"/>
            <w:vAlign w:val="center"/>
          </w:tcPr>
          <w:p w14:paraId="3B79594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Turi būti degalų bako užraktas </w:t>
            </w:r>
            <w:r w:rsidRPr="00125BA9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arba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gamintojo įrengta kito tipo saugos sistema nuo vagystės ar nesankcionuotų veiksmų.</w:t>
            </w:r>
          </w:p>
        </w:tc>
        <w:tc>
          <w:tcPr>
            <w:tcW w:w="4678" w:type="dxa"/>
          </w:tcPr>
          <w:p w14:paraId="030C3BC1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075D1E7A" w14:textId="77777777" w:rsidR="00125BA9" w:rsidRPr="007E4080" w:rsidRDefault="00125BA9" w:rsidP="00125BA9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3963FA26" w14:textId="1A66ED1D" w:rsidR="00EE2060" w:rsidRPr="00490F15" w:rsidRDefault="00125BA9" w:rsidP="00125B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2FF77A47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179AE8D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CE3887A" w14:textId="185E5A5D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Technini</w:t>
            </w:r>
            <w:r w:rsidR="00DD7B4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ai</w:t>
            </w: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aptarnavim</w:t>
            </w:r>
            <w:r w:rsidR="00DD7B46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ai</w:t>
            </w: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ir jų periodiškumas </w:t>
            </w:r>
          </w:p>
        </w:tc>
      </w:tr>
      <w:tr w:rsidR="00EE2060" w:rsidRPr="00EE2060" w14:paraId="6B2B90C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41AB3FC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10.1</w:t>
            </w:r>
          </w:p>
        </w:tc>
        <w:tc>
          <w:tcPr>
            <w:tcW w:w="2693" w:type="dxa"/>
            <w:vAlign w:val="center"/>
            <w:hideMark/>
          </w:tcPr>
          <w:p w14:paraId="4F779B3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Periodiškumas tarp techninių aptarnavimų</w:t>
            </w:r>
          </w:p>
        </w:tc>
        <w:tc>
          <w:tcPr>
            <w:tcW w:w="6480" w:type="dxa"/>
            <w:vAlign w:val="center"/>
            <w:hideMark/>
          </w:tcPr>
          <w:p w14:paraId="3A8B8B6A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Pagal gamintojo rekomendacijas, pagal prietaisų skydelyje įsižiebiančias indikacijas </w:t>
            </w:r>
            <w:r w:rsidRPr="00125BA9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arba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ne dažniau kaip kas vieneri metai. Techninis aptarnavimas atliekamas Pardavėjo sąskaita autorizuotame servise.</w:t>
            </w:r>
          </w:p>
        </w:tc>
        <w:tc>
          <w:tcPr>
            <w:tcW w:w="4678" w:type="dxa"/>
          </w:tcPr>
          <w:p w14:paraId="102D403D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33061DB5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16703EF2" w14:textId="0CAE6F6A" w:rsidR="00EE2060" w:rsidRPr="00490F15" w:rsidRDefault="00492A25" w:rsidP="00492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6727B7B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15EB582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10.2</w:t>
            </w:r>
          </w:p>
        </w:tc>
        <w:tc>
          <w:tcPr>
            <w:tcW w:w="2693" w:type="dxa"/>
            <w:vAlign w:val="center"/>
          </w:tcPr>
          <w:p w14:paraId="2965F626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Natūraliai nusidėvinčių detalių keitimas</w:t>
            </w:r>
          </w:p>
        </w:tc>
        <w:tc>
          <w:tcPr>
            <w:tcW w:w="6480" w:type="dxa"/>
            <w:vAlign w:val="center"/>
          </w:tcPr>
          <w:p w14:paraId="47A0D2F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atliekamas paslaugos teikėjo sąskaita.</w:t>
            </w:r>
          </w:p>
        </w:tc>
        <w:tc>
          <w:tcPr>
            <w:tcW w:w="4678" w:type="dxa"/>
          </w:tcPr>
          <w:p w14:paraId="42416A35" w14:textId="37DF93AD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7FC9434C" w14:textId="6F80B653" w:rsidR="00EE2060" w:rsidRPr="00490F15" w:rsidRDefault="00EE2060" w:rsidP="00492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2AA5D47" w14:textId="77777777" w:rsidTr="00DD7B46">
        <w:trPr>
          <w:trHeight w:val="170"/>
        </w:trPr>
        <w:tc>
          <w:tcPr>
            <w:tcW w:w="637" w:type="dxa"/>
            <w:shd w:val="clear" w:color="auto" w:fill="D9D9D9" w:themeFill="background1" w:themeFillShade="D9"/>
            <w:noWrap/>
            <w:vAlign w:val="center"/>
          </w:tcPr>
          <w:p w14:paraId="79C0B4A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11.</w:t>
            </w:r>
          </w:p>
        </w:tc>
        <w:tc>
          <w:tcPr>
            <w:tcW w:w="13851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0E0946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Kita</w:t>
            </w:r>
          </w:p>
        </w:tc>
      </w:tr>
      <w:tr w:rsidR="00EE2060" w:rsidRPr="00EE2060" w14:paraId="3FEEFAC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CC9649B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11.1</w:t>
            </w:r>
          </w:p>
        </w:tc>
        <w:tc>
          <w:tcPr>
            <w:tcW w:w="2693" w:type="dxa"/>
            <w:vAlign w:val="center"/>
            <w:hideMark/>
          </w:tcPr>
          <w:p w14:paraId="252552DF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Instrukcijos</w:t>
            </w:r>
          </w:p>
        </w:tc>
        <w:tc>
          <w:tcPr>
            <w:tcW w:w="6480" w:type="dxa"/>
            <w:vAlign w:val="center"/>
            <w:hideMark/>
          </w:tcPr>
          <w:p w14:paraId="23E8F03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Automobilio ir papildomos įrangos eksploatavimo ir naudojimo instrukcijos, lietuvių kalba </w:t>
            </w:r>
            <w:r w:rsidRPr="00492A25"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turi būti pateiktos kartu su automobiliu.</w:t>
            </w:r>
          </w:p>
        </w:tc>
        <w:tc>
          <w:tcPr>
            <w:tcW w:w="4678" w:type="dxa"/>
          </w:tcPr>
          <w:p w14:paraId="3A53E7C3" w14:textId="4255D059" w:rsidR="00EE2060" w:rsidRPr="00492A25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</w:tc>
      </w:tr>
      <w:tr w:rsidR="00EE2060" w:rsidRPr="00EE2060" w14:paraId="229865B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E16B2ED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.2</w:t>
            </w:r>
          </w:p>
        </w:tc>
        <w:tc>
          <w:tcPr>
            <w:tcW w:w="2693" w:type="dxa"/>
            <w:vAlign w:val="center"/>
          </w:tcPr>
          <w:p w14:paraId="57DB0EC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ap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KET paketas</w:t>
            </w:r>
          </w:p>
        </w:tc>
        <w:tc>
          <w:tcPr>
            <w:tcW w:w="6480" w:type="dxa"/>
            <w:vAlign w:val="center"/>
          </w:tcPr>
          <w:p w14:paraId="09D1E81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Komplektacijoje turi būti p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irmos pagalbos rinkinys (sukomplektuotas pagal Lietuvos Respublikos sveikatos apsaugos ministerijos nustatytus reikalavimus), gesintuvas,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avarinio sustojimo ženklas, signalinė liemenė.</w:t>
            </w:r>
          </w:p>
        </w:tc>
        <w:tc>
          <w:tcPr>
            <w:tcW w:w="4678" w:type="dxa"/>
          </w:tcPr>
          <w:p w14:paraId="7126AFE9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743765B8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4C19C5C" w14:textId="0C46293A" w:rsidR="00EE2060" w:rsidRPr="00490F15" w:rsidRDefault="00492A25" w:rsidP="00492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78F2F1F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B83E83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11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</w:t>
            </w:r>
          </w:p>
        </w:tc>
        <w:tc>
          <w:tcPr>
            <w:tcW w:w="2693" w:type="dxa"/>
            <w:vAlign w:val="center"/>
          </w:tcPr>
          <w:p w14:paraId="1E7056AE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Kilimėliai po kojomis</w:t>
            </w:r>
          </w:p>
        </w:tc>
        <w:tc>
          <w:tcPr>
            <w:tcW w:w="6480" w:type="dxa"/>
            <w:vAlign w:val="center"/>
          </w:tcPr>
          <w:p w14:paraId="56BA1CBD" w14:textId="01215AFF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Vairuotojui ir keleiviams (</w:t>
            </w:r>
            <w:r w:rsidR="00492A25" w:rsidRPr="008E494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 mažiau kaip </w:t>
            </w:r>
            <w:r w:rsidR="008E494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vnt.)</w:t>
            </w:r>
          </w:p>
        </w:tc>
        <w:tc>
          <w:tcPr>
            <w:tcW w:w="4678" w:type="dxa"/>
          </w:tcPr>
          <w:p w14:paraId="2C34DFF3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03802EB2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3CED5C19" w14:textId="678C05BA" w:rsidR="00EE2060" w:rsidRPr="00490F15" w:rsidRDefault="00492A25" w:rsidP="00492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089904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B396421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</w:t>
            </w:r>
          </w:p>
        </w:tc>
        <w:tc>
          <w:tcPr>
            <w:tcW w:w="2693" w:type="dxa"/>
            <w:vAlign w:val="center"/>
          </w:tcPr>
          <w:p w14:paraId="03C2FFE9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Pakaitinis automobilis</w:t>
            </w:r>
          </w:p>
        </w:tc>
        <w:tc>
          <w:tcPr>
            <w:tcW w:w="6480" w:type="dxa"/>
            <w:vAlign w:val="center"/>
          </w:tcPr>
          <w:p w14:paraId="6AE050C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Techninių aptarnavimų, garantinių ir/ar negarantinių remontų atveju, kai Nuomotojas negali naudotis konkrečiu automobiliu daugiau negu 24 val., paslaugos teikėjas suteikia analogiškų techninių parametrų automobilį be papildomų finansinių įsipareigojimų, neįskaitant degalų kaštų (šiuos kaštus prisiima 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Pirkėjas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4678" w:type="dxa"/>
          </w:tcPr>
          <w:p w14:paraId="3A87D8E8" w14:textId="5EBE201E" w:rsidR="00EE2060" w:rsidRPr="00492A25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</w:tc>
      </w:tr>
      <w:tr w:rsidR="00EE2060" w:rsidRPr="00EE2060" w14:paraId="5766EFA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14C1374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11.5</w:t>
            </w:r>
          </w:p>
        </w:tc>
        <w:tc>
          <w:tcPr>
            <w:tcW w:w="2693" w:type="dxa"/>
            <w:vAlign w:val="center"/>
          </w:tcPr>
          <w:p w14:paraId="0E933005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Draudimas</w:t>
            </w:r>
          </w:p>
        </w:tc>
        <w:tc>
          <w:tcPr>
            <w:tcW w:w="6480" w:type="dxa"/>
            <w:vAlign w:val="center"/>
          </w:tcPr>
          <w:p w14:paraId="3FA5F26E" w14:textId="5BA5980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 turi būti apdraustas transporto priemonės valdytojų civilinės atsakomybės privalomuoju ir Kasko draudimais. Kasko draudimo franšizė visoms žaloms negali būti didesnė nei 116 Eur.</w:t>
            </w:r>
          </w:p>
        </w:tc>
        <w:tc>
          <w:tcPr>
            <w:tcW w:w="4678" w:type="dxa"/>
          </w:tcPr>
          <w:p w14:paraId="3EE30C5E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275E5A73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C522BCB" w14:textId="69C0C19F" w:rsidR="00EE2060" w:rsidRPr="00490F15" w:rsidRDefault="00492A25" w:rsidP="00492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Pateikto dokumento pavadinimas _______ ir psl. </w:t>
            </w:r>
            <w:r w:rsidRPr="007E4080">
              <w:rPr>
                <w:rFonts w:ascii="Times New Roman" w:hAnsi="Times New Roman"/>
                <w:sz w:val="24"/>
                <w:szCs w:val="24"/>
              </w:rPr>
              <w:t>Nr. _____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2060" w:rsidRPr="00EE2060" w14:paraId="268E6A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3058D07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90F15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11.6</w:t>
            </w:r>
          </w:p>
        </w:tc>
        <w:tc>
          <w:tcPr>
            <w:tcW w:w="2693" w:type="dxa"/>
            <w:vAlign w:val="center"/>
          </w:tcPr>
          <w:p w14:paraId="26FFFC78" w14:textId="77777777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Automobilio pristatymas</w:t>
            </w:r>
          </w:p>
        </w:tc>
        <w:tc>
          <w:tcPr>
            <w:tcW w:w="6480" w:type="dxa"/>
            <w:vAlign w:val="center"/>
          </w:tcPr>
          <w:p w14:paraId="4585408A" w14:textId="2C83E99B" w:rsidR="00EE2060" w:rsidRPr="00490F15" w:rsidRDefault="00EE2060" w:rsidP="00490F1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Ne vėliau kaip </w:t>
            </w:r>
            <w:r w:rsidR="00DD7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1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 mėnesi</w:t>
            </w:r>
            <w:r w:rsidR="00DD7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ų </w:t>
            </w:r>
            <w:r w:rsidRPr="00490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nuo sutarties pasirašymo datos</w:t>
            </w:r>
            <w:r w:rsidR="00492A2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78" w:type="dxa"/>
          </w:tcPr>
          <w:p w14:paraId="22D0D46B" w14:textId="77777777" w:rsidR="00492A25" w:rsidRPr="007E4080" w:rsidRDefault="00492A25" w:rsidP="00492A25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E408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Siūlomas parametras – ________________. </w:t>
            </w:r>
          </w:p>
          <w:p w14:paraId="2409C9C6" w14:textId="02DBE1C4" w:rsidR="00EE2060" w:rsidRPr="00490F15" w:rsidRDefault="00EE2060" w:rsidP="00492A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08651C1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DA5AE8C" w14:textId="39827A55" w:rsidR="006476CB" w:rsidRDefault="006476CB" w:rsidP="00314D41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F9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plinkosauginiai reikalavimai:</w:t>
      </w:r>
    </w:p>
    <w:p w14:paraId="1CC6EAA2" w14:textId="77777777" w:rsidR="00647F66" w:rsidRDefault="00647F66" w:rsidP="00314D41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5E490" w14:textId="59E0BFB0" w:rsidR="006476CB" w:rsidRPr="00783A0D" w:rsidRDefault="00647F66" w:rsidP="00314D41">
      <w:pPr>
        <w:pStyle w:val="Sraopastraipa"/>
        <w:numPr>
          <w:ilvl w:val="0"/>
          <w:numId w:val="3"/>
        </w:numPr>
        <w:tabs>
          <w:tab w:val="left" w:pos="993"/>
        </w:tabs>
        <w:spacing w:after="0" w:line="288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2E2">
        <w:rPr>
          <w:rFonts w:ascii="Times New Roman" w:hAnsi="Times New Roman" w:cs="Times New Roman"/>
          <w:sz w:val="24"/>
          <w:szCs w:val="24"/>
        </w:rPr>
        <w:t>Mažas bortinis sunkvežimis</w:t>
      </w:r>
      <w:r w:rsidR="006476CB" w:rsidRPr="00BE02E2">
        <w:rPr>
          <w:rFonts w:ascii="Times New Roman" w:hAnsi="Times New Roman" w:cs="Times New Roman"/>
          <w:sz w:val="24"/>
          <w:szCs w:val="24"/>
        </w:rPr>
        <w:t xml:space="preserve"> privalo atitikti Aplinkos apsaugos kriterijų taikymo vykdant žaliuosius pirkimus tvarkos aprašo (Aplinkos ministro 2011-06-28 įsakymas Nr. D1-508 (aktuali redakcija)) </w:t>
      </w:r>
      <w:bookmarkStart w:id="5" w:name="_Hlk190155036"/>
      <w:r w:rsidR="00203CC8" w:rsidRPr="00BE02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 priedo X skyriaus</w:t>
      </w:r>
      <w:bookmarkEnd w:id="5"/>
      <w:r w:rsidR="00203CC8" w:rsidRPr="00BE02E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476CB" w:rsidRPr="00BE02E2">
        <w:rPr>
          <w:rFonts w:ascii="Times New Roman" w:hAnsi="Times New Roman" w:cs="Times New Roman"/>
          <w:sz w:val="24"/>
          <w:szCs w:val="24"/>
        </w:rPr>
        <w:t>10.1.2.1 punkte</w:t>
      </w:r>
      <w:r w:rsidR="006476CB" w:rsidRPr="00783A0D">
        <w:rPr>
          <w:rFonts w:ascii="Times New Roman" w:hAnsi="Times New Roman" w:cs="Times New Roman"/>
          <w:sz w:val="24"/>
          <w:szCs w:val="24"/>
        </w:rPr>
        <w:t xml:space="preserve"> nurodytą minimalų aplinkos apsaugos kriterijų – „</w:t>
      </w:r>
      <w:r w:rsidR="006476CB" w:rsidRPr="00647F66">
        <w:rPr>
          <w:rFonts w:ascii="Times New Roman" w:hAnsi="Times New Roman" w:cs="Times New Roman"/>
          <w:i/>
          <w:iCs/>
          <w:sz w:val="24"/>
          <w:szCs w:val="24"/>
        </w:rPr>
        <w:t>transporto priemonės išmetamas anglies dioksido (CO2) kiekis, išmatuotas pagal 2007 m. birželio 20 d. Europos Parlamento ir Tarybos reglamentą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 ir jo įgyvendinimo priemonėmis, M1 kategorijos transporto priemonėms neturi viršyti 95 g/km, M2 ir N1 kategorijos transporto priemonėms neturi viršyti 147 g/km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476CB" w:rsidRPr="00783A0D">
        <w:rPr>
          <w:rFonts w:ascii="Times New Roman" w:hAnsi="Times New Roman" w:cs="Times New Roman"/>
          <w:sz w:val="24"/>
          <w:szCs w:val="24"/>
        </w:rPr>
        <w:t xml:space="preserve"> bei 10.1.2.2 punkte nurodytą minimalų aplinkos apsaugos kriterijų – „</w:t>
      </w:r>
      <w:r w:rsidR="006476CB" w:rsidRPr="00647F66">
        <w:rPr>
          <w:rFonts w:ascii="Times New Roman" w:hAnsi="Times New Roman" w:cs="Times New Roman"/>
          <w:i/>
          <w:iCs/>
          <w:sz w:val="24"/>
          <w:szCs w:val="24"/>
        </w:rPr>
        <w:t>realiomis važiavimo sąlygomis transporto priemonės išmetamų teršalų kiekis neviršija 80 procentų ribinės vertės (neatsižvelgiant į taikomą atitikties faktorių ir (ar) matavimo metodo paklaidą), nustatytos Reglamente (EB) Nr. 715/2007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476CB" w:rsidRPr="00783A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BE2886" w14:textId="1208C38A" w:rsidR="006476CB" w:rsidRDefault="006476CB" w:rsidP="00314D41">
      <w:pPr>
        <w:pStyle w:val="Sraopastraipa"/>
        <w:spacing w:after="0" w:line="288" w:lineRule="auto"/>
        <w:ind w:left="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3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Tiekėjas kartu su pasiūlymu turi pateikti gamintojo techninius dokumentus (transporto priemonės tipo patvirtinimo dokumentai), tiekėjo deklaracija arba kiti lygiaverčiai įrodymai, kad siūloma </w:t>
      </w:r>
      <w:r w:rsidR="00472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783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rekė atitinka aukščiau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punkte</w:t>
      </w:r>
      <w:r w:rsidRPr="00783A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nustatytus aplinkos apsaugos reikalavimus.</w:t>
      </w:r>
    </w:p>
    <w:p w14:paraId="0BEB6983" w14:textId="7287ACD4" w:rsidR="00B20CE7" w:rsidRPr="00C609B6" w:rsidRDefault="00B20CE7" w:rsidP="00314D41">
      <w:pPr>
        <w:pStyle w:val="Sraopastraipa"/>
        <w:numPr>
          <w:ilvl w:val="0"/>
          <w:numId w:val="3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0CE7">
        <w:rPr>
          <w:rStyle w:val="cf01"/>
          <w:rFonts w:ascii="Times New Roman" w:hAnsi="Times New Roman" w:cs="Times New Roman"/>
          <w:i w:val="0"/>
          <w:iCs w:val="0"/>
          <w:sz w:val="24"/>
          <w:szCs w:val="24"/>
        </w:rPr>
        <w:t xml:space="preserve">Tiekėjas privalo Prekes atvežti Pirkėjui ne kelių eismo piko valandomis, pirmadieniais − ketvirtadieniais nuo 10:00 iki 16:00 val., penktadieniais ir švenčių dienų išvakarėse nuo 10:00 iki 14:00 val. ir trumpiausiais galimais maršrutais. </w:t>
      </w:r>
      <w:r w:rsidRPr="00C609B6">
        <w:rPr>
          <w:rStyle w:val="cf01"/>
          <w:rFonts w:ascii="Times New Roman" w:hAnsi="Times New Roman" w:cs="Times New Roman"/>
          <w:sz w:val="24"/>
          <w:szCs w:val="24"/>
        </w:rPr>
        <w:t xml:space="preserve">Už Prekių priėmimą atsakingas Pirkėjo atstovas, </w:t>
      </w:r>
      <w:r w:rsidRPr="00C609B6">
        <w:rPr>
          <w:rStyle w:val="cf01"/>
          <w:rFonts w:ascii="Times New Roman" w:hAnsi="Times New Roman" w:cs="Times New Roman"/>
          <w:sz w:val="24"/>
          <w:szCs w:val="24"/>
        </w:rPr>
        <w:lastRenderedPageBreak/>
        <w:t xml:space="preserve">nurodytas </w:t>
      </w:r>
      <w:r w:rsidR="00C609B6" w:rsidRPr="00C609B6">
        <w:rPr>
          <w:rStyle w:val="cf01"/>
          <w:rFonts w:ascii="Times New Roman" w:hAnsi="Times New Roman" w:cs="Times New Roman"/>
          <w:sz w:val="24"/>
          <w:szCs w:val="24"/>
        </w:rPr>
        <w:t>Sutarties s</w:t>
      </w:r>
      <w:r w:rsidRPr="00C609B6">
        <w:rPr>
          <w:rStyle w:val="cf01"/>
          <w:rFonts w:ascii="Times New Roman" w:hAnsi="Times New Roman" w:cs="Times New Roman"/>
          <w:sz w:val="24"/>
          <w:szCs w:val="24"/>
        </w:rPr>
        <w:t>pecialiųjų sąlygų 2.1 punkte priimdamas Prekes fiziškai įsitikina, ar Tiekėjas Prekes pristatė ne kelių eismo piko valandomis. Pirkėjas turi teisę Sutarties vykdymo metu pareikalauti trumpiausio galimo maršruto pasirinkimą įrodančių dokumentų.</w:t>
      </w:r>
    </w:p>
    <w:p w14:paraId="5719385A" w14:textId="12B1DCCD" w:rsidR="00EE2060" w:rsidRPr="00EE2060" w:rsidRDefault="00492A25" w:rsidP="00314D41">
      <w:pPr>
        <w:tabs>
          <w:tab w:val="left" w:pos="851"/>
        </w:tabs>
        <w:spacing w:after="0" w:line="288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</w:t>
      </w:r>
    </w:p>
    <w:p w14:paraId="05A7ED88" w14:textId="77777777" w:rsidR="00EE2060" w:rsidRPr="00EE2060" w:rsidRDefault="00EE2060" w:rsidP="002279D1">
      <w:pPr>
        <w:rPr>
          <w:rFonts w:ascii="Times New Roman" w:hAnsi="Times New Roman" w:cs="Times New Roman"/>
          <w:sz w:val="24"/>
          <w:szCs w:val="24"/>
        </w:rPr>
      </w:pPr>
    </w:p>
    <w:sectPr w:rsidR="00EE2060" w:rsidRPr="00EE2060" w:rsidSect="00490F15">
      <w:headerReference w:type="default" r:id="rId8"/>
      <w:pgSz w:w="16840" w:h="11907" w:orient="landscape" w:code="9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0C53" w14:textId="77777777" w:rsidR="00CD04F6" w:rsidRDefault="00CD04F6" w:rsidP="00490F15">
      <w:pPr>
        <w:spacing w:after="0" w:line="240" w:lineRule="auto"/>
      </w:pPr>
      <w:r>
        <w:separator/>
      </w:r>
    </w:p>
  </w:endnote>
  <w:endnote w:type="continuationSeparator" w:id="0">
    <w:p w14:paraId="28AE39A8" w14:textId="77777777" w:rsidR="00CD04F6" w:rsidRDefault="00CD04F6" w:rsidP="0049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0C46" w14:textId="77777777" w:rsidR="00CD04F6" w:rsidRDefault="00CD04F6" w:rsidP="00490F15">
      <w:pPr>
        <w:spacing w:after="0" w:line="240" w:lineRule="auto"/>
      </w:pPr>
      <w:r>
        <w:separator/>
      </w:r>
    </w:p>
  </w:footnote>
  <w:footnote w:type="continuationSeparator" w:id="0">
    <w:p w14:paraId="0D2EB38D" w14:textId="77777777" w:rsidR="00CD04F6" w:rsidRDefault="00CD04F6" w:rsidP="0049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55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354563" w14:textId="11B26EA1" w:rsidR="00490F15" w:rsidRPr="00010B33" w:rsidRDefault="00490F1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0B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0B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0B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0B33">
          <w:rPr>
            <w:rFonts w:ascii="Times New Roman" w:hAnsi="Times New Roman" w:cs="Times New Roman"/>
            <w:sz w:val="24"/>
            <w:szCs w:val="24"/>
          </w:rPr>
          <w:t>2</w:t>
        </w:r>
        <w:r w:rsidRPr="00010B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B2EDB" w14:textId="0BFC5AD5" w:rsidR="00490F15" w:rsidRPr="00490F15" w:rsidRDefault="00490F15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03D"/>
    <w:multiLevelType w:val="hybridMultilevel"/>
    <w:tmpl w:val="C624E412"/>
    <w:lvl w:ilvl="0" w:tplc="038A1A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871E3A"/>
    <w:multiLevelType w:val="hybridMultilevel"/>
    <w:tmpl w:val="5F0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4753">
    <w:abstractNumId w:val="0"/>
  </w:num>
  <w:num w:numId="2" w16cid:durableId="11594664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2826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4E"/>
    <w:rsid w:val="00010B33"/>
    <w:rsid w:val="000811DE"/>
    <w:rsid w:val="000B503D"/>
    <w:rsid w:val="000F4F66"/>
    <w:rsid w:val="0011015F"/>
    <w:rsid w:val="00125BA9"/>
    <w:rsid w:val="001878B3"/>
    <w:rsid w:val="001A4ECB"/>
    <w:rsid w:val="00203CC8"/>
    <w:rsid w:val="00210F7C"/>
    <w:rsid w:val="002279D1"/>
    <w:rsid w:val="00246572"/>
    <w:rsid w:val="0025660E"/>
    <w:rsid w:val="002A5D17"/>
    <w:rsid w:val="002B6EA5"/>
    <w:rsid w:val="00314D41"/>
    <w:rsid w:val="003315C2"/>
    <w:rsid w:val="0036575F"/>
    <w:rsid w:val="003D5842"/>
    <w:rsid w:val="00414CEC"/>
    <w:rsid w:val="00472332"/>
    <w:rsid w:val="00490F15"/>
    <w:rsid w:val="00492A25"/>
    <w:rsid w:val="004D1D95"/>
    <w:rsid w:val="004F66C3"/>
    <w:rsid w:val="00545338"/>
    <w:rsid w:val="0056638A"/>
    <w:rsid w:val="00581024"/>
    <w:rsid w:val="005F1E22"/>
    <w:rsid w:val="006031ED"/>
    <w:rsid w:val="006476CB"/>
    <w:rsid w:val="00647F66"/>
    <w:rsid w:val="006560F7"/>
    <w:rsid w:val="0077120D"/>
    <w:rsid w:val="007E4141"/>
    <w:rsid w:val="008030A6"/>
    <w:rsid w:val="00832775"/>
    <w:rsid w:val="00863317"/>
    <w:rsid w:val="00871730"/>
    <w:rsid w:val="00881322"/>
    <w:rsid w:val="0089026B"/>
    <w:rsid w:val="008C08C2"/>
    <w:rsid w:val="008E4941"/>
    <w:rsid w:val="008F00AA"/>
    <w:rsid w:val="009A527B"/>
    <w:rsid w:val="009F0C67"/>
    <w:rsid w:val="00A2361D"/>
    <w:rsid w:val="00A273D7"/>
    <w:rsid w:val="00A51265"/>
    <w:rsid w:val="00A57AF7"/>
    <w:rsid w:val="00A84DBA"/>
    <w:rsid w:val="00AB3956"/>
    <w:rsid w:val="00AE0AD2"/>
    <w:rsid w:val="00AF296D"/>
    <w:rsid w:val="00B133A9"/>
    <w:rsid w:val="00B20753"/>
    <w:rsid w:val="00B20CE7"/>
    <w:rsid w:val="00B845F8"/>
    <w:rsid w:val="00B84CA4"/>
    <w:rsid w:val="00BB24D1"/>
    <w:rsid w:val="00BE02E2"/>
    <w:rsid w:val="00BF531D"/>
    <w:rsid w:val="00C047F0"/>
    <w:rsid w:val="00C156DE"/>
    <w:rsid w:val="00C4137B"/>
    <w:rsid w:val="00C574EF"/>
    <w:rsid w:val="00C609B6"/>
    <w:rsid w:val="00CB3797"/>
    <w:rsid w:val="00CB4B23"/>
    <w:rsid w:val="00CD04F6"/>
    <w:rsid w:val="00CE2709"/>
    <w:rsid w:val="00CF360B"/>
    <w:rsid w:val="00D132B5"/>
    <w:rsid w:val="00D14BE8"/>
    <w:rsid w:val="00D55D84"/>
    <w:rsid w:val="00D816DF"/>
    <w:rsid w:val="00DA1434"/>
    <w:rsid w:val="00DD0D80"/>
    <w:rsid w:val="00DD7B46"/>
    <w:rsid w:val="00DE6A84"/>
    <w:rsid w:val="00E24C0A"/>
    <w:rsid w:val="00E66738"/>
    <w:rsid w:val="00EB521F"/>
    <w:rsid w:val="00EC6C4E"/>
    <w:rsid w:val="00ED5B4E"/>
    <w:rsid w:val="00ED7CE9"/>
    <w:rsid w:val="00EE2060"/>
    <w:rsid w:val="00F30B4C"/>
    <w:rsid w:val="00F324A4"/>
    <w:rsid w:val="00F83A36"/>
    <w:rsid w:val="00F97F74"/>
    <w:rsid w:val="00FA08FE"/>
    <w:rsid w:val="00FA3704"/>
    <w:rsid w:val="00FA42D5"/>
    <w:rsid w:val="00FA5BC7"/>
    <w:rsid w:val="00FD7A82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797A"/>
  <w15:chartTrackingRefBased/>
  <w15:docId w15:val="{EC01B7A4-8E0D-47D4-BC80-4AEBB9E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D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5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5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5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5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5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5B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5B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5B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5B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B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5B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B4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D5B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B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B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B4E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00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F00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F00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00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00A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90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F15"/>
  </w:style>
  <w:style w:type="paragraph" w:styleId="Porat">
    <w:name w:val="footer"/>
    <w:basedOn w:val="prastasis"/>
    <w:link w:val="PoratDiagrama"/>
    <w:uiPriority w:val="99"/>
    <w:unhideWhenUsed/>
    <w:rsid w:val="00490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F1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476CB"/>
  </w:style>
  <w:style w:type="character" w:customStyle="1" w:styleId="cf01">
    <w:name w:val="cf01"/>
    <w:basedOn w:val="Numatytasispastraiposriftas"/>
    <w:rsid w:val="00B20CE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46F1-E1EF-47CA-B6E8-3FCEC8C4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7751</Words>
  <Characters>4419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Simonaitienė</dc:creator>
  <cp:keywords/>
  <dc:description/>
  <cp:lastModifiedBy>Greta Stirbytė</cp:lastModifiedBy>
  <cp:revision>40</cp:revision>
  <dcterms:created xsi:type="dcterms:W3CDTF">2025-06-04T06:32:00Z</dcterms:created>
  <dcterms:modified xsi:type="dcterms:W3CDTF">2025-06-11T09:44:00Z</dcterms:modified>
</cp:coreProperties>
</file>