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254" w14:textId="77777777" w:rsidR="00CA6B35" w:rsidRPr="008658B3" w:rsidRDefault="00CA6B35" w:rsidP="00CA6B35">
      <w:pPr>
        <w:pStyle w:val="Antrat3"/>
        <w:rPr>
          <w:rFonts w:ascii="Times New Roman" w:hAnsi="Times New Roman"/>
          <w:sz w:val="24"/>
          <w:szCs w:val="24"/>
        </w:rPr>
      </w:pPr>
      <w:bookmarkStart w:id="0" w:name="_GoBack"/>
      <w:bookmarkEnd w:id="0"/>
      <w:r w:rsidRPr="008658B3">
        <w:rPr>
          <w:rFonts w:ascii="Times New Roman" w:hAnsi="Times New Roman"/>
          <w:sz w:val="24"/>
          <w:szCs w:val="24"/>
        </w:rPr>
        <w:t>LIETUVOS RESPUBLIKOS SEIMO KANCELIARIJA</w:t>
      </w:r>
    </w:p>
    <w:p w14:paraId="13464797" w14:textId="77777777" w:rsidR="00CA6B35" w:rsidRPr="008658B3" w:rsidRDefault="00CA6B35" w:rsidP="00CA6B35">
      <w:pPr>
        <w:jc w:val="center"/>
        <w:rPr>
          <w:sz w:val="24"/>
          <w:szCs w:val="24"/>
        </w:rPr>
      </w:pPr>
    </w:p>
    <w:p w14:paraId="0A3532BE" w14:textId="77777777" w:rsidR="00CA6B35" w:rsidRPr="008658B3" w:rsidRDefault="00CA6B35" w:rsidP="00CA6B35">
      <w:pPr>
        <w:jc w:val="center"/>
        <w:rPr>
          <w:b/>
          <w:sz w:val="24"/>
          <w:szCs w:val="24"/>
          <w:lang w:eastAsia="lt-LT"/>
        </w:rPr>
      </w:pPr>
      <w:r w:rsidRPr="008658B3">
        <w:rPr>
          <w:b/>
          <w:sz w:val="24"/>
          <w:szCs w:val="24"/>
          <w:lang w:eastAsia="lt-LT"/>
        </w:rPr>
        <w:t xml:space="preserve">RINKOS KONSULTACIJA </w:t>
      </w:r>
    </w:p>
    <w:p w14:paraId="35E8500E" w14:textId="77777777" w:rsidR="00CA6B35" w:rsidRPr="008658B3" w:rsidRDefault="00CA6B35" w:rsidP="00CA6B35">
      <w:pPr>
        <w:jc w:val="center"/>
        <w:rPr>
          <w:b/>
          <w:bCs/>
          <w:sz w:val="24"/>
          <w:szCs w:val="24"/>
        </w:rPr>
      </w:pPr>
      <w:r w:rsidRPr="008658B3">
        <w:rPr>
          <w:b/>
          <w:sz w:val="24"/>
          <w:szCs w:val="24"/>
          <w:lang w:eastAsia="lt-LT"/>
        </w:rPr>
        <w:t xml:space="preserve">DĖL </w:t>
      </w:r>
      <w:r w:rsidRPr="00576005">
        <w:rPr>
          <w:b/>
          <w:sz w:val="24"/>
          <w:szCs w:val="24"/>
          <w:lang w:eastAsia="lt-LT"/>
        </w:rPr>
        <w:t xml:space="preserve">KOVO 11-OSIOS AKTO </w:t>
      </w:r>
      <w:r w:rsidRPr="0027033B">
        <w:rPr>
          <w:b/>
          <w:sz w:val="24"/>
          <w:szCs w:val="24"/>
          <w:lang w:eastAsia="lt-LT"/>
        </w:rPr>
        <w:t>SALĖS PAPRASTOJO REMONTO</w:t>
      </w:r>
      <w:r w:rsidRPr="00576005">
        <w:rPr>
          <w:b/>
          <w:sz w:val="24"/>
          <w:szCs w:val="24"/>
          <w:lang w:eastAsia="lt-LT"/>
        </w:rPr>
        <w:t xml:space="preserve"> </w:t>
      </w:r>
      <w:r w:rsidRPr="00576005">
        <w:rPr>
          <w:b/>
          <w:sz w:val="24"/>
          <w:szCs w:val="24"/>
        </w:rPr>
        <w:t>DARBŲ</w:t>
      </w:r>
      <w:r w:rsidRPr="00320257">
        <w:t xml:space="preserve"> </w:t>
      </w:r>
      <w:r w:rsidRPr="005F06FD">
        <w:rPr>
          <w:b/>
          <w:bCs/>
          <w:sz w:val="24"/>
          <w:szCs w:val="24"/>
        </w:rPr>
        <w:t>PIRKIMO</w:t>
      </w:r>
    </w:p>
    <w:p w14:paraId="2C54094C" w14:textId="77777777" w:rsidR="00CA6B35" w:rsidRPr="008658B3" w:rsidRDefault="00CA6B35" w:rsidP="00CA6B35">
      <w:pPr>
        <w:jc w:val="center"/>
        <w:rPr>
          <w:sz w:val="24"/>
          <w:szCs w:val="24"/>
        </w:rPr>
      </w:pPr>
    </w:p>
    <w:p w14:paraId="2EF564C7" w14:textId="6594B6DC" w:rsidR="00CA6B35" w:rsidRPr="008658B3" w:rsidRDefault="00CA6B35" w:rsidP="00CA6B35">
      <w:pPr>
        <w:tabs>
          <w:tab w:val="left" w:pos="993"/>
        </w:tabs>
        <w:ind w:firstLine="567"/>
        <w:jc w:val="both"/>
        <w:rPr>
          <w:sz w:val="24"/>
          <w:szCs w:val="24"/>
        </w:rPr>
      </w:pPr>
      <w:r w:rsidRPr="008658B3">
        <w:rPr>
          <w:sz w:val="24"/>
          <w:szCs w:val="24"/>
        </w:rPr>
        <w:t xml:space="preserve">Lietuvos Respublikos Seimo kanceliarija (toliau – ir perkančioji organizacija), siekdama tinkamai pasirengti </w:t>
      </w:r>
      <w:bookmarkStart w:id="1" w:name="_Hlk65945043"/>
      <w:r w:rsidRPr="008658B3">
        <w:rPr>
          <w:sz w:val="24"/>
          <w:szCs w:val="24"/>
        </w:rPr>
        <w:t xml:space="preserve">pakartotiniam </w:t>
      </w:r>
      <w:r w:rsidRPr="00576005">
        <w:rPr>
          <w:sz w:val="24"/>
          <w:szCs w:val="24"/>
          <w:lang w:eastAsia="lt-LT"/>
        </w:rPr>
        <w:t xml:space="preserve">Kovo 11-osios Akto salės </w:t>
      </w:r>
      <w:r>
        <w:rPr>
          <w:sz w:val="24"/>
          <w:szCs w:val="24"/>
          <w:lang w:eastAsia="lt-LT"/>
        </w:rPr>
        <w:t>paprastojo</w:t>
      </w:r>
      <w:r w:rsidRPr="00576005">
        <w:rPr>
          <w:sz w:val="24"/>
          <w:szCs w:val="24"/>
          <w:lang w:eastAsia="lt-LT"/>
        </w:rPr>
        <w:t xml:space="preserve"> remonto </w:t>
      </w:r>
      <w:r w:rsidRPr="00576005">
        <w:rPr>
          <w:bCs/>
          <w:sz w:val="24"/>
          <w:szCs w:val="24"/>
          <w:shd w:val="clear" w:color="auto" w:fill="FFFFFF"/>
        </w:rPr>
        <w:t>darb</w:t>
      </w:r>
      <w:r w:rsidRPr="008658B3">
        <w:rPr>
          <w:sz w:val="24"/>
          <w:szCs w:val="24"/>
        </w:rPr>
        <w:t>ų</w:t>
      </w:r>
      <w:r w:rsidRPr="008658B3">
        <w:rPr>
          <w:bCs/>
          <w:sz w:val="24"/>
          <w:szCs w:val="24"/>
        </w:rPr>
        <w:t xml:space="preserve"> </w:t>
      </w:r>
      <w:bookmarkEnd w:id="1"/>
      <w:r w:rsidRPr="008658B3">
        <w:rPr>
          <w:sz w:val="24"/>
          <w:szCs w:val="24"/>
        </w:rPr>
        <w:t xml:space="preserve">(toliau – </w:t>
      </w:r>
      <w:r>
        <w:rPr>
          <w:sz w:val="24"/>
          <w:szCs w:val="24"/>
        </w:rPr>
        <w:t>darbai</w:t>
      </w:r>
      <w:r w:rsidRPr="008658B3">
        <w:rPr>
          <w:sz w:val="24"/>
          <w:szCs w:val="24"/>
        </w:rPr>
        <w:t>) pirkimui, vadovaudamasi Lietuvos Respublikos viešųjų pirkimų įstatymo 27 straipsnio 1 dalies 1</w:t>
      </w:r>
      <w:r w:rsidR="003B6958">
        <w:rPr>
          <w:sz w:val="24"/>
          <w:szCs w:val="24"/>
        </w:rPr>
        <w:t> </w:t>
      </w:r>
      <w:r w:rsidRPr="008658B3">
        <w:rPr>
          <w:sz w:val="24"/>
          <w:szCs w:val="24"/>
        </w:rPr>
        <w:t>punktu, vykdo konsultaciją su rinkos dalyviais (toliau – konsultacija).</w:t>
      </w:r>
    </w:p>
    <w:p w14:paraId="1727FAAA" w14:textId="77777777" w:rsidR="00CA6B35" w:rsidRPr="008658B3" w:rsidRDefault="00CA6B35" w:rsidP="00CA6B35">
      <w:pPr>
        <w:tabs>
          <w:tab w:val="left" w:pos="567"/>
          <w:tab w:val="left" w:pos="993"/>
        </w:tabs>
        <w:ind w:firstLine="567"/>
        <w:jc w:val="both"/>
        <w:rPr>
          <w:sz w:val="24"/>
          <w:szCs w:val="24"/>
        </w:rPr>
      </w:pPr>
    </w:p>
    <w:p w14:paraId="73C81376" w14:textId="77777777" w:rsidR="00CA6B35" w:rsidRPr="008658B3" w:rsidRDefault="00CA6B35" w:rsidP="00CA6B35">
      <w:pPr>
        <w:tabs>
          <w:tab w:val="left" w:pos="993"/>
        </w:tabs>
        <w:ind w:firstLine="567"/>
        <w:jc w:val="both"/>
        <w:rPr>
          <w:sz w:val="24"/>
          <w:szCs w:val="24"/>
        </w:rPr>
      </w:pPr>
      <w:r w:rsidRPr="008658B3">
        <w:rPr>
          <w:b/>
          <w:sz w:val="24"/>
          <w:szCs w:val="24"/>
        </w:rPr>
        <w:t>Esamos situacijos aprašymas:</w:t>
      </w:r>
      <w:r w:rsidRPr="008658B3">
        <w:rPr>
          <w:sz w:val="24"/>
          <w:szCs w:val="24"/>
        </w:rPr>
        <w:t xml:space="preserve"> </w:t>
      </w:r>
    </w:p>
    <w:p w14:paraId="5D9F8F8D" w14:textId="77777777" w:rsidR="00CA6B35" w:rsidRPr="008658B3" w:rsidRDefault="00CA6B35" w:rsidP="00CA6B35">
      <w:pPr>
        <w:tabs>
          <w:tab w:val="left" w:pos="993"/>
        </w:tabs>
        <w:ind w:firstLine="567"/>
        <w:jc w:val="both"/>
        <w:rPr>
          <w:sz w:val="24"/>
          <w:szCs w:val="24"/>
        </w:rPr>
      </w:pPr>
      <w:r w:rsidRPr="008658B3">
        <w:rPr>
          <w:sz w:val="24"/>
          <w:szCs w:val="24"/>
        </w:rPr>
        <w:t xml:space="preserve">Lietuvos Respublikos Seimo kanceliarija numato įsigyti </w:t>
      </w:r>
      <w:r w:rsidRPr="00576005">
        <w:rPr>
          <w:sz w:val="24"/>
          <w:szCs w:val="24"/>
          <w:lang w:eastAsia="lt-LT"/>
        </w:rPr>
        <w:t xml:space="preserve">Kovo 11-osios Akto salės </w:t>
      </w:r>
      <w:r>
        <w:rPr>
          <w:sz w:val="24"/>
          <w:szCs w:val="24"/>
          <w:lang w:eastAsia="lt-LT"/>
        </w:rPr>
        <w:t>paprastojo</w:t>
      </w:r>
      <w:r w:rsidRPr="00576005">
        <w:rPr>
          <w:sz w:val="24"/>
          <w:szCs w:val="24"/>
          <w:lang w:eastAsia="lt-LT"/>
        </w:rPr>
        <w:t xml:space="preserve"> remonto </w:t>
      </w:r>
      <w:r w:rsidRPr="00576005">
        <w:rPr>
          <w:bCs/>
          <w:sz w:val="24"/>
          <w:szCs w:val="24"/>
          <w:shd w:val="clear" w:color="auto" w:fill="FFFFFF"/>
        </w:rPr>
        <w:t>darbus</w:t>
      </w:r>
      <w:r w:rsidRPr="008658B3">
        <w:rPr>
          <w:sz w:val="24"/>
          <w:szCs w:val="24"/>
        </w:rPr>
        <w:t xml:space="preserve">. </w:t>
      </w:r>
    </w:p>
    <w:p w14:paraId="4D52ED76" w14:textId="77777777" w:rsidR="00CA6B35" w:rsidRPr="008658B3" w:rsidRDefault="00CA6B35" w:rsidP="00CA6B35">
      <w:pPr>
        <w:tabs>
          <w:tab w:val="left" w:pos="993"/>
        </w:tabs>
        <w:ind w:firstLine="567"/>
        <w:jc w:val="both"/>
        <w:rPr>
          <w:sz w:val="24"/>
          <w:szCs w:val="24"/>
        </w:rPr>
      </w:pPr>
      <w:r>
        <w:rPr>
          <w:sz w:val="24"/>
          <w:szCs w:val="24"/>
        </w:rPr>
        <w:t>2025</w:t>
      </w:r>
      <w:r w:rsidRPr="008658B3">
        <w:rPr>
          <w:sz w:val="24"/>
          <w:szCs w:val="24"/>
        </w:rPr>
        <w:t xml:space="preserve"> m. </w:t>
      </w:r>
      <w:r>
        <w:rPr>
          <w:sz w:val="24"/>
          <w:szCs w:val="24"/>
        </w:rPr>
        <w:t>gegužės 23</w:t>
      </w:r>
      <w:r w:rsidRPr="008658B3">
        <w:rPr>
          <w:sz w:val="24"/>
          <w:szCs w:val="24"/>
        </w:rPr>
        <w:t xml:space="preserve"> d. Seimo kanceliarija paskelbė viešąjį pirkimą </w:t>
      </w:r>
      <w:r>
        <w:rPr>
          <w:sz w:val="24"/>
          <w:szCs w:val="24"/>
        </w:rPr>
        <w:t xml:space="preserve">dėl </w:t>
      </w:r>
      <w:r w:rsidRPr="00576005">
        <w:rPr>
          <w:sz w:val="24"/>
          <w:szCs w:val="24"/>
          <w:lang w:eastAsia="lt-LT"/>
        </w:rPr>
        <w:t xml:space="preserve">Kovo 11-osios Akto salės </w:t>
      </w:r>
      <w:r>
        <w:rPr>
          <w:sz w:val="24"/>
          <w:szCs w:val="24"/>
          <w:lang w:eastAsia="lt-LT"/>
        </w:rPr>
        <w:t>paprastojo</w:t>
      </w:r>
      <w:r w:rsidRPr="00576005">
        <w:rPr>
          <w:sz w:val="24"/>
          <w:szCs w:val="24"/>
          <w:lang w:eastAsia="lt-LT"/>
        </w:rPr>
        <w:t xml:space="preserve"> remonto </w:t>
      </w:r>
      <w:r w:rsidRPr="00576005">
        <w:rPr>
          <w:bCs/>
          <w:sz w:val="24"/>
          <w:szCs w:val="24"/>
          <w:shd w:val="clear" w:color="auto" w:fill="FFFFFF"/>
        </w:rPr>
        <w:t>darb</w:t>
      </w:r>
      <w:r w:rsidRPr="008658B3">
        <w:rPr>
          <w:sz w:val="24"/>
          <w:szCs w:val="24"/>
        </w:rPr>
        <w:t>ų</w:t>
      </w:r>
      <w:r w:rsidRPr="008658B3">
        <w:rPr>
          <w:bCs/>
          <w:sz w:val="24"/>
          <w:szCs w:val="24"/>
        </w:rPr>
        <w:t xml:space="preserve"> </w:t>
      </w:r>
      <w:r w:rsidRPr="008658B3">
        <w:rPr>
          <w:sz w:val="24"/>
          <w:szCs w:val="24"/>
        </w:rPr>
        <w:t>(</w:t>
      </w:r>
      <w:hyperlink r:id="rId8" w:history="1">
        <w:r w:rsidRPr="00752E48">
          <w:rPr>
            <w:rStyle w:val="Hipersaitas"/>
            <w:sz w:val="24"/>
            <w:szCs w:val="24"/>
          </w:rPr>
          <w:t>https://viesiejipirkimai.lt/epps/cft/prepareViewCfTWS.do?resourceId=2847352</w:t>
        </w:r>
      </w:hyperlink>
      <w:r w:rsidRPr="008658B3">
        <w:rPr>
          <w:sz w:val="24"/>
          <w:szCs w:val="24"/>
        </w:rPr>
        <w:t>),</w:t>
      </w:r>
      <w:r>
        <w:rPr>
          <w:sz w:val="24"/>
          <w:szCs w:val="24"/>
        </w:rPr>
        <w:t xml:space="preserve"> </w:t>
      </w:r>
      <w:r w:rsidRPr="008658B3">
        <w:rPr>
          <w:sz w:val="24"/>
          <w:szCs w:val="24"/>
        </w:rPr>
        <w:t>tačiau negavo nei vieno pasiūlymo. Pirkimo procedūrų metų paklausimų ar pretenzijų taip pat nebuvo gauta.</w:t>
      </w:r>
    </w:p>
    <w:p w14:paraId="016CAE86" w14:textId="77777777" w:rsidR="00CA6B35" w:rsidRPr="008658B3" w:rsidRDefault="00CA6B35" w:rsidP="00CA6B35">
      <w:pPr>
        <w:tabs>
          <w:tab w:val="left" w:pos="567"/>
          <w:tab w:val="left" w:pos="993"/>
        </w:tabs>
        <w:ind w:firstLine="567"/>
        <w:jc w:val="both"/>
        <w:rPr>
          <w:sz w:val="24"/>
          <w:szCs w:val="24"/>
        </w:rPr>
      </w:pPr>
    </w:p>
    <w:p w14:paraId="416FF850" w14:textId="77777777" w:rsidR="00CA6B35" w:rsidRPr="008658B3" w:rsidRDefault="00CA6B35" w:rsidP="00CA6B35">
      <w:pPr>
        <w:tabs>
          <w:tab w:val="left" w:pos="993"/>
        </w:tabs>
        <w:ind w:firstLine="567"/>
        <w:jc w:val="both"/>
        <w:rPr>
          <w:sz w:val="24"/>
          <w:szCs w:val="24"/>
        </w:rPr>
      </w:pPr>
      <w:r w:rsidRPr="008658B3">
        <w:rPr>
          <w:b/>
          <w:sz w:val="24"/>
          <w:szCs w:val="24"/>
        </w:rPr>
        <w:t xml:space="preserve">Konsultacijos tikslas: </w:t>
      </w:r>
      <w:r w:rsidRPr="008658B3">
        <w:rPr>
          <w:sz w:val="24"/>
          <w:szCs w:val="24"/>
        </w:rPr>
        <w:t>sužinoti rinkos dalyvių nuomonę, siūlymus, rekomendacijas ir priežastis, ribojančias tiekėjų dalyvavimą pirkimo procedūrose, dėl:</w:t>
      </w:r>
    </w:p>
    <w:p w14:paraId="7F95E04A" w14:textId="77777777" w:rsidR="00CA6B35" w:rsidRPr="008658B3" w:rsidRDefault="00CA6B35" w:rsidP="00CA6B35">
      <w:pPr>
        <w:pStyle w:val="Sraopastraipa"/>
        <w:numPr>
          <w:ilvl w:val="0"/>
          <w:numId w:val="10"/>
        </w:numPr>
        <w:tabs>
          <w:tab w:val="left" w:pos="567"/>
          <w:tab w:val="left" w:pos="993"/>
        </w:tabs>
        <w:ind w:left="0" w:firstLine="567"/>
        <w:jc w:val="both"/>
        <w:rPr>
          <w:sz w:val="24"/>
          <w:szCs w:val="24"/>
        </w:rPr>
      </w:pPr>
      <w:r w:rsidRPr="008658B3">
        <w:rPr>
          <w:sz w:val="24"/>
          <w:szCs w:val="24"/>
        </w:rPr>
        <w:t>Tiekėjų kvalifikacijos reikalavimų;</w:t>
      </w:r>
    </w:p>
    <w:p w14:paraId="33CA6A46" w14:textId="77777777" w:rsidR="00CA6B35" w:rsidRPr="008658B3" w:rsidRDefault="00CA6B35" w:rsidP="00CA6B35">
      <w:pPr>
        <w:pStyle w:val="Sraopastraipa"/>
        <w:numPr>
          <w:ilvl w:val="0"/>
          <w:numId w:val="10"/>
        </w:numPr>
        <w:tabs>
          <w:tab w:val="left" w:pos="993"/>
        </w:tabs>
        <w:ind w:left="0" w:firstLine="567"/>
        <w:jc w:val="both"/>
        <w:rPr>
          <w:b/>
          <w:sz w:val="24"/>
          <w:szCs w:val="24"/>
        </w:rPr>
      </w:pPr>
      <w:r>
        <w:rPr>
          <w:sz w:val="24"/>
          <w:szCs w:val="24"/>
        </w:rPr>
        <w:t>Darbų atlikimo</w:t>
      </w:r>
      <w:r w:rsidRPr="008658B3">
        <w:rPr>
          <w:sz w:val="24"/>
          <w:szCs w:val="24"/>
        </w:rPr>
        <w:t xml:space="preserve"> pirkimo sutarties sąlygų: terminų, apmokėjimo sąlygų ir kt. (konkurso sąlygų XI skyrius);</w:t>
      </w:r>
    </w:p>
    <w:p w14:paraId="775BCEC7" w14:textId="77777777" w:rsidR="00CA6B35" w:rsidRPr="008658B3" w:rsidRDefault="00CA6B35" w:rsidP="00CA6B35">
      <w:pPr>
        <w:pStyle w:val="Sraopastraipa"/>
        <w:numPr>
          <w:ilvl w:val="0"/>
          <w:numId w:val="10"/>
        </w:numPr>
        <w:tabs>
          <w:tab w:val="left" w:pos="993"/>
        </w:tabs>
        <w:ind w:left="0" w:firstLine="567"/>
        <w:jc w:val="both"/>
        <w:rPr>
          <w:b/>
          <w:sz w:val="24"/>
          <w:szCs w:val="24"/>
        </w:rPr>
      </w:pPr>
      <w:r w:rsidRPr="00576005">
        <w:rPr>
          <w:sz w:val="24"/>
          <w:szCs w:val="24"/>
          <w:lang w:eastAsia="lt-LT"/>
        </w:rPr>
        <w:t xml:space="preserve">Kovo 11-osios Akto salės </w:t>
      </w:r>
      <w:r>
        <w:rPr>
          <w:sz w:val="24"/>
          <w:szCs w:val="24"/>
          <w:lang w:eastAsia="lt-LT"/>
        </w:rPr>
        <w:t>paprastojo</w:t>
      </w:r>
      <w:r w:rsidRPr="00576005">
        <w:rPr>
          <w:sz w:val="24"/>
          <w:szCs w:val="24"/>
          <w:lang w:eastAsia="lt-LT"/>
        </w:rPr>
        <w:t xml:space="preserve"> remonto </w:t>
      </w:r>
      <w:r w:rsidRPr="00576005">
        <w:rPr>
          <w:bCs/>
          <w:sz w:val="24"/>
          <w:szCs w:val="24"/>
          <w:shd w:val="clear" w:color="auto" w:fill="FFFFFF"/>
        </w:rPr>
        <w:t>darb</w:t>
      </w:r>
      <w:r w:rsidRPr="008658B3">
        <w:rPr>
          <w:sz w:val="24"/>
          <w:szCs w:val="24"/>
        </w:rPr>
        <w:t>ų techninės specifikacijos (konkurso sąlygų 3 priedas);</w:t>
      </w:r>
    </w:p>
    <w:p w14:paraId="18188FD9" w14:textId="77777777" w:rsidR="00CA6B35" w:rsidRPr="008658B3" w:rsidRDefault="00CA6B35" w:rsidP="00CA6B35">
      <w:pPr>
        <w:pStyle w:val="Sraopastraipa"/>
        <w:numPr>
          <w:ilvl w:val="0"/>
          <w:numId w:val="10"/>
        </w:numPr>
        <w:tabs>
          <w:tab w:val="left" w:pos="993"/>
        </w:tabs>
        <w:ind w:left="0" w:firstLine="567"/>
        <w:jc w:val="both"/>
        <w:rPr>
          <w:b/>
          <w:sz w:val="24"/>
          <w:szCs w:val="24"/>
        </w:rPr>
      </w:pPr>
      <w:r w:rsidRPr="008658B3">
        <w:rPr>
          <w:sz w:val="24"/>
          <w:szCs w:val="24"/>
        </w:rPr>
        <w:t>Kitų tiekėjams aktualių reikalavimų.</w:t>
      </w:r>
    </w:p>
    <w:p w14:paraId="01532C83" w14:textId="77777777" w:rsidR="00CA6B35" w:rsidRPr="008658B3" w:rsidRDefault="00CA6B35" w:rsidP="00CA6B35">
      <w:pPr>
        <w:pStyle w:val="Sraopastraipa"/>
        <w:tabs>
          <w:tab w:val="left" w:pos="567"/>
          <w:tab w:val="left" w:pos="993"/>
        </w:tabs>
        <w:ind w:left="0" w:firstLine="567"/>
        <w:jc w:val="both"/>
        <w:rPr>
          <w:sz w:val="24"/>
          <w:szCs w:val="24"/>
        </w:rPr>
      </w:pPr>
    </w:p>
    <w:p w14:paraId="6EDF454D" w14:textId="77777777" w:rsidR="00CA6B35" w:rsidRDefault="00CA6B35" w:rsidP="00CA6B35">
      <w:pPr>
        <w:tabs>
          <w:tab w:val="left" w:pos="567"/>
          <w:tab w:val="left" w:pos="993"/>
        </w:tabs>
        <w:ind w:firstLine="567"/>
        <w:jc w:val="both"/>
        <w:rPr>
          <w:b/>
          <w:bCs/>
          <w:sz w:val="24"/>
          <w:szCs w:val="24"/>
        </w:rPr>
      </w:pPr>
      <w:r w:rsidRPr="008658B3">
        <w:rPr>
          <w:b/>
          <w:sz w:val="24"/>
          <w:szCs w:val="24"/>
        </w:rPr>
        <w:t xml:space="preserve">Konsultacijos forma ir turinys: </w:t>
      </w:r>
      <w:r w:rsidRPr="008658B3">
        <w:rPr>
          <w:sz w:val="24"/>
          <w:szCs w:val="24"/>
        </w:rPr>
        <w:t xml:space="preserve">konsultacija vykdoma Centrinės viešųjų pirkimų informacinės sistemos (toliau – CVP IS) priemonėmis. Dalyvauti konsultacijoje gali bet kuris išreiškęs pageidavimą subjektas. </w:t>
      </w:r>
      <w:r w:rsidRPr="008658B3">
        <w:rPr>
          <w:b/>
          <w:bCs/>
          <w:sz w:val="24"/>
          <w:szCs w:val="24"/>
        </w:rPr>
        <w:t>Perkančioji organizacija prašo konsultacijos dalyvių atsakyti į jai</w:t>
      </w:r>
      <w:r w:rsidRPr="008658B3">
        <w:rPr>
          <w:sz w:val="24"/>
          <w:szCs w:val="24"/>
        </w:rPr>
        <w:t xml:space="preserve"> </w:t>
      </w:r>
      <w:r w:rsidRPr="008658B3">
        <w:rPr>
          <w:b/>
          <w:bCs/>
          <w:sz w:val="24"/>
          <w:szCs w:val="24"/>
        </w:rPr>
        <w:t>aktualius klausimus</w:t>
      </w:r>
      <w:r w:rsidRPr="008658B3">
        <w:rPr>
          <w:sz w:val="24"/>
          <w:szCs w:val="24"/>
        </w:rPr>
        <w:t xml:space="preserve">, taip pat pateikti kitas pastabas ir pasiūlymus dėl rinkos konsultacijai pateiktų ankstesnio pirkimo konkurso sąlygų CVP IS </w:t>
      </w:r>
      <w:r w:rsidRPr="007958B1">
        <w:rPr>
          <w:sz w:val="24"/>
          <w:szCs w:val="24"/>
        </w:rPr>
        <w:t xml:space="preserve">priemonėmis </w:t>
      </w:r>
      <w:r w:rsidRPr="007958B1">
        <w:rPr>
          <w:b/>
          <w:bCs/>
          <w:sz w:val="24"/>
          <w:szCs w:val="24"/>
        </w:rPr>
        <w:t>iki 202</w:t>
      </w:r>
      <w:r>
        <w:rPr>
          <w:b/>
          <w:bCs/>
          <w:sz w:val="24"/>
          <w:szCs w:val="24"/>
        </w:rPr>
        <w:t>5</w:t>
      </w:r>
      <w:r w:rsidRPr="007958B1">
        <w:rPr>
          <w:b/>
          <w:bCs/>
          <w:sz w:val="24"/>
          <w:szCs w:val="24"/>
        </w:rPr>
        <w:t xml:space="preserve"> m. </w:t>
      </w:r>
      <w:r>
        <w:rPr>
          <w:b/>
          <w:bCs/>
          <w:sz w:val="24"/>
          <w:szCs w:val="24"/>
        </w:rPr>
        <w:t>birželio 16</w:t>
      </w:r>
      <w:r w:rsidRPr="007958B1">
        <w:rPr>
          <w:b/>
          <w:bCs/>
          <w:sz w:val="24"/>
          <w:szCs w:val="24"/>
        </w:rPr>
        <w:t xml:space="preserve"> d.</w:t>
      </w:r>
      <w:r w:rsidRPr="007958B1">
        <w:rPr>
          <w:sz w:val="24"/>
          <w:szCs w:val="24"/>
        </w:rPr>
        <w:t xml:space="preserve"> </w:t>
      </w:r>
      <w:r w:rsidRPr="007958B1">
        <w:rPr>
          <w:b/>
          <w:sz w:val="24"/>
          <w:szCs w:val="24"/>
        </w:rPr>
        <w:t>1</w:t>
      </w:r>
      <w:r>
        <w:rPr>
          <w:b/>
          <w:sz w:val="24"/>
          <w:szCs w:val="24"/>
        </w:rPr>
        <w:t>6</w:t>
      </w:r>
      <w:r w:rsidRPr="007958B1">
        <w:rPr>
          <w:b/>
          <w:sz w:val="24"/>
          <w:szCs w:val="24"/>
        </w:rPr>
        <w:t>:00 val</w:t>
      </w:r>
      <w:r w:rsidRPr="007958B1">
        <w:rPr>
          <w:b/>
          <w:bCs/>
          <w:sz w:val="24"/>
          <w:szCs w:val="24"/>
        </w:rPr>
        <w:t>.</w:t>
      </w:r>
      <w:r w:rsidRPr="008658B3">
        <w:rPr>
          <w:b/>
          <w:bCs/>
          <w:sz w:val="24"/>
          <w:szCs w:val="24"/>
        </w:rPr>
        <w:t xml:space="preserve"> </w:t>
      </w:r>
    </w:p>
    <w:p w14:paraId="06727F28" w14:textId="77777777" w:rsidR="00CA6B35" w:rsidRPr="008658B3" w:rsidRDefault="00CA6B35" w:rsidP="00CA6B35">
      <w:pPr>
        <w:tabs>
          <w:tab w:val="left" w:pos="567"/>
          <w:tab w:val="left" w:pos="993"/>
        </w:tabs>
        <w:ind w:firstLine="567"/>
        <w:jc w:val="both"/>
        <w:rPr>
          <w:sz w:val="24"/>
          <w:szCs w:val="24"/>
        </w:rPr>
      </w:pPr>
      <w:r w:rsidRPr="008658B3">
        <w:rPr>
          <w:sz w:val="24"/>
          <w:szCs w:val="24"/>
        </w:rPr>
        <w:t>Konsultacijos metu gauta informacija bus naudojama rengiant perskelbiamo</w:t>
      </w:r>
      <w:r>
        <w:rPr>
          <w:sz w:val="24"/>
          <w:szCs w:val="24"/>
        </w:rPr>
        <w:t xml:space="preserve"> </w:t>
      </w:r>
      <w:r w:rsidRPr="008658B3">
        <w:rPr>
          <w:sz w:val="24"/>
          <w:szCs w:val="24"/>
        </w:rPr>
        <w:t>/ pakartotinio pirkimo konkurso sąlygas</w:t>
      </w:r>
      <w:r w:rsidRPr="008658B3">
        <w:rPr>
          <w:color w:val="000000"/>
          <w:sz w:val="24"/>
          <w:szCs w:val="24"/>
          <w:lang w:eastAsia="lt-LT"/>
        </w:rPr>
        <w:t>.</w:t>
      </w:r>
    </w:p>
    <w:p w14:paraId="7184DB00" w14:textId="77777777" w:rsidR="00CA6B35" w:rsidRPr="008658B3" w:rsidRDefault="00CA6B35" w:rsidP="00CA6B35">
      <w:pPr>
        <w:tabs>
          <w:tab w:val="left" w:pos="567"/>
          <w:tab w:val="left" w:pos="993"/>
        </w:tabs>
        <w:ind w:firstLine="567"/>
        <w:jc w:val="both"/>
        <w:rPr>
          <w:sz w:val="24"/>
          <w:szCs w:val="24"/>
        </w:rPr>
      </w:pPr>
      <w:r w:rsidRPr="008658B3">
        <w:rPr>
          <w:sz w:val="24"/>
          <w:szCs w:val="24"/>
        </w:rPr>
        <w:t>Ši konsultacija nėra skelbimas apie pirkimą. Dalyvavimas konsultacijoje yra neatlygintinas, neturi įtakos ir nesuteikia jokiam tiekėjui pirmenybės viešiesiems pirkimams, neužkerta teisės jam dalyvauti pirkimuose.</w:t>
      </w:r>
    </w:p>
    <w:p w14:paraId="10D2750E" w14:textId="77777777" w:rsidR="00CA6B35" w:rsidRPr="008658B3" w:rsidRDefault="00CA6B35" w:rsidP="00CA6B35">
      <w:pPr>
        <w:tabs>
          <w:tab w:val="left" w:pos="567"/>
          <w:tab w:val="left" w:pos="993"/>
        </w:tabs>
        <w:ind w:firstLine="567"/>
        <w:jc w:val="both"/>
        <w:rPr>
          <w:sz w:val="24"/>
          <w:szCs w:val="24"/>
        </w:rPr>
      </w:pPr>
      <w:r w:rsidRPr="008658B3">
        <w:rPr>
          <w:sz w:val="24"/>
          <w:szCs w:val="24"/>
        </w:rPr>
        <w:t>Pateikdamas nesutikimą dėl pateiktų konkurso sąlygų reikalavimų, konsultacijos dalyvis turi pagrįsti savo nuomonę ir, jei įmanoma, pateikti siūlomą keitimo variantą.</w:t>
      </w:r>
    </w:p>
    <w:p w14:paraId="74E15CD8" w14:textId="77777777" w:rsidR="00CA6B35" w:rsidRPr="008658B3" w:rsidRDefault="00CA6B35" w:rsidP="00CA6B35">
      <w:pPr>
        <w:tabs>
          <w:tab w:val="left" w:pos="567"/>
          <w:tab w:val="left" w:pos="993"/>
        </w:tabs>
        <w:ind w:firstLine="567"/>
        <w:jc w:val="both"/>
        <w:rPr>
          <w:sz w:val="24"/>
          <w:szCs w:val="24"/>
        </w:rPr>
      </w:pPr>
      <w:r w:rsidRPr="008658B3">
        <w:rPr>
          <w:sz w:val="24"/>
          <w:szCs w:val="24"/>
        </w:rPr>
        <w:t xml:space="preserve">Pateikdamas informaciją, konsultacijos dalyvis turi teisę iš anksto nurodyti, kuri jo pateiktos informacijos dalis yra konfidenciali. Klausimai, atsakymai negali būti laikomi konfidencialia informacija. </w:t>
      </w:r>
    </w:p>
    <w:p w14:paraId="04B3C49B" w14:textId="77777777" w:rsidR="00CA6B35" w:rsidRPr="008658B3" w:rsidRDefault="00CA6B35" w:rsidP="00CA6B35">
      <w:pPr>
        <w:tabs>
          <w:tab w:val="left" w:pos="567"/>
          <w:tab w:val="left" w:pos="993"/>
        </w:tabs>
        <w:ind w:firstLine="567"/>
        <w:jc w:val="both"/>
        <w:rPr>
          <w:sz w:val="24"/>
          <w:szCs w:val="24"/>
        </w:rPr>
      </w:pPr>
      <w:r w:rsidRPr="008658B3">
        <w:rPr>
          <w:sz w:val="24"/>
          <w:szCs w:val="24"/>
        </w:rPr>
        <w:t xml:space="preserve">Perkančioji organizacija, gavusi pastabas ir pasiūlymus dėl </w:t>
      </w:r>
      <w:r w:rsidRPr="00892B92">
        <w:rPr>
          <w:color w:val="000000" w:themeColor="text1"/>
          <w:sz w:val="24"/>
          <w:szCs w:val="24"/>
        </w:rPr>
        <w:t>paskelbtos rinkos konsultacijos</w:t>
      </w:r>
      <w:r w:rsidRPr="008658B3">
        <w:rPr>
          <w:sz w:val="24"/>
          <w:szCs w:val="24"/>
        </w:rPr>
        <w:t xml:space="preserve">, juos išnagrinės, įvertins jų svarbą bei atitiktį perkančiosios organizacijos poreikiams. Informacija apie priimtą sprendimą dėl pateiktų pastabų ir pasiūlymų bus paskelbta CVP IS. Skelbiant informaciją, nebus nurodoma, kuris subjektas pateikė pasiūlymą ar pastabas. </w:t>
      </w:r>
    </w:p>
    <w:p w14:paraId="7F8A24C7" w14:textId="77777777" w:rsidR="00CA6B35" w:rsidRPr="00892B92" w:rsidRDefault="00CA6B35" w:rsidP="00CA6B35">
      <w:pPr>
        <w:ind w:firstLine="567"/>
        <w:jc w:val="both"/>
        <w:rPr>
          <w:color w:val="000000" w:themeColor="text1"/>
          <w:sz w:val="24"/>
          <w:szCs w:val="24"/>
        </w:rPr>
      </w:pPr>
      <w:r w:rsidRPr="00C94078">
        <w:rPr>
          <w:color w:val="000000" w:themeColor="text1"/>
          <w:sz w:val="24"/>
          <w:szCs w:val="24"/>
        </w:rPr>
        <w:t xml:space="preserve">Susitikimai </w:t>
      </w:r>
      <w:r w:rsidRPr="00892B92">
        <w:rPr>
          <w:color w:val="000000" w:themeColor="text1"/>
          <w:sz w:val="24"/>
          <w:szCs w:val="24"/>
        </w:rPr>
        <w:t>su dalyviai</w:t>
      </w:r>
      <w:r>
        <w:rPr>
          <w:color w:val="000000" w:themeColor="text1"/>
          <w:sz w:val="24"/>
          <w:szCs w:val="24"/>
        </w:rPr>
        <w:t>s</w:t>
      </w:r>
      <w:r w:rsidRPr="00892B92">
        <w:rPr>
          <w:color w:val="000000" w:themeColor="text1"/>
          <w:sz w:val="24"/>
          <w:szCs w:val="24"/>
        </w:rPr>
        <w:t xml:space="preserve"> nebus organizuojami.</w:t>
      </w:r>
    </w:p>
    <w:p w14:paraId="71B1E884" w14:textId="77777777" w:rsidR="00CA6B35" w:rsidRDefault="00CA6B35" w:rsidP="00CA6B35">
      <w:pPr>
        <w:pStyle w:val="Betarp"/>
        <w:jc w:val="center"/>
        <w:rPr>
          <w:rFonts w:ascii="Times New Roman" w:hAnsi="Times New Roman" w:cs="Times New Roman"/>
          <w:b/>
          <w:bCs/>
          <w:sz w:val="24"/>
          <w:szCs w:val="24"/>
        </w:rPr>
        <w:sectPr w:rsidR="00CA6B35" w:rsidSect="003169A0">
          <w:headerReference w:type="default" r:id="rId9"/>
          <w:footerReference w:type="even" r:id="rId10"/>
          <w:footerReference w:type="default" r:id="rId11"/>
          <w:pgSz w:w="11907" w:h="16840" w:code="9"/>
          <w:pgMar w:top="993" w:right="709" w:bottom="1135" w:left="1418" w:header="567" w:footer="567" w:gutter="0"/>
          <w:cols w:space="1296"/>
          <w:titlePg/>
          <w:docGrid w:linePitch="272"/>
        </w:sectPr>
      </w:pPr>
    </w:p>
    <w:p w14:paraId="51320477" w14:textId="77777777" w:rsidR="00CA6B35" w:rsidRPr="008658B3" w:rsidRDefault="00CA6B35" w:rsidP="00CA6B35">
      <w:pPr>
        <w:pStyle w:val="Betarp"/>
        <w:jc w:val="center"/>
        <w:rPr>
          <w:rFonts w:ascii="Times New Roman" w:hAnsi="Times New Roman" w:cs="Times New Roman"/>
          <w:b/>
          <w:bCs/>
          <w:sz w:val="24"/>
          <w:szCs w:val="24"/>
        </w:rPr>
      </w:pPr>
      <w:r w:rsidRPr="008658B3">
        <w:rPr>
          <w:rFonts w:ascii="Times New Roman" w:hAnsi="Times New Roman" w:cs="Times New Roman"/>
          <w:b/>
          <w:bCs/>
          <w:sz w:val="24"/>
          <w:szCs w:val="24"/>
        </w:rPr>
        <w:lastRenderedPageBreak/>
        <w:t>Rinkos konsultacijos dalyvio _</w:t>
      </w:r>
      <w:r w:rsidRPr="00991706">
        <w:rPr>
          <w:rFonts w:ascii="Times New Roman" w:hAnsi="Times New Roman" w:cs="Times New Roman"/>
          <w:b/>
          <w:bCs/>
          <w:sz w:val="24"/>
          <w:szCs w:val="24"/>
        </w:rPr>
        <w:t>__________________</w:t>
      </w:r>
      <w:r w:rsidRPr="008658B3">
        <w:rPr>
          <w:rFonts w:ascii="Times New Roman" w:hAnsi="Times New Roman" w:cs="Times New Roman"/>
          <w:b/>
          <w:bCs/>
          <w:sz w:val="24"/>
          <w:szCs w:val="24"/>
        </w:rPr>
        <w:t xml:space="preserve"> pasiūlymai</w:t>
      </w:r>
    </w:p>
    <w:p w14:paraId="06E23475" w14:textId="77777777" w:rsidR="00CA6B35" w:rsidRPr="00153289" w:rsidRDefault="00CA6B35" w:rsidP="00CA6B35">
      <w:pPr>
        <w:pStyle w:val="Betarp"/>
        <w:jc w:val="center"/>
        <w:rPr>
          <w:rFonts w:ascii="Times New Roman" w:hAnsi="Times New Roman" w:cs="Times New Roman"/>
          <w:sz w:val="24"/>
          <w:szCs w:val="24"/>
        </w:rPr>
      </w:pPr>
    </w:p>
    <w:p w14:paraId="2F031D35" w14:textId="77777777" w:rsidR="00CA6B35" w:rsidRPr="00153289" w:rsidRDefault="00CA6B35" w:rsidP="00CA6B35">
      <w:pPr>
        <w:jc w:val="both"/>
        <w:rPr>
          <w:sz w:val="24"/>
          <w:szCs w:val="24"/>
        </w:rPr>
      </w:pPr>
      <w:r w:rsidRPr="00153289">
        <w:rPr>
          <w:sz w:val="24"/>
          <w:szCs w:val="24"/>
        </w:rPr>
        <w:t xml:space="preserve">Pirkimo objektas – </w:t>
      </w:r>
      <w:r w:rsidRPr="00153289">
        <w:rPr>
          <w:sz w:val="24"/>
          <w:szCs w:val="24"/>
          <w:lang w:eastAsia="lt-LT"/>
        </w:rPr>
        <w:t xml:space="preserve">Kovo 11-osios Akto salės paprastojo remonto </w:t>
      </w:r>
      <w:r w:rsidRPr="00153289">
        <w:rPr>
          <w:bCs/>
          <w:sz w:val="24"/>
          <w:szCs w:val="24"/>
          <w:shd w:val="clear" w:color="auto" w:fill="FFFFFF"/>
        </w:rPr>
        <w:t>darbai</w:t>
      </w:r>
      <w:r w:rsidRPr="00153289">
        <w:rPr>
          <w:sz w:val="24"/>
          <w:szCs w:val="24"/>
        </w:rPr>
        <w:t>.</w:t>
      </w:r>
    </w:p>
    <w:p w14:paraId="258456A4" w14:textId="77777777" w:rsidR="00CA6B35" w:rsidRPr="00153289" w:rsidRDefault="00CA6B35" w:rsidP="00CA6B35">
      <w:pPr>
        <w:pStyle w:val="Betarp"/>
        <w:jc w:val="both"/>
        <w:rPr>
          <w:rFonts w:ascii="Times New Roman" w:hAnsi="Times New Roman" w:cs="Times New Roman"/>
          <w:sz w:val="24"/>
          <w:szCs w:val="24"/>
        </w:rPr>
      </w:pPr>
      <w:r w:rsidRPr="00153289">
        <w:rPr>
          <w:rFonts w:ascii="Times New Roman" w:hAnsi="Times New Roman" w:cs="Times New Roman"/>
          <w:sz w:val="24"/>
          <w:szCs w:val="24"/>
        </w:rPr>
        <w:t>Pirkimo objekto pagrindinis BVPŽ kodas – 45454000-4 „Pertvarkymo darbai“.</w:t>
      </w:r>
    </w:p>
    <w:p w14:paraId="60FCA9FE" w14:textId="77777777" w:rsidR="00CA6B35" w:rsidRPr="008658B3" w:rsidRDefault="00CA6B35" w:rsidP="00CA6B35">
      <w:pPr>
        <w:pStyle w:val="Betarp"/>
        <w:jc w:val="both"/>
        <w:rPr>
          <w:rFonts w:ascii="Times New Roman" w:hAnsi="Times New Roman" w:cs="Times New Roman"/>
          <w:sz w:val="24"/>
          <w:szCs w:val="24"/>
        </w:rPr>
      </w:pPr>
    </w:p>
    <w:tbl>
      <w:tblPr>
        <w:tblStyle w:val="Lentelstinklelis"/>
        <w:tblW w:w="10348" w:type="dxa"/>
        <w:tblInd w:w="-572" w:type="dxa"/>
        <w:tblLook w:val="04A0" w:firstRow="1" w:lastRow="0" w:firstColumn="1" w:lastColumn="0" w:noHBand="0" w:noVBand="1"/>
      </w:tblPr>
      <w:tblGrid>
        <w:gridCol w:w="570"/>
        <w:gridCol w:w="4851"/>
        <w:gridCol w:w="4927"/>
      </w:tblGrid>
      <w:tr w:rsidR="00CA6B35" w:rsidRPr="00CA6B35" w14:paraId="034C43D8" w14:textId="77777777" w:rsidTr="001B594A">
        <w:trPr>
          <w:trHeight w:val="729"/>
          <w:tblHeader/>
        </w:trPr>
        <w:tc>
          <w:tcPr>
            <w:tcW w:w="570" w:type="dxa"/>
            <w:vAlign w:val="center"/>
          </w:tcPr>
          <w:p w14:paraId="58125C00"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 xml:space="preserve">Eil. Nr. </w:t>
            </w:r>
          </w:p>
        </w:tc>
        <w:tc>
          <w:tcPr>
            <w:tcW w:w="4851" w:type="dxa"/>
            <w:vAlign w:val="center"/>
          </w:tcPr>
          <w:p w14:paraId="536046F6"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Perkančiajai organizacijai aktualūs klausimai</w:t>
            </w:r>
          </w:p>
        </w:tc>
        <w:tc>
          <w:tcPr>
            <w:tcW w:w="4927" w:type="dxa"/>
            <w:vAlign w:val="center"/>
          </w:tcPr>
          <w:p w14:paraId="2F8F38D7"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Atsakymai/Pasiūlymai</w:t>
            </w:r>
          </w:p>
          <w:p w14:paraId="2484520B"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(pildo konsultacijos dalyvis)</w:t>
            </w:r>
          </w:p>
        </w:tc>
      </w:tr>
      <w:tr w:rsidR="00CA6B35" w:rsidRPr="00CA6B35" w14:paraId="0DE66CA6" w14:textId="77777777" w:rsidTr="001B594A">
        <w:trPr>
          <w:trHeight w:val="453"/>
        </w:trPr>
        <w:tc>
          <w:tcPr>
            <w:tcW w:w="10348" w:type="dxa"/>
            <w:gridSpan w:val="3"/>
            <w:vAlign w:val="center"/>
          </w:tcPr>
          <w:p w14:paraId="1FD372C3"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Dėl tiekėjų kvalifikacijos reikalavimų</w:t>
            </w:r>
          </w:p>
        </w:tc>
      </w:tr>
      <w:tr w:rsidR="00CA6B35" w:rsidRPr="00CA6B35" w14:paraId="5C7A4009" w14:textId="77777777" w:rsidTr="001B594A">
        <w:trPr>
          <w:trHeight w:val="1030"/>
        </w:trPr>
        <w:tc>
          <w:tcPr>
            <w:tcW w:w="570" w:type="dxa"/>
            <w:vAlign w:val="center"/>
          </w:tcPr>
          <w:p w14:paraId="5BE2E38F"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1.</w:t>
            </w:r>
          </w:p>
        </w:tc>
        <w:tc>
          <w:tcPr>
            <w:tcW w:w="4851" w:type="dxa"/>
            <w:vAlign w:val="center"/>
          </w:tcPr>
          <w:p w14:paraId="2A40DB30" w14:textId="65ACA307" w:rsidR="00CA6B35" w:rsidRPr="00CA6B35" w:rsidRDefault="00E36620" w:rsidP="00E36620">
            <w:pPr>
              <w:pStyle w:val="Komentarotekstas"/>
              <w:rPr>
                <w:sz w:val="24"/>
                <w:szCs w:val="24"/>
              </w:rPr>
            </w:pPr>
            <w:r>
              <w:rPr>
                <w:sz w:val="24"/>
                <w:szCs w:val="24"/>
              </w:rPr>
              <w:t xml:space="preserve">Ar </w:t>
            </w:r>
            <w:r w:rsidR="00CA6B35" w:rsidRPr="00CA6B35">
              <w:rPr>
                <w:sz w:val="24"/>
                <w:szCs w:val="24"/>
              </w:rPr>
              <w:t xml:space="preserve">konkurso sąlygose nustatyti kvalifikacijos reikalavimai riboja tiekėjų galimybes dalyvauti pirkimo procedūrose? </w:t>
            </w:r>
            <w:r>
              <w:rPr>
                <w:sz w:val="24"/>
                <w:szCs w:val="24"/>
              </w:rPr>
              <w:t>Jei taip, k</w:t>
            </w:r>
            <w:r w:rsidR="00CA6B35" w:rsidRPr="00CA6B35">
              <w:rPr>
                <w:sz w:val="24"/>
                <w:szCs w:val="24"/>
              </w:rPr>
              <w:t>aip siūlytumėt juos keisti?</w:t>
            </w:r>
          </w:p>
        </w:tc>
        <w:tc>
          <w:tcPr>
            <w:tcW w:w="4927" w:type="dxa"/>
            <w:vAlign w:val="center"/>
          </w:tcPr>
          <w:p w14:paraId="15258C0B"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2A523076" w14:textId="77777777" w:rsidTr="001B594A">
        <w:trPr>
          <w:trHeight w:val="427"/>
        </w:trPr>
        <w:tc>
          <w:tcPr>
            <w:tcW w:w="10348" w:type="dxa"/>
            <w:gridSpan w:val="3"/>
            <w:vAlign w:val="center"/>
          </w:tcPr>
          <w:p w14:paraId="58F78265"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 xml:space="preserve">Dėl darbų </w:t>
            </w:r>
            <w:r w:rsidRPr="00CA6B35">
              <w:rPr>
                <w:rFonts w:ascii="Times New Roman" w:hAnsi="Times New Roman" w:cs="Times New Roman"/>
                <w:b/>
                <w:sz w:val="24"/>
                <w:szCs w:val="24"/>
              </w:rPr>
              <w:t>pirkimo sutarties sąlygų</w:t>
            </w:r>
          </w:p>
        </w:tc>
      </w:tr>
      <w:tr w:rsidR="00CA6B35" w:rsidRPr="00CA6B35" w14:paraId="1B99257E" w14:textId="77777777" w:rsidTr="001B594A">
        <w:trPr>
          <w:trHeight w:val="1034"/>
        </w:trPr>
        <w:tc>
          <w:tcPr>
            <w:tcW w:w="570" w:type="dxa"/>
            <w:vAlign w:val="center"/>
          </w:tcPr>
          <w:p w14:paraId="2E19FB8E"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2.</w:t>
            </w:r>
          </w:p>
        </w:tc>
        <w:tc>
          <w:tcPr>
            <w:tcW w:w="4851" w:type="dxa"/>
            <w:vAlign w:val="center"/>
          </w:tcPr>
          <w:p w14:paraId="35D44483" w14:textId="2AF73A3B" w:rsidR="00CA6B35" w:rsidRPr="00CA6B35" w:rsidRDefault="00E36620" w:rsidP="00CA6B35">
            <w:pPr>
              <w:pStyle w:val="Komentarotekstas"/>
              <w:rPr>
                <w:sz w:val="24"/>
                <w:szCs w:val="24"/>
              </w:rPr>
            </w:pPr>
            <w:r>
              <w:rPr>
                <w:sz w:val="24"/>
                <w:szCs w:val="24"/>
              </w:rPr>
              <w:t xml:space="preserve"> Ar</w:t>
            </w:r>
            <w:r w:rsidR="00CA6B35" w:rsidRPr="00CA6B35">
              <w:rPr>
                <w:sz w:val="24"/>
                <w:szCs w:val="24"/>
              </w:rPr>
              <w:t xml:space="preserve"> apmokėjimo už darbus sąlygos riboja tiekėjų dalyvavimą pirkimo</w:t>
            </w:r>
            <w:r w:rsidR="003B6958">
              <w:rPr>
                <w:sz w:val="24"/>
                <w:szCs w:val="24"/>
              </w:rPr>
              <w:t xml:space="preserve"> procedūrose</w:t>
            </w:r>
            <w:r w:rsidR="00CA6B35" w:rsidRPr="00CA6B35">
              <w:rPr>
                <w:sz w:val="24"/>
                <w:szCs w:val="24"/>
              </w:rPr>
              <w:t>?</w:t>
            </w:r>
          </w:p>
          <w:p w14:paraId="2B552BD5" w14:textId="308F38BA" w:rsidR="00CA6B35" w:rsidRPr="00CA6B35" w:rsidRDefault="00E36620" w:rsidP="003B6958">
            <w:pPr>
              <w:jc w:val="both"/>
              <w:rPr>
                <w:sz w:val="24"/>
                <w:szCs w:val="24"/>
              </w:rPr>
            </w:pPr>
            <w:r>
              <w:rPr>
                <w:sz w:val="24"/>
                <w:szCs w:val="24"/>
              </w:rPr>
              <w:t>Jei taip, k</w:t>
            </w:r>
            <w:r w:rsidR="00CA6B35" w:rsidRPr="00CA6B35">
              <w:rPr>
                <w:sz w:val="24"/>
                <w:szCs w:val="24"/>
              </w:rPr>
              <w:t>aip siūlytumėte jas  keisti?</w:t>
            </w:r>
          </w:p>
        </w:tc>
        <w:tc>
          <w:tcPr>
            <w:tcW w:w="4927" w:type="dxa"/>
            <w:vAlign w:val="center"/>
          </w:tcPr>
          <w:p w14:paraId="7D7F66D6"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593C52DA" w14:textId="77777777" w:rsidTr="001B594A">
        <w:trPr>
          <w:trHeight w:val="630"/>
        </w:trPr>
        <w:tc>
          <w:tcPr>
            <w:tcW w:w="570" w:type="dxa"/>
            <w:vAlign w:val="center"/>
          </w:tcPr>
          <w:p w14:paraId="5D400F17"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3.</w:t>
            </w:r>
          </w:p>
        </w:tc>
        <w:tc>
          <w:tcPr>
            <w:tcW w:w="4851" w:type="dxa"/>
            <w:vAlign w:val="center"/>
          </w:tcPr>
          <w:p w14:paraId="7D8FC7A8" w14:textId="77777777" w:rsidR="00CA6B35" w:rsidRPr="00CA6B35" w:rsidRDefault="00CA6B35" w:rsidP="00CA6B35">
            <w:pPr>
              <w:jc w:val="both"/>
              <w:rPr>
                <w:sz w:val="24"/>
                <w:szCs w:val="24"/>
                <w:highlight w:val="yellow"/>
              </w:rPr>
            </w:pPr>
            <w:r w:rsidRPr="00CA6B35">
              <w:rPr>
                <w:sz w:val="24"/>
                <w:szCs w:val="24"/>
              </w:rPr>
              <w:t xml:space="preserve">Koks turėtų būti darbų atlikimo terminas? </w:t>
            </w:r>
          </w:p>
        </w:tc>
        <w:tc>
          <w:tcPr>
            <w:tcW w:w="4927" w:type="dxa"/>
            <w:vAlign w:val="center"/>
          </w:tcPr>
          <w:p w14:paraId="0FEB843A"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41FBDCD3" w14:textId="77777777" w:rsidTr="001B594A">
        <w:trPr>
          <w:trHeight w:val="852"/>
        </w:trPr>
        <w:tc>
          <w:tcPr>
            <w:tcW w:w="570" w:type="dxa"/>
            <w:vAlign w:val="center"/>
          </w:tcPr>
          <w:p w14:paraId="7A434E5B"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4.</w:t>
            </w:r>
          </w:p>
        </w:tc>
        <w:tc>
          <w:tcPr>
            <w:tcW w:w="4851" w:type="dxa"/>
            <w:vAlign w:val="center"/>
          </w:tcPr>
          <w:p w14:paraId="0321FF1C" w14:textId="017FFC95" w:rsidR="00CA6B35" w:rsidRPr="00CA6B35" w:rsidRDefault="00CA6B35" w:rsidP="00E36620">
            <w:pPr>
              <w:jc w:val="both"/>
              <w:rPr>
                <w:sz w:val="24"/>
                <w:szCs w:val="24"/>
              </w:rPr>
            </w:pPr>
            <w:r w:rsidRPr="00CA6B35">
              <w:rPr>
                <w:sz w:val="24"/>
                <w:szCs w:val="24"/>
              </w:rPr>
              <w:t xml:space="preserve">Ar konkurso sąlygose nustatyta kainodara yra priimtina? </w:t>
            </w:r>
            <w:r w:rsidR="00E36620">
              <w:rPr>
                <w:sz w:val="24"/>
                <w:szCs w:val="24"/>
              </w:rPr>
              <w:t>Jei ne, k</w:t>
            </w:r>
            <w:r w:rsidRPr="00CA6B35">
              <w:rPr>
                <w:sz w:val="24"/>
                <w:szCs w:val="24"/>
              </w:rPr>
              <w:t>aip pasiūlytumėt ją keisti?</w:t>
            </w:r>
          </w:p>
        </w:tc>
        <w:tc>
          <w:tcPr>
            <w:tcW w:w="4927" w:type="dxa"/>
            <w:vAlign w:val="center"/>
          </w:tcPr>
          <w:p w14:paraId="4A448700"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35B9ACF0" w14:textId="77777777" w:rsidTr="001B594A">
        <w:trPr>
          <w:trHeight w:val="858"/>
        </w:trPr>
        <w:tc>
          <w:tcPr>
            <w:tcW w:w="570" w:type="dxa"/>
            <w:vAlign w:val="center"/>
          </w:tcPr>
          <w:p w14:paraId="7653629D"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5.</w:t>
            </w:r>
          </w:p>
        </w:tc>
        <w:tc>
          <w:tcPr>
            <w:tcW w:w="4851" w:type="dxa"/>
            <w:vAlign w:val="center"/>
          </w:tcPr>
          <w:p w14:paraId="77FB2AAD" w14:textId="77777777" w:rsidR="00CA6B35" w:rsidRPr="00CA6B35" w:rsidRDefault="00CA6B35" w:rsidP="00CA6B35">
            <w:pPr>
              <w:pStyle w:val="Komentarotekstas"/>
              <w:rPr>
                <w:sz w:val="24"/>
                <w:szCs w:val="24"/>
              </w:rPr>
            </w:pPr>
            <w:r w:rsidRPr="00CA6B35">
              <w:rPr>
                <w:sz w:val="24"/>
                <w:szCs w:val="24"/>
              </w:rPr>
              <w:t>Kokios kitos pirkimo sutarties sąlygos ribotų tiekėjų dalyvavimą konkurse?</w:t>
            </w:r>
          </w:p>
        </w:tc>
        <w:tc>
          <w:tcPr>
            <w:tcW w:w="4927" w:type="dxa"/>
            <w:vAlign w:val="center"/>
          </w:tcPr>
          <w:p w14:paraId="79A1229C"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519996F5" w14:textId="77777777" w:rsidTr="001B594A">
        <w:trPr>
          <w:trHeight w:val="419"/>
        </w:trPr>
        <w:tc>
          <w:tcPr>
            <w:tcW w:w="10348" w:type="dxa"/>
            <w:gridSpan w:val="3"/>
            <w:vAlign w:val="center"/>
          </w:tcPr>
          <w:p w14:paraId="2F2C4D2D" w14:textId="77777777" w:rsidR="00CA6B35" w:rsidRPr="00CA6B35" w:rsidRDefault="00CA6B35" w:rsidP="00CA6B35">
            <w:pPr>
              <w:jc w:val="center"/>
              <w:rPr>
                <w:b/>
                <w:bCs/>
                <w:sz w:val="24"/>
                <w:szCs w:val="24"/>
              </w:rPr>
            </w:pPr>
            <w:r w:rsidRPr="00CA6B35">
              <w:rPr>
                <w:b/>
                <w:bCs/>
                <w:sz w:val="24"/>
                <w:szCs w:val="24"/>
              </w:rPr>
              <w:t xml:space="preserve">Dėl </w:t>
            </w:r>
            <w:r w:rsidRPr="00CA6B35">
              <w:rPr>
                <w:b/>
                <w:sz w:val="24"/>
                <w:szCs w:val="24"/>
              </w:rPr>
              <w:t>darbų techninės specifikacijos</w:t>
            </w:r>
          </w:p>
        </w:tc>
      </w:tr>
      <w:tr w:rsidR="00CA6B35" w:rsidRPr="00CA6B35" w14:paraId="447EEE4C" w14:textId="77777777" w:rsidTr="001B594A">
        <w:trPr>
          <w:trHeight w:val="1531"/>
        </w:trPr>
        <w:tc>
          <w:tcPr>
            <w:tcW w:w="570" w:type="dxa"/>
            <w:vAlign w:val="center"/>
          </w:tcPr>
          <w:p w14:paraId="0C410628"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6.</w:t>
            </w:r>
          </w:p>
        </w:tc>
        <w:tc>
          <w:tcPr>
            <w:tcW w:w="4851" w:type="dxa"/>
            <w:vAlign w:val="center"/>
          </w:tcPr>
          <w:p w14:paraId="3595D525" w14:textId="5A1CBFB6" w:rsidR="00CA6B35" w:rsidRPr="00CA6B35" w:rsidRDefault="00E36620" w:rsidP="00E36620">
            <w:pPr>
              <w:jc w:val="both"/>
              <w:rPr>
                <w:sz w:val="24"/>
                <w:szCs w:val="24"/>
              </w:rPr>
            </w:pPr>
            <w:r>
              <w:rPr>
                <w:sz w:val="24"/>
                <w:szCs w:val="24"/>
              </w:rPr>
              <w:t>Ar</w:t>
            </w:r>
            <w:r w:rsidRPr="00CA6B35">
              <w:rPr>
                <w:sz w:val="24"/>
                <w:szCs w:val="24"/>
              </w:rPr>
              <w:t xml:space="preserve"> </w:t>
            </w:r>
            <w:r w:rsidR="00CA6B35" w:rsidRPr="00CA6B35">
              <w:rPr>
                <w:sz w:val="24"/>
                <w:szCs w:val="24"/>
              </w:rPr>
              <w:t>techninėje specifikacijoje (konkurso sąlygų 3 priedas) nustatyti reikalavimai ar dalis jų yra pertekliniai darbams atlikti ir (ar) riboja tiekėjų galimybes dalyvauti pirkimo procedūrose ir atlikti darbus? Jeigu taip, ką pasiūlytume keisti pateiktoje techninėje specifikacijoje?</w:t>
            </w:r>
          </w:p>
        </w:tc>
        <w:tc>
          <w:tcPr>
            <w:tcW w:w="4927" w:type="dxa"/>
            <w:vAlign w:val="center"/>
          </w:tcPr>
          <w:p w14:paraId="501EB126"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6FC0B20B" w14:textId="77777777" w:rsidTr="001B594A">
        <w:trPr>
          <w:trHeight w:val="973"/>
        </w:trPr>
        <w:tc>
          <w:tcPr>
            <w:tcW w:w="570" w:type="dxa"/>
            <w:vAlign w:val="center"/>
          </w:tcPr>
          <w:p w14:paraId="5488BE3D"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7.</w:t>
            </w:r>
          </w:p>
        </w:tc>
        <w:tc>
          <w:tcPr>
            <w:tcW w:w="4851" w:type="dxa"/>
            <w:vAlign w:val="center"/>
          </w:tcPr>
          <w:p w14:paraId="1CF701D4" w14:textId="0910080A" w:rsidR="00CA6B35" w:rsidRPr="00CA6B35" w:rsidRDefault="00CA6B35" w:rsidP="003B6958">
            <w:pPr>
              <w:jc w:val="both"/>
              <w:rPr>
                <w:sz w:val="24"/>
                <w:szCs w:val="24"/>
              </w:rPr>
            </w:pPr>
            <w:r w:rsidRPr="00CA6B35">
              <w:rPr>
                <w:bCs/>
                <w:sz w:val="24"/>
                <w:szCs w:val="24"/>
              </w:rPr>
              <w:t xml:space="preserve">Ar </w:t>
            </w:r>
            <w:r w:rsidRPr="00CA6B35">
              <w:rPr>
                <w:sz w:val="24"/>
                <w:szCs w:val="24"/>
              </w:rPr>
              <w:t xml:space="preserve">techninėje specifikacijoje (konkurso sąlygų 3 priedas) </w:t>
            </w:r>
            <w:r w:rsidRPr="00CA6B35">
              <w:rPr>
                <w:bCs/>
                <w:sz w:val="24"/>
                <w:szCs w:val="24"/>
              </w:rPr>
              <w:t xml:space="preserve">yra reikalavimų, kurie riboja konkurenciją </w:t>
            </w:r>
            <w:r w:rsidR="003B6958">
              <w:rPr>
                <w:bCs/>
                <w:sz w:val="24"/>
                <w:szCs w:val="24"/>
              </w:rPr>
              <w:t>ir</w:t>
            </w:r>
            <w:r w:rsidR="003B6958" w:rsidRPr="00CA6B35">
              <w:rPr>
                <w:bCs/>
                <w:sz w:val="24"/>
                <w:szCs w:val="24"/>
              </w:rPr>
              <w:t xml:space="preserve"> </w:t>
            </w:r>
            <w:r w:rsidRPr="00CA6B35">
              <w:rPr>
                <w:bCs/>
                <w:sz w:val="24"/>
                <w:szCs w:val="24"/>
              </w:rPr>
              <w:t>yra sunkiai įgyvendinami? J</w:t>
            </w:r>
            <w:r w:rsidRPr="00CA6B35">
              <w:rPr>
                <w:iCs/>
                <w:sz w:val="24"/>
                <w:szCs w:val="24"/>
                <w:lang w:eastAsia="lt-LT"/>
              </w:rPr>
              <w:t>eigu taip, prašome nurodyti šiuos reikalavimus.</w:t>
            </w:r>
          </w:p>
        </w:tc>
        <w:tc>
          <w:tcPr>
            <w:tcW w:w="4927" w:type="dxa"/>
            <w:vAlign w:val="center"/>
          </w:tcPr>
          <w:p w14:paraId="4B0DE96C"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441F11A8" w14:textId="77777777" w:rsidTr="001B594A">
        <w:trPr>
          <w:trHeight w:val="973"/>
        </w:trPr>
        <w:tc>
          <w:tcPr>
            <w:tcW w:w="570" w:type="dxa"/>
            <w:vAlign w:val="center"/>
          </w:tcPr>
          <w:p w14:paraId="4E7B39B8"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8.</w:t>
            </w:r>
          </w:p>
        </w:tc>
        <w:tc>
          <w:tcPr>
            <w:tcW w:w="4851" w:type="dxa"/>
            <w:vAlign w:val="center"/>
          </w:tcPr>
          <w:p w14:paraId="68622D12" w14:textId="3E0F3E36" w:rsidR="00CA6B35" w:rsidRPr="00CA6B35" w:rsidRDefault="00CA6B35">
            <w:pPr>
              <w:jc w:val="both"/>
              <w:rPr>
                <w:bCs/>
                <w:sz w:val="24"/>
                <w:szCs w:val="24"/>
              </w:rPr>
            </w:pPr>
            <w:r w:rsidRPr="00CA6B35">
              <w:rPr>
                <w:sz w:val="24"/>
                <w:szCs w:val="24"/>
              </w:rPr>
              <w:t xml:space="preserve">Ar techninė specifikacija (konkurso sąlygų 3 priedas) yra išsami, konkreti ir aiški, ar joje yra visa informacija, reikalinga </w:t>
            </w:r>
            <w:r w:rsidR="003B6958" w:rsidRPr="00CA6B35">
              <w:rPr>
                <w:sz w:val="24"/>
                <w:szCs w:val="24"/>
              </w:rPr>
              <w:t>tinkama</w:t>
            </w:r>
            <w:r w:rsidR="003B6958">
              <w:rPr>
                <w:sz w:val="24"/>
                <w:szCs w:val="24"/>
              </w:rPr>
              <w:t>i parengti</w:t>
            </w:r>
            <w:r w:rsidR="003B6958" w:rsidRPr="00CA6B35">
              <w:rPr>
                <w:sz w:val="24"/>
                <w:szCs w:val="24"/>
              </w:rPr>
              <w:t xml:space="preserve"> </w:t>
            </w:r>
            <w:r w:rsidRPr="00CA6B35">
              <w:rPr>
                <w:sz w:val="24"/>
                <w:szCs w:val="24"/>
              </w:rPr>
              <w:t>pasiūlym</w:t>
            </w:r>
            <w:r w:rsidR="003B6958">
              <w:rPr>
                <w:sz w:val="24"/>
                <w:szCs w:val="24"/>
              </w:rPr>
              <w:t>ą ir atlikti</w:t>
            </w:r>
            <w:r w:rsidRPr="00CA6B35">
              <w:rPr>
                <w:sz w:val="24"/>
                <w:szCs w:val="24"/>
              </w:rPr>
              <w:t xml:space="preserve"> darb</w:t>
            </w:r>
            <w:r w:rsidR="003B6958">
              <w:rPr>
                <w:sz w:val="24"/>
                <w:szCs w:val="24"/>
              </w:rPr>
              <w:t>us</w:t>
            </w:r>
            <w:r w:rsidRPr="00CA6B35">
              <w:rPr>
                <w:sz w:val="24"/>
                <w:szCs w:val="24"/>
              </w:rPr>
              <w:t>? J</w:t>
            </w:r>
            <w:r w:rsidRPr="00CA6B35">
              <w:rPr>
                <w:iCs/>
                <w:sz w:val="24"/>
                <w:szCs w:val="24"/>
              </w:rPr>
              <w:t>eigu ne, prašome pateikti argumentuotas pastabas, patikslinimus dėl konkrečių techninės specifikacijos reikalavimų.</w:t>
            </w:r>
          </w:p>
        </w:tc>
        <w:tc>
          <w:tcPr>
            <w:tcW w:w="4927" w:type="dxa"/>
            <w:vAlign w:val="center"/>
          </w:tcPr>
          <w:p w14:paraId="1967F497"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210679B0" w14:textId="77777777" w:rsidTr="00D55667">
        <w:trPr>
          <w:trHeight w:val="214"/>
        </w:trPr>
        <w:tc>
          <w:tcPr>
            <w:tcW w:w="570" w:type="dxa"/>
            <w:vAlign w:val="center"/>
          </w:tcPr>
          <w:p w14:paraId="76F53AD6"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9.</w:t>
            </w:r>
          </w:p>
        </w:tc>
        <w:tc>
          <w:tcPr>
            <w:tcW w:w="4851" w:type="dxa"/>
            <w:vAlign w:val="center"/>
          </w:tcPr>
          <w:p w14:paraId="38DF17A8" w14:textId="77777777" w:rsidR="00CA6B35" w:rsidRPr="00CA6B35" w:rsidRDefault="00CA6B35" w:rsidP="00CA6B35">
            <w:pPr>
              <w:jc w:val="both"/>
              <w:rPr>
                <w:sz w:val="24"/>
                <w:szCs w:val="24"/>
              </w:rPr>
            </w:pPr>
            <w:r w:rsidRPr="00CA6B35">
              <w:rPr>
                <w:sz w:val="24"/>
                <w:szCs w:val="24"/>
              </w:rPr>
              <w:t xml:space="preserve">Ko, Jūsų nuomone, trūksta techninėje specifikacijoje (konkurso sąlygų 3 priedas), t. y. kokius papildomus reikalavimus perkamam objektui būtų tikslinga įrašyti (kurie iš jų yra būtini, kurie tik pageidaujami) ir kas techninėje specifikacijoje yra perteklinio, t. y. kokius reikalavimus perkamam objektui būtų tikslinga </w:t>
            </w:r>
            <w:r w:rsidRPr="00CA6B35">
              <w:rPr>
                <w:sz w:val="24"/>
                <w:szCs w:val="24"/>
              </w:rPr>
              <w:lastRenderedPageBreak/>
              <w:t>išbraukti? P</w:t>
            </w:r>
            <w:r w:rsidRPr="00CA6B35">
              <w:rPr>
                <w:iCs/>
                <w:sz w:val="24"/>
                <w:szCs w:val="24"/>
              </w:rPr>
              <w:t>rašome pateikti konkrečius pasiūlymus.</w:t>
            </w:r>
          </w:p>
        </w:tc>
        <w:tc>
          <w:tcPr>
            <w:tcW w:w="4927" w:type="dxa"/>
            <w:vAlign w:val="center"/>
          </w:tcPr>
          <w:p w14:paraId="619B61DE"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7AA75473" w14:textId="77777777" w:rsidTr="00D55667">
        <w:trPr>
          <w:trHeight w:val="79"/>
        </w:trPr>
        <w:tc>
          <w:tcPr>
            <w:tcW w:w="570" w:type="dxa"/>
            <w:vAlign w:val="center"/>
          </w:tcPr>
          <w:p w14:paraId="107707F8"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10.</w:t>
            </w:r>
          </w:p>
        </w:tc>
        <w:tc>
          <w:tcPr>
            <w:tcW w:w="4851" w:type="dxa"/>
            <w:vAlign w:val="center"/>
          </w:tcPr>
          <w:p w14:paraId="41795CF5" w14:textId="77777777" w:rsidR="00CA6B35" w:rsidRPr="00CA6B35" w:rsidRDefault="00CA6B35" w:rsidP="00CA6B35">
            <w:pPr>
              <w:jc w:val="both"/>
              <w:rPr>
                <w:sz w:val="24"/>
                <w:szCs w:val="24"/>
              </w:rPr>
            </w:pPr>
            <w:r w:rsidRPr="00CA6B35">
              <w:rPr>
                <w:sz w:val="24"/>
                <w:szCs w:val="24"/>
              </w:rPr>
              <w:t>Kokių turite pasiūlymų dėl aplinkos apsaugos reikalavimų, kurie galėtų būti įtraukti į konkurso sąlygas?</w:t>
            </w:r>
          </w:p>
        </w:tc>
        <w:tc>
          <w:tcPr>
            <w:tcW w:w="4927" w:type="dxa"/>
            <w:vAlign w:val="center"/>
          </w:tcPr>
          <w:p w14:paraId="67EFEEC1"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4A34FED7" w14:textId="77777777" w:rsidTr="001B594A">
        <w:trPr>
          <w:trHeight w:val="598"/>
        </w:trPr>
        <w:tc>
          <w:tcPr>
            <w:tcW w:w="570" w:type="dxa"/>
            <w:vAlign w:val="center"/>
          </w:tcPr>
          <w:p w14:paraId="005FC707"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11.</w:t>
            </w:r>
          </w:p>
        </w:tc>
        <w:tc>
          <w:tcPr>
            <w:tcW w:w="4851" w:type="dxa"/>
            <w:vAlign w:val="center"/>
          </w:tcPr>
          <w:p w14:paraId="756305C5" w14:textId="77777777" w:rsidR="00CA6B35" w:rsidRPr="00CA6B35" w:rsidRDefault="00CA6B35" w:rsidP="00CA6B35">
            <w:pPr>
              <w:jc w:val="both"/>
              <w:rPr>
                <w:sz w:val="24"/>
                <w:szCs w:val="24"/>
              </w:rPr>
            </w:pPr>
            <w:r w:rsidRPr="00CA6B35">
              <w:rPr>
                <w:sz w:val="24"/>
                <w:szCs w:val="24"/>
              </w:rPr>
              <w:t>Kokių turite kitų pasiūlymų dėl pateiktos techninės specifikacijos?</w:t>
            </w:r>
          </w:p>
        </w:tc>
        <w:tc>
          <w:tcPr>
            <w:tcW w:w="4927" w:type="dxa"/>
            <w:vAlign w:val="center"/>
          </w:tcPr>
          <w:p w14:paraId="72E1598A" w14:textId="77777777" w:rsidR="00CA6B35" w:rsidRPr="00CA6B35" w:rsidRDefault="00CA6B35" w:rsidP="00CA6B35">
            <w:pPr>
              <w:pStyle w:val="Betarp"/>
              <w:jc w:val="center"/>
              <w:rPr>
                <w:rFonts w:ascii="Times New Roman" w:hAnsi="Times New Roman" w:cs="Times New Roman"/>
                <w:sz w:val="24"/>
                <w:szCs w:val="24"/>
              </w:rPr>
            </w:pPr>
          </w:p>
        </w:tc>
      </w:tr>
      <w:tr w:rsidR="00CA6B35" w:rsidRPr="00CA6B35" w14:paraId="0F96B7D5" w14:textId="77777777" w:rsidTr="001B594A">
        <w:trPr>
          <w:trHeight w:val="415"/>
        </w:trPr>
        <w:tc>
          <w:tcPr>
            <w:tcW w:w="10348" w:type="dxa"/>
            <w:gridSpan w:val="3"/>
            <w:vAlign w:val="center"/>
          </w:tcPr>
          <w:p w14:paraId="6E2153BF" w14:textId="77777777" w:rsidR="00CA6B35" w:rsidRPr="00CA6B35" w:rsidRDefault="00CA6B35" w:rsidP="00CA6B35">
            <w:pPr>
              <w:pStyle w:val="Betarp"/>
              <w:jc w:val="center"/>
              <w:rPr>
                <w:rFonts w:ascii="Times New Roman" w:hAnsi="Times New Roman" w:cs="Times New Roman"/>
                <w:b/>
                <w:bCs/>
                <w:sz w:val="24"/>
                <w:szCs w:val="24"/>
              </w:rPr>
            </w:pPr>
            <w:r w:rsidRPr="00CA6B35">
              <w:rPr>
                <w:rFonts w:ascii="Times New Roman" w:hAnsi="Times New Roman" w:cs="Times New Roman"/>
                <w:b/>
                <w:bCs/>
                <w:sz w:val="24"/>
                <w:szCs w:val="24"/>
              </w:rPr>
              <w:t>Dėl kitų reikalavimų</w:t>
            </w:r>
          </w:p>
        </w:tc>
      </w:tr>
      <w:tr w:rsidR="00CA6B35" w:rsidRPr="00CA6B35" w14:paraId="378615B0" w14:textId="77777777" w:rsidTr="001B594A">
        <w:trPr>
          <w:trHeight w:val="1270"/>
        </w:trPr>
        <w:tc>
          <w:tcPr>
            <w:tcW w:w="570" w:type="dxa"/>
            <w:vAlign w:val="center"/>
          </w:tcPr>
          <w:p w14:paraId="24171A28" w14:textId="77777777" w:rsidR="00CA6B35" w:rsidRPr="00CA6B35" w:rsidRDefault="00CA6B35" w:rsidP="00CA6B35">
            <w:pPr>
              <w:pStyle w:val="Betarp"/>
              <w:jc w:val="center"/>
              <w:rPr>
                <w:rFonts w:ascii="Times New Roman" w:hAnsi="Times New Roman" w:cs="Times New Roman"/>
                <w:sz w:val="24"/>
                <w:szCs w:val="24"/>
              </w:rPr>
            </w:pPr>
            <w:r w:rsidRPr="00CA6B35">
              <w:rPr>
                <w:rFonts w:ascii="Times New Roman" w:hAnsi="Times New Roman" w:cs="Times New Roman"/>
                <w:sz w:val="24"/>
                <w:szCs w:val="24"/>
              </w:rPr>
              <w:t xml:space="preserve">12. </w:t>
            </w:r>
          </w:p>
        </w:tc>
        <w:tc>
          <w:tcPr>
            <w:tcW w:w="4851" w:type="dxa"/>
            <w:vAlign w:val="center"/>
          </w:tcPr>
          <w:p w14:paraId="255337B7" w14:textId="5B9DA2F6" w:rsidR="00CA6B35" w:rsidRPr="00CA6B35" w:rsidRDefault="00CA6B35" w:rsidP="00CA6B35">
            <w:pPr>
              <w:jc w:val="both"/>
              <w:rPr>
                <w:sz w:val="24"/>
                <w:szCs w:val="24"/>
              </w:rPr>
            </w:pPr>
            <w:r w:rsidRPr="00CA6B35">
              <w:rPr>
                <w:sz w:val="24"/>
                <w:szCs w:val="24"/>
              </w:rPr>
              <w:t>Kokių turite pastabų, pasiūlymų dėl kitų konkurso sąlygų reikalavimų, kurie, Jūsų manymu, riboja tiekėjų dalyvavimą pirkimo procedūrose ir</w:t>
            </w:r>
            <w:r w:rsidR="003B6958">
              <w:rPr>
                <w:sz w:val="24"/>
                <w:szCs w:val="24"/>
              </w:rPr>
              <w:t xml:space="preserve"> (</w:t>
            </w:r>
            <w:r w:rsidRPr="00CA6B35">
              <w:rPr>
                <w:sz w:val="24"/>
                <w:szCs w:val="24"/>
              </w:rPr>
              <w:t>ar</w:t>
            </w:r>
            <w:r w:rsidR="003B6958">
              <w:rPr>
                <w:sz w:val="24"/>
                <w:szCs w:val="24"/>
              </w:rPr>
              <w:t>)</w:t>
            </w:r>
            <w:r w:rsidRPr="00CA6B35">
              <w:rPr>
                <w:sz w:val="24"/>
                <w:szCs w:val="24"/>
              </w:rPr>
              <w:t xml:space="preserve"> sukeltų sunkumų atlikti numatytus darbus?</w:t>
            </w:r>
          </w:p>
        </w:tc>
        <w:tc>
          <w:tcPr>
            <w:tcW w:w="4927" w:type="dxa"/>
            <w:vAlign w:val="center"/>
          </w:tcPr>
          <w:p w14:paraId="048D3064" w14:textId="77777777" w:rsidR="00CA6B35" w:rsidRPr="00CA6B35" w:rsidRDefault="00CA6B35" w:rsidP="00CA6B35">
            <w:pPr>
              <w:pStyle w:val="Betarp"/>
              <w:jc w:val="center"/>
              <w:rPr>
                <w:rFonts w:ascii="Times New Roman" w:hAnsi="Times New Roman" w:cs="Times New Roman"/>
                <w:sz w:val="24"/>
                <w:szCs w:val="24"/>
              </w:rPr>
            </w:pPr>
          </w:p>
        </w:tc>
      </w:tr>
    </w:tbl>
    <w:p w14:paraId="2DFAE4F8" w14:textId="77777777" w:rsidR="00CA6B35" w:rsidRDefault="00CA6B35" w:rsidP="00CA6B35">
      <w:pPr>
        <w:spacing w:line="276" w:lineRule="auto"/>
        <w:ind w:right="-285"/>
        <w:jc w:val="both"/>
        <w:rPr>
          <w:sz w:val="24"/>
        </w:rPr>
      </w:pPr>
    </w:p>
    <w:p w14:paraId="0D2EC461" w14:textId="77777777" w:rsidR="00CA6B35" w:rsidRDefault="00CA6B35" w:rsidP="00CA6B35">
      <w:pPr>
        <w:spacing w:line="276" w:lineRule="auto"/>
        <w:ind w:right="-285"/>
        <w:jc w:val="both"/>
        <w:rPr>
          <w:sz w:val="24"/>
        </w:rPr>
      </w:pPr>
    </w:p>
    <w:p w14:paraId="56307F40" w14:textId="77777777" w:rsidR="005A6E5A" w:rsidRDefault="005A6E5A" w:rsidP="005A6E5A">
      <w:pPr>
        <w:spacing w:line="264" w:lineRule="auto"/>
        <w:ind w:right="-285"/>
        <w:rPr>
          <w:sz w:val="24"/>
        </w:rPr>
      </w:pPr>
    </w:p>
    <w:sectPr w:rsidR="005A6E5A" w:rsidSect="003169A0">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C962" w14:textId="77777777" w:rsidR="00153DA3" w:rsidRDefault="00153DA3">
      <w:r>
        <w:separator/>
      </w:r>
    </w:p>
  </w:endnote>
  <w:endnote w:type="continuationSeparator" w:id="0">
    <w:p w14:paraId="53AA09FE" w14:textId="77777777" w:rsidR="00153DA3" w:rsidRDefault="0015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2BBA9" w14:textId="77777777" w:rsidR="00CA6B35" w:rsidRDefault="00CA6B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346496A" w14:textId="77777777" w:rsidR="00CA6B35" w:rsidRDefault="00CA6B3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54862"/>
      <w:docPartObj>
        <w:docPartGallery w:val="Page Numbers (Bottom of Page)"/>
        <w:docPartUnique/>
      </w:docPartObj>
    </w:sdtPr>
    <w:sdtEndPr/>
    <w:sdtContent>
      <w:p w14:paraId="175E2FDF" w14:textId="101C5151" w:rsidR="00CA6B35" w:rsidRDefault="00CA6B35">
        <w:pPr>
          <w:pStyle w:val="Porat"/>
          <w:jc w:val="center"/>
        </w:pPr>
        <w:r>
          <w:fldChar w:fldCharType="begin"/>
        </w:r>
        <w:r>
          <w:instrText>PAGE   \* MERGEFORMAT</w:instrText>
        </w:r>
        <w:r>
          <w:fldChar w:fldCharType="separate"/>
        </w:r>
        <w:r w:rsidR="008F0BA2">
          <w:rPr>
            <w:noProof/>
          </w:rPr>
          <w:t>3</w:t>
        </w:r>
        <w:r>
          <w:fldChar w:fldCharType="end"/>
        </w:r>
      </w:p>
    </w:sdtContent>
  </w:sdt>
  <w:p w14:paraId="135F46B2" w14:textId="77777777" w:rsidR="00CA6B35" w:rsidRDefault="00CA6B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1634" w14:textId="77777777" w:rsidR="00153DA3" w:rsidRDefault="00153DA3">
      <w:r>
        <w:separator/>
      </w:r>
    </w:p>
  </w:footnote>
  <w:footnote w:type="continuationSeparator" w:id="0">
    <w:p w14:paraId="13E8C238" w14:textId="77777777" w:rsidR="00153DA3" w:rsidRDefault="0015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A38E" w14:textId="77777777" w:rsidR="00CA6B35" w:rsidRDefault="00CA6B35">
    <w:pPr>
      <w:pStyle w:val="Antrats"/>
      <w:jc w:val="center"/>
    </w:pPr>
  </w:p>
  <w:p w14:paraId="69044517" w14:textId="77777777" w:rsidR="00CA6B35" w:rsidRDefault="00CA6B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844E9"/>
    <w:multiLevelType w:val="hybridMultilevel"/>
    <w:tmpl w:val="91E0DB9A"/>
    <w:lvl w:ilvl="0" w:tplc="8EBEB5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2496"/>
    <w:rsid w:val="0002398B"/>
    <w:rsid w:val="000248E8"/>
    <w:rsid w:val="00027698"/>
    <w:rsid w:val="00027B30"/>
    <w:rsid w:val="000314C5"/>
    <w:rsid w:val="0003180F"/>
    <w:rsid w:val="000334A3"/>
    <w:rsid w:val="00035EBE"/>
    <w:rsid w:val="00035F45"/>
    <w:rsid w:val="0003703D"/>
    <w:rsid w:val="000372A2"/>
    <w:rsid w:val="00040953"/>
    <w:rsid w:val="0004157F"/>
    <w:rsid w:val="00041851"/>
    <w:rsid w:val="0004223D"/>
    <w:rsid w:val="00045836"/>
    <w:rsid w:val="00047B6E"/>
    <w:rsid w:val="00047E81"/>
    <w:rsid w:val="00047F9E"/>
    <w:rsid w:val="00050F2B"/>
    <w:rsid w:val="00051244"/>
    <w:rsid w:val="000547E8"/>
    <w:rsid w:val="00055CB1"/>
    <w:rsid w:val="00056B78"/>
    <w:rsid w:val="0006287C"/>
    <w:rsid w:val="000628C3"/>
    <w:rsid w:val="00063DEF"/>
    <w:rsid w:val="00071058"/>
    <w:rsid w:val="00071AF4"/>
    <w:rsid w:val="000722D1"/>
    <w:rsid w:val="000739EE"/>
    <w:rsid w:val="00073C23"/>
    <w:rsid w:val="00076340"/>
    <w:rsid w:val="0008083E"/>
    <w:rsid w:val="00081BA9"/>
    <w:rsid w:val="00085B37"/>
    <w:rsid w:val="00087773"/>
    <w:rsid w:val="00090408"/>
    <w:rsid w:val="00092C6A"/>
    <w:rsid w:val="00093178"/>
    <w:rsid w:val="0009319F"/>
    <w:rsid w:val="0009376B"/>
    <w:rsid w:val="000954E8"/>
    <w:rsid w:val="00096823"/>
    <w:rsid w:val="00097111"/>
    <w:rsid w:val="00097321"/>
    <w:rsid w:val="00097C2D"/>
    <w:rsid w:val="000A3209"/>
    <w:rsid w:val="000A6233"/>
    <w:rsid w:val="000B0E24"/>
    <w:rsid w:val="000B1FFD"/>
    <w:rsid w:val="000B29A6"/>
    <w:rsid w:val="000B2EDF"/>
    <w:rsid w:val="000B3345"/>
    <w:rsid w:val="000B4C69"/>
    <w:rsid w:val="000B6DFF"/>
    <w:rsid w:val="000B769A"/>
    <w:rsid w:val="000C0771"/>
    <w:rsid w:val="000C20A4"/>
    <w:rsid w:val="000C37A6"/>
    <w:rsid w:val="000C39FA"/>
    <w:rsid w:val="000C3C7B"/>
    <w:rsid w:val="000C5B29"/>
    <w:rsid w:val="000D06FD"/>
    <w:rsid w:val="000D0C31"/>
    <w:rsid w:val="000D18BA"/>
    <w:rsid w:val="000E1882"/>
    <w:rsid w:val="000E48F8"/>
    <w:rsid w:val="000E49AA"/>
    <w:rsid w:val="000E4B28"/>
    <w:rsid w:val="000E5A24"/>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2969"/>
    <w:rsid w:val="00135248"/>
    <w:rsid w:val="00140877"/>
    <w:rsid w:val="001411BB"/>
    <w:rsid w:val="00142A1B"/>
    <w:rsid w:val="001437DC"/>
    <w:rsid w:val="00150906"/>
    <w:rsid w:val="0015135A"/>
    <w:rsid w:val="00151549"/>
    <w:rsid w:val="00153DA3"/>
    <w:rsid w:val="001606C3"/>
    <w:rsid w:val="001606F3"/>
    <w:rsid w:val="00160CA0"/>
    <w:rsid w:val="00162C1D"/>
    <w:rsid w:val="00163F0F"/>
    <w:rsid w:val="0016615E"/>
    <w:rsid w:val="0016714D"/>
    <w:rsid w:val="00170C81"/>
    <w:rsid w:val="0017263F"/>
    <w:rsid w:val="0017345C"/>
    <w:rsid w:val="001749B3"/>
    <w:rsid w:val="00175A5B"/>
    <w:rsid w:val="00176B76"/>
    <w:rsid w:val="00180017"/>
    <w:rsid w:val="00180527"/>
    <w:rsid w:val="00180540"/>
    <w:rsid w:val="001839DC"/>
    <w:rsid w:val="00184D92"/>
    <w:rsid w:val="001851E5"/>
    <w:rsid w:val="00193BDD"/>
    <w:rsid w:val="001954FA"/>
    <w:rsid w:val="00197AEC"/>
    <w:rsid w:val="00197FE0"/>
    <w:rsid w:val="001A114E"/>
    <w:rsid w:val="001A304A"/>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5A19"/>
    <w:rsid w:val="001D6B27"/>
    <w:rsid w:val="001E29BA"/>
    <w:rsid w:val="001E53D2"/>
    <w:rsid w:val="001E6666"/>
    <w:rsid w:val="001E72F5"/>
    <w:rsid w:val="001F02BC"/>
    <w:rsid w:val="001F14CB"/>
    <w:rsid w:val="001F45FD"/>
    <w:rsid w:val="001F502C"/>
    <w:rsid w:val="001F6015"/>
    <w:rsid w:val="001F7448"/>
    <w:rsid w:val="00200684"/>
    <w:rsid w:val="00201B24"/>
    <w:rsid w:val="00204215"/>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429CB"/>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6BC"/>
    <w:rsid w:val="002718B6"/>
    <w:rsid w:val="0027263F"/>
    <w:rsid w:val="00272EBE"/>
    <w:rsid w:val="00275D23"/>
    <w:rsid w:val="00280092"/>
    <w:rsid w:val="00280680"/>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2E1C"/>
    <w:rsid w:val="002D4FB5"/>
    <w:rsid w:val="002D58EB"/>
    <w:rsid w:val="002D7716"/>
    <w:rsid w:val="002E066E"/>
    <w:rsid w:val="002E2E20"/>
    <w:rsid w:val="002E331F"/>
    <w:rsid w:val="002E3C2E"/>
    <w:rsid w:val="002E4368"/>
    <w:rsid w:val="002E4798"/>
    <w:rsid w:val="002E4D05"/>
    <w:rsid w:val="002E746C"/>
    <w:rsid w:val="002F1348"/>
    <w:rsid w:val="002F4523"/>
    <w:rsid w:val="002F4A87"/>
    <w:rsid w:val="00301622"/>
    <w:rsid w:val="00301FB5"/>
    <w:rsid w:val="00302E14"/>
    <w:rsid w:val="0030482A"/>
    <w:rsid w:val="00307319"/>
    <w:rsid w:val="003076A3"/>
    <w:rsid w:val="0031168C"/>
    <w:rsid w:val="00314919"/>
    <w:rsid w:val="00316B21"/>
    <w:rsid w:val="0031755E"/>
    <w:rsid w:val="00321BA3"/>
    <w:rsid w:val="00321DEB"/>
    <w:rsid w:val="00323EEC"/>
    <w:rsid w:val="00324AF8"/>
    <w:rsid w:val="003258F0"/>
    <w:rsid w:val="00325D50"/>
    <w:rsid w:val="00326B19"/>
    <w:rsid w:val="00327A17"/>
    <w:rsid w:val="00330E11"/>
    <w:rsid w:val="00331B4F"/>
    <w:rsid w:val="00332B9B"/>
    <w:rsid w:val="00333215"/>
    <w:rsid w:val="0033501D"/>
    <w:rsid w:val="00336F7F"/>
    <w:rsid w:val="003377CC"/>
    <w:rsid w:val="00337F33"/>
    <w:rsid w:val="003402CD"/>
    <w:rsid w:val="00340F59"/>
    <w:rsid w:val="0034102B"/>
    <w:rsid w:val="0034320D"/>
    <w:rsid w:val="0034323F"/>
    <w:rsid w:val="003432CE"/>
    <w:rsid w:val="00343A79"/>
    <w:rsid w:val="003444D3"/>
    <w:rsid w:val="0035099C"/>
    <w:rsid w:val="00350F2A"/>
    <w:rsid w:val="00352B0E"/>
    <w:rsid w:val="00352F74"/>
    <w:rsid w:val="003536DA"/>
    <w:rsid w:val="00353CF7"/>
    <w:rsid w:val="0035524E"/>
    <w:rsid w:val="003561B7"/>
    <w:rsid w:val="0036005B"/>
    <w:rsid w:val="0036011A"/>
    <w:rsid w:val="003618C0"/>
    <w:rsid w:val="003623BA"/>
    <w:rsid w:val="00362E47"/>
    <w:rsid w:val="00363743"/>
    <w:rsid w:val="003679B6"/>
    <w:rsid w:val="003707B0"/>
    <w:rsid w:val="00371ABC"/>
    <w:rsid w:val="00372340"/>
    <w:rsid w:val="003726A0"/>
    <w:rsid w:val="00372CF7"/>
    <w:rsid w:val="003737A2"/>
    <w:rsid w:val="003739F1"/>
    <w:rsid w:val="003772FC"/>
    <w:rsid w:val="00380E20"/>
    <w:rsid w:val="00381437"/>
    <w:rsid w:val="0038279D"/>
    <w:rsid w:val="00383579"/>
    <w:rsid w:val="00383AFB"/>
    <w:rsid w:val="0038490B"/>
    <w:rsid w:val="00391090"/>
    <w:rsid w:val="0039129F"/>
    <w:rsid w:val="00391B38"/>
    <w:rsid w:val="00397F1E"/>
    <w:rsid w:val="003A076B"/>
    <w:rsid w:val="003A16FB"/>
    <w:rsid w:val="003A4930"/>
    <w:rsid w:val="003A5EFF"/>
    <w:rsid w:val="003A5F94"/>
    <w:rsid w:val="003A5F9B"/>
    <w:rsid w:val="003A6B30"/>
    <w:rsid w:val="003A7C73"/>
    <w:rsid w:val="003B11BB"/>
    <w:rsid w:val="003B1351"/>
    <w:rsid w:val="003B1ABF"/>
    <w:rsid w:val="003B4A47"/>
    <w:rsid w:val="003B4BC3"/>
    <w:rsid w:val="003B6958"/>
    <w:rsid w:val="003B6D20"/>
    <w:rsid w:val="003B709D"/>
    <w:rsid w:val="003B744D"/>
    <w:rsid w:val="003C0E49"/>
    <w:rsid w:val="003C1A67"/>
    <w:rsid w:val="003C22C0"/>
    <w:rsid w:val="003C30F6"/>
    <w:rsid w:val="003C5E22"/>
    <w:rsid w:val="003D0830"/>
    <w:rsid w:val="003D3310"/>
    <w:rsid w:val="003D4FBE"/>
    <w:rsid w:val="003D5C93"/>
    <w:rsid w:val="003D61BD"/>
    <w:rsid w:val="003E0C52"/>
    <w:rsid w:val="003E631B"/>
    <w:rsid w:val="003E6B75"/>
    <w:rsid w:val="003E6F03"/>
    <w:rsid w:val="003F2123"/>
    <w:rsid w:val="003F4472"/>
    <w:rsid w:val="003F459B"/>
    <w:rsid w:val="003F53C8"/>
    <w:rsid w:val="003F6CA9"/>
    <w:rsid w:val="003F6CFB"/>
    <w:rsid w:val="004022FB"/>
    <w:rsid w:val="004026DA"/>
    <w:rsid w:val="0040361B"/>
    <w:rsid w:val="00406C66"/>
    <w:rsid w:val="00407779"/>
    <w:rsid w:val="00411278"/>
    <w:rsid w:val="00411312"/>
    <w:rsid w:val="00413E77"/>
    <w:rsid w:val="00417F31"/>
    <w:rsid w:val="00422F2D"/>
    <w:rsid w:val="00423B50"/>
    <w:rsid w:val="00425D30"/>
    <w:rsid w:val="004321DB"/>
    <w:rsid w:val="0043304D"/>
    <w:rsid w:val="0043365C"/>
    <w:rsid w:val="004345DA"/>
    <w:rsid w:val="00435C85"/>
    <w:rsid w:val="00436330"/>
    <w:rsid w:val="004379B7"/>
    <w:rsid w:val="00437A5E"/>
    <w:rsid w:val="00442212"/>
    <w:rsid w:val="00442689"/>
    <w:rsid w:val="0044480F"/>
    <w:rsid w:val="004453BB"/>
    <w:rsid w:val="00446A37"/>
    <w:rsid w:val="004475BD"/>
    <w:rsid w:val="004509B7"/>
    <w:rsid w:val="004512F3"/>
    <w:rsid w:val="00453534"/>
    <w:rsid w:val="00455311"/>
    <w:rsid w:val="004603B2"/>
    <w:rsid w:val="0046074C"/>
    <w:rsid w:val="00461736"/>
    <w:rsid w:val="004618E8"/>
    <w:rsid w:val="00461E3E"/>
    <w:rsid w:val="00462406"/>
    <w:rsid w:val="0046365F"/>
    <w:rsid w:val="00464038"/>
    <w:rsid w:val="00465DBB"/>
    <w:rsid w:val="004661D1"/>
    <w:rsid w:val="00467060"/>
    <w:rsid w:val="00471E43"/>
    <w:rsid w:val="00472079"/>
    <w:rsid w:val="0047361F"/>
    <w:rsid w:val="004759F5"/>
    <w:rsid w:val="00475D9F"/>
    <w:rsid w:val="00477094"/>
    <w:rsid w:val="00477FC9"/>
    <w:rsid w:val="00481DE2"/>
    <w:rsid w:val="00487A40"/>
    <w:rsid w:val="00492299"/>
    <w:rsid w:val="00493037"/>
    <w:rsid w:val="00494F10"/>
    <w:rsid w:val="00496D99"/>
    <w:rsid w:val="00496F38"/>
    <w:rsid w:val="004A06EC"/>
    <w:rsid w:val="004A20D6"/>
    <w:rsid w:val="004A32BD"/>
    <w:rsid w:val="004A7EA8"/>
    <w:rsid w:val="004B3617"/>
    <w:rsid w:val="004B531A"/>
    <w:rsid w:val="004B5986"/>
    <w:rsid w:val="004B59DC"/>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D7D74"/>
    <w:rsid w:val="004E04CE"/>
    <w:rsid w:val="004E0644"/>
    <w:rsid w:val="004E0C3E"/>
    <w:rsid w:val="004E1486"/>
    <w:rsid w:val="004E18C7"/>
    <w:rsid w:val="004E1C09"/>
    <w:rsid w:val="004E36F5"/>
    <w:rsid w:val="004E3FC2"/>
    <w:rsid w:val="004E445C"/>
    <w:rsid w:val="004E78C0"/>
    <w:rsid w:val="004E7E45"/>
    <w:rsid w:val="004F1180"/>
    <w:rsid w:val="004F12A3"/>
    <w:rsid w:val="004F2950"/>
    <w:rsid w:val="004F3549"/>
    <w:rsid w:val="004F4222"/>
    <w:rsid w:val="004F5F0C"/>
    <w:rsid w:val="004F6D1B"/>
    <w:rsid w:val="00500916"/>
    <w:rsid w:val="00500CF3"/>
    <w:rsid w:val="00503B40"/>
    <w:rsid w:val="00505025"/>
    <w:rsid w:val="0050530B"/>
    <w:rsid w:val="0050555F"/>
    <w:rsid w:val="00507724"/>
    <w:rsid w:val="005113A4"/>
    <w:rsid w:val="00511C60"/>
    <w:rsid w:val="00511DF6"/>
    <w:rsid w:val="005154E8"/>
    <w:rsid w:val="00515612"/>
    <w:rsid w:val="00521E96"/>
    <w:rsid w:val="00525D54"/>
    <w:rsid w:val="005262C2"/>
    <w:rsid w:val="005275E4"/>
    <w:rsid w:val="00530607"/>
    <w:rsid w:val="00531382"/>
    <w:rsid w:val="00531694"/>
    <w:rsid w:val="0053180D"/>
    <w:rsid w:val="00534FA4"/>
    <w:rsid w:val="00537B3B"/>
    <w:rsid w:val="005400F6"/>
    <w:rsid w:val="005401F8"/>
    <w:rsid w:val="005402F3"/>
    <w:rsid w:val="0054369A"/>
    <w:rsid w:val="00545DB7"/>
    <w:rsid w:val="005464B6"/>
    <w:rsid w:val="0054731D"/>
    <w:rsid w:val="0055062B"/>
    <w:rsid w:val="00551528"/>
    <w:rsid w:val="00551B1C"/>
    <w:rsid w:val="00553594"/>
    <w:rsid w:val="0055582B"/>
    <w:rsid w:val="00557F88"/>
    <w:rsid w:val="00560DA1"/>
    <w:rsid w:val="00561791"/>
    <w:rsid w:val="005618D6"/>
    <w:rsid w:val="00562782"/>
    <w:rsid w:val="00562FF5"/>
    <w:rsid w:val="00563E1D"/>
    <w:rsid w:val="005652AA"/>
    <w:rsid w:val="00567197"/>
    <w:rsid w:val="005707C6"/>
    <w:rsid w:val="00570FB6"/>
    <w:rsid w:val="00572889"/>
    <w:rsid w:val="00572EA9"/>
    <w:rsid w:val="005730B6"/>
    <w:rsid w:val="00573713"/>
    <w:rsid w:val="00574B92"/>
    <w:rsid w:val="00574BB4"/>
    <w:rsid w:val="005757C2"/>
    <w:rsid w:val="005762E7"/>
    <w:rsid w:val="00576FDF"/>
    <w:rsid w:val="00580CA0"/>
    <w:rsid w:val="00581488"/>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155"/>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35D8"/>
    <w:rsid w:val="005E5E81"/>
    <w:rsid w:val="005E64C0"/>
    <w:rsid w:val="005E691B"/>
    <w:rsid w:val="005E7992"/>
    <w:rsid w:val="005F3471"/>
    <w:rsid w:val="005F4E86"/>
    <w:rsid w:val="005F4FAB"/>
    <w:rsid w:val="005F6AAB"/>
    <w:rsid w:val="005F766F"/>
    <w:rsid w:val="005F7871"/>
    <w:rsid w:val="006005F1"/>
    <w:rsid w:val="00600AF1"/>
    <w:rsid w:val="006059F6"/>
    <w:rsid w:val="006063E6"/>
    <w:rsid w:val="006070B9"/>
    <w:rsid w:val="006079F8"/>
    <w:rsid w:val="0061163E"/>
    <w:rsid w:val="00612EED"/>
    <w:rsid w:val="0062052B"/>
    <w:rsid w:val="00621491"/>
    <w:rsid w:val="0062238B"/>
    <w:rsid w:val="00622720"/>
    <w:rsid w:val="006267FB"/>
    <w:rsid w:val="0062697E"/>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1901"/>
    <w:rsid w:val="0065248F"/>
    <w:rsid w:val="006539D0"/>
    <w:rsid w:val="00653B58"/>
    <w:rsid w:val="0065427D"/>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77572"/>
    <w:rsid w:val="006839CB"/>
    <w:rsid w:val="00684EDA"/>
    <w:rsid w:val="00686C11"/>
    <w:rsid w:val="0068725B"/>
    <w:rsid w:val="0068753B"/>
    <w:rsid w:val="00687D9C"/>
    <w:rsid w:val="00687EAB"/>
    <w:rsid w:val="00687FB2"/>
    <w:rsid w:val="006914DA"/>
    <w:rsid w:val="00691B8D"/>
    <w:rsid w:val="006930D5"/>
    <w:rsid w:val="00693C41"/>
    <w:rsid w:val="006945A2"/>
    <w:rsid w:val="006964C4"/>
    <w:rsid w:val="00697029"/>
    <w:rsid w:val="006A095A"/>
    <w:rsid w:val="006A1D0D"/>
    <w:rsid w:val="006A3C63"/>
    <w:rsid w:val="006B1889"/>
    <w:rsid w:val="006B2362"/>
    <w:rsid w:val="006B28A3"/>
    <w:rsid w:val="006B4717"/>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38D"/>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6E33"/>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3AC0"/>
    <w:rsid w:val="0073590E"/>
    <w:rsid w:val="007372B0"/>
    <w:rsid w:val="00737C6D"/>
    <w:rsid w:val="007412FB"/>
    <w:rsid w:val="00743501"/>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261B"/>
    <w:rsid w:val="00763CDC"/>
    <w:rsid w:val="00766777"/>
    <w:rsid w:val="00767F97"/>
    <w:rsid w:val="0077054C"/>
    <w:rsid w:val="00771629"/>
    <w:rsid w:val="0077362C"/>
    <w:rsid w:val="007744D4"/>
    <w:rsid w:val="00774EAC"/>
    <w:rsid w:val="0077571E"/>
    <w:rsid w:val="00776643"/>
    <w:rsid w:val="00776806"/>
    <w:rsid w:val="00780428"/>
    <w:rsid w:val="00781A23"/>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2C14"/>
    <w:rsid w:val="007C3F60"/>
    <w:rsid w:val="007C5A12"/>
    <w:rsid w:val="007C70D7"/>
    <w:rsid w:val="007D0D17"/>
    <w:rsid w:val="007D2D86"/>
    <w:rsid w:val="007D4839"/>
    <w:rsid w:val="007D4C7E"/>
    <w:rsid w:val="007D7FD0"/>
    <w:rsid w:val="007E07B4"/>
    <w:rsid w:val="007E438A"/>
    <w:rsid w:val="007E48E7"/>
    <w:rsid w:val="007E5FFD"/>
    <w:rsid w:val="007E78C7"/>
    <w:rsid w:val="007F06E9"/>
    <w:rsid w:val="007F6260"/>
    <w:rsid w:val="007F74A7"/>
    <w:rsid w:val="007F7F68"/>
    <w:rsid w:val="008004EB"/>
    <w:rsid w:val="00802D3D"/>
    <w:rsid w:val="0080425E"/>
    <w:rsid w:val="00806219"/>
    <w:rsid w:val="00810553"/>
    <w:rsid w:val="00811F9C"/>
    <w:rsid w:val="0081216D"/>
    <w:rsid w:val="00813D27"/>
    <w:rsid w:val="008150FD"/>
    <w:rsid w:val="00815519"/>
    <w:rsid w:val="00815A1A"/>
    <w:rsid w:val="0082153F"/>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47AB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405"/>
    <w:rsid w:val="00877A94"/>
    <w:rsid w:val="00880789"/>
    <w:rsid w:val="008826C4"/>
    <w:rsid w:val="00883062"/>
    <w:rsid w:val="00884E39"/>
    <w:rsid w:val="00885AD9"/>
    <w:rsid w:val="00886F4D"/>
    <w:rsid w:val="00890941"/>
    <w:rsid w:val="00893149"/>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03D8"/>
    <w:rsid w:val="008D18B2"/>
    <w:rsid w:val="008D1F8A"/>
    <w:rsid w:val="008D2263"/>
    <w:rsid w:val="008D4AF0"/>
    <w:rsid w:val="008D5879"/>
    <w:rsid w:val="008D5EA8"/>
    <w:rsid w:val="008D677A"/>
    <w:rsid w:val="008D711B"/>
    <w:rsid w:val="008E039F"/>
    <w:rsid w:val="008E0FDB"/>
    <w:rsid w:val="008E10AF"/>
    <w:rsid w:val="008E1D13"/>
    <w:rsid w:val="008E4E5A"/>
    <w:rsid w:val="008E5A3A"/>
    <w:rsid w:val="008F0BA2"/>
    <w:rsid w:val="008F1A48"/>
    <w:rsid w:val="008F3AB6"/>
    <w:rsid w:val="008F3D6A"/>
    <w:rsid w:val="008F4309"/>
    <w:rsid w:val="008F7E16"/>
    <w:rsid w:val="00904452"/>
    <w:rsid w:val="00905927"/>
    <w:rsid w:val="00906167"/>
    <w:rsid w:val="0090647F"/>
    <w:rsid w:val="00906F29"/>
    <w:rsid w:val="0090726B"/>
    <w:rsid w:val="00910761"/>
    <w:rsid w:val="00910C7D"/>
    <w:rsid w:val="009112A4"/>
    <w:rsid w:val="00912A9C"/>
    <w:rsid w:val="009130A5"/>
    <w:rsid w:val="00914DB1"/>
    <w:rsid w:val="0091764D"/>
    <w:rsid w:val="00917D75"/>
    <w:rsid w:val="0093104F"/>
    <w:rsid w:val="00931EC0"/>
    <w:rsid w:val="00934DE3"/>
    <w:rsid w:val="009352C4"/>
    <w:rsid w:val="00937311"/>
    <w:rsid w:val="0094315A"/>
    <w:rsid w:val="0094457F"/>
    <w:rsid w:val="00944E61"/>
    <w:rsid w:val="00945D05"/>
    <w:rsid w:val="00945D42"/>
    <w:rsid w:val="009476D2"/>
    <w:rsid w:val="00950901"/>
    <w:rsid w:val="00950D0C"/>
    <w:rsid w:val="009530E9"/>
    <w:rsid w:val="009567B9"/>
    <w:rsid w:val="00956BEC"/>
    <w:rsid w:val="00957926"/>
    <w:rsid w:val="00957C02"/>
    <w:rsid w:val="00957CB9"/>
    <w:rsid w:val="00961E23"/>
    <w:rsid w:val="0096332B"/>
    <w:rsid w:val="00963D7A"/>
    <w:rsid w:val="00965544"/>
    <w:rsid w:val="009665CE"/>
    <w:rsid w:val="009665E3"/>
    <w:rsid w:val="0097054C"/>
    <w:rsid w:val="009706B2"/>
    <w:rsid w:val="00974BDD"/>
    <w:rsid w:val="00975E94"/>
    <w:rsid w:val="00976CA9"/>
    <w:rsid w:val="009771FD"/>
    <w:rsid w:val="0097748A"/>
    <w:rsid w:val="0097757A"/>
    <w:rsid w:val="00981054"/>
    <w:rsid w:val="00983757"/>
    <w:rsid w:val="0099038A"/>
    <w:rsid w:val="009958BE"/>
    <w:rsid w:val="00996072"/>
    <w:rsid w:val="009964DC"/>
    <w:rsid w:val="009A07D1"/>
    <w:rsid w:val="009A1047"/>
    <w:rsid w:val="009A3874"/>
    <w:rsid w:val="009A3A66"/>
    <w:rsid w:val="009A3A6F"/>
    <w:rsid w:val="009A54E3"/>
    <w:rsid w:val="009A6B57"/>
    <w:rsid w:val="009A7E89"/>
    <w:rsid w:val="009A7F47"/>
    <w:rsid w:val="009B2A90"/>
    <w:rsid w:val="009B4CBC"/>
    <w:rsid w:val="009B4F39"/>
    <w:rsid w:val="009B5AE3"/>
    <w:rsid w:val="009B6F89"/>
    <w:rsid w:val="009B71D5"/>
    <w:rsid w:val="009B7C27"/>
    <w:rsid w:val="009C0166"/>
    <w:rsid w:val="009C0723"/>
    <w:rsid w:val="009C1E5A"/>
    <w:rsid w:val="009C4164"/>
    <w:rsid w:val="009C5245"/>
    <w:rsid w:val="009C543B"/>
    <w:rsid w:val="009D3268"/>
    <w:rsid w:val="009D3B8B"/>
    <w:rsid w:val="009E0AC8"/>
    <w:rsid w:val="009E194E"/>
    <w:rsid w:val="009E1CB1"/>
    <w:rsid w:val="009E4D8A"/>
    <w:rsid w:val="009E56A7"/>
    <w:rsid w:val="009E5EE0"/>
    <w:rsid w:val="009E6B87"/>
    <w:rsid w:val="009E6BFD"/>
    <w:rsid w:val="009F0905"/>
    <w:rsid w:val="009F1735"/>
    <w:rsid w:val="009F2D0C"/>
    <w:rsid w:val="009F40D5"/>
    <w:rsid w:val="009F5022"/>
    <w:rsid w:val="009F7573"/>
    <w:rsid w:val="00A02E1B"/>
    <w:rsid w:val="00A03E63"/>
    <w:rsid w:val="00A040B8"/>
    <w:rsid w:val="00A04826"/>
    <w:rsid w:val="00A0618C"/>
    <w:rsid w:val="00A06E25"/>
    <w:rsid w:val="00A07B99"/>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C23"/>
    <w:rsid w:val="00A33133"/>
    <w:rsid w:val="00A372B6"/>
    <w:rsid w:val="00A407EE"/>
    <w:rsid w:val="00A42B41"/>
    <w:rsid w:val="00A42EA0"/>
    <w:rsid w:val="00A42FCC"/>
    <w:rsid w:val="00A43F29"/>
    <w:rsid w:val="00A4712D"/>
    <w:rsid w:val="00A51156"/>
    <w:rsid w:val="00A51E65"/>
    <w:rsid w:val="00A524EE"/>
    <w:rsid w:val="00A55D4D"/>
    <w:rsid w:val="00A6026E"/>
    <w:rsid w:val="00A60966"/>
    <w:rsid w:val="00A60FA0"/>
    <w:rsid w:val="00A62C63"/>
    <w:rsid w:val="00A6425D"/>
    <w:rsid w:val="00A6461C"/>
    <w:rsid w:val="00A64F18"/>
    <w:rsid w:val="00A67231"/>
    <w:rsid w:val="00A674FC"/>
    <w:rsid w:val="00A6792D"/>
    <w:rsid w:val="00A71510"/>
    <w:rsid w:val="00A8073B"/>
    <w:rsid w:val="00A80A18"/>
    <w:rsid w:val="00A82E6A"/>
    <w:rsid w:val="00A83EEB"/>
    <w:rsid w:val="00A86107"/>
    <w:rsid w:val="00A863EE"/>
    <w:rsid w:val="00A86DE9"/>
    <w:rsid w:val="00A86EA4"/>
    <w:rsid w:val="00A92DAF"/>
    <w:rsid w:val="00A958F9"/>
    <w:rsid w:val="00A95E13"/>
    <w:rsid w:val="00AA09B7"/>
    <w:rsid w:val="00AA0B0E"/>
    <w:rsid w:val="00AA0F06"/>
    <w:rsid w:val="00AA2EE4"/>
    <w:rsid w:val="00AA3068"/>
    <w:rsid w:val="00AA58FC"/>
    <w:rsid w:val="00AA6FE2"/>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D5554"/>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0FE0"/>
    <w:rsid w:val="00B221FC"/>
    <w:rsid w:val="00B23735"/>
    <w:rsid w:val="00B23EE8"/>
    <w:rsid w:val="00B247DA"/>
    <w:rsid w:val="00B258AF"/>
    <w:rsid w:val="00B2756B"/>
    <w:rsid w:val="00B337A2"/>
    <w:rsid w:val="00B34EB5"/>
    <w:rsid w:val="00B3708C"/>
    <w:rsid w:val="00B403E8"/>
    <w:rsid w:val="00B41009"/>
    <w:rsid w:val="00B415CE"/>
    <w:rsid w:val="00B41AD2"/>
    <w:rsid w:val="00B41CD2"/>
    <w:rsid w:val="00B43149"/>
    <w:rsid w:val="00B431AC"/>
    <w:rsid w:val="00B43EE9"/>
    <w:rsid w:val="00B44EE3"/>
    <w:rsid w:val="00B46DDA"/>
    <w:rsid w:val="00B504AA"/>
    <w:rsid w:val="00B52D7E"/>
    <w:rsid w:val="00B536CD"/>
    <w:rsid w:val="00B53ABB"/>
    <w:rsid w:val="00B54913"/>
    <w:rsid w:val="00B62523"/>
    <w:rsid w:val="00B63180"/>
    <w:rsid w:val="00B63E03"/>
    <w:rsid w:val="00B65629"/>
    <w:rsid w:val="00B65A75"/>
    <w:rsid w:val="00B65F20"/>
    <w:rsid w:val="00B66D32"/>
    <w:rsid w:val="00B718DB"/>
    <w:rsid w:val="00B734D6"/>
    <w:rsid w:val="00B73DE6"/>
    <w:rsid w:val="00B744B1"/>
    <w:rsid w:val="00B746C1"/>
    <w:rsid w:val="00B74CE8"/>
    <w:rsid w:val="00B776B7"/>
    <w:rsid w:val="00B80225"/>
    <w:rsid w:val="00B80762"/>
    <w:rsid w:val="00B829E5"/>
    <w:rsid w:val="00B83992"/>
    <w:rsid w:val="00B84ED1"/>
    <w:rsid w:val="00B85626"/>
    <w:rsid w:val="00B86817"/>
    <w:rsid w:val="00B87AE4"/>
    <w:rsid w:val="00B87B26"/>
    <w:rsid w:val="00B90CB1"/>
    <w:rsid w:val="00B91545"/>
    <w:rsid w:val="00B93619"/>
    <w:rsid w:val="00B9586F"/>
    <w:rsid w:val="00B961C6"/>
    <w:rsid w:val="00BA05B7"/>
    <w:rsid w:val="00BA1EA6"/>
    <w:rsid w:val="00BA2896"/>
    <w:rsid w:val="00BA2BD6"/>
    <w:rsid w:val="00BA3BD7"/>
    <w:rsid w:val="00BA4328"/>
    <w:rsid w:val="00BA4691"/>
    <w:rsid w:val="00BA4FBC"/>
    <w:rsid w:val="00BA5B13"/>
    <w:rsid w:val="00BA5EAA"/>
    <w:rsid w:val="00BA7094"/>
    <w:rsid w:val="00BB0C2C"/>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06E0"/>
    <w:rsid w:val="00C04C28"/>
    <w:rsid w:val="00C05A01"/>
    <w:rsid w:val="00C076AC"/>
    <w:rsid w:val="00C11705"/>
    <w:rsid w:val="00C129A8"/>
    <w:rsid w:val="00C12C0C"/>
    <w:rsid w:val="00C12F4A"/>
    <w:rsid w:val="00C13879"/>
    <w:rsid w:val="00C14D1F"/>
    <w:rsid w:val="00C163E5"/>
    <w:rsid w:val="00C176AE"/>
    <w:rsid w:val="00C20ABE"/>
    <w:rsid w:val="00C20C33"/>
    <w:rsid w:val="00C21E37"/>
    <w:rsid w:val="00C2229E"/>
    <w:rsid w:val="00C23432"/>
    <w:rsid w:val="00C234D6"/>
    <w:rsid w:val="00C23E85"/>
    <w:rsid w:val="00C27A7D"/>
    <w:rsid w:val="00C301DC"/>
    <w:rsid w:val="00C302EC"/>
    <w:rsid w:val="00C308DC"/>
    <w:rsid w:val="00C3330D"/>
    <w:rsid w:val="00C345E6"/>
    <w:rsid w:val="00C35352"/>
    <w:rsid w:val="00C36410"/>
    <w:rsid w:val="00C36BFD"/>
    <w:rsid w:val="00C371DD"/>
    <w:rsid w:val="00C37F20"/>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6A79"/>
    <w:rsid w:val="00C67E9E"/>
    <w:rsid w:val="00C7114A"/>
    <w:rsid w:val="00C71A8A"/>
    <w:rsid w:val="00C71CF1"/>
    <w:rsid w:val="00C71ECB"/>
    <w:rsid w:val="00C721A8"/>
    <w:rsid w:val="00C74C03"/>
    <w:rsid w:val="00C74CA8"/>
    <w:rsid w:val="00C75EAA"/>
    <w:rsid w:val="00C76674"/>
    <w:rsid w:val="00C77624"/>
    <w:rsid w:val="00C77A79"/>
    <w:rsid w:val="00C77B73"/>
    <w:rsid w:val="00C80D4F"/>
    <w:rsid w:val="00C825A9"/>
    <w:rsid w:val="00C8677F"/>
    <w:rsid w:val="00C86DFF"/>
    <w:rsid w:val="00C877AC"/>
    <w:rsid w:val="00C90FC4"/>
    <w:rsid w:val="00C920D8"/>
    <w:rsid w:val="00C937D0"/>
    <w:rsid w:val="00C97008"/>
    <w:rsid w:val="00C97D01"/>
    <w:rsid w:val="00CA036E"/>
    <w:rsid w:val="00CA0C1E"/>
    <w:rsid w:val="00CA1E53"/>
    <w:rsid w:val="00CA38EF"/>
    <w:rsid w:val="00CA4593"/>
    <w:rsid w:val="00CA5FD4"/>
    <w:rsid w:val="00CA6B35"/>
    <w:rsid w:val="00CB34BD"/>
    <w:rsid w:val="00CB42D8"/>
    <w:rsid w:val="00CB45EF"/>
    <w:rsid w:val="00CB48EF"/>
    <w:rsid w:val="00CB6157"/>
    <w:rsid w:val="00CB6824"/>
    <w:rsid w:val="00CB6E6A"/>
    <w:rsid w:val="00CB7C49"/>
    <w:rsid w:val="00CC02C7"/>
    <w:rsid w:val="00CC1F18"/>
    <w:rsid w:val="00CC3F3F"/>
    <w:rsid w:val="00CC5125"/>
    <w:rsid w:val="00CC6205"/>
    <w:rsid w:val="00CC6797"/>
    <w:rsid w:val="00CC705E"/>
    <w:rsid w:val="00CC719F"/>
    <w:rsid w:val="00CD0FA0"/>
    <w:rsid w:val="00CD21D9"/>
    <w:rsid w:val="00CD2945"/>
    <w:rsid w:val="00CD61A7"/>
    <w:rsid w:val="00CE1B11"/>
    <w:rsid w:val="00CE359F"/>
    <w:rsid w:val="00CE38F7"/>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667"/>
    <w:rsid w:val="00D55B98"/>
    <w:rsid w:val="00D57925"/>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1F6F"/>
    <w:rsid w:val="00D92D82"/>
    <w:rsid w:val="00D94EE8"/>
    <w:rsid w:val="00D95BA6"/>
    <w:rsid w:val="00DA21D0"/>
    <w:rsid w:val="00DA39C6"/>
    <w:rsid w:val="00DA4A85"/>
    <w:rsid w:val="00DB5B3D"/>
    <w:rsid w:val="00DB6985"/>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38DC"/>
    <w:rsid w:val="00DF4086"/>
    <w:rsid w:val="00DF4E72"/>
    <w:rsid w:val="00DF5591"/>
    <w:rsid w:val="00E01E63"/>
    <w:rsid w:val="00E021E1"/>
    <w:rsid w:val="00E04CCD"/>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52D4"/>
    <w:rsid w:val="00E36620"/>
    <w:rsid w:val="00E36EED"/>
    <w:rsid w:val="00E37BBF"/>
    <w:rsid w:val="00E402D1"/>
    <w:rsid w:val="00E403B3"/>
    <w:rsid w:val="00E42658"/>
    <w:rsid w:val="00E45DB4"/>
    <w:rsid w:val="00E46476"/>
    <w:rsid w:val="00E4660F"/>
    <w:rsid w:val="00E500AF"/>
    <w:rsid w:val="00E54056"/>
    <w:rsid w:val="00E549E3"/>
    <w:rsid w:val="00E55D5E"/>
    <w:rsid w:val="00E63FA7"/>
    <w:rsid w:val="00E6617C"/>
    <w:rsid w:val="00E7032A"/>
    <w:rsid w:val="00E705C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87174"/>
    <w:rsid w:val="00E90E66"/>
    <w:rsid w:val="00E92072"/>
    <w:rsid w:val="00E94307"/>
    <w:rsid w:val="00E9575F"/>
    <w:rsid w:val="00E97355"/>
    <w:rsid w:val="00E97515"/>
    <w:rsid w:val="00E97F08"/>
    <w:rsid w:val="00E97F94"/>
    <w:rsid w:val="00EA4B4A"/>
    <w:rsid w:val="00EA772F"/>
    <w:rsid w:val="00EA7E8E"/>
    <w:rsid w:val="00EB0A86"/>
    <w:rsid w:val="00EB16A9"/>
    <w:rsid w:val="00EB1CA7"/>
    <w:rsid w:val="00EB7863"/>
    <w:rsid w:val="00EC157A"/>
    <w:rsid w:val="00EC4E10"/>
    <w:rsid w:val="00EC6333"/>
    <w:rsid w:val="00EC6A41"/>
    <w:rsid w:val="00ED072D"/>
    <w:rsid w:val="00ED23FB"/>
    <w:rsid w:val="00ED2DE1"/>
    <w:rsid w:val="00ED4C00"/>
    <w:rsid w:val="00EE0935"/>
    <w:rsid w:val="00EE2F04"/>
    <w:rsid w:val="00EE39FD"/>
    <w:rsid w:val="00EE492E"/>
    <w:rsid w:val="00EE56C3"/>
    <w:rsid w:val="00EE69E6"/>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17DA4"/>
    <w:rsid w:val="00F20910"/>
    <w:rsid w:val="00F308D7"/>
    <w:rsid w:val="00F31452"/>
    <w:rsid w:val="00F32204"/>
    <w:rsid w:val="00F3325A"/>
    <w:rsid w:val="00F35848"/>
    <w:rsid w:val="00F35C77"/>
    <w:rsid w:val="00F40593"/>
    <w:rsid w:val="00F4333C"/>
    <w:rsid w:val="00F43612"/>
    <w:rsid w:val="00F478B1"/>
    <w:rsid w:val="00F50624"/>
    <w:rsid w:val="00F52374"/>
    <w:rsid w:val="00F54A0B"/>
    <w:rsid w:val="00F5505B"/>
    <w:rsid w:val="00F5700D"/>
    <w:rsid w:val="00F572AC"/>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4CCE"/>
    <w:rsid w:val="00F96727"/>
    <w:rsid w:val="00FA4A86"/>
    <w:rsid w:val="00FA4C02"/>
    <w:rsid w:val="00FA6B6F"/>
    <w:rsid w:val="00FA71B0"/>
    <w:rsid w:val="00FB0366"/>
    <w:rsid w:val="00FB0BCD"/>
    <w:rsid w:val="00FB21EA"/>
    <w:rsid w:val="00FB2693"/>
    <w:rsid w:val="00FB2F8C"/>
    <w:rsid w:val="00FB4DB7"/>
    <w:rsid w:val="00FB6371"/>
    <w:rsid w:val="00FC0366"/>
    <w:rsid w:val="00FC075B"/>
    <w:rsid w:val="00FC131D"/>
    <w:rsid w:val="00FC31E7"/>
    <w:rsid w:val="00FC79E6"/>
    <w:rsid w:val="00FD3721"/>
    <w:rsid w:val="00FD411A"/>
    <w:rsid w:val="00FD5358"/>
    <w:rsid w:val="00FD5B92"/>
    <w:rsid w:val="00FD6EAE"/>
    <w:rsid w:val="00FE2F56"/>
    <w:rsid w:val="00FE4E91"/>
    <w:rsid w:val="00FF2161"/>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3162D"/>
  <w15:chartTrackingRefBased/>
  <w15:docId w15:val="{C55B6762-A317-4953-84D0-F68F5DBB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uiPriority w:val="99"/>
    <w:rsid w:val="00C345E6"/>
  </w:style>
  <w:style w:type="character" w:customStyle="1" w:styleId="KomentarotekstasDiagrama">
    <w:name w:val="Komentaro tekstas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59"/>
    <w:rsid w:val="0050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461E3E"/>
    <w:rPr>
      <w:color w:val="954F72" w:themeColor="followedHyperlink"/>
      <w:u w:val="single"/>
    </w:rPr>
  </w:style>
  <w:style w:type="character" w:customStyle="1" w:styleId="normaltextrun">
    <w:name w:val="normaltextrun"/>
    <w:basedOn w:val="Numatytasispastraiposriftas"/>
    <w:rsid w:val="00C66A79"/>
  </w:style>
  <w:style w:type="paragraph" w:customStyle="1" w:styleId="Standard">
    <w:name w:val="Standard"/>
    <w:link w:val="StandardChar"/>
    <w:rsid w:val="00B80762"/>
    <w:pPr>
      <w:suppressAutoHyphens/>
      <w:autoSpaceDN w:val="0"/>
      <w:textAlignment w:val="baseline"/>
    </w:pPr>
    <w:rPr>
      <w:kern w:val="3"/>
      <w:sz w:val="24"/>
      <w:szCs w:val="24"/>
      <w:lang w:eastAsia="zh-CN"/>
    </w:rPr>
  </w:style>
  <w:style w:type="character" w:customStyle="1" w:styleId="StandardChar">
    <w:name w:val="Standard Char"/>
    <w:link w:val="Standard"/>
    <w:rsid w:val="00B80762"/>
    <w:rPr>
      <w:kern w:val="3"/>
      <w:sz w:val="24"/>
      <w:szCs w:val="24"/>
      <w:lang w:eastAsia="zh-CN"/>
    </w:rPr>
  </w:style>
  <w:style w:type="paragraph" w:customStyle="1" w:styleId="Default">
    <w:name w:val="Default"/>
    <w:rsid w:val="00B80762"/>
    <w:pPr>
      <w:autoSpaceDE w:val="0"/>
      <w:autoSpaceDN w:val="0"/>
      <w:adjustRightInd w:val="0"/>
    </w:pPr>
    <w:rPr>
      <w:rFonts w:ascii="Arial" w:hAnsi="Arial" w:cs="Arial"/>
      <w:color w:val="000000"/>
      <w:sz w:val="24"/>
      <w:szCs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FB6371"/>
    <w:rPr>
      <w:rFonts w:cs="Times New Roman"/>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CA6B35"/>
    <w:rPr>
      <w:lang w:eastAsia="en-US"/>
    </w:rPr>
  </w:style>
  <w:style w:type="paragraph" w:styleId="Betarp">
    <w:name w:val="No Spacing"/>
    <w:uiPriority w:val="1"/>
    <w:qFormat/>
    <w:rsid w:val="00CA6B3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8186">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265579194">
      <w:bodyDiv w:val="1"/>
      <w:marLeft w:val="0"/>
      <w:marRight w:val="0"/>
      <w:marTop w:val="0"/>
      <w:marBottom w:val="0"/>
      <w:divBdr>
        <w:top w:val="none" w:sz="0" w:space="0" w:color="auto"/>
        <w:left w:val="none" w:sz="0" w:space="0" w:color="auto"/>
        <w:bottom w:val="none" w:sz="0" w:space="0" w:color="auto"/>
        <w:right w:val="none" w:sz="0" w:space="0" w:color="auto"/>
      </w:divBdr>
    </w:div>
    <w:div w:id="423653869">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001591699">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 w:id="1701321137">
      <w:bodyDiv w:val="1"/>
      <w:marLeft w:val="0"/>
      <w:marRight w:val="0"/>
      <w:marTop w:val="0"/>
      <w:marBottom w:val="0"/>
      <w:divBdr>
        <w:top w:val="none" w:sz="0" w:space="0" w:color="auto"/>
        <w:left w:val="none" w:sz="0" w:space="0" w:color="auto"/>
        <w:bottom w:val="none" w:sz="0" w:space="0" w:color="auto"/>
        <w:right w:val="none" w:sz="0" w:space="0" w:color="auto"/>
      </w:divBdr>
    </w:div>
    <w:div w:id="17750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28473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415E-AA4C-4CCD-887E-05FBC5B8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4857</Characters>
  <Application>Microsoft Office Word</Application>
  <DocSecurity>0</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dc:description/>
  <cp:lastModifiedBy>LAŠIŪNIENĖ Neringa</cp:lastModifiedBy>
  <cp:revision>3</cp:revision>
  <cp:lastPrinted>2025-05-07T07:40:00Z</cp:lastPrinted>
  <dcterms:created xsi:type="dcterms:W3CDTF">2025-06-11T12:33:00Z</dcterms:created>
  <dcterms:modified xsi:type="dcterms:W3CDTF">2025-06-11T12:33:00Z</dcterms:modified>
</cp:coreProperties>
</file>