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D1B1" w14:textId="3D452771" w:rsidR="00C72F5F" w:rsidRPr="00BD58DC" w:rsidRDefault="00BD58DC" w:rsidP="00C72F5F">
      <w:pPr>
        <w:keepNext/>
        <w:keepLines/>
        <w:spacing w:before="120"/>
        <w:ind w:left="5103"/>
        <w:jc w:val="right"/>
        <w:outlineLvl w:val="1"/>
        <w:rPr>
          <w:rFonts w:eastAsia="Calibri"/>
          <w:color w:val="0070C0"/>
          <w:sz w:val="22"/>
          <w:szCs w:val="22"/>
          <w:lang w:eastAsia="lt-LT"/>
        </w:rPr>
      </w:pPr>
      <w:bookmarkStart w:id="0" w:name="_Ref38540913"/>
      <w:bookmarkStart w:id="1" w:name="_Ref38898051"/>
      <w:bookmarkStart w:id="2" w:name="_Ref38901392"/>
      <w:bookmarkStart w:id="3" w:name="_Toc126333944"/>
      <w:r w:rsidRPr="00BD58DC">
        <w:rPr>
          <w:rFonts w:eastAsia="Calibri"/>
          <w:color w:val="0070C0"/>
          <w:sz w:val="22"/>
          <w:szCs w:val="22"/>
          <w:lang w:eastAsia="lt-LT"/>
        </w:rPr>
        <w:t>Konkurso specialiųjų</w:t>
      </w:r>
      <w:r w:rsidR="00C72F5F" w:rsidRPr="00BD58DC">
        <w:rPr>
          <w:rFonts w:eastAsia="Calibri"/>
          <w:color w:val="0070C0"/>
          <w:sz w:val="22"/>
          <w:szCs w:val="22"/>
          <w:lang w:eastAsia="lt-LT"/>
        </w:rPr>
        <w:t xml:space="preserve"> sąlygų 8 priedas „</w:t>
      </w:r>
      <w:r w:rsidR="00C72F5F" w:rsidRPr="00BD58DC">
        <w:rPr>
          <w:rFonts w:eastAsia="Calibri"/>
          <w:bCs/>
          <w:i/>
          <w:iCs/>
          <w:color w:val="0070C0"/>
          <w:sz w:val="22"/>
          <w:szCs w:val="22"/>
          <w:lang w:eastAsia="lt-LT"/>
        </w:rPr>
        <w:t>Paslaugų pirkimo–pardavimo sutarties specialiosios sąlygos</w:t>
      </w:r>
      <w:r w:rsidR="00C72F5F" w:rsidRPr="00BD58DC">
        <w:rPr>
          <w:rFonts w:eastAsia="Calibri"/>
          <w:color w:val="0070C0"/>
          <w:sz w:val="22"/>
          <w:szCs w:val="22"/>
          <w:lang w:eastAsia="lt-LT"/>
        </w:rPr>
        <w:t>“</w:t>
      </w:r>
      <w:bookmarkEnd w:id="0"/>
      <w:bookmarkEnd w:id="1"/>
      <w:bookmarkEnd w:id="2"/>
      <w:bookmarkEnd w:id="3"/>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00C46A8A">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7016CA5" w:rsidR="00027B83" w:rsidRPr="00312821" w:rsidRDefault="00312821" w:rsidP="00B75FBB">
            <w:pPr>
              <w:jc w:val="both"/>
              <w:rPr>
                <w:b/>
                <w:bCs/>
              </w:rPr>
            </w:pPr>
            <w:r w:rsidRPr="00312821">
              <w:rPr>
                <w:b/>
                <w:bCs/>
              </w:rPr>
              <w:t xml:space="preserve">ATLIEKŲ, KURIŲ TURĖTOJO NUSTATYTI NEĮMANOMA ARBA KURIS NEBEEGZISTUOJA, </w:t>
            </w:r>
            <w:r w:rsidR="00B75FBB" w:rsidRPr="006A186A">
              <w:rPr>
                <w:b/>
                <w:bCs/>
              </w:rPr>
              <w:t xml:space="preserve">TVARKYMO </w:t>
            </w:r>
            <w:r w:rsidR="00B75FBB" w:rsidRPr="006A186A">
              <w:rPr>
                <w:b/>
              </w:rPr>
              <w:t xml:space="preserve">PASLAUGA </w:t>
            </w:r>
          </w:p>
        </w:tc>
      </w:tr>
      <w:tr w:rsidR="00027B83" w14:paraId="676F0C19" w14:textId="77777777" w:rsidTr="00C46A8A">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85F63" w14:paraId="04D436D4" w14:textId="77777777">
        <w:tc>
          <w:tcPr>
            <w:tcW w:w="2808" w:type="dxa"/>
            <w:vMerge w:val="restart"/>
          </w:tcPr>
          <w:p w14:paraId="0ECE2B8D" w14:textId="77777777" w:rsidR="00485F63" w:rsidRDefault="00485F63" w:rsidP="00485F63">
            <w:pPr>
              <w:jc w:val="center"/>
              <w:rPr>
                <w:b/>
                <w:kern w:val="2"/>
                <w:szCs w:val="24"/>
              </w:rPr>
            </w:pPr>
          </w:p>
          <w:p w14:paraId="16696CF5" w14:textId="77777777" w:rsidR="00485F63" w:rsidRDefault="00485F63" w:rsidP="00485F63">
            <w:pPr>
              <w:jc w:val="center"/>
              <w:rPr>
                <w:b/>
                <w:kern w:val="2"/>
                <w:szCs w:val="24"/>
              </w:rPr>
            </w:pPr>
          </w:p>
          <w:p w14:paraId="6585B756" w14:textId="77777777" w:rsidR="00485F63" w:rsidRDefault="00485F63" w:rsidP="00485F63">
            <w:pPr>
              <w:jc w:val="center"/>
              <w:rPr>
                <w:b/>
                <w:kern w:val="2"/>
                <w:szCs w:val="24"/>
              </w:rPr>
            </w:pPr>
          </w:p>
          <w:p w14:paraId="55D75142" w14:textId="77777777" w:rsidR="00485F63" w:rsidRDefault="00485F63" w:rsidP="00485F63">
            <w:pPr>
              <w:rPr>
                <w:b/>
                <w:kern w:val="2"/>
                <w:szCs w:val="24"/>
              </w:rPr>
            </w:pPr>
          </w:p>
          <w:p w14:paraId="405523D9" w14:textId="77777777" w:rsidR="00485F63" w:rsidRDefault="00485F63" w:rsidP="00485F63">
            <w:pPr>
              <w:rPr>
                <w:b/>
                <w:kern w:val="2"/>
                <w:szCs w:val="24"/>
              </w:rPr>
            </w:pPr>
            <w:r>
              <w:rPr>
                <w:b/>
                <w:kern w:val="2"/>
                <w:szCs w:val="24"/>
              </w:rPr>
              <w:t>1.1. Pirkėjas</w:t>
            </w:r>
          </w:p>
        </w:tc>
        <w:tc>
          <w:tcPr>
            <w:tcW w:w="3240" w:type="dxa"/>
          </w:tcPr>
          <w:p w14:paraId="1D4D11A1" w14:textId="77777777" w:rsidR="00485F63" w:rsidRDefault="00485F63" w:rsidP="00485F63">
            <w:pPr>
              <w:rPr>
                <w:kern w:val="2"/>
                <w:szCs w:val="24"/>
              </w:rPr>
            </w:pPr>
            <w:r>
              <w:rPr>
                <w:kern w:val="2"/>
                <w:szCs w:val="24"/>
              </w:rPr>
              <w:t>1.1.1. Pavadinimas</w:t>
            </w:r>
          </w:p>
        </w:tc>
        <w:tc>
          <w:tcPr>
            <w:tcW w:w="3510" w:type="dxa"/>
          </w:tcPr>
          <w:p w14:paraId="30AA0024" w14:textId="4F4B2CBA" w:rsidR="00485F63" w:rsidRDefault="00485F63" w:rsidP="00B75FBB">
            <w:pPr>
              <w:rPr>
                <w:kern w:val="2"/>
                <w:szCs w:val="24"/>
              </w:rPr>
            </w:pPr>
            <w:r w:rsidRPr="00222258">
              <w:rPr>
                <w:color w:val="000000"/>
                <w:sz w:val="23"/>
              </w:rPr>
              <w:t>Visagino savivaldybės administracija</w:t>
            </w:r>
          </w:p>
        </w:tc>
      </w:tr>
      <w:tr w:rsidR="00485F63" w14:paraId="05F15DB5" w14:textId="77777777">
        <w:tc>
          <w:tcPr>
            <w:tcW w:w="2808" w:type="dxa"/>
            <w:vMerge/>
          </w:tcPr>
          <w:p w14:paraId="5C481D02" w14:textId="77777777" w:rsidR="00485F63" w:rsidRDefault="00485F63" w:rsidP="00485F63">
            <w:pPr>
              <w:rPr>
                <w:kern w:val="2"/>
                <w:szCs w:val="24"/>
              </w:rPr>
            </w:pPr>
          </w:p>
        </w:tc>
        <w:tc>
          <w:tcPr>
            <w:tcW w:w="3240" w:type="dxa"/>
          </w:tcPr>
          <w:p w14:paraId="558DC631" w14:textId="77777777" w:rsidR="00485F63" w:rsidRDefault="00485F63" w:rsidP="00485F63">
            <w:pPr>
              <w:rPr>
                <w:kern w:val="2"/>
                <w:szCs w:val="24"/>
              </w:rPr>
            </w:pPr>
            <w:r>
              <w:rPr>
                <w:kern w:val="2"/>
                <w:szCs w:val="24"/>
              </w:rPr>
              <w:t>1.1.2. Juridinio asmens kodas</w:t>
            </w:r>
          </w:p>
        </w:tc>
        <w:tc>
          <w:tcPr>
            <w:tcW w:w="3510" w:type="dxa"/>
          </w:tcPr>
          <w:p w14:paraId="3AF9384B" w14:textId="11FFC107" w:rsidR="00485F63" w:rsidRDefault="00485F63" w:rsidP="00B75FBB">
            <w:pPr>
              <w:rPr>
                <w:kern w:val="2"/>
                <w:szCs w:val="24"/>
              </w:rPr>
            </w:pPr>
            <w:r w:rsidRPr="00222258">
              <w:rPr>
                <w:color w:val="000000"/>
                <w:sz w:val="23"/>
              </w:rPr>
              <w:t>188711925</w:t>
            </w:r>
          </w:p>
        </w:tc>
      </w:tr>
      <w:tr w:rsidR="00485F63" w14:paraId="1A1EAC0E" w14:textId="77777777">
        <w:tc>
          <w:tcPr>
            <w:tcW w:w="2808" w:type="dxa"/>
            <w:vMerge/>
          </w:tcPr>
          <w:p w14:paraId="17A48EAC" w14:textId="77777777" w:rsidR="00485F63" w:rsidRDefault="00485F63" w:rsidP="00485F63">
            <w:pPr>
              <w:rPr>
                <w:kern w:val="2"/>
                <w:szCs w:val="24"/>
              </w:rPr>
            </w:pPr>
          </w:p>
        </w:tc>
        <w:tc>
          <w:tcPr>
            <w:tcW w:w="3240" w:type="dxa"/>
          </w:tcPr>
          <w:p w14:paraId="1F020C84" w14:textId="77777777" w:rsidR="00485F63" w:rsidRDefault="00485F63" w:rsidP="00485F63">
            <w:pPr>
              <w:rPr>
                <w:kern w:val="2"/>
                <w:szCs w:val="24"/>
              </w:rPr>
            </w:pPr>
            <w:r>
              <w:rPr>
                <w:kern w:val="2"/>
                <w:szCs w:val="24"/>
              </w:rPr>
              <w:t>1.1.3. Adresas</w:t>
            </w:r>
          </w:p>
        </w:tc>
        <w:tc>
          <w:tcPr>
            <w:tcW w:w="3510" w:type="dxa"/>
          </w:tcPr>
          <w:p w14:paraId="2CA6E7FD" w14:textId="1B9CF1C7" w:rsidR="00485F63" w:rsidRDefault="00485F63" w:rsidP="00B75FBB">
            <w:pPr>
              <w:rPr>
                <w:kern w:val="2"/>
                <w:szCs w:val="24"/>
              </w:rPr>
            </w:pPr>
            <w:r>
              <w:rPr>
                <w:color w:val="000000"/>
                <w:sz w:val="23"/>
              </w:rPr>
              <w:t xml:space="preserve">Parko g. 14, </w:t>
            </w:r>
            <w:r w:rsidRPr="00222258">
              <w:rPr>
                <w:color w:val="000000"/>
                <w:sz w:val="23"/>
              </w:rPr>
              <w:t>LT-31140 Visaginas</w:t>
            </w:r>
          </w:p>
        </w:tc>
      </w:tr>
      <w:tr w:rsidR="00485F63" w14:paraId="1511F02B" w14:textId="77777777">
        <w:tc>
          <w:tcPr>
            <w:tcW w:w="2808" w:type="dxa"/>
            <w:vMerge/>
          </w:tcPr>
          <w:p w14:paraId="25BB5214" w14:textId="77777777" w:rsidR="00485F63" w:rsidRDefault="00485F63" w:rsidP="00485F63">
            <w:pPr>
              <w:rPr>
                <w:kern w:val="2"/>
                <w:szCs w:val="24"/>
              </w:rPr>
            </w:pPr>
          </w:p>
        </w:tc>
        <w:tc>
          <w:tcPr>
            <w:tcW w:w="3240" w:type="dxa"/>
          </w:tcPr>
          <w:p w14:paraId="1E489D90" w14:textId="77777777" w:rsidR="00485F63" w:rsidRDefault="00485F63" w:rsidP="00485F63">
            <w:pPr>
              <w:rPr>
                <w:kern w:val="2"/>
                <w:szCs w:val="24"/>
              </w:rPr>
            </w:pPr>
            <w:r>
              <w:rPr>
                <w:kern w:val="2"/>
                <w:szCs w:val="24"/>
              </w:rPr>
              <w:t>1.1.4. PVM mokėtojo kodas</w:t>
            </w:r>
          </w:p>
        </w:tc>
        <w:tc>
          <w:tcPr>
            <w:tcW w:w="3510" w:type="dxa"/>
          </w:tcPr>
          <w:p w14:paraId="62D15E0C" w14:textId="77777777" w:rsidR="00485F63" w:rsidRDefault="00485F63" w:rsidP="00B75FBB">
            <w:pPr>
              <w:rPr>
                <w:kern w:val="2"/>
                <w:szCs w:val="24"/>
              </w:rPr>
            </w:pPr>
          </w:p>
        </w:tc>
      </w:tr>
      <w:tr w:rsidR="00485F63" w14:paraId="527B3A53" w14:textId="77777777">
        <w:tc>
          <w:tcPr>
            <w:tcW w:w="2808" w:type="dxa"/>
            <w:vMerge/>
          </w:tcPr>
          <w:p w14:paraId="6C37541F" w14:textId="77777777" w:rsidR="00485F63" w:rsidRDefault="00485F63" w:rsidP="00485F63">
            <w:pPr>
              <w:rPr>
                <w:kern w:val="2"/>
                <w:szCs w:val="24"/>
              </w:rPr>
            </w:pPr>
          </w:p>
        </w:tc>
        <w:tc>
          <w:tcPr>
            <w:tcW w:w="3240" w:type="dxa"/>
          </w:tcPr>
          <w:p w14:paraId="21A31370" w14:textId="77777777" w:rsidR="00485F63" w:rsidRDefault="00485F63" w:rsidP="00485F63">
            <w:pPr>
              <w:rPr>
                <w:kern w:val="2"/>
                <w:szCs w:val="24"/>
              </w:rPr>
            </w:pPr>
            <w:r>
              <w:rPr>
                <w:kern w:val="2"/>
                <w:szCs w:val="24"/>
              </w:rPr>
              <w:t>1.1.5. Atsiskaitomoji sąskaita</w:t>
            </w:r>
          </w:p>
        </w:tc>
        <w:tc>
          <w:tcPr>
            <w:tcW w:w="3510" w:type="dxa"/>
          </w:tcPr>
          <w:p w14:paraId="082D7201" w14:textId="6EF416AA" w:rsidR="00485F63" w:rsidRDefault="00485F63" w:rsidP="00B75FBB">
            <w:pPr>
              <w:rPr>
                <w:kern w:val="2"/>
                <w:szCs w:val="24"/>
              </w:rPr>
            </w:pPr>
            <w:r w:rsidRPr="00222258">
              <w:rPr>
                <w:bCs/>
                <w:color w:val="000000"/>
                <w:sz w:val="23"/>
              </w:rPr>
              <w:t xml:space="preserve"> LT957300010042144361</w:t>
            </w:r>
          </w:p>
        </w:tc>
      </w:tr>
      <w:tr w:rsidR="00485F63" w14:paraId="53D75A5D" w14:textId="77777777">
        <w:tc>
          <w:tcPr>
            <w:tcW w:w="2808" w:type="dxa"/>
            <w:vMerge/>
          </w:tcPr>
          <w:p w14:paraId="5C795133" w14:textId="77777777" w:rsidR="00485F63" w:rsidRDefault="00485F63" w:rsidP="00485F63">
            <w:pPr>
              <w:rPr>
                <w:kern w:val="2"/>
                <w:szCs w:val="24"/>
              </w:rPr>
            </w:pPr>
          </w:p>
        </w:tc>
        <w:tc>
          <w:tcPr>
            <w:tcW w:w="3240" w:type="dxa"/>
          </w:tcPr>
          <w:p w14:paraId="352D0392" w14:textId="77777777" w:rsidR="00485F63" w:rsidRDefault="00485F63" w:rsidP="00485F63">
            <w:pPr>
              <w:rPr>
                <w:kern w:val="2"/>
                <w:szCs w:val="24"/>
              </w:rPr>
            </w:pPr>
            <w:r>
              <w:rPr>
                <w:kern w:val="2"/>
                <w:szCs w:val="24"/>
              </w:rPr>
              <w:t>1.1.6. Bankas, banko kodas</w:t>
            </w:r>
          </w:p>
        </w:tc>
        <w:tc>
          <w:tcPr>
            <w:tcW w:w="3510" w:type="dxa"/>
          </w:tcPr>
          <w:p w14:paraId="1AEEBD0D" w14:textId="25165A84" w:rsidR="00485F63" w:rsidRDefault="00485F63" w:rsidP="00B75FBB">
            <w:pPr>
              <w:rPr>
                <w:kern w:val="2"/>
                <w:szCs w:val="24"/>
              </w:rPr>
            </w:pPr>
            <w:r w:rsidRPr="00222258">
              <w:rPr>
                <w:bCs/>
                <w:color w:val="000000"/>
                <w:sz w:val="23"/>
              </w:rPr>
              <w:t>AB Swedbank</w:t>
            </w:r>
            <w:r>
              <w:rPr>
                <w:bCs/>
                <w:color w:val="000000"/>
                <w:sz w:val="23"/>
              </w:rPr>
              <w:t xml:space="preserve"> 73000</w:t>
            </w:r>
          </w:p>
        </w:tc>
      </w:tr>
      <w:tr w:rsidR="00485F63" w14:paraId="5776D650" w14:textId="77777777">
        <w:tc>
          <w:tcPr>
            <w:tcW w:w="2808" w:type="dxa"/>
            <w:vMerge/>
          </w:tcPr>
          <w:p w14:paraId="07B275EF" w14:textId="77777777" w:rsidR="00485F63" w:rsidRDefault="00485F63" w:rsidP="00485F63">
            <w:pPr>
              <w:rPr>
                <w:kern w:val="2"/>
                <w:szCs w:val="24"/>
              </w:rPr>
            </w:pPr>
          </w:p>
        </w:tc>
        <w:tc>
          <w:tcPr>
            <w:tcW w:w="3240" w:type="dxa"/>
          </w:tcPr>
          <w:p w14:paraId="646304A0" w14:textId="77777777" w:rsidR="00485F63" w:rsidRDefault="00485F63" w:rsidP="00485F63">
            <w:pPr>
              <w:rPr>
                <w:kern w:val="2"/>
                <w:szCs w:val="24"/>
              </w:rPr>
            </w:pPr>
            <w:r>
              <w:rPr>
                <w:kern w:val="2"/>
                <w:szCs w:val="24"/>
              </w:rPr>
              <w:t>1.1.7. Telefonas</w:t>
            </w:r>
          </w:p>
        </w:tc>
        <w:tc>
          <w:tcPr>
            <w:tcW w:w="3510" w:type="dxa"/>
          </w:tcPr>
          <w:p w14:paraId="45B54DCF" w14:textId="0505C12A" w:rsidR="00485F63" w:rsidRDefault="00485F63" w:rsidP="00B75FBB">
            <w:pPr>
              <w:rPr>
                <w:kern w:val="2"/>
                <w:szCs w:val="24"/>
              </w:rPr>
            </w:pPr>
            <w:r w:rsidRPr="00222258">
              <w:rPr>
                <w:bCs/>
                <w:color w:val="000000"/>
                <w:sz w:val="23"/>
              </w:rPr>
              <w:t xml:space="preserve">Tel. </w:t>
            </w:r>
            <w:r w:rsidR="00B75FBB">
              <w:rPr>
                <w:bCs/>
                <w:color w:val="000000"/>
                <w:sz w:val="23"/>
              </w:rPr>
              <w:t>+370</w:t>
            </w:r>
            <w:r w:rsidRPr="00222258">
              <w:rPr>
                <w:bCs/>
                <w:color w:val="000000"/>
                <w:sz w:val="23"/>
              </w:rPr>
              <w:t xml:space="preserve"> 386 31551</w:t>
            </w:r>
          </w:p>
        </w:tc>
      </w:tr>
      <w:tr w:rsidR="00485F63" w14:paraId="37135B60" w14:textId="77777777">
        <w:tc>
          <w:tcPr>
            <w:tcW w:w="2808" w:type="dxa"/>
            <w:vMerge/>
          </w:tcPr>
          <w:p w14:paraId="0508AC48" w14:textId="77777777" w:rsidR="00485F63" w:rsidRDefault="00485F63" w:rsidP="00485F63">
            <w:pPr>
              <w:rPr>
                <w:kern w:val="2"/>
                <w:szCs w:val="24"/>
              </w:rPr>
            </w:pPr>
          </w:p>
        </w:tc>
        <w:tc>
          <w:tcPr>
            <w:tcW w:w="3240" w:type="dxa"/>
          </w:tcPr>
          <w:p w14:paraId="38C60B3E" w14:textId="77777777" w:rsidR="00485F63" w:rsidRDefault="00485F63" w:rsidP="00485F63">
            <w:pPr>
              <w:rPr>
                <w:kern w:val="2"/>
                <w:szCs w:val="24"/>
              </w:rPr>
            </w:pPr>
            <w:r>
              <w:rPr>
                <w:kern w:val="2"/>
                <w:szCs w:val="24"/>
              </w:rPr>
              <w:t>1.1.8. El. paštas</w:t>
            </w:r>
          </w:p>
        </w:tc>
        <w:tc>
          <w:tcPr>
            <w:tcW w:w="3510" w:type="dxa"/>
          </w:tcPr>
          <w:p w14:paraId="20AA0F22" w14:textId="0F808BBC" w:rsidR="00485F63" w:rsidRDefault="00485F63" w:rsidP="00B75FBB">
            <w:pPr>
              <w:rPr>
                <w:kern w:val="2"/>
                <w:szCs w:val="24"/>
              </w:rPr>
            </w:pPr>
            <w:r>
              <w:rPr>
                <w:kern w:val="2"/>
                <w:szCs w:val="24"/>
              </w:rPr>
              <w:t>visaginas@visaginas.lt</w:t>
            </w:r>
          </w:p>
        </w:tc>
      </w:tr>
      <w:tr w:rsidR="00485F63" w14:paraId="57382D2E" w14:textId="77777777">
        <w:tc>
          <w:tcPr>
            <w:tcW w:w="2808" w:type="dxa"/>
            <w:vMerge/>
          </w:tcPr>
          <w:p w14:paraId="7CA54B69" w14:textId="77777777" w:rsidR="00485F63" w:rsidRDefault="00485F63" w:rsidP="00485F63">
            <w:pPr>
              <w:rPr>
                <w:kern w:val="2"/>
                <w:szCs w:val="24"/>
              </w:rPr>
            </w:pPr>
          </w:p>
        </w:tc>
        <w:tc>
          <w:tcPr>
            <w:tcW w:w="3240" w:type="dxa"/>
          </w:tcPr>
          <w:p w14:paraId="6C4AFDAB" w14:textId="77777777" w:rsidR="00485F63" w:rsidRDefault="00485F63" w:rsidP="00485F63">
            <w:pPr>
              <w:rPr>
                <w:kern w:val="2"/>
                <w:szCs w:val="24"/>
              </w:rPr>
            </w:pPr>
            <w:r>
              <w:rPr>
                <w:kern w:val="2"/>
                <w:szCs w:val="24"/>
              </w:rPr>
              <w:t>1.1.9. Šalies atstovas</w:t>
            </w:r>
          </w:p>
        </w:tc>
        <w:tc>
          <w:tcPr>
            <w:tcW w:w="3510" w:type="dxa"/>
          </w:tcPr>
          <w:p w14:paraId="13F27326" w14:textId="517D7780" w:rsidR="00485F63" w:rsidRDefault="00485F63" w:rsidP="00B75FBB">
            <w:pPr>
              <w:rPr>
                <w:kern w:val="2"/>
                <w:szCs w:val="24"/>
              </w:rPr>
            </w:pPr>
            <w:r w:rsidRPr="00222258">
              <w:rPr>
                <w:color w:val="000000"/>
                <w:sz w:val="23"/>
              </w:rPr>
              <w:t>Administracijos direktoriaus</w:t>
            </w:r>
            <w:r w:rsidRPr="00F20E3F">
              <w:rPr>
                <w:bCs/>
                <w:sz w:val="23"/>
                <w:lang w:val="nb-NO"/>
              </w:rPr>
              <w:t xml:space="preserve"> Virginijus Andrius Bukauskas</w:t>
            </w:r>
          </w:p>
        </w:tc>
      </w:tr>
      <w:tr w:rsidR="00485F63" w14:paraId="2B8B85E9" w14:textId="77777777">
        <w:tc>
          <w:tcPr>
            <w:tcW w:w="2808" w:type="dxa"/>
            <w:vMerge/>
          </w:tcPr>
          <w:p w14:paraId="212A1647" w14:textId="77777777" w:rsidR="00485F63" w:rsidRDefault="00485F63" w:rsidP="00485F63">
            <w:pPr>
              <w:rPr>
                <w:kern w:val="2"/>
                <w:szCs w:val="24"/>
              </w:rPr>
            </w:pPr>
          </w:p>
        </w:tc>
        <w:tc>
          <w:tcPr>
            <w:tcW w:w="3240" w:type="dxa"/>
          </w:tcPr>
          <w:p w14:paraId="66A57017" w14:textId="77777777" w:rsidR="00485F63" w:rsidRDefault="00485F63" w:rsidP="00485F63">
            <w:pPr>
              <w:rPr>
                <w:kern w:val="2"/>
                <w:szCs w:val="24"/>
              </w:rPr>
            </w:pPr>
            <w:r>
              <w:rPr>
                <w:kern w:val="2"/>
                <w:szCs w:val="24"/>
              </w:rPr>
              <w:t>1.1.10. Atstovavimo pagrindas</w:t>
            </w:r>
          </w:p>
        </w:tc>
        <w:tc>
          <w:tcPr>
            <w:tcW w:w="3510" w:type="dxa"/>
          </w:tcPr>
          <w:p w14:paraId="73CA1B70" w14:textId="306A6D4F" w:rsidR="00485F63" w:rsidRDefault="00485F63" w:rsidP="00B75FBB">
            <w:pPr>
              <w:rPr>
                <w:kern w:val="2"/>
                <w:szCs w:val="24"/>
              </w:rPr>
            </w:pPr>
            <w:r>
              <w:rPr>
                <w:kern w:val="2"/>
                <w:szCs w:val="24"/>
              </w:rPr>
              <w:t>Visagino savivaldybės administracijos nuostatai, patvirtinti 2024-01-26 Visagino savivaldybės tarybos sprendimu Nr. TS-1 ,,Dėl Visagino savivaldybės administracijos nuostatų patvirtinimo</w:t>
            </w:r>
            <w:r w:rsidR="009736A3">
              <w:rPr>
                <w:kern w:val="2"/>
                <w:szCs w:val="24"/>
              </w:rPr>
              <w:t>“</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DF1BA8">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48D014EA" w:rsidR="00027B83" w:rsidRDefault="00027B83" w:rsidP="00B75FBB">
            <w:pP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1BF38BC" w:rsidR="00027B83" w:rsidRDefault="00027B83" w:rsidP="00B75FBB">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4FF07B6F" w:rsidR="00027B83" w:rsidRDefault="00027B83" w:rsidP="00B75FBB">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57BC23F8" w:rsidR="00027B83" w:rsidRDefault="00027B83" w:rsidP="00B75FBB">
            <w:pP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67BCC858" w:rsidR="00027B83" w:rsidRDefault="00027B83" w:rsidP="00B75FBB">
            <w:pP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505EBD59" w:rsidR="00027B83" w:rsidRDefault="00027B83" w:rsidP="00B75FBB">
            <w:pP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5D92CFF4" w:rsidR="00027B83" w:rsidRDefault="00027B83" w:rsidP="00B75FBB">
            <w:pP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6440AE90" w:rsidR="00027B83" w:rsidRDefault="00027B83" w:rsidP="00B75FBB">
            <w:pP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2075ABDF" w:rsidR="00027B83" w:rsidRDefault="00027B83" w:rsidP="00B75FBB">
            <w:pP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5D4F5085" w:rsidR="00027B83" w:rsidRDefault="00027B83" w:rsidP="00B75FBB">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85260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85260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3376165F" w:rsidR="00027B83" w:rsidRDefault="00B75FBB">
            <w:pPr>
              <w:rPr>
                <w:color w:val="4472C4"/>
                <w:kern w:val="2"/>
                <w:szCs w:val="24"/>
              </w:rPr>
            </w:pPr>
            <w:r>
              <w:rPr>
                <w:kern w:val="2"/>
                <w:szCs w:val="24"/>
              </w:rPr>
              <w:lastRenderedPageBreak/>
              <w:t>Vietinio ūkio valdymo ir statybos skyriaus vyriausioji specialistė</w:t>
            </w:r>
            <w:r w:rsidR="00485F63" w:rsidRPr="00E834B9">
              <w:rPr>
                <w:kern w:val="2"/>
                <w:szCs w:val="24"/>
              </w:rPr>
              <w:t xml:space="preserve"> </w:t>
            </w:r>
            <w:r>
              <w:rPr>
                <w:kern w:val="2"/>
                <w:szCs w:val="24"/>
              </w:rPr>
              <w:t>Danutė Kardelienė,</w:t>
            </w:r>
            <w:r w:rsidR="00485F63" w:rsidRPr="00E834B9">
              <w:rPr>
                <w:kern w:val="2"/>
                <w:szCs w:val="24"/>
              </w:rPr>
              <w:t xml:space="preserve">  tel.+370</w:t>
            </w:r>
            <w:r>
              <w:rPr>
                <w:kern w:val="2"/>
                <w:szCs w:val="24"/>
              </w:rPr>
              <w:t> 655 24360</w:t>
            </w:r>
            <w:r w:rsidR="00485F63" w:rsidRPr="00E834B9">
              <w:rPr>
                <w:kern w:val="2"/>
                <w:szCs w:val="24"/>
              </w:rPr>
              <w:t>, el. pašt</w:t>
            </w:r>
            <w:r w:rsidR="00485F63">
              <w:rPr>
                <w:kern w:val="2"/>
                <w:szCs w:val="24"/>
              </w:rPr>
              <w:t>as</w:t>
            </w:r>
            <w:r w:rsidR="00485F63" w:rsidRPr="00E834B9">
              <w:rPr>
                <w:kern w:val="2"/>
                <w:szCs w:val="24"/>
              </w:rPr>
              <w:t xml:space="preserve"> </w:t>
            </w:r>
            <w:hyperlink r:id="rId11" w:history="1">
              <w:r w:rsidRPr="00B75FBB">
                <w:rPr>
                  <w:rStyle w:val="Hipersaitas"/>
                  <w:color w:val="auto"/>
                  <w:kern w:val="2"/>
                  <w:szCs w:val="24"/>
                </w:rPr>
                <w:t>d</w:t>
              </w:r>
              <w:r w:rsidRPr="00B75FBB">
                <w:rPr>
                  <w:rStyle w:val="Hipersaitas"/>
                  <w:color w:val="auto"/>
                  <w:kern w:val="2"/>
                </w:rPr>
                <w:t>anute.kardeliene</w:t>
              </w:r>
              <w:r w:rsidRPr="00B75FBB">
                <w:rPr>
                  <w:rStyle w:val="Hipersaitas"/>
                  <w:color w:val="auto"/>
                  <w:kern w:val="2"/>
                  <w:szCs w:val="24"/>
                </w:rPr>
                <w:t>@visaginas.lt</w:t>
              </w:r>
            </w:hyperlink>
            <w:r w:rsidR="009736A3" w:rsidRPr="00B75FBB">
              <w:t xml:space="preserve"> </w:t>
            </w:r>
          </w:p>
        </w:tc>
      </w:tr>
      <w:tr w:rsidR="00027B83" w14:paraId="64DD2FBA" w14:textId="77777777" w:rsidTr="0085260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44504FD" w:rsidR="00852607" w:rsidRDefault="00852607">
            <w:pPr>
              <w:rPr>
                <w:color w:val="4472C4"/>
                <w:kern w:val="2"/>
                <w:szCs w:val="24"/>
              </w:rPr>
            </w:pPr>
          </w:p>
        </w:tc>
      </w:tr>
      <w:tr w:rsidR="00027B83" w14:paraId="17D3AF1B" w14:textId="77777777" w:rsidTr="0085260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85260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BBC7727" w14:textId="4F46D7E6" w:rsidR="00485F63" w:rsidRPr="00E818F4" w:rsidRDefault="00485F63" w:rsidP="00485F63">
            <w:pPr>
              <w:rPr>
                <w:color w:val="000000" w:themeColor="text1"/>
                <w:kern w:val="2"/>
                <w:szCs w:val="24"/>
              </w:rPr>
            </w:pPr>
            <w:r w:rsidRPr="00485F63">
              <w:rPr>
                <w:kern w:val="2"/>
                <w:szCs w:val="24"/>
              </w:rPr>
              <w:t xml:space="preserve">Tiekėjas įsipareigoja Sutartyje numatytomis sąlygomis suteikti Pirkėjui </w:t>
            </w:r>
            <w:r w:rsidR="002A1CE0" w:rsidRPr="006A186A">
              <w:rPr>
                <w:kern w:val="2"/>
                <w:szCs w:val="24"/>
              </w:rPr>
              <w:t>s</w:t>
            </w:r>
            <w:r w:rsidR="00B75FBB" w:rsidRPr="00CA7F2A">
              <w:rPr>
                <w:bCs/>
              </w:rPr>
              <w:t>tatybos ir griovimo, nenaudojamų padangų atliekų ir kitų atliekų, kai nežinomas atliekų tvarkytojas arba kai atliekas būtina sutvarkyti nedelsiant, siekiant išvengti neigiamo poveikio aplinkai, tvarkymo paslaug</w:t>
            </w:r>
            <w:r w:rsidR="002A1CE0" w:rsidRPr="006A186A">
              <w:rPr>
                <w:bCs/>
              </w:rPr>
              <w:t>a</w:t>
            </w:r>
            <w:r w:rsidR="00B75FBB">
              <w:rPr>
                <w:bCs/>
              </w:rPr>
              <w:t>s</w:t>
            </w:r>
            <w:r w:rsidR="00B75FBB" w:rsidRPr="00E818F4">
              <w:rPr>
                <w:color w:val="000000" w:themeColor="text1"/>
                <w:kern w:val="2"/>
                <w:szCs w:val="24"/>
              </w:rPr>
              <w:t xml:space="preserve"> </w:t>
            </w:r>
            <w:r w:rsidRPr="00E818F4">
              <w:rPr>
                <w:color w:val="000000" w:themeColor="text1"/>
                <w:kern w:val="2"/>
                <w:szCs w:val="24"/>
              </w:rPr>
              <w:t>(toliau – Paslaugos).</w:t>
            </w:r>
          </w:p>
          <w:p w14:paraId="6B5360F1" w14:textId="41ADF489" w:rsidR="00027B83" w:rsidRDefault="00485F63" w:rsidP="00485F63">
            <w:pPr>
              <w:rPr>
                <w:color w:val="000000"/>
                <w:kern w:val="2"/>
                <w:szCs w:val="24"/>
              </w:rPr>
            </w:pPr>
            <w:r w:rsidRPr="00485F63">
              <w:rPr>
                <w:kern w:val="2"/>
                <w:szCs w:val="24"/>
              </w:rPr>
              <w:t>Išsamus Paslaugų aprašymas ir kiti reikalavimai teikiamoms Paslaugoms nustatyti Sutarties priede Nr. [1] „Techninė specifikacija“ (toliau – Techninė specifikacija)</w:t>
            </w:r>
            <w:r w:rsidR="00B75FBB">
              <w:rPr>
                <w:kern w:val="2"/>
                <w:szCs w:val="24"/>
              </w:rPr>
              <w:t xml:space="preserve"> </w:t>
            </w:r>
            <w:r w:rsidR="00B75FBB">
              <w:rPr>
                <w:color w:val="000000"/>
                <w:kern w:val="2"/>
                <w:szCs w:val="24"/>
              </w:rPr>
              <w:t xml:space="preserve">ir Sutarties priede Nr. </w:t>
            </w:r>
            <w:r w:rsidR="00B75FBB" w:rsidRPr="00B75FBB">
              <w:rPr>
                <w:color w:val="000000"/>
                <w:kern w:val="2"/>
                <w:szCs w:val="24"/>
              </w:rPr>
              <w:t>[</w:t>
            </w:r>
            <w:r w:rsidR="00B75FBB">
              <w:rPr>
                <w:color w:val="000000"/>
                <w:kern w:val="2"/>
                <w:szCs w:val="24"/>
              </w:rPr>
              <w:t>2</w:t>
            </w:r>
            <w:r w:rsidR="00B75FBB" w:rsidRPr="00B75FBB">
              <w:rPr>
                <w:color w:val="000000"/>
                <w:kern w:val="2"/>
                <w:szCs w:val="24"/>
              </w:rPr>
              <w:t>]</w:t>
            </w:r>
            <w:r w:rsidR="00B75FBB">
              <w:rPr>
                <w:color w:val="000000"/>
                <w:kern w:val="2"/>
                <w:szCs w:val="24"/>
              </w:rPr>
              <w:t xml:space="preserve"> „Pasiūlymas“.</w:t>
            </w:r>
          </w:p>
        </w:tc>
      </w:tr>
      <w:tr w:rsidR="00027B83" w14:paraId="0AD60CA4" w14:textId="77777777" w:rsidTr="0085260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170D7CED" w:rsidR="00027B83" w:rsidRDefault="0075477C">
            <w:pPr>
              <w:rPr>
                <w:kern w:val="2"/>
                <w:szCs w:val="24"/>
              </w:rPr>
            </w:pPr>
            <w:r w:rsidRPr="00312821">
              <w:t>Atliekų, kurių turėtojo nustatyti neįmanoma arba kuris nebeegzistuoja</w:t>
            </w:r>
            <w:r>
              <w:t xml:space="preserve">, tvarkymo </w:t>
            </w:r>
            <w:r w:rsidR="00B75FBB" w:rsidRPr="006A186A">
              <w:rPr>
                <w:bCs/>
              </w:rPr>
              <w:t>paslaug</w:t>
            </w:r>
            <w:r w:rsidR="006B1E7A">
              <w:rPr>
                <w:bCs/>
              </w:rPr>
              <w:t>a</w:t>
            </w:r>
          </w:p>
        </w:tc>
      </w:tr>
      <w:tr w:rsidR="00027B83" w14:paraId="1D1A6B6A" w14:textId="77777777" w:rsidTr="0085260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4B156BA" w:rsidR="00027B83" w:rsidRDefault="00027B83">
            <w:pPr>
              <w:rPr>
                <w:kern w:val="2"/>
                <w:szCs w:val="24"/>
              </w:rPr>
            </w:pPr>
          </w:p>
        </w:tc>
      </w:tr>
      <w:tr w:rsidR="00027B83" w14:paraId="652A39CA" w14:textId="77777777" w:rsidTr="0085260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5260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485F63">
            <w:pPr>
              <w:rPr>
                <w:b/>
                <w:color w:val="FF0000"/>
                <w:kern w:val="2"/>
                <w:szCs w:val="24"/>
              </w:rPr>
            </w:pPr>
          </w:p>
        </w:tc>
        <w:tc>
          <w:tcPr>
            <w:tcW w:w="6441" w:type="dxa"/>
            <w:gridSpan w:val="2"/>
          </w:tcPr>
          <w:p w14:paraId="69C6AE54" w14:textId="52896BEE" w:rsidR="00027B83" w:rsidRDefault="0012224A" w:rsidP="008C35D9">
            <w:pPr>
              <w:rPr>
                <w:color w:val="4472C4"/>
                <w:szCs w:val="24"/>
              </w:rPr>
            </w:pPr>
            <w:r>
              <w:rPr>
                <w:szCs w:val="24"/>
              </w:rPr>
              <w:t xml:space="preserve">Tiekėjas Paslaugas įsipareigoja teikti </w:t>
            </w:r>
            <w:r w:rsidRPr="006C5DCA">
              <w:rPr>
                <w:szCs w:val="24"/>
              </w:rPr>
              <w:t>nuo</w:t>
            </w:r>
            <w:r>
              <w:rPr>
                <w:szCs w:val="24"/>
              </w:rPr>
              <w:t xml:space="preserve"> </w:t>
            </w:r>
            <w:r w:rsidRPr="00A900B0">
              <w:rPr>
                <w:color w:val="000000" w:themeColor="text1"/>
                <w:szCs w:val="24"/>
              </w:rPr>
              <w:t xml:space="preserve">Sutarties įsigaliojimo </w:t>
            </w:r>
            <w:r w:rsidRPr="006440D6">
              <w:rPr>
                <w:szCs w:val="24"/>
              </w:rPr>
              <w:t>dienos</w:t>
            </w:r>
            <w:r w:rsidR="008C35D9">
              <w:rPr>
                <w:szCs w:val="24"/>
              </w:rPr>
              <w:t>, bet ne ilgiau kaip 36 mėn.</w:t>
            </w:r>
            <w:r>
              <w:rPr>
                <w:szCs w:val="24"/>
              </w:rPr>
              <w:t xml:space="preserve">                             </w:t>
            </w:r>
          </w:p>
        </w:tc>
      </w:tr>
      <w:tr w:rsidR="00027B83" w14:paraId="74165744" w14:textId="77777777" w:rsidTr="0085260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B1A3AFA" w:rsidR="00027B83" w:rsidRDefault="00485F63">
            <w:pPr>
              <w:rPr>
                <w:kern w:val="2"/>
                <w:szCs w:val="24"/>
              </w:rPr>
            </w:pPr>
            <w:r>
              <w:rPr>
                <w:color w:val="000000"/>
                <w:kern w:val="2"/>
                <w:szCs w:val="24"/>
              </w:rPr>
              <w:t xml:space="preserve">Netaikoma </w:t>
            </w:r>
          </w:p>
        </w:tc>
      </w:tr>
      <w:tr w:rsidR="00027B83" w14:paraId="6409A4A9" w14:textId="77777777" w:rsidTr="0085260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DCB7F2D" w14:textId="3539FC5D" w:rsidR="00485F63" w:rsidRPr="00485F63" w:rsidRDefault="00C46A8A" w:rsidP="00485F63">
            <w:pPr>
              <w:rPr>
                <w:kern w:val="2"/>
                <w:szCs w:val="24"/>
              </w:rPr>
            </w:pPr>
            <w:r>
              <w:rPr>
                <w:kern w:val="2"/>
                <w:szCs w:val="24"/>
              </w:rPr>
              <w:t>Netaikoma</w:t>
            </w:r>
          </w:p>
          <w:p w14:paraId="75A20794" w14:textId="4269527E" w:rsidR="00027B83" w:rsidRDefault="00027B83">
            <w:pPr>
              <w:rPr>
                <w:szCs w:val="24"/>
              </w:rPr>
            </w:pPr>
          </w:p>
        </w:tc>
      </w:tr>
      <w:tr w:rsidR="00027B83" w14:paraId="4D38D397" w14:textId="77777777" w:rsidTr="0085260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44F02E9B" w14:textId="06397E96" w:rsidR="00027B83" w:rsidRDefault="00FA2270" w:rsidP="006B1E7A">
            <w:pPr>
              <w:jc w:val="both"/>
              <w:rPr>
                <w:szCs w:val="24"/>
              </w:rPr>
            </w:pPr>
            <w:r w:rsidRPr="00FA2270">
              <w:rPr>
                <w:kern w:val="2"/>
                <w:szCs w:val="24"/>
              </w:rPr>
              <w:t xml:space="preserve">Užsakymai teikiami Tiekėjo nurodytu elektroniniu paštu </w:t>
            </w:r>
            <w:r w:rsidR="00F91406" w:rsidRPr="00FA2270">
              <w:rPr>
                <w:kern w:val="2"/>
                <w:szCs w:val="24"/>
              </w:rPr>
              <w:t xml:space="preserve">raštu </w:t>
            </w:r>
            <w:r w:rsidRPr="00FA2270">
              <w:rPr>
                <w:szCs w:val="24"/>
              </w:rPr>
              <w:t xml:space="preserve">pagal poreikį </w:t>
            </w:r>
            <w:r w:rsidRPr="00FA2270">
              <w:rPr>
                <w:kern w:val="2"/>
                <w:szCs w:val="24"/>
              </w:rPr>
              <w:t>ir laikomi gautais nedelsiant nuo Užsakymo pateikimo.</w:t>
            </w:r>
          </w:p>
        </w:tc>
      </w:tr>
      <w:tr w:rsidR="00027B83" w14:paraId="3A8802D2" w14:textId="77777777" w:rsidTr="00852607">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3BBA381D" w:rsidR="00027B83" w:rsidRDefault="00027B83">
            <w:pPr>
              <w:rPr>
                <w:szCs w:val="24"/>
              </w:rPr>
            </w:pPr>
          </w:p>
        </w:tc>
      </w:tr>
      <w:tr w:rsidR="00027B83" w14:paraId="59F55181" w14:textId="77777777" w:rsidTr="0085260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1AF81271" w:rsidR="00027B83" w:rsidRDefault="00C46A8A" w:rsidP="00485F63">
            <w:pPr>
              <w:jc w:val="both"/>
              <w:rPr>
                <w:szCs w:val="24"/>
              </w:rPr>
            </w:pPr>
            <w:r>
              <w:rPr>
                <w:kern w:val="2"/>
                <w:szCs w:val="24"/>
              </w:rPr>
              <w:t xml:space="preserve">Turi būti pateikiami šie dokumentai: </w:t>
            </w:r>
            <w:r w:rsidR="00F91406" w:rsidRPr="00F91406">
              <w:rPr>
                <w:kern w:val="2"/>
                <w:szCs w:val="24"/>
              </w:rPr>
              <w:t>p</w:t>
            </w:r>
            <w:r w:rsidR="00FA2270" w:rsidRPr="00F91406">
              <w:rPr>
                <w:kern w:val="2"/>
                <w:szCs w:val="24"/>
              </w:rPr>
              <w:t>aslaugų perdavimo-priėmimo aktas</w:t>
            </w:r>
            <w:r w:rsidR="00F91406" w:rsidRPr="00F91406">
              <w:rPr>
                <w:kern w:val="2"/>
                <w:szCs w:val="24"/>
              </w:rPr>
              <w:t xml:space="preserve">, </w:t>
            </w:r>
            <w:r w:rsidR="0089344C">
              <w:rPr>
                <w:kern w:val="2"/>
                <w:szCs w:val="24"/>
              </w:rPr>
              <w:t xml:space="preserve">atliekų svėrimo, transportavimo dokumentai, </w:t>
            </w:r>
            <w:r w:rsidR="00F91406" w:rsidRPr="00F91406">
              <w:rPr>
                <w:kern w:val="24"/>
              </w:rPr>
              <w:t>d</w:t>
            </w:r>
            <w:r w:rsidRPr="00F91406">
              <w:rPr>
                <w:kern w:val="24"/>
              </w:rPr>
              <w:t>okumentas, patvirtantis</w:t>
            </w:r>
            <w:r w:rsidRPr="00A821F5">
              <w:rPr>
                <w:kern w:val="24"/>
              </w:rPr>
              <w:t xml:space="preserve"> atliekų priėmimą į </w:t>
            </w:r>
            <w:r w:rsidR="00F91406">
              <w:rPr>
                <w:kern w:val="24"/>
              </w:rPr>
              <w:t>sąvartyną ir/ar</w:t>
            </w:r>
            <w:r w:rsidR="00F91406" w:rsidRPr="00A821F5">
              <w:rPr>
                <w:kern w:val="24"/>
              </w:rPr>
              <w:t xml:space="preserve"> atliekų</w:t>
            </w:r>
            <w:r w:rsidR="00F91406">
              <w:rPr>
                <w:kern w:val="24"/>
              </w:rPr>
              <w:t xml:space="preserve"> perdavimą atliekų tvarkytojui, </w:t>
            </w:r>
            <w:r>
              <w:rPr>
                <w:kern w:val="24"/>
              </w:rPr>
              <w:t>sąskaita.</w:t>
            </w:r>
            <w:r>
              <w:rPr>
                <w:color w:val="000000" w:themeColor="text1"/>
                <w:kern w:val="24"/>
              </w:rPr>
              <w:t xml:space="preserve">                                                                                                                                                                                                                                                                                                                                                                                                                                                                                                                                                                                                                                                                                                                                                                                                                                                                                                                                                                                                                                                                                                                                                                                                                                                                                                                                                                                                                                                                                                                                                                                                                                                                                                                                                                                                                                                                                                                                                                                        </w:t>
            </w:r>
            <w:r>
              <w:rPr>
                <w:color w:val="4472C4"/>
                <w:kern w:val="2"/>
                <w:szCs w:val="24"/>
              </w:rPr>
              <w:t xml:space="preserve"> </w:t>
            </w:r>
            <w:r>
              <w:rPr>
                <w:kern w:val="2"/>
                <w:szCs w:val="24"/>
              </w:rPr>
              <w:t>Tiekėjui nepateikus nurodytų dokumentų, laikoma, kad Paslaugos neatitinka Sutartyje nustatytų reikalavimų.</w:t>
            </w:r>
          </w:p>
        </w:tc>
      </w:tr>
      <w:tr w:rsidR="00027B83" w14:paraId="6DA27131" w14:textId="77777777" w:rsidTr="0085260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85260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67CE58A" w14:textId="77777777" w:rsidR="00027B83" w:rsidRDefault="00027B83">
            <w:pPr>
              <w:rPr>
                <w:kern w:val="2"/>
                <w:szCs w:val="24"/>
              </w:rPr>
            </w:pPr>
          </w:p>
          <w:p w14:paraId="407EB227" w14:textId="77777777" w:rsidR="00027B83" w:rsidRDefault="000B0897">
            <w:pPr>
              <w:rPr>
                <w:kern w:val="2"/>
                <w:szCs w:val="24"/>
              </w:rPr>
            </w:pPr>
            <w:r>
              <w:rPr>
                <w:kern w:val="2"/>
                <w:szCs w:val="24"/>
              </w:rPr>
              <w:t>Fiksuoto įkainio kainodara</w:t>
            </w:r>
          </w:p>
          <w:p w14:paraId="578565E5" w14:textId="77777777" w:rsidR="00027B83" w:rsidRDefault="00027B83">
            <w:pPr>
              <w:rPr>
                <w:kern w:val="2"/>
                <w:szCs w:val="24"/>
              </w:rPr>
            </w:pPr>
          </w:p>
          <w:p w14:paraId="3A26B52B" w14:textId="2513EC89" w:rsidR="00027B83" w:rsidRDefault="00027B83">
            <w:pPr>
              <w:rPr>
                <w:color w:val="4472C4"/>
                <w:kern w:val="2"/>
                <w:szCs w:val="24"/>
              </w:rPr>
            </w:pPr>
          </w:p>
        </w:tc>
      </w:tr>
      <w:tr w:rsidR="00027B83" w14:paraId="5B9972D4" w14:textId="77777777" w:rsidTr="0085260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33D0FE0E" w14:textId="77777777" w:rsidR="00027B83" w:rsidRDefault="00027B83" w:rsidP="00485F63">
            <w:pPr>
              <w:jc w:val="both"/>
              <w:rPr>
                <w:b/>
                <w:kern w:val="2"/>
                <w:szCs w:val="24"/>
              </w:rPr>
            </w:pPr>
          </w:p>
        </w:tc>
        <w:tc>
          <w:tcPr>
            <w:tcW w:w="6441" w:type="dxa"/>
            <w:gridSpan w:val="2"/>
          </w:tcPr>
          <w:p w14:paraId="3484629B" w14:textId="0985733D" w:rsidR="00485F63" w:rsidRPr="000A6BB4" w:rsidRDefault="00485F63" w:rsidP="00485F63">
            <w:pPr>
              <w:rPr>
                <w:kern w:val="2"/>
                <w:szCs w:val="24"/>
              </w:rPr>
            </w:pPr>
            <w:r w:rsidRPr="000A6BB4">
              <w:rPr>
                <w:kern w:val="2"/>
                <w:szCs w:val="24"/>
              </w:rPr>
              <w:t xml:space="preserve">Pradinės Sutarties vertė yra </w:t>
            </w:r>
            <w:r w:rsidR="00E22910">
              <w:rPr>
                <w:kern w:val="2"/>
                <w:szCs w:val="24"/>
              </w:rPr>
              <w:t>50000,00</w:t>
            </w:r>
            <w:r w:rsidRPr="000A6BB4">
              <w:rPr>
                <w:kern w:val="2"/>
                <w:szCs w:val="24"/>
              </w:rPr>
              <w:t xml:space="preserve"> Eur (</w:t>
            </w:r>
            <w:r w:rsidR="00E22910">
              <w:rPr>
                <w:kern w:val="2"/>
                <w:szCs w:val="24"/>
              </w:rPr>
              <w:t>penkiasdešimt tūkstančių</w:t>
            </w:r>
            <w:r w:rsidRPr="000A6BB4">
              <w:rPr>
                <w:kern w:val="2"/>
                <w:szCs w:val="24"/>
              </w:rPr>
              <w:t xml:space="preserve"> Eur</w:t>
            </w:r>
            <w:r w:rsidR="00E22910">
              <w:rPr>
                <w:kern w:val="2"/>
                <w:szCs w:val="24"/>
              </w:rPr>
              <w:t xml:space="preserve"> </w:t>
            </w:r>
            <w:r w:rsidR="00E22910" w:rsidRPr="000A6BB4">
              <w:rPr>
                <w:kern w:val="2"/>
                <w:szCs w:val="24"/>
              </w:rPr>
              <w:t>00 ct</w:t>
            </w:r>
            <w:r w:rsidRPr="000A6BB4">
              <w:rPr>
                <w:kern w:val="2"/>
                <w:szCs w:val="24"/>
              </w:rPr>
              <w:t>) be PVM.</w:t>
            </w:r>
          </w:p>
          <w:p w14:paraId="55C7A36F" w14:textId="6234787D" w:rsidR="00485F63" w:rsidRPr="000A6BB4" w:rsidRDefault="00485F63" w:rsidP="00485F63">
            <w:pPr>
              <w:rPr>
                <w:kern w:val="2"/>
                <w:szCs w:val="24"/>
              </w:rPr>
            </w:pPr>
            <w:r w:rsidRPr="000A6BB4">
              <w:rPr>
                <w:kern w:val="2"/>
                <w:szCs w:val="24"/>
              </w:rPr>
              <w:t xml:space="preserve">PVM sudaro </w:t>
            </w:r>
            <w:r w:rsidR="00E22910">
              <w:rPr>
                <w:kern w:val="2"/>
                <w:szCs w:val="24"/>
              </w:rPr>
              <w:t>10500,00</w:t>
            </w:r>
            <w:r w:rsidRPr="000A6BB4">
              <w:rPr>
                <w:kern w:val="2"/>
                <w:szCs w:val="24"/>
              </w:rPr>
              <w:t xml:space="preserve"> Eur (</w:t>
            </w:r>
            <w:r w:rsidR="00E22910">
              <w:rPr>
                <w:kern w:val="2"/>
                <w:szCs w:val="24"/>
              </w:rPr>
              <w:t>dešimt</w:t>
            </w:r>
            <w:r w:rsidRPr="000A6BB4">
              <w:rPr>
                <w:kern w:val="2"/>
                <w:szCs w:val="24"/>
              </w:rPr>
              <w:t xml:space="preserve"> tūkstanči</w:t>
            </w:r>
            <w:r w:rsidR="00E22910">
              <w:rPr>
                <w:kern w:val="2"/>
                <w:szCs w:val="24"/>
              </w:rPr>
              <w:t>ų</w:t>
            </w:r>
            <w:r w:rsidRPr="000A6BB4">
              <w:rPr>
                <w:kern w:val="2"/>
                <w:szCs w:val="24"/>
              </w:rPr>
              <w:t xml:space="preserve"> </w:t>
            </w:r>
            <w:r w:rsidR="00E22910">
              <w:rPr>
                <w:kern w:val="2"/>
                <w:szCs w:val="24"/>
              </w:rPr>
              <w:t>penkis</w:t>
            </w:r>
            <w:r w:rsidR="000A6BB4" w:rsidRPr="000A6BB4">
              <w:rPr>
                <w:kern w:val="2"/>
                <w:szCs w:val="24"/>
              </w:rPr>
              <w:t xml:space="preserve"> šimt</w:t>
            </w:r>
            <w:r w:rsidR="00E22910">
              <w:rPr>
                <w:kern w:val="2"/>
                <w:szCs w:val="24"/>
              </w:rPr>
              <w:t xml:space="preserve">us </w:t>
            </w:r>
            <w:r w:rsidRPr="000A6BB4">
              <w:rPr>
                <w:kern w:val="2"/>
                <w:szCs w:val="24"/>
              </w:rPr>
              <w:t>Eur</w:t>
            </w:r>
            <w:r w:rsidR="00E22910">
              <w:rPr>
                <w:kern w:val="2"/>
                <w:szCs w:val="24"/>
              </w:rPr>
              <w:t xml:space="preserve"> </w:t>
            </w:r>
            <w:r w:rsidR="00E22910" w:rsidRPr="000A6BB4">
              <w:rPr>
                <w:kern w:val="2"/>
                <w:szCs w:val="24"/>
              </w:rPr>
              <w:t>00 ct</w:t>
            </w:r>
            <w:r w:rsidRPr="000A6BB4">
              <w:rPr>
                <w:kern w:val="2"/>
                <w:szCs w:val="24"/>
              </w:rPr>
              <w:t>).</w:t>
            </w:r>
          </w:p>
          <w:p w14:paraId="66D5ABF8" w14:textId="3A93733F" w:rsidR="00485F63" w:rsidRPr="000A6BB4" w:rsidRDefault="00485F63" w:rsidP="00485F63">
            <w:pPr>
              <w:rPr>
                <w:kern w:val="2"/>
                <w:szCs w:val="24"/>
              </w:rPr>
            </w:pPr>
            <w:r w:rsidRPr="000A6BB4">
              <w:rPr>
                <w:kern w:val="2"/>
                <w:szCs w:val="24"/>
              </w:rPr>
              <w:t xml:space="preserve">Sutarties kaina yra </w:t>
            </w:r>
            <w:r w:rsidR="00E22910">
              <w:rPr>
                <w:kern w:val="2"/>
                <w:szCs w:val="24"/>
              </w:rPr>
              <w:t>60500</w:t>
            </w:r>
            <w:r w:rsidRPr="000A6BB4">
              <w:rPr>
                <w:kern w:val="2"/>
                <w:szCs w:val="24"/>
              </w:rPr>
              <w:t>,00 Eur (</w:t>
            </w:r>
            <w:r w:rsidR="00E22910">
              <w:rPr>
                <w:kern w:val="2"/>
                <w:szCs w:val="24"/>
              </w:rPr>
              <w:t>šešiasdešimt</w:t>
            </w:r>
            <w:r w:rsidR="000A6BB4" w:rsidRPr="000A6BB4">
              <w:rPr>
                <w:kern w:val="2"/>
                <w:szCs w:val="24"/>
              </w:rPr>
              <w:t xml:space="preserve"> </w:t>
            </w:r>
            <w:r w:rsidRPr="000A6BB4">
              <w:rPr>
                <w:kern w:val="2"/>
                <w:szCs w:val="24"/>
              </w:rPr>
              <w:t xml:space="preserve"> tūkstanč</w:t>
            </w:r>
            <w:r w:rsidR="009736A3" w:rsidRPr="000A6BB4">
              <w:rPr>
                <w:kern w:val="2"/>
                <w:szCs w:val="24"/>
              </w:rPr>
              <w:t>i</w:t>
            </w:r>
            <w:r w:rsidR="00E22910">
              <w:rPr>
                <w:kern w:val="2"/>
                <w:szCs w:val="24"/>
              </w:rPr>
              <w:t>ų penki</w:t>
            </w:r>
            <w:r w:rsidR="009736A3" w:rsidRPr="000A6BB4">
              <w:rPr>
                <w:kern w:val="2"/>
                <w:szCs w:val="24"/>
              </w:rPr>
              <w:t xml:space="preserve"> </w:t>
            </w:r>
            <w:r w:rsidR="00E22910">
              <w:rPr>
                <w:kern w:val="2"/>
                <w:szCs w:val="24"/>
              </w:rPr>
              <w:t xml:space="preserve">šimtai </w:t>
            </w:r>
            <w:r w:rsidR="009736A3" w:rsidRPr="000A6BB4">
              <w:rPr>
                <w:kern w:val="2"/>
                <w:szCs w:val="24"/>
              </w:rPr>
              <w:t>eurų 00 ct</w:t>
            </w:r>
            <w:r w:rsidRPr="000A6BB4">
              <w:rPr>
                <w:kern w:val="2"/>
                <w:szCs w:val="24"/>
              </w:rPr>
              <w:t>) su PVM.</w:t>
            </w:r>
          </w:p>
          <w:p w14:paraId="2E333059" w14:textId="77777777" w:rsidR="00485F63" w:rsidRPr="000A6BB4" w:rsidRDefault="00485F63" w:rsidP="00485F63">
            <w:pPr>
              <w:rPr>
                <w:kern w:val="2"/>
                <w:szCs w:val="24"/>
              </w:rPr>
            </w:pPr>
          </w:p>
          <w:p w14:paraId="5F1B9C68" w14:textId="6E12CD2D" w:rsidR="00027B83" w:rsidRPr="000A6BB4" w:rsidRDefault="00485F63" w:rsidP="006B1E7A">
            <w:pPr>
              <w:jc w:val="both"/>
              <w:rPr>
                <w:kern w:val="2"/>
                <w:szCs w:val="24"/>
              </w:rPr>
            </w:pPr>
            <w:r w:rsidRPr="000A6BB4">
              <w:rPr>
                <w:kern w:val="2"/>
                <w:szCs w:val="24"/>
              </w:rPr>
              <w:t xml:space="preserve">Šioje Sutartyje Pradinės Sutarties vertė yra lygi </w:t>
            </w:r>
            <w:r w:rsidRPr="000A6BB4">
              <w:rPr>
                <w:b/>
                <w:kern w:val="2"/>
                <w:szCs w:val="24"/>
              </w:rPr>
              <w:t xml:space="preserve">maksimaliai pirkimui skirtai lėšų sumai be PVM </w:t>
            </w:r>
            <w:r w:rsidRPr="000A6BB4">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[1] atskirose eilutėse nurodytas Paslaugų kiekis gali būti keičiamas (didėti ar mažėti). Pirkėjas neįsipareigoja išpirkti preliminaraus Paslaugų kiekio.</w:t>
            </w:r>
          </w:p>
          <w:p w14:paraId="4C4DB159" w14:textId="7CD28558" w:rsidR="00485F63" w:rsidRPr="000A6BB4" w:rsidRDefault="00485F63" w:rsidP="00485F63">
            <w:pPr>
              <w:rPr>
                <w:kern w:val="2"/>
                <w:szCs w:val="24"/>
              </w:rPr>
            </w:pPr>
          </w:p>
        </w:tc>
      </w:tr>
      <w:tr w:rsidR="00027B83" w14:paraId="1A7054EB" w14:textId="77777777" w:rsidTr="00852607">
        <w:trPr>
          <w:trHeight w:val="300"/>
        </w:trPr>
        <w:tc>
          <w:tcPr>
            <w:tcW w:w="3094" w:type="dxa"/>
            <w:gridSpan w:val="2"/>
          </w:tcPr>
          <w:p w14:paraId="4F2F4A8F" w14:textId="77777777" w:rsidR="00027B83" w:rsidRDefault="000B0897">
            <w:pPr>
              <w:rPr>
                <w:b/>
                <w:kern w:val="2"/>
                <w:szCs w:val="24"/>
              </w:rPr>
            </w:pPr>
            <w:r w:rsidRPr="009B14AC">
              <w:rPr>
                <w:b/>
                <w:kern w:val="2"/>
                <w:szCs w:val="24"/>
              </w:rPr>
              <w:t xml:space="preserve">5.3. Sutarties kainos / įkainių perskaičiavimas taikant </w:t>
            </w:r>
            <w:r w:rsidRPr="009B14AC">
              <w:rPr>
                <w:b/>
                <w:kern w:val="2"/>
                <w:szCs w:val="24"/>
                <w:u w:val="single"/>
              </w:rPr>
              <w:t>peržiūros</w:t>
            </w:r>
            <w:r w:rsidRPr="009B14AC">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1E86FE55" w:rsidR="00027B83" w:rsidRPr="00886EDF" w:rsidRDefault="000B0897">
            <w:pPr>
              <w:rPr>
                <w:szCs w:val="24"/>
              </w:rPr>
            </w:pPr>
            <w:r w:rsidRPr="00886EDF">
              <w:rPr>
                <w:kern w:val="2"/>
                <w:szCs w:val="24"/>
              </w:rPr>
              <w:t>Sutarties įkainiai bus perskaičiuojami:</w:t>
            </w:r>
          </w:p>
          <w:p w14:paraId="7862C956" w14:textId="77777777" w:rsidR="00027B83" w:rsidRPr="00886EDF" w:rsidRDefault="000B0897">
            <w:pPr>
              <w:rPr>
                <w:kern w:val="2"/>
                <w:szCs w:val="24"/>
              </w:rPr>
            </w:pPr>
            <w:r w:rsidRPr="00886EDF">
              <w:rPr>
                <w:kern w:val="2"/>
                <w:szCs w:val="24"/>
              </w:rPr>
              <w:t>5.3.1. dėl PVM tarifo pasikeitimo;</w:t>
            </w:r>
          </w:p>
          <w:p w14:paraId="054DF302" w14:textId="1981C8AD" w:rsidR="00027B83" w:rsidRPr="00886EDF" w:rsidRDefault="000B0897">
            <w:pPr>
              <w:rPr>
                <w:kern w:val="2"/>
                <w:szCs w:val="24"/>
              </w:rPr>
            </w:pPr>
            <w:r w:rsidRPr="00886EDF">
              <w:rPr>
                <w:kern w:val="2"/>
                <w:szCs w:val="24"/>
              </w:rPr>
              <w:t xml:space="preserve">5.3.2. </w:t>
            </w:r>
            <w:r w:rsidR="001F69BA" w:rsidRPr="00886EDF">
              <w:rPr>
                <w:kern w:val="2"/>
                <w:szCs w:val="24"/>
              </w:rPr>
              <w:t>p</w:t>
            </w:r>
            <w:r w:rsidR="001F69BA" w:rsidRPr="00886EDF">
              <w:rPr>
                <w:szCs w:val="24"/>
                <w:shd w:val="clear" w:color="auto" w:fill="FFFFFF"/>
              </w:rPr>
              <w:t>asikeitus Lietuvos Respublikos Vyriausybės nustatytam minimaliam darbo užmokesčio</w:t>
            </w:r>
            <w:r w:rsidR="001F69BA" w:rsidRPr="00886EDF">
              <w:rPr>
                <w:szCs w:val="24"/>
              </w:rPr>
              <w:t xml:space="preserve"> </w:t>
            </w:r>
            <w:r w:rsidR="001F69BA" w:rsidRPr="00886EDF">
              <w:rPr>
                <w:szCs w:val="24"/>
                <w:shd w:val="clear" w:color="auto" w:fill="FFFFFF"/>
              </w:rPr>
              <w:t>dydžiui</w:t>
            </w:r>
            <w:r w:rsidR="009B14AC">
              <w:rPr>
                <w:szCs w:val="24"/>
                <w:shd w:val="clear" w:color="auto" w:fill="FFFFFF"/>
              </w:rPr>
              <w:t>.</w:t>
            </w:r>
          </w:p>
        </w:tc>
      </w:tr>
      <w:tr w:rsidR="00027B83" w14:paraId="6AC8D1FA" w14:textId="77777777" w:rsidTr="0085260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370D0174" w:rsidR="00027B83" w:rsidRDefault="000B0897" w:rsidP="006B1E7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1F69B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74033BAF" w:rsidR="00027B83" w:rsidRDefault="000B0897">
            <w:pPr>
              <w:rPr>
                <w:szCs w:val="24"/>
              </w:rPr>
            </w:pPr>
            <w:r>
              <w:rPr>
                <w:kern w:val="2"/>
                <w:szCs w:val="24"/>
              </w:rPr>
              <w:lastRenderedPageBreak/>
              <w:t>Perskaičiuot</w:t>
            </w:r>
            <w:r w:rsidR="001F69BA">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rsidTr="00852607">
        <w:trPr>
          <w:trHeight w:val="300"/>
        </w:trPr>
        <w:tc>
          <w:tcPr>
            <w:tcW w:w="3094" w:type="dxa"/>
            <w:gridSpan w:val="2"/>
          </w:tcPr>
          <w:p w14:paraId="352C6260" w14:textId="31CA1716" w:rsidR="00027B83" w:rsidRPr="00886EDF" w:rsidRDefault="000B0897">
            <w:pPr>
              <w:rPr>
                <w:szCs w:val="24"/>
              </w:rPr>
            </w:pPr>
            <w:r w:rsidRPr="00886EDF">
              <w:rPr>
                <w:b/>
                <w:bCs/>
                <w:kern w:val="2"/>
                <w:szCs w:val="24"/>
              </w:rPr>
              <w:lastRenderedPageBreak/>
              <w:t>5.3.2.</w:t>
            </w:r>
            <w:r w:rsidRPr="00886EDF">
              <w:rPr>
                <w:kern w:val="2"/>
                <w:szCs w:val="24"/>
              </w:rPr>
              <w:t xml:space="preserve"> </w:t>
            </w:r>
            <w:r w:rsidR="004B5B19" w:rsidRPr="00886EDF">
              <w:rPr>
                <w:b/>
                <w:kern w:val="28"/>
                <w:szCs w:val="24"/>
                <w:lang w:eastAsia="lt-LT"/>
              </w:rPr>
              <w:t>Sutarties kainos / įkainių peržiūra, j</w:t>
            </w:r>
            <w:r w:rsidR="004B5B19" w:rsidRPr="00886EDF">
              <w:rPr>
                <w:b/>
                <w:bCs/>
                <w:kern w:val="28"/>
                <w:szCs w:val="24"/>
                <w:lang w:eastAsia="lt-LT"/>
              </w:rPr>
              <w:t>ei Paslaugų teikėjo teikiamų paslaugų įkainiai reguliuojami ir keičiami įstatymų ir kitų teisės aktų nustatyta tvarka</w:t>
            </w:r>
          </w:p>
        </w:tc>
        <w:tc>
          <w:tcPr>
            <w:tcW w:w="6441" w:type="dxa"/>
            <w:gridSpan w:val="2"/>
          </w:tcPr>
          <w:p w14:paraId="4CFB97C1" w14:textId="3565FA27" w:rsidR="00027B83" w:rsidRPr="00886EDF" w:rsidRDefault="009B14AC" w:rsidP="004B5B19">
            <w:pPr>
              <w:jc w:val="both"/>
              <w:rPr>
                <w:szCs w:val="24"/>
              </w:rPr>
            </w:pPr>
            <w:r>
              <w:rPr>
                <w:szCs w:val="24"/>
              </w:rPr>
              <w:t>Neta</w:t>
            </w:r>
            <w:r w:rsidR="002A1CE0" w:rsidRPr="0075477C">
              <w:rPr>
                <w:szCs w:val="24"/>
              </w:rPr>
              <w:t>i</w:t>
            </w:r>
            <w:r>
              <w:rPr>
                <w:szCs w:val="24"/>
              </w:rPr>
              <w:t>koma</w:t>
            </w:r>
          </w:p>
        </w:tc>
      </w:tr>
      <w:tr w:rsidR="009736A3" w14:paraId="3158E5C4" w14:textId="77777777" w:rsidTr="00852607">
        <w:trPr>
          <w:trHeight w:val="300"/>
        </w:trPr>
        <w:tc>
          <w:tcPr>
            <w:tcW w:w="3094" w:type="dxa"/>
            <w:gridSpan w:val="2"/>
          </w:tcPr>
          <w:p w14:paraId="06F972CC" w14:textId="77777777" w:rsidR="009736A3" w:rsidRDefault="009736A3" w:rsidP="009736A3">
            <w:pPr>
              <w:rPr>
                <w:b/>
                <w:kern w:val="2"/>
                <w:szCs w:val="24"/>
              </w:rPr>
            </w:pPr>
            <w:r>
              <w:rPr>
                <w:b/>
                <w:kern w:val="2"/>
                <w:szCs w:val="24"/>
              </w:rPr>
              <w:t>5.3.3. Sutarties kainos / įkainių peržiūra dėl kainų lygio pokyčio</w:t>
            </w:r>
          </w:p>
          <w:p w14:paraId="2AB5B37C" w14:textId="77777777" w:rsidR="009736A3" w:rsidRDefault="009736A3" w:rsidP="009736A3">
            <w:pPr>
              <w:rPr>
                <w:kern w:val="2"/>
                <w:szCs w:val="24"/>
              </w:rPr>
            </w:pPr>
          </w:p>
          <w:p w14:paraId="17B35871" w14:textId="4EA72244" w:rsidR="009736A3" w:rsidRDefault="009736A3" w:rsidP="009736A3">
            <w:pPr>
              <w:rPr>
                <w:b/>
                <w:kern w:val="2"/>
                <w:szCs w:val="24"/>
              </w:rPr>
            </w:pPr>
          </w:p>
        </w:tc>
        <w:tc>
          <w:tcPr>
            <w:tcW w:w="6441" w:type="dxa"/>
            <w:gridSpan w:val="2"/>
          </w:tcPr>
          <w:p w14:paraId="72D11FDB" w14:textId="77777777" w:rsidR="009736A3" w:rsidRPr="00E818F4" w:rsidRDefault="009736A3" w:rsidP="009736A3">
            <w:pPr>
              <w:jc w:val="both"/>
              <w:rPr>
                <w:szCs w:val="24"/>
                <w:shd w:val="clear" w:color="auto" w:fill="FFFFFF"/>
              </w:rPr>
            </w:pPr>
            <w:r w:rsidRPr="00E818F4">
              <w:rPr>
                <w:szCs w:val="24"/>
                <w:shd w:val="clear" w:color="auto" w:fill="FFFFFF"/>
              </w:rPr>
              <w:t>Pasikeitus Lietuvos Respublikos Vyriausybės nustatytam minimaliam darbo užmokesčio</w:t>
            </w:r>
            <w:r w:rsidRPr="00E818F4">
              <w:rPr>
                <w:szCs w:val="24"/>
              </w:rPr>
              <w:t xml:space="preserve"> </w:t>
            </w:r>
            <w:r w:rsidRPr="00E818F4">
              <w:rPr>
                <w:szCs w:val="24"/>
                <w:shd w:val="clear" w:color="auto" w:fill="FFFFFF"/>
              </w:rPr>
              <w:t>dydžiui, jeigu apie šį pakeitimą buvo viešai paskelbta tik po pasiūlymų pateikimo termino, nustatyto</w:t>
            </w:r>
            <w:r w:rsidRPr="00E818F4">
              <w:rPr>
                <w:szCs w:val="24"/>
              </w:rPr>
              <w:t xml:space="preserve"> </w:t>
            </w:r>
            <w:r w:rsidRPr="00E818F4">
              <w:rPr>
                <w:szCs w:val="24"/>
                <w:shd w:val="clear" w:color="auto" w:fill="FFFFFF"/>
              </w:rPr>
              <w:t>Paslaugų pirkimo sąlygose, pabaigos, ir jeigu Tiekėjas  raštu pateikia Pirkėjui prašymą</w:t>
            </w:r>
            <w:r w:rsidRPr="00E818F4">
              <w:rPr>
                <w:szCs w:val="24"/>
              </w:rPr>
              <w:t xml:space="preserve"> </w:t>
            </w:r>
            <w:r w:rsidRPr="00E818F4">
              <w:rPr>
                <w:szCs w:val="24"/>
                <w:shd w:val="clear" w:color="auto" w:fill="FFFFFF"/>
              </w:rPr>
              <w:t>dėl įkainių peržiūros, pridėdamas atliktus skaičiavimus, įrodančius dokumentus ar nuorodas į oficialius</w:t>
            </w:r>
            <w:r w:rsidRPr="00E818F4">
              <w:rPr>
                <w:szCs w:val="24"/>
              </w:rPr>
              <w:t xml:space="preserve"> </w:t>
            </w:r>
            <w:r w:rsidRPr="00E818F4">
              <w:rPr>
                <w:szCs w:val="24"/>
                <w:shd w:val="clear" w:color="auto" w:fill="FFFFFF"/>
              </w:rPr>
              <w:t>šaltinius, pagrindžiančius, jog atsirado Sutartyje nustatytos sąlygos, leidžiančios perskaičiuoti Sutarties</w:t>
            </w:r>
            <w:r w:rsidRPr="00E818F4">
              <w:rPr>
                <w:szCs w:val="24"/>
              </w:rPr>
              <w:t xml:space="preserve"> </w:t>
            </w:r>
            <w:r w:rsidRPr="00E818F4">
              <w:rPr>
                <w:szCs w:val="24"/>
                <w:shd w:val="clear" w:color="auto" w:fill="FFFFFF"/>
              </w:rPr>
              <w:t>įkainį. Tokiu atveju sutarties įkainis perskaičiuojami atsižvelgiant į minimalaus darbo užmokesčio</w:t>
            </w:r>
            <w:r w:rsidRPr="00E818F4">
              <w:rPr>
                <w:szCs w:val="24"/>
              </w:rPr>
              <w:t xml:space="preserve"> </w:t>
            </w:r>
            <w:r w:rsidRPr="00E818F4">
              <w:rPr>
                <w:szCs w:val="24"/>
                <w:shd w:val="clear" w:color="auto" w:fill="FFFFFF"/>
              </w:rPr>
              <w:t>padidėjimą pagal pateiktą žemiau nurodytą formulę:</w:t>
            </w:r>
          </w:p>
          <w:p w14:paraId="5BC00ED7" w14:textId="77777777" w:rsidR="009736A3" w:rsidRPr="00E818F4" w:rsidRDefault="00000000" w:rsidP="009736A3">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4"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4"/>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720638BA" w14:textId="77777777" w:rsidR="009736A3" w:rsidRPr="00E818F4" w:rsidRDefault="009736A3" w:rsidP="009736A3">
            <w:pPr>
              <w:rPr>
                <w:bCs/>
                <w:kern w:val="2"/>
                <w:szCs w:val="24"/>
                <w:lang w:val="en-US"/>
              </w:rPr>
            </w:pPr>
          </w:p>
          <w:p w14:paraId="73BB239D" w14:textId="77777777" w:rsidR="009736A3" w:rsidRPr="00E818F4" w:rsidRDefault="00000000" w:rsidP="009736A3">
            <w:pPr>
              <w:rPr>
                <w:bCs/>
                <w:kern w:val="2"/>
                <w:szCs w:val="24"/>
                <w:lang w:val="en-US"/>
              </w:rPr>
            </w:pPr>
            <m:oMath>
              <m:sSub>
                <m:sSubPr>
                  <m:ctrlPr>
                    <w:rPr>
                      <w:rFonts w:ascii="Cambria Math" w:hAnsi="Cambria Math"/>
                      <w:bCs/>
                      <w:i/>
                      <w:iCs/>
                      <w:kern w:val="2"/>
                      <w:szCs w:val="24"/>
                      <w:lang w:val="en-US"/>
                    </w:rPr>
                  </m:ctrlPr>
                </m:sSubPr>
                <m:e>
                  <m:r>
                    <w:rPr>
                      <w:rFonts w:ascii="Cambria Math" w:hAnsi="Cambria Math"/>
                      <w:kern w:val="2"/>
                      <w:szCs w:val="24"/>
                      <w:lang w:val="en-US"/>
                    </w:rPr>
                    <m:t>PĮ</m:t>
                  </m:r>
                </m:e>
                <m:sub>
                  <m:r>
                    <w:rPr>
                      <w:rFonts w:ascii="Cambria Math" w:hAnsi="Cambria Math"/>
                      <w:kern w:val="2"/>
                      <w:szCs w:val="24"/>
                      <w:lang w:val="en-US"/>
                    </w:rPr>
                    <m:t>prieš perskaičiavimą</m:t>
                  </m:r>
                </m:sub>
              </m:sSub>
            </m:oMath>
            <w:r w:rsidR="009736A3" w:rsidRPr="00E818F4">
              <w:rPr>
                <w:bCs/>
                <w:kern w:val="2"/>
                <w:szCs w:val="24"/>
                <w:lang w:val="en-US"/>
              </w:rPr>
              <w:t xml:space="preserve"> – Paslaugų įkainis prieš perskaičiavimą.</w:t>
            </w:r>
          </w:p>
          <w:p w14:paraId="6D523B8A" w14:textId="77777777" w:rsidR="009736A3" w:rsidRPr="00E818F4" w:rsidRDefault="00000000" w:rsidP="009736A3">
            <w:pPr>
              <w:rPr>
                <w:bCs/>
                <w:i/>
                <w:i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po</m:t>
                  </m:r>
                  <m:r>
                    <w:rPr>
                      <w:rFonts w:ascii="Cambria Math" w:hAnsi="Cambria Math"/>
                      <w:kern w:val="2"/>
                      <w:szCs w:val="24"/>
                      <w:lang w:val="pt-PT"/>
                    </w:rPr>
                    <m:t xml:space="preserve">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iavimo</m:t>
                  </m:r>
                </m:sub>
              </m:sSub>
            </m:oMath>
            <w:r w:rsidR="009736A3" w:rsidRPr="00E818F4">
              <w:rPr>
                <w:bCs/>
                <w:kern w:val="2"/>
                <w:szCs w:val="24"/>
                <w:lang w:val="pt-PT"/>
              </w:rPr>
              <w:t xml:space="preserve"> – Paslaugų įkainis po perskaičiavimo;</w:t>
            </w:r>
          </w:p>
          <w:p w14:paraId="06C30091" w14:textId="77777777" w:rsidR="009736A3" w:rsidRPr="00E818F4" w:rsidRDefault="00000000" w:rsidP="009736A3">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pasikeitim</m:t>
                  </m:r>
                  <m:r>
                    <w:rPr>
                      <w:rFonts w:ascii="Cambria Math" w:hAnsi="Cambria Math"/>
                      <w:kern w:val="2"/>
                      <w:szCs w:val="24"/>
                      <w:lang w:val="pt-PT"/>
                    </w:rPr>
                    <m:t>ą</m:t>
                  </m:r>
                </m:sub>
              </m:sSub>
            </m:oMath>
            <w:r w:rsidR="009736A3" w:rsidRPr="00E818F4">
              <w:rPr>
                <w:bCs/>
                <w:kern w:val="2"/>
                <w:szCs w:val="24"/>
                <w:lang w:val="pt-PT"/>
              </w:rPr>
              <w:t xml:space="preserve"> – Minimalaus darbo užmokesčio dydis iki pasikeitimo;</w:t>
            </w:r>
          </w:p>
          <w:p w14:paraId="01F96FA7" w14:textId="33FCAD45" w:rsidR="009736A3" w:rsidRPr="00852607" w:rsidRDefault="00000000" w:rsidP="008C35D9">
            <w:pPr>
              <w:rPr>
                <w:bCs/>
                <w:strike/>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9736A3" w:rsidRPr="00E818F4">
              <w:rPr>
                <w:bCs/>
                <w:i/>
                <w:iCs/>
                <w:kern w:val="2"/>
                <w:szCs w:val="24"/>
              </w:rPr>
              <w:t xml:space="preserve"> </w:t>
            </w:r>
            <w:r w:rsidR="009736A3" w:rsidRPr="00E818F4">
              <w:rPr>
                <w:bCs/>
                <w:kern w:val="2"/>
                <w:szCs w:val="24"/>
              </w:rPr>
              <w:t>–</w:t>
            </w:r>
            <w:r w:rsidR="009736A3" w:rsidRPr="00E818F4">
              <w:rPr>
                <w:bCs/>
                <w:i/>
                <w:iCs/>
                <w:kern w:val="2"/>
                <w:szCs w:val="24"/>
              </w:rPr>
              <w:t xml:space="preserve"> </w:t>
            </w:r>
            <w:r w:rsidR="009736A3" w:rsidRPr="00E818F4">
              <w:rPr>
                <w:bCs/>
                <w:kern w:val="2"/>
                <w:szCs w:val="24"/>
              </w:rPr>
              <w:t>Minimalaus darbo užmokesčio dydis po pasikeitimo</w:t>
            </w:r>
            <w:r w:rsidR="008C35D9">
              <w:rPr>
                <w:bCs/>
                <w:kern w:val="2"/>
                <w:szCs w:val="24"/>
              </w:rPr>
              <w:t>.</w:t>
            </w:r>
          </w:p>
          <w:p w14:paraId="593D1D41" w14:textId="77777777" w:rsidR="009736A3" w:rsidRPr="00E818F4" w:rsidRDefault="009736A3" w:rsidP="009736A3">
            <w:pPr>
              <w:tabs>
                <w:tab w:val="left" w:pos="142"/>
                <w:tab w:val="left" w:pos="567"/>
                <w:tab w:val="left" w:pos="851"/>
                <w:tab w:val="left" w:pos="993"/>
              </w:tabs>
              <w:ind w:firstLine="567"/>
              <w:jc w:val="both"/>
              <w:rPr>
                <w:kern w:val="2"/>
                <w:szCs w:val="24"/>
              </w:rPr>
            </w:pPr>
            <w:r w:rsidRPr="00E818F4">
              <w:rPr>
                <w:rFonts w:eastAsia="Arial Unicode MS"/>
                <w:szCs w:val="24"/>
                <w:bdr w:val="nil"/>
                <w:shd w:val="clear" w:color="auto" w:fill="FFFFFF"/>
              </w:rPr>
              <w:t>Įkainio pakeitimas įforminamas Šalims pasirašant papildomą susitarimą prie</w:t>
            </w:r>
            <w:r w:rsidRPr="00E818F4">
              <w:rPr>
                <w:rFonts w:eastAsia="Arial Unicode MS"/>
                <w:szCs w:val="24"/>
                <w:bdr w:val="nil"/>
              </w:rPr>
              <w:t xml:space="preserve"> </w:t>
            </w:r>
            <w:r w:rsidRPr="00E818F4">
              <w:rPr>
                <w:rFonts w:eastAsia="Arial Unicode MS"/>
                <w:szCs w:val="24"/>
                <w:bdr w:val="nil"/>
                <w:shd w:val="clear" w:color="auto" w:fill="FFFFFF"/>
              </w:rPr>
              <w:t>Sutarties. Perskaičiuotas įkainis taikomas nuo susitarimo pasirašymo dienos, jei susitarime nenustatyta</w:t>
            </w:r>
            <w:r w:rsidRPr="00E818F4">
              <w:rPr>
                <w:rFonts w:eastAsia="Arial Unicode MS"/>
                <w:szCs w:val="24"/>
                <w:bdr w:val="nil"/>
              </w:rPr>
              <w:t xml:space="preserve"> </w:t>
            </w:r>
            <w:r w:rsidRPr="00E818F4">
              <w:rPr>
                <w:rFonts w:eastAsia="Arial Unicode MS"/>
                <w:szCs w:val="24"/>
                <w:bdr w:val="nil"/>
                <w:shd w:val="clear" w:color="auto" w:fill="FFFFFF"/>
              </w:rPr>
              <w:t>kitaip, likusiai neįvykdytai Sutarties apimčiai, neviršijant maksimalios Sutarties kainos.</w:t>
            </w:r>
          </w:p>
          <w:p w14:paraId="3486C5A4" w14:textId="4D9ABF45" w:rsidR="009736A3" w:rsidRDefault="009736A3" w:rsidP="009736A3">
            <w:pPr>
              <w:rPr>
                <w:color w:val="4472C4"/>
                <w:kern w:val="2"/>
                <w:szCs w:val="24"/>
              </w:rPr>
            </w:pPr>
          </w:p>
        </w:tc>
      </w:tr>
      <w:tr w:rsidR="009736A3" w14:paraId="416725C3" w14:textId="77777777" w:rsidTr="00852607">
        <w:trPr>
          <w:trHeight w:val="300"/>
        </w:trPr>
        <w:tc>
          <w:tcPr>
            <w:tcW w:w="3094" w:type="dxa"/>
            <w:gridSpan w:val="2"/>
          </w:tcPr>
          <w:p w14:paraId="3A736B18" w14:textId="77777777" w:rsidR="009736A3" w:rsidRDefault="009736A3" w:rsidP="009736A3">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7A715B21" w:rsidR="009736A3" w:rsidRDefault="009736A3" w:rsidP="009736A3">
            <w:pPr>
              <w:rPr>
                <w:szCs w:val="24"/>
              </w:rPr>
            </w:pPr>
            <w:r>
              <w:rPr>
                <w:szCs w:val="24"/>
              </w:rPr>
              <w:t>Netaikoma</w:t>
            </w:r>
          </w:p>
        </w:tc>
      </w:tr>
      <w:tr w:rsidR="009736A3" w14:paraId="104529C8" w14:textId="77777777" w:rsidTr="00852607">
        <w:trPr>
          <w:trHeight w:val="300"/>
        </w:trPr>
        <w:tc>
          <w:tcPr>
            <w:tcW w:w="3094" w:type="dxa"/>
            <w:gridSpan w:val="2"/>
          </w:tcPr>
          <w:p w14:paraId="2D20718C" w14:textId="77777777" w:rsidR="009736A3" w:rsidRDefault="009736A3" w:rsidP="009736A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7A36C938" w:rsidR="009736A3" w:rsidRDefault="009736A3" w:rsidP="009736A3">
            <w:pPr>
              <w:rPr>
                <w:szCs w:val="24"/>
              </w:rPr>
            </w:pPr>
            <w:r>
              <w:rPr>
                <w:szCs w:val="24"/>
              </w:rPr>
              <w:t>Netaikoma</w:t>
            </w:r>
          </w:p>
        </w:tc>
      </w:tr>
      <w:tr w:rsidR="009736A3" w14:paraId="67EB98BC" w14:textId="77777777" w:rsidTr="00852607">
        <w:trPr>
          <w:trHeight w:val="300"/>
        </w:trPr>
        <w:tc>
          <w:tcPr>
            <w:tcW w:w="3094" w:type="dxa"/>
            <w:gridSpan w:val="2"/>
          </w:tcPr>
          <w:p w14:paraId="4860A596" w14:textId="77777777" w:rsidR="009736A3" w:rsidRDefault="009736A3" w:rsidP="009736A3">
            <w:pPr>
              <w:rPr>
                <w:b/>
                <w:kern w:val="2"/>
                <w:szCs w:val="24"/>
              </w:rPr>
            </w:pPr>
            <w:r>
              <w:rPr>
                <w:b/>
                <w:kern w:val="2"/>
                <w:szCs w:val="24"/>
              </w:rPr>
              <w:t>5.5. Atsiskaitymo su Tiekėju terminas ir tvarka</w:t>
            </w:r>
          </w:p>
        </w:tc>
        <w:tc>
          <w:tcPr>
            <w:tcW w:w="6441" w:type="dxa"/>
            <w:gridSpan w:val="2"/>
          </w:tcPr>
          <w:p w14:paraId="0ABE4639" w14:textId="1335966A" w:rsidR="00C46A8A" w:rsidRPr="008909E1" w:rsidRDefault="00C46A8A" w:rsidP="00C46A8A">
            <w:pPr>
              <w:jc w:val="both"/>
              <w:rPr>
                <w:kern w:val="2"/>
                <w:szCs w:val="24"/>
              </w:rPr>
            </w:pPr>
            <w:r w:rsidRPr="008909E1">
              <w:rPr>
                <w:kern w:val="2"/>
                <w:szCs w:val="24"/>
              </w:rPr>
              <w:t>Pirkėjas atsiskaito su Tiekėju ne vėliau kaip per 30 kalendorinių dienų nuo Sąskaitos gavimo dienos.</w:t>
            </w:r>
          </w:p>
          <w:p w14:paraId="4098B0C1" w14:textId="78D10C26" w:rsidR="00C46A8A" w:rsidRPr="008909E1" w:rsidRDefault="00C46A8A" w:rsidP="00C46A8A">
            <w:pPr>
              <w:rPr>
                <w:kern w:val="2"/>
                <w:szCs w:val="24"/>
                <w:shd w:val="clear" w:color="auto" w:fill="FFFFFF"/>
              </w:rPr>
            </w:pPr>
            <w:r w:rsidRPr="008909E1">
              <w:rPr>
                <w:color w:val="000000"/>
                <w:kern w:val="2"/>
                <w:szCs w:val="24"/>
                <w:shd w:val="clear" w:color="auto" w:fill="FFFFFF"/>
              </w:rPr>
              <w:lastRenderedPageBreak/>
              <w:t>Apmokėjimo sąlygos</w:t>
            </w:r>
            <w:r w:rsidRPr="008909E1">
              <w:rPr>
                <w:color w:val="4472C4"/>
                <w:kern w:val="2"/>
                <w:szCs w:val="24"/>
                <w:shd w:val="clear" w:color="auto" w:fill="FFFFFF"/>
              </w:rPr>
              <w:t>:</w:t>
            </w:r>
            <w:r w:rsidRPr="008909E1">
              <w:rPr>
                <w:color w:val="FF0000"/>
                <w:kern w:val="2"/>
                <w:szCs w:val="24"/>
                <w:shd w:val="clear" w:color="auto" w:fill="FFFFFF"/>
              </w:rPr>
              <w:t xml:space="preserve"> </w:t>
            </w:r>
            <w:r>
              <w:rPr>
                <w:kern w:val="2"/>
                <w:szCs w:val="24"/>
                <w:shd w:val="clear" w:color="auto" w:fill="FFFFFF"/>
              </w:rPr>
              <w:t>priėmus atliekas</w:t>
            </w:r>
            <w:r w:rsidRPr="008909E1">
              <w:rPr>
                <w:kern w:val="2"/>
                <w:szCs w:val="24"/>
                <w:shd w:val="clear" w:color="auto" w:fill="FFFFFF"/>
              </w:rPr>
              <w:t xml:space="preserve">, mokama už konkretų kiekį / apimtį pagal </w:t>
            </w:r>
            <w:r w:rsidR="002A1CE0" w:rsidRPr="006A186A">
              <w:rPr>
                <w:kern w:val="2"/>
                <w:szCs w:val="24"/>
                <w:shd w:val="clear" w:color="auto" w:fill="FFFFFF"/>
              </w:rPr>
              <w:t xml:space="preserve">Tiekėjo pasiūlyme nurodytus </w:t>
            </w:r>
            <w:r w:rsidRPr="008909E1">
              <w:rPr>
                <w:kern w:val="2"/>
                <w:szCs w:val="24"/>
                <w:shd w:val="clear" w:color="auto" w:fill="FFFFFF"/>
              </w:rPr>
              <w:t>įkainius;</w:t>
            </w:r>
          </w:p>
          <w:p w14:paraId="3CC1B0DC" w14:textId="77777777" w:rsidR="00C46A8A" w:rsidRPr="00C46A8A" w:rsidRDefault="00C46A8A" w:rsidP="00C46A8A">
            <w:pPr>
              <w:jc w:val="both"/>
              <w:rPr>
                <w:szCs w:val="24"/>
                <w:shd w:val="clear" w:color="auto" w:fill="FFFFFF"/>
              </w:rPr>
            </w:pPr>
            <w:r w:rsidRPr="00C46A8A">
              <w:rPr>
                <w:szCs w:val="24"/>
                <w:shd w:val="clear" w:color="auto" w:fill="FFFFFF"/>
              </w:rPr>
              <w:t xml:space="preserve">Sąskaitos faktūros turės būti teikiamos naudojantis sąskaitų </w:t>
            </w:r>
          </w:p>
          <w:p w14:paraId="6DAAAC1B" w14:textId="77777777" w:rsidR="00C46A8A" w:rsidRPr="008909E1" w:rsidRDefault="00C46A8A" w:rsidP="00C46A8A">
            <w:pPr>
              <w:jc w:val="both"/>
              <w:rPr>
                <w:kern w:val="2"/>
                <w:szCs w:val="24"/>
                <w:shd w:val="clear" w:color="auto" w:fill="FFFFFF"/>
              </w:rPr>
            </w:pPr>
            <w:r w:rsidRPr="008909E1">
              <w:rPr>
                <w:kern w:val="2"/>
                <w:szCs w:val="24"/>
                <w:shd w:val="clear" w:color="auto" w:fill="FFFFFF"/>
              </w:rPr>
              <w:t xml:space="preserve">administravimo bendrosios informacinės sistemos </w:t>
            </w:r>
            <w:r w:rsidRPr="00CB4CA2">
              <w:rPr>
                <w:kern w:val="2"/>
                <w:szCs w:val="24"/>
                <w:shd w:val="clear" w:color="auto" w:fill="FFFFFF"/>
              </w:rPr>
              <w:t>(SABIS)</w:t>
            </w:r>
            <w:r w:rsidRPr="008909E1">
              <w:rPr>
                <w:kern w:val="2"/>
                <w:szCs w:val="24"/>
                <w:shd w:val="clear" w:color="auto" w:fill="FFFFFF"/>
              </w:rPr>
              <w:t xml:space="preserve"> priemonėmis.</w:t>
            </w:r>
          </w:p>
          <w:p w14:paraId="38EC9A63" w14:textId="380C2985" w:rsidR="009736A3" w:rsidRDefault="009736A3" w:rsidP="009736A3">
            <w:pPr>
              <w:rPr>
                <w:color w:val="4472C4"/>
                <w:kern w:val="2"/>
                <w:szCs w:val="24"/>
                <w:shd w:val="clear" w:color="auto" w:fill="FFFFFF"/>
              </w:rPr>
            </w:pPr>
          </w:p>
        </w:tc>
      </w:tr>
      <w:tr w:rsidR="009736A3" w14:paraId="01CA499D" w14:textId="77777777" w:rsidTr="00852607">
        <w:trPr>
          <w:trHeight w:val="300"/>
        </w:trPr>
        <w:tc>
          <w:tcPr>
            <w:tcW w:w="3094" w:type="dxa"/>
            <w:gridSpan w:val="2"/>
          </w:tcPr>
          <w:p w14:paraId="544F5D28" w14:textId="77777777" w:rsidR="009736A3" w:rsidRDefault="009736A3" w:rsidP="009736A3">
            <w:pPr>
              <w:rPr>
                <w:b/>
                <w:kern w:val="2"/>
                <w:szCs w:val="24"/>
              </w:rPr>
            </w:pPr>
            <w:r>
              <w:rPr>
                <w:b/>
                <w:kern w:val="2"/>
                <w:szCs w:val="24"/>
              </w:rPr>
              <w:lastRenderedPageBreak/>
              <w:t>5.6. Avansas</w:t>
            </w:r>
          </w:p>
        </w:tc>
        <w:tc>
          <w:tcPr>
            <w:tcW w:w="6441" w:type="dxa"/>
            <w:gridSpan w:val="2"/>
          </w:tcPr>
          <w:p w14:paraId="03B5A0DA" w14:textId="77777777" w:rsidR="009736A3" w:rsidRDefault="009736A3" w:rsidP="009736A3">
            <w:pPr>
              <w:rPr>
                <w:kern w:val="2"/>
                <w:szCs w:val="24"/>
              </w:rPr>
            </w:pPr>
            <w:r>
              <w:rPr>
                <w:kern w:val="2"/>
                <w:szCs w:val="24"/>
              </w:rPr>
              <w:t>Netaikoma</w:t>
            </w:r>
          </w:p>
          <w:p w14:paraId="69E86C16" w14:textId="77777777" w:rsidR="009736A3" w:rsidRDefault="009736A3" w:rsidP="009736A3">
            <w:pPr>
              <w:rPr>
                <w:kern w:val="2"/>
                <w:szCs w:val="24"/>
              </w:rPr>
            </w:pPr>
          </w:p>
          <w:p w14:paraId="508462AC" w14:textId="19783D4F" w:rsidR="009736A3" w:rsidRDefault="009736A3" w:rsidP="009736A3">
            <w:pPr>
              <w:spacing w:line="259" w:lineRule="auto"/>
              <w:rPr>
                <w:color w:val="000000"/>
                <w:kern w:val="2"/>
                <w:szCs w:val="24"/>
                <w:shd w:val="clear" w:color="auto" w:fill="FFFFFF"/>
              </w:rPr>
            </w:pPr>
          </w:p>
        </w:tc>
      </w:tr>
      <w:tr w:rsidR="009736A3" w14:paraId="34D2DFF4" w14:textId="77777777" w:rsidTr="00852607">
        <w:trPr>
          <w:trHeight w:val="300"/>
        </w:trPr>
        <w:tc>
          <w:tcPr>
            <w:tcW w:w="3094" w:type="dxa"/>
            <w:gridSpan w:val="2"/>
          </w:tcPr>
          <w:p w14:paraId="4876B971" w14:textId="77777777" w:rsidR="009736A3" w:rsidRDefault="009736A3" w:rsidP="009736A3">
            <w:pPr>
              <w:rPr>
                <w:b/>
                <w:kern w:val="2"/>
                <w:szCs w:val="24"/>
              </w:rPr>
            </w:pPr>
            <w:r>
              <w:rPr>
                <w:b/>
                <w:kern w:val="2"/>
                <w:szCs w:val="24"/>
              </w:rPr>
              <w:t>5.7. Avanso užtikrinimas</w:t>
            </w:r>
          </w:p>
        </w:tc>
        <w:tc>
          <w:tcPr>
            <w:tcW w:w="6441" w:type="dxa"/>
            <w:gridSpan w:val="2"/>
          </w:tcPr>
          <w:p w14:paraId="0DB500BE" w14:textId="77777777" w:rsidR="009736A3" w:rsidRDefault="009736A3" w:rsidP="009736A3">
            <w:pPr>
              <w:rPr>
                <w:kern w:val="2"/>
                <w:szCs w:val="24"/>
              </w:rPr>
            </w:pPr>
            <w:r>
              <w:rPr>
                <w:kern w:val="2"/>
                <w:szCs w:val="24"/>
              </w:rPr>
              <w:t>Netaikoma</w:t>
            </w:r>
          </w:p>
          <w:p w14:paraId="73EA3796" w14:textId="77777777" w:rsidR="009736A3" w:rsidRDefault="009736A3" w:rsidP="009736A3">
            <w:pPr>
              <w:rPr>
                <w:kern w:val="2"/>
                <w:szCs w:val="24"/>
              </w:rPr>
            </w:pPr>
          </w:p>
          <w:p w14:paraId="7BF65975" w14:textId="34D4AC48" w:rsidR="009736A3" w:rsidRDefault="009736A3" w:rsidP="009736A3">
            <w:pPr>
              <w:rPr>
                <w:kern w:val="2"/>
                <w:szCs w:val="24"/>
              </w:rPr>
            </w:pPr>
            <w:r>
              <w:rPr>
                <w:color w:val="000000"/>
                <w:kern w:val="2"/>
                <w:szCs w:val="24"/>
                <w:shd w:val="clear" w:color="auto" w:fill="FFFFFF"/>
              </w:rPr>
              <w:t xml:space="preserve"> </w:t>
            </w:r>
          </w:p>
        </w:tc>
      </w:tr>
      <w:tr w:rsidR="009736A3" w14:paraId="5C618994" w14:textId="77777777" w:rsidTr="00852607">
        <w:trPr>
          <w:trHeight w:val="300"/>
        </w:trPr>
        <w:tc>
          <w:tcPr>
            <w:tcW w:w="9535" w:type="dxa"/>
            <w:gridSpan w:val="4"/>
          </w:tcPr>
          <w:p w14:paraId="18E676A0" w14:textId="77777777" w:rsidR="009736A3" w:rsidRDefault="009736A3" w:rsidP="009736A3">
            <w:pPr>
              <w:jc w:val="center"/>
              <w:rPr>
                <w:b/>
                <w:kern w:val="2"/>
                <w:szCs w:val="24"/>
              </w:rPr>
            </w:pPr>
            <w:r>
              <w:rPr>
                <w:b/>
                <w:kern w:val="2"/>
                <w:szCs w:val="24"/>
              </w:rPr>
              <w:t>6. PASLAUGŲ KOKYBĖ IR GARANTINIAI ĮSIPAREIGOJIMAI</w:t>
            </w:r>
          </w:p>
        </w:tc>
      </w:tr>
      <w:tr w:rsidR="009736A3" w14:paraId="6AFC27F7" w14:textId="77777777" w:rsidTr="00852607">
        <w:trPr>
          <w:trHeight w:val="300"/>
        </w:trPr>
        <w:tc>
          <w:tcPr>
            <w:tcW w:w="3094" w:type="dxa"/>
            <w:gridSpan w:val="2"/>
          </w:tcPr>
          <w:p w14:paraId="24E7C81C" w14:textId="77777777" w:rsidR="009736A3" w:rsidRDefault="009736A3" w:rsidP="009736A3">
            <w:pPr>
              <w:rPr>
                <w:b/>
                <w:kern w:val="2"/>
                <w:szCs w:val="24"/>
              </w:rPr>
            </w:pPr>
            <w:r>
              <w:rPr>
                <w:b/>
                <w:kern w:val="2"/>
                <w:szCs w:val="24"/>
              </w:rPr>
              <w:t>6.1. Garantinis terminas</w:t>
            </w:r>
          </w:p>
        </w:tc>
        <w:tc>
          <w:tcPr>
            <w:tcW w:w="6441" w:type="dxa"/>
            <w:gridSpan w:val="2"/>
          </w:tcPr>
          <w:p w14:paraId="6AF4AFBD" w14:textId="77777777" w:rsidR="009736A3" w:rsidRDefault="009736A3" w:rsidP="009736A3">
            <w:pPr>
              <w:rPr>
                <w:kern w:val="2"/>
                <w:szCs w:val="24"/>
              </w:rPr>
            </w:pPr>
            <w:r>
              <w:rPr>
                <w:kern w:val="2"/>
                <w:szCs w:val="24"/>
              </w:rPr>
              <w:t>Netaikoma</w:t>
            </w:r>
          </w:p>
          <w:p w14:paraId="4806D022" w14:textId="77777777" w:rsidR="009736A3" w:rsidRDefault="009736A3" w:rsidP="009736A3">
            <w:pPr>
              <w:rPr>
                <w:kern w:val="2"/>
                <w:szCs w:val="24"/>
              </w:rPr>
            </w:pPr>
          </w:p>
          <w:p w14:paraId="2A4317FE" w14:textId="5DE222EA" w:rsidR="009736A3" w:rsidRDefault="009736A3" w:rsidP="009736A3">
            <w:pPr>
              <w:rPr>
                <w:szCs w:val="24"/>
              </w:rPr>
            </w:pPr>
          </w:p>
        </w:tc>
      </w:tr>
      <w:tr w:rsidR="009736A3" w14:paraId="029C51DA" w14:textId="77777777" w:rsidTr="00852607">
        <w:trPr>
          <w:trHeight w:val="300"/>
        </w:trPr>
        <w:tc>
          <w:tcPr>
            <w:tcW w:w="3094" w:type="dxa"/>
            <w:gridSpan w:val="2"/>
          </w:tcPr>
          <w:p w14:paraId="66960D83" w14:textId="77777777" w:rsidR="009736A3" w:rsidRDefault="009736A3" w:rsidP="009736A3">
            <w:pPr>
              <w:rPr>
                <w:b/>
                <w:kern w:val="2"/>
                <w:szCs w:val="24"/>
              </w:rPr>
            </w:pPr>
            <w:r>
              <w:rPr>
                <w:b/>
                <w:szCs w:val="24"/>
              </w:rPr>
              <w:t>6.2. Terminas Paslaugų trūkumams pašalinti</w:t>
            </w:r>
          </w:p>
        </w:tc>
        <w:tc>
          <w:tcPr>
            <w:tcW w:w="6441" w:type="dxa"/>
            <w:gridSpan w:val="2"/>
          </w:tcPr>
          <w:p w14:paraId="25915241" w14:textId="77777777" w:rsidR="009736A3" w:rsidRDefault="009736A3" w:rsidP="009736A3">
            <w:pPr>
              <w:rPr>
                <w:kern w:val="2"/>
                <w:szCs w:val="24"/>
              </w:rPr>
            </w:pPr>
            <w:r>
              <w:rPr>
                <w:kern w:val="2"/>
                <w:szCs w:val="24"/>
              </w:rPr>
              <w:t>Netaikoma</w:t>
            </w:r>
          </w:p>
          <w:p w14:paraId="530D3E29" w14:textId="77777777" w:rsidR="009736A3" w:rsidRDefault="009736A3" w:rsidP="009736A3">
            <w:pPr>
              <w:rPr>
                <w:kern w:val="2"/>
                <w:szCs w:val="24"/>
              </w:rPr>
            </w:pPr>
          </w:p>
          <w:p w14:paraId="3DB5CD93" w14:textId="47626644" w:rsidR="009736A3" w:rsidRDefault="009736A3" w:rsidP="009736A3">
            <w:pPr>
              <w:rPr>
                <w:kern w:val="2"/>
                <w:szCs w:val="24"/>
              </w:rPr>
            </w:pPr>
          </w:p>
        </w:tc>
      </w:tr>
      <w:tr w:rsidR="009736A3" w14:paraId="79A63541" w14:textId="77777777" w:rsidTr="00852607">
        <w:trPr>
          <w:trHeight w:val="300"/>
        </w:trPr>
        <w:tc>
          <w:tcPr>
            <w:tcW w:w="3094" w:type="dxa"/>
            <w:gridSpan w:val="2"/>
          </w:tcPr>
          <w:p w14:paraId="41FCDCAE" w14:textId="77777777" w:rsidR="009736A3" w:rsidRDefault="009736A3" w:rsidP="009736A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7603AFA9" w:rsidR="009736A3" w:rsidRDefault="009736A3" w:rsidP="009736A3">
            <w:pPr>
              <w:rPr>
                <w:kern w:val="2"/>
                <w:szCs w:val="24"/>
              </w:rPr>
            </w:pPr>
            <w:r>
              <w:rPr>
                <w:kern w:val="2"/>
                <w:szCs w:val="24"/>
              </w:rPr>
              <w:t xml:space="preserve">Netaikoma </w:t>
            </w:r>
          </w:p>
          <w:p w14:paraId="5C105553" w14:textId="2C416000" w:rsidR="009736A3" w:rsidRDefault="009736A3" w:rsidP="009736A3">
            <w:pPr>
              <w:rPr>
                <w:kern w:val="2"/>
                <w:szCs w:val="24"/>
              </w:rPr>
            </w:pPr>
          </w:p>
        </w:tc>
      </w:tr>
      <w:tr w:rsidR="009736A3" w14:paraId="143A7F67" w14:textId="77777777" w:rsidTr="00852607">
        <w:trPr>
          <w:trHeight w:val="300"/>
        </w:trPr>
        <w:tc>
          <w:tcPr>
            <w:tcW w:w="9535" w:type="dxa"/>
            <w:gridSpan w:val="4"/>
          </w:tcPr>
          <w:p w14:paraId="7855F239" w14:textId="77777777" w:rsidR="009736A3" w:rsidRDefault="009736A3" w:rsidP="009736A3">
            <w:pPr>
              <w:jc w:val="center"/>
              <w:rPr>
                <w:b/>
                <w:kern w:val="2"/>
                <w:szCs w:val="24"/>
              </w:rPr>
            </w:pPr>
            <w:r>
              <w:rPr>
                <w:b/>
                <w:kern w:val="2"/>
                <w:szCs w:val="24"/>
              </w:rPr>
              <w:t>7. SUTARTIES VYKDYMUI PASITELKIAMI SUBTIEKĖJAI IR (AR) SPECIALISTAI</w:t>
            </w:r>
          </w:p>
        </w:tc>
      </w:tr>
      <w:tr w:rsidR="009736A3" w14:paraId="5D434D1C" w14:textId="77777777" w:rsidTr="00852607">
        <w:trPr>
          <w:trHeight w:val="300"/>
        </w:trPr>
        <w:tc>
          <w:tcPr>
            <w:tcW w:w="3094" w:type="dxa"/>
            <w:gridSpan w:val="2"/>
          </w:tcPr>
          <w:p w14:paraId="23364E4A" w14:textId="77777777" w:rsidR="009736A3" w:rsidRDefault="009736A3" w:rsidP="009736A3">
            <w:pPr>
              <w:rPr>
                <w:b/>
                <w:bCs/>
                <w:kern w:val="2"/>
                <w:szCs w:val="24"/>
              </w:rPr>
            </w:pPr>
            <w:r>
              <w:rPr>
                <w:b/>
                <w:bCs/>
                <w:kern w:val="2"/>
                <w:szCs w:val="24"/>
              </w:rPr>
              <w:t>7.1. Sutarties vykdymui pasitelkiami subtiekėjai ir (ar) specialistai</w:t>
            </w:r>
          </w:p>
        </w:tc>
        <w:tc>
          <w:tcPr>
            <w:tcW w:w="6441" w:type="dxa"/>
            <w:gridSpan w:val="2"/>
          </w:tcPr>
          <w:p w14:paraId="08339BA1" w14:textId="15FDAA51" w:rsidR="006B1E7A" w:rsidRPr="006B1E7A" w:rsidRDefault="006B1E7A" w:rsidP="006B1E7A">
            <w:pPr>
              <w:jc w:val="both"/>
              <w:rPr>
                <w:kern w:val="2"/>
                <w:szCs w:val="24"/>
              </w:rPr>
            </w:pPr>
            <w:r w:rsidRPr="006B1E7A">
              <w:rPr>
                <w:kern w:val="2"/>
                <w:szCs w:val="24"/>
              </w:rPr>
              <w:t>Sutarties vykdymui subtiekėjai ir (ar) specialistai nepasitelkiami.</w:t>
            </w:r>
          </w:p>
          <w:p w14:paraId="1B880A0C" w14:textId="77777777" w:rsidR="006B1E7A" w:rsidRPr="006B1E7A" w:rsidRDefault="006B1E7A" w:rsidP="006B1E7A">
            <w:pPr>
              <w:rPr>
                <w:color w:val="EE0000"/>
                <w:kern w:val="2"/>
                <w:szCs w:val="24"/>
              </w:rPr>
            </w:pPr>
            <w:r w:rsidRPr="006B1E7A">
              <w:rPr>
                <w:color w:val="EE0000"/>
                <w:kern w:val="2"/>
                <w:szCs w:val="24"/>
              </w:rPr>
              <w:t>arba</w:t>
            </w:r>
          </w:p>
          <w:p w14:paraId="126B61B2" w14:textId="77777777" w:rsidR="009736A3" w:rsidRDefault="006B1E7A" w:rsidP="006B1E7A">
            <w:pPr>
              <w:jc w:val="both"/>
              <w:rPr>
                <w:kern w:val="2"/>
                <w:szCs w:val="24"/>
              </w:rPr>
            </w:pPr>
            <w:r w:rsidRPr="006B1E7A">
              <w:rPr>
                <w:kern w:val="2"/>
                <w:szCs w:val="24"/>
              </w:rPr>
              <w:t>Sutarties vykdymui pasitelkiami subtiekėjai ir (ar) specialistai yra nurodyti Sutarties priede Nr. [...] „Sutarties vykdymui pasitelkiami subtiekėjai ir (ar) specialistai“</w:t>
            </w:r>
          </w:p>
          <w:p w14:paraId="6D751546" w14:textId="77777777" w:rsidR="006B1E7A" w:rsidRDefault="006B1E7A" w:rsidP="006B1E7A">
            <w:pPr>
              <w:rPr>
                <w:b/>
                <w:kern w:val="2"/>
                <w:szCs w:val="24"/>
              </w:rPr>
            </w:pPr>
          </w:p>
          <w:p w14:paraId="1398856C" w14:textId="20054662" w:rsidR="006B1E7A" w:rsidRPr="006B1E7A" w:rsidRDefault="006B1E7A" w:rsidP="006B1E7A">
            <w:pPr>
              <w:rPr>
                <w:bCs/>
                <w:kern w:val="2"/>
                <w:szCs w:val="24"/>
              </w:rPr>
            </w:pPr>
            <w:r w:rsidRPr="006B1E7A">
              <w:rPr>
                <w:bCs/>
                <w:i/>
                <w:iCs/>
                <w:color w:val="EE0000"/>
                <w:kern w:val="2"/>
                <w:szCs w:val="24"/>
              </w:rPr>
              <w:t>Neaktualus variantas bus ištrintas pasirašius sutartį</w:t>
            </w:r>
            <w:r w:rsidRPr="006B1E7A">
              <w:rPr>
                <w:bCs/>
                <w:color w:val="EE0000"/>
                <w:kern w:val="2"/>
                <w:szCs w:val="24"/>
              </w:rPr>
              <w:t>.</w:t>
            </w:r>
          </w:p>
        </w:tc>
      </w:tr>
      <w:tr w:rsidR="009736A3" w14:paraId="56CDBDB5" w14:textId="77777777" w:rsidTr="00852607">
        <w:trPr>
          <w:trHeight w:val="300"/>
        </w:trPr>
        <w:tc>
          <w:tcPr>
            <w:tcW w:w="9535" w:type="dxa"/>
            <w:gridSpan w:val="4"/>
          </w:tcPr>
          <w:p w14:paraId="79F212F2" w14:textId="77777777" w:rsidR="009736A3" w:rsidRDefault="009736A3" w:rsidP="009736A3">
            <w:pPr>
              <w:jc w:val="center"/>
              <w:rPr>
                <w:b/>
                <w:kern w:val="2"/>
                <w:szCs w:val="24"/>
              </w:rPr>
            </w:pPr>
            <w:r>
              <w:rPr>
                <w:b/>
                <w:kern w:val="2"/>
                <w:szCs w:val="24"/>
              </w:rPr>
              <w:t>8. PRIEVOLIŲ PAGAL SUTARTĮ ĮVYKDYMO UŽTIKRINIMAS</w:t>
            </w:r>
          </w:p>
        </w:tc>
      </w:tr>
      <w:tr w:rsidR="009736A3" w14:paraId="2550B9E9" w14:textId="77777777" w:rsidTr="00852607">
        <w:trPr>
          <w:trHeight w:val="300"/>
        </w:trPr>
        <w:tc>
          <w:tcPr>
            <w:tcW w:w="3094" w:type="dxa"/>
            <w:gridSpan w:val="2"/>
          </w:tcPr>
          <w:p w14:paraId="2DF3A2E5" w14:textId="77777777" w:rsidR="009736A3" w:rsidRDefault="009736A3" w:rsidP="009736A3">
            <w:pPr>
              <w:rPr>
                <w:b/>
                <w:kern w:val="2"/>
                <w:szCs w:val="24"/>
              </w:rPr>
            </w:pPr>
            <w:r>
              <w:rPr>
                <w:b/>
                <w:kern w:val="2"/>
                <w:szCs w:val="24"/>
              </w:rPr>
              <w:t>8.1. Prievolių pagal Sutartį įvykdymo užtikrinimas</w:t>
            </w:r>
          </w:p>
        </w:tc>
        <w:tc>
          <w:tcPr>
            <w:tcW w:w="6441" w:type="dxa"/>
            <w:gridSpan w:val="2"/>
          </w:tcPr>
          <w:p w14:paraId="76BCF25F" w14:textId="6B1D4ED7" w:rsidR="009736A3" w:rsidRDefault="009736A3" w:rsidP="009736A3">
            <w:pPr>
              <w:rPr>
                <w:kern w:val="2"/>
                <w:szCs w:val="24"/>
              </w:rPr>
            </w:pPr>
            <w:r>
              <w:rPr>
                <w:kern w:val="2"/>
                <w:szCs w:val="24"/>
              </w:rPr>
              <w:t>Prievolių pagal Sutartį įvykdymas užtikrinamas:</w:t>
            </w:r>
          </w:p>
          <w:p w14:paraId="49AB15C8" w14:textId="7BFEC181" w:rsidR="009736A3" w:rsidRDefault="009736A3" w:rsidP="009736A3">
            <w:pPr>
              <w:rPr>
                <w:kern w:val="2"/>
                <w:szCs w:val="24"/>
              </w:rPr>
            </w:pPr>
            <w:r>
              <w:rPr>
                <w:kern w:val="2"/>
                <w:szCs w:val="24"/>
              </w:rPr>
              <w:t>Netesybomis (delspinigiais, bauda)</w:t>
            </w:r>
          </w:p>
          <w:p w14:paraId="7E80913C" w14:textId="5E6670B6" w:rsidR="009736A3" w:rsidRDefault="009736A3" w:rsidP="009736A3">
            <w:pPr>
              <w:rPr>
                <w:kern w:val="2"/>
                <w:szCs w:val="24"/>
              </w:rPr>
            </w:pPr>
          </w:p>
        </w:tc>
      </w:tr>
      <w:tr w:rsidR="009736A3" w14:paraId="00EE7F74" w14:textId="77777777" w:rsidTr="00852607">
        <w:trPr>
          <w:trHeight w:val="300"/>
        </w:trPr>
        <w:tc>
          <w:tcPr>
            <w:tcW w:w="3094" w:type="dxa"/>
            <w:gridSpan w:val="2"/>
          </w:tcPr>
          <w:p w14:paraId="24F8F716" w14:textId="77777777" w:rsidR="009736A3" w:rsidRDefault="009736A3" w:rsidP="009736A3">
            <w:pPr>
              <w:rPr>
                <w:b/>
                <w:kern w:val="2"/>
                <w:szCs w:val="24"/>
              </w:rPr>
            </w:pPr>
            <w:r>
              <w:rPr>
                <w:b/>
                <w:kern w:val="2"/>
                <w:szCs w:val="24"/>
              </w:rPr>
              <w:t>8.2 Sutarties įvykdymo užtikrinimo galiojimo terminas</w:t>
            </w:r>
          </w:p>
        </w:tc>
        <w:tc>
          <w:tcPr>
            <w:tcW w:w="6441" w:type="dxa"/>
            <w:gridSpan w:val="2"/>
          </w:tcPr>
          <w:p w14:paraId="7E2BDFDB" w14:textId="77777777" w:rsidR="009736A3" w:rsidRDefault="009736A3" w:rsidP="009736A3">
            <w:pPr>
              <w:rPr>
                <w:kern w:val="2"/>
                <w:szCs w:val="24"/>
              </w:rPr>
            </w:pPr>
            <w:r>
              <w:rPr>
                <w:kern w:val="2"/>
                <w:szCs w:val="24"/>
              </w:rPr>
              <w:t>Netaikoma</w:t>
            </w:r>
          </w:p>
          <w:p w14:paraId="7437BEBB" w14:textId="77777777" w:rsidR="009736A3" w:rsidRDefault="009736A3" w:rsidP="009736A3">
            <w:pPr>
              <w:rPr>
                <w:kern w:val="2"/>
                <w:szCs w:val="24"/>
              </w:rPr>
            </w:pPr>
          </w:p>
          <w:p w14:paraId="0F3EDA82" w14:textId="77777777" w:rsidR="009736A3" w:rsidRDefault="009736A3" w:rsidP="009736A3">
            <w:pPr>
              <w:rPr>
                <w:kern w:val="2"/>
                <w:szCs w:val="24"/>
              </w:rPr>
            </w:pPr>
          </w:p>
          <w:p w14:paraId="49273A25" w14:textId="1AFED175" w:rsidR="009736A3" w:rsidRDefault="009736A3" w:rsidP="009736A3">
            <w:pPr>
              <w:rPr>
                <w:kern w:val="2"/>
                <w:szCs w:val="24"/>
              </w:rPr>
            </w:pPr>
          </w:p>
        </w:tc>
      </w:tr>
      <w:tr w:rsidR="009736A3" w14:paraId="22BAE69C" w14:textId="77777777" w:rsidTr="00852607">
        <w:trPr>
          <w:trHeight w:val="300"/>
        </w:trPr>
        <w:tc>
          <w:tcPr>
            <w:tcW w:w="3094" w:type="dxa"/>
            <w:gridSpan w:val="2"/>
          </w:tcPr>
          <w:p w14:paraId="589C28BB" w14:textId="77777777" w:rsidR="009736A3" w:rsidRDefault="009736A3" w:rsidP="009736A3">
            <w:pPr>
              <w:rPr>
                <w:b/>
                <w:kern w:val="2"/>
                <w:szCs w:val="24"/>
              </w:rPr>
            </w:pPr>
            <w:r>
              <w:rPr>
                <w:b/>
                <w:kern w:val="2"/>
                <w:szCs w:val="24"/>
              </w:rPr>
              <w:t>8.3. Sutarties įvykdymo užtikrinimo pateikimas</w:t>
            </w:r>
          </w:p>
        </w:tc>
        <w:tc>
          <w:tcPr>
            <w:tcW w:w="6441" w:type="dxa"/>
            <w:gridSpan w:val="2"/>
          </w:tcPr>
          <w:p w14:paraId="79D3727C" w14:textId="77777777" w:rsidR="009736A3" w:rsidRDefault="009736A3" w:rsidP="009736A3">
            <w:pPr>
              <w:rPr>
                <w:kern w:val="2"/>
                <w:szCs w:val="24"/>
              </w:rPr>
            </w:pPr>
            <w:r>
              <w:rPr>
                <w:kern w:val="2"/>
                <w:szCs w:val="24"/>
              </w:rPr>
              <w:t>Netaikoma</w:t>
            </w:r>
          </w:p>
          <w:p w14:paraId="3FDC0193" w14:textId="77777777" w:rsidR="009736A3" w:rsidRDefault="009736A3" w:rsidP="009736A3">
            <w:pPr>
              <w:rPr>
                <w:kern w:val="2"/>
                <w:szCs w:val="24"/>
              </w:rPr>
            </w:pPr>
          </w:p>
          <w:p w14:paraId="196DC212" w14:textId="317DA0F3" w:rsidR="009736A3" w:rsidRDefault="009736A3" w:rsidP="009736A3">
            <w:pPr>
              <w:rPr>
                <w:szCs w:val="24"/>
              </w:rPr>
            </w:pPr>
          </w:p>
        </w:tc>
      </w:tr>
      <w:tr w:rsidR="009736A3" w14:paraId="3121CA65" w14:textId="77777777" w:rsidTr="00852607">
        <w:trPr>
          <w:trHeight w:val="300"/>
        </w:trPr>
        <w:tc>
          <w:tcPr>
            <w:tcW w:w="9535" w:type="dxa"/>
            <w:gridSpan w:val="4"/>
          </w:tcPr>
          <w:p w14:paraId="772DBFBE" w14:textId="77777777" w:rsidR="009736A3" w:rsidRDefault="009736A3" w:rsidP="009736A3">
            <w:pPr>
              <w:jc w:val="center"/>
              <w:rPr>
                <w:b/>
                <w:kern w:val="2"/>
                <w:szCs w:val="24"/>
              </w:rPr>
            </w:pPr>
            <w:r>
              <w:rPr>
                <w:b/>
                <w:kern w:val="2"/>
                <w:szCs w:val="24"/>
              </w:rPr>
              <w:t>9. ŠALIŲ ATSAKOMYBĖ</w:t>
            </w:r>
          </w:p>
        </w:tc>
      </w:tr>
      <w:tr w:rsidR="009736A3" w14:paraId="6E2F209E" w14:textId="77777777" w:rsidTr="00852607">
        <w:trPr>
          <w:trHeight w:val="300"/>
        </w:trPr>
        <w:tc>
          <w:tcPr>
            <w:tcW w:w="3094" w:type="dxa"/>
            <w:gridSpan w:val="2"/>
          </w:tcPr>
          <w:p w14:paraId="785E4D98" w14:textId="77777777" w:rsidR="009736A3" w:rsidRDefault="009736A3" w:rsidP="009736A3">
            <w:pPr>
              <w:rPr>
                <w:b/>
                <w:kern w:val="2"/>
                <w:szCs w:val="24"/>
              </w:rPr>
            </w:pPr>
            <w:r>
              <w:rPr>
                <w:b/>
                <w:kern w:val="2"/>
                <w:szCs w:val="24"/>
              </w:rPr>
              <w:t>9.1. Pirkėjui taikomos netesybos už mokėjimų pagal Sutartį vėlavimą</w:t>
            </w:r>
          </w:p>
        </w:tc>
        <w:tc>
          <w:tcPr>
            <w:tcW w:w="6441" w:type="dxa"/>
            <w:gridSpan w:val="2"/>
          </w:tcPr>
          <w:p w14:paraId="23219A99" w14:textId="77777777" w:rsidR="009736A3" w:rsidRPr="00CB23EF" w:rsidRDefault="009736A3" w:rsidP="006B1E7A">
            <w:pPr>
              <w:jc w:val="both"/>
              <w:rPr>
                <w:color w:val="000000"/>
                <w:kern w:val="2"/>
                <w:szCs w:val="24"/>
              </w:rPr>
            </w:pPr>
            <w:r w:rsidRPr="00CB23EF">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(trijų šimtųjų)  procento dydžio delspinigius nuo neapmokėtos sumos be PVM už kiekvieną vėlavimo dieną.</w:t>
            </w:r>
          </w:p>
          <w:p w14:paraId="784E480D" w14:textId="1A4D50CD" w:rsidR="009736A3" w:rsidRDefault="009736A3" w:rsidP="009736A3">
            <w:pPr>
              <w:spacing w:line="259" w:lineRule="auto"/>
              <w:rPr>
                <w:color w:val="000000"/>
                <w:kern w:val="2"/>
                <w:szCs w:val="24"/>
              </w:rPr>
            </w:pPr>
          </w:p>
        </w:tc>
      </w:tr>
      <w:tr w:rsidR="009736A3" w14:paraId="791CF2E0" w14:textId="77777777" w:rsidTr="00852607">
        <w:trPr>
          <w:trHeight w:val="300"/>
        </w:trPr>
        <w:tc>
          <w:tcPr>
            <w:tcW w:w="3094" w:type="dxa"/>
            <w:gridSpan w:val="2"/>
          </w:tcPr>
          <w:p w14:paraId="21033E05" w14:textId="77777777" w:rsidR="009736A3" w:rsidRDefault="009736A3" w:rsidP="009736A3">
            <w:pPr>
              <w:rPr>
                <w:b/>
                <w:kern w:val="2"/>
                <w:szCs w:val="24"/>
              </w:rPr>
            </w:pPr>
            <w:r>
              <w:rPr>
                <w:b/>
                <w:szCs w:val="24"/>
              </w:rPr>
              <w:lastRenderedPageBreak/>
              <w:t>9.2. Tiekėjui taikomos netesybos</w:t>
            </w:r>
          </w:p>
        </w:tc>
        <w:tc>
          <w:tcPr>
            <w:tcW w:w="6441" w:type="dxa"/>
            <w:gridSpan w:val="2"/>
          </w:tcPr>
          <w:p w14:paraId="2990B1F2" w14:textId="77777777" w:rsidR="009736A3" w:rsidRPr="00CB23EF" w:rsidRDefault="009736A3" w:rsidP="006B1E7A">
            <w:pPr>
              <w:jc w:val="both"/>
              <w:rPr>
                <w:color w:val="000000"/>
                <w:kern w:val="2"/>
                <w:szCs w:val="24"/>
              </w:rPr>
            </w:pPr>
            <w:r>
              <w:rPr>
                <w:color w:val="000000"/>
                <w:kern w:val="2"/>
                <w:szCs w:val="24"/>
              </w:rPr>
              <w:t xml:space="preserve">9.2.1. </w:t>
            </w:r>
            <w:r w:rsidRPr="00CB23EF">
              <w:rPr>
                <w:color w:val="000000"/>
                <w:kern w:val="2"/>
                <w:szCs w:val="24"/>
              </w:rPr>
              <w:t>Jeigu Tiekėjas vėluoja suteikti Paslaugas arba nevykdo kitų sutartinių įsipareigojimų, Pirkėjas nuo kitos nei nustatytas terminas dienos Tiekėjui skaičiuoja 0,03 (trijų šimtųjų) procento dydžio delspinigius už kiekvieną uždelstą dieną į nuo laiku nesuteiktų Paslaugų ar kitų sutartinių įsipareigojimų nevykdymo kainos be PVM.</w:t>
            </w:r>
          </w:p>
          <w:p w14:paraId="7E114F52" w14:textId="45FCCD66" w:rsidR="009736A3" w:rsidRDefault="009B14AC" w:rsidP="009736A3">
            <w:pPr>
              <w:rPr>
                <w:b/>
                <w:kern w:val="2"/>
                <w:szCs w:val="24"/>
              </w:rPr>
            </w:pPr>
            <w:r w:rsidRPr="00067313">
              <w:rPr>
                <w:kern w:val="2"/>
                <w:szCs w:val="24"/>
              </w:rPr>
              <w:t>9.2.2. Tiekėjas privalo sumokėti Pirkėjui netesybas per</w:t>
            </w:r>
            <w:r>
              <w:rPr>
                <w:kern w:val="2"/>
                <w:szCs w:val="24"/>
              </w:rPr>
              <w:t xml:space="preserve"> 20 darbo</w:t>
            </w:r>
            <w:r w:rsidRPr="00067313">
              <w:rPr>
                <w:kern w:val="2"/>
                <w:szCs w:val="24"/>
              </w:rPr>
              <w:t xml:space="preserve"> dienų nuo Pirkėjo pareikalavimo, jeigu netesybų suma nėra </w:t>
            </w:r>
            <w:r w:rsidRPr="00067313">
              <w:rPr>
                <w:szCs w:val="24"/>
              </w:rPr>
              <w:t>išskaitoma iš Tiekėjui mokėtinos sumos.</w:t>
            </w:r>
          </w:p>
        </w:tc>
      </w:tr>
      <w:tr w:rsidR="009736A3" w14:paraId="535564A9" w14:textId="77777777" w:rsidTr="00852607">
        <w:trPr>
          <w:trHeight w:val="300"/>
        </w:trPr>
        <w:tc>
          <w:tcPr>
            <w:tcW w:w="3094" w:type="dxa"/>
            <w:gridSpan w:val="2"/>
          </w:tcPr>
          <w:p w14:paraId="669E6DCA" w14:textId="77777777" w:rsidR="009736A3" w:rsidRDefault="009736A3" w:rsidP="009736A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78A2154B" w:rsidR="009736A3" w:rsidRDefault="009736A3" w:rsidP="009736A3">
            <w:pPr>
              <w:rPr>
                <w:kern w:val="2"/>
                <w:szCs w:val="24"/>
              </w:rPr>
            </w:pPr>
            <w:r>
              <w:rPr>
                <w:kern w:val="2"/>
                <w:szCs w:val="24"/>
              </w:rPr>
              <w:t>Netaikoma</w:t>
            </w:r>
          </w:p>
        </w:tc>
      </w:tr>
      <w:tr w:rsidR="009736A3" w14:paraId="0DE13579" w14:textId="77777777" w:rsidTr="00852607">
        <w:trPr>
          <w:trHeight w:val="300"/>
        </w:trPr>
        <w:tc>
          <w:tcPr>
            <w:tcW w:w="3094" w:type="dxa"/>
            <w:gridSpan w:val="2"/>
          </w:tcPr>
          <w:p w14:paraId="0E038835" w14:textId="77777777" w:rsidR="009736A3" w:rsidRDefault="009736A3" w:rsidP="009736A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9736A3" w:rsidRDefault="009736A3" w:rsidP="009736A3">
            <w:pPr>
              <w:rPr>
                <w:color w:val="000000"/>
                <w:kern w:val="2"/>
                <w:szCs w:val="24"/>
              </w:rPr>
            </w:pPr>
            <w:r>
              <w:rPr>
                <w:color w:val="000000"/>
                <w:kern w:val="2"/>
                <w:szCs w:val="24"/>
              </w:rPr>
              <w:t>Netaikoma</w:t>
            </w:r>
          </w:p>
          <w:p w14:paraId="1456C8D1" w14:textId="77777777" w:rsidR="009736A3" w:rsidRDefault="009736A3" w:rsidP="009736A3">
            <w:pPr>
              <w:rPr>
                <w:kern w:val="2"/>
                <w:szCs w:val="24"/>
              </w:rPr>
            </w:pPr>
          </w:p>
          <w:p w14:paraId="4970F7DA" w14:textId="7D17CA11" w:rsidR="009736A3" w:rsidRDefault="009736A3" w:rsidP="009736A3">
            <w:pPr>
              <w:rPr>
                <w:kern w:val="2"/>
                <w:szCs w:val="24"/>
              </w:rPr>
            </w:pPr>
          </w:p>
        </w:tc>
      </w:tr>
      <w:tr w:rsidR="009736A3" w14:paraId="335834C7" w14:textId="77777777" w:rsidTr="00852607">
        <w:trPr>
          <w:trHeight w:val="300"/>
        </w:trPr>
        <w:tc>
          <w:tcPr>
            <w:tcW w:w="3094" w:type="dxa"/>
            <w:gridSpan w:val="2"/>
          </w:tcPr>
          <w:p w14:paraId="13CD1D2E" w14:textId="77777777" w:rsidR="009736A3" w:rsidRDefault="009736A3" w:rsidP="009736A3">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4365FE39" w:rsidR="009736A3" w:rsidRPr="00E818F4" w:rsidRDefault="000B29A9" w:rsidP="009736A3">
            <w:pPr>
              <w:rPr>
                <w:kern w:val="2"/>
                <w:szCs w:val="24"/>
              </w:rPr>
            </w:pPr>
            <w:r>
              <w:rPr>
                <w:kern w:val="2"/>
                <w:szCs w:val="24"/>
              </w:rPr>
              <w:t>Netaikoma</w:t>
            </w:r>
          </w:p>
          <w:p w14:paraId="77FD572F" w14:textId="77777777" w:rsidR="009736A3" w:rsidRDefault="009736A3" w:rsidP="009736A3">
            <w:pPr>
              <w:rPr>
                <w:kern w:val="2"/>
                <w:szCs w:val="24"/>
              </w:rPr>
            </w:pPr>
          </w:p>
          <w:p w14:paraId="4C8C0993" w14:textId="21DE31D2" w:rsidR="009736A3" w:rsidRDefault="009736A3" w:rsidP="009736A3">
            <w:pPr>
              <w:rPr>
                <w:color w:val="4472C4"/>
                <w:kern w:val="2"/>
                <w:szCs w:val="24"/>
              </w:rPr>
            </w:pPr>
          </w:p>
        </w:tc>
      </w:tr>
      <w:tr w:rsidR="009736A3" w14:paraId="5CB34632" w14:textId="77777777" w:rsidTr="00852607">
        <w:trPr>
          <w:trHeight w:val="300"/>
        </w:trPr>
        <w:tc>
          <w:tcPr>
            <w:tcW w:w="3094" w:type="dxa"/>
            <w:gridSpan w:val="2"/>
          </w:tcPr>
          <w:p w14:paraId="59ED911B" w14:textId="77777777" w:rsidR="009736A3" w:rsidRDefault="009736A3" w:rsidP="009736A3">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9736A3" w:rsidRDefault="009736A3" w:rsidP="009736A3">
            <w:pPr>
              <w:rPr>
                <w:kern w:val="2"/>
                <w:szCs w:val="24"/>
              </w:rPr>
            </w:pPr>
            <w:r>
              <w:rPr>
                <w:kern w:val="2"/>
                <w:szCs w:val="24"/>
              </w:rPr>
              <w:t>Netaikoma</w:t>
            </w:r>
          </w:p>
          <w:p w14:paraId="21B53226" w14:textId="77777777" w:rsidR="009736A3" w:rsidRDefault="009736A3" w:rsidP="009736A3">
            <w:pPr>
              <w:rPr>
                <w:kern w:val="2"/>
                <w:szCs w:val="24"/>
              </w:rPr>
            </w:pPr>
          </w:p>
          <w:p w14:paraId="32D97D93" w14:textId="6429F6D1" w:rsidR="009736A3" w:rsidRDefault="009736A3" w:rsidP="009736A3">
            <w:pPr>
              <w:rPr>
                <w:color w:val="4472C4"/>
                <w:kern w:val="2"/>
                <w:szCs w:val="24"/>
              </w:rPr>
            </w:pPr>
          </w:p>
        </w:tc>
      </w:tr>
      <w:tr w:rsidR="009736A3" w14:paraId="2F664C56" w14:textId="77777777" w:rsidTr="00852607">
        <w:trPr>
          <w:trHeight w:val="300"/>
        </w:trPr>
        <w:tc>
          <w:tcPr>
            <w:tcW w:w="3094" w:type="dxa"/>
            <w:gridSpan w:val="2"/>
          </w:tcPr>
          <w:p w14:paraId="6498C52D" w14:textId="77777777" w:rsidR="009736A3" w:rsidRDefault="009736A3" w:rsidP="009736A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3286D19C" w:rsidR="009736A3" w:rsidRDefault="009736A3" w:rsidP="009736A3">
            <w:pPr>
              <w:rPr>
                <w:color w:val="4472C4"/>
                <w:kern w:val="2"/>
                <w:szCs w:val="24"/>
              </w:rPr>
            </w:pPr>
            <w:r>
              <w:rPr>
                <w:szCs w:val="24"/>
              </w:rPr>
              <w:t xml:space="preserve">Netaikoma </w:t>
            </w:r>
          </w:p>
        </w:tc>
      </w:tr>
      <w:tr w:rsidR="009736A3" w14:paraId="0058BAA4" w14:textId="77777777" w:rsidTr="0085260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736A3" w:rsidRDefault="009736A3" w:rsidP="009736A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9736A3" w:rsidRDefault="009736A3" w:rsidP="009736A3">
            <w:pPr>
              <w:rPr>
                <w:kern w:val="2"/>
                <w:szCs w:val="24"/>
              </w:rPr>
            </w:pPr>
            <w:r>
              <w:rPr>
                <w:kern w:val="2"/>
                <w:szCs w:val="24"/>
              </w:rPr>
              <w:t>Netaikoma</w:t>
            </w:r>
          </w:p>
          <w:p w14:paraId="3DCA885A" w14:textId="77777777" w:rsidR="009736A3" w:rsidRDefault="009736A3" w:rsidP="009736A3">
            <w:pPr>
              <w:rPr>
                <w:kern w:val="2"/>
                <w:szCs w:val="24"/>
              </w:rPr>
            </w:pPr>
          </w:p>
          <w:p w14:paraId="59E34EF4" w14:textId="79241227" w:rsidR="009736A3" w:rsidRDefault="009736A3" w:rsidP="009736A3">
            <w:pPr>
              <w:rPr>
                <w:color w:val="4472C4"/>
                <w:kern w:val="2"/>
                <w:szCs w:val="24"/>
              </w:rPr>
            </w:pPr>
          </w:p>
        </w:tc>
      </w:tr>
      <w:tr w:rsidR="009736A3" w14:paraId="4DB25F24" w14:textId="77777777" w:rsidTr="00852607">
        <w:trPr>
          <w:trHeight w:val="300"/>
        </w:trPr>
        <w:tc>
          <w:tcPr>
            <w:tcW w:w="3094" w:type="dxa"/>
            <w:gridSpan w:val="2"/>
          </w:tcPr>
          <w:p w14:paraId="66FCCA71" w14:textId="77777777" w:rsidR="009736A3" w:rsidRDefault="009736A3" w:rsidP="009736A3">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0AEF38FB" w14:textId="268E313A" w:rsidR="009736A3" w:rsidRDefault="009736A3" w:rsidP="009736A3">
            <w:pPr>
              <w:rPr>
                <w:kern w:val="2"/>
                <w:szCs w:val="24"/>
              </w:rPr>
            </w:pPr>
            <w:r>
              <w:rPr>
                <w:kern w:val="2"/>
                <w:szCs w:val="24"/>
              </w:rPr>
              <w:lastRenderedPageBreak/>
              <w:t>Netaikoma</w:t>
            </w:r>
          </w:p>
          <w:p w14:paraId="70413880" w14:textId="77777777" w:rsidR="009736A3" w:rsidRDefault="009736A3" w:rsidP="009736A3">
            <w:pPr>
              <w:rPr>
                <w:szCs w:val="24"/>
              </w:rPr>
            </w:pPr>
          </w:p>
          <w:p w14:paraId="1121832F" w14:textId="77777777" w:rsidR="009736A3" w:rsidRDefault="009736A3" w:rsidP="009736A3">
            <w:pPr>
              <w:rPr>
                <w:color w:val="4472C4"/>
                <w:kern w:val="2"/>
                <w:szCs w:val="24"/>
              </w:rPr>
            </w:pPr>
          </w:p>
        </w:tc>
      </w:tr>
      <w:tr w:rsidR="009736A3" w14:paraId="72DE294E" w14:textId="77777777" w:rsidTr="00852607">
        <w:trPr>
          <w:trHeight w:val="300"/>
        </w:trPr>
        <w:tc>
          <w:tcPr>
            <w:tcW w:w="3094" w:type="dxa"/>
            <w:gridSpan w:val="2"/>
          </w:tcPr>
          <w:p w14:paraId="4EF8C357" w14:textId="77777777" w:rsidR="009736A3" w:rsidRDefault="009736A3" w:rsidP="009736A3">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4D12A80D" w:rsidR="009736A3" w:rsidRDefault="009736A3" w:rsidP="009736A3">
            <w:pPr>
              <w:rPr>
                <w:color w:val="4472C4"/>
                <w:kern w:val="2"/>
                <w:szCs w:val="24"/>
              </w:rPr>
            </w:pPr>
            <w:r w:rsidRPr="00B213A8">
              <w:rPr>
                <w:kern w:val="2"/>
                <w:szCs w:val="24"/>
              </w:rPr>
              <w:t>Netaikoma</w:t>
            </w:r>
          </w:p>
        </w:tc>
      </w:tr>
      <w:tr w:rsidR="009736A3" w14:paraId="684028A3" w14:textId="77777777" w:rsidTr="00852607">
        <w:trPr>
          <w:trHeight w:val="300"/>
        </w:trPr>
        <w:tc>
          <w:tcPr>
            <w:tcW w:w="9535" w:type="dxa"/>
            <w:gridSpan w:val="4"/>
          </w:tcPr>
          <w:p w14:paraId="4FE3910B" w14:textId="77777777" w:rsidR="009736A3" w:rsidRDefault="009736A3" w:rsidP="009736A3">
            <w:pPr>
              <w:jc w:val="center"/>
              <w:rPr>
                <w:color w:val="4472C4"/>
                <w:kern w:val="2"/>
                <w:szCs w:val="24"/>
              </w:rPr>
            </w:pPr>
            <w:r>
              <w:rPr>
                <w:b/>
                <w:kern w:val="2"/>
                <w:szCs w:val="24"/>
              </w:rPr>
              <w:t>10. ESMINĖS SUTARTIES SĄLYGOS</w:t>
            </w:r>
          </w:p>
        </w:tc>
      </w:tr>
      <w:tr w:rsidR="009736A3" w14:paraId="6E96BEC4" w14:textId="77777777" w:rsidTr="00852607">
        <w:trPr>
          <w:trHeight w:val="300"/>
        </w:trPr>
        <w:tc>
          <w:tcPr>
            <w:tcW w:w="3094" w:type="dxa"/>
            <w:gridSpan w:val="2"/>
          </w:tcPr>
          <w:p w14:paraId="0063E6A9" w14:textId="77777777" w:rsidR="009736A3" w:rsidRDefault="009736A3" w:rsidP="009736A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9736A3" w:rsidRDefault="009736A3" w:rsidP="009736A3">
            <w:pPr>
              <w:rPr>
                <w:kern w:val="2"/>
                <w:szCs w:val="24"/>
              </w:rPr>
            </w:pPr>
            <w:r>
              <w:rPr>
                <w:kern w:val="2"/>
                <w:szCs w:val="24"/>
              </w:rPr>
              <w:t>Netaikoma</w:t>
            </w:r>
          </w:p>
          <w:p w14:paraId="4625C06D" w14:textId="77777777" w:rsidR="009736A3" w:rsidRDefault="009736A3" w:rsidP="009736A3">
            <w:pPr>
              <w:rPr>
                <w:kern w:val="2"/>
                <w:szCs w:val="24"/>
              </w:rPr>
            </w:pPr>
          </w:p>
          <w:p w14:paraId="7E67C8FE" w14:textId="33C4E54A" w:rsidR="009736A3" w:rsidRDefault="009736A3" w:rsidP="009736A3">
            <w:pPr>
              <w:rPr>
                <w:color w:val="4472C4"/>
                <w:kern w:val="2"/>
                <w:szCs w:val="24"/>
              </w:rPr>
            </w:pPr>
          </w:p>
        </w:tc>
      </w:tr>
      <w:tr w:rsidR="009736A3" w14:paraId="2481156D" w14:textId="77777777" w:rsidTr="00852607">
        <w:trPr>
          <w:trHeight w:val="300"/>
        </w:trPr>
        <w:tc>
          <w:tcPr>
            <w:tcW w:w="9535" w:type="dxa"/>
            <w:gridSpan w:val="4"/>
          </w:tcPr>
          <w:p w14:paraId="28216735" w14:textId="77777777" w:rsidR="009736A3" w:rsidRDefault="009736A3" w:rsidP="009736A3">
            <w:pPr>
              <w:jc w:val="center"/>
              <w:rPr>
                <w:b/>
                <w:kern w:val="2"/>
                <w:szCs w:val="24"/>
              </w:rPr>
            </w:pPr>
            <w:r>
              <w:rPr>
                <w:b/>
                <w:kern w:val="2"/>
                <w:szCs w:val="24"/>
              </w:rPr>
              <w:t>11. SUTARTIES GALIOJIMAS IR KEITIMAS</w:t>
            </w:r>
          </w:p>
        </w:tc>
      </w:tr>
      <w:tr w:rsidR="009736A3" w14:paraId="73E60D0E" w14:textId="77777777" w:rsidTr="00852607">
        <w:trPr>
          <w:trHeight w:val="300"/>
        </w:trPr>
        <w:tc>
          <w:tcPr>
            <w:tcW w:w="3094" w:type="dxa"/>
            <w:gridSpan w:val="2"/>
          </w:tcPr>
          <w:p w14:paraId="071FC0C8" w14:textId="77777777" w:rsidR="009736A3" w:rsidRDefault="009736A3" w:rsidP="009736A3">
            <w:pPr>
              <w:rPr>
                <w:b/>
                <w:kern w:val="2"/>
                <w:szCs w:val="24"/>
              </w:rPr>
            </w:pPr>
            <w:r>
              <w:rPr>
                <w:b/>
                <w:szCs w:val="24"/>
              </w:rPr>
              <w:t>11.1. Sutarties sudarymas ir įsigaliojimas</w:t>
            </w:r>
          </w:p>
        </w:tc>
        <w:tc>
          <w:tcPr>
            <w:tcW w:w="6441" w:type="dxa"/>
            <w:gridSpan w:val="2"/>
          </w:tcPr>
          <w:p w14:paraId="16C571AA" w14:textId="77777777" w:rsidR="009736A3" w:rsidRDefault="009736A3" w:rsidP="006B1E7A">
            <w:pPr>
              <w:jc w:val="both"/>
              <w:rPr>
                <w:kern w:val="2"/>
                <w:szCs w:val="24"/>
              </w:rPr>
            </w:pPr>
            <w:r>
              <w:rPr>
                <w:kern w:val="2"/>
                <w:szCs w:val="24"/>
              </w:rPr>
              <w:t>Ši Sutartis laikoma sudaryta ir įsigalioja nuo Sutarties pasirašymo dienos (antrosios Šalies pasirašymo dieną).</w:t>
            </w:r>
          </w:p>
          <w:p w14:paraId="04094D45" w14:textId="548DF2CE" w:rsidR="009736A3" w:rsidRDefault="009736A3" w:rsidP="006B1E7A">
            <w:pPr>
              <w:jc w:val="both"/>
              <w:rPr>
                <w:color w:val="4472C4"/>
                <w:kern w:val="2"/>
                <w:szCs w:val="24"/>
              </w:rPr>
            </w:pPr>
            <w:r>
              <w:rPr>
                <w:color w:val="000000"/>
                <w:kern w:val="2"/>
                <w:szCs w:val="24"/>
              </w:rPr>
              <w:t>Sutartis galioja iki visiško prievolių įvykdymo</w:t>
            </w:r>
            <w:r w:rsidR="00CA247D" w:rsidRPr="008C35D9">
              <w:rPr>
                <w:kern w:val="2"/>
                <w:szCs w:val="24"/>
              </w:rPr>
              <w:t xml:space="preserve"> arba</w:t>
            </w:r>
            <w:r w:rsidRPr="008C35D9">
              <w:rPr>
                <w:kern w:val="2"/>
                <w:szCs w:val="24"/>
              </w:rPr>
              <w:t xml:space="preserve"> </w:t>
            </w:r>
            <w:r>
              <w:rPr>
                <w:color w:val="000000"/>
                <w:kern w:val="2"/>
                <w:szCs w:val="24"/>
              </w:rPr>
              <w:t>kol bus išnaudota Pradinės Sutarties vertė</w:t>
            </w:r>
            <w:r w:rsidR="00CA247D">
              <w:rPr>
                <w:color w:val="000000"/>
                <w:kern w:val="2"/>
                <w:szCs w:val="24"/>
              </w:rPr>
              <w:t>.</w:t>
            </w:r>
            <w:r>
              <w:rPr>
                <w:color w:val="000000"/>
                <w:kern w:val="2"/>
                <w:szCs w:val="24"/>
              </w:rPr>
              <w:t xml:space="preserve"> </w:t>
            </w:r>
          </w:p>
        </w:tc>
      </w:tr>
      <w:tr w:rsidR="009736A3" w14:paraId="27B67AC5" w14:textId="77777777" w:rsidTr="00852607">
        <w:trPr>
          <w:trHeight w:val="300"/>
        </w:trPr>
        <w:tc>
          <w:tcPr>
            <w:tcW w:w="3094" w:type="dxa"/>
            <w:gridSpan w:val="2"/>
          </w:tcPr>
          <w:p w14:paraId="5B8FCCBE" w14:textId="77777777" w:rsidR="009736A3" w:rsidRDefault="009736A3" w:rsidP="009736A3">
            <w:pPr>
              <w:rPr>
                <w:b/>
                <w:kern w:val="2"/>
                <w:szCs w:val="24"/>
              </w:rPr>
            </w:pPr>
            <w:r>
              <w:rPr>
                <w:b/>
                <w:kern w:val="2"/>
                <w:szCs w:val="24"/>
              </w:rPr>
              <w:t>11.2. Sutarties galiojimo termino pratęsimas</w:t>
            </w:r>
          </w:p>
        </w:tc>
        <w:tc>
          <w:tcPr>
            <w:tcW w:w="6441" w:type="dxa"/>
            <w:gridSpan w:val="2"/>
          </w:tcPr>
          <w:p w14:paraId="5A3927C0" w14:textId="443D2E30" w:rsidR="009736A3" w:rsidRPr="000949B0" w:rsidRDefault="00212145" w:rsidP="006B1E7A">
            <w:pPr>
              <w:jc w:val="both"/>
              <w:rPr>
                <w:kern w:val="2"/>
                <w:szCs w:val="24"/>
              </w:rPr>
            </w:pPr>
            <w:r>
              <w:rPr>
                <w:kern w:val="2"/>
                <w:szCs w:val="24"/>
              </w:rPr>
              <w:t>Netaikoma</w:t>
            </w:r>
          </w:p>
          <w:p w14:paraId="6D566D92" w14:textId="44194504" w:rsidR="009736A3" w:rsidRDefault="009736A3" w:rsidP="006B1E7A">
            <w:pPr>
              <w:jc w:val="both"/>
              <w:rPr>
                <w:kern w:val="2"/>
                <w:szCs w:val="24"/>
              </w:rPr>
            </w:pPr>
          </w:p>
        </w:tc>
      </w:tr>
      <w:tr w:rsidR="009736A3" w14:paraId="2CB119F6" w14:textId="77777777" w:rsidTr="00852607">
        <w:trPr>
          <w:trHeight w:val="300"/>
        </w:trPr>
        <w:tc>
          <w:tcPr>
            <w:tcW w:w="9535" w:type="dxa"/>
            <w:gridSpan w:val="4"/>
          </w:tcPr>
          <w:p w14:paraId="1E909BAE" w14:textId="77777777" w:rsidR="009736A3" w:rsidRDefault="009736A3" w:rsidP="009736A3">
            <w:pPr>
              <w:jc w:val="center"/>
              <w:rPr>
                <w:b/>
                <w:kern w:val="2"/>
                <w:szCs w:val="24"/>
              </w:rPr>
            </w:pPr>
            <w:r>
              <w:rPr>
                <w:b/>
                <w:kern w:val="2"/>
                <w:szCs w:val="24"/>
              </w:rPr>
              <w:t>12. SUTARTIES NUTRAUKIMAS</w:t>
            </w:r>
          </w:p>
        </w:tc>
      </w:tr>
      <w:tr w:rsidR="009736A3" w14:paraId="03F6F2B7" w14:textId="77777777" w:rsidTr="0085260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736A3" w:rsidRDefault="009736A3" w:rsidP="009736A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9736A3" w:rsidRDefault="009736A3" w:rsidP="009736A3">
            <w:pPr>
              <w:rPr>
                <w:kern w:val="2"/>
                <w:szCs w:val="24"/>
              </w:rPr>
            </w:pPr>
            <w:r>
              <w:rPr>
                <w:kern w:val="2"/>
                <w:szCs w:val="24"/>
              </w:rPr>
              <w:t>Sutartis gali būti nutraukiama rašytiniu Šalių susitarimu arba vienašališkai, Bendrosiose sąlygose nustatyta tvarka.</w:t>
            </w:r>
          </w:p>
          <w:p w14:paraId="6AA20398" w14:textId="77777777" w:rsidR="009736A3" w:rsidRDefault="009736A3" w:rsidP="009736A3">
            <w:pPr>
              <w:rPr>
                <w:kern w:val="2"/>
                <w:szCs w:val="24"/>
              </w:rPr>
            </w:pPr>
          </w:p>
          <w:p w14:paraId="3A951297" w14:textId="6B4BB87D" w:rsidR="009736A3" w:rsidRDefault="009736A3" w:rsidP="009736A3">
            <w:pPr>
              <w:rPr>
                <w:color w:val="4472C4"/>
                <w:kern w:val="2"/>
                <w:szCs w:val="24"/>
              </w:rPr>
            </w:pPr>
          </w:p>
        </w:tc>
      </w:tr>
      <w:tr w:rsidR="009736A3" w14:paraId="3FAA1B2E" w14:textId="77777777" w:rsidTr="0085260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736A3" w:rsidRDefault="009736A3" w:rsidP="009736A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9736A3" w:rsidRPr="00487E4E" w:rsidRDefault="009736A3" w:rsidP="009736A3">
            <w:pPr>
              <w:rPr>
                <w:kern w:val="2"/>
                <w:szCs w:val="24"/>
              </w:rPr>
            </w:pPr>
            <w:r w:rsidRPr="00487E4E">
              <w:rPr>
                <w:kern w:val="2"/>
                <w:szCs w:val="24"/>
              </w:rPr>
              <w:t>12.2.1. jeigu Tiekėjas nevykdo prisiimtų įsipareigojimų už Sutartyje nustatytą Sutarties kainą / įkainius;</w:t>
            </w:r>
          </w:p>
          <w:p w14:paraId="63F46089"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12.2.6. Tiekėjas pažeidžia Paslaugų suteikimo terminus ir dėl Paslaugų suteikimo vėlavimo Paslaugos tampa nebereikalingos;</w:t>
            </w:r>
          </w:p>
          <w:p w14:paraId="2AC0C09D" w14:textId="55D3B307" w:rsidR="009736A3" w:rsidRPr="00F3369A" w:rsidRDefault="009736A3" w:rsidP="00F3369A">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12.2.7. Tiekėjas daugiau kaip 2 (du) kartus suteikia Paslaugas, kurios neatitinka Sutartyje ir (ar) įstatymuose nustatytų reikalavimų Paslaugoms</w:t>
            </w:r>
            <w:r w:rsidR="00F3369A">
              <w:rPr>
                <w:rFonts w:eastAsia="Arial"/>
                <w:kern w:val="2"/>
                <w:szCs w:val="24"/>
                <w:lang w:val="lt"/>
              </w:rPr>
              <w:t>.</w:t>
            </w:r>
          </w:p>
        </w:tc>
      </w:tr>
      <w:tr w:rsidR="009736A3" w14:paraId="16E64D10" w14:textId="77777777" w:rsidTr="00852607">
        <w:trPr>
          <w:trHeight w:val="300"/>
        </w:trPr>
        <w:tc>
          <w:tcPr>
            <w:tcW w:w="9535" w:type="dxa"/>
            <w:gridSpan w:val="4"/>
          </w:tcPr>
          <w:p w14:paraId="7BE18CDF" w14:textId="6096757F" w:rsidR="009736A3" w:rsidRDefault="009736A3" w:rsidP="009736A3">
            <w:pPr>
              <w:jc w:val="center"/>
              <w:rPr>
                <w:kern w:val="2"/>
                <w:szCs w:val="24"/>
              </w:rPr>
            </w:pPr>
            <w:r>
              <w:rPr>
                <w:b/>
                <w:kern w:val="2"/>
                <w:szCs w:val="24"/>
              </w:rPr>
              <w:t xml:space="preserve">13. APLINKOS APSAUGOS IR SOCIALINIAI KRITERIJAI </w:t>
            </w:r>
          </w:p>
        </w:tc>
      </w:tr>
      <w:tr w:rsidR="009736A3" w:rsidRPr="000879B0" w14:paraId="05D8A05A" w14:textId="77777777" w:rsidTr="00852607">
        <w:trPr>
          <w:trHeight w:val="300"/>
        </w:trPr>
        <w:tc>
          <w:tcPr>
            <w:tcW w:w="3058" w:type="dxa"/>
          </w:tcPr>
          <w:p w14:paraId="1C2710A4" w14:textId="77777777" w:rsidR="009736A3" w:rsidRPr="000879B0" w:rsidRDefault="009736A3" w:rsidP="009736A3">
            <w:pPr>
              <w:rPr>
                <w:b/>
                <w:kern w:val="2"/>
                <w:szCs w:val="24"/>
              </w:rPr>
            </w:pPr>
            <w:r w:rsidRPr="000879B0">
              <w:rPr>
                <w:b/>
                <w:kern w:val="2"/>
                <w:szCs w:val="24"/>
              </w:rPr>
              <w:t xml:space="preserve">13.1. Su perkamomis paslaugomis susiję  aplinkos apsaugos kriterijai </w:t>
            </w:r>
          </w:p>
        </w:tc>
        <w:tc>
          <w:tcPr>
            <w:tcW w:w="6477" w:type="dxa"/>
            <w:gridSpan w:val="3"/>
          </w:tcPr>
          <w:p w14:paraId="53C9F569" w14:textId="6A036DCF" w:rsidR="009736A3" w:rsidRPr="000879B0" w:rsidRDefault="009736A3" w:rsidP="006B1E7A">
            <w:pPr>
              <w:jc w:val="both"/>
              <w:rPr>
                <w:kern w:val="2"/>
                <w:szCs w:val="24"/>
              </w:rPr>
            </w:pPr>
            <w:r w:rsidRPr="000879B0">
              <w:rPr>
                <w:color w:val="000000"/>
                <w:kern w:val="2"/>
                <w:szCs w:val="24"/>
                <w:shd w:val="clear" w:color="auto" w:fill="FFFFFF"/>
              </w:rPr>
              <w:t>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w:t>
            </w:r>
            <w:r w:rsidRPr="001F4739">
              <w:rPr>
                <w:color w:val="000000"/>
                <w:kern w:val="2"/>
                <w:szCs w:val="24"/>
                <w:shd w:val="clear" w:color="auto" w:fill="FFFFFF"/>
              </w:rPr>
              <w:t xml:space="preserve">), </w:t>
            </w:r>
            <w:r w:rsidR="00FB567F" w:rsidRPr="001F4739">
              <w:rPr>
                <w:color w:val="000000"/>
                <w:kern w:val="2"/>
                <w:szCs w:val="24"/>
                <w:shd w:val="clear" w:color="auto" w:fill="FFFFFF"/>
              </w:rPr>
              <w:t>4.4.1. perkamas aplinkosauginis ir aplinkai palankus produktas, kuris patenka į orientacinį aplinkosauginių ir aplinkai palankių prekių bei paslaugų sąrašą</w:t>
            </w:r>
            <w:r w:rsidR="001F4739">
              <w:rPr>
                <w:color w:val="000000"/>
                <w:kern w:val="2"/>
                <w:szCs w:val="24"/>
                <w:shd w:val="clear" w:color="auto" w:fill="FFFFFF"/>
              </w:rPr>
              <w:t>.</w:t>
            </w:r>
          </w:p>
        </w:tc>
      </w:tr>
      <w:tr w:rsidR="009736A3" w14:paraId="419E8DA3" w14:textId="77777777" w:rsidTr="00852607">
        <w:trPr>
          <w:trHeight w:val="300"/>
        </w:trPr>
        <w:tc>
          <w:tcPr>
            <w:tcW w:w="3058" w:type="dxa"/>
          </w:tcPr>
          <w:p w14:paraId="628C630D" w14:textId="77777777" w:rsidR="009736A3" w:rsidRDefault="009736A3" w:rsidP="009736A3">
            <w:pPr>
              <w:rPr>
                <w:b/>
                <w:kern w:val="2"/>
                <w:szCs w:val="24"/>
              </w:rPr>
            </w:pPr>
            <w:r>
              <w:rPr>
                <w:b/>
                <w:kern w:val="2"/>
                <w:szCs w:val="24"/>
              </w:rPr>
              <w:t>13.2. Su perkamomis Paslaugomis susiję socialiniai kriterijai</w:t>
            </w:r>
          </w:p>
        </w:tc>
        <w:tc>
          <w:tcPr>
            <w:tcW w:w="6477" w:type="dxa"/>
            <w:gridSpan w:val="3"/>
          </w:tcPr>
          <w:p w14:paraId="3EC0D911" w14:textId="77777777" w:rsidR="009736A3" w:rsidRDefault="009736A3" w:rsidP="009736A3">
            <w:pPr>
              <w:rPr>
                <w:color w:val="000000"/>
                <w:kern w:val="2"/>
                <w:szCs w:val="24"/>
                <w:shd w:val="clear" w:color="auto" w:fill="FFFFFF"/>
              </w:rPr>
            </w:pPr>
            <w:r>
              <w:rPr>
                <w:color w:val="000000"/>
                <w:kern w:val="2"/>
                <w:szCs w:val="24"/>
                <w:shd w:val="clear" w:color="auto" w:fill="FFFFFF"/>
              </w:rPr>
              <w:t>Netaikoma</w:t>
            </w:r>
          </w:p>
          <w:p w14:paraId="075437DF" w14:textId="77777777" w:rsidR="009736A3" w:rsidRDefault="009736A3" w:rsidP="009736A3">
            <w:pPr>
              <w:rPr>
                <w:color w:val="000000"/>
                <w:kern w:val="2"/>
                <w:szCs w:val="24"/>
                <w:shd w:val="clear" w:color="auto" w:fill="FFFFFF"/>
              </w:rPr>
            </w:pPr>
          </w:p>
          <w:p w14:paraId="2BF3C378" w14:textId="6C3254DC" w:rsidR="009736A3" w:rsidRDefault="009736A3" w:rsidP="009736A3">
            <w:pPr>
              <w:rPr>
                <w:color w:val="0070C0"/>
                <w:kern w:val="2"/>
                <w:szCs w:val="24"/>
              </w:rPr>
            </w:pPr>
          </w:p>
        </w:tc>
      </w:tr>
      <w:tr w:rsidR="009736A3" w14:paraId="1CF58E95" w14:textId="77777777" w:rsidTr="00852607">
        <w:trPr>
          <w:trHeight w:val="300"/>
        </w:trPr>
        <w:tc>
          <w:tcPr>
            <w:tcW w:w="9535" w:type="dxa"/>
            <w:gridSpan w:val="4"/>
          </w:tcPr>
          <w:p w14:paraId="7AAC8525" w14:textId="77777777" w:rsidR="009736A3" w:rsidRDefault="009736A3" w:rsidP="009736A3">
            <w:pPr>
              <w:jc w:val="center"/>
              <w:rPr>
                <w:b/>
                <w:kern w:val="2"/>
                <w:szCs w:val="24"/>
              </w:rPr>
            </w:pPr>
            <w:r>
              <w:rPr>
                <w:b/>
                <w:kern w:val="2"/>
                <w:szCs w:val="24"/>
              </w:rPr>
              <w:t xml:space="preserve">14. BENDRŲJŲ SĄLYGŲ PAKEITIMAI IR PAPILDYMAI </w:t>
            </w:r>
          </w:p>
          <w:p w14:paraId="477CE1F7" w14:textId="791F7E0B" w:rsidR="009736A3" w:rsidRDefault="009736A3" w:rsidP="009736A3">
            <w:pPr>
              <w:jc w:val="center"/>
              <w:rPr>
                <w:kern w:val="2"/>
                <w:szCs w:val="24"/>
              </w:rPr>
            </w:pPr>
          </w:p>
        </w:tc>
      </w:tr>
      <w:tr w:rsidR="009736A3" w14:paraId="3CC1A2DB" w14:textId="77777777" w:rsidTr="00852607">
        <w:trPr>
          <w:trHeight w:val="300"/>
        </w:trPr>
        <w:tc>
          <w:tcPr>
            <w:tcW w:w="3058" w:type="dxa"/>
          </w:tcPr>
          <w:p w14:paraId="136BB968" w14:textId="77777777" w:rsidR="009736A3" w:rsidRDefault="009736A3" w:rsidP="009736A3">
            <w:pPr>
              <w:rPr>
                <w:b/>
                <w:kern w:val="2"/>
                <w:szCs w:val="24"/>
              </w:rPr>
            </w:pPr>
            <w:r>
              <w:rPr>
                <w:b/>
                <w:kern w:val="2"/>
                <w:szCs w:val="24"/>
              </w:rPr>
              <w:t xml:space="preserve">14.1. </w:t>
            </w:r>
          </w:p>
        </w:tc>
        <w:tc>
          <w:tcPr>
            <w:tcW w:w="6477" w:type="dxa"/>
            <w:gridSpan w:val="3"/>
          </w:tcPr>
          <w:p w14:paraId="765F3002" w14:textId="3E5747F9" w:rsidR="009736A3" w:rsidRPr="00F3369A" w:rsidRDefault="009736A3" w:rsidP="009736A3">
            <w:pPr>
              <w:rPr>
                <w:kern w:val="2"/>
                <w:szCs w:val="24"/>
              </w:rPr>
            </w:pPr>
            <w:r w:rsidRPr="00F3369A">
              <w:rPr>
                <w:kern w:val="2"/>
                <w:szCs w:val="24"/>
              </w:rPr>
              <w:t>Netaikoma</w:t>
            </w:r>
          </w:p>
        </w:tc>
      </w:tr>
      <w:tr w:rsidR="009736A3" w14:paraId="12F09A8A" w14:textId="77777777" w:rsidTr="00852607">
        <w:trPr>
          <w:trHeight w:val="300"/>
        </w:trPr>
        <w:tc>
          <w:tcPr>
            <w:tcW w:w="3058" w:type="dxa"/>
          </w:tcPr>
          <w:p w14:paraId="6B917536" w14:textId="77777777" w:rsidR="009736A3" w:rsidRDefault="009736A3" w:rsidP="009736A3">
            <w:pPr>
              <w:rPr>
                <w:b/>
                <w:kern w:val="2"/>
                <w:szCs w:val="24"/>
              </w:rPr>
            </w:pPr>
            <w:r>
              <w:rPr>
                <w:b/>
                <w:kern w:val="2"/>
                <w:szCs w:val="24"/>
              </w:rPr>
              <w:t>14.2.</w:t>
            </w:r>
          </w:p>
        </w:tc>
        <w:tc>
          <w:tcPr>
            <w:tcW w:w="6477" w:type="dxa"/>
            <w:gridSpan w:val="3"/>
          </w:tcPr>
          <w:p w14:paraId="34433FBA" w14:textId="5D83395E" w:rsidR="009736A3" w:rsidRPr="00F3369A" w:rsidRDefault="009736A3" w:rsidP="009736A3">
            <w:pPr>
              <w:rPr>
                <w:kern w:val="2"/>
                <w:szCs w:val="24"/>
              </w:rPr>
            </w:pPr>
            <w:r w:rsidRPr="00F3369A">
              <w:rPr>
                <w:kern w:val="2"/>
                <w:szCs w:val="24"/>
              </w:rPr>
              <w:t>Netaikoma</w:t>
            </w:r>
          </w:p>
        </w:tc>
      </w:tr>
      <w:tr w:rsidR="009736A3" w14:paraId="599D3732" w14:textId="77777777" w:rsidTr="00852607">
        <w:trPr>
          <w:trHeight w:val="300"/>
        </w:trPr>
        <w:tc>
          <w:tcPr>
            <w:tcW w:w="3058" w:type="dxa"/>
          </w:tcPr>
          <w:p w14:paraId="33655D0D" w14:textId="77777777" w:rsidR="009736A3" w:rsidRDefault="009736A3" w:rsidP="009736A3">
            <w:pPr>
              <w:rPr>
                <w:b/>
                <w:kern w:val="2"/>
                <w:szCs w:val="24"/>
              </w:rPr>
            </w:pPr>
            <w:r>
              <w:rPr>
                <w:b/>
                <w:kern w:val="2"/>
                <w:szCs w:val="24"/>
              </w:rPr>
              <w:lastRenderedPageBreak/>
              <w:t>14.3.</w:t>
            </w:r>
          </w:p>
        </w:tc>
        <w:tc>
          <w:tcPr>
            <w:tcW w:w="6477" w:type="dxa"/>
            <w:gridSpan w:val="3"/>
          </w:tcPr>
          <w:p w14:paraId="33297C95" w14:textId="3587FF4A" w:rsidR="009736A3" w:rsidRPr="00F3369A" w:rsidRDefault="009736A3" w:rsidP="009736A3">
            <w:pPr>
              <w:rPr>
                <w:kern w:val="2"/>
                <w:szCs w:val="24"/>
              </w:rPr>
            </w:pPr>
            <w:r w:rsidRPr="00F3369A">
              <w:rPr>
                <w:kern w:val="2"/>
                <w:szCs w:val="24"/>
              </w:rPr>
              <w:t>Netaikoma</w:t>
            </w:r>
          </w:p>
        </w:tc>
      </w:tr>
      <w:tr w:rsidR="009736A3" w14:paraId="58E985F1" w14:textId="77777777" w:rsidTr="00852607">
        <w:trPr>
          <w:trHeight w:val="300"/>
        </w:trPr>
        <w:tc>
          <w:tcPr>
            <w:tcW w:w="3058" w:type="dxa"/>
          </w:tcPr>
          <w:p w14:paraId="7F5B558C" w14:textId="77777777" w:rsidR="009736A3" w:rsidRDefault="009736A3" w:rsidP="009736A3">
            <w:pPr>
              <w:rPr>
                <w:b/>
                <w:kern w:val="2"/>
                <w:szCs w:val="24"/>
              </w:rPr>
            </w:pPr>
            <w:r>
              <w:rPr>
                <w:b/>
                <w:kern w:val="2"/>
                <w:szCs w:val="24"/>
              </w:rPr>
              <w:t>14.4.</w:t>
            </w:r>
          </w:p>
        </w:tc>
        <w:tc>
          <w:tcPr>
            <w:tcW w:w="6477" w:type="dxa"/>
            <w:gridSpan w:val="3"/>
          </w:tcPr>
          <w:p w14:paraId="6DEDDAA3" w14:textId="15C0B9C5" w:rsidR="009736A3" w:rsidRPr="00F3369A" w:rsidRDefault="009736A3" w:rsidP="009736A3">
            <w:pPr>
              <w:rPr>
                <w:color w:val="0070C0"/>
                <w:kern w:val="2"/>
                <w:szCs w:val="24"/>
              </w:rPr>
            </w:pPr>
            <w:r w:rsidRPr="00F3369A">
              <w:rPr>
                <w:kern w:val="2"/>
                <w:szCs w:val="24"/>
              </w:rPr>
              <w:t>Netaikoma</w:t>
            </w:r>
          </w:p>
        </w:tc>
      </w:tr>
      <w:tr w:rsidR="009736A3" w14:paraId="0D65D5A5" w14:textId="77777777" w:rsidTr="00852607">
        <w:trPr>
          <w:trHeight w:val="300"/>
        </w:trPr>
        <w:tc>
          <w:tcPr>
            <w:tcW w:w="3058" w:type="dxa"/>
          </w:tcPr>
          <w:p w14:paraId="11C44998" w14:textId="77777777" w:rsidR="009736A3" w:rsidRDefault="009736A3" w:rsidP="009736A3">
            <w:pPr>
              <w:rPr>
                <w:b/>
                <w:kern w:val="2"/>
                <w:szCs w:val="24"/>
              </w:rPr>
            </w:pPr>
            <w:r>
              <w:rPr>
                <w:b/>
                <w:kern w:val="2"/>
                <w:szCs w:val="24"/>
              </w:rPr>
              <w:t>14.5.</w:t>
            </w:r>
          </w:p>
        </w:tc>
        <w:tc>
          <w:tcPr>
            <w:tcW w:w="6477" w:type="dxa"/>
            <w:gridSpan w:val="3"/>
          </w:tcPr>
          <w:p w14:paraId="3247F3EF" w14:textId="77777777" w:rsidR="009736A3" w:rsidRDefault="009736A3" w:rsidP="009736A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736A3" w14:paraId="23411A3F" w14:textId="77777777" w:rsidTr="00852607">
        <w:trPr>
          <w:trHeight w:val="300"/>
        </w:trPr>
        <w:tc>
          <w:tcPr>
            <w:tcW w:w="9535" w:type="dxa"/>
            <w:gridSpan w:val="4"/>
          </w:tcPr>
          <w:p w14:paraId="16C1C8CD" w14:textId="77777777" w:rsidR="009736A3" w:rsidRDefault="009736A3" w:rsidP="009736A3">
            <w:pPr>
              <w:jc w:val="center"/>
              <w:rPr>
                <w:b/>
                <w:kern w:val="2"/>
                <w:szCs w:val="24"/>
              </w:rPr>
            </w:pPr>
            <w:r>
              <w:rPr>
                <w:b/>
                <w:kern w:val="2"/>
                <w:szCs w:val="24"/>
              </w:rPr>
              <w:t>15. SUTARTIES PRIEDAI</w:t>
            </w:r>
          </w:p>
        </w:tc>
      </w:tr>
      <w:tr w:rsidR="009736A3" w14:paraId="485BC861" w14:textId="77777777" w:rsidTr="00852607">
        <w:trPr>
          <w:trHeight w:val="300"/>
        </w:trPr>
        <w:tc>
          <w:tcPr>
            <w:tcW w:w="3058" w:type="dxa"/>
          </w:tcPr>
          <w:p w14:paraId="13989817" w14:textId="77777777" w:rsidR="009736A3" w:rsidRDefault="009736A3" w:rsidP="009736A3">
            <w:pPr>
              <w:jc w:val="center"/>
              <w:rPr>
                <w:b/>
                <w:kern w:val="2"/>
                <w:szCs w:val="24"/>
              </w:rPr>
            </w:pPr>
            <w:r>
              <w:rPr>
                <w:b/>
                <w:kern w:val="2"/>
                <w:szCs w:val="24"/>
              </w:rPr>
              <w:t>15.1. Priedas Nr. 1</w:t>
            </w:r>
          </w:p>
        </w:tc>
        <w:tc>
          <w:tcPr>
            <w:tcW w:w="6477" w:type="dxa"/>
            <w:gridSpan w:val="3"/>
          </w:tcPr>
          <w:p w14:paraId="600F5C7B" w14:textId="35268C76" w:rsidR="009736A3" w:rsidRPr="00312821" w:rsidRDefault="00312821" w:rsidP="006B1E7A">
            <w:pPr>
              <w:jc w:val="both"/>
            </w:pPr>
            <w:r w:rsidRPr="00312821">
              <w:t xml:space="preserve">Atliekų, kurių turėtojo nustatyti neįmanoma arba kuris nebeegzistuoja, </w:t>
            </w:r>
            <w:r w:rsidR="00C66486" w:rsidRPr="00B719A3">
              <w:t xml:space="preserve">tvarkymo </w:t>
            </w:r>
            <w:r w:rsidR="00C66486" w:rsidRPr="00CA7F2A">
              <w:rPr>
                <w:bCs/>
              </w:rPr>
              <w:t>paslaug</w:t>
            </w:r>
            <w:r w:rsidR="00C66486">
              <w:rPr>
                <w:bCs/>
              </w:rPr>
              <w:t>os</w:t>
            </w:r>
            <w:r w:rsidR="00CB4CA2" w:rsidRPr="00CB4CA2">
              <w:t xml:space="preserve"> </w:t>
            </w:r>
            <w:r w:rsidR="00CB4CA2">
              <w:t>techninė specifikacija</w:t>
            </w:r>
            <w:r w:rsidR="009736A3" w:rsidRPr="00E12CB0">
              <w:rPr>
                <w:color w:val="000000" w:themeColor="text1"/>
                <w:kern w:val="24"/>
              </w:rPr>
              <w:t xml:space="preserve">, </w:t>
            </w:r>
            <w:r w:rsidR="00CB4CA2">
              <w:rPr>
                <w:color w:val="000000" w:themeColor="text1"/>
                <w:kern w:val="24"/>
              </w:rPr>
              <w:t>2</w:t>
            </w:r>
            <w:r w:rsidR="009736A3" w:rsidRPr="00E12CB0">
              <w:rPr>
                <w:color w:val="000000" w:themeColor="text1"/>
                <w:kern w:val="24"/>
              </w:rPr>
              <w:t xml:space="preserve"> lapa</w:t>
            </w:r>
            <w:r w:rsidR="00CB4CA2">
              <w:rPr>
                <w:color w:val="000000" w:themeColor="text1"/>
                <w:kern w:val="24"/>
              </w:rPr>
              <w:t>i</w:t>
            </w:r>
            <w:r w:rsidR="009736A3" w:rsidRPr="00E12CB0">
              <w:rPr>
                <w:color w:val="000000" w:themeColor="text1"/>
                <w:kern w:val="24"/>
              </w:rPr>
              <w:t>.</w:t>
            </w:r>
          </w:p>
        </w:tc>
      </w:tr>
      <w:tr w:rsidR="009736A3" w14:paraId="617177F3" w14:textId="77777777" w:rsidTr="00852607">
        <w:trPr>
          <w:trHeight w:val="300"/>
        </w:trPr>
        <w:tc>
          <w:tcPr>
            <w:tcW w:w="3058" w:type="dxa"/>
          </w:tcPr>
          <w:p w14:paraId="04230816" w14:textId="77777777" w:rsidR="009736A3" w:rsidRDefault="009736A3" w:rsidP="009736A3">
            <w:pPr>
              <w:jc w:val="center"/>
              <w:rPr>
                <w:b/>
                <w:kern w:val="2"/>
                <w:szCs w:val="24"/>
              </w:rPr>
            </w:pPr>
            <w:r>
              <w:rPr>
                <w:b/>
                <w:kern w:val="2"/>
                <w:szCs w:val="24"/>
              </w:rPr>
              <w:t>15.2. Priedas Nr. 2</w:t>
            </w:r>
          </w:p>
        </w:tc>
        <w:tc>
          <w:tcPr>
            <w:tcW w:w="6477" w:type="dxa"/>
            <w:gridSpan w:val="3"/>
          </w:tcPr>
          <w:p w14:paraId="4EF9D51C" w14:textId="42389AE5" w:rsidR="009736A3" w:rsidRPr="00E12CB0" w:rsidRDefault="009736A3" w:rsidP="009736A3">
            <w:pPr>
              <w:rPr>
                <w:kern w:val="2"/>
                <w:szCs w:val="24"/>
              </w:rPr>
            </w:pPr>
            <w:r w:rsidRPr="00E12CB0">
              <w:rPr>
                <w:kern w:val="2"/>
                <w:szCs w:val="24"/>
              </w:rPr>
              <w:t xml:space="preserve">Tiekėjo pasiūlymas, </w:t>
            </w:r>
            <w:r w:rsidR="00F3369A">
              <w:rPr>
                <w:kern w:val="2"/>
                <w:szCs w:val="24"/>
              </w:rPr>
              <w:t>__</w:t>
            </w:r>
            <w:r w:rsidRPr="00E12CB0">
              <w:rPr>
                <w:kern w:val="2"/>
                <w:szCs w:val="24"/>
              </w:rPr>
              <w:t xml:space="preserve"> lap</w:t>
            </w:r>
            <w:r>
              <w:rPr>
                <w:kern w:val="2"/>
                <w:szCs w:val="24"/>
              </w:rPr>
              <w:t>a</w:t>
            </w:r>
            <w:r w:rsidR="007664AF">
              <w:rPr>
                <w:kern w:val="2"/>
                <w:szCs w:val="24"/>
              </w:rPr>
              <w:t>i</w:t>
            </w:r>
            <w:r w:rsidRPr="00E12CB0">
              <w:rPr>
                <w:kern w:val="2"/>
                <w:szCs w:val="24"/>
              </w:rPr>
              <w:t>.</w:t>
            </w:r>
          </w:p>
        </w:tc>
      </w:tr>
      <w:tr w:rsidR="009736A3" w14:paraId="398D7243" w14:textId="77777777" w:rsidTr="00852607">
        <w:trPr>
          <w:trHeight w:val="300"/>
        </w:trPr>
        <w:tc>
          <w:tcPr>
            <w:tcW w:w="3058" w:type="dxa"/>
          </w:tcPr>
          <w:p w14:paraId="59138AE1" w14:textId="77777777" w:rsidR="009736A3" w:rsidRDefault="009736A3" w:rsidP="009736A3">
            <w:pPr>
              <w:jc w:val="center"/>
              <w:rPr>
                <w:b/>
                <w:kern w:val="2"/>
                <w:szCs w:val="24"/>
              </w:rPr>
            </w:pPr>
            <w:r>
              <w:rPr>
                <w:b/>
                <w:kern w:val="2"/>
                <w:szCs w:val="24"/>
              </w:rPr>
              <w:t>15.3. Priedas Nr. 3</w:t>
            </w:r>
          </w:p>
        </w:tc>
        <w:tc>
          <w:tcPr>
            <w:tcW w:w="6477" w:type="dxa"/>
            <w:gridSpan w:val="3"/>
          </w:tcPr>
          <w:p w14:paraId="5DC3BF44" w14:textId="109B2760" w:rsidR="009736A3" w:rsidRDefault="00F3369A" w:rsidP="009736A3">
            <w:pPr>
              <w:jc w:val="center"/>
              <w:rPr>
                <w:b/>
                <w:kern w:val="2"/>
                <w:szCs w:val="24"/>
              </w:rPr>
            </w:pPr>
            <w:r>
              <w:rPr>
                <w:b/>
                <w:kern w:val="2"/>
                <w:szCs w:val="24"/>
              </w:rPr>
              <w:t>-</w:t>
            </w:r>
          </w:p>
        </w:tc>
      </w:tr>
      <w:tr w:rsidR="009736A3" w14:paraId="10DDB418" w14:textId="77777777" w:rsidTr="00852607">
        <w:trPr>
          <w:trHeight w:val="300"/>
        </w:trPr>
        <w:tc>
          <w:tcPr>
            <w:tcW w:w="3058" w:type="dxa"/>
          </w:tcPr>
          <w:p w14:paraId="02655706" w14:textId="77777777" w:rsidR="009736A3" w:rsidRDefault="009736A3" w:rsidP="009736A3">
            <w:pPr>
              <w:jc w:val="center"/>
              <w:rPr>
                <w:b/>
                <w:kern w:val="2"/>
                <w:szCs w:val="24"/>
              </w:rPr>
            </w:pPr>
            <w:r>
              <w:rPr>
                <w:b/>
                <w:kern w:val="2"/>
                <w:szCs w:val="24"/>
              </w:rPr>
              <w:t>15.4. Priedas Nr. 4</w:t>
            </w:r>
          </w:p>
        </w:tc>
        <w:tc>
          <w:tcPr>
            <w:tcW w:w="6477" w:type="dxa"/>
            <w:gridSpan w:val="3"/>
          </w:tcPr>
          <w:p w14:paraId="04C83D20" w14:textId="2B423BBC" w:rsidR="009736A3" w:rsidRDefault="00F3369A" w:rsidP="009736A3">
            <w:pPr>
              <w:jc w:val="center"/>
              <w:rPr>
                <w:b/>
                <w:kern w:val="2"/>
                <w:szCs w:val="24"/>
              </w:rPr>
            </w:pPr>
            <w:r>
              <w:rPr>
                <w:b/>
                <w:kern w:val="2"/>
                <w:szCs w:val="24"/>
              </w:rPr>
              <w:t>-</w:t>
            </w:r>
          </w:p>
        </w:tc>
      </w:tr>
      <w:tr w:rsidR="009736A3" w14:paraId="5B9E7FBB" w14:textId="77777777" w:rsidTr="00852607">
        <w:trPr>
          <w:trHeight w:val="300"/>
        </w:trPr>
        <w:tc>
          <w:tcPr>
            <w:tcW w:w="3058" w:type="dxa"/>
          </w:tcPr>
          <w:p w14:paraId="2452C16C" w14:textId="77777777" w:rsidR="009736A3" w:rsidRDefault="009736A3" w:rsidP="009736A3">
            <w:pPr>
              <w:jc w:val="center"/>
              <w:rPr>
                <w:b/>
                <w:kern w:val="2"/>
                <w:szCs w:val="24"/>
              </w:rPr>
            </w:pPr>
            <w:r>
              <w:rPr>
                <w:b/>
                <w:kern w:val="2"/>
                <w:szCs w:val="24"/>
              </w:rPr>
              <w:t>15.5. Priedas Nr. 5</w:t>
            </w:r>
          </w:p>
        </w:tc>
        <w:tc>
          <w:tcPr>
            <w:tcW w:w="6477" w:type="dxa"/>
            <w:gridSpan w:val="3"/>
          </w:tcPr>
          <w:p w14:paraId="15D3061F" w14:textId="26FA5512" w:rsidR="009736A3" w:rsidRDefault="00F3369A" w:rsidP="009736A3">
            <w:pPr>
              <w:jc w:val="center"/>
              <w:rPr>
                <w:b/>
                <w:kern w:val="2"/>
                <w:szCs w:val="24"/>
              </w:rPr>
            </w:pPr>
            <w:r>
              <w:rPr>
                <w:b/>
                <w:kern w:val="2"/>
                <w:szCs w:val="24"/>
              </w:rPr>
              <w:t>-</w:t>
            </w:r>
          </w:p>
        </w:tc>
      </w:tr>
      <w:tr w:rsidR="009736A3" w14:paraId="40113387" w14:textId="77777777" w:rsidTr="00852607">
        <w:tc>
          <w:tcPr>
            <w:tcW w:w="9535" w:type="dxa"/>
            <w:gridSpan w:val="4"/>
          </w:tcPr>
          <w:p w14:paraId="6A970E6C" w14:textId="77777777" w:rsidR="009736A3" w:rsidRDefault="009736A3" w:rsidP="009736A3">
            <w:pPr>
              <w:jc w:val="center"/>
              <w:rPr>
                <w:b/>
                <w:kern w:val="2"/>
                <w:szCs w:val="24"/>
              </w:rPr>
            </w:pPr>
            <w:r>
              <w:rPr>
                <w:b/>
                <w:kern w:val="2"/>
                <w:szCs w:val="24"/>
              </w:rPr>
              <w:t>16. ŠALIŲ ATSTOVŲ PARAŠAI</w:t>
            </w:r>
          </w:p>
        </w:tc>
      </w:tr>
      <w:tr w:rsidR="009736A3" w14:paraId="7BD43679" w14:textId="77777777" w:rsidTr="00852607">
        <w:tc>
          <w:tcPr>
            <w:tcW w:w="5224" w:type="dxa"/>
            <w:gridSpan w:val="3"/>
          </w:tcPr>
          <w:p w14:paraId="6EF2AA44" w14:textId="77777777" w:rsidR="009736A3" w:rsidRDefault="009736A3" w:rsidP="009736A3">
            <w:pPr>
              <w:jc w:val="center"/>
              <w:rPr>
                <w:b/>
                <w:kern w:val="2"/>
                <w:szCs w:val="24"/>
              </w:rPr>
            </w:pPr>
            <w:r>
              <w:rPr>
                <w:b/>
                <w:kern w:val="2"/>
                <w:szCs w:val="24"/>
              </w:rPr>
              <w:t>PIRKĖJAS</w:t>
            </w:r>
          </w:p>
        </w:tc>
        <w:tc>
          <w:tcPr>
            <w:tcW w:w="4311" w:type="dxa"/>
          </w:tcPr>
          <w:p w14:paraId="6E7AE5F1" w14:textId="77777777" w:rsidR="009736A3" w:rsidRDefault="009736A3" w:rsidP="009736A3">
            <w:pPr>
              <w:jc w:val="center"/>
              <w:rPr>
                <w:b/>
                <w:kern w:val="2"/>
                <w:szCs w:val="24"/>
              </w:rPr>
            </w:pPr>
            <w:r>
              <w:rPr>
                <w:b/>
                <w:kern w:val="2"/>
                <w:szCs w:val="24"/>
              </w:rPr>
              <w:t>TIEKĖJAS</w:t>
            </w:r>
          </w:p>
        </w:tc>
      </w:tr>
      <w:tr w:rsidR="009736A3" w14:paraId="55A0556F" w14:textId="77777777" w:rsidTr="00852607">
        <w:tc>
          <w:tcPr>
            <w:tcW w:w="5224" w:type="dxa"/>
            <w:gridSpan w:val="3"/>
          </w:tcPr>
          <w:p w14:paraId="753EF6C1" w14:textId="77777777" w:rsidR="00F3369A" w:rsidRPr="00FB2465" w:rsidRDefault="00F3369A" w:rsidP="00F3369A">
            <w:pPr>
              <w:rPr>
                <w:kern w:val="2"/>
                <w:szCs w:val="24"/>
              </w:rPr>
            </w:pPr>
            <w:r w:rsidRPr="00FB2465">
              <w:rPr>
                <w:szCs w:val="24"/>
              </w:rPr>
              <w:t>Visagino savivaldybės a</w:t>
            </w:r>
            <w:r w:rsidRPr="00FB2465">
              <w:rPr>
                <w:kern w:val="2"/>
                <w:szCs w:val="24"/>
              </w:rPr>
              <w:t>dministracijos direktorius</w:t>
            </w:r>
          </w:p>
          <w:p w14:paraId="0B8D5290" w14:textId="77777777" w:rsidR="00F3369A" w:rsidRPr="00FB2465" w:rsidRDefault="00F3369A" w:rsidP="00F3369A">
            <w:pPr>
              <w:jc w:val="both"/>
              <w:rPr>
                <w:kern w:val="2"/>
                <w:szCs w:val="24"/>
              </w:rPr>
            </w:pPr>
            <w:r w:rsidRPr="00FB2465">
              <w:rPr>
                <w:kern w:val="2"/>
                <w:szCs w:val="24"/>
              </w:rPr>
              <w:t xml:space="preserve">Virginijus Andrius Bukauskas </w:t>
            </w:r>
          </w:p>
          <w:p w14:paraId="173ABDC4" w14:textId="4558A857" w:rsidR="009736A3" w:rsidRPr="00E34378" w:rsidRDefault="009736A3" w:rsidP="009736A3">
            <w:pPr>
              <w:jc w:val="center"/>
              <w:rPr>
                <w:kern w:val="2"/>
                <w:szCs w:val="24"/>
              </w:rPr>
            </w:pPr>
          </w:p>
        </w:tc>
        <w:tc>
          <w:tcPr>
            <w:tcW w:w="4311" w:type="dxa"/>
          </w:tcPr>
          <w:p w14:paraId="438EBAC8" w14:textId="6C9E48BC" w:rsidR="009736A3" w:rsidRPr="00E34378" w:rsidRDefault="007664AF" w:rsidP="009736A3">
            <w:pPr>
              <w:jc w:val="center"/>
              <w:rPr>
                <w:b/>
                <w:kern w:val="2"/>
                <w:szCs w:val="24"/>
              </w:rPr>
            </w:pPr>
            <w:r w:rsidRPr="007664AF">
              <w:rPr>
                <w:kern w:val="2"/>
                <w:szCs w:val="24"/>
              </w:rPr>
              <w:t xml:space="preserve">Direktorius </w:t>
            </w:r>
          </w:p>
        </w:tc>
      </w:tr>
      <w:tr w:rsidR="009736A3" w14:paraId="7E437DD3" w14:textId="77777777" w:rsidTr="00852607">
        <w:tc>
          <w:tcPr>
            <w:tcW w:w="5224" w:type="dxa"/>
            <w:gridSpan w:val="3"/>
          </w:tcPr>
          <w:p w14:paraId="02FA67CF" w14:textId="77777777" w:rsidR="009736A3" w:rsidRPr="00E34378" w:rsidRDefault="009736A3" w:rsidP="009736A3">
            <w:pPr>
              <w:jc w:val="center"/>
              <w:rPr>
                <w:b/>
                <w:kern w:val="2"/>
                <w:szCs w:val="24"/>
              </w:rPr>
            </w:pPr>
          </w:p>
          <w:p w14:paraId="5B6D1390" w14:textId="77777777" w:rsidR="009736A3" w:rsidRPr="00E34378" w:rsidRDefault="009736A3" w:rsidP="009736A3">
            <w:pPr>
              <w:jc w:val="center"/>
              <w:rPr>
                <w:b/>
                <w:kern w:val="2"/>
                <w:szCs w:val="24"/>
              </w:rPr>
            </w:pPr>
            <w:r w:rsidRPr="00E34378">
              <w:rPr>
                <w:b/>
                <w:kern w:val="2"/>
                <w:szCs w:val="24"/>
              </w:rPr>
              <w:t>(parašas)</w:t>
            </w:r>
          </w:p>
          <w:p w14:paraId="02947155" w14:textId="77777777" w:rsidR="009736A3" w:rsidRPr="00E34378" w:rsidRDefault="009736A3" w:rsidP="009736A3">
            <w:pPr>
              <w:jc w:val="center"/>
              <w:rPr>
                <w:b/>
                <w:kern w:val="2"/>
                <w:szCs w:val="24"/>
              </w:rPr>
            </w:pPr>
          </w:p>
          <w:p w14:paraId="13CC7138" w14:textId="77777777" w:rsidR="009736A3" w:rsidRPr="00E34378" w:rsidRDefault="009736A3" w:rsidP="009736A3">
            <w:pPr>
              <w:jc w:val="center"/>
              <w:rPr>
                <w:b/>
                <w:kern w:val="2"/>
                <w:szCs w:val="24"/>
              </w:rPr>
            </w:pPr>
          </w:p>
        </w:tc>
        <w:tc>
          <w:tcPr>
            <w:tcW w:w="4311" w:type="dxa"/>
          </w:tcPr>
          <w:p w14:paraId="252032AF" w14:textId="77777777" w:rsidR="009736A3" w:rsidRPr="00E34378" w:rsidRDefault="009736A3" w:rsidP="009736A3">
            <w:pPr>
              <w:jc w:val="center"/>
              <w:rPr>
                <w:b/>
                <w:kern w:val="2"/>
                <w:szCs w:val="24"/>
              </w:rPr>
            </w:pPr>
          </w:p>
          <w:p w14:paraId="5F453D09" w14:textId="77777777" w:rsidR="009736A3" w:rsidRPr="00E34378" w:rsidRDefault="009736A3" w:rsidP="009736A3">
            <w:pPr>
              <w:jc w:val="center"/>
              <w:rPr>
                <w:b/>
                <w:kern w:val="2"/>
                <w:szCs w:val="24"/>
              </w:rPr>
            </w:pPr>
            <w:r w:rsidRPr="00E34378">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84BA" w14:textId="77777777" w:rsidR="00F06E16" w:rsidRDefault="00F06E16">
      <w:pPr>
        <w:rPr>
          <w:sz w:val="20"/>
        </w:rPr>
      </w:pPr>
      <w:r>
        <w:rPr>
          <w:sz w:val="20"/>
        </w:rPr>
        <w:separator/>
      </w:r>
    </w:p>
  </w:endnote>
  <w:endnote w:type="continuationSeparator" w:id="0">
    <w:p w14:paraId="41DAC506" w14:textId="77777777" w:rsidR="00F06E16" w:rsidRDefault="00F06E16">
      <w:pPr>
        <w:rPr>
          <w:sz w:val="20"/>
        </w:rPr>
      </w:pPr>
      <w:r>
        <w:rPr>
          <w:sz w:val="20"/>
        </w:rPr>
        <w:continuationSeparator/>
      </w:r>
    </w:p>
  </w:endnote>
  <w:endnote w:type="continuationNotice" w:id="1">
    <w:p w14:paraId="2ACAF51F" w14:textId="77777777" w:rsidR="00F06E16" w:rsidRDefault="00F06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8E95" w14:textId="77777777" w:rsidR="00F06E16" w:rsidRDefault="00F06E16">
      <w:pPr>
        <w:rPr>
          <w:sz w:val="20"/>
        </w:rPr>
      </w:pPr>
      <w:r>
        <w:rPr>
          <w:sz w:val="20"/>
        </w:rPr>
        <w:separator/>
      </w:r>
    </w:p>
  </w:footnote>
  <w:footnote w:type="continuationSeparator" w:id="0">
    <w:p w14:paraId="6CABB277" w14:textId="77777777" w:rsidR="00F06E16" w:rsidRDefault="00F06E16">
      <w:pPr>
        <w:rPr>
          <w:sz w:val="20"/>
        </w:rPr>
      </w:pPr>
      <w:r>
        <w:rPr>
          <w:sz w:val="20"/>
        </w:rPr>
        <w:continuationSeparator/>
      </w:r>
    </w:p>
  </w:footnote>
  <w:footnote w:type="continuationNotice" w:id="1">
    <w:p w14:paraId="692AF978" w14:textId="77777777" w:rsidR="00F06E16" w:rsidRDefault="00F06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48C6"/>
    <w:multiLevelType w:val="hybridMultilevel"/>
    <w:tmpl w:val="09823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879AE"/>
    <w:multiLevelType w:val="multilevel"/>
    <w:tmpl w:val="82EACEA2"/>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81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5992911">
    <w:abstractNumId w:val="0"/>
  </w:num>
  <w:num w:numId="2" w16cid:durableId="57844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813"/>
    <w:rsid w:val="00027B83"/>
    <w:rsid w:val="000879B0"/>
    <w:rsid w:val="000949B0"/>
    <w:rsid w:val="000A2B46"/>
    <w:rsid w:val="000A6BB4"/>
    <w:rsid w:val="000B0897"/>
    <w:rsid w:val="000B18D8"/>
    <w:rsid w:val="000B29A9"/>
    <w:rsid w:val="000B3E38"/>
    <w:rsid w:val="000E69F4"/>
    <w:rsid w:val="00116114"/>
    <w:rsid w:val="0012224A"/>
    <w:rsid w:val="00140645"/>
    <w:rsid w:val="00144B51"/>
    <w:rsid w:val="0017642B"/>
    <w:rsid w:val="00180DAA"/>
    <w:rsid w:val="00191404"/>
    <w:rsid w:val="001A2B98"/>
    <w:rsid w:val="001B3ED7"/>
    <w:rsid w:val="001F4739"/>
    <w:rsid w:val="001F69BA"/>
    <w:rsid w:val="00212145"/>
    <w:rsid w:val="002A1CE0"/>
    <w:rsid w:val="002E120F"/>
    <w:rsid w:val="00312821"/>
    <w:rsid w:val="003441BE"/>
    <w:rsid w:val="00356DE1"/>
    <w:rsid w:val="00384602"/>
    <w:rsid w:val="00397C37"/>
    <w:rsid w:val="00402F6A"/>
    <w:rsid w:val="004218C5"/>
    <w:rsid w:val="0046681D"/>
    <w:rsid w:val="0048382A"/>
    <w:rsid w:val="00485F63"/>
    <w:rsid w:val="00487E4E"/>
    <w:rsid w:val="004B5B19"/>
    <w:rsid w:val="004E2D4D"/>
    <w:rsid w:val="004F6259"/>
    <w:rsid w:val="00510542"/>
    <w:rsid w:val="00551422"/>
    <w:rsid w:val="005533A2"/>
    <w:rsid w:val="005A4F41"/>
    <w:rsid w:val="005E6E32"/>
    <w:rsid w:val="005F684D"/>
    <w:rsid w:val="00635833"/>
    <w:rsid w:val="006440D6"/>
    <w:rsid w:val="00665754"/>
    <w:rsid w:val="006A186A"/>
    <w:rsid w:val="006B1E7A"/>
    <w:rsid w:val="006C5DCA"/>
    <w:rsid w:val="006E0448"/>
    <w:rsid w:val="00707FD4"/>
    <w:rsid w:val="0071191D"/>
    <w:rsid w:val="007127E3"/>
    <w:rsid w:val="00734E7E"/>
    <w:rsid w:val="0075477C"/>
    <w:rsid w:val="007664AF"/>
    <w:rsid w:val="00773F53"/>
    <w:rsid w:val="00786EA4"/>
    <w:rsid w:val="007C1441"/>
    <w:rsid w:val="00841E6F"/>
    <w:rsid w:val="00852607"/>
    <w:rsid w:val="00886EDF"/>
    <w:rsid w:val="0089344C"/>
    <w:rsid w:val="008B0BE0"/>
    <w:rsid w:val="008C35D9"/>
    <w:rsid w:val="009078AD"/>
    <w:rsid w:val="009221BA"/>
    <w:rsid w:val="00931646"/>
    <w:rsid w:val="00965C1B"/>
    <w:rsid w:val="009728BC"/>
    <w:rsid w:val="009736A3"/>
    <w:rsid w:val="009B14AC"/>
    <w:rsid w:val="009E6F81"/>
    <w:rsid w:val="00A14D0E"/>
    <w:rsid w:val="00A36C1A"/>
    <w:rsid w:val="00A440E5"/>
    <w:rsid w:val="00A50FEF"/>
    <w:rsid w:val="00A52C3A"/>
    <w:rsid w:val="00A67B92"/>
    <w:rsid w:val="00A715D8"/>
    <w:rsid w:val="00A72765"/>
    <w:rsid w:val="00A900B0"/>
    <w:rsid w:val="00AE687F"/>
    <w:rsid w:val="00AF538F"/>
    <w:rsid w:val="00B213A8"/>
    <w:rsid w:val="00B50846"/>
    <w:rsid w:val="00B64932"/>
    <w:rsid w:val="00B66534"/>
    <w:rsid w:val="00B75FBB"/>
    <w:rsid w:val="00B765BD"/>
    <w:rsid w:val="00BD4EC0"/>
    <w:rsid w:val="00BD58DC"/>
    <w:rsid w:val="00C331B3"/>
    <w:rsid w:val="00C46A8A"/>
    <w:rsid w:val="00C47C20"/>
    <w:rsid w:val="00C66486"/>
    <w:rsid w:val="00C72F5F"/>
    <w:rsid w:val="00C93817"/>
    <w:rsid w:val="00CA247D"/>
    <w:rsid w:val="00CB23EF"/>
    <w:rsid w:val="00CB4CA2"/>
    <w:rsid w:val="00CC4E00"/>
    <w:rsid w:val="00D020B2"/>
    <w:rsid w:val="00D02A30"/>
    <w:rsid w:val="00D70E2B"/>
    <w:rsid w:val="00D72E93"/>
    <w:rsid w:val="00D73AA7"/>
    <w:rsid w:val="00DA4E0C"/>
    <w:rsid w:val="00DB552D"/>
    <w:rsid w:val="00DB7333"/>
    <w:rsid w:val="00DC6124"/>
    <w:rsid w:val="00DF1BA8"/>
    <w:rsid w:val="00E12CB0"/>
    <w:rsid w:val="00E22910"/>
    <w:rsid w:val="00E31252"/>
    <w:rsid w:val="00E34378"/>
    <w:rsid w:val="00E62789"/>
    <w:rsid w:val="00E81531"/>
    <w:rsid w:val="00E818F4"/>
    <w:rsid w:val="00EA614F"/>
    <w:rsid w:val="00EC01F1"/>
    <w:rsid w:val="00ED6B77"/>
    <w:rsid w:val="00F06E16"/>
    <w:rsid w:val="00F3369A"/>
    <w:rsid w:val="00F60BD9"/>
    <w:rsid w:val="00F77DE4"/>
    <w:rsid w:val="00F83BBD"/>
    <w:rsid w:val="00F91406"/>
    <w:rsid w:val="00F91A6E"/>
    <w:rsid w:val="00FA2270"/>
    <w:rsid w:val="00FB567F"/>
    <w:rsid w:val="00FC3C08"/>
    <w:rsid w:val="00FC58A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485F63"/>
    <w:rPr>
      <w:color w:val="0563C1" w:themeColor="hyperlink"/>
      <w:u w:val="single"/>
    </w:rPr>
  </w:style>
  <w:style w:type="paragraph" w:styleId="Sraopastraipa">
    <w:name w:val="List Paragraph"/>
    <w:basedOn w:val="prastasis"/>
    <w:qFormat/>
    <w:rsid w:val="00384602"/>
    <w:pPr>
      <w:ind w:left="720"/>
      <w:contextualSpacing/>
    </w:pPr>
  </w:style>
  <w:style w:type="character" w:styleId="Komentaronuoroda">
    <w:name w:val="annotation reference"/>
    <w:basedOn w:val="Numatytasispastraiposriftas"/>
    <w:semiHidden/>
    <w:unhideWhenUsed/>
    <w:rsid w:val="00E12CB0"/>
    <w:rPr>
      <w:sz w:val="16"/>
      <w:szCs w:val="16"/>
    </w:rPr>
  </w:style>
  <w:style w:type="paragraph" w:styleId="Komentarotekstas">
    <w:name w:val="annotation text"/>
    <w:basedOn w:val="prastasis"/>
    <w:link w:val="KomentarotekstasDiagrama"/>
    <w:unhideWhenUsed/>
    <w:rsid w:val="00E12CB0"/>
    <w:rPr>
      <w:sz w:val="20"/>
    </w:rPr>
  </w:style>
  <w:style w:type="character" w:customStyle="1" w:styleId="KomentarotekstasDiagrama">
    <w:name w:val="Komentaro tekstas Diagrama"/>
    <w:basedOn w:val="Numatytasispastraiposriftas"/>
    <w:link w:val="Komentarotekstas"/>
    <w:rsid w:val="00E12CB0"/>
    <w:rPr>
      <w:sz w:val="20"/>
    </w:rPr>
  </w:style>
  <w:style w:type="paragraph" w:styleId="Komentarotema">
    <w:name w:val="annotation subject"/>
    <w:basedOn w:val="Komentarotekstas"/>
    <w:next w:val="Komentarotekstas"/>
    <w:link w:val="KomentarotemaDiagrama"/>
    <w:semiHidden/>
    <w:unhideWhenUsed/>
    <w:rsid w:val="00E12CB0"/>
    <w:rPr>
      <w:b/>
      <w:bCs/>
    </w:rPr>
  </w:style>
  <w:style w:type="character" w:customStyle="1" w:styleId="KomentarotemaDiagrama">
    <w:name w:val="Komentaro tema Diagrama"/>
    <w:basedOn w:val="KomentarotekstasDiagrama"/>
    <w:link w:val="Komentarotema"/>
    <w:semiHidden/>
    <w:rsid w:val="00E12CB0"/>
    <w:rPr>
      <w:b/>
      <w:bCs/>
      <w:sz w:val="20"/>
    </w:rPr>
  </w:style>
  <w:style w:type="character" w:styleId="Neapdorotaspaminjimas">
    <w:name w:val="Unresolved Mention"/>
    <w:basedOn w:val="Numatytasispastraiposriftas"/>
    <w:uiPriority w:val="99"/>
    <w:semiHidden/>
    <w:unhideWhenUsed/>
    <w:rsid w:val="00852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437636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3388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2148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34492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ute.kardeliene@visagi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9719</Words>
  <Characters>5540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Mikulėnė</cp:lastModifiedBy>
  <cp:revision>11</cp:revision>
  <cp:lastPrinted>2017-06-29T23:42:00Z</cp:lastPrinted>
  <dcterms:created xsi:type="dcterms:W3CDTF">2025-05-15T12:06:00Z</dcterms:created>
  <dcterms:modified xsi:type="dcterms:W3CDTF">2025-06-09T05:49:00Z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