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b/>
          <w:bCs/>
        </w:rPr>
        <w:id w:val="-808551268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46315E48" w14:textId="57AE53A0" w:rsidR="00C32E53" w:rsidRPr="00173FBA" w:rsidRDefault="00C32E53" w:rsidP="00535FFF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color w:val="00B050"/>
            </w:rPr>
          </w:pPr>
        </w:p>
        <w:p w14:paraId="139B4CAB" w14:textId="77777777" w:rsidR="00F822D3" w:rsidRPr="00F822D3" w:rsidRDefault="00F822D3" w:rsidP="00F822D3">
          <w:pPr>
            <w:pBdr>
              <w:bottom w:val="single" w:sz="8" w:space="2" w:color="000000"/>
            </w:pBdr>
            <w:jc w:val="center"/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</w:pPr>
          <w:r w:rsidRPr="00F822D3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 xml:space="preserve">UAB „Kėdbusas“ (kodas 161229484), </w:t>
          </w:r>
        </w:p>
        <w:p w14:paraId="065491F1" w14:textId="056FDD77" w:rsidR="00F822D3" w:rsidRPr="00F822D3" w:rsidRDefault="00F822D3" w:rsidP="00F822D3">
          <w:pPr>
            <w:pBdr>
              <w:bottom w:val="single" w:sz="8" w:space="2" w:color="000000"/>
            </w:pBdr>
            <w:jc w:val="center"/>
            <w:rPr>
              <w:rFonts w:ascii="Times New Roman" w:hAnsi="Times New Roman" w:cs="Times New Roman"/>
              <w:caps/>
              <w:sz w:val="24"/>
              <w:szCs w:val="24"/>
            </w:rPr>
          </w:pPr>
          <w:r w:rsidRPr="00F822D3">
            <w:rPr>
              <w:rFonts w:ascii="Times New Roman" w:hAnsi="Times New Roman" w:cs="Times New Roman"/>
              <w:caps/>
              <w:sz w:val="24"/>
              <w:szCs w:val="24"/>
            </w:rPr>
            <w:t>adresas: J. Basanavičiaus g. 93, 57354 Kėdainiai, Tel</w:t>
          </w:r>
          <w:r>
            <w:rPr>
              <w:rFonts w:ascii="Times New Roman" w:hAnsi="Times New Roman" w:cs="Times New Roman"/>
              <w:caps/>
              <w:sz w:val="24"/>
              <w:szCs w:val="24"/>
            </w:rPr>
            <w:t>.</w:t>
          </w:r>
          <w:r w:rsidRPr="00F822D3">
            <w:rPr>
              <w:rFonts w:ascii="Times New Roman" w:hAnsi="Times New Roman" w:cs="Times New Roman"/>
              <w:caps/>
              <w:sz w:val="24"/>
              <w:szCs w:val="24"/>
            </w:rPr>
            <w:t xml:space="preserve"> +370 347 71 253 e. p. </w:t>
          </w:r>
          <w:hyperlink r:id="rId11" w:history="1">
            <w:r w:rsidRPr="00F822D3">
              <w:rPr>
                <w:rStyle w:val="Hipersaitas"/>
                <w:rFonts w:ascii="Times New Roman" w:hAnsi="Times New Roman" w:cs="Times New Roman"/>
                <w:caps/>
                <w:sz w:val="24"/>
                <w:szCs w:val="24"/>
              </w:rPr>
              <w:t>info@kedbusas.lt</w:t>
            </w:r>
          </w:hyperlink>
        </w:p>
        <w:p w14:paraId="4B92F888" w14:textId="77777777" w:rsidR="00C32E53" w:rsidRPr="00173FBA" w:rsidRDefault="00C32E53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color w:val="00B050"/>
            </w:rPr>
          </w:pPr>
        </w:p>
        <w:p w14:paraId="47B8E29B" w14:textId="1ADA2B87" w:rsidR="00D526C8" w:rsidRPr="00173FBA" w:rsidRDefault="00D526C8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</w:rPr>
          </w:pPr>
        </w:p>
        <w:p w14:paraId="47EF0C37" w14:textId="19126F9D" w:rsidR="00D526C8" w:rsidRPr="001A2892" w:rsidRDefault="00D526C8" w:rsidP="007334EA">
          <w:pPr>
            <w:spacing w:after="120"/>
            <w:ind w:left="567" w:firstLine="0"/>
            <w:contextualSpacing/>
            <w:jc w:val="center"/>
            <w:rPr>
              <w:rFonts w:cstheme="minorHAnsi"/>
              <w:sz w:val="28"/>
              <w:szCs w:val="28"/>
            </w:rPr>
          </w:pPr>
        </w:p>
        <w:p w14:paraId="7350A7E2" w14:textId="78457EBC" w:rsidR="00D526C8" w:rsidRPr="00535FFF" w:rsidRDefault="00D526C8" w:rsidP="007334EA">
          <w:pPr>
            <w:spacing w:after="120"/>
            <w:ind w:left="567" w:firstLine="0"/>
            <w:contextualSpacing/>
            <w:jc w:val="center"/>
            <w:rPr>
              <w:rFonts w:cstheme="minorHAnsi"/>
              <w:sz w:val="24"/>
              <w:szCs w:val="24"/>
            </w:rPr>
          </w:pPr>
        </w:p>
        <w:p w14:paraId="75332628" w14:textId="77777777" w:rsidR="00A10E1E" w:rsidRPr="00535FFF" w:rsidRDefault="00C006CB" w:rsidP="001A2892">
          <w:pPr>
            <w:spacing w:after="120" w:line="240" w:lineRule="auto"/>
            <w:ind w:left="567" w:firstLine="0"/>
            <w:contextualSpacing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35FF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MAŽOS VERTĖS </w:t>
          </w:r>
          <w:r w:rsidR="00D526C8" w:rsidRPr="00535FF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VIEŠOJO PIRKIMO </w:t>
          </w:r>
        </w:p>
        <w:p w14:paraId="7290AD98" w14:textId="6A6E2300" w:rsidR="00535FFF" w:rsidRPr="00535FFF" w:rsidRDefault="00535FFF" w:rsidP="00535FFF">
          <w:pPr>
            <w:pStyle w:val="HTMLiankstoformatuotas"/>
            <w:shd w:val="clear" w:color="auto" w:fill="FFFFFF"/>
            <w:ind w:firstLine="15"/>
            <w:jc w:val="center"/>
            <w:rPr>
              <w:rFonts w:ascii="Times New Roman" w:eastAsia="Calibri" w:hAnsi="Times New Roman" w:cs="Times New Roman Bold"/>
              <w:b/>
              <w:caps/>
              <w:sz w:val="24"/>
              <w:szCs w:val="24"/>
              <w:lang w:eastAsia="ar-SA"/>
            </w:rPr>
          </w:pPr>
          <w:r w:rsidRPr="00535FFF">
            <w:rPr>
              <w:rFonts w:ascii="Times New Roman" w:eastAsia="Calibri" w:hAnsi="Times New Roman" w:cs="Times New Roman Bold"/>
              <w:b/>
              <w:caps/>
              <w:sz w:val="24"/>
              <w:szCs w:val="24"/>
              <w:lang w:eastAsia="ar-SA"/>
            </w:rPr>
            <w:t>Transporto priemonių valdytojų privalomasis civilinės</w:t>
          </w:r>
        </w:p>
        <w:p w14:paraId="33608A78" w14:textId="77777777" w:rsidR="00535FFF" w:rsidRPr="00535FFF" w:rsidRDefault="00535FFF" w:rsidP="00535FFF">
          <w:pPr>
            <w:pStyle w:val="HTMLiankstoformatuotas"/>
            <w:shd w:val="clear" w:color="auto" w:fill="FFFFFF"/>
            <w:ind w:firstLine="15"/>
            <w:jc w:val="center"/>
            <w:rPr>
              <w:rFonts w:ascii="Times New Roman" w:hAnsi="Times New Roman" w:cs="Times New Roman"/>
              <w:b/>
              <w:bCs/>
              <w:caps/>
              <w:color w:val="000000"/>
              <w:sz w:val="24"/>
              <w:szCs w:val="24"/>
            </w:rPr>
          </w:pPr>
          <w:r w:rsidRPr="00535FFF">
            <w:rPr>
              <w:rFonts w:ascii="Times New Roman" w:eastAsia="Calibri" w:hAnsi="Times New Roman" w:cs="Times New Roman Bold"/>
              <w:b/>
              <w:caps/>
              <w:sz w:val="24"/>
              <w:szCs w:val="24"/>
              <w:lang w:eastAsia="ar-SA"/>
            </w:rPr>
            <w:t>atsakomybės draudimas</w:t>
          </w:r>
        </w:p>
        <w:p w14:paraId="67656765" w14:textId="77777777" w:rsidR="006309D8" w:rsidRPr="00535FFF" w:rsidRDefault="006309D8" w:rsidP="001A2892">
          <w:pPr>
            <w:spacing w:after="120" w:line="240" w:lineRule="auto"/>
            <w:ind w:left="567" w:firstLine="0"/>
            <w:contextualSpacing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18ACC6AD" w14:textId="464BD308" w:rsidR="00D526C8" w:rsidRPr="00535FFF" w:rsidRDefault="00DF1318" w:rsidP="001A2892">
          <w:pPr>
            <w:spacing w:after="120" w:line="240" w:lineRule="auto"/>
            <w:ind w:left="567" w:firstLine="0"/>
            <w:contextualSpacing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35FFF">
            <w:rPr>
              <w:rFonts w:ascii="Times New Roman" w:hAnsi="Times New Roman" w:cs="Times New Roman"/>
              <w:b/>
              <w:bCs/>
              <w:sz w:val="24"/>
              <w:szCs w:val="24"/>
            </w:rPr>
            <w:t>SKELBIAM</w:t>
          </w:r>
          <w:r w:rsidR="0019623B" w:rsidRPr="00535FFF">
            <w:rPr>
              <w:rFonts w:ascii="Times New Roman" w:hAnsi="Times New Roman" w:cs="Times New Roman"/>
              <w:b/>
              <w:bCs/>
              <w:sz w:val="24"/>
              <w:szCs w:val="24"/>
            </w:rPr>
            <w:t>OS APKLAUSOS</w:t>
          </w:r>
          <w:r w:rsidR="00D526C8" w:rsidRPr="00535FF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E861F5" w:rsidRPr="00535FF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SPECIALIOSIOS </w:t>
          </w:r>
          <w:r w:rsidR="00D526C8" w:rsidRPr="00535FFF">
            <w:rPr>
              <w:rFonts w:ascii="Times New Roman" w:hAnsi="Times New Roman" w:cs="Times New Roman"/>
              <w:b/>
              <w:bCs/>
              <w:sz w:val="24"/>
              <w:szCs w:val="24"/>
            </w:rPr>
            <w:t>SĄLYGOS</w:t>
          </w:r>
        </w:p>
        <w:p w14:paraId="517C01D9" w14:textId="7AD4FFC6" w:rsidR="001C24BC" w:rsidRPr="0013152A" w:rsidRDefault="00D53BF4" w:rsidP="001A2892">
          <w:pPr>
            <w:spacing w:after="120" w:line="240" w:lineRule="auto"/>
            <w:ind w:left="567" w:firstLine="0"/>
            <w:contextualSpacing/>
            <w:jc w:val="center"/>
            <w:rPr>
              <w:rFonts w:ascii="Arial" w:hAnsi="Arial" w:cs="Arial"/>
              <w:sz w:val="24"/>
              <w:szCs w:val="24"/>
            </w:rPr>
          </w:pPr>
          <w:r w:rsidRPr="00535FFF">
            <w:rPr>
              <w:rFonts w:ascii="Times New Roman" w:hAnsi="Times New Roman" w:cs="Times New Roman"/>
              <w:b/>
              <w:bCs/>
              <w:sz w:val="24"/>
              <w:szCs w:val="24"/>
            </w:rPr>
            <w:t>V</w:t>
          </w:r>
          <w:r w:rsidR="00755F3B" w:rsidRPr="00535FFF">
            <w:rPr>
              <w:rFonts w:ascii="Times New Roman" w:hAnsi="Times New Roman" w:cs="Times New Roman"/>
              <w:b/>
              <w:bCs/>
              <w:sz w:val="24"/>
              <w:szCs w:val="24"/>
            </w:rPr>
            <w:t>ersija</w:t>
          </w:r>
          <w:r w:rsidRPr="00535FF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Nr. </w:t>
          </w:r>
          <w:r w:rsidR="0013152A" w:rsidRPr="00535FFF">
            <w:rPr>
              <w:rFonts w:ascii="Times New Roman" w:hAnsi="Times New Roman" w:cs="Times New Roman"/>
              <w:b/>
              <w:bCs/>
              <w:sz w:val="24"/>
              <w:szCs w:val="24"/>
            </w:rPr>
            <w:t>1</w:t>
          </w:r>
          <w:r w:rsidR="005F13F0" w:rsidRPr="00535FFF">
            <w:rPr>
              <w:rFonts w:ascii="Arial" w:hAnsi="Arial" w:cs="Arial"/>
              <w:sz w:val="24"/>
              <w:szCs w:val="24"/>
            </w:rPr>
            <w:br w:type="page"/>
          </w:r>
        </w:p>
        <w:sdt>
          <w:sdtPr>
            <w:rPr>
              <w:rFonts w:asciiTheme="minorHAnsi" w:eastAsiaTheme="minorEastAsia" w:hAnsiTheme="minorHAnsi" w:cstheme="minorBidi"/>
              <w:color w:val="auto"/>
              <w:sz w:val="21"/>
              <w:szCs w:val="21"/>
            </w:rPr>
            <w:id w:val="1253785632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52073D81" w14:textId="4AD04246" w:rsidR="00173FBA" w:rsidRPr="001912E2" w:rsidRDefault="00173FBA" w:rsidP="00581B14">
              <w:pPr>
                <w:pStyle w:val="Turinioantrat"/>
                <w:tabs>
                  <w:tab w:val="left" w:pos="6555"/>
                </w:tabs>
                <w:rPr>
                  <w:rFonts w:asciiTheme="minorHAnsi" w:hAnsiTheme="minorHAnsi" w:cstheme="minorHAnsi"/>
                </w:rPr>
              </w:pPr>
              <w:r w:rsidRPr="001912E2">
                <w:rPr>
                  <w:rFonts w:asciiTheme="minorHAnsi" w:hAnsiTheme="minorHAnsi" w:cstheme="minorHAnsi"/>
                </w:rPr>
                <w:t>T</w:t>
              </w:r>
              <w:r w:rsidR="00F42EC8" w:rsidRPr="001912E2">
                <w:rPr>
                  <w:rFonts w:asciiTheme="minorHAnsi" w:hAnsiTheme="minorHAnsi" w:cstheme="minorHAnsi"/>
                </w:rPr>
                <w:t>URINYS</w:t>
              </w:r>
              <w:r w:rsidR="00581B14">
                <w:rPr>
                  <w:rFonts w:asciiTheme="minorHAnsi" w:hAnsiTheme="minorHAnsi" w:cstheme="minorHAnsi"/>
                </w:rPr>
                <w:tab/>
              </w:r>
            </w:p>
            <w:p w14:paraId="64303EC1" w14:textId="2CC50770" w:rsidR="00E76E1F" w:rsidRDefault="00173FBA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r w:rsidRPr="00D50C54">
                <w:fldChar w:fldCharType="begin"/>
              </w:r>
              <w:r w:rsidRPr="003468EC">
                <w:instrText xml:space="preserve"> TOC \o "1-3" \h \z \u </w:instrText>
              </w:r>
              <w:r w:rsidRPr="00D50C54">
                <w:fldChar w:fldCharType="separate"/>
              </w:r>
              <w:hyperlink w:anchor="_Toc137194947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1.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Bendra informacija</w:t>
                </w:r>
                <w:r w:rsidR="00E76E1F">
                  <w:rPr>
                    <w:noProof/>
                    <w:webHidden/>
                  </w:rPr>
                  <w:tab/>
                </w:r>
                <w:r w:rsidR="00EC393A">
                  <w:rPr>
                    <w:noProof/>
                    <w:webHidden/>
                  </w:rPr>
                  <w:t>3</w:t>
                </w:r>
              </w:hyperlink>
            </w:p>
            <w:p w14:paraId="29E46CFF" w14:textId="6EE10F94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48" w:history="1">
                <w:r w:rsidRPr="00B710A7">
                  <w:rPr>
                    <w:rStyle w:val="Hipersaitas"/>
                    <w:rFonts w:eastAsia="Calibri" w:cstheme="minorHAnsi"/>
                    <w:noProof/>
                  </w:rPr>
                  <w:t>2.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Pirkimo objektas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_Toc137194948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BE0BC7"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B364848" w14:textId="151C2BEB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49" w:history="1">
                <w:r w:rsidRPr="00B710A7">
                  <w:rPr>
                    <w:rStyle w:val="Hipersaitas"/>
                    <w:rFonts w:eastAsia="Calibri" w:cstheme="minorHAnsi"/>
                    <w:noProof/>
                  </w:rPr>
                  <w:t>3.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Tiekėjų pašalinimo pagrindai, kvalifikacijos reikalavimai ir reikalaujami kokybės vadybos sistemos ir (arba) aplinkos apsaugos vadybos sistemos standartai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_Toc137194949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BE0BC7"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C7FBD3C" w14:textId="0E3F03B6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0" w:history="1">
                <w:r w:rsidRPr="00B710A7">
                  <w:rPr>
                    <w:rStyle w:val="Hipersaitas"/>
                    <w:rFonts w:eastAsia="Calibri" w:cstheme="minorHAnsi"/>
                    <w:noProof/>
                  </w:rPr>
                  <w:t>4.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Reikalavimai, susiję su nacionaliniu saugumu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BE0BC7"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B8B80C9" w14:textId="534426D6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1" w:history="1">
                <w:r w:rsidRPr="00B710A7">
                  <w:rPr>
                    <w:rStyle w:val="Hipersaitas"/>
                    <w:rFonts w:eastAsia="Calibri" w:cstheme="minorHAnsi"/>
                    <w:noProof/>
                  </w:rPr>
                  <w:t>5.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Specialieji reikalavimai pasiūlymų rengimui ir pateikimui</w:t>
                </w:r>
                <w:r>
                  <w:rPr>
                    <w:noProof/>
                    <w:webHidden/>
                  </w:rPr>
                  <w:tab/>
                </w:r>
              </w:hyperlink>
              <w:r w:rsidR="005F721A">
                <w:t>3</w:t>
              </w:r>
            </w:p>
            <w:p w14:paraId="71D87EA0" w14:textId="326A3DD5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2" w:history="1">
                <w:r w:rsidRPr="00B710A7">
                  <w:rPr>
                    <w:rStyle w:val="Hipersaitas"/>
                    <w:rFonts w:cstheme="minorHAnsi"/>
                    <w:noProof/>
                  </w:rPr>
                  <w:t>6.</w:t>
                </w:r>
                <w:r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 xml:space="preserve"> Pasiūlymo galiojimo užtikrinimas</w:t>
                </w:r>
                <w:r>
                  <w:rPr>
                    <w:noProof/>
                    <w:webHidden/>
                  </w:rPr>
                  <w:tab/>
                </w:r>
              </w:hyperlink>
              <w:r w:rsidR="005F721A">
                <w:t>3</w:t>
              </w:r>
            </w:p>
            <w:p w14:paraId="197EB7A3" w14:textId="26A230AC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3" w:history="1">
                <w:r w:rsidRPr="00B710A7">
                  <w:rPr>
                    <w:rStyle w:val="Hipersaitas"/>
                    <w:rFonts w:ascii="Arial" w:hAnsi="Arial" w:cs="Arial"/>
                    <w:noProof/>
                  </w:rPr>
                  <w:t>7.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Pasiūlymų vertinimas</w:t>
                </w:r>
                <w:r>
                  <w:rPr>
                    <w:noProof/>
                    <w:webHidden/>
                  </w:rPr>
                  <w:tab/>
                </w:r>
              </w:hyperlink>
              <w:r w:rsidR="005F721A">
                <w:t>3</w:t>
              </w:r>
            </w:p>
            <w:p w14:paraId="2D57B744" w14:textId="2803980F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4" w:history="1">
                <w:r w:rsidRPr="00B710A7">
                  <w:rPr>
                    <w:rStyle w:val="Hipersaitas"/>
                    <w:rFonts w:cstheme="minorHAnsi"/>
                    <w:noProof/>
                  </w:rPr>
                  <w:t xml:space="preserve">8. </w:t>
                </w:r>
                <w:r w:rsidR="00581B14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Sutarties sudarymas</w:t>
                </w:r>
                <w:r>
                  <w:rPr>
                    <w:noProof/>
                    <w:webHidden/>
                  </w:rPr>
                  <w:tab/>
                </w:r>
              </w:hyperlink>
              <w:r w:rsidR="005F721A">
                <w:t>4</w:t>
              </w:r>
            </w:p>
            <w:p w14:paraId="191E7762" w14:textId="240CFB52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5" w:history="1">
                <w:r w:rsidRPr="00B710A7">
                  <w:rPr>
                    <w:rStyle w:val="Hipersaitas"/>
                    <w:rFonts w:cstheme="minorHAnsi"/>
                    <w:noProof/>
                  </w:rPr>
                  <w:t xml:space="preserve">9. </w:t>
                </w:r>
                <w:r w:rsidR="00581B14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Kitos sąlygos</w:t>
                </w:r>
                <w:r>
                  <w:rPr>
                    <w:noProof/>
                    <w:webHidden/>
                  </w:rPr>
                  <w:tab/>
                </w:r>
              </w:hyperlink>
              <w:r w:rsidR="005F721A">
                <w:t>4</w:t>
              </w:r>
            </w:p>
            <w:p w14:paraId="7ACF4EEF" w14:textId="10A4A15D" w:rsidR="00173FBA" w:rsidRDefault="00173FBA">
              <w:r w:rsidRPr="00D50C54">
                <w:rPr>
                  <w:noProof/>
                </w:rPr>
                <w:fldChar w:fldCharType="end"/>
              </w:r>
              <w:r w:rsidR="005F721A">
                <w:rPr>
                  <w:noProof/>
                </w:rPr>
                <w:t>10.   Pirkimo sąlygų 3 priedas „Terminai“............................................................................................................5</w:t>
              </w:r>
            </w:p>
          </w:sdtContent>
        </w:sdt>
        <w:p w14:paraId="7E8074B3" w14:textId="4C816312" w:rsidR="00173FBA" w:rsidRDefault="00173FBA" w:rsidP="005F721A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  <w:p w14:paraId="1AC291EB" w14:textId="55B3CA70" w:rsidR="00173FBA" w:rsidRDefault="007F43C0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PRIEDAI</w:t>
          </w:r>
          <w:r w:rsidR="00BB1B71">
            <w:rPr>
              <w:rFonts w:ascii="Arial" w:hAnsi="Arial" w:cs="Arial"/>
            </w:rPr>
            <w:t>:</w:t>
          </w:r>
        </w:p>
        <w:p w14:paraId="6C59F7A9" w14:textId="417ABAB9" w:rsidR="007F43C0" w:rsidRDefault="007F43C0" w:rsidP="007F43C0">
          <w:pPr>
            <w:spacing w:after="120"/>
            <w:ind w:left="567" w:firstLine="0"/>
            <w:contextualSpacing/>
            <w:jc w:val="left"/>
            <w:rPr>
              <w:noProof/>
            </w:rPr>
          </w:pPr>
          <w:r>
            <w:rPr>
              <w:noProof/>
            </w:rPr>
            <w:t>Pirkimo sąlygų 1 priedas „Pasiūlymo forma“</w:t>
          </w:r>
          <w:r w:rsidR="00676C44">
            <w:rPr>
              <w:noProof/>
            </w:rPr>
            <w:t xml:space="preserve"> (pridedama).</w:t>
          </w:r>
        </w:p>
        <w:p w14:paraId="20127186" w14:textId="3F131C6A" w:rsidR="007F43C0" w:rsidRDefault="007F43C0" w:rsidP="007F43C0">
          <w:pPr>
            <w:spacing w:after="120"/>
            <w:ind w:left="567" w:firstLine="0"/>
            <w:contextualSpacing/>
            <w:jc w:val="left"/>
            <w:rPr>
              <w:noProof/>
            </w:rPr>
          </w:pPr>
          <w:r>
            <w:rPr>
              <w:noProof/>
            </w:rPr>
            <w:t>Pirkimo sąlygų 2 priedas „Techninė specifikacija“</w:t>
          </w:r>
          <w:r w:rsidR="005F721A" w:rsidRPr="005F721A">
            <w:rPr>
              <w:noProof/>
            </w:rPr>
            <w:t xml:space="preserve"> </w:t>
          </w:r>
          <w:r w:rsidR="005F721A">
            <w:rPr>
              <w:noProof/>
            </w:rPr>
            <w:t>(pridedama).</w:t>
          </w:r>
        </w:p>
        <w:p w14:paraId="033C1E9E" w14:textId="346F4E98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D26E3BB" w14:textId="47FB447D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D7F5B29" w14:textId="69D8EF03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2562BFE" w14:textId="7EE28A4F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53E0ED23" w14:textId="76F63C0A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5F6A5427" w14:textId="0D2B3436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D7EBF80" w14:textId="1285811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6B554C6" w14:textId="1582037A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7CC271A" w14:textId="2E04EAB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DAE036B" w14:textId="67C5E088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D43B83E" w14:textId="19FFFF83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CFA0807" w14:textId="6F12BA4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C81F9EF" w14:textId="615E174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71AF9CE9" w14:textId="79239798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657B9349" w14:textId="50CE351B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11D821A1" w14:textId="2B8EE8A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47FBC8A" w14:textId="5370AF4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5004880" w14:textId="16EA21F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F25641C" w14:textId="487E512D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0FCFE5F" w14:textId="74B73FE0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51A6B83" w14:textId="519B533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ED50C0C" w14:textId="5E3C0DB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0E7DC49" w14:textId="19FAA11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F025DD3" w14:textId="58D62E29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F205330" w14:textId="0780ACEF" w:rsidR="0051611C" w:rsidRPr="0013152A" w:rsidRDefault="00000000" w:rsidP="0013152A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</w:sdtContent>
    </w:sdt>
    <w:bookmarkStart w:id="0" w:name="part_472a163f4f844a9297cdf9e29b7fb942" w:displacedByCustomXml="prev"/>
    <w:bookmarkEnd w:id="0" w:displacedByCustomXml="prev"/>
    <w:bookmarkStart w:id="1" w:name="part_b3f278cdbcbe467a8b3f1d6ea4ea85f8" w:displacedByCustomXml="prev"/>
    <w:bookmarkEnd w:id="1" w:displacedByCustomXml="prev"/>
    <w:bookmarkStart w:id="2" w:name="part_2d694ec0bf4747a2ace8bc3a118ff44f" w:displacedByCustomXml="prev"/>
    <w:bookmarkEnd w:id="2" w:displacedByCustomXml="prev"/>
    <w:bookmarkStart w:id="3" w:name="part_da460e3efffa45688cb920cd281c7959" w:displacedByCustomXml="prev"/>
    <w:bookmarkEnd w:id="3" w:displacedByCustomXml="prev"/>
    <w:bookmarkStart w:id="4" w:name="part_c8889be5d523482e81bb176e6fe56cd2" w:displacedByCustomXml="prev"/>
    <w:bookmarkEnd w:id="4" w:displacedByCustomXml="prev"/>
    <w:bookmarkStart w:id="5" w:name="_Toc147739116" w:displacedByCustomXml="prev"/>
    <w:p w14:paraId="12085CDF" w14:textId="16073931" w:rsidR="00746BAF" w:rsidRPr="004D1673" w:rsidRDefault="00C31EC9" w:rsidP="009B4090">
      <w:pPr>
        <w:pStyle w:val="Antrat1"/>
        <w:numPr>
          <w:ilvl w:val="0"/>
          <w:numId w:val="14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6" w:name="_Toc137194947"/>
      <w:bookmarkStart w:id="7" w:name="_Ref39666794"/>
      <w:bookmarkStart w:id="8" w:name="_Ref39666796"/>
      <w:bookmarkStart w:id="9" w:name="_Toc48053171"/>
      <w:r w:rsidRPr="00C31EC9">
        <w:rPr>
          <w:rFonts w:asciiTheme="minorHAnsi" w:hAnsiTheme="minorHAnsi" w:cstheme="minorHAnsi"/>
          <w:color w:val="auto"/>
        </w:rPr>
        <w:lastRenderedPageBreak/>
        <w:t>Bendra informacij</w:t>
      </w:r>
      <w:r w:rsidR="00B076FD">
        <w:rPr>
          <w:rFonts w:asciiTheme="minorHAnsi" w:hAnsiTheme="minorHAnsi" w:cstheme="minorHAnsi"/>
          <w:color w:val="auto"/>
        </w:rPr>
        <w:t>a</w:t>
      </w:r>
      <w:bookmarkEnd w:id="6"/>
      <w:r w:rsidR="6B81CCAC" w:rsidRPr="004D1673">
        <w:rPr>
          <w:rFonts w:asciiTheme="minorHAnsi" w:hAnsiTheme="minorHAnsi" w:cstheme="minorHAnsi"/>
          <w:color w:val="auto"/>
        </w:rPr>
        <w:t xml:space="preserve"> </w:t>
      </w:r>
    </w:p>
    <w:p w14:paraId="698C5E70" w14:textId="490FD0EB" w:rsidR="00746BAF" w:rsidRDefault="00746BAF" w:rsidP="00746BAF">
      <w:pPr>
        <w:ind w:firstLine="0"/>
      </w:pPr>
    </w:p>
    <w:p w14:paraId="3C2B83DD" w14:textId="16DE06DE" w:rsidR="00FB3C75" w:rsidRPr="00535FFF" w:rsidRDefault="002902C1" w:rsidP="00535FFF">
      <w:pPr>
        <w:pBdr>
          <w:bottom w:val="single" w:sz="8" w:space="2" w:color="000000"/>
        </w:pBdr>
      </w:pPr>
      <w:r w:rsidRPr="006B1A30">
        <w:rPr>
          <w:rFonts w:cstheme="minorHAnsi"/>
        </w:rPr>
        <w:t xml:space="preserve">1.1. </w:t>
      </w:r>
      <w:r w:rsidR="00535FFF">
        <w:rPr>
          <w:rFonts w:cs="Times New Roman"/>
          <w:b/>
          <w:szCs w:val="24"/>
        </w:rPr>
        <w:t>Perkantysis subjektas</w:t>
      </w:r>
      <w:r w:rsidR="00535FFF" w:rsidRPr="00BC1BB4">
        <w:rPr>
          <w:rFonts w:cs="Times New Roman"/>
          <w:b/>
          <w:szCs w:val="24"/>
        </w:rPr>
        <w:t>:</w:t>
      </w:r>
      <w:r w:rsidR="00535FFF" w:rsidRPr="00BC1BB4">
        <w:rPr>
          <w:rFonts w:cs="Times New Roman"/>
          <w:szCs w:val="24"/>
        </w:rPr>
        <w:t xml:space="preserve"> UAB „</w:t>
      </w:r>
      <w:proofErr w:type="spellStart"/>
      <w:r w:rsidR="00535FFF" w:rsidRPr="00BC1BB4">
        <w:rPr>
          <w:rFonts w:cs="Times New Roman"/>
          <w:szCs w:val="24"/>
        </w:rPr>
        <w:t>Kėdbusas</w:t>
      </w:r>
      <w:proofErr w:type="spellEnd"/>
      <w:r w:rsidR="00535FFF" w:rsidRPr="00BC1BB4">
        <w:rPr>
          <w:rFonts w:cs="Times New Roman"/>
          <w:szCs w:val="24"/>
        </w:rPr>
        <w:t>“ (</w:t>
      </w:r>
      <w:r w:rsidR="00535FFF" w:rsidRPr="00BC1BB4">
        <w:rPr>
          <w:szCs w:val="24"/>
        </w:rPr>
        <w:t>kodas 161229484</w:t>
      </w:r>
      <w:r w:rsidR="00535FFF" w:rsidRPr="00BC1BB4">
        <w:rPr>
          <w:rFonts w:cs="Times New Roman"/>
          <w:szCs w:val="24"/>
        </w:rPr>
        <w:t>), adresa</w:t>
      </w:r>
      <w:r w:rsidR="00535FFF">
        <w:rPr>
          <w:rFonts w:cs="Times New Roman"/>
          <w:szCs w:val="24"/>
        </w:rPr>
        <w:t xml:space="preserve">s: J. Basanavičiaus g. 93, </w:t>
      </w:r>
      <w:r w:rsidR="00535FFF" w:rsidRPr="00F84014">
        <w:rPr>
          <w:rFonts w:cs="Times New Roman"/>
          <w:szCs w:val="24"/>
        </w:rPr>
        <w:t xml:space="preserve">57354 Kėdainiai, </w:t>
      </w:r>
      <w:r w:rsidR="00535FFF" w:rsidRPr="00F84014">
        <w:rPr>
          <w:szCs w:val="24"/>
        </w:rPr>
        <w:t xml:space="preserve">Telefonas/faksas </w:t>
      </w:r>
      <w:r w:rsidR="00535FFF">
        <w:rPr>
          <w:szCs w:val="24"/>
        </w:rPr>
        <w:t>+370</w:t>
      </w:r>
      <w:r w:rsidR="00535FFF" w:rsidRPr="00F84014">
        <w:rPr>
          <w:szCs w:val="24"/>
        </w:rPr>
        <w:t xml:space="preserve"> 347 71 253 e. p. </w:t>
      </w:r>
      <w:hyperlink r:id="rId12" w:history="1">
        <w:r w:rsidR="00535FFF" w:rsidRPr="00F84014">
          <w:rPr>
            <w:rStyle w:val="Hipersaitas"/>
            <w:rFonts w:cs="Times New Roman Bold"/>
            <w:szCs w:val="24"/>
          </w:rPr>
          <w:t>info</w:t>
        </w:r>
        <w:r w:rsidR="00535FFF" w:rsidRPr="00F84014">
          <w:rPr>
            <w:rStyle w:val="Hipersaitas"/>
            <w:szCs w:val="24"/>
          </w:rPr>
          <w:t>@kedbusas.lt</w:t>
        </w:r>
      </w:hyperlink>
    </w:p>
    <w:p w14:paraId="19D5760E" w14:textId="4B56EA3F" w:rsidR="00155AB3" w:rsidRPr="00155AB3" w:rsidRDefault="00155AB3" w:rsidP="00155AB3">
      <w:pPr>
        <w:spacing w:line="240" w:lineRule="auto"/>
        <w:rPr>
          <w:rFonts w:ascii="Calibri" w:eastAsia="Calibri" w:hAnsi="Calibri" w:cs="Times New Roman"/>
          <w:kern w:val="2"/>
          <w:lang w:eastAsia="en-US"/>
          <w14:ligatures w14:val="standardContextual"/>
        </w:rPr>
      </w:pPr>
      <w:r>
        <w:rPr>
          <w:rFonts w:cstheme="minorHAnsi"/>
          <w:color w:val="000000" w:themeColor="text1"/>
        </w:rPr>
        <w:t xml:space="preserve">1.2. </w:t>
      </w:r>
      <w:r w:rsidR="00CA0CC5" w:rsidRPr="00155AB3">
        <w:rPr>
          <w:rFonts w:cstheme="minorHAnsi"/>
          <w:color w:val="000000" w:themeColor="text1"/>
        </w:rPr>
        <w:t xml:space="preserve">Pirkimas neatliekamas naudojantis centralizuotų pirkimų katalogu, nes </w:t>
      </w:r>
      <w:r w:rsidRPr="00155AB3">
        <w:rPr>
          <w:rFonts w:cstheme="minorHAnsi"/>
          <w:color w:val="000000" w:themeColor="text1"/>
        </w:rPr>
        <w:t xml:space="preserve">kataloge siūlomos transporto priemonių draudimo paslaugos neatitinka </w:t>
      </w:r>
      <w:r w:rsidR="00CB718E">
        <w:rPr>
          <w:rFonts w:cstheme="minorHAnsi"/>
          <w:color w:val="000000" w:themeColor="text1"/>
        </w:rPr>
        <w:t>perkančiojo subjekto</w:t>
      </w:r>
      <w:r w:rsidRPr="00155AB3">
        <w:rPr>
          <w:rFonts w:cstheme="minorHAnsi"/>
          <w:color w:val="000000" w:themeColor="text1"/>
        </w:rPr>
        <w:t xml:space="preserve"> poreikių dėl šios priežasties: centralizuotų pirkimų kataloge yra nurodyta, kad</w:t>
      </w:r>
      <w:r w:rsidRPr="00155AB3">
        <w:rPr>
          <w:rFonts w:ascii="Calibri" w:eastAsia="Calibri" w:hAnsi="Calibri" w:cs="Times New Roman"/>
          <w:kern w:val="2"/>
          <w:lang w:eastAsia="en-US"/>
          <w14:ligatures w14:val="standardContextual"/>
        </w:rPr>
        <w:t xml:space="preserve"> </w:t>
      </w:r>
      <w:r w:rsidRPr="006F6ACF">
        <w:rPr>
          <w:rFonts w:ascii="Calibri" w:eastAsia="Calibri" w:hAnsi="Calibri" w:cs="Times New Roman"/>
          <w:kern w:val="2"/>
          <w:lang w:eastAsia="en-US"/>
          <w14:ligatures w14:val="standardContextual"/>
        </w:rPr>
        <w:t xml:space="preserve">„Užsakovo nurodytų transporto priemonių draudimo apsaugos galiojimo laikotarpio pabaigos data turi būti vienoda“.  Pažymėtina, kad </w:t>
      </w:r>
      <w:r w:rsidR="00B02953">
        <w:rPr>
          <w:rFonts w:ascii="Calibri" w:eastAsia="Calibri" w:hAnsi="Calibri" w:cs="Times New Roman"/>
          <w:kern w:val="2"/>
          <w:lang w:eastAsia="en-US"/>
          <w14:ligatures w14:val="standardContextual"/>
        </w:rPr>
        <w:t>perkančiojo subjekto</w:t>
      </w:r>
      <w:r w:rsidRPr="006F6ACF">
        <w:rPr>
          <w:rFonts w:ascii="Calibri" w:eastAsia="Calibri" w:hAnsi="Calibri" w:cs="Times New Roman"/>
          <w:kern w:val="2"/>
          <w:lang w:eastAsia="en-US"/>
          <w14:ligatures w14:val="standardContextual"/>
        </w:rPr>
        <w:t xml:space="preserve"> </w:t>
      </w:r>
      <w:r w:rsidR="00C808B0">
        <w:rPr>
          <w:rFonts w:ascii="Calibri" w:eastAsia="Calibri" w:hAnsi="Calibri" w:cs="Times New Roman"/>
          <w:kern w:val="2"/>
          <w:lang w:eastAsia="en-US"/>
          <w14:ligatures w14:val="standardContextual"/>
        </w:rPr>
        <w:t>yra</w:t>
      </w:r>
      <w:r w:rsidRPr="006F6ACF">
        <w:rPr>
          <w:rFonts w:ascii="Calibri" w:eastAsia="Calibri" w:hAnsi="Calibri" w:cs="Times New Roman"/>
          <w:kern w:val="2"/>
          <w:lang w:eastAsia="en-US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:lang w:eastAsia="en-US"/>
          <w14:ligatures w14:val="standardContextual"/>
        </w:rPr>
        <w:t>transporto priemonių</w:t>
      </w:r>
      <w:r w:rsidR="00C808B0">
        <w:rPr>
          <w:rFonts w:ascii="Calibri" w:eastAsia="Calibri" w:hAnsi="Calibri" w:cs="Times New Roman"/>
          <w:kern w:val="2"/>
          <w:lang w:eastAsia="en-US"/>
          <w14:ligatures w14:val="standardContextual"/>
        </w:rPr>
        <w:t>,</w:t>
      </w:r>
      <w:r>
        <w:rPr>
          <w:rFonts w:ascii="Calibri" w:eastAsia="Calibri" w:hAnsi="Calibri" w:cs="Times New Roman"/>
          <w:kern w:val="2"/>
          <w:lang w:eastAsia="en-US"/>
          <w14:ligatures w14:val="standardContextual"/>
        </w:rPr>
        <w:t xml:space="preserve"> </w:t>
      </w:r>
      <w:r w:rsidR="00C808B0">
        <w:rPr>
          <w:rFonts w:ascii="Calibri" w:eastAsia="Calibri" w:hAnsi="Calibri" w:cs="Times New Roman"/>
          <w:kern w:val="2"/>
          <w:lang w:eastAsia="en-US"/>
          <w14:ligatures w14:val="standardContextual"/>
        </w:rPr>
        <w:t xml:space="preserve">kurių </w:t>
      </w:r>
      <w:r>
        <w:rPr>
          <w:rFonts w:ascii="Calibri" w:eastAsia="Calibri" w:hAnsi="Calibri" w:cs="Times New Roman"/>
          <w:kern w:val="2"/>
          <w:lang w:eastAsia="en-US"/>
          <w14:ligatures w14:val="standardContextual"/>
        </w:rPr>
        <w:t>draudimas</w:t>
      </w:r>
      <w:r w:rsidR="00D60BC9">
        <w:rPr>
          <w:rFonts w:ascii="Calibri" w:eastAsia="Calibri" w:hAnsi="Calibri" w:cs="Times New Roman"/>
          <w:kern w:val="2"/>
          <w:lang w:eastAsia="en-US"/>
          <w14:ligatures w14:val="standardContextual"/>
        </w:rPr>
        <w:t xml:space="preserve"> (privalomo </w:t>
      </w:r>
      <w:proofErr w:type="spellStart"/>
      <w:r w:rsidR="00D60BC9">
        <w:rPr>
          <w:rFonts w:ascii="Calibri" w:eastAsia="Calibri" w:hAnsi="Calibri" w:cs="Times New Roman"/>
          <w:kern w:val="2"/>
          <w:lang w:eastAsia="en-US"/>
          <w14:ligatures w14:val="standardContextual"/>
        </w:rPr>
        <w:t>civiliės</w:t>
      </w:r>
      <w:proofErr w:type="spellEnd"/>
      <w:r w:rsidR="00D60BC9">
        <w:rPr>
          <w:rFonts w:ascii="Calibri" w:eastAsia="Calibri" w:hAnsi="Calibri" w:cs="Times New Roman"/>
          <w:kern w:val="2"/>
          <w:lang w:eastAsia="en-US"/>
          <w14:ligatures w14:val="standardContextual"/>
        </w:rPr>
        <w:t xml:space="preserve"> atsakomybės)</w:t>
      </w:r>
      <w:r>
        <w:rPr>
          <w:rFonts w:ascii="Calibri" w:eastAsia="Calibri" w:hAnsi="Calibri" w:cs="Times New Roman"/>
          <w:kern w:val="2"/>
          <w:lang w:eastAsia="en-US"/>
          <w14:ligatures w14:val="standardContextual"/>
        </w:rPr>
        <w:t xml:space="preserve"> baigiasi skirtingu metu ir </w:t>
      </w:r>
      <w:r w:rsidR="00D60BC9">
        <w:rPr>
          <w:rFonts w:ascii="Calibri" w:eastAsia="Calibri" w:hAnsi="Calibri" w:cs="Times New Roman"/>
          <w:kern w:val="2"/>
          <w:lang w:eastAsia="en-US"/>
          <w14:ligatures w14:val="standardContextual"/>
        </w:rPr>
        <w:t>būtų per didelė administracinė našta nutraukinėti galiojančius draudimo polisus ir /ar sudaryti naujus.</w:t>
      </w:r>
    </w:p>
    <w:p w14:paraId="201179ED" w14:textId="77777777" w:rsidR="006F6ACF" w:rsidRDefault="00155AB3" w:rsidP="006F6ACF">
      <w:pPr>
        <w:spacing w:line="240" w:lineRule="auto"/>
        <w:ind w:left="710" w:firstLine="0"/>
        <w:rPr>
          <w:rFonts w:cstheme="minorHAnsi"/>
        </w:rPr>
      </w:pPr>
      <w:r>
        <w:rPr>
          <w:rFonts w:cstheme="minorHAnsi"/>
          <w:color w:val="000000" w:themeColor="text1"/>
        </w:rPr>
        <w:t>1.3.</w:t>
      </w:r>
      <w:r w:rsidRPr="00155AB3">
        <w:rPr>
          <w:rFonts w:cstheme="minorHAnsi"/>
          <w:color w:val="000000" w:themeColor="text1"/>
        </w:rPr>
        <w:t xml:space="preserve"> </w:t>
      </w:r>
      <w:r w:rsidR="00091F01" w:rsidRPr="00155AB3">
        <w:rPr>
          <w:rFonts w:cstheme="minorHAnsi"/>
        </w:rPr>
        <w:t xml:space="preserve">Pirkimo Komisija </w:t>
      </w:r>
      <w:sdt>
        <w:sdtPr>
          <w:rPr>
            <w:rFonts w:cstheme="minorHAnsi"/>
          </w:rPr>
          <w:id w:val="481666640"/>
          <w:placeholder>
            <w:docPart w:val="FFAD8B59BFD548D38B43B552C59BB6F6"/>
          </w:placeholder>
          <w15:color w:val="000000"/>
          <w:dropDownList>
            <w:listItem w:value="[Pasirinkite]"/>
            <w:listItem w:displayText="nėra" w:value="nėra"/>
            <w:listItem w:displayText="yra" w:value="yra"/>
          </w:dropDownList>
        </w:sdtPr>
        <w:sdtContent>
          <w:r w:rsidR="0013152A" w:rsidRPr="00155AB3">
            <w:rPr>
              <w:rFonts w:cstheme="minorHAnsi"/>
            </w:rPr>
            <w:t>nėra</w:t>
          </w:r>
        </w:sdtContent>
      </w:sdt>
      <w:r w:rsidR="00A100C8" w:rsidRPr="00155AB3" w:rsidDel="00A100C8">
        <w:rPr>
          <w:rFonts w:cstheme="minorHAnsi"/>
        </w:rPr>
        <w:t xml:space="preserve"> </w:t>
      </w:r>
      <w:r w:rsidR="00091F01" w:rsidRPr="00155AB3">
        <w:rPr>
          <w:rFonts w:cstheme="minorHAnsi"/>
        </w:rPr>
        <w:t xml:space="preserve">sudaroma. </w:t>
      </w:r>
    </w:p>
    <w:p w14:paraId="55A29B5E" w14:textId="3090CB4E" w:rsidR="006F6ACF" w:rsidRPr="006F6ACF" w:rsidRDefault="006F6ACF" w:rsidP="006F6ACF">
      <w:pPr>
        <w:spacing w:line="240" w:lineRule="auto"/>
        <w:rPr>
          <w:rFonts w:cstheme="minorHAnsi"/>
        </w:rPr>
      </w:pPr>
      <w:r>
        <w:rPr>
          <w:rFonts w:cstheme="minorHAnsi"/>
          <w:color w:val="000000" w:themeColor="text1"/>
        </w:rPr>
        <w:t>1.</w:t>
      </w:r>
      <w:r>
        <w:rPr>
          <w:rFonts w:cstheme="minorHAnsi"/>
          <w:bCs/>
          <w:iCs/>
        </w:rPr>
        <w:t xml:space="preserve">4. </w:t>
      </w:r>
      <w:r w:rsidRPr="006F6ACF">
        <w:rPr>
          <w:rFonts w:cstheme="minorHAnsi"/>
          <w:bCs/>
          <w:iCs/>
        </w:rPr>
        <w:t xml:space="preserve">Pirkimas vykdomas, </w:t>
      </w:r>
      <w:r w:rsidRPr="006F6ACF">
        <w:rPr>
          <w:rFonts w:eastAsia="Times New Roman" w:cstheme="minorHAnsi"/>
          <w:bCs/>
          <w:iCs/>
          <w:lang w:eastAsia="zh-CN"/>
        </w:rPr>
        <w:t>vadovaujantis Pirkimų, atliekamų vandentvarkos, energetikos, transporto ar pašto paslaugų srities perkančiųjų subjektų, įstatymu, Lietuvos Respublikos Viešųjų pirkimų įstatymu (toliau – Viešųjų pirkimų įstatymas) kitais teisės aktais bei pirkimo dokumentais</w:t>
      </w:r>
    </w:p>
    <w:p w14:paraId="32B7EEE4" w14:textId="77777777" w:rsidR="006309D8" w:rsidRPr="00155AB3" w:rsidRDefault="004F6423" w:rsidP="00630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line="240" w:lineRule="auto"/>
        <w:rPr>
          <w:rFonts w:cstheme="minorHAnsi"/>
        </w:rPr>
      </w:pPr>
      <w:r w:rsidRPr="00155AB3">
        <w:rPr>
          <w:rFonts w:cstheme="minorHAnsi"/>
        </w:rPr>
        <w:t>1.</w:t>
      </w:r>
      <w:r w:rsidR="00A76A5C" w:rsidRPr="00155AB3">
        <w:rPr>
          <w:rFonts w:cstheme="minorHAnsi"/>
        </w:rPr>
        <w:t>4</w:t>
      </w:r>
      <w:r w:rsidRPr="00155AB3">
        <w:rPr>
          <w:rFonts w:cstheme="minorHAnsi"/>
        </w:rPr>
        <w:t>.</w:t>
      </w:r>
      <w:r w:rsidRPr="00155AB3">
        <w:rPr>
          <w:rFonts w:cstheme="minorHAnsi"/>
          <w:i/>
          <w:iCs/>
        </w:rPr>
        <w:t xml:space="preserve"> </w:t>
      </w:r>
      <w:r w:rsidR="006309D8" w:rsidRPr="00155AB3">
        <w:rPr>
          <w:rFonts w:cstheme="minorHAnsi"/>
        </w:rPr>
        <w:t xml:space="preserve">Atliekamas žaliasis pirkimas. Pirkimas vykdomas vadovaujantis </w:t>
      </w:r>
      <w:hyperlink r:id="rId13" w:history="1">
        <w:r w:rsidR="006309D8" w:rsidRPr="00155AB3">
          <w:rPr>
            <w:rStyle w:val="Hipersaitas"/>
            <w:rFonts w:cstheme="minorHAnsi"/>
          </w:rPr>
          <w:t>Lietuvos Respublikos aplinkos ministro 2011 m. birželio 28 d. įsakymu Nr. D1-508 „Dėl aplinkos apsaugos kriterijų taikymo, vykdant žaliuosius pirkimus, tvarkos aprašo patvirtinimo“</w:t>
        </w:r>
      </w:hyperlink>
      <w:r w:rsidR="006309D8" w:rsidRPr="00155AB3">
        <w:rPr>
          <w:rFonts w:cstheme="minorHAnsi"/>
          <w:color w:val="00B050"/>
        </w:rPr>
        <w:t xml:space="preserve"> </w:t>
      </w:r>
      <w:r w:rsidR="006309D8" w:rsidRPr="00155AB3">
        <w:rPr>
          <w:rFonts w:cstheme="minorHAnsi"/>
        </w:rPr>
        <w:t xml:space="preserve">4 punkto 4.4.3 papunkčio nuostatomis. </w:t>
      </w:r>
    </w:p>
    <w:p w14:paraId="15179C0E" w14:textId="4B595350" w:rsidR="00257685" w:rsidRPr="00155AB3" w:rsidRDefault="006309D8" w:rsidP="00630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line="240" w:lineRule="auto"/>
        <w:ind w:firstLine="0"/>
        <w:rPr>
          <w:rFonts w:cstheme="minorHAnsi"/>
        </w:rPr>
      </w:pPr>
      <w:r w:rsidRPr="00155AB3">
        <w:rPr>
          <w:rFonts w:eastAsia="Arial" w:cstheme="minorHAnsi"/>
        </w:rPr>
        <w:t xml:space="preserve">            </w:t>
      </w:r>
      <w:r w:rsidR="00A76A5C" w:rsidRPr="00155AB3">
        <w:rPr>
          <w:rFonts w:eastAsia="Arial" w:cstheme="minorHAnsi"/>
        </w:rPr>
        <w:t xml:space="preserve">  </w:t>
      </w:r>
      <w:r w:rsidR="003D3DF5" w:rsidRPr="00155AB3">
        <w:rPr>
          <w:rFonts w:eastAsia="Arial" w:cstheme="minorHAnsi"/>
        </w:rPr>
        <w:t>1.</w:t>
      </w:r>
      <w:r w:rsidR="00A76A5C" w:rsidRPr="00155AB3">
        <w:rPr>
          <w:rFonts w:eastAsia="Arial" w:cstheme="minorHAnsi"/>
        </w:rPr>
        <w:t>5</w:t>
      </w:r>
      <w:r w:rsidR="003D3DF5" w:rsidRPr="00155AB3">
        <w:rPr>
          <w:rFonts w:eastAsia="Arial" w:cstheme="minorHAnsi"/>
        </w:rPr>
        <w:t>.</w:t>
      </w:r>
      <w:r w:rsidR="00CA1A1C" w:rsidRPr="00155AB3">
        <w:rPr>
          <w:rFonts w:eastAsia="Arial" w:cstheme="minorHAnsi"/>
        </w:rPr>
        <w:t xml:space="preserve"> </w:t>
      </w:r>
      <w:r w:rsidR="4B7098B6" w:rsidRPr="00155AB3">
        <w:rPr>
          <w:rFonts w:eastAsia="Arial" w:cstheme="minorHAnsi"/>
        </w:rPr>
        <w:t>Bendrosios</w:t>
      </w:r>
      <w:r w:rsidR="00931CA2" w:rsidRPr="00155AB3">
        <w:rPr>
          <w:rFonts w:eastAsia="Arial" w:cstheme="minorHAnsi"/>
        </w:rPr>
        <w:t xml:space="preserve"> pirkimo</w:t>
      </w:r>
      <w:r w:rsidR="4B7098B6" w:rsidRPr="00155AB3">
        <w:rPr>
          <w:rFonts w:eastAsia="Arial" w:cstheme="minorHAnsi"/>
        </w:rPr>
        <w:t xml:space="preserve"> sąlygos yra neatskiriama ši</w:t>
      </w:r>
      <w:r w:rsidR="00931CA2" w:rsidRPr="00155AB3">
        <w:rPr>
          <w:rFonts w:eastAsia="Arial" w:cstheme="minorHAnsi"/>
        </w:rPr>
        <w:t>ų</w:t>
      </w:r>
      <w:r w:rsidR="4B7098B6" w:rsidRPr="00155AB3">
        <w:rPr>
          <w:rFonts w:eastAsia="Arial" w:cstheme="minorHAnsi"/>
        </w:rPr>
        <w:t xml:space="preserve"> pirkimo sąlygų dalis.</w:t>
      </w:r>
    </w:p>
    <w:p w14:paraId="4ED932F3" w14:textId="2CE07367" w:rsidR="00FB3C75" w:rsidRPr="00244994" w:rsidRDefault="00244994" w:rsidP="002C41AA">
      <w:pPr>
        <w:pStyle w:val="Antrat1"/>
        <w:numPr>
          <w:ilvl w:val="0"/>
          <w:numId w:val="21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0" w:name="_Toc137194948"/>
      <w:r w:rsidRPr="00244994">
        <w:rPr>
          <w:rFonts w:asciiTheme="minorHAnsi" w:hAnsiTheme="minorHAnsi" w:cstheme="minorHAnsi"/>
          <w:color w:val="auto"/>
        </w:rPr>
        <w:t>Pirkimo objektas</w:t>
      </w:r>
      <w:bookmarkEnd w:id="10"/>
    </w:p>
    <w:p w14:paraId="7D847502" w14:textId="77777777" w:rsidR="00FB3C75" w:rsidRDefault="00FB3C75" w:rsidP="00E62E95">
      <w:pPr>
        <w:spacing w:line="240" w:lineRule="auto"/>
        <w:ind w:firstLine="0"/>
      </w:pPr>
    </w:p>
    <w:p w14:paraId="0AEFEE07" w14:textId="31209672" w:rsidR="00FB3C75" w:rsidRPr="00BE0BC7" w:rsidRDefault="4A330118" w:rsidP="00F77A5D">
      <w:pPr>
        <w:pStyle w:val="Betarp"/>
        <w:numPr>
          <w:ilvl w:val="1"/>
          <w:numId w:val="21"/>
        </w:numPr>
        <w:tabs>
          <w:tab w:val="left" w:pos="1134"/>
        </w:tabs>
        <w:spacing w:after="120"/>
        <w:ind w:left="0" w:firstLine="709"/>
        <w:contextualSpacing/>
        <w:rPr>
          <w:rFonts w:cstheme="minorHAnsi"/>
          <w:color w:val="000000" w:themeColor="text1"/>
        </w:rPr>
      </w:pPr>
      <w:r w:rsidRPr="00BE0BC7">
        <w:rPr>
          <w:rFonts w:cstheme="minorHAnsi"/>
        </w:rPr>
        <w:t xml:space="preserve"> </w:t>
      </w:r>
      <w:r w:rsidR="00A238B6">
        <w:rPr>
          <w:rFonts w:cstheme="minorHAnsi"/>
        </w:rPr>
        <w:t>N</w:t>
      </w:r>
      <w:r w:rsidR="00FB3C75" w:rsidRPr="00BE0BC7">
        <w:rPr>
          <w:rFonts w:eastAsia="Calibri" w:cstheme="minorHAnsi"/>
          <w:color w:val="000000" w:themeColor="text1"/>
        </w:rPr>
        <w:t>umato</w:t>
      </w:r>
      <w:r w:rsidR="00A238B6">
        <w:rPr>
          <w:rFonts w:eastAsia="Calibri" w:cstheme="minorHAnsi"/>
          <w:color w:val="000000" w:themeColor="text1"/>
        </w:rPr>
        <w:t>ma</w:t>
      </w:r>
      <w:r w:rsidR="00FB3C75" w:rsidRPr="00BE0BC7">
        <w:rPr>
          <w:rFonts w:eastAsia="Calibri" w:cstheme="minorHAnsi"/>
          <w:color w:val="000000" w:themeColor="text1"/>
        </w:rPr>
        <w:t xml:space="preserve"> įsigyti </w:t>
      </w:r>
      <w:r w:rsidR="006309D8">
        <w:rPr>
          <w:b/>
          <w:bCs/>
          <w:sz w:val="22"/>
          <w:szCs w:val="22"/>
          <w:u w:val="single"/>
        </w:rPr>
        <w:t>T</w:t>
      </w:r>
      <w:r w:rsidR="006309D8" w:rsidRPr="006309D8">
        <w:rPr>
          <w:b/>
          <w:bCs/>
          <w:sz w:val="22"/>
          <w:szCs w:val="22"/>
          <w:u w:val="single"/>
        </w:rPr>
        <w:t>ransporto priemonių privalomo civilinės atsakomybės</w:t>
      </w:r>
      <w:r w:rsidR="006309D8">
        <w:rPr>
          <w:b/>
          <w:bCs/>
          <w:sz w:val="22"/>
          <w:szCs w:val="22"/>
          <w:u w:val="single"/>
        </w:rPr>
        <w:t xml:space="preserve"> draudimo</w:t>
      </w:r>
      <w:r w:rsidR="006309D8" w:rsidRPr="006309D8">
        <w:rPr>
          <w:b/>
          <w:bCs/>
          <w:sz w:val="22"/>
          <w:szCs w:val="22"/>
          <w:u w:val="single"/>
        </w:rPr>
        <w:t xml:space="preserve"> paslaug</w:t>
      </w:r>
      <w:r w:rsidR="006309D8">
        <w:rPr>
          <w:b/>
          <w:bCs/>
          <w:sz w:val="22"/>
          <w:szCs w:val="22"/>
          <w:u w:val="single"/>
        </w:rPr>
        <w:t>a</w:t>
      </w:r>
      <w:r w:rsidR="006309D8" w:rsidRPr="006309D8">
        <w:rPr>
          <w:b/>
          <w:bCs/>
          <w:sz w:val="22"/>
          <w:szCs w:val="22"/>
          <w:u w:val="single"/>
        </w:rPr>
        <w:t>s</w:t>
      </w:r>
      <w:r w:rsidR="00FB3C75" w:rsidRPr="000A2600">
        <w:rPr>
          <w:rFonts w:eastAsia="Calibri" w:cstheme="minorHAnsi"/>
        </w:rPr>
        <w:t>.</w:t>
      </w:r>
    </w:p>
    <w:p w14:paraId="49117D58" w14:textId="449E3202" w:rsidR="005D280D" w:rsidRPr="00BE0BC7" w:rsidRDefault="002C41AA" w:rsidP="00F77A5D">
      <w:pPr>
        <w:pStyle w:val="Betarp"/>
        <w:contextualSpacing/>
        <w:rPr>
          <w:rFonts w:cstheme="minorHAnsi"/>
        </w:rPr>
      </w:pPr>
      <w:r w:rsidRPr="00BE0BC7">
        <w:rPr>
          <w:rFonts w:cstheme="minorHAnsi"/>
        </w:rPr>
        <w:t>2.2.</w:t>
      </w:r>
      <w:r w:rsidR="00ED1C85" w:rsidRPr="00BE0BC7">
        <w:rPr>
          <w:rFonts w:cstheme="minorHAnsi"/>
        </w:rPr>
        <w:t xml:space="preserve"> </w:t>
      </w:r>
      <w:r w:rsidR="00FB3C75" w:rsidRPr="00BE0BC7">
        <w:rPr>
          <w:rFonts w:cstheme="minorHAnsi"/>
        </w:rPr>
        <w:t>Pirkimo objektas į dalis neskaidomas.</w:t>
      </w:r>
      <w:r w:rsidR="00702B7B" w:rsidRPr="00BE0BC7">
        <w:rPr>
          <w:rFonts w:cstheme="minorHAnsi"/>
        </w:rPr>
        <w:t xml:space="preserve"> Pirkimo apimtys, reikalavimai ir techninė specifikacija apibrėžti </w:t>
      </w:r>
      <w:bookmarkStart w:id="11" w:name="_Hlk175038790"/>
      <w:r w:rsidR="00C314B2" w:rsidRPr="00BE0BC7">
        <w:rPr>
          <w:rFonts w:cstheme="minorHAnsi"/>
        </w:rPr>
        <w:t>s</w:t>
      </w:r>
      <w:r w:rsidR="000B6976" w:rsidRPr="00BE0BC7">
        <w:rPr>
          <w:rFonts w:cstheme="minorHAnsi"/>
        </w:rPr>
        <w:t>pecialiųjų p</w:t>
      </w:r>
      <w:r w:rsidR="00702B7B" w:rsidRPr="00BE0BC7">
        <w:rPr>
          <w:rFonts w:cstheme="minorHAnsi"/>
        </w:rPr>
        <w:t xml:space="preserve">irkimo sąlygų </w:t>
      </w:r>
      <w:r w:rsidR="001E7A5D">
        <w:rPr>
          <w:rFonts w:cstheme="minorHAnsi"/>
        </w:rPr>
        <w:t>2</w:t>
      </w:r>
      <w:r w:rsidR="00702B7B" w:rsidRPr="00BE0BC7">
        <w:rPr>
          <w:rFonts w:cstheme="minorHAnsi"/>
          <w:color w:val="00B050"/>
        </w:rPr>
        <w:t xml:space="preserve"> </w:t>
      </w:r>
      <w:r w:rsidR="00702B7B" w:rsidRPr="00BE0BC7">
        <w:rPr>
          <w:rFonts w:cstheme="minorHAnsi"/>
        </w:rPr>
        <w:t>priede.</w:t>
      </w:r>
    </w:p>
    <w:p w14:paraId="0CEA2D40" w14:textId="7FD38B57" w:rsidR="00FB3C75" w:rsidRPr="00817AB9" w:rsidRDefault="00BF3638" w:rsidP="00E62E95">
      <w:pPr>
        <w:pStyle w:val="Antrat1"/>
        <w:numPr>
          <w:ilvl w:val="0"/>
          <w:numId w:val="21"/>
        </w:numPr>
        <w:spacing w:before="720" w:after="0"/>
        <w:ind w:left="357" w:hanging="357"/>
        <w:rPr>
          <w:rFonts w:asciiTheme="minorHAnsi" w:hAnsiTheme="minorHAnsi" w:cstheme="minorHAnsi"/>
          <w:color w:val="auto"/>
        </w:rPr>
      </w:pPr>
      <w:bookmarkStart w:id="12" w:name="_Toc137194949"/>
      <w:bookmarkEnd w:id="11"/>
      <w:r w:rsidRPr="00817AB9">
        <w:rPr>
          <w:rFonts w:asciiTheme="minorHAnsi" w:hAnsiTheme="minorHAnsi" w:cstheme="minorHAnsi"/>
          <w:color w:val="auto"/>
        </w:rPr>
        <w:t>Tiekėjų pašalinimo pagrindai</w:t>
      </w:r>
      <w:r w:rsidR="00E201D8" w:rsidRPr="00817AB9">
        <w:rPr>
          <w:rFonts w:asciiTheme="minorHAnsi" w:hAnsiTheme="minorHAnsi" w:cstheme="minorHAnsi"/>
          <w:color w:val="auto"/>
        </w:rPr>
        <w:t>, kvalifikacijos reikalavimai ir reikalaujami kokybės vadybos sistemos ir (ar</w:t>
      </w:r>
      <w:r w:rsidR="00817AB9" w:rsidRPr="00817AB9">
        <w:rPr>
          <w:rFonts w:asciiTheme="minorHAnsi" w:hAnsiTheme="minorHAnsi" w:cstheme="minorHAnsi"/>
          <w:color w:val="auto"/>
        </w:rPr>
        <w:t>ba</w:t>
      </w:r>
      <w:r w:rsidR="00E201D8" w:rsidRPr="00817AB9">
        <w:rPr>
          <w:rFonts w:asciiTheme="minorHAnsi" w:hAnsiTheme="minorHAnsi" w:cstheme="minorHAnsi"/>
          <w:color w:val="auto"/>
        </w:rPr>
        <w:t xml:space="preserve">) </w:t>
      </w:r>
      <w:r w:rsidR="00817AB9" w:rsidRPr="00817AB9">
        <w:rPr>
          <w:rFonts w:asciiTheme="minorHAnsi" w:hAnsiTheme="minorHAnsi" w:cstheme="minorHAnsi"/>
          <w:color w:val="auto"/>
        </w:rPr>
        <w:t>aplinkos apsaugos vadybos sistemos standartai</w:t>
      </w:r>
      <w:bookmarkEnd w:id="12"/>
      <w:r w:rsidR="00817AB9" w:rsidRPr="00817AB9">
        <w:rPr>
          <w:rFonts w:asciiTheme="minorHAnsi" w:hAnsiTheme="minorHAnsi" w:cstheme="minorHAnsi"/>
          <w:color w:val="auto"/>
        </w:rPr>
        <w:t xml:space="preserve"> </w:t>
      </w:r>
    </w:p>
    <w:p w14:paraId="0ED6AD78" w14:textId="723DA34A" w:rsidR="00FB3C75" w:rsidRDefault="00FB3C75" w:rsidP="00E62E95">
      <w:pPr>
        <w:spacing w:line="240" w:lineRule="auto"/>
        <w:ind w:firstLine="0"/>
      </w:pPr>
    </w:p>
    <w:p w14:paraId="603A5358" w14:textId="1CC3E7CB" w:rsidR="00AA5F07" w:rsidRPr="006309D8" w:rsidRDefault="005D280D" w:rsidP="006309D8">
      <w:pPr>
        <w:pStyle w:val="Sraopastraipa"/>
        <w:numPr>
          <w:ilvl w:val="1"/>
          <w:numId w:val="21"/>
        </w:numPr>
        <w:spacing w:line="240" w:lineRule="auto"/>
        <w:ind w:left="0" w:firstLine="697"/>
        <w:rPr>
          <w:rFonts w:cstheme="minorHAnsi"/>
        </w:rPr>
      </w:pPr>
      <w:r w:rsidRPr="006309D8">
        <w:rPr>
          <w:rFonts w:cstheme="minorHAnsi"/>
        </w:rPr>
        <w:t>Reikalavimai dėl tiekėjo ir</w:t>
      </w:r>
      <w:r w:rsidR="00F17EDA" w:rsidRPr="006309D8">
        <w:rPr>
          <w:rFonts w:cstheme="minorHAnsi"/>
        </w:rPr>
        <w:t xml:space="preserve"> </w:t>
      </w:r>
      <w:r w:rsidRPr="006309D8">
        <w:rPr>
          <w:rFonts w:cstheme="minorHAnsi"/>
        </w:rPr>
        <w:t>subtiekėjų</w:t>
      </w:r>
      <w:r w:rsidR="00DF6485" w:rsidRPr="006309D8">
        <w:rPr>
          <w:rFonts w:cstheme="minorHAnsi"/>
        </w:rPr>
        <w:t xml:space="preserve"> (jeigu taikoma)</w:t>
      </w:r>
      <w:r w:rsidR="00A857C4" w:rsidRPr="006309D8">
        <w:rPr>
          <w:rFonts w:cstheme="minorHAnsi"/>
        </w:rPr>
        <w:t xml:space="preserve">, ūkio subjektų, kurių pajėgumais </w:t>
      </w:r>
      <w:r w:rsidR="00CF1B69" w:rsidRPr="006309D8">
        <w:rPr>
          <w:rFonts w:cstheme="minorHAnsi"/>
        </w:rPr>
        <w:t>tiekėjas remiasi,</w:t>
      </w:r>
      <w:r w:rsidR="00FB4B5E" w:rsidRPr="006309D8">
        <w:rPr>
          <w:rFonts w:cstheme="minorHAnsi"/>
        </w:rPr>
        <w:t xml:space="preserve"> </w:t>
      </w:r>
      <w:r w:rsidRPr="006309D8">
        <w:rPr>
          <w:rFonts w:cstheme="minorHAnsi"/>
        </w:rPr>
        <w:t>pašalinimo pagrindų nebuvimo</w:t>
      </w:r>
      <w:r w:rsidR="004A415C" w:rsidRPr="006309D8">
        <w:rPr>
          <w:rFonts w:cstheme="minorHAnsi"/>
        </w:rPr>
        <w:t xml:space="preserve"> </w:t>
      </w:r>
      <w:r w:rsidR="00A76A5C" w:rsidRPr="006309D8">
        <w:rPr>
          <w:rFonts w:cstheme="minorHAnsi"/>
        </w:rPr>
        <w:t>tiekėjams nenustatomi.</w:t>
      </w:r>
    </w:p>
    <w:p w14:paraId="6F61BCA2" w14:textId="51E142AA" w:rsidR="000A2600" w:rsidRPr="006309D8" w:rsidRDefault="005D280D" w:rsidP="000A2600">
      <w:pPr>
        <w:pStyle w:val="Sraopastraipa"/>
        <w:numPr>
          <w:ilvl w:val="1"/>
          <w:numId w:val="21"/>
        </w:numPr>
        <w:ind w:left="0" w:firstLine="697"/>
        <w:rPr>
          <w:rFonts w:cstheme="minorHAnsi"/>
        </w:rPr>
      </w:pPr>
      <w:r w:rsidRPr="006309D8">
        <w:rPr>
          <w:rFonts w:cstheme="minorHAnsi"/>
        </w:rPr>
        <w:t xml:space="preserve">Tiekėjams </w:t>
      </w:r>
      <w:r w:rsidR="006309D8" w:rsidRPr="006309D8">
        <w:rPr>
          <w:rFonts w:cstheme="minorHAnsi"/>
        </w:rPr>
        <w:t>ne</w:t>
      </w:r>
      <w:r w:rsidR="00243470" w:rsidRPr="006309D8">
        <w:rPr>
          <w:rFonts w:cstheme="minorHAnsi"/>
        </w:rPr>
        <w:t xml:space="preserve">nustatomi </w:t>
      </w:r>
      <w:r w:rsidRPr="006309D8">
        <w:rPr>
          <w:rFonts w:cstheme="minorHAnsi"/>
        </w:rPr>
        <w:t>kvalifikacijos reikalavimai</w:t>
      </w:r>
      <w:r w:rsidR="006309D8" w:rsidRPr="006309D8">
        <w:rPr>
          <w:rFonts w:cstheme="minorHAnsi"/>
        </w:rPr>
        <w:t>.</w:t>
      </w:r>
      <w:r w:rsidR="000A2600" w:rsidRPr="006309D8">
        <w:rPr>
          <w:rFonts w:cstheme="minorHAnsi"/>
        </w:rPr>
        <w:t xml:space="preserve"> </w:t>
      </w:r>
    </w:p>
    <w:p w14:paraId="694FBDAB" w14:textId="21BE59E7" w:rsidR="009905AD" w:rsidRPr="007F43C0" w:rsidRDefault="000A2600" w:rsidP="000A2600">
      <w:pPr>
        <w:pStyle w:val="Sraopastraipa"/>
        <w:numPr>
          <w:ilvl w:val="1"/>
          <w:numId w:val="21"/>
        </w:numPr>
        <w:spacing w:line="240" w:lineRule="auto"/>
        <w:ind w:left="0" w:firstLine="697"/>
        <w:rPr>
          <w:rFonts w:cstheme="minorHAnsi"/>
        </w:rPr>
      </w:pPr>
      <w:r w:rsidRPr="006309D8">
        <w:rPr>
          <w:rFonts w:cstheme="minorHAnsi"/>
        </w:rPr>
        <w:t xml:space="preserve">Tiekėjams nenustatomi </w:t>
      </w:r>
      <w:r w:rsidR="005D280D" w:rsidRPr="006309D8">
        <w:rPr>
          <w:rFonts w:cstheme="minorHAnsi"/>
        </w:rPr>
        <w:t>reikalavim</w:t>
      </w:r>
      <w:r w:rsidR="001128FB" w:rsidRPr="006309D8">
        <w:rPr>
          <w:rFonts w:cstheme="minorHAnsi"/>
        </w:rPr>
        <w:t>ai</w:t>
      </w:r>
      <w:r w:rsidR="005D280D" w:rsidRPr="006309D8">
        <w:rPr>
          <w:rFonts w:cstheme="minorHAnsi"/>
        </w:rPr>
        <w:t xml:space="preserve"> dėl kokybės vadybos sistemos ir aplinkos apsaugos vadybos sistemos standartų laikymosi</w:t>
      </w:r>
      <w:r w:rsidR="009905AD" w:rsidRPr="006309D8">
        <w:rPr>
          <w:rFonts w:cstheme="minorHAnsi"/>
        </w:rPr>
        <w:t>.</w:t>
      </w:r>
      <w:r w:rsidR="003B3D2C" w:rsidRPr="006309D8">
        <w:rPr>
          <w:rFonts w:cstheme="minorHAnsi"/>
        </w:rPr>
        <w:t xml:space="preserve"> Tiekėjas, teikdamas pasiūlymą, įsipareigoja, kad sutartį vykdys tik teisę verstis atitinkama veikla turintys asmenys.</w:t>
      </w:r>
    </w:p>
    <w:p w14:paraId="3DEFFAB8" w14:textId="3A7235D8" w:rsidR="007F43C0" w:rsidRPr="007F43C0" w:rsidRDefault="0008617B" w:rsidP="007F43C0">
      <w:pPr>
        <w:pStyle w:val="Betarp"/>
        <w:numPr>
          <w:ilvl w:val="1"/>
          <w:numId w:val="21"/>
        </w:numPr>
        <w:rPr>
          <w:rFonts w:cstheme="minorHAnsi"/>
          <w:lang w:eastAsia="en-US"/>
        </w:rPr>
      </w:pPr>
      <w:r w:rsidRPr="007F43C0">
        <w:rPr>
          <w:rFonts w:eastAsia="Arial" w:cstheme="minorHAnsi"/>
        </w:rPr>
        <w:t xml:space="preserve">Tiekėjas teikdamas pasiūlymą </w:t>
      </w:r>
      <w:r w:rsidR="002C50AE" w:rsidRPr="007F43C0">
        <w:rPr>
          <w:rFonts w:eastAsia="Arial" w:cstheme="minorHAnsi"/>
        </w:rPr>
        <w:t xml:space="preserve">neturi </w:t>
      </w:r>
      <w:r w:rsidRPr="007F43C0">
        <w:rPr>
          <w:rFonts w:eastAsia="Arial" w:cstheme="minorHAnsi"/>
        </w:rPr>
        <w:t xml:space="preserve">pateikti </w:t>
      </w:r>
      <w:r w:rsidR="002C50AE" w:rsidRPr="007F43C0">
        <w:rPr>
          <w:rFonts w:eastAsia="Arial" w:cstheme="minorHAnsi"/>
        </w:rPr>
        <w:t>nei EBVPD</w:t>
      </w:r>
      <w:r w:rsidR="00531D05" w:rsidRPr="007F43C0">
        <w:rPr>
          <w:rFonts w:eastAsia="Arial" w:cstheme="minorHAnsi"/>
        </w:rPr>
        <w:t>,</w:t>
      </w:r>
      <w:r w:rsidR="002C50AE" w:rsidRPr="007F43C0">
        <w:rPr>
          <w:rFonts w:eastAsia="Arial" w:cstheme="minorHAnsi"/>
        </w:rPr>
        <w:t xml:space="preserve"> nei </w:t>
      </w:r>
      <w:r w:rsidRPr="007F43C0">
        <w:rPr>
          <w:rFonts w:eastAsia="Arial" w:cstheme="minorHAnsi"/>
        </w:rPr>
        <w:t>laisvos formos deklaracij</w:t>
      </w:r>
      <w:r w:rsidR="002C50AE" w:rsidRPr="007F43C0">
        <w:rPr>
          <w:rFonts w:eastAsia="Arial" w:cstheme="minorHAnsi"/>
        </w:rPr>
        <w:t>os</w:t>
      </w:r>
      <w:r w:rsidRPr="007F43C0">
        <w:rPr>
          <w:rFonts w:eastAsia="Arial" w:cstheme="minorHAnsi"/>
        </w:rPr>
        <w:t xml:space="preserve"> dėl atitikties reikalavimams.</w:t>
      </w:r>
    </w:p>
    <w:p w14:paraId="0CCDC81A" w14:textId="58261EFF" w:rsidR="00B02953" w:rsidRPr="007F43C0" w:rsidRDefault="00B02953" w:rsidP="007F43C0">
      <w:pPr>
        <w:pStyle w:val="Betarp"/>
        <w:numPr>
          <w:ilvl w:val="1"/>
          <w:numId w:val="21"/>
        </w:numPr>
        <w:rPr>
          <w:rFonts w:eastAsia="Yu Mincho" w:cstheme="minorHAnsi"/>
          <w:b/>
          <w:bCs/>
          <w:i/>
        </w:rPr>
      </w:pPr>
      <w:r w:rsidRPr="007F43C0">
        <w:rPr>
          <w:rFonts w:cstheme="minorHAnsi"/>
          <w:lang w:eastAsia="en-US"/>
        </w:rPr>
        <w:t xml:space="preserve">Tiekėjas </w:t>
      </w:r>
      <w:r w:rsidR="007F43C0" w:rsidRPr="007F43C0">
        <w:rPr>
          <w:rFonts w:cstheme="minorHAnsi"/>
          <w:lang w:eastAsia="en-US"/>
        </w:rPr>
        <w:t xml:space="preserve">pasiūlymo formoje privalo nurodyti, kad </w:t>
      </w:r>
      <w:r w:rsidRPr="007F43C0">
        <w:rPr>
          <w:rFonts w:cstheme="minorHAnsi"/>
          <w:lang w:eastAsia="en-US"/>
        </w:rPr>
        <w:t xml:space="preserve">yra neatlikęs jam paskirtos baudžiamojo poveikio priemonės – uždraudimo juridiniam asmeniui dalyvauti viešuosiuose </w:t>
      </w:r>
      <w:proofErr w:type="spellStart"/>
      <w:r w:rsidRPr="007F43C0">
        <w:rPr>
          <w:rFonts w:cstheme="minorHAnsi"/>
          <w:lang w:eastAsia="en-US"/>
        </w:rPr>
        <w:t>pirkimuos</w:t>
      </w:r>
      <w:proofErr w:type="spellEnd"/>
      <w:r w:rsidRPr="007F43C0">
        <w:rPr>
          <w:rFonts w:cstheme="minorHAnsi"/>
          <w:lang w:eastAsia="en-US"/>
        </w:rPr>
        <w:t xml:space="preserve"> </w:t>
      </w:r>
      <w:r w:rsidRPr="007F43C0">
        <w:rPr>
          <w:rFonts w:cstheme="minorHAnsi"/>
          <w:i/>
        </w:rPr>
        <w:t>(</w:t>
      </w:r>
      <w:r w:rsidRPr="007F43C0">
        <w:rPr>
          <w:rFonts w:eastAsia="Yu Mincho" w:cstheme="minorHAnsi"/>
          <w:i/>
        </w:rPr>
        <w:t xml:space="preserve">VPĮ 46 straipsnio </w:t>
      </w:r>
      <w:r w:rsidRPr="007F43C0">
        <w:rPr>
          <w:rFonts w:eastAsia="Yu Mincho" w:cstheme="minorHAnsi"/>
          <w:i/>
          <w:iCs/>
          <w:lang w:eastAsia="en-US"/>
        </w:rPr>
        <w:t>2¹</w:t>
      </w:r>
      <w:r w:rsidRPr="007F43C0">
        <w:rPr>
          <w:rFonts w:ascii="Verdana" w:eastAsia="Yu Mincho" w:hAnsi="Verdana" w:cs="Arial"/>
          <w:lang w:eastAsia="en-US"/>
        </w:rPr>
        <w:t xml:space="preserve"> </w:t>
      </w:r>
      <w:r w:rsidRPr="007F43C0">
        <w:rPr>
          <w:rFonts w:eastAsia="Yu Mincho" w:cstheme="minorHAnsi"/>
          <w:i/>
        </w:rPr>
        <w:t xml:space="preserve"> dalis)</w:t>
      </w:r>
      <w:r w:rsidR="007F43C0" w:rsidRPr="007F43C0">
        <w:rPr>
          <w:rFonts w:cstheme="minorHAnsi"/>
          <w:i/>
        </w:rPr>
        <w:t xml:space="preserve"> </w:t>
      </w:r>
      <w:r w:rsidR="007F43C0" w:rsidRPr="007F43C0">
        <w:rPr>
          <w:rFonts w:cstheme="minorHAnsi"/>
          <w:iCs/>
        </w:rPr>
        <w:t xml:space="preserve">ir </w:t>
      </w:r>
      <w:r w:rsidRPr="007F43C0">
        <w:rPr>
          <w:rFonts w:eastAsia="Yu Mincho" w:cstheme="minorHAnsi"/>
          <w:b/>
          <w:bCs/>
          <w:iCs/>
        </w:rPr>
        <w:t>u</w:t>
      </w:r>
      <w:r w:rsidRPr="007F43C0">
        <w:rPr>
          <w:rFonts w:cstheme="minorHAnsi"/>
          <w:b/>
          <w:bCs/>
          <w:iCs/>
        </w:rPr>
        <w:t>žpild</w:t>
      </w:r>
      <w:r w:rsidR="007F43C0" w:rsidRPr="007F43C0">
        <w:rPr>
          <w:rFonts w:cstheme="minorHAnsi"/>
          <w:b/>
          <w:bCs/>
          <w:iCs/>
        </w:rPr>
        <w:t>yti</w:t>
      </w:r>
      <w:r w:rsidRPr="007F43C0">
        <w:rPr>
          <w:rFonts w:cstheme="minorHAnsi"/>
          <w:b/>
          <w:bCs/>
          <w:iCs/>
        </w:rPr>
        <w:t xml:space="preserve"> p</w:t>
      </w:r>
      <w:r w:rsidRPr="007F43C0">
        <w:rPr>
          <w:b/>
          <w:bCs/>
          <w:iCs/>
          <w:noProof/>
        </w:rPr>
        <w:t xml:space="preserve">irkimo sąlygų </w:t>
      </w:r>
      <w:r w:rsidR="007F43C0" w:rsidRPr="007F43C0">
        <w:rPr>
          <w:b/>
          <w:bCs/>
          <w:iCs/>
          <w:noProof/>
        </w:rPr>
        <w:t>1</w:t>
      </w:r>
      <w:r w:rsidRPr="007F43C0">
        <w:rPr>
          <w:b/>
          <w:bCs/>
          <w:iCs/>
          <w:noProof/>
        </w:rPr>
        <w:t xml:space="preserve"> priede „Pasiūlymo forma“ </w:t>
      </w:r>
      <w:r w:rsidR="007F43C0" w:rsidRPr="007F43C0">
        <w:rPr>
          <w:b/>
          <w:bCs/>
          <w:iCs/>
          <w:noProof/>
        </w:rPr>
        <w:t>2</w:t>
      </w:r>
      <w:r w:rsidRPr="007F43C0">
        <w:rPr>
          <w:b/>
          <w:bCs/>
          <w:iCs/>
          <w:noProof/>
        </w:rPr>
        <w:t xml:space="preserve"> lentel</w:t>
      </w:r>
      <w:r w:rsidR="007F43C0" w:rsidRPr="007F43C0">
        <w:rPr>
          <w:b/>
          <w:bCs/>
          <w:iCs/>
          <w:noProof/>
        </w:rPr>
        <w:t>ę</w:t>
      </w:r>
      <w:r w:rsidRPr="007F43C0">
        <w:rPr>
          <w:b/>
          <w:bCs/>
          <w:iCs/>
          <w:noProof/>
        </w:rPr>
        <w:t>.</w:t>
      </w:r>
    </w:p>
    <w:p w14:paraId="52D80500" w14:textId="4D824F92" w:rsidR="00894FEF" w:rsidRPr="006309D8" w:rsidRDefault="0008617B" w:rsidP="00F77A5D">
      <w:pPr>
        <w:spacing w:line="240" w:lineRule="auto"/>
        <w:ind w:firstLine="709"/>
        <w:rPr>
          <w:rFonts w:eastAsia="Arial" w:cstheme="minorHAnsi"/>
        </w:rPr>
      </w:pPr>
      <w:r w:rsidRPr="006309D8">
        <w:rPr>
          <w:rFonts w:eastAsia="Arial" w:cstheme="minorHAnsi"/>
        </w:rPr>
        <w:t xml:space="preserve"> </w:t>
      </w:r>
    </w:p>
    <w:p w14:paraId="69360CD7" w14:textId="6915587E" w:rsidR="00894FEF" w:rsidRPr="00817AB9" w:rsidRDefault="00817AB9" w:rsidP="00894FEF">
      <w:pPr>
        <w:pStyle w:val="Antrat1"/>
        <w:numPr>
          <w:ilvl w:val="0"/>
          <w:numId w:val="21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13" w:name="_Toc137194950"/>
      <w:r w:rsidRPr="00817AB9">
        <w:rPr>
          <w:rFonts w:asciiTheme="minorHAnsi" w:hAnsiTheme="minorHAnsi" w:cstheme="minorHAnsi"/>
          <w:color w:val="auto"/>
        </w:rPr>
        <w:lastRenderedPageBreak/>
        <w:t>Reikalavima</w:t>
      </w:r>
      <w:r w:rsidR="00202139">
        <w:rPr>
          <w:rFonts w:asciiTheme="minorHAnsi" w:hAnsiTheme="minorHAnsi" w:cstheme="minorHAnsi"/>
          <w:color w:val="auto"/>
        </w:rPr>
        <w:t xml:space="preserve">i, </w:t>
      </w:r>
      <w:r w:rsidRPr="00817AB9">
        <w:rPr>
          <w:rFonts w:asciiTheme="minorHAnsi" w:hAnsiTheme="minorHAnsi" w:cstheme="minorHAnsi"/>
          <w:color w:val="auto"/>
        </w:rPr>
        <w:t>susiję su nacionaliniu saugumu</w:t>
      </w:r>
      <w:bookmarkEnd w:id="13"/>
      <w:r w:rsidRPr="00817AB9">
        <w:rPr>
          <w:rFonts w:asciiTheme="minorHAnsi" w:hAnsiTheme="minorHAnsi" w:cstheme="minorHAnsi"/>
          <w:color w:val="auto"/>
        </w:rPr>
        <w:t xml:space="preserve"> </w:t>
      </w:r>
    </w:p>
    <w:p w14:paraId="0A3E7F23" w14:textId="2F5963A4" w:rsidR="00894FEF" w:rsidRDefault="00A76A5C" w:rsidP="009F7690">
      <w:pPr>
        <w:pStyle w:val="Sraopastraipa"/>
        <w:spacing w:line="20" w:lineRule="atLeast"/>
        <w:ind w:left="697" w:firstLine="0"/>
      </w:pPr>
      <w:r>
        <w:t>Nėra.</w:t>
      </w:r>
    </w:p>
    <w:p w14:paraId="490591E3" w14:textId="4440F86E" w:rsidR="006D3202" w:rsidRPr="001B1CD4" w:rsidRDefault="003630A0" w:rsidP="00961DB7">
      <w:pPr>
        <w:pStyle w:val="Antrat1"/>
        <w:numPr>
          <w:ilvl w:val="0"/>
          <w:numId w:val="21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4" w:name="_Toc137194951"/>
      <w:r w:rsidRPr="001B1CD4">
        <w:rPr>
          <w:rFonts w:asciiTheme="minorHAnsi" w:hAnsiTheme="minorHAnsi" w:cstheme="minorHAnsi"/>
          <w:color w:val="auto"/>
        </w:rPr>
        <w:t>Specialieji reikalavimai pasiūlymų rengimui ir pateikimui</w:t>
      </w:r>
      <w:bookmarkEnd w:id="7"/>
      <w:bookmarkEnd w:id="8"/>
      <w:bookmarkEnd w:id="9"/>
      <w:bookmarkEnd w:id="14"/>
    </w:p>
    <w:p w14:paraId="5971D0C7" w14:textId="77777777" w:rsidR="00E861F5" w:rsidRPr="00257685" w:rsidRDefault="00E861F5" w:rsidP="00257685">
      <w:pPr>
        <w:ind w:firstLine="0"/>
        <w:rPr>
          <w:rFonts w:ascii="Arial" w:hAnsi="Arial" w:cs="Arial"/>
          <w:b/>
          <w:bCs/>
        </w:rPr>
      </w:pPr>
    </w:p>
    <w:p w14:paraId="7ED370B7" w14:textId="0FB71D94" w:rsidR="00190A74" w:rsidRDefault="00190A74" w:rsidP="00A76A5C">
      <w:pPr>
        <w:spacing w:line="240" w:lineRule="auto"/>
        <w:ind w:firstLine="0"/>
      </w:pPr>
      <w:r>
        <w:rPr>
          <w:rFonts w:cstheme="minorHAnsi"/>
        </w:rPr>
        <w:t xml:space="preserve">               </w:t>
      </w:r>
      <w:r w:rsidR="000010DA" w:rsidRPr="00F70558">
        <w:rPr>
          <w:rFonts w:cstheme="minorHAnsi"/>
        </w:rPr>
        <w:t>5</w:t>
      </w:r>
      <w:r w:rsidR="00CC654F" w:rsidRPr="00F70558">
        <w:rPr>
          <w:rFonts w:cstheme="minorHAnsi"/>
        </w:rPr>
        <w:t>.</w:t>
      </w:r>
      <w:r w:rsidR="00BD2E81" w:rsidRPr="00F70558">
        <w:rPr>
          <w:rFonts w:cstheme="minorHAnsi"/>
        </w:rPr>
        <w:t>1</w:t>
      </w:r>
      <w:r w:rsidR="00CC654F" w:rsidRPr="00F70558">
        <w:rPr>
          <w:rFonts w:cstheme="minorHAnsi"/>
        </w:rPr>
        <w:t>.</w:t>
      </w:r>
      <w:r w:rsidR="00291C92" w:rsidRPr="00F70558">
        <w:rPr>
          <w:rFonts w:cstheme="minorHAnsi"/>
        </w:rPr>
        <w:t xml:space="preserve"> </w:t>
      </w:r>
      <w:r w:rsidR="00D41416" w:rsidRPr="00787729">
        <w:rPr>
          <w:rFonts w:cstheme="minorHAnsi"/>
          <w:b/>
          <w:bCs/>
        </w:rPr>
        <w:t xml:space="preserve">CVP IS pasiūlymo lango </w:t>
      </w:r>
      <w:r w:rsidR="00F16BEB" w:rsidRPr="00787729">
        <w:rPr>
          <w:rFonts w:cstheme="minorHAnsi"/>
          <w:b/>
          <w:bCs/>
        </w:rPr>
        <w:t xml:space="preserve">eilutėje </w:t>
      </w:r>
      <w:r w:rsidR="008D277C" w:rsidRPr="00787729">
        <w:rPr>
          <w:rFonts w:cstheme="minorHAnsi"/>
          <w:b/>
          <w:bCs/>
        </w:rPr>
        <w:t>„Prisegti dokument</w:t>
      </w:r>
      <w:r w:rsidR="00B7716A">
        <w:rPr>
          <w:rFonts w:cstheme="minorHAnsi"/>
          <w:b/>
          <w:bCs/>
        </w:rPr>
        <w:t>us</w:t>
      </w:r>
      <w:r w:rsidR="008D277C" w:rsidRPr="00787729">
        <w:rPr>
          <w:rFonts w:cstheme="minorHAnsi"/>
          <w:b/>
          <w:bCs/>
        </w:rPr>
        <w:t>“ pateikiama</w:t>
      </w:r>
      <w:r w:rsidR="005964CC" w:rsidRPr="00787729">
        <w:rPr>
          <w:rFonts w:cstheme="minorHAnsi"/>
          <w:b/>
          <w:bCs/>
        </w:rPr>
        <w:t>s</w:t>
      </w:r>
      <w:r w:rsidR="005964CC">
        <w:rPr>
          <w:rFonts w:cstheme="minorHAnsi"/>
        </w:rPr>
        <w:t xml:space="preserve"> </w:t>
      </w:r>
      <w:r w:rsidR="005A5204" w:rsidRPr="00F70558">
        <w:rPr>
          <w:rFonts w:cstheme="minorHAnsi"/>
        </w:rPr>
        <w:t xml:space="preserve">tiekėjo pasirašytas pasiūlymas, parengtas pagal </w:t>
      </w:r>
      <w:r w:rsidR="00820787">
        <w:rPr>
          <w:rFonts w:cstheme="minorHAnsi"/>
        </w:rPr>
        <w:t>s</w:t>
      </w:r>
      <w:r w:rsidR="00D85943" w:rsidRPr="00F70558">
        <w:rPr>
          <w:rFonts w:cstheme="minorHAnsi"/>
        </w:rPr>
        <w:t>pecialiųjų</w:t>
      </w:r>
      <w:r>
        <w:rPr>
          <w:rFonts w:cstheme="minorHAnsi"/>
        </w:rPr>
        <w:t xml:space="preserve"> sąlygų </w:t>
      </w:r>
      <w:r w:rsidR="007F43C0">
        <w:rPr>
          <w:rFonts w:cstheme="minorHAnsi"/>
        </w:rPr>
        <w:t>1</w:t>
      </w:r>
      <w:r>
        <w:rPr>
          <w:rFonts w:cstheme="minorHAnsi"/>
        </w:rPr>
        <w:t xml:space="preserve"> priedą.</w:t>
      </w:r>
      <w:r w:rsidR="00A76A5C">
        <w:t xml:space="preserve">               </w:t>
      </w:r>
    </w:p>
    <w:p w14:paraId="0A3C79F0" w14:textId="2196A53F" w:rsidR="001C1D32" w:rsidRPr="00A76A5C" w:rsidRDefault="00190A74" w:rsidP="00A76A5C">
      <w:pPr>
        <w:spacing w:line="240" w:lineRule="auto"/>
        <w:ind w:firstLine="0"/>
        <w:rPr>
          <w:u w:val="single"/>
        </w:rPr>
      </w:pPr>
      <w:r>
        <w:rPr>
          <w:rFonts w:eastAsia="Calibri" w:cstheme="minorHAnsi"/>
        </w:rPr>
        <w:t xml:space="preserve">               </w:t>
      </w:r>
      <w:r w:rsidR="005A52E6" w:rsidRPr="00F70558">
        <w:rPr>
          <w:rFonts w:eastAsia="Calibri" w:cstheme="minorHAnsi"/>
        </w:rPr>
        <w:t xml:space="preserve">5.2. </w:t>
      </w:r>
      <w:r w:rsidR="00AD4F1A" w:rsidRPr="00F70558">
        <w:rPr>
          <w:rFonts w:eastAsia="Calibri" w:cstheme="minorHAnsi"/>
        </w:rPr>
        <w:t xml:space="preserve">Pasiūlymas gali būti pasirašytas </w:t>
      </w:r>
      <w:r w:rsidR="00FD5736">
        <w:rPr>
          <w:rFonts w:eastAsia="Calibri" w:cstheme="minorHAnsi"/>
        </w:rPr>
        <w:t xml:space="preserve">fiziniu arba </w:t>
      </w:r>
      <w:r w:rsidR="00AD4F1A" w:rsidRPr="00F70558">
        <w:rPr>
          <w:rFonts w:eastAsia="Calibri" w:cstheme="minorHAnsi"/>
        </w:rPr>
        <w:t xml:space="preserve">kvalifikuotu elektroniniu parašu. Jeigu </w:t>
      </w:r>
      <w:r w:rsidR="00FD5736">
        <w:rPr>
          <w:rFonts w:eastAsia="Calibri" w:cstheme="minorHAnsi"/>
        </w:rPr>
        <w:t xml:space="preserve">tiekėjas </w:t>
      </w:r>
      <w:r w:rsidR="00AD4F1A" w:rsidRPr="00F70558">
        <w:rPr>
          <w:rFonts w:eastAsia="Calibri" w:cstheme="minorHAnsi"/>
        </w:rPr>
        <w:t>dokumentus tvirtina naudodamas elektroninį, o ne fizinį parašą, elektroninis parašas turi atitikti VPĮ 22</w:t>
      </w:r>
      <w:r w:rsidR="006E2B14" w:rsidRPr="00F70558">
        <w:rPr>
          <w:rFonts w:eastAsia="Calibri" w:cstheme="minorHAnsi"/>
        </w:rPr>
        <w:t xml:space="preserve"> </w:t>
      </w:r>
      <w:r w:rsidR="00AD4F1A" w:rsidRPr="00F70558">
        <w:rPr>
          <w:rFonts w:eastAsia="Calibri" w:cstheme="minorHAnsi"/>
        </w:rPr>
        <w:t xml:space="preserve">straipsnio 11 dalies 2 ir 3 punktuose nustatytus reikalavimus. </w:t>
      </w:r>
      <w:r w:rsidR="007F43C0">
        <w:rPr>
          <w:rFonts w:eastAsia="Calibri" w:cstheme="minorHAnsi"/>
        </w:rPr>
        <w:t>K</w:t>
      </w:r>
      <w:r w:rsidR="00AD4F1A" w:rsidRPr="00F70558">
        <w:rPr>
          <w:rFonts w:cstheme="minorHAnsi"/>
        </w:rPr>
        <w:t xml:space="preserve">ilus abejonių dėl dokumentų tikrumo, </w:t>
      </w:r>
      <w:r w:rsidR="007F43C0">
        <w:rPr>
          <w:rFonts w:cstheme="minorHAnsi"/>
        </w:rPr>
        <w:t xml:space="preserve">perkantysis subjektas </w:t>
      </w:r>
      <w:r w:rsidR="00AD4F1A" w:rsidRPr="00F70558">
        <w:rPr>
          <w:rFonts w:cstheme="minorHAnsi"/>
        </w:rPr>
        <w:t>turi teisę reikalauti pateikti dokumentų originalus.</w:t>
      </w:r>
      <w:r w:rsidR="00AD4F1A" w:rsidRPr="00F70558">
        <w:rPr>
          <w:rFonts w:eastAsia="Calibri" w:cstheme="minorHAnsi"/>
        </w:rPr>
        <w:t xml:space="preserve"> Gali būti:</w:t>
      </w:r>
    </w:p>
    <w:p w14:paraId="2EE860FF" w14:textId="0B983AE4" w:rsidR="001C1D32" w:rsidRPr="00F70558" w:rsidRDefault="005A52E6" w:rsidP="00A76A5C">
      <w:pPr>
        <w:spacing w:line="240" w:lineRule="auto"/>
        <w:ind w:firstLine="709"/>
        <w:rPr>
          <w:rFonts w:cstheme="minorHAnsi"/>
        </w:rPr>
      </w:pPr>
      <w:r w:rsidRPr="00F70558">
        <w:rPr>
          <w:rFonts w:eastAsia="Calibri" w:cstheme="minorHAnsi"/>
        </w:rPr>
        <w:t>5</w:t>
      </w:r>
      <w:r w:rsidR="00713645" w:rsidRPr="00F70558">
        <w:rPr>
          <w:rFonts w:eastAsia="Calibri" w:cstheme="minorHAnsi"/>
        </w:rPr>
        <w:t>.</w:t>
      </w:r>
      <w:r w:rsidR="00C60621" w:rsidRPr="00F70558">
        <w:rPr>
          <w:rFonts w:eastAsia="Calibri" w:cstheme="minorHAnsi"/>
        </w:rPr>
        <w:t>2</w:t>
      </w:r>
      <w:r w:rsidR="00713645" w:rsidRPr="00F70558">
        <w:rPr>
          <w:rFonts w:eastAsia="Calibri" w:cstheme="minorHAnsi"/>
        </w:rPr>
        <w:t xml:space="preserve">.1. </w:t>
      </w:r>
      <w:r w:rsidR="00AD4F1A" w:rsidRPr="00F70558">
        <w:rPr>
          <w:rFonts w:eastAsia="Calibri" w:cstheme="minorHAnsi"/>
        </w:rPr>
        <w:t>pateikiami kvalifikuotu elektroniniu parašu pasirašyti elektroninėmis priemonėmis suformuoti dokumentai;</w:t>
      </w:r>
    </w:p>
    <w:p w14:paraId="07293A75" w14:textId="68123F4D" w:rsidR="00C476D8" w:rsidRPr="00A76A5C" w:rsidRDefault="00C60621" w:rsidP="00A76A5C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Calibri" w:cstheme="minorHAnsi"/>
        </w:rPr>
        <w:t>5</w:t>
      </w:r>
      <w:r w:rsidR="00713645" w:rsidRPr="00F70558">
        <w:rPr>
          <w:rFonts w:eastAsia="Calibri" w:cstheme="minorHAnsi"/>
        </w:rPr>
        <w:t>.</w:t>
      </w:r>
      <w:r w:rsidRPr="00F70558">
        <w:rPr>
          <w:rFonts w:eastAsia="Calibri" w:cstheme="minorHAnsi"/>
        </w:rPr>
        <w:t>2</w:t>
      </w:r>
      <w:r w:rsidR="00713645" w:rsidRPr="00F70558">
        <w:rPr>
          <w:rFonts w:eastAsia="Calibri" w:cstheme="minorHAnsi"/>
        </w:rPr>
        <w:t xml:space="preserve">.2. </w:t>
      </w:r>
      <w:r w:rsidR="00AD4F1A" w:rsidRPr="00F70558">
        <w:rPr>
          <w:rFonts w:eastAsia="Calibri" w:cstheme="minorHAnsi"/>
        </w:rPr>
        <w:t>skaitmeninės dokumentų kopijos (fiziniu parašu tvirtinami dokumentai turi būti pateikiami pasirašyti ir nuskenuoti).</w:t>
      </w:r>
    </w:p>
    <w:p w14:paraId="25741C16" w14:textId="48851327" w:rsidR="00EB0E73" w:rsidRPr="000A2600" w:rsidRDefault="00392458" w:rsidP="00F77A5D">
      <w:pPr>
        <w:pStyle w:val="Sraopastraipa"/>
        <w:spacing w:line="240" w:lineRule="auto"/>
        <w:ind w:left="0"/>
        <w:rPr>
          <w:rFonts w:cstheme="minorHAnsi"/>
        </w:rPr>
      </w:pPr>
      <w:bookmarkStart w:id="15" w:name="_Hlk173408253"/>
      <w:r w:rsidRPr="000A2600">
        <w:rPr>
          <w:rFonts w:eastAsia="Arial" w:cstheme="minorHAnsi"/>
        </w:rPr>
        <w:t xml:space="preserve">5.3. </w:t>
      </w:r>
      <w:r w:rsidR="00D61DED" w:rsidRPr="000A2600">
        <w:rPr>
          <w:rFonts w:eastAsia="Arial" w:cstheme="minorHAnsi"/>
        </w:rPr>
        <w:t>Pasiūlyma</w:t>
      </w:r>
      <w:r w:rsidR="00543400" w:rsidRPr="000A2600">
        <w:rPr>
          <w:rFonts w:eastAsia="Arial" w:cstheme="minorHAnsi"/>
        </w:rPr>
        <w:t>s turi būti parengtas</w:t>
      </w:r>
      <w:r w:rsidR="00D61DED" w:rsidRPr="000A2600">
        <w:rPr>
          <w:rFonts w:eastAsia="Arial" w:cstheme="minorHAnsi"/>
        </w:rPr>
        <w:t xml:space="preserve"> lietuvių </w:t>
      </w:r>
      <w:r w:rsidR="00427C3A" w:rsidRPr="000A2600">
        <w:rPr>
          <w:rFonts w:eastAsia="Arial" w:cstheme="minorHAnsi"/>
        </w:rPr>
        <w:t>kalba</w:t>
      </w:r>
      <w:r w:rsidR="00D61DED" w:rsidRPr="000A2600">
        <w:rPr>
          <w:rFonts w:eastAsia="Arial" w:cstheme="minorHAnsi"/>
        </w:rPr>
        <w:t xml:space="preserve">. </w:t>
      </w:r>
    </w:p>
    <w:bookmarkEnd w:id="15"/>
    <w:p w14:paraId="5669A55B" w14:textId="3F5ECCE2" w:rsidR="0032046A" w:rsidRPr="00F70558" w:rsidRDefault="00AB0036" w:rsidP="00F77A5D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cstheme="minorHAnsi"/>
        </w:rPr>
        <w:t xml:space="preserve">5.4. </w:t>
      </w:r>
      <w:r w:rsidR="0032046A" w:rsidRPr="00F70558">
        <w:rPr>
          <w:rFonts w:cstheme="minorHAnsi"/>
        </w:rPr>
        <w:t>Pasiūlym</w:t>
      </w:r>
      <w:r w:rsidR="00990A2D">
        <w:rPr>
          <w:rFonts w:cstheme="minorHAnsi"/>
        </w:rPr>
        <w:t xml:space="preserve">uose nurodytos kainos </w:t>
      </w:r>
      <w:r w:rsidR="003C09C7">
        <w:rPr>
          <w:rFonts w:cstheme="minorHAnsi"/>
        </w:rPr>
        <w:t xml:space="preserve">bus vertinamos </w:t>
      </w:r>
      <w:r w:rsidR="0032046A" w:rsidRPr="00F70558">
        <w:rPr>
          <w:rFonts w:cstheme="minorHAnsi"/>
        </w:rPr>
        <w:t>eurais</w:t>
      </w:r>
      <w:r w:rsidR="0032046A" w:rsidRPr="00F70558">
        <w:rPr>
          <w:rFonts w:eastAsia="Calibri" w:cstheme="minorHAnsi"/>
        </w:rPr>
        <w:t>.</w:t>
      </w:r>
      <w:r w:rsidR="0032046A" w:rsidRPr="00F70558">
        <w:rPr>
          <w:rFonts w:cstheme="minorHAnsi"/>
        </w:rPr>
        <w:t xml:space="preserve"> Jeigu </w:t>
      </w:r>
      <w:r w:rsidR="005B57A2">
        <w:rPr>
          <w:rFonts w:cstheme="minorHAnsi"/>
        </w:rPr>
        <w:t>p</w:t>
      </w:r>
      <w:r w:rsidR="0032046A" w:rsidRPr="00F70558">
        <w:rPr>
          <w:rFonts w:cstheme="minorHAnsi"/>
        </w:rPr>
        <w:t xml:space="preserve">asiūlymuose kainos nurodytos užsienio valiuta, jos </w:t>
      </w:r>
      <w:r w:rsidR="003C09C7">
        <w:rPr>
          <w:rFonts w:cstheme="minorHAnsi"/>
        </w:rPr>
        <w:t>bus</w:t>
      </w:r>
      <w:r w:rsidR="0032046A" w:rsidRPr="00F70558">
        <w:rPr>
          <w:rFonts w:cstheme="minorHAnsi"/>
        </w:rPr>
        <w:t xml:space="preserve"> perskaičiuojamos </w:t>
      </w:r>
      <w:r w:rsidR="003C09C7">
        <w:rPr>
          <w:rFonts w:cstheme="minorHAnsi"/>
        </w:rPr>
        <w:t>eurais</w:t>
      </w:r>
      <w:r w:rsidR="0032046A" w:rsidRPr="00F70558">
        <w:rPr>
          <w:rFonts w:cstheme="minorHAnsi"/>
        </w:rPr>
        <w:t xml:space="preserve">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</w:t>
      </w:r>
      <w:r w:rsidR="00CD38A0" w:rsidRPr="00F70558">
        <w:rPr>
          <w:rFonts w:cstheme="minorHAnsi"/>
        </w:rPr>
        <w:t>.</w:t>
      </w:r>
    </w:p>
    <w:p w14:paraId="4CC36FFA" w14:textId="1F122E14" w:rsidR="006A6A5B" w:rsidRDefault="00AB0036" w:rsidP="00F77A5D">
      <w:pPr>
        <w:pStyle w:val="Sraopastraipa"/>
        <w:spacing w:after="160" w:line="240" w:lineRule="auto"/>
        <w:ind w:left="0" w:firstLine="710"/>
        <w:rPr>
          <w:rFonts w:eastAsia="Arial"/>
          <w:color w:val="7030A0"/>
        </w:rPr>
      </w:pPr>
      <w:r w:rsidRPr="00F70558">
        <w:rPr>
          <w:rFonts w:eastAsia="Arial" w:cstheme="minorHAnsi"/>
        </w:rPr>
        <w:t>5.5.</w:t>
      </w:r>
      <w:r w:rsidR="006A6A5B">
        <w:rPr>
          <w:rFonts w:eastAsia="Arial" w:cstheme="minorHAnsi"/>
        </w:rPr>
        <w:t xml:space="preserve"> </w:t>
      </w:r>
      <w:r w:rsidR="006A6A5B">
        <w:rPr>
          <w:rFonts w:eastAsia="Arial"/>
        </w:rPr>
        <w:t>Bendra pasiūlymo kaina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>(</w:t>
      </w:r>
      <w:r w:rsidR="006A6A5B" w:rsidRPr="127DD6E8">
        <w:rPr>
          <w:rFonts w:eastAsia="Arial"/>
        </w:rPr>
        <w:t>sąnaudos</w:t>
      </w:r>
      <w:r w:rsidR="006A6A5B">
        <w:rPr>
          <w:rFonts w:eastAsia="Arial"/>
        </w:rPr>
        <w:t>)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 xml:space="preserve">su PVM  turi būti nurodoma </w:t>
      </w:r>
      <w:r w:rsidR="006A6A5B" w:rsidRPr="127DD6E8">
        <w:rPr>
          <w:rFonts w:eastAsia="Arial"/>
        </w:rPr>
        <w:t xml:space="preserve">dviejų </w:t>
      </w:r>
      <w:r w:rsidR="00EE7D60">
        <w:rPr>
          <w:rFonts w:eastAsia="Arial"/>
        </w:rPr>
        <w:t>skaitmenų</w:t>
      </w:r>
      <w:r w:rsidR="006A6A5B" w:rsidRPr="127DD6E8">
        <w:rPr>
          <w:rFonts w:eastAsia="Arial"/>
        </w:rPr>
        <w:t xml:space="preserve"> po kablelio tikslumu. </w:t>
      </w:r>
      <w:r w:rsidR="006A6A5B" w:rsidRPr="00B75F6D">
        <w:rPr>
          <w:rFonts w:eastAsia="Arial" w:cstheme="minorHAnsi"/>
        </w:rPr>
        <w:t>Šią kainą sudarančios kainos sudedamosios dalys ar įkainiai gali būti išreikšt</w:t>
      </w:r>
      <w:r w:rsidR="00EE7D60">
        <w:rPr>
          <w:rFonts w:eastAsia="Arial" w:cstheme="minorHAnsi"/>
        </w:rPr>
        <w:t>i</w:t>
      </w:r>
      <w:r w:rsidR="006A6A5B" w:rsidRPr="00B75F6D">
        <w:rPr>
          <w:rFonts w:eastAsia="Arial" w:cstheme="minorHAnsi"/>
        </w:rPr>
        <w:t xml:space="preserve"> neribojant </w:t>
      </w:r>
      <w:r w:rsidR="00EE7D60">
        <w:rPr>
          <w:rFonts w:eastAsia="Arial" w:cstheme="minorHAnsi"/>
        </w:rPr>
        <w:t>skaitmenų</w:t>
      </w:r>
      <w:r w:rsidR="006A6A5B" w:rsidRPr="00B75F6D">
        <w:rPr>
          <w:rFonts w:eastAsia="Arial" w:cstheme="minorHAnsi"/>
        </w:rPr>
        <w:t xml:space="preserve"> po kablelio kiekio</w:t>
      </w:r>
      <w:r w:rsidR="006A6A5B">
        <w:rPr>
          <w:rFonts w:ascii="Arial" w:eastAsia="Arial" w:hAnsi="Arial" w:cs="Arial"/>
        </w:rPr>
        <w:t xml:space="preserve">. </w:t>
      </w:r>
    </w:p>
    <w:p w14:paraId="129309B3" w14:textId="77777777" w:rsidR="009C66EF" w:rsidRPr="00723492" w:rsidRDefault="009C66EF" w:rsidP="00F77A5D">
      <w:pPr>
        <w:pStyle w:val="Sraopastraipa"/>
        <w:spacing w:after="160" w:line="240" w:lineRule="auto"/>
        <w:ind w:left="710" w:firstLine="0"/>
        <w:rPr>
          <w:rFonts w:cstheme="minorHAnsi"/>
        </w:rPr>
      </w:pPr>
      <w:r w:rsidRPr="009C66EF">
        <w:rPr>
          <w:rFonts w:eastAsia="Arial"/>
        </w:rPr>
        <w:t xml:space="preserve">5.6. </w:t>
      </w:r>
      <w:r w:rsidRPr="00A217B2">
        <w:rPr>
          <w:rFonts w:eastAsia="Arial"/>
        </w:rPr>
        <w:t xml:space="preserve">Tiekėjų </w:t>
      </w:r>
      <w:r>
        <w:rPr>
          <w:rFonts w:eastAsia="Arial"/>
        </w:rPr>
        <w:t>p</w:t>
      </w:r>
      <w:r w:rsidRPr="00A217B2">
        <w:rPr>
          <w:rFonts w:eastAsia="Arial"/>
        </w:rPr>
        <w:t xml:space="preserve">asiūlymuose nurodytos kainos bus vertinamos </w:t>
      </w:r>
      <w:r w:rsidRPr="00A217B2">
        <w:t xml:space="preserve">ir lyginamos su visais mokesčiais, įskaitant PVM. </w:t>
      </w:r>
    </w:p>
    <w:p w14:paraId="5D6AA436" w14:textId="2DE7D180" w:rsidR="009C66EF" w:rsidRPr="00B75F6D" w:rsidRDefault="009C66EF" w:rsidP="00F77A5D">
      <w:pPr>
        <w:pStyle w:val="Sraopastraipa"/>
        <w:spacing w:after="160" w:line="240" w:lineRule="auto"/>
        <w:ind w:left="0" w:firstLine="710"/>
        <w:rPr>
          <w:rFonts w:cstheme="minorHAnsi"/>
        </w:rPr>
      </w:pPr>
    </w:p>
    <w:p w14:paraId="4AC2116E" w14:textId="00AB962D" w:rsidR="00CD457C" w:rsidRPr="00F70558" w:rsidRDefault="00CD457C" w:rsidP="00F77A5D">
      <w:pPr>
        <w:pStyle w:val="Sraopastraipa"/>
        <w:spacing w:line="240" w:lineRule="auto"/>
        <w:ind w:left="0"/>
        <w:rPr>
          <w:rFonts w:eastAsia="Arial" w:cstheme="minorHAnsi"/>
          <w:vanish/>
          <w:color w:val="7030A0"/>
        </w:rPr>
      </w:pPr>
    </w:p>
    <w:p w14:paraId="76771895" w14:textId="77777777" w:rsidR="00F527B1" w:rsidRPr="00F70558" w:rsidRDefault="00F527B1" w:rsidP="00F77A5D">
      <w:pPr>
        <w:pStyle w:val="paragrafesrasas2lygis"/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14:paraId="3946E33E" w14:textId="65B6C219" w:rsidR="00F527B1" w:rsidRPr="00E62E95" w:rsidRDefault="00E85882" w:rsidP="003F5D40">
      <w:pPr>
        <w:pStyle w:val="Antrat1"/>
        <w:spacing w:before="0" w:after="0" w:line="300" w:lineRule="auto"/>
        <w:ind w:left="357" w:firstLine="0"/>
        <w:rPr>
          <w:rFonts w:asciiTheme="minorHAnsi" w:hAnsiTheme="minorHAnsi" w:cstheme="minorHAnsi"/>
          <w:color w:val="auto"/>
        </w:rPr>
      </w:pPr>
      <w:bookmarkStart w:id="16" w:name="_Toc137194952"/>
      <w:r w:rsidRPr="00E62E95">
        <w:rPr>
          <w:rFonts w:asciiTheme="minorHAnsi" w:hAnsiTheme="minorHAnsi" w:cstheme="minorHAnsi"/>
          <w:color w:val="auto"/>
        </w:rPr>
        <w:t>6</w:t>
      </w:r>
      <w:r w:rsidR="003F5D40" w:rsidRPr="00E62E95">
        <w:rPr>
          <w:rFonts w:asciiTheme="minorHAnsi" w:hAnsiTheme="minorHAnsi" w:cstheme="minorHAnsi"/>
          <w:color w:val="auto"/>
        </w:rPr>
        <w:t xml:space="preserve">. </w:t>
      </w:r>
      <w:r w:rsidR="00E62E95" w:rsidRPr="00E62E95">
        <w:rPr>
          <w:rFonts w:asciiTheme="minorHAnsi" w:hAnsiTheme="minorHAnsi" w:cstheme="minorHAnsi"/>
          <w:color w:val="auto"/>
        </w:rPr>
        <w:t>Pasiūlymo galiojimo užtikrinimas</w:t>
      </w:r>
      <w:bookmarkEnd w:id="16"/>
    </w:p>
    <w:p w14:paraId="7A210472" w14:textId="77777777" w:rsidR="003D73C2" w:rsidRPr="000261FD" w:rsidRDefault="003D73C2" w:rsidP="00C17335">
      <w:pPr>
        <w:ind w:firstLine="0"/>
        <w:rPr>
          <w:rFonts w:ascii="Arial" w:hAnsi="Arial" w:cs="Arial"/>
          <w:i/>
          <w:iCs/>
          <w:color w:val="7030A0"/>
        </w:rPr>
      </w:pPr>
    </w:p>
    <w:p w14:paraId="0B0A2DCF" w14:textId="44E90A47" w:rsidR="00F527B1" w:rsidRPr="00427C3A" w:rsidRDefault="007F65C2" w:rsidP="00427C3A">
      <w:pPr>
        <w:pStyle w:val="Sraopastraipa"/>
        <w:spacing w:line="240" w:lineRule="auto"/>
        <w:ind w:left="0" w:firstLine="567"/>
      </w:pPr>
      <w:r w:rsidRPr="00E62E95">
        <w:rPr>
          <w:rFonts w:cstheme="minorHAnsi"/>
        </w:rPr>
        <w:t>6</w:t>
      </w:r>
      <w:r w:rsidR="003F5D40" w:rsidRPr="00E62E95">
        <w:rPr>
          <w:rFonts w:cstheme="minorHAnsi"/>
        </w:rPr>
        <w:t xml:space="preserve">.1. </w:t>
      </w:r>
      <w:r w:rsidR="0AA88C09" w:rsidRPr="00E62E95">
        <w:rPr>
          <w:rFonts w:cstheme="minorHAnsi"/>
        </w:rPr>
        <w:t xml:space="preserve"> </w:t>
      </w:r>
      <w:r w:rsidR="008D4108">
        <w:rPr>
          <w:rFonts w:eastAsia="Calibri"/>
        </w:rPr>
        <w:t>Perkantysis subjektas</w:t>
      </w:r>
      <w:r w:rsidR="00504AD9" w:rsidRPr="11690C5F">
        <w:rPr>
          <w:rFonts w:eastAsia="Calibri"/>
        </w:rPr>
        <w:t xml:space="preserve"> nereikalauja užtikrinti </w:t>
      </w:r>
      <w:r w:rsidR="00504AD9">
        <w:rPr>
          <w:rFonts w:eastAsia="Calibri"/>
        </w:rPr>
        <w:t>p</w:t>
      </w:r>
      <w:r w:rsidR="00504AD9" w:rsidRPr="11690C5F">
        <w:rPr>
          <w:rFonts w:eastAsia="Calibri"/>
        </w:rPr>
        <w:t>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14:paraId="6B9596C1" w14:textId="77777777" w:rsidR="00F527B1" w:rsidRPr="00E62E95" w:rsidRDefault="00F527B1" w:rsidP="00F77A5D">
      <w:pPr>
        <w:pStyle w:val="paragrafesrasas2lygis"/>
        <w:spacing w:line="240" w:lineRule="auto"/>
        <w:ind w:left="1059"/>
        <w:rPr>
          <w:rFonts w:asciiTheme="minorHAnsi" w:hAnsiTheme="minorHAnsi" w:cstheme="minorHAnsi"/>
          <w:color w:val="002060"/>
          <w:sz w:val="40"/>
          <w:szCs w:val="40"/>
        </w:rPr>
      </w:pPr>
    </w:p>
    <w:p w14:paraId="5D02D1AD" w14:textId="08322900" w:rsidR="00831133" w:rsidRPr="00E62E95" w:rsidRDefault="00B52705" w:rsidP="006B0550">
      <w:pPr>
        <w:pStyle w:val="Antrat1"/>
        <w:numPr>
          <w:ilvl w:val="0"/>
          <w:numId w:val="18"/>
        </w:numPr>
        <w:spacing w:before="0" w:after="0" w:line="300" w:lineRule="auto"/>
        <w:ind w:left="425" w:firstLine="0"/>
        <w:rPr>
          <w:rFonts w:ascii="Arial" w:hAnsi="Arial" w:cs="Arial"/>
        </w:rPr>
      </w:pPr>
      <w:bookmarkStart w:id="17" w:name="_Toc15392775"/>
      <w:bookmarkStart w:id="18" w:name="_Toc137194953"/>
      <w:r w:rsidRPr="00E62E95">
        <w:rPr>
          <w:rFonts w:asciiTheme="minorHAnsi" w:hAnsiTheme="minorHAnsi" w:cstheme="minorHAnsi"/>
          <w:color w:val="auto"/>
        </w:rPr>
        <w:t>P</w:t>
      </w:r>
      <w:bookmarkEnd w:id="17"/>
      <w:r w:rsidR="00E62E95">
        <w:rPr>
          <w:rFonts w:asciiTheme="minorHAnsi" w:hAnsiTheme="minorHAnsi" w:cstheme="minorHAnsi"/>
          <w:color w:val="auto"/>
        </w:rPr>
        <w:t xml:space="preserve">asiūlymų </w:t>
      </w:r>
      <w:r w:rsidR="00A84437">
        <w:rPr>
          <w:rFonts w:asciiTheme="minorHAnsi" w:hAnsiTheme="minorHAnsi" w:cstheme="minorHAnsi"/>
          <w:color w:val="auto"/>
        </w:rPr>
        <w:t>vertinimas</w:t>
      </w:r>
      <w:bookmarkEnd w:id="18"/>
    </w:p>
    <w:p w14:paraId="0C1B0E3A" w14:textId="77777777" w:rsidR="00E85882" w:rsidRPr="00A84437" w:rsidRDefault="00E85882" w:rsidP="00F77A5D">
      <w:pPr>
        <w:spacing w:line="240" w:lineRule="auto"/>
        <w:ind w:firstLine="0"/>
        <w:rPr>
          <w:rFonts w:cstheme="minorHAnsi"/>
          <w:vanish/>
        </w:rPr>
      </w:pPr>
    </w:p>
    <w:p w14:paraId="2DFF0A66" w14:textId="38E3845E" w:rsidR="00CD2CC2" w:rsidRDefault="005A4255" w:rsidP="00F77A5D">
      <w:pPr>
        <w:pStyle w:val="Sraopastraipa"/>
        <w:spacing w:line="240" w:lineRule="auto"/>
        <w:ind w:left="0" w:firstLine="709"/>
        <w:rPr>
          <w:rFonts w:eastAsia="Calibri" w:cstheme="minorHAnsi"/>
        </w:rPr>
      </w:pPr>
      <w:r w:rsidRPr="00A84437">
        <w:rPr>
          <w:rFonts w:eastAsia="Calibri" w:cstheme="minorHAnsi"/>
        </w:rPr>
        <w:t>7</w:t>
      </w:r>
      <w:r w:rsidR="0010148D" w:rsidRPr="00A84437">
        <w:rPr>
          <w:rFonts w:eastAsia="Calibri" w:cstheme="minorHAnsi"/>
        </w:rPr>
        <w:t xml:space="preserve">.1. </w:t>
      </w:r>
      <w:r w:rsidR="00CD2CC2" w:rsidRPr="00A84437">
        <w:rPr>
          <w:rFonts w:eastAsia="Calibri" w:cstheme="minorHAnsi"/>
        </w:rPr>
        <w:t xml:space="preserve"> </w:t>
      </w:r>
      <w:r w:rsidR="002E287E">
        <w:rPr>
          <w:rFonts w:cstheme="minorHAnsi"/>
        </w:rPr>
        <w:t>Perkantysis subjektas</w:t>
      </w:r>
      <w:r w:rsidR="00831133" w:rsidRPr="00A84437">
        <w:rPr>
          <w:rFonts w:eastAsia="Calibri" w:cstheme="minorHAnsi"/>
        </w:rPr>
        <w:t xml:space="preserve"> ekonomiškai naudingiausią </w:t>
      </w:r>
      <w:r w:rsidR="000B220A">
        <w:rPr>
          <w:rFonts w:eastAsia="Calibri" w:cstheme="minorHAnsi"/>
        </w:rPr>
        <w:t>p</w:t>
      </w:r>
      <w:r w:rsidR="00831133" w:rsidRPr="00A84437">
        <w:rPr>
          <w:rFonts w:eastAsia="Calibri" w:cstheme="minorHAnsi"/>
        </w:rPr>
        <w:t xml:space="preserve">asiūlymą išrenka pagal </w:t>
      </w:r>
      <w:r w:rsidR="000B220A">
        <w:rPr>
          <w:rFonts w:eastAsia="Calibri" w:cstheme="minorHAnsi"/>
        </w:rPr>
        <w:t>tiekėjo p</w:t>
      </w:r>
      <w:r w:rsidR="00831133" w:rsidRPr="00A84437">
        <w:rPr>
          <w:rFonts w:eastAsia="Calibri" w:cstheme="minorHAnsi"/>
        </w:rPr>
        <w:t>asiūlyme nurodytą kainą, kuri turi būti apskaičiuota ir nurodyta taip, kaip reikalaujama</w:t>
      </w:r>
      <w:r w:rsidR="00DE051B" w:rsidRPr="00A84437">
        <w:rPr>
          <w:rFonts w:eastAsia="Calibri" w:cstheme="minorHAnsi"/>
        </w:rPr>
        <w:t xml:space="preserve"> </w:t>
      </w:r>
      <w:r w:rsidR="00023019">
        <w:rPr>
          <w:rFonts w:eastAsia="Calibri" w:cstheme="minorHAnsi"/>
        </w:rPr>
        <w:t>specialiųjų p</w:t>
      </w:r>
      <w:r w:rsidR="00DE051B" w:rsidRPr="00A84437">
        <w:rPr>
          <w:rFonts w:eastAsia="Calibri" w:cstheme="minorHAnsi"/>
        </w:rPr>
        <w:t xml:space="preserve">irkimo sąlygų </w:t>
      </w:r>
      <w:r w:rsidR="007F43C0">
        <w:rPr>
          <w:rFonts w:eastAsia="Calibri" w:cstheme="minorHAnsi"/>
        </w:rPr>
        <w:t>1</w:t>
      </w:r>
      <w:r w:rsidR="00427C3A">
        <w:rPr>
          <w:rFonts w:eastAsia="Calibri" w:cstheme="minorHAnsi"/>
        </w:rPr>
        <w:t xml:space="preserve"> </w:t>
      </w:r>
      <w:r w:rsidR="00DE051B" w:rsidRPr="00A84437">
        <w:rPr>
          <w:rFonts w:eastAsia="Calibri" w:cstheme="minorHAnsi"/>
        </w:rPr>
        <w:t>priede</w:t>
      </w:r>
      <w:r w:rsidR="00831133" w:rsidRPr="00A84437">
        <w:rPr>
          <w:rFonts w:eastAsia="Calibri" w:cstheme="minorHAnsi"/>
        </w:rPr>
        <w:t>.</w:t>
      </w:r>
    </w:p>
    <w:p w14:paraId="69CC295B" w14:textId="50B9F5D6" w:rsidR="009C5AA9" w:rsidRPr="00A84437" w:rsidRDefault="00660FD8" w:rsidP="00F77A5D">
      <w:pPr>
        <w:pStyle w:val="Sraopastraipa"/>
        <w:spacing w:line="240" w:lineRule="auto"/>
        <w:ind w:left="0"/>
        <w:rPr>
          <w:rFonts w:cstheme="minorHAnsi"/>
        </w:rPr>
      </w:pPr>
      <w:r w:rsidRPr="00A84437">
        <w:rPr>
          <w:rFonts w:cstheme="minorHAnsi"/>
          <w:color w:val="000000" w:themeColor="text1"/>
        </w:rPr>
        <w:t>7</w:t>
      </w:r>
      <w:r w:rsidR="001404CC" w:rsidRPr="00A84437">
        <w:rPr>
          <w:rFonts w:cstheme="minorHAnsi"/>
          <w:color w:val="000000" w:themeColor="text1"/>
        </w:rPr>
        <w:t xml:space="preserve">.2. </w:t>
      </w:r>
      <w:r w:rsidR="00D734C6" w:rsidRPr="00A84437">
        <w:rPr>
          <w:rFonts w:cstheme="minorHAnsi"/>
          <w:color w:val="000000" w:themeColor="text1"/>
        </w:rPr>
        <w:t xml:space="preserve">Laimėjusiu </w:t>
      </w:r>
      <w:r w:rsidR="00996FBB">
        <w:rPr>
          <w:rFonts w:cstheme="minorHAnsi"/>
          <w:color w:val="000000" w:themeColor="text1"/>
        </w:rPr>
        <w:t>p</w:t>
      </w:r>
      <w:r w:rsidR="005D7D8C" w:rsidRPr="00A84437">
        <w:rPr>
          <w:rFonts w:cstheme="minorHAnsi"/>
          <w:color w:val="000000" w:themeColor="text1"/>
        </w:rPr>
        <w:t>asiūlymu</w:t>
      </w:r>
      <w:r w:rsidR="00D734C6" w:rsidRPr="00A84437">
        <w:rPr>
          <w:rFonts w:cstheme="minorHAnsi"/>
          <w:color w:val="000000" w:themeColor="text1"/>
        </w:rPr>
        <w:t xml:space="preserve"> galės būti pripažintas tik 1 (vienas) </w:t>
      </w:r>
      <w:r w:rsidR="005D7D8C" w:rsidRPr="00A84437">
        <w:rPr>
          <w:rFonts w:cstheme="minorHAnsi"/>
          <w:color w:val="000000" w:themeColor="text1"/>
        </w:rPr>
        <w:t xml:space="preserve">ekonomiškai naudingiausias </w:t>
      </w:r>
      <w:r w:rsidR="00A36CC9" w:rsidRPr="00A84437">
        <w:rPr>
          <w:rFonts w:cstheme="minorHAnsi"/>
          <w:color w:val="000000" w:themeColor="text1"/>
        </w:rPr>
        <w:t>p</w:t>
      </w:r>
      <w:r w:rsidR="005D7D8C" w:rsidRPr="00A84437">
        <w:rPr>
          <w:rFonts w:cstheme="minorHAnsi"/>
          <w:color w:val="000000" w:themeColor="text1"/>
        </w:rPr>
        <w:t>asiūlymas, esantis pasiūlymų eilės pirmojoje vietoje</w:t>
      </w:r>
      <w:r w:rsidR="00D734C6" w:rsidRPr="00A84437">
        <w:rPr>
          <w:rFonts w:cstheme="minorHAnsi"/>
          <w:color w:val="000000" w:themeColor="text1"/>
        </w:rPr>
        <w:t xml:space="preserve">. </w:t>
      </w:r>
    </w:p>
    <w:p w14:paraId="4CFAC41F" w14:textId="7CDF8E5D" w:rsidR="00D83C57" w:rsidRDefault="006309D8" w:rsidP="004A0305">
      <w:pPr>
        <w:pStyle w:val="Antrat1"/>
        <w:tabs>
          <w:tab w:val="left" w:pos="567"/>
        </w:tabs>
        <w:spacing w:line="20" w:lineRule="atLeast"/>
        <w:ind w:firstLine="0"/>
        <w:contextualSpacing/>
        <w:rPr>
          <w:rFonts w:asciiTheme="minorHAnsi" w:hAnsiTheme="minorHAnsi" w:cstheme="minorHAnsi"/>
        </w:rPr>
      </w:pPr>
      <w:bookmarkStart w:id="19" w:name="_Ref39425999"/>
      <w:bookmarkStart w:id="20" w:name="_Ref39426005"/>
      <w:bookmarkStart w:id="21" w:name="_Toc126333937"/>
      <w:bookmarkStart w:id="22" w:name="_Toc137194954"/>
      <w:r>
        <w:rPr>
          <w:rFonts w:asciiTheme="minorHAnsi" w:hAnsiTheme="minorHAnsi" w:cstheme="minorHAnsi"/>
        </w:rPr>
        <w:t xml:space="preserve">    </w:t>
      </w:r>
      <w:r w:rsidR="00D83C57">
        <w:rPr>
          <w:rFonts w:asciiTheme="minorHAnsi" w:hAnsiTheme="minorHAnsi" w:cstheme="minorHAnsi"/>
        </w:rPr>
        <w:t>8. Sutarties sudarymas</w:t>
      </w:r>
      <w:bookmarkEnd w:id="19"/>
      <w:bookmarkEnd w:id="20"/>
      <w:bookmarkEnd w:id="21"/>
      <w:bookmarkEnd w:id="22"/>
    </w:p>
    <w:p w14:paraId="4B42B3B3" w14:textId="00116B3B" w:rsidR="00D83C57" w:rsidRPr="004A0305" w:rsidRDefault="00D83C57" w:rsidP="000003B6">
      <w:pPr>
        <w:spacing w:line="240" w:lineRule="auto"/>
        <w:ind w:left="284" w:hanging="284"/>
        <w:rPr>
          <w:rFonts w:cstheme="minorHAnsi"/>
          <w:color w:val="000000" w:themeColor="text1"/>
        </w:rPr>
      </w:pPr>
    </w:p>
    <w:p w14:paraId="4006AD6A" w14:textId="3CDBC34A" w:rsidR="00D83C57" w:rsidRDefault="000003B6" w:rsidP="006C7DED">
      <w:pPr>
        <w:pStyle w:val="Sraopastraipa"/>
        <w:spacing w:line="24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t xml:space="preserve">8.1. </w:t>
      </w:r>
      <w:r w:rsidR="00D83C57">
        <w:rPr>
          <w:color w:val="000000" w:themeColor="text1"/>
        </w:rPr>
        <w:t>Ši pirkimo procedūra atliekama siekiant sudaryti sutartį su tiekėju, kurio pasiūlymas, vadovaujantis pirkimo sąlygose</w:t>
      </w:r>
      <w:r w:rsidR="00D83C57">
        <w:rPr>
          <w:color w:val="0070C0"/>
        </w:rPr>
        <w:t xml:space="preserve"> </w:t>
      </w:r>
      <w:r w:rsidR="00D83C57">
        <w:rPr>
          <w:color w:val="000000" w:themeColor="text1"/>
        </w:rPr>
        <w:t>nustatyta tvarka, bus pripažintas laimėjęs</w:t>
      </w:r>
      <w:r w:rsidR="00EC393A">
        <w:rPr>
          <w:color w:val="000000" w:themeColor="text1"/>
        </w:rPr>
        <w:t xml:space="preserve">. </w:t>
      </w:r>
    </w:p>
    <w:p w14:paraId="10559D25" w14:textId="77777777" w:rsidR="00F5411E" w:rsidRDefault="00F5411E" w:rsidP="00F77A5D">
      <w:pPr>
        <w:pStyle w:val="Betarp"/>
        <w:contextualSpacing/>
        <w:rPr>
          <w:color w:val="00B050"/>
        </w:rPr>
      </w:pPr>
    </w:p>
    <w:p w14:paraId="0AE3CB5D" w14:textId="77777777" w:rsidR="00EC393A" w:rsidRDefault="00EC393A" w:rsidP="00F77A5D">
      <w:pPr>
        <w:pStyle w:val="Betarp"/>
        <w:contextualSpacing/>
        <w:rPr>
          <w:color w:val="00B050"/>
        </w:rPr>
      </w:pPr>
    </w:p>
    <w:p w14:paraId="5B316373" w14:textId="623D9453" w:rsidR="000D5039" w:rsidRPr="00A84437" w:rsidRDefault="006309D8" w:rsidP="00DA4A0C">
      <w:pPr>
        <w:pStyle w:val="Antrat1"/>
        <w:spacing w:before="0" w:after="0" w:line="300" w:lineRule="auto"/>
        <w:ind w:firstLine="0"/>
        <w:rPr>
          <w:rFonts w:asciiTheme="minorHAnsi" w:hAnsiTheme="minorHAnsi" w:cstheme="minorHAnsi"/>
          <w:color w:val="auto"/>
        </w:rPr>
      </w:pPr>
      <w:bookmarkStart w:id="23" w:name="_Toc137194955"/>
      <w:r>
        <w:rPr>
          <w:rFonts w:asciiTheme="minorHAnsi" w:hAnsiTheme="minorHAnsi" w:cstheme="minorHAnsi"/>
          <w:color w:val="auto"/>
        </w:rPr>
        <w:t xml:space="preserve">    </w:t>
      </w:r>
      <w:r w:rsidR="00D83C57">
        <w:rPr>
          <w:rFonts w:asciiTheme="minorHAnsi" w:hAnsiTheme="minorHAnsi" w:cstheme="minorHAnsi"/>
          <w:color w:val="auto"/>
        </w:rPr>
        <w:t xml:space="preserve">9. </w:t>
      </w:r>
      <w:r w:rsidR="00274B64" w:rsidRPr="00A84437">
        <w:rPr>
          <w:rFonts w:asciiTheme="minorHAnsi" w:hAnsiTheme="minorHAnsi" w:cstheme="minorHAnsi"/>
          <w:color w:val="auto"/>
        </w:rPr>
        <w:t>K</w:t>
      </w:r>
      <w:r w:rsidR="00A84437" w:rsidRPr="00A84437">
        <w:rPr>
          <w:rFonts w:asciiTheme="minorHAnsi" w:hAnsiTheme="minorHAnsi" w:cstheme="minorHAnsi"/>
          <w:color w:val="auto"/>
        </w:rPr>
        <w:t>itos sąlygos</w:t>
      </w:r>
      <w:bookmarkEnd w:id="23"/>
      <w:r w:rsidR="00A84437" w:rsidRPr="00A84437">
        <w:rPr>
          <w:rFonts w:asciiTheme="minorHAnsi" w:hAnsiTheme="minorHAnsi" w:cstheme="minorHAnsi"/>
          <w:color w:val="auto"/>
        </w:rPr>
        <w:t xml:space="preserve"> </w:t>
      </w:r>
    </w:p>
    <w:p w14:paraId="52BA0CEF" w14:textId="7854A414" w:rsidR="00E250DF" w:rsidRDefault="006309D8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</w:t>
      </w:r>
      <w:r w:rsidR="00EC393A" w:rsidRPr="00EC393A">
        <w:rPr>
          <w:rFonts w:eastAsia="Times New Roman" w:cstheme="minorHAnsi"/>
        </w:rPr>
        <w:t>Nėra.</w:t>
      </w:r>
      <w:bookmarkEnd w:id="5"/>
    </w:p>
    <w:p w14:paraId="209D865D" w14:textId="77777777" w:rsidR="007F43C0" w:rsidRDefault="007F43C0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4C556932" w14:textId="77777777" w:rsidR="007F43C0" w:rsidRDefault="007F43C0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3C8182A1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0E2E3025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30DDC8DF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2CBE6EC8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1D559BAD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173EB588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75FC914A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4C3CB847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67CE2D5D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3DEEEAD3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2D7A84EE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516C50DF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6FB5EF47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49B4CF82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111B8FFF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028E1E34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4CAB93EF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4081361A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41290792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4AACDBB4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06A23EF9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2561453E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5E0D96A1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43570EC9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7104E2B2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4F56A0D9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54970B38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3AC7707B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0DE824B1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762B6C47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608FA2CB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205F84D2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764F2540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1D6F902C" w14:textId="69418713" w:rsidR="007F43C0" w:rsidRPr="004F1A11" w:rsidRDefault="007F43C0" w:rsidP="007F43C0">
      <w:pPr>
        <w:ind w:firstLine="7371"/>
        <w:rPr>
          <w:rFonts w:eastAsiaTheme="minorHAnsi" w:cstheme="minorHAnsi"/>
          <w:bCs/>
          <w:iCs/>
        </w:rPr>
      </w:pPr>
      <w:r>
        <w:rPr>
          <w:rFonts w:cstheme="minorHAnsi"/>
        </w:rPr>
        <w:t xml:space="preserve">        </w:t>
      </w:r>
      <w:r w:rsidRPr="004F1A11">
        <w:rPr>
          <w:rFonts w:cstheme="minorHAnsi"/>
        </w:rPr>
        <w:t xml:space="preserve">Pirkimo sąlygų </w:t>
      </w:r>
      <w:r>
        <w:rPr>
          <w:rFonts w:cstheme="minorHAnsi"/>
        </w:rPr>
        <w:t>3</w:t>
      </w:r>
      <w:r w:rsidRPr="004F1A11">
        <w:rPr>
          <w:rFonts w:cstheme="minorHAnsi"/>
        </w:rPr>
        <w:t xml:space="preserve"> priedas „Terminai“</w:t>
      </w:r>
    </w:p>
    <w:p w14:paraId="5BFAAF04" w14:textId="77777777" w:rsidR="007F43C0" w:rsidRPr="004F1A11" w:rsidRDefault="007F43C0" w:rsidP="007F43C0">
      <w:pPr>
        <w:rPr>
          <w:rFonts w:eastAsiaTheme="minorHAnsi" w:cstheme="minorHAnsi"/>
          <w:bCs/>
          <w:iCs/>
        </w:rPr>
      </w:pPr>
    </w:p>
    <w:tbl>
      <w:tblPr>
        <w:tblStyle w:val="TableGrid2"/>
        <w:tblW w:w="1036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00"/>
        <w:gridCol w:w="2660"/>
        <w:gridCol w:w="3685"/>
        <w:gridCol w:w="3424"/>
      </w:tblGrid>
      <w:tr w:rsidR="007F43C0" w:rsidRPr="004F1A11" w14:paraId="6373A52A" w14:textId="77777777" w:rsidTr="00A40169">
        <w:trPr>
          <w:trHeight w:val="20"/>
        </w:trPr>
        <w:tc>
          <w:tcPr>
            <w:tcW w:w="600" w:type="dxa"/>
          </w:tcPr>
          <w:p w14:paraId="3B190DC9" w14:textId="77777777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Eil.</w:t>
            </w:r>
          </w:p>
          <w:p w14:paraId="4B32AFFC" w14:textId="77777777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Nr.</w:t>
            </w:r>
          </w:p>
        </w:tc>
        <w:tc>
          <w:tcPr>
            <w:tcW w:w="2660" w:type="dxa"/>
          </w:tcPr>
          <w:p w14:paraId="729639D3" w14:textId="77777777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VEIKSMAS </w:t>
            </w:r>
          </w:p>
        </w:tc>
        <w:tc>
          <w:tcPr>
            <w:tcW w:w="3685" w:type="dxa"/>
            <w:hideMark/>
          </w:tcPr>
          <w:p w14:paraId="08354758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DATA/DIENŲ SKAIČIUS/ LAIKAS</w:t>
            </w:r>
          </w:p>
          <w:p w14:paraId="7EFEBFD3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(Lietuvos laiku)</w:t>
            </w:r>
          </w:p>
        </w:tc>
        <w:tc>
          <w:tcPr>
            <w:tcW w:w="3424" w:type="dxa"/>
            <w:hideMark/>
          </w:tcPr>
          <w:p w14:paraId="0E11FF16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PASTABOS</w:t>
            </w:r>
          </w:p>
        </w:tc>
      </w:tr>
      <w:tr w:rsidR="007F43C0" w:rsidRPr="004F1A11" w14:paraId="2D626B87" w14:textId="77777777" w:rsidTr="00A40169">
        <w:trPr>
          <w:trHeight w:val="20"/>
        </w:trPr>
        <w:tc>
          <w:tcPr>
            <w:tcW w:w="600" w:type="dxa"/>
          </w:tcPr>
          <w:p w14:paraId="6694229C" w14:textId="77777777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5C009928" w14:textId="77777777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Pasiūlymų pateikimo terminas</w:t>
            </w:r>
          </w:p>
        </w:tc>
        <w:tc>
          <w:tcPr>
            <w:tcW w:w="3685" w:type="dxa"/>
          </w:tcPr>
          <w:p w14:paraId="1E006F3F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Bus nurodytas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kelbime apie pirkimą. </w:t>
            </w:r>
          </w:p>
        </w:tc>
        <w:tc>
          <w:tcPr>
            <w:tcW w:w="3424" w:type="dxa"/>
          </w:tcPr>
          <w:p w14:paraId="11B883F4" w14:textId="409D4F58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Perkantysis subjektas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turi teisę pratęsti pasiūlymų pateikimo terminą.</w:t>
            </w:r>
          </w:p>
          <w:p w14:paraId="6EAAE6BA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7F43C0" w:rsidRPr="004F1A11" w14:paraId="2CB47F34" w14:textId="77777777" w:rsidTr="00A40169">
        <w:trPr>
          <w:trHeight w:val="20"/>
        </w:trPr>
        <w:tc>
          <w:tcPr>
            <w:tcW w:w="600" w:type="dxa"/>
          </w:tcPr>
          <w:p w14:paraId="33C3DA8F" w14:textId="77777777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2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7BA4627B" w14:textId="77777777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Pasiūlymą patikslinti pirkimo dokumentus arba prašymus dėl pirkimo dokumentų paaiškinimų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tiekėjas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turi pateikti ne vėliau kaip:</w:t>
            </w:r>
          </w:p>
        </w:tc>
        <w:tc>
          <w:tcPr>
            <w:tcW w:w="3685" w:type="dxa"/>
          </w:tcPr>
          <w:p w14:paraId="6C631446" w14:textId="77777777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Likus </w:t>
            </w: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2 darbo dienoms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300DAA8E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  <w:p w14:paraId="1754DD6F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  <w:p w14:paraId="2DBFA89E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7F43C0" w:rsidRPr="004F1A11" w14:paraId="6131D418" w14:textId="77777777" w:rsidTr="00A40169">
        <w:trPr>
          <w:trHeight w:val="20"/>
        </w:trPr>
        <w:tc>
          <w:tcPr>
            <w:tcW w:w="600" w:type="dxa"/>
          </w:tcPr>
          <w:p w14:paraId="2380C483" w14:textId="77777777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1DFF882B" w14:textId="591A3A4F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Perkantysis subjektas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irkimo dokumentų paaiškinimą, patikslinimą pateikia visiems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dalyviams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</w:tc>
        <w:tc>
          <w:tcPr>
            <w:tcW w:w="3685" w:type="dxa"/>
          </w:tcPr>
          <w:p w14:paraId="6F17A466" w14:textId="77777777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Likus ne mažiau kaip</w:t>
            </w: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1 darbo dienai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790AC188" w14:textId="07779107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Jei paaiškinimai ar patikslinimai teikiami </w:t>
            </w:r>
            <w:r w:rsidR="0046365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perkančiojo subjekto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iniciatyva, jų pateikimo terminas nesikeičia. </w:t>
            </w:r>
          </w:p>
          <w:p w14:paraId="2CAF6E93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7F43C0" w:rsidRPr="004F1A11" w14:paraId="1BEEC769" w14:textId="77777777" w:rsidTr="00A40169">
        <w:trPr>
          <w:trHeight w:val="1055"/>
        </w:trPr>
        <w:tc>
          <w:tcPr>
            <w:tcW w:w="600" w:type="dxa"/>
          </w:tcPr>
          <w:p w14:paraId="4FA27CA0" w14:textId="77777777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4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2793F326" w14:textId="77777777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Pradinis susipažinimas su CVP IS priemonėmis gautais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asiūlymais</w:t>
            </w:r>
          </w:p>
        </w:tc>
        <w:tc>
          <w:tcPr>
            <w:tcW w:w="3685" w:type="dxa"/>
            <w:hideMark/>
          </w:tcPr>
          <w:p w14:paraId="71E3B74B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Pradedamas ne anksčiau nei </w:t>
            </w:r>
            <w:r w:rsidRPr="004F1A1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po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30</w:t>
            </w:r>
            <w:r w:rsidRPr="004F1A1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minučių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po galutinių pasiūlymų pateikimo termino pabaigos</w:t>
            </w:r>
          </w:p>
        </w:tc>
        <w:tc>
          <w:tcPr>
            <w:tcW w:w="3424" w:type="dxa"/>
            <w:hideMark/>
          </w:tcPr>
          <w:p w14:paraId="47FBA4D1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7F43C0" w:rsidRPr="004F1A11" w14:paraId="022E15FE" w14:textId="77777777" w:rsidTr="00A40169">
        <w:trPr>
          <w:trHeight w:val="20"/>
        </w:trPr>
        <w:tc>
          <w:tcPr>
            <w:tcW w:w="600" w:type="dxa"/>
          </w:tcPr>
          <w:p w14:paraId="3264C6AF" w14:textId="77777777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5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5F27029C" w14:textId="77777777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Pasiūlymo galiojimo ir pasiūlymo galiojimo užtikrinimo (jei taikoma) terminas ne trumpesnis kaip</w:t>
            </w:r>
          </w:p>
        </w:tc>
        <w:tc>
          <w:tcPr>
            <w:tcW w:w="3685" w:type="dxa"/>
          </w:tcPr>
          <w:p w14:paraId="769C0F1C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FD4F85">
              <w:rPr>
                <w:rFonts w:asciiTheme="minorHAnsi" w:hAnsiTheme="minorHAnsi" w:cstheme="minorHAnsi"/>
                <w:sz w:val="21"/>
                <w:szCs w:val="21"/>
              </w:rPr>
              <w:t xml:space="preserve">90 dienų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nuo pasiūlymų pateikimo galutinio termino pabaigos. </w:t>
            </w:r>
          </w:p>
        </w:tc>
        <w:tc>
          <w:tcPr>
            <w:tcW w:w="3424" w:type="dxa"/>
          </w:tcPr>
          <w:p w14:paraId="5BFC895A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F43C0" w:rsidRPr="004F1A11" w14:paraId="5B6A1ED1" w14:textId="77777777" w:rsidTr="00A40169">
        <w:trPr>
          <w:trHeight w:val="20"/>
        </w:trPr>
        <w:tc>
          <w:tcPr>
            <w:tcW w:w="600" w:type="dxa"/>
          </w:tcPr>
          <w:p w14:paraId="08C59F76" w14:textId="77777777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9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20832293" w14:textId="4B96C6F9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Perkantysis subjektas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alyviams praneša apie priimtą sprendimą nustatyti laimėjusį pasiūlymą, dėl kurio bus sudaroma sutartis ne vėliau kaip per</w:t>
            </w:r>
          </w:p>
        </w:tc>
        <w:tc>
          <w:tcPr>
            <w:tcW w:w="3685" w:type="dxa"/>
            <w:hideMark/>
          </w:tcPr>
          <w:p w14:paraId="61D2176D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darbo dienas nuo sprendimo priėmimo dienos</w:t>
            </w:r>
          </w:p>
        </w:tc>
        <w:tc>
          <w:tcPr>
            <w:tcW w:w="3424" w:type="dxa"/>
            <w:hideMark/>
          </w:tcPr>
          <w:p w14:paraId="53D98903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F43C0" w:rsidRPr="004F1A11" w14:paraId="27F95C83" w14:textId="77777777" w:rsidTr="00A40169">
        <w:trPr>
          <w:trHeight w:val="20"/>
        </w:trPr>
        <w:tc>
          <w:tcPr>
            <w:tcW w:w="600" w:type="dxa"/>
          </w:tcPr>
          <w:p w14:paraId="112D12E4" w14:textId="77777777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10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093A7BF0" w14:textId="059AFAB1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Dalyvis turi teisę pateikti pretenziją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,</w:t>
            </w: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4F1A11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prašymą ar </w:t>
            </w: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pareikšti ieškinį teismui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ne vėliau kaip per</w:t>
            </w:r>
          </w:p>
        </w:tc>
        <w:tc>
          <w:tcPr>
            <w:tcW w:w="3685" w:type="dxa"/>
            <w:hideMark/>
          </w:tcPr>
          <w:p w14:paraId="23B16820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5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darbo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dienas</w:t>
            </w:r>
          </w:p>
          <w:p w14:paraId="67F46778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7094054" w14:textId="4FB769BE" w:rsidR="007F43C0" w:rsidRPr="004F1A11" w:rsidRDefault="007F43C0" w:rsidP="007F43C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nuo 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perkančiojo subjekto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pranešimo raštu apie jos priimtą sprendimą išsiuntimo tiekėjams dienos arba nuo paskelbimo apie </w:t>
            </w: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perkančiojo subjekto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priimtus sprendimus dienos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3424" w:type="dxa"/>
            <w:hideMark/>
          </w:tcPr>
          <w:p w14:paraId="18F5C7A9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bCs/>
                <w:color w:val="7030A0"/>
                <w:sz w:val="21"/>
                <w:szCs w:val="21"/>
              </w:rPr>
            </w:pPr>
          </w:p>
        </w:tc>
      </w:tr>
      <w:tr w:rsidR="007F43C0" w:rsidRPr="004F1A11" w14:paraId="6497A12B" w14:textId="77777777" w:rsidTr="00A40169">
        <w:trPr>
          <w:trHeight w:val="20"/>
        </w:trPr>
        <w:tc>
          <w:tcPr>
            <w:tcW w:w="600" w:type="dxa"/>
          </w:tcPr>
          <w:p w14:paraId="245ED752" w14:textId="77777777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11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65773470" w14:textId="79BD82D9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color w:val="0078D4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Perkantysis subjektas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privalo išnagrinėti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alyvio pretenziją, priimti motyvuotą sprendimą ir apie jį, taip pat apie anksčiau praneštų pirkimo procedūros terminų pasikeitimą raštu pranešti pretenziją pateikusiam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alyviui ir suinteresuotiems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alyviams ne vėliau kaip per</w:t>
            </w:r>
          </w:p>
        </w:tc>
        <w:tc>
          <w:tcPr>
            <w:tcW w:w="3685" w:type="dxa"/>
            <w:hideMark/>
          </w:tcPr>
          <w:p w14:paraId="292389C0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6 darbo dienas nuo pretenzijos gavimo dienos</w:t>
            </w:r>
          </w:p>
        </w:tc>
        <w:tc>
          <w:tcPr>
            <w:tcW w:w="3424" w:type="dxa"/>
            <w:hideMark/>
          </w:tcPr>
          <w:p w14:paraId="53685527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6660B1CE" w14:textId="77777777" w:rsidR="007F43C0" w:rsidRDefault="007F43C0" w:rsidP="007F43C0">
      <w:pPr>
        <w:spacing w:line="240" w:lineRule="auto"/>
        <w:rPr>
          <w:rFonts w:ascii="Arial" w:hAnsi="Arial" w:cs="Arial"/>
        </w:rPr>
      </w:pPr>
    </w:p>
    <w:sectPr w:rsidR="007F43C0" w:rsidSect="006309D8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426" w:right="720" w:bottom="426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F711D" w14:textId="77777777" w:rsidR="002975F7" w:rsidRDefault="002975F7" w:rsidP="00D05666">
      <w:r>
        <w:separator/>
      </w:r>
    </w:p>
  </w:endnote>
  <w:endnote w:type="continuationSeparator" w:id="0">
    <w:p w14:paraId="33158FD8" w14:textId="77777777" w:rsidR="002975F7" w:rsidRDefault="002975F7" w:rsidP="00D05666">
      <w:r>
        <w:continuationSeparator/>
      </w:r>
    </w:p>
  </w:endnote>
  <w:endnote w:type="continuationNotice" w:id="1">
    <w:p w14:paraId="68678698" w14:textId="77777777" w:rsidR="002975F7" w:rsidRDefault="002975F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6DB6132A" w14:textId="77777777" w:rsidTr="0B831528">
      <w:tc>
        <w:tcPr>
          <w:tcW w:w="3600" w:type="dxa"/>
        </w:tcPr>
        <w:p w14:paraId="3DD6CB26" w14:textId="44274829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B831528" w:rsidRDefault="0B831528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26379111" w14:textId="77777777" w:rsidTr="0B831528">
      <w:tc>
        <w:tcPr>
          <w:tcW w:w="3600" w:type="dxa"/>
        </w:tcPr>
        <w:p w14:paraId="47E711C1" w14:textId="19AB4DF1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B831528" w:rsidRDefault="0B831528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D4E25" w14:textId="77777777" w:rsidR="002975F7" w:rsidRDefault="002975F7" w:rsidP="00D05666">
      <w:r>
        <w:separator/>
      </w:r>
    </w:p>
  </w:footnote>
  <w:footnote w:type="continuationSeparator" w:id="0">
    <w:p w14:paraId="7A925F5F" w14:textId="77777777" w:rsidR="002975F7" w:rsidRDefault="002975F7" w:rsidP="00D05666">
      <w:r>
        <w:continuationSeparator/>
      </w:r>
    </w:p>
  </w:footnote>
  <w:footnote w:type="continuationNotice" w:id="1">
    <w:p w14:paraId="2C696836" w14:textId="77777777" w:rsidR="002975F7" w:rsidRDefault="002975F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092CAD6D" w14:textId="5F097C3A" w:rsidR="00285B02" w:rsidRDefault="00285B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12F4" w14:textId="6FE5A918" w:rsidR="00285B02" w:rsidRDefault="00285B02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835790"/>
    <w:multiLevelType w:val="multilevel"/>
    <w:tmpl w:val="13D2C32C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Arial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Arial" w:hAnsi="Arial" w:cs="Arial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ascii="Arial" w:hAnsi="Arial" w:cs="Arial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Arial" w:hAnsi="Arial" w:cs="Arial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ascii="Arial" w:hAnsi="Arial" w:cs="Arial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ascii="Arial" w:hAnsi="Arial" w:cs="Arial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ascii="Arial" w:hAnsi="Arial" w:cs="Arial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ascii="Arial" w:hAnsi="Arial" w:cs="Arial" w:hint="default"/>
        <w:i w:val="0"/>
        <w:color w:val="000000"/>
      </w:rPr>
    </w:lvl>
  </w:abstractNum>
  <w:abstractNum w:abstractNumId="2" w15:restartNumberingAfterBreak="0">
    <w:nsid w:val="0A4B1BC3"/>
    <w:multiLevelType w:val="multilevel"/>
    <w:tmpl w:val="DF925F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eastAsia="Calibri" w:hAnsi="Arial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3" w15:restartNumberingAfterBreak="0">
    <w:nsid w:val="0AB040BD"/>
    <w:multiLevelType w:val="multilevel"/>
    <w:tmpl w:val="A7A62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840" w:hanging="1800"/>
      </w:pPr>
      <w:rPr>
        <w:rFonts w:hint="default"/>
        <w:color w:val="000000"/>
      </w:rPr>
    </w:lvl>
  </w:abstractNum>
  <w:abstractNum w:abstractNumId="4" w15:restartNumberingAfterBreak="0">
    <w:nsid w:val="0DA77F86"/>
    <w:multiLevelType w:val="multilevel"/>
    <w:tmpl w:val="2EDACC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DF933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3426EDC"/>
    <w:multiLevelType w:val="multilevel"/>
    <w:tmpl w:val="DF925F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eastAsia="Calibri" w:hAnsi="Arial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9" w15:restartNumberingAfterBreak="0">
    <w:nsid w:val="17C87ACC"/>
    <w:multiLevelType w:val="multilevel"/>
    <w:tmpl w:val="1A9AF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5683DE8"/>
    <w:multiLevelType w:val="multilevel"/>
    <w:tmpl w:val="0268918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Calibri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2" w15:restartNumberingAfterBreak="0">
    <w:nsid w:val="2EB77147"/>
    <w:multiLevelType w:val="multilevel"/>
    <w:tmpl w:val="E52C70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8157BF"/>
    <w:multiLevelType w:val="multilevel"/>
    <w:tmpl w:val="F856AEA6"/>
    <w:lvl w:ilvl="0">
      <w:start w:val="10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600" w:hanging="6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4" w15:restartNumberingAfterBreak="0">
    <w:nsid w:val="32260D5D"/>
    <w:multiLevelType w:val="multilevel"/>
    <w:tmpl w:val="8E6E82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15" w15:restartNumberingAfterBreak="0">
    <w:nsid w:val="32B16315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16" w15:restartNumberingAfterBreak="0">
    <w:nsid w:val="359E2823"/>
    <w:multiLevelType w:val="multilevel"/>
    <w:tmpl w:val="064629D0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17" w15:restartNumberingAfterBreak="0">
    <w:nsid w:val="360B13B3"/>
    <w:multiLevelType w:val="multilevel"/>
    <w:tmpl w:val="B8A425B6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Arial" w:hAnsi="Arial" w:cs="Arial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Arial" w:hAnsi="Arial" w:cs="Arial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Arial" w:hAnsi="Arial" w:cs="Arial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Arial" w:hAnsi="Arial" w:cs="Arial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Arial" w:hAnsi="Arial" w:cs="Arial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ascii="Arial" w:hAnsi="Arial" w:cs="Arial" w:hint="default"/>
        <w:i w:val="0"/>
        <w:color w:val="000000"/>
      </w:rPr>
    </w:lvl>
  </w:abstractNum>
  <w:abstractNum w:abstractNumId="18" w15:restartNumberingAfterBreak="0">
    <w:nsid w:val="360B147F"/>
    <w:multiLevelType w:val="multilevel"/>
    <w:tmpl w:val="CAD4C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CF010C0"/>
    <w:multiLevelType w:val="hybridMultilevel"/>
    <w:tmpl w:val="FAEA6E40"/>
    <w:lvl w:ilvl="0" w:tplc="D626F5BE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7" w:hanging="360"/>
      </w:pPr>
    </w:lvl>
    <w:lvl w:ilvl="2" w:tplc="0427001B" w:tentative="1">
      <w:start w:val="1"/>
      <w:numFmt w:val="lowerRoman"/>
      <w:lvlText w:val="%3."/>
      <w:lvlJc w:val="right"/>
      <w:pPr>
        <w:ind w:left="2497" w:hanging="180"/>
      </w:pPr>
    </w:lvl>
    <w:lvl w:ilvl="3" w:tplc="0427000F" w:tentative="1">
      <w:start w:val="1"/>
      <w:numFmt w:val="decimal"/>
      <w:lvlText w:val="%4."/>
      <w:lvlJc w:val="left"/>
      <w:pPr>
        <w:ind w:left="3217" w:hanging="360"/>
      </w:pPr>
    </w:lvl>
    <w:lvl w:ilvl="4" w:tplc="04270019" w:tentative="1">
      <w:start w:val="1"/>
      <w:numFmt w:val="lowerLetter"/>
      <w:lvlText w:val="%5."/>
      <w:lvlJc w:val="left"/>
      <w:pPr>
        <w:ind w:left="3937" w:hanging="360"/>
      </w:pPr>
    </w:lvl>
    <w:lvl w:ilvl="5" w:tplc="0427001B" w:tentative="1">
      <w:start w:val="1"/>
      <w:numFmt w:val="lowerRoman"/>
      <w:lvlText w:val="%6."/>
      <w:lvlJc w:val="right"/>
      <w:pPr>
        <w:ind w:left="4657" w:hanging="180"/>
      </w:pPr>
    </w:lvl>
    <w:lvl w:ilvl="6" w:tplc="0427000F" w:tentative="1">
      <w:start w:val="1"/>
      <w:numFmt w:val="decimal"/>
      <w:lvlText w:val="%7."/>
      <w:lvlJc w:val="left"/>
      <w:pPr>
        <w:ind w:left="5377" w:hanging="360"/>
      </w:pPr>
    </w:lvl>
    <w:lvl w:ilvl="7" w:tplc="04270019" w:tentative="1">
      <w:start w:val="1"/>
      <w:numFmt w:val="lowerLetter"/>
      <w:lvlText w:val="%8."/>
      <w:lvlJc w:val="left"/>
      <w:pPr>
        <w:ind w:left="6097" w:hanging="360"/>
      </w:pPr>
    </w:lvl>
    <w:lvl w:ilvl="8" w:tplc="0427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0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A70A85"/>
    <w:multiLevelType w:val="multilevel"/>
    <w:tmpl w:val="6BCE4CC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Theme="minorHAnsi" w:eastAsia="Calibri" w:hAnsiTheme="minorHAnsi" w:cstheme="minorHAnsi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22" w15:restartNumberingAfterBreak="0">
    <w:nsid w:val="425869B9"/>
    <w:multiLevelType w:val="multilevel"/>
    <w:tmpl w:val="74E0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23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4" w15:restartNumberingAfterBreak="0">
    <w:nsid w:val="4F052D3C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 w15:restartNumberingAfterBreak="0">
    <w:nsid w:val="5356546B"/>
    <w:multiLevelType w:val="hybridMultilevel"/>
    <w:tmpl w:val="913A0764"/>
    <w:lvl w:ilvl="0" w:tplc="E6BC56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84D41"/>
    <w:multiLevelType w:val="multilevel"/>
    <w:tmpl w:val="E2B6148E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ascii="Arial" w:hAnsi="Arial" w:cs="Arial" w:hint="default"/>
        <w:color w:val="000000"/>
      </w:rPr>
    </w:lvl>
  </w:abstractNum>
  <w:abstractNum w:abstractNumId="27" w15:restartNumberingAfterBreak="0">
    <w:nsid w:val="59931AB0"/>
    <w:multiLevelType w:val="hybridMultilevel"/>
    <w:tmpl w:val="0D92D660"/>
    <w:lvl w:ilvl="0" w:tplc="21E6FB5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757A2"/>
    <w:multiLevelType w:val="hybridMultilevel"/>
    <w:tmpl w:val="40F09F02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5DB4199F"/>
    <w:multiLevelType w:val="multilevel"/>
    <w:tmpl w:val="48540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3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17670"/>
    <w:multiLevelType w:val="multilevel"/>
    <w:tmpl w:val="E0AE12E4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32" w15:restartNumberingAfterBreak="0">
    <w:nsid w:val="63A8738E"/>
    <w:multiLevelType w:val="multilevel"/>
    <w:tmpl w:val="E9BED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6EF1DC7"/>
    <w:multiLevelType w:val="multilevel"/>
    <w:tmpl w:val="344C9AC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480" w:hanging="1440"/>
      </w:pPr>
      <w:rPr>
        <w:rFonts w:ascii="Arial" w:hAnsi="Arial" w:cs="Arial" w:hint="default"/>
        <w:color w:val="000000"/>
      </w:rPr>
    </w:lvl>
  </w:abstractNum>
  <w:abstractNum w:abstractNumId="34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5" w15:restartNumberingAfterBreak="0">
    <w:nsid w:val="6A4F2A16"/>
    <w:multiLevelType w:val="multilevel"/>
    <w:tmpl w:val="A3600BEA"/>
    <w:lvl w:ilvl="0">
      <w:start w:val="15"/>
      <w:numFmt w:val="decimal"/>
      <w:lvlText w:val="%1."/>
      <w:lvlJc w:val="left"/>
      <w:pPr>
        <w:ind w:left="435" w:hanging="435"/>
      </w:pPr>
      <w:rPr>
        <w:rFonts w:eastAsiaTheme="minorEastAsia"/>
        <w:color w:val="000000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eastAsiaTheme="minorEastAsia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EastAsia"/>
        <w:i w:val="0"/>
        <w:iCs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EastAsia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EastAsia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EastAsia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EastAsia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EastAsia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Theme="minorEastAsia"/>
        <w:color w:val="000000"/>
      </w:rPr>
    </w:lvl>
  </w:abstractNum>
  <w:abstractNum w:abstractNumId="36" w15:restartNumberingAfterBreak="0">
    <w:nsid w:val="6AE1098A"/>
    <w:multiLevelType w:val="multilevel"/>
    <w:tmpl w:val="845A04C8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Arial" w:eastAsiaTheme="minorEastAsia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eastAsiaTheme="minorEastAsia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eastAsiaTheme="minorEastAsia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eastAsiaTheme="minorEastAsia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eastAsiaTheme="minorEastAsia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eastAsiaTheme="minorEastAsia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eastAsiaTheme="minorEastAsia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840" w:hanging="1800"/>
      </w:pPr>
      <w:rPr>
        <w:rFonts w:eastAsiaTheme="minorEastAsia" w:hint="default"/>
        <w:i w:val="0"/>
        <w:color w:val="000000"/>
      </w:rPr>
    </w:lvl>
  </w:abstractNum>
  <w:abstractNum w:abstractNumId="37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8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9" w15:restartNumberingAfterBreak="0">
    <w:nsid w:val="6E370FFF"/>
    <w:multiLevelType w:val="multilevel"/>
    <w:tmpl w:val="E6A85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20A3259"/>
    <w:multiLevelType w:val="multilevel"/>
    <w:tmpl w:val="85D6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2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3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44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83221"/>
    <w:multiLevelType w:val="multilevel"/>
    <w:tmpl w:val="8AB4A208"/>
    <w:lvl w:ilvl="0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6" w15:restartNumberingAfterBreak="0">
    <w:nsid w:val="7A5C6E47"/>
    <w:multiLevelType w:val="multilevel"/>
    <w:tmpl w:val="E5AC973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abstractNum w:abstractNumId="47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2287778">
    <w:abstractNumId w:val="7"/>
  </w:num>
  <w:num w:numId="2" w16cid:durableId="1490172141">
    <w:abstractNumId w:val="34"/>
  </w:num>
  <w:num w:numId="3" w16cid:durableId="138770985">
    <w:abstractNumId w:val="20"/>
  </w:num>
  <w:num w:numId="4" w16cid:durableId="219707255">
    <w:abstractNumId w:val="47"/>
  </w:num>
  <w:num w:numId="5" w16cid:durableId="2137720050">
    <w:abstractNumId w:val="5"/>
  </w:num>
  <w:num w:numId="6" w16cid:durableId="1882473578">
    <w:abstractNumId w:val="18"/>
  </w:num>
  <w:num w:numId="7" w16cid:durableId="742215806">
    <w:abstractNumId w:val="32"/>
  </w:num>
  <w:num w:numId="8" w16cid:durableId="581986730">
    <w:abstractNumId w:val="36"/>
  </w:num>
  <w:num w:numId="9" w16cid:durableId="1210533292">
    <w:abstractNumId w:val="3"/>
  </w:num>
  <w:num w:numId="10" w16cid:durableId="360207028">
    <w:abstractNumId w:val="9"/>
  </w:num>
  <w:num w:numId="11" w16cid:durableId="464082020">
    <w:abstractNumId w:val="39"/>
  </w:num>
  <w:num w:numId="12" w16cid:durableId="1510020379">
    <w:abstractNumId w:val="11"/>
  </w:num>
  <w:num w:numId="13" w16cid:durableId="1778215594">
    <w:abstractNumId w:val="23"/>
  </w:num>
  <w:num w:numId="14" w16cid:durableId="1652252092">
    <w:abstractNumId w:val="10"/>
  </w:num>
  <w:num w:numId="15" w16cid:durableId="2131630214">
    <w:abstractNumId w:val="14"/>
  </w:num>
  <w:num w:numId="16" w16cid:durableId="1098015114">
    <w:abstractNumId w:val="45"/>
  </w:num>
  <w:num w:numId="17" w16cid:durableId="1208252808">
    <w:abstractNumId w:val="44"/>
  </w:num>
  <w:num w:numId="18" w16cid:durableId="963148996">
    <w:abstractNumId w:val="6"/>
  </w:num>
  <w:num w:numId="19" w16cid:durableId="1873961101">
    <w:abstractNumId w:val="24"/>
  </w:num>
  <w:num w:numId="20" w16cid:durableId="1129662248">
    <w:abstractNumId w:val="22"/>
  </w:num>
  <w:num w:numId="21" w16cid:durableId="817724215">
    <w:abstractNumId w:val="21"/>
  </w:num>
  <w:num w:numId="22" w16cid:durableId="1993635468">
    <w:abstractNumId w:val="4"/>
  </w:num>
  <w:num w:numId="23" w16cid:durableId="1928659478">
    <w:abstractNumId w:val="46"/>
  </w:num>
  <w:num w:numId="24" w16cid:durableId="1250694197">
    <w:abstractNumId w:val="0"/>
  </w:num>
  <w:num w:numId="25" w16cid:durableId="681514953">
    <w:abstractNumId w:val="12"/>
  </w:num>
  <w:num w:numId="26" w16cid:durableId="2001343554">
    <w:abstractNumId w:val="19"/>
  </w:num>
  <w:num w:numId="27" w16cid:durableId="1828280303">
    <w:abstractNumId w:val="27"/>
  </w:num>
  <w:num w:numId="28" w16cid:durableId="2125803710">
    <w:abstractNumId w:val="25"/>
  </w:num>
  <w:num w:numId="29" w16cid:durableId="2051806606">
    <w:abstractNumId w:val="35"/>
    <w:lvlOverride w:ilvl="0">
      <w:startOverride w:val="1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8058396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765159">
    <w:abstractNumId w:val="31"/>
  </w:num>
  <w:num w:numId="32" w16cid:durableId="1032875126">
    <w:abstractNumId w:val="16"/>
  </w:num>
  <w:num w:numId="33" w16cid:durableId="341712434">
    <w:abstractNumId w:val="1"/>
  </w:num>
  <w:num w:numId="34" w16cid:durableId="419986092">
    <w:abstractNumId w:val="17"/>
  </w:num>
  <w:num w:numId="35" w16cid:durableId="989599647">
    <w:abstractNumId w:val="33"/>
  </w:num>
  <w:num w:numId="36" w16cid:durableId="134224949">
    <w:abstractNumId w:val="26"/>
  </w:num>
  <w:num w:numId="37" w16cid:durableId="801532550">
    <w:abstractNumId w:val="2"/>
  </w:num>
  <w:num w:numId="38" w16cid:durableId="777871533">
    <w:abstractNumId w:val="8"/>
  </w:num>
  <w:num w:numId="39" w16cid:durableId="1476410157">
    <w:abstractNumId w:val="41"/>
  </w:num>
  <w:num w:numId="40" w16cid:durableId="403528462">
    <w:abstractNumId w:val="4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40991097">
    <w:abstractNumId w:val="28"/>
  </w:num>
  <w:num w:numId="42" w16cid:durableId="1514566671">
    <w:abstractNumId w:val="42"/>
  </w:num>
  <w:num w:numId="43" w16cid:durableId="1624074669">
    <w:abstractNumId w:val="29"/>
  </w:num>
  <w:num w:numId="44" w16cid:durableId="1236630376">
    <w:abstractNumId w:val="43"/>
  </w:num>
  <w:num w:numId="45" w16cid:durableId="1897933955">
    <w:abstractNumId w:val="15"/>
  </w:num>
  <w:num w:numId="46" w16cid:durableId="330569735">
    <w:abstractNumId w:val="30"/>
  </w:num>
  <w:num w:numId="47" w16cid:durableId="1415740606">
    <w:abstractNumId w:val="40"/>
  </w:num>
  <w:num w:numId="48" w16cid:durableId="662123677">
    <w:abstractNumId w:val="38"/>
  </w:num>
  <w:num w:numId="49" w16cid:durableId="67459811">
    <w:abstractNumId w:val="3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D3D"/>
    <w:rsid w:val="0000615F"/>
    <w:rsid w:val="000064F3"/>
    <w:rsid w:val="00006991"/>
    <w:rsid w:val="0000731B"/>
    <w:rsid w:val="000074A0"/>
    <w:rsid w:val="00007D23"/>
    <w:rsid w:val="00007EC9"/>
    <w:rsid w:val="00010326"/>
    <w:rsid w:val="000104DC"/>
    <w:rsid w:val="0001089B"/>
    <w:rsid w:val="00010A88"/>
    <w:rsid w:val="00010B64"/>
    <w:rsid w:val="00010EAD"/>
    <w:rsid w:val="00011A8D"/>
    <w:rsid w:val="00011B34"/>
    <w:rsid w:val="00011B40"/>
    <w:rsid w:val="00012BE7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30220"/>
    <w:rsid w:val="00030C02"/>
    <w:rsid w:val="00030CCF"/>
    <w:rsid w:val="00030F90"/>
    <w:rsid w:val="000315EB"/>
    <w:rsid w:val="00031A62"/>
    <w:rsid w:val="000321E6"/>
    <w:rsid w:val="000323A5"/>
    <w:rsid w:val="00032D19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37E6B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43B5"/>
    <w:rsid w:val="000546BD"/>
    <w:rsid w:val="00054712"/>
    <w:rsid w:val="00055235"/>
    <w:rsid w:val="000561CC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3CF"/>
    <w:rsid w:val="00063554"/>
    <w:rsid w:val="00063DE1"/>
    <w:rsid w:val="00064868"/>
    <w:rsid w:val="000659E9"/>
    <w:rsid w:val="000662A8"/>
    <w:rsid w:val="00066BB9"/>
    <w:rsid w:val="00066D29"/>
    <w:rsid w:val="00067A88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59C"/>
    <w:rsid w:val="00075D27"/>
    <w:rsid w:val="00077944"/>
    <w:rsid w:val="00077D24"/>
    <w:rsid w:val="00080396"/>
    <w:rsid w:val="00080F53"/>
    <w:rsid w:val="0008241E"/>
    <w:rsid w:val="00082EA1"/>
    <w:rsid w:val="00082F6A"/>
    <w:rsid w:val="0008378B"/>
    <w:rsid w:val="00084742"/>
    <w:rsid w:val="00085478"/>
    <w:rsid w:val="000855FF"/>
    <w:rsid w:val="00085609"/>
    <w:rsid w:val="000859C8"/>
    <w:rsid w:val="0008617B"/>
    <w:rsid w:val="00086A87"/>
    <w:rsid w:val="00086D57"/>
    <w:rsid w:val="00087EFE"/>
    <w:rsid w:val="000903D5"/>
    <w:rsid w:val="000904B3"/>
    <w:rsid w:val="00090E35"/>
    <w:rsid w:val="000917F2"/>
    <w:rsid w:val="00091F01"/>
    <w:rsid w:val="00092401"/>
    <w:rsid w:val="000930F0"/>
    <w:rsid w:val="000945B2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600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CF"/>
    <w:rsid w:val="000C3F71"/>
    <w:rsid w:val="000C4DF9"/>
    <w:rsid w:val="000C5CD0"/>
    <w:rsid w:val="000C5D95"/>
    <w:rsid w:val="000C6068"/>
    <w:rsid w:val="000C625C"/>
    <w:rsid w:val="000D0B55"/>
    <w:rsid w:val="000D13D6"/>
    <w:rsid w:val="000D18E9"/>
    <w:rsid w:val="000D26D8"/>
    <w:rsid w:val="000D412D"/>
    <w:rsid w:val="000D4406"/>
    <w:rsid w:val="000D4B9C"/>
    <w:rsid w:val="000D4E2B"/>
    <w:rsid w:val="000D5039"/>
    <w:rsid w:val="000D5C58"/>
    <w:rsid w:val="000D638A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1128B"/>
    <w:rsid w:val="0011199A"/>
    <w:rsid w:val="001126FB"/>
    <w:rsid w:val="0011280B"/>
    <w:rsid w:val="001128FB"/>
    <w:rsid w:val="00112F92"/>
    <w:rsid w:val="0011320C"/>
    <w:rsid w:val="0011344C"/>
    <w:rsid w:val="00113B07"/>
    <w:rsid w:val="00114768"/>
    <w:rsid w:val="00115BB9"/>
    <w:rsid w:val="00115F6C"/>
    <w:rsid w:val="00116B9B"/>
    <w:rsid w:val="0011798C"/>
    <w:rsid w:val="00117D8E"/>
    <w:rsid w:val="001207D3"/>
    <w:rsid w:val="00120F58"/>
    <w:rsid w:val="00121982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152A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5AB3"/>
    <w:rsid w:val="00156AC9"/>
    <w:rsid w:val="001607EC"/>
    <w:rsid w:val="00164443"/>
    <w:rsid w:val="001647BD"/>
    <w:rsid w:val="00166619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E25"/>
    <w:rsid w:val="00185454"/>
    <w:rsid w:val="00185997"/>
    <w:rsid w:val="00185BC4"/>
    <w:rsid w:val="001864DB"/>
    <w:rsid w:val="001904E1"/>
    <w:rsid w:val="00190A74"/>
    <w:rsid w:val="001912E2"/>
    <w:rsid w:val="0019130D"/>
    <w:rsid w:val="00191CEF"/>
    <w:rsid w:val="001920B3"/>
    <w:rsid w:val="001926B1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287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E43"/>
    <w:rsid w:val="001B13F2"/>
    <w:rsid w:val="001B182C"/>
    <w:rsid w:val="001B1CD4"/>
    <w:rsid w:val="001B1D94"/>
    <w:rsid w:val="001B2226"/>
    <w:rsid w:val="001B370C"/>
    <w:rsid w:val="001B3BCE"/>
    <w:rsid w:val="001B3C7D"/>
    <w:rsid w:val="001B4A71"/>
    <w:rsid w:val="001B50F3"/>
    <w:rsid w:val="001B5CAB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5F8"/>
    <w:rsid w:val="001D6CA1"/>
    <w:rsid w:val="001D749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A5D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4EE3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B47"/>
    <w:rsid w:val="00200F5D"/>
    <w:rsid w:val="00201DC4"/>
    <w:rsid w:val="00202139"/>
    <w:rsid w:val="0020230F"/>
    <w:rsid w:val="00202A46"/>
    <w:rsid w:val="00203725"/>
    <w:rsid w:val="002037C0"/>
    <w:rsid w:val="002044E1"/>
    <w:rsid w:val="002058A4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40C5"/>
    <w:rsid w:val="002148E7"/>
    <w:rsid w:val="00214A30"/>
    <w:rsid w:val="00214D4B"/>
    <w:rsid w:val="00214E2F"/>
    <w:rsid w:val="00214E99"/>
    <w:rsid w:val="002155DD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3169"/>
    <w:rsid w:val="0023353E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C04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6187"/>
    <w:rsid w:val="00267751"/>
    <w:rsid w:val="00267E9A"/>
    <w:rsid w:val="00270CE4"/>
    <w:rsid w:val="00270EFE"/>
    <w:rsid w:val="00271411"/>
    <w:rsid w:val="00271E3F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975F7"/>
    <w:rsid w:val="002A00F7"/>
    <w:rsid w:val="002A1EB6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6B9E"/>
    <w:rsid w:val="002B7D13"/>
    <w:rsid w:val="002C14FC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87E"/>
    <w:rsid w:val="002E2B93"/>
    <w:rsid w:val="002E2CD8"/>
    <w:rsid w:val="002E3C32"/>
    <w:rsid w:val="002E3DCA"/>
    <w:rsid w:val="002E417E"/>
    <w:rsid w:val="002E4679"/>
    <w:rsid w:val="002E4A0C"/>
    <w:rsid w:val="002E5EA9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36E"/>
    <w:rsid w:val="002F5EE2"/>
    <w:rsid w:val="002F5F47"/>
    <w:rsid w:val="002F67FD"/>
    <w:rsid w:val="002F695B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2D59"/>
    <w:rsid w:val="00313C60"/>
    <w:rsid w:val="0031420A"/>
    <w:rsid w:val="003155D3"/>
    <w:rsid w:val="00316D64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2F6E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C40"/>
    <w:rsid w:val="0035320F"/>
    <w:rsid w:val="003536C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5384"/>
    <w:rsid w:val="003660B8"/>
    <w:rsid w:val="003671C3"/>
    <w:rsid w:val="00367D97"/>
    <w:rsid w:val="00370489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D6"/>
    <w:rsid w:val="003771ED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45FB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DF5"/>
    <w:rsid w:val="003D3F5F"/>
    <w:rsid w:val="003D5A05"/>
    <w:rsid w:val="003D5EC9"/>
    <w:rsid w:val="003D6258"/>
    <w:rsid w:val="003D6501"/>
    <w:rsid w:val="003D73C2"/>
    <w:rsid w:val="003E0731"/>
    <w:rsid w:val="003E0A08"/>
    <w:rsid w:val="003E0FEA"/>
    <w:rsid w:val="003E1026"/>
    <w:rsid w:val="003E1160"/>
    <w:rsid w:val="003E1371"/>
    <w:rsid w:val="003E2296"/>
    <w:rsid w:val="003E23F7"/>
    <w:rsid w:val="003E3871"/>
    <w:rsid w:val="003E3EBE"/>
    <w:rsid w:val="003E436D"/>
    <w:rsid w:val="003E4C10"/>
    <w:rsid w:val="003E4DB9"/>
    <w:rsid w:val="003E4E8A"/>
    <w:rsid w:val="003E51C1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C4D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59A"/>
    <w:rsid w:val="00413D2E"/>
    <w:rsid w:val="004147BD"/>
    <w:rsid w:val="004157B6"/>
    <w:rsid w:val="004159FF"/>
    <w:rsid w:val="00415A37"/>
    <w:rsid w:val="0041685F"/>
    <w:rsid w:val="00416D08"/>
    <w:rsid w:val="00417604"/>
    <w:rsid w:val="00424C4C"/>
    <w:rsid w:val="004252AF"/>
    <w:rsid w:val="00427174"/>
    <w:rsid w:val="00427210"/>
    <w:rsid w:val="00427C3A"/>
    <w:rsid w:val="00430DB7"/>
    <w:rsid w:val="004321B5"/>
    <w:rsid w:val="0043230B"/>
    <w:rsid w:val="00432574"/>
    <w:rsid w:val="0043288C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29"/>
    <w:rsid w:val="00441ACD"/>
    <w:rsid w:val="00443DE5"/>
    <w:rsid w:val="00443FA8"/>
    <w:rsid w:val="00443FEB"/>
    <w:rsid w:val="0044457F"/>
    <w:rsid w:val="00444DC8"/>
    <w:rsid w:val="0044540D"/>
    <w:rsid w:val="00446913"/>
    <w:rsid w:val="00446C3F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904"/>
    <w:rsid w:val="0046198C"/>
    <w:rsid w:val="00461CE4"/>
    <w:rsid w:val="004624F4"/>
    <w:rsid w:val="00462587"/>
    <w:rsid w:val="004635E0"/>
    <w:rsid w:val="0046365D"/>
    <w:rsid w:val="00463897"/>
    <w:rsid w:val="004642FA"/>
    <w:rsid w:val="0046472C"/>
    <w:rsid w:val="00464D07"/>
    <w:rsid w:val="004658BF"/>
    <w:rsid w:val="00467515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47DE"/>
    <w:rsid w:val="00485E23"/>
    <w:rsid w:val="0048654D"/>
    <w:rsid w:val="004867B9"/>
    <w:rsid w:val="00486B0D"/>
    <w:rsid w:val="00492862"/>
    <w:rsid w:val="004940CB"/>
    <w:rsid w:val="00494B5D"/>
    <w:rsid w:val="0049538A"/>
    <w:rsid w:val="00495F71"/>
    <w:rsid w:val="004962BC"/>
    <w:rsid w:val="004962CE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455"/>
    <w:rsid w:val="004B75AF"/>
    <w:rsid w:val="004C03F1"/>
    <w:rsid w:val="004C076A"/>
    <w:rsid w:val="004C0C4F"/>
    <w:rsid w:val="004C11AA"/>
    <w:rsid w:val="004C29F1"/>
    <w:rsid w:val="004C2F74"/>
    <w:rsid w:val="004C34F4"/>
    <w:rsid w:val="004C3894"/>
    <w:rsid w:val="004C40E5"/>
    <w:rsid w:val="004C42C8"/>
    <w:rsid w:val="004C4413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150"/>
    <w:rsid w:val="004D459D"/>
    <w:rsid w:val="004D49FC"/>
    <w:rsid w:val="004D4F85"/>
    <w:rsid w:val="004D59EA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4023"/>
    <w:rsid w:val="004E442B"/>
    <w:rsid w:val="004E4612"/>
    <w:rsid w:val="004E47F9"/>
    <w:rsid w:val="004E4C8F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22FE"/>
    <w:rsid w:val="0051270F"/>
    <w:rsid w:val="00512760"/>
    <w:rsid w:val="00512E53"/>
    <w:rsid w:val="0051329C"/>
    <w:rsid w:val="0051416C"/>
    <w:rsid w:val="00514B6E"/>
    <w:rsid w:val="0051508F"/>
    <w:rsid w:val="00515C55"/>
    <w:rsid w:val="00515ED0"/>
    <w:rsid w:val="0051611C"/>
    <w:rsid w:val="00517008"/>
    <w:rsid w:val="005209A8"/>
    <w:rsid w:val="00520CD2"/>
    <w:rsid w:val="005211CB"/>
    <w:rsid w:val="00521A8B"/>
    <w:rsid w:val="00522200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5FFF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47F32"/>
    <w:rsid w:val="005505A6"/>
    <w:rsid w:val="005505BF"/>
    <w:rsid w:val="00550751"/>
    <w:rsid w:val="00550C47"/>
    <w:rsid w:val="00551B0D"/>
    <w:rsid w:val="00553286"/>
    <w:rsid w:val="00553E2C"/>
    <w:rsid w:val="0055476C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E49"/>
    <w:rsid w:val="00567348"/>
    <w:rsid w:val="00567497"/>
    <w:rsid w:val="00567800"/>
    <w:rsid w:val="00567A52"/>
    <w:rsid w:val="00567B26"/>
    <w:rsid w:val="00570722"/>
    <w:rsid w:val="005717E5"/>
    <w:rsid w:val="005717E7"/>
    <w:rsid w:val="0057188A"/>
    <w:rsid w:val="00571D6C"/>
    <w:rsid w:val="00572BCF"/>
    <w:rsid w:val="0057328C"/>
    <w:rsid w:val="005737EC"/>
    <w:rsid w:val="00573C33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4255"/>
    <w:rsid w:val="005A5204"/>
    <w:rsid w:val="005A52E6"/>
    <w:rsid w:val="005A5610"/>
    <w:rsid w:val="005B0749"/>
    <w:rsid w:val="005B16F4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923"/>
    <w:rsid w:val="005C5BD5"/>
    <w:rsid w:val="005C6C2A"/>
    <w:rsid w:val="005C6D8F"/>
    <w:rsid w:val="005C7B7A"/>
    <w:rsid w:val="005D080D"/>
    <w:rsid w:val="005D08AD"/>
    <w:rsid w:val="005D0BAB"/>
    <w:rsid w:val="005D0CCC"/>
    <w:rsid w:val="005D1EC0"/>
    <w:rsid w:val="005D280D"/>
    <w:rsid w:val="005D30B4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21A"/>
    <w:rsid w:val="005F7B42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9D8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7037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FBE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7B24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6C44"/>
    <w:rsid w:val="00677B00"/>
    <w:rsid w:val="00677F40"/>
    <w:rsid w:val="00680281"/>
    <w:rsid w:val="00681CDE"/>
    <w:rsid w:val="006824FC"/>
    <w:rsid w:val="00682AD5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C0152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7EE"/>
    <w:rsid w:val="006E04DD"/>
    <w:rsid w:val="006E05DF"/>
    <w:rsid w:val="006E2477"/>
    <w:rsid w:val="006E28D7"/>
    <w:rsid w:val="006E2957"/>
    <w:rsid w:val="006E2B14"/>
    <w:rsid w:val="006E42EC"/>
    <w:rsid w:val="006E533D"/>
    <w:rsid w:val="006E6528"/>
    <w:rsid w:val="006E6883"/>
    <w:rsid w:val="006E75C7"/>
    <w:rsid w:val="006E7679"/>
    <w:rsid w:val="006F1F4B"/>
    <w:rsid w:val="006F2F71"/>
    <w:rsid w:val="006F486C"/>
    <w:rsid w:val="006F631C"/>
    <w:rsid w:val="006F6ACF"/>
    <w:rsid w:val="006F6DAA"/>
    <w:rsid w:val="006F7115"/>
    <w:rsid w:val="006F7332"/>
    <w:rsid w:val="006F73A9"/>
    <w:rsid w:val="0070195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4B7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284D"/>
    <w:rsid w:val="00764FD6"/>
    <w:rsid w:val="007654C6"/>
    <w:rsid w:val="00765F24"/>
    <w:rsid w:val="00766211"/>
    <w:rsid w:val="00766335"/>
    <w:rsid w:val="00771A27"/>
    <w:rsid w:val="00771EC8"/>
    <w:rsid w:val="007720C2"/>
    <w:rsid w:val="007724D3"/>
    <w:rsid w:val="007731F0"/>
    <w:rsid w:val="007740AD"/>
    <w:rsid w:val="00774FA3"/>
    <w:rsid w:val="0077554C"/>
    <w:rsid w:val="007763E1"/>
    <w:rsid w:val="00777670"/>
    <w:rsid w:val="007818FF"/>
    <w:rsid w:val="00781C07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23C7"/>
    <w:rsid w:val="0079488E"/>
    <w:rsid w:val="007948D0"/>
    <w:rsid w:val="00797526"/>
    <w:rsid w:val="007976F5"/>
    <w:rsid w:val="007A059A"/>
    <w:rsid w:val="007A0981"/>
    <w:rsid w:val="007A0F1C"/>
    <w:rsid w:val="007A130B"/>
    <w:rsid w:val="007A50A9"/>
    <w:rsid w:val="007A5BDA"/>
    <w:rsid w:val="007A6EAB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C0612"/>
    <w:rsid w:val="007C0697"/>
    <w:rsid w:val="007C1FE3"/>
    <w:rsid w:val="007C348D"/>
    <w:rsid w:val="007C3B9B"/>
    <w:rsid w:val="007C427A"/>
    <w:rsid w:val="007C483C"/>
    <w:rsid w:val="007C484E"/>
    <w:rsid w:val="007C4972"/>
    <w:rsid w:val="007C4FA1"/>
    <w:rsid w:val="007C53E8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647"/>
    <w:rsid w:val="007E0A52"/>
    <w:rsid w:val="007E1624"/>
    <w:rsid w:val="007E1893"/>
    <w:rsid w:val="007E2CF6"/>
    <w:rsid w:val="007E2E3B"/>
    <w:rsid w:val="007E3D46"/>
    <w:rsid w:val="007E3D62"/>
    <w:rsid w:val="007E625C"/>
    <w:rsid w:val="007E6C65"/>
    <w:rsid w:val="007E7010"/>
    <w:rsid w:val="007F0164"/>
    <w:rsid w:val="007F1A0D"/>
    <w:rsid w:val="007F1B2E"/>
    <w:rsid w:val="007F1B84"/>
    <w:rsid w:val="007F2173"/>
    <w:rsid w:val="007F3812"/>
    <w:rsid w:val="007F3D95"/>
    <w:rsid w:val="007F43C0"/>
    <w:rsid w:val="007F47E7"/>
    <w:rsid w:val="007F4F75"/>
    <w:rsid w:val="007F5196"/>
    <w:rsid w:val="007F6402"/>
    <w:rsid w:val="007F65C2"/>
    <w:rsid w:val="007F6F26"/>
    <w:rsid w:val="007F7397"/>
    <w:rsid w:val="0080046E"/>
    <w:rsid w:val="0080269D"/>
    <w:rsid w:val="008040CB"/>
    <w:rsid w:val="008043C9"/>
    <w:rsid w:val="00805177"/>
    <w:rsid w:val="00806044"/>
    <w:rsid w:val="00807108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33DF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4674"/>
    <w:rsid w:val="008447D0"/>
    <w:rsid w:val="008454E2"/>
    <w:rsid w:val="00845AD5"/>
    <w:rsid w:val="00846788"/>
    <w:rsid w:val="008475C6"/>
    <w:rsid w:val="00851498"/>
    <w:rsid w:val="00851768"/>
    <w:rsid w:val="00851A48"/>
    <w:rsid w:val="00852F58"/>
    <w:rsid w:val="00853192"/>
    <w:rsid w:val="0085360B"/>
    <w:rsid w:val="008536DF"/>
    <w:rsid w:val="008537D3"/>
    <w:rsid w:val="00854EFE"/>
    <w:rsid w:val="008563C3"/>
    <w:rsid w:val="00856DBF"/>
    <w:rsid w:val="008576A8"/>
    <w:rsid w:val="00857DE3"/>
    <w:rsid w:val="00860F5E"/>
    <w:rsid w:val="00860F76"/>
    <w:rsid w:val="00861205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9B2"/>
    <w:rsid w:val="0088336F"/>
    <w:rsid w:val="008835A9"/>
    <w:rsid w:val="00884B13"/>
    <w:rsid w:val="0088657A"/>
    <w:rsid w:val="00886C5B"/>
    <w:rsid w:val="00887B5D"/>
    <w:rsid w:val="008901DC"/>
    <w:rsid w:val="008903B1"/>
    <w:rsid w:val="008910AC"/>
    <w:rsid w:val="0089307B"/>
    <w:rsid w:val="008930CD"/>
    <w:rsid w:val="008931B4"/>
    <w:rsid w:val="0089331B"/>
    <w:rsid w:val="008933BC"/>
    <w:rsid w:val="00893B29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6309"/>
    <w:rsid w:val="008B6B87"/>
    <w:rsid w:val="008B6C07"/>
    <w:rsid w:val="008B7024"/>
    <w:rsid w:val="008B7CF5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7EC"/>
    <w:rsid w:val="008D1798"/>
    <w:rsid w:val="008D277C"/>
    <w:rsid w:val="008D2D3D"/>
    <w:rsid w:val="008D3AE8"/>
    <w:rsid w:val="008D4108"/>
    <w:rsid w:val="008D6F67"/>
    <w:rsid w:val="008D704D"/>
    <w:rsid w:val="008D7A4D"/>
    <w:rsid w:val="008E2035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759"/>
    <w:rsid w:val="008F4D52"/>
    <w:rsid w:val="008F52B3"/>
    <w:rsid w:val="008F5556"/>
    <w:rsid w:val="008F5870"/>
    <w:rsid w:val="008F5D7E"/>
    <w:rsid w:val="008F677F"/>
    <w:rsid w:val="008F6A15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BC4"/>
    <w:rsid w:val="00904EC2"/>
    <w:rsid w:val="0090544A"/>
    <w:rsid w:val="0090570A"/>
    <w:rsid w:val="00905F9E"/>
    <w:rsid w:val="009122A7"/>
    <w:rsid w:val="00912795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CA2"/>
    <w:rsid w:val="00931E5B"/>
    <w:rsid w:val="0093234E"/>
    <w:rsid w:val="0093252D"/>
    <w:rsid w:val="00933845"/>
    <w:rsid w:val="00934E53"/>
    <w:rsid w:val="00935371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609B"/>
    <w:rsid w:val="009761D3"/>
    <w:rsid w:val="0097687E"/>
    <w:rsid w:val="009773F1"/>
    <w:rsid w:val="00980CB2"/>
    <w:rsid w:val="00980D68"/>
    <w:rsid w:val="009816E0"/>
    <w:rsid w:val="009823C1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609"/>
    <w:rsid w:val="00987DE7"/>
    <w:rsid w:val="009905AD"/>
    <w:rsid w:val="00990A2D"/>
    <w:rsid w:val="009910A4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886"/>
    <w:rsid w:val="009A180D"/>
    <w:rsid w:val="009A2A2B"/>
    <w:rsid w:val="009A2E1A"/>
    <w:rsid w:val="009A2F47"/>
    <w:rsid w:val="009A43BF"/>
    <w:rsid w:val="009A53EF"/>
    <w:rsid w:val="009A6B2F"/>
    <w:rsid w:val="009A6B3A"/>
    <w:rsid w:val="009A7D11"/>
    <w:rsid w:val="009B3266"/>
    <w:rsid w:val="009B338B"/>
    <w:rsid w:val="009B3F3E"/>
    <w:rsid w:val="009B3FDD"/>
    <w:rsid w:val="009B4090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2E13"/>
    <w:rsid w:val="009D2F4F"/>
    <w:rsid w:val="009D35B0"/>
    <w:rsid w:val="009D41AE"/>
    <w:rsid w:val="009D57A5"/>
    <w:rsid w:val="009D7222"/>
    <w:rsid w:val="009D7294"/>
    <w:rsid w:val="009D7770"/>
    <w:rsid w:val="009D779F"/>
    <w:rsid w:val="009E1FFB"/>
    <w:rsid w:val="009E20B7"/>
    <w:rsid w:val="009E2403"/>
    <w:rsid w:val="009E2820"/>
    <w:rsid w:val="009E3A5C"/>
    <w:rsid w:val="009E3D03"/>
    <w:rsid w:val="009E43D5"/>
    <w:rsid w:val="009E46BC"/>
    <w:rsid w:val="009E4CDE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395F"/>
    <w:rsid w:val="00A040B5"/>
    <w:rsid w:val="00A0430F"/>
    <w:rsid w:val="00A04ACA"/>
    <w:rsid w:val="00A065A2"/>
    <w:rsid w:val="00A100C8"/>
    <w:rsid w:val="00A10489"/>
    <w:rsid w:val="00A10DB9"/>
    <w:rsid w:val="00A10E1E"/>
    <w:rsid w:val="00A10FCA"/>
    <w:rsid w:val="00A113C1"/>
    <w:rsid w:val="00A11E57"/>
    <w:rsid w:val="00A12346"/>
    <w:rsid w:val="00A1297F"/>
    <w:rsid w:val="00A130D3"/>
    <w:rsid w:val="00A13EAF"/>
    <w:rsid w:val="00A144B6"/>
    <w:rsid w:val="00A147C9"/>
    <w:rsid w:val="00A14833"/>
    <w:rsid w:val="00A1776F"/>
    <w:rsid w:val="00A215B6"/>
    <w:rsid w:val="00A238B6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CF5"/>
    <w:rsid w:val="00A50B73"/>
    <w:rsid w:val="00A510B9"/>
    <w:rsid w:val="00A5253F"/>
    <w:rsid w:val="00A529EF"/>
    <w:rsid w:val="00A52B08"/>
    <w:rsid w:val="00A52BA0"/>
    <w:rsid w:val="00A5323D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4FB8"/>
    <w:rsid w:val="00A75E04"/>
    <w:rsid w:val="00A76A5C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E7102"/>
    <w:rsid w:val="00AF0AB7"/>
    <w:rsid w:val="00AF1844"/>
    <w:rsid w:val="00AF2399"/>
    <w:rsid w:val="00AF2695"/>
    <w:rsid w:val="00AF3747"/>
    <w:rsid w:val="00AF3C95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2953"/>
    <w:rsid w:val="00B05A03"/>
    <w:rsid w:val="00B06374"/>
    <w:rsid w:val="00B07665"/>
    <w:rsid w:val="00B076FD"/>
    <w:rsid w:val="00B07D65"/>
    <w:rsid w:val="00B1096B"/>
    <w:rsid w:val="00B1123C"/>
    <w:rsid w:val="00B1192A"/>
    <w:rsid w:val="00B12512"/>
    <w:rsid w:val="00B14544"/>
    <w:rsid w:val="00B15291"/>
    <w:rsid w:val="00B16439"/>
    <w:rsid w:val="00B16562"/>
    <w:rsid w:val="00B176FD"/>
    <w:rsid w:val="00B17BD9"/>
    <w:rsid w:val="00B17DBA"/>
    <w:rsid w:val="00B17EBF"/>
    <w:rsid w:val="00B210DB"/>
    <w:rsid w:val="00B216AA"/>
    <w:rsid w:val="00B21AC5"/>
    <w:rsid w:val="00B21EFA"/>
    <w:rsid w:val="00B24214"/>
    <w:rsid w:val="00B2459A"/>
    <w:rsid w:val="00B24A32"/>
    <w:rsid w:val="00B24A96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411DB"/>
    <w:rsid w:val="00B413C6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1B71"/>
    <w:rsid w:val="00BB2F46"/>
    <w:rsid w:val="00BB3B0E"/>
    <w:rsid w:val="00BB3FAC"/>
    <w:rsid w:val="00BB45B4"/>
    <w:rsid w:val="00BB45DF"/>
    <w:rsid w:val="00BB4A57"/>
    <w:rsid w:val="00BB5270"/>
    <w:rsid w:val="00BB54F0"/>
    <w:rsid w:val="00BB6B79"/>
    <w:rsid w:val="00BC0EC9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290E"/>
    <w:rsid w:val="00BD2E81"/>
    <w:rsid w:val="00BD3D5D"/>
    <w:rsid w:val="00BE0BC7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638"/>
    <w:rsid w:val="00BF4594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F9"/>
    <w:rsid w:val="00C01740"/>
    <w:rsid w:val="00C02B55"/>
    <w:rsid w:val="00C04FFE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B4C"/>
    <w:rsid w:val="00C11DD1"/>
    <w:rsid w:val="00C122CF"/>
    <w:rsid w:val="00C1268D"/>
    <w:rsid w:val="00C13065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2315"/>
    <w:rsid w:val="00C42A0E"/>
    <w:rsid w:val="00C44E96"/>
    <w:rsid w:val="00C458E8"/>
    <w:rsid w:val="00C468E9"/>
    <w:rsid w:val="00C476D8"/>
    <w:rsid w:val="00C47CE7"/>
    <w:rsid w:val="00C515B6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48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8B1"/>
    <w:rsid w:val="00C74B05"/>
    <w:rsid w:val="00C757EB"/>
    <w:rsid w:val="00C75E83"/>
    <w:rsid w:val="00C7706C"/>
    <w:rsid w:val="00C77938"/>
    <w:rsid w:val="00C779A4"/>
    <w:rsid w:val="00C80519"/>
    <w:rsid w:val="00C808B0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329"/>
    <w:rsid w:val="00CA65C6"/>
    <w:rsid w:val="00CB1BFC"/>
    <w:rsid w:val="00CB1C73"/>
    <w:rsid w:val="00CB21ED"/>
    <w:rsid w:val="00CB237B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18E"/>
    <w:rsid w:val="00CB748D"/>
    <w:rsid w:val="00CB7F9E"/>
    <w:rsid w:val="00CC045F"/>
    <w:rsid w:val="00CC0C98"/>
    <w:rsid w:val="00CC0E46"/>
    <w:rsid w:val="00CC1E27"/>
    <w:rsid w:val="00CC3925"/>
    <w:rsid w:val="00CC41D0"/>
    <w:rsid w:val="00CC45EE"/>
    <w:rsid w:val="00CC4E78"/>
    <w:rsid w:val="00CC4EEC"/>
    <w:rsid w:val="00CC60FF"/>
    <w:rsid w:val="00CC654F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2FF0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A18"/>
    <w:rsid w:val="00CE6713"/>
    <w:rsid w:val="00CE7939"/>
    <w:rsid w:val="00CF0529"/>
    <w:rsid w:val="00CF06D5"/>
    <w:rsid w:val="00CF1B69"/>
    <w:rsid w:val="00CF1D58"/>
    <w:rsid w:val="00CF2677"/>
    <w:rsid w:val="00CF2CB6"/>
    <w:rsid w:val="00CF38DC"/>
    <w:rsid w:val="00CF4B8C"/>
    <w:rsid w:val="00CF63E5"/>
    <w:rsid w:val="00CF66FF"/>
    <w:rsid w:val="00CF6F7F"/>
    <w:rsid w:val="00CF705D"/>
    <w:rsid w:val="00CF7B33"/>
    <w:rsid w:val="00D004A2"/>
    <w:rsid w:val="00D02127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917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5782"/>
    <w:rsid w:val="00D26F9A"/>
    <w:rsid w:val="00D278FA"/>
    <w:rsid w:val="00D3069A"/>
    <w:rsid w:val="00D31FE9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34F9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BC9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F4C"/>
    <w:rsid w:val="00D67710"/>
    <w:rsid w:val="00D70555"/>
    <w:rsid w:val="00D7155A"/>
    <w:rsid w:val="00D71958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5062"/>
    <w:rsid w:val="00D75609"/>
    <w:rsid w:val="00D77240"/>
    <w:rsid w:val="00D77C78"/>
    <w:rsid w:val="00D80CDF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683"/>
    <w:rsid w:val="00DB0BDF"/>
    <w:rsid w:val="00DB2857"/>
    <w:rsid w:val="00DB35AF"/>
    <w:rsid w:val="00DB374C"/>
    <w:rsid w:val="00DB3CE2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30B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1047"/>
    <w:rsid w:val="00DD10C2"/>
    <w:rsid w:val="00DD1593"/>
    <w:rsid w:val="00DD21DA"/>
    <w:rsid w:val="00DD2736"/>
    <w:rsid w:val="00DD2A10"/>
    <w:rsid w:val="00DD344C"/>
    <w:rsid w:val="00DD39A8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C27"/>
    <w:rsid w:val="00DF1318"/>
    <w:rsid w:val="00DF144A"/>
    <w:rsid w:val="00DF1869"/>
    <w:rsid w:val="00DF194A"/>
    <w:rsid w:val="00DF1F94"/>
    <w:rsid w:val="00DF28BA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425D"/>
    <w:rsid w:val="00E04919"/>
    <w:rsid w:val="00E0493C"/>
    <w:rsid w:val="00E05E2D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5A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4961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312C2"/>
    <w:rsid w:val="00E32664"/>
    <w:rsid w:val="00E32EE3"/>
    <w:rsid w:val="00E33261"/>
    <w:rsid w:val="00E345D2"/>
    <w:rsid w:val="00E36D55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3DE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6008D"/>
    <w:rsid w:val="00E6084D"/>
    <w:rsid w:val="00E60B06"/>
    <w:rsid w:val="00E615AD"/>
    <w:rsid w:val="00E61D90"/>
    <w:rsid w:val="00E62DFF"/>
    <w:rsid w:val="00E62E95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4DE2"/>
    <w:rsid w:val="00EA6573"/>
    <w:rsid w:val="00EA6E8F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FCE"/>
    <w:rsid w:val="00EC03C0"/>
    <w:rsid w:val="00EC0799"/>
    <w:rsid w:val="00EC121F"/>
    <w:rsid w:val="00EC1554"/>
    <w:rsid w:val="00EC3339"/>
    <w:rsid w:val="00EC393A"/>
    <w:rsid w:val="00EC42F8"/>
    <w:rsid w:val="00EC4A1B"/>
    <w:rsid w:val="00EC6361"/>
    <w:rsid w:val="00EC64BD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CE2"/>
    <w:rsid w:val="00ED315B"/>
    <w:rsid w:val="00ED3C5E"/>
    <w:rsid w:val="00ED4A3A"/>
    <w:rsid w:val="00ED4CED"/>
    <w:rsid w:val="00ED51C8"/>
    <w:rsid w:val="00ED5775"/>
    <w:rsid w:val="00ED582C"/>
    <w:rsid w:val="00ED5EFF"/>
    <w:rsid w:val="00ED67E6"/>
    <w:rsid w:val="00ED697D"/>
    <w:rsid w:val="00ED6CEC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3105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80A"/>
    <w:rsid w:val="00F0515F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68F7"/>
    <w:rsid w:val="00F36BDE"/>
    <w:rsid w:val="00F37882"/>
    <w:rsid w:val="00F37F1A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11E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367"/>
    <w:rsid w:val="00F6175F"/>
    <w:rsid w:val="00F61A1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F56"/>
    <w:rsid w:val="00F8218F"/>
    <w:rsid w:val="00F822D3"/>
    <w:rsid w:val="00F82C3C"/>
    <w:rsid w:val="00F83243"/>
    <w:rsid w:val="00F83398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A0CF7"/>
    <w:rsid w:val="00FA144D"/>
    <w:rsid w:val="00FA2925"/>
    <w:rsid w:val="00FA3027"/>
    <w:rsid w:val="00FA36EB"/>
    <w:rsid w:val="00FA4B39"/>
    <w:rsid w:val="00FA56CE"/>
    <w:rsid w:val="00FA659D"/>
    <w:rsid w:val="00FA675B"/>
    <w:rsid w:val="00FA7142"/>
    <w:rsid w:val="00FB00BA"/>
    <w:rsid w:val="00FB0339"/>
    <w:rsid w:val="00FB0CBC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35F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35FF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-tar.lt/portal/lt/legalAct/TAR.4B60A8C9678B/as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kedbusas.l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kedbusas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AD8B59BFD548D38B43B552C59BB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F9F02-4069-4DF8-86A9-044DC1D3E731}"/>
      </w:docPartPr>
      <w:docPartBody>
        <w:p w:rsidR="00737C4C" w:rsidRDefault="00737C4C" w:rsidP="00737C4C">
          <w:pPr>
            <w:pStyle w:val="FFAD8B59BFD548D38B43B552C59BB6F6"/>
          </w:pPr>
          <w:r w:rsidRPr="00DB3161">
            <w:rPr>
              <w:rFonts w:ascii="Arial" w:hAnsi="Arial" w:cs="Arial"/>
              <w:color w:val="FF0000"/>
              <w:lang w:val="pl-PL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F5A"/>
    <w:rsid w:val="000041FD"/>
    <w:rsid w:val="00010326"/>
    <w:rsid w:val="000855FF"/>
    <w:rsid w:val="000E3D5E"/>
    <w:rsid w:val="000E62D1"/>
    <w:rsid w:val="00105ABE"/>
    <w:rsid w:val="001251FC"/>
    <w:rsid w:val="00127A9E"/>
    <w:rsid w:val="00161505"/>
    <w:rsid w:val="00166619"/>
    <w:rsid w:val="001A6EE0"/>
    <w:rsid w:val="001B7363"/>
    <w:rsid w:val="001E3B26"/>
    <w:rsid w:val="0020251A"/>
    <w:rsid w:val="00295EF8"/>
    <w:rsid w:val="002C1509"/>
    <w:rsid w:val="003661A6"/>
    <w:rsid w:val="003D38FD"/>
    <w:rsid w:val="0040017C"/>
    <w:rsid w:val="004161F4"/>
    <w:rsid w:val="004272C9"/>
    <w:rsid w:val="00430113"/>
    <w:rsid w:val="00460C76"/>
    <w:rsid w:val="0046126A"/>
    <w:rsid w:val="00467EDC"/>
    <w:rsid w:val="004962CE"/>
    <w:rsid w:val="004C214A"/>
    <w:rsid w:val="004D38E9"/>
    <w:rsid w:val="005350C4"/>
    <w:rsid w:val="005F7B42"/>
    <w:rsid w:val="00652F79"/>
    <w:rsid w:val="006D77F5"/>
    <w:rsid w:val="007260B3"/>
    <w:rsid w:val="00731487"/>
    <w:rsid w:val="00737C4C"/>
    <w:rsid w:val="0078514A"/>
    <w:rsid w:val="007C7D73"/>
    <w:rsid w:val="007F25D7"/>
    <w:rsid w:val="00810A25"/>
    <w:rsid w:val="00853192"/>
    <w:rsid w:val="008D6E2A"/>
    <w:rsid w:val="008F5870"/>
    <w:rsid w:val="00906FC8"/>
    <w:rsid w:val="00915DD0"/>
    <w:rsid w:val="00926BF1"/>
    <w:rsid w:val="009520DA"/>
    <w:rsid w:val="00975C18"/>
    <w:rsid w:val="0097687E"/>
    <w:rsid w:val="009C5E39"/>
    <w:rsid w:val="009E6FBD"/>
    <w:rsid w:val="00A02E8E"/>
    <w:rsid w:val="00A03CB8"/>
    <w:rsid w:val="00A447B7"/>
    <w:rsid w:val="00A5323D"/>
    <w:rsid w:val="00A55596"/>
    <w:rsid w:val="00A606FA"/>
    <w:rsid w:val="00A87851"/>
    <w:rsid w:val="00AC07D5"/>
    <w:rsid w:val="00AD09B5"/>
    <w:rsid w:val="00AD33B3"/>
    <w:rsid w:val="00B02DFF"/>
    <w:rsid w:val="00B031BD"/>
    <w:rsid w:val="00B604DE"/>
    <w:rsid w:val="00B70DD9"/>
    <w:rsid w:val="00C64F5A"/>
    <w:rsid w:val="00CC524D"/>
    <w:rsid w:val="00CD27B6"/>
    <w:rsid w:val="00CF38DC"/>
    <w:rsid w:val="00CF4CEB"/>
    <w:rsid w:val="00D1288B"/>
    <w:rsid w:val="00DE23D8"/>
    <w:rsid w:val="00E135AC"/>
    <w:rsid w:val="00E464CE"/>
    <w:rsid w:val="00EF6792"/>
    <w:rsid w:val="00F81DB5"/>
    <w:rsid w:val="00F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FFAD8B59BFD548D38B43B552C59BB6F6">
    <w:name w:val="FFAD8B59BFD548D38B43B552C59BB6F6"/>
    <w:rsid w:val="00737C4C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D22DD-02C0-45F4-BE6A-7C17AF1E8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5730</Words>
  <Characters>3267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8980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Gitana Pyragiuvienė</cp:lastModifiedBy>
  <cp:revision>14</cp:revision>
  <cp:lastPrinted>2024-07-29T07:30:00Z</cp:lastPrinted>
  <dcterms:created xsi:type="dcterms:W3CDTF">2024-11-05T09:18:00Z</dcterms:created>
  <dcterms:modified xsi:type="dcterms:W3CDTF">2025-06-11T12:55:00Z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