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D32A" w14:textId="77777777" w:rsidR="003330F6" w:rsidRDefault="003330F6" w:rsidP="00BE7823">
      <w:pPr>
        <w:spacing w:after="0" w:line="240" w:lineRule="auto"/>
        <w:jc w:val="center"/>
        <w:rPr>
          <w:rFonts w:ascii="Cambria" w:hAnsi="Cambria" w:cstheme="majorHAnsi"/>
          <w:b/>
          <w:bCs/>
          <w:sz w:val="24"/>
          <w:szCs w:val="24"/>
        </w:rPr>
      </w:pPr>
      <w:r w:rsidRPr="00BE7823">
        <w:rPr>
          <w:rFonts w:ascii="Cambria" w:hAnsi="Cambria" w:cstheme="majorHAnsi"/>
          <w:b/>
          <w:bCs/>
          <w:sz w:val="24"/>
          <w:szCs w:val="24"/>
        </w:rPr>
        <w:t xml:space="preserve">TECHNINĖ </w:t>
      </w:r>
      <w:bookmarkStart w:id="0" w:name="_GoBack"/>
      <w:bookmarkEnd w:id="0"/>
      <w:r w:rsidRPr="00BE7823">
        <w:rPr>
          <w:rFonts w:ascii="Cambria" w:hAnsi="Cambria" w:cstheme="majorHAnsi"/>
          <w:b/>
          <w:bCs/>
          <w:sz w:val="24"/>
          <w:szCs w:val="24"/>
        </w:rPr>
        <w:t>SPECIFIKACIJA MEDICINOS PAGALBOS PRIEMONĖMS ĮSIGYTI</w:t>
      </w:r>
    </w:p>
    <w:p w14:paraId="2F0BD056" w14:textId="77777777" w:rsidR="00BE7823" w:rsidRDefault="00BE7823" w:rsidP="00BE7823">
      <w:pPr>
        <w:spacing w:after="0" w:line="240" w:lineRule="auto"/>
        <w:jc w:val="center"/>
        <w:rPr>
          <w:rFonts w:ascii="Cambria" w:hAnsi="Cambria" w:cstheme="majorHAnsi"/>
          <w:b/>
          <w:bCs/>
          <w:sz w:val="24"/>
          <w:szCs w:val="24"/>
        </w:rPr>
      </w:pPr>
    </w:p>
    <w:p w14:paraId="73442F1B" w14:textId="77777777" w:rsidR="00BE7823" w:rsidRPr="00BE7823" w:rsidRDefault="00BE7823" w:rsidP="00BE7823">
      <w:pPr>
        <w:spacing w:after="0" w:line="240" w:lineRule="auto"/>
        <w:jc w:val="center"/>
        <w:rPr>
          <w:rFonts w:ascii="Cambria" w:hAnsi="Cambria" w:cstheme="majorHAnsi"/>
          <w:b/>
          <w:bCs/>
          <w:sz w:val="24"/>
          <w:szCs w:val="24"/>
        </w:rPr>
      </w:pPr>
    </w:p>
    <w:p w14:paraId="316EA610" w14:textId="77777777" w:rsidR="000A10C8" w:rsidRPr="00BE7823" w:rsidRDefault="000A10C8" w:rsidP="00BE7823">
      <w:pPr>
        <w:pStyle w:val="ListParagraph"/>
        <w:numPr>
          <w:ilvl w:val="0"/>
          <w:numId w:val="4"/>
        </w:numPr>
        <w:spacing w:after="0" w:line="240" w:lineRule="auto"/>
        <w:ind w:left="357" w:hanging="357"/>
        <w:rPr>
          <w:rFonts w:ascii="Cambria" w:hAnsi="Cambria" w:cs="Arial"/>
          <w:b/>
          <w:noProof/>
          <w:color w:val="202122"/>
          <w:sz w:val="24"/>
          <w:szCs w:val="24"/>
          <w:u w:val="single"/>
          <w:shd w:val="clear" w:color="auto" w:fill="FFFFFF"/>
        </w:rPr>
      </w:pPr>
      <w:r w:rsidRPr="00BE7823">
        <w:rPr>
          <w:rFonts w:ascii="Cambria" w:hAnsi="Cambria" w:cs="Arial"/>
          <w:b/>
          <w:noProof/>
          <w:color w:val="202122"/>
          <w:sz w:val="24"/>
          <w:szCs w:val="24"/>
          <w:u w:val="single"/>
          <w:shd w:val="clear" w:color="auto" w:fill="FFFFFF"/>
        </w:rPr>
        <w:t>Vienkartinis galvos apdangalas (šalmas):</w:t>
      </w:r>
    </w:p>
    <w:p w14:paraId="7CE57645"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nesterilus;</w:t>
      </w:r>
    </w:p>
    <w:p w14:paraId="09F739B1"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vienkartinis (pažymėta simboliu);</w:t>
      </w:r>
    </w:p>
    <w:p w14:paraId="6C6D0241"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universalus dydis;</w:t>
      </w:r>
    </w:p>
    <w:p w14:paraId="2CFC7857"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su raišteliais ar lygiaverčiu sprendimu ir pečių apsauga;</w:t>
      </w:r>
    </w:p>
    <w:p w14:paraId="6CA17DD7"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pagaminta iš neaustinės viskozės ir poliesterio ar lygiaverčių medžiagų;</w:t>
      </w:r>
    </w:p>
    <w:p w14:paraId="0A6591F3"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be latekso (pažymėta simboliu arba pateikti tai patvirtinančius dokumentus);</w:t>
      </w:r>
    </w:p>
    <w:p w14:paraId="759CE008"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su integruota prakaito juosta;</w:t>
      </w:r>
    </w:p>
    <w:p w14:paraId="1E4B7B0F"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noProof/>
          <w:sz w:val="24"/>
          <w:szCs w:val="24"/>
          <w:shd w:val="clear" w:color="auto" w:fill="FFFFFF"/>
        </w:rPr>
        <w:t xml:space="preserve">išmatavimai: </w:t>
      </w:r>
      <w:r w:rsidRPr="00BE7823">
        <w:rPr>
          <w:rFonts w:ascii="Cambria" w:hAnsi="Cambria" w:cs="Arial"/>
          <w:noProof/>
          <w:color w:val="202122"/>
          <w:sz w:val="24"/>
          <w:szCs w:val="24"/>
          <w:shd w:val="clear" w:color="auto" w:fill="FFFFFF"/>
        </w:rPr>
        <w:t xml:space="preserve">šoninės dalies ilgis ne mažiau 58 cm, viršutinės dalies plotis ne mažiau 27 cm, viršutinės dalies plotis ne mažiau 16cm, veido dalies ilgis ne mažiau 9,5 cm, veido dalies plotis ne mažiau 9,5 cm. </w:t>
      </w:r>
    </w:p>
    <w:p w14:paraId="50BCB482"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sz w:val="24"/>
          <w:szCs w:val="24"/>
        </w:rPr>
        <w:t>ant pakuotės pažymėtas produkto galiojimo laikas;</w:t>
      </w:r>
    </w:p>
    <w:p w14:paraId="7265B2B2" w14:textId="77777777" w:rsidR="000A10C8" w:rsidRPr="00BE7823" w:rsidRDefault="000A10C8" w:rsidP="00BE7823">
      <w:pPr>
        <w:pStyle w:val="ListParagraph"/>
        <w:numPr>
          <w:ilvl w:val="0"/>
          <w:numId w:val="2"/>
        </w:numPr>
        <w:spacing w:after="0" w:line="240" w:lineRule="auto"/>
        <w:ind w:left="567"/>
        <w:rPr>
          <w:rFonts w:ascii="Cambria" w:hAnsi="Cambria"/>
          <w:noProof/>
          <w:sz w:val="24"/>
          <w:szCs w:val="24"/>
          <w:shd w:val="clear" w:color="auto" w:fill="FFFFFF"/>
        </w:rPr>
      </w:pPr>
      <w:r w:rsidRPr="00BE7823">
        <w:rPr>
          <w:rFonts w:ascii="Cambria" w:hAnsi="Cambria"/>
          <w:sz w:val="24"/>
          <w:szCs w:val="24"/>
        </w:rPr>
        <w:t>su numatyta pakuotės atidarymo vieta.</w:t>
      </w:r>
    </w:p>
    <w:p w14:paraId="0CA23F98" w14:textId="715EECFA" w:rsidR="000A10C8" w:rsidRDefault="008E645A" w:rsidP="008E645A">
      <w:pPr>
        <w:spacing w:after="0" w:line="240" w:lineRule="auto"/>
        <w:ind w:left="284" w:hanging="142"/>
        <w:rPr>
          <w:rFonts w:ascii="Cambria" w:hAnsi="Cambria"/>
          <w:i/>
          <w:noProof/>
          <w:sz w:val="24"/>
          <w:szCs w:val="24"/>
          <w:shd w:val="clear" w:color="auto" w:fill="FFFFFF"/>
        </w:rPr>
      </w:pPr>
      <w:r>
        <w:rPr>
          <w:rFonts w:ascii="Cambria" w:hAnsi="Cambria"/>
          <w:i/>
          <w:noProof/>
          <w:sz w:val="24"/>
          <w:szCs w:val="24"/>
          <w:shd w:val="clear" w:color="auto" w:fill="FFFFFF"/>
        </w:rPr>
        <w:t xml:space="preserve">    </w:t>
      </w:r>
      <w:r w:rsidR="000A10C8" w:rsidRPr="00BE7823">
        <w:rPr>
          <w:rFonts w:ascii="Cambria" w:hAnsi="Cambria"/>
          <w:i/>
          <w:noProof/>
          <w:sz w:val="24"/>
          <w:szCs w:val="24"/>
          <w:shd w:val="clear" w:color="auto" w:fill="FFFFFF"/>
        </w:rPr>
        <w:t>Orientacinis poreikis: 11 000 vnt.</w:t>
      </w:r>
    </w:p>
    <w:p w14:paraId="19D02409" w14:textId="77777777" w:rsidR="00BE7823" w:rsidRPr="00BE7823" w:rsidRDefault="00BE7823" w:rsidP="00BE7823">
      <w:pPr>
        <w:spacing w:after="0" w:line="240" w:lineRule="auto"/>
        <w:ind w:left="142"/>
        <w:rPr>
          <w:rFonts w:ascii="Cambria" w:hAnsi="Cambria"/>
          <w:i/>
          <w:noProof/>
          <w:sz w:val="24"/>
          <w:szCs w:val="24"/>
          <w:shd w:val="clear" w:color="auto" w:fill="FFFFFF"/>
        </w:rPr>
      </w:pPr>
    </w:p>
    <w:p w14:paraId="476E5F91" w14:textId="77777777" w:rsidR="000A10C8" w:rsidRPr="00BE7823" w:rsidRDefault="000A10C8" w:rsidP="00BE7823">
      <w:pPr>
        <w:spacing w:after="0" w:line="240" w:lineRule="auto"/>
        <w:rPr>
          <w:rFonts w:ascii="Cambria" w:hAnsi="Cambria"/>
          <w:b/>
          <w:sz w:val="24"/>
          <w:szCs w:val="24"/>
          <w:u w:val="single"/>
        </w:rPr>
      </w:pPr>
      <w:r w:rsidRPr="00BE7823">
        <w:rPr>
          <w:rFonts w:ascii="Cambria" w:hAnsi="Cambria"/>
          <w:b/>
          <w:sz w:val="24"/>
          <w:szCs w:val="24"/>
          <w:u w:val="single"/>
        </w:rPr>
        <w:t>2.1.-2.3. Chirurginė liniuotė:</w:t>
      </w:r>
    </w:p>
    <w:p w14:paraId="7055241A" w14:textId="77777777" w:rsidR="000A10C8" w:rsidRPr="00BE7823" w:rsidRDefault="000A10C8" w:rsidP="00BE7823">
      <w:pPr>
        <w:pStyle w:val="ListParagraph"/>
        <w:numPr>
          <w:ilvl w:val="0"/>
          <w:numId w:val="3"/>
        </w:numPr>
        <w:spacing w:after="0" w:line="240" w:lineRule="auto"/>
        <w:ind w:left="426"/>
        <w:rPr>
          <w:rFonts w:ascii="Cambria" w:hAnsi="Cambria"/>
          <w:sz w:val="24"/>
          <w:szCs w:val="24"/>
        </w:rPr>
      </w:pPr>
      <w:r w:rsidRPr="00BE7823">
        <w:rPr>
          <w:rFonts w:ascii="Cambria" w:hAnsi="Cambria"/>
          <w:sz w:val="24"/>
          <w:szCs w:val="24"/>
        </w:rPr>
        <w:t>nerūdijančio plieno ar lygiavertės medžiagos;</w:t>
      </w:r>
    </w:p>
    <w:p w14:paraId="0D56DEE7" w14:textId="77777777" w:rsidR="000A10C8" w:rsidRPr="00BE7823" w:rsidRDefault="000A10C8" w:rsidP="00BE7823">
      <w:pPr>
        <w:pStyle w:val="ListParagraph"/>
        <w:numPr>
          <w:ilvl w:val="0"/>
          <w:numId w:val="3"/>
        </w:numPr>
        <w:spacing w:after="0" w:line="240" w:lineRule="auto"/>
        <w:ind w:left="426"/>
        <w:rPr>
          <w:rFonts w:ascii="Cambria" w:hAnsi="Cambria"/>
          <w:sz w:val="24"/>
          <w:szCs w:val="24"/>
        </w:rPr>
      </w:pPr>
      <w:r w:rsidRPr="00BE7823">
        <w:rPr>
          <w:rFonts w:ascii="Cambria" w:hAnsi="Cambria"/>
          <w:sz w:val="24"/>
          <w:szCs w:val="24"/>
        </w:rPr>
        <w:t>daugkartinio naudojimo;</w:t>
      </w:r>
    </w:p>
    <w:p w14:paraId="58B1F54B" w14:textId="77777777" w:rsidR="000A10C8" w:rsidRPr="00BE7823" w:rsidRDefault="000A10C8" w:rsidP="00BE7823">
      <w:pPr>
        <w:pStyle w:val="ListParagraph"/>
        <w:numPr>
          <w:ilvl w:val="0"/>
          <w:numId w:val="3"/>
        </w:numPr>
        <w:spacing w:after="0" w:line="240" w:lineRule="auto"/>
        <w:ind w:left="426"/>
        <w:rPr>
          <w:rFonts w:ascii="Cambria" w:hAnsi="Cambria"/>
          <w:sz w:val="24"/>
          <w:szCs w:val="24"/>
        </w:rPr>
      </w:pPr>
      <w:r w:rsidRPr="00BE7823">
        <w:rPr>
          <w:rFonts w:ascii="Cambria" w:hAnsi="Cambria"/>
          <w:sz w:val="24"/>
          <w:szCs w:val="24"/>
        </w:rPr>
        <w:t>nesterili;</w:t>
      </w:r>
    </w:p>
    <w:p w14:paraId="3E1C32FC" w14:textId="77777777" w:rsidR="000A10C8" w:rsidRPr="00BE7823" w:rsidRDefault="000A10C8" w:rsidP="00BE7823">
      <w:pPr>
        <w:pStyle w:val="ListParagraph"/>
        <w:numPr>
          <w:ilvl w:val="0"/>
          <w:numId w:val="3"/>
        </w:numPr>
        <w:spacing w:after="0" w:line="240" w:lineRule="auto"/>
        <w:ind w:left="426"/>
        <w:rPr>
          <w:rFonts w:ascii="Cambria" w:hAnsi="Cambria"/>
          <w:sz w:val="24"/>
          <w:szCs w:val="24"/>
        </w:rPr>
      </w:pPr>
      <w:r w:rsidRPr="00BE7823">
        <w:rPr>
          <w:rFonts w:ascii="Cambria" w:hAnsi="Cambria"/>
          <w:sz w:val="24"/>
          <w:szCs w:val="24"/>
        </w:rPr>
        <w:t>su spec. skylute liniuotės gale ir užapvalintu galu.</w:t>
      </w:r>
    </w:p>
    <w:tbl>
      <w:tblPr>
        <w:tblStyle w:val="TableGrid"/>
        <w:tblW w:w="0" w:type="auto"/>
        <w:tblInd w:w="-5" w:type="dxa"/>
        <w:tblLook w:val="04A0" w:firstRow="1" w:lastRow="0" w:firstColumn="1" w:lastColumn="0" w:noHBand="0" w:noVBand="1"/>
      </w:tblPr>
      <w:tblGrid>
        <w:gridCol w:w="988"/>
        <w:gridCol w:w="3832"/>
        <w:gridCol w:w="4536"/>
      </w:tblGrid>
      <w:tr w:rsidR="000A10C8" w:rsidRPr="00BE7823" w14:paraId="0C42D822" w14:textId="77777777" w:rsidTr="00BE7823">
        <w:tc>
          <w:tcPr>
            <w:tcW w:w="988" w:type="dxa"/>
            <w:vAlign w:val="center"/>
          </w:tcPr>
          <w:p w14:paraId="5ADCC73C" w14:textId="77777777" w:rsidR="000A10C8" w:rsidRPr="00BE7823" w:rsidRDefault="000A10C8" w:rsidP="00BE7823">
            <w:pPr>
              <w:jc w:val="center"/>
              <w:rPr>
                <w:rFonts w:ascii="Cambria" w:hAnsi="Cambria"/>
                <w:sz w:val="24"/>
                <w:szCs w:val="24"/>
              </w:rPr>
            </w:pPr>
            <w:proofErr w:type="spellStart"/>
            <w:r w:rsidRPr="00BE7823">
              <w:rPr>
                <w:rFonts w:ascii="Cambria" w:hAnsi="Cambria"/>
                <w:sz w:val="24"/>
                <w:szCs w:val="24"/>
              </w:rPr>
              <w:t>Poz</w:t>
            </w:r>
            <w:proofErr w:type="spellEnd"/>
            <w:r w:rsidRPr="00BE7823">
              <w:rPr>
                <w:rFonts w:ascii="Cambria" w:hAnsi="Cambria"/>
                <w:sz w:val="24"/>
                <w:szCs w:val="24"/>
              </w:rPr>
              <w:t>. Nr.</w:t>
            </w:r>
          </w:p>
        </w:tc>
        <w:tc>
          <w:tcPr>
            <w:tcW w:w="3832" w:type="dxa"/>
            <w:vAlign w:val="center"/>
          </w:tcPr>
          <w:p w14:paraId="62D432E5" w14:textId="77777777" w:rsidR="000A10C8" w:rsidRPr="00BE7823" w:rsidRDefault="000A10C8" w:rsidP="00BE7823">
            <w:pPr>
              <w:jc w:val="center"/>
              <w:rPr>
                <w:rFonts w:ascii="Cambria" w:hAnsi="Cambria"/>
                <w:sz w:val="24"/>
                <w:szCs w:val="24"/>
              </w:rPr>
            </w:pPr>
            <w:r w:rsidRPr="00BE7823">
              <w:rPr>
                <w:rFonts w:ascii="Cambria" w:hAnsi="Cambria"/>
                <w:sz w:val="24"/>
                <w:szCs w:val="24"/>
              </w:rPr>
              <w:t>Matavimo skalė (mm)</w:t>
            </w:r>
          </w:p>
        </w:tc>
        <w:tc>
          <w:tcPr>
            <w:tcW w:w="4536" w:type="dxa"/>
            <w:vAlign w:val="center"/>
          </w:tcPr>
          <w:p w14:paraId="01B15CD4" w14:textId="77777777" w:rsidR="000A10C8" w:rsidRPr="00BE7823" w:rsidRDefault="000A10C8" w:rsidP="00BE7823">
            <w:pPr>
              <w:jc w:val="center"/>
              <w:rPr>
                <w:rFonts w:ascii="Cambria" w:hAnsi="Cambria"/>
                <w:sz w:val="24"/>
                <w:szCs w:val="24"/>
              </w:rPr>
            </w:pPr>
            <w:r w:rsidRPr="00BE7823">
              <w:rPr>
                <w:rFonts w:ascii="Cambria" w:hAnsi="Cambria"/>
                <w:sz w:val="24"/>
                <w:szCs w:val="24"/>
              </w:rPr>
              <w:t>Orientacinis poreikis (vnt.)</w:t>
            </w:r>
          </w:p>
        </w:tc>
      </w:tr>
      <w:tr w:rsidR="000A10C8" w:rsidRPr="00BE7823" w14:paraId="169EB6CD" w14:textId="77777777" w:rsidTr="00BE7823">
        <w:tc>
          <w:tcPr>
            <w:tcW w:w="988" w:type="dxa"/>
            <w:vAlign w:val="center"/>
          </w:tcPr>
          <w:p w14:paraId="7B6A3CC8" w14:textId="77777777" w:rsidR="000A10C8" w:rsidRPr="00BE7823" w:rsidRDefault="000A10C8" w:rsidP="00BE7823">
            <w:pPr>
              <w:jc w:val="center"/>
              <w:rPr>
                <w:rFonts w:ascii="Cambria" w:hAnsi="Cambria"/>
                <w:sz w:val="24"/>
                <w:szCs w:val="24"/>
              </w:rPr>
            </w:pPr>
            <w:r w:rsidRPr="00BE7823">
              <w:rPr>
                <w:rFonts w:ascii="Cambria" w:hAnsi="Cambria"/>
                <w:sz w:val="24"/>
                <w:szCs w:val="24"/>
              </w:rPr>
              <w:t>2.1</w:t>
            </w:r>
          </w:p>
        </w:tc>
        <w:tc>
          <w:tcPr>
            <w:tcW w:w="3832" w:type="dxa"/>
            <w:vAlign w:val="center"/>
          </w:tcPr>
          <w:p w14:paraId="35AAD0D7" w14:textId="77777777" w:rsidR="000A10C8" w:rsidRPr="00BE7823" w:rsidRDefault="000A10C8" w:rsidP="00BE7823">
            <w:pPr>
              <w:jc w:val="center"/>
              <w:rPr>
                <w:rFonts w:ascii="Cambria" w:hAnsi="Cambria"/>
                <w:sz w:val="24"/>
                <w:szCs w:val="24"/>
              </w:rPr>
            </w:pPr>
            <w:r w:rsidRPr="00BE7823">
              <w:rPr>
                <w:rFonts w:ascii="Cambria" w:hAnsi="Cambria"/>
                <w:sz w:val="24"/>
                <w:szCs w:val="24"/>
              </w:rPr>
              <w:t>0-50</w:t>
            </w:r>
          </w:p>
        </w:tc>
        <w:tc>
          <w:tcPr>
            <w:tcW w:w="4536" w:type="dxa"/>
            <w:vAlign w:val="center"/>
          </w:tcPr>
          <w:p w14:paraId="751A8CF6" w14:textId="77777777" w:rsidR="000A10C8" w:rsidRPr="00BE7823" w:rsidRDefault="000A10C8" w:rsidP="00BE7823">
            <w:pPr>
              <w:jc w:val="center"/>
              <w:rPr>
                <w:rFonts w:ascii="Cambria" w:hAnsi="Cambria"/>
                <w:sz w:val="24"/>
                <w:szCs w:val="24"/>
              </w:rPr>
            </w:pPr>
            <w:r w:rsidRPr="00BE7823">
              <w:rPr>
                <w:rFonts w:ascii="Cambria" w:hAnsi="Cambria"/>
                <w:sz w:val="24"/>
                <w:szCs w:val="24"/>
              </w:rPr>
              <w:t>2</w:t>
            </w:r>
          </w:p>
        </w:tc>
      </w:tr>
      <w:tr w:rsidR="000A10C8" w:rsidRPr="00BE7823" w14:paraId="312D0CA6" w14:textId="77777777" w:rsidTr="00BE7823">
        <w:tc>
          <w:tcPr>
            <w:tcW w:w="988" w:type="dxa"/>
            <w:vAlign w:val="center"/>
          </w:tcPr>
          <w:p w14:paraId="61D78CA5" w14:textId="77777777" w:rsidR="000A10C8" w:rsidRPr="00BE7823" w:rsidRDefault="000A10C8" w:rsidP="00BE7823">
            <w:pPr>
              <w:jc w:val="center"/>
              <w:rPr>
                <w:rFonts w:ascii="Cambria" w:hAnsi="Cambria"/>
                <w:sz w:val="24"/>
                <w:szCs w:val="24"/>
              </w:rPr>
            </w:pPr>
            <w:r w:rsidRPr="00BE7823">
              <w:rPr>
                <w:rFonts w:ascii="Cambria" w:hAnsi="Cambria"/>
                <w:sz w:val="24"/>
                <w:szCs w:val="24"/>
              </w:rPr>
              <w:t>2.2</w:t>
            </w:r>
          </w:p>
        </w:tc>
        <w:tc>
          <w:tcPr>
            <w:tcW w:w="3832" w:type="dxa"/>
            <w:vAlign w:val="center"/>
          </w:tcPr>
          <w:p w14:paraId="253B7C4C" w14:textId="77777777" w:rsidR="000A10C8" w:rsidRPr="00BE7823" w:rsidRDefault="000A10C8" w:rsidP="00BE7823">
            <w:pPr>
              <w:jc w:val="center"/>
              <w:rPr>
                <w:rFonts w:ascii="Cambria" w:hAnsi="Cambria"/>
                <w:sz w:val="24"/>
                <w:szCs w:val="24"/>
              </w:rPr>
            </w:pPr>
            <w:r w:rsidRPr="00BE7823">
              <w:rPr>
                <w:rFonts w:ascii="Cambria" w:hAnsi="Cambria"/>
                <w:sz w:val="24"/>
                <w:szCs w:val="24"/>
              </w:rPr>
              <w:t>0-150</w:t>
            </w:r>
          </w:p>
        </w:tc>
        <w:tc>
          <w:tcPr>
            <w:tcW w:w="4536" w:type="dxa"/>
            <w:vAlign w:val="center"/>
          </w:tcPr>
          <w:p w14:paraId="761C27BA" w14:textId="77777777" w:rsidR="000A10C8" w:rsidRPr="00BE7823" w:rsidRDefault="001F1CF0" w:rsidP="00BE7823">
            <w:pPr>
              <w:jc w:val="center"/>
              <w:rPr>
                <w:rFonts w:ascii="Cambria" w:hAnsi="Cambria"/>
                <w:sz w:val="24"/>
                <w:szCs w:val="24"/>
              </w:rPr>
            </w:pPr>
            <w:r w:rsidRPr="00BE7823">
              <w:rPr>
                <w:rFonts w:ascii="Cambria" w:hAnsi="Cambria"/>
                <w:sz w:val="24"/>
                <w:szCs w:val="24"/>
              </w:rPr>
              <w:t>2</w:t>
            </w:r>
          </w:p>
        </w:tc>
      </w:tr>
      <w:tr w:rsidR="000A10C8" w:rsidRPr="00BE7823" w14:paraId="56E4CC92" w14:textId="77777777" w:rsidTr="00BE7823">
        <w:tc>
          <w:tcPr>
            <w:tcW w:w="988" w:type="dxa"/>
            <w:vAlign w:val="center"/>
          </w:tcPr>
          <w:p w14:paraId="284AFC5F" w14:textId="77777777" w:rsidR="000A10C8" w:rsidRPr="00BE7823" w:rsidRDefault="000A10C8" w:rsidP="00BE7823">
            <w:pPr>
              <w:jc w:val="center"/>
              <w:rPr>
                <w:rFonts w:ascii="Cambria" w:hAnsi="Cambria"/>
                <w:sz w:val="24"/>
                <w:szCs w:val="24"/>
              </w:rPr>
            </w:pPr>
            <w:r w:rsidRPr="00BE7823">
              <w:rPr>
                <w:rFonts w:ascii="Cambria" w:hAnsi="Cambria"/>
                <w:sz w:val="24"/>
                <w:szCs w:val="24"/>
              </w:rPr>
              <w:t>2.3</w:t>
            </w:r>
          </w:p>
        </w:tc>
        <w:tc>
          <w:tcPr>
            <w:tcW w:w="3832" w:type="dxa"/>
            <w:vAlign w:val="center"/>
          </w:tcPr>
          <w:p w14:paraId="5FC0879A" w14:textId="77777777" w:rsidR="000A10C8" w:rsidRPr="00BE7823" w:rsidRDefault="000A10C8" w:rsidP="00BE7823">
            <w:pPr>
              <w:jc w:val="center"/>
              <w:rPr>
                <w:rFonts w:ascii="Cambria" w:hAnsi="Cambria"/>
                <w:sz w:val="24"/>
                <w:szCs w:val="24"/>
              </w:rPr>
            </w:pPr>
            <w:r w:rsidRPr="00BE7823">
              <w:rPr>
                <w:rFonts w:ascii="Cambria" w:hAnsi="Cambria"/>
                <w:sz w:val="24"/>
                <w:szCs w:val="24"/>
              </w:rPr>
              <w:t>0-300</w:t>
            </w:r>
          </w:p>
        </w:tc>
        <w:tc>
          <w:tcPr>
            <w:tcW w:w="4536" w:type="dxa"/>
            <w:vAlign w:val="center"/>
          </w:tcPr>
          <w:p w14:paraId="781EF689" w14:textId="77777777" w:rsidR="000A10C8" w:rsidRPr="00BE7823" w:rsidRDefault="000A10C8" w:rsidP="00BE7823">
            <w:pPr>
              <w:jc w:val="center"/>
              <w:rPr>
                <w:rFonts w:ascii="Cambria" w:hAnsi="Cambria"/>
                <w:sz w:val="24"/>
                <w:szCs w:val="24"/>
              </w:rPr>
            </w:pPr>
            <w:r w:rsidRPr="00BE7823">
              <w:rPr>
                <w:rFonts w:ascii="Cambria" w:hAnsi="Cambria"/>
                <w:sz w:val="24"/>
                <w:szCs w:val="24"/>
              </w:rPr>
              <w:t>2</w:t>
            </w:r>
            <w:r w:rsidR="001F1CF0" w:rsidRPr="00BE7823">
              <w:rPr>
                <w:rFonts w:ascii="Cambria" w:hAnsi="Cambria"/>
                <w:sz w:val="24"/>
                <w:szCs w:val="24"/>
              </w:rPr>
              <w:t>2</w:t>
            </w:r>
          </w:p>
        </w:tc>
      </w:tr>
    </w:tbl>
    <w:p w14:paraId="77DEB971" w14:textId="3D3F5207" w:rsidR="003330F6" w:rsidRPr="00BE7823" w:rsidRDefault="003330F6" w:rsidP="00BE7823">
      <w:pPr>
        <w:pStyle w:val="ListParagraph"/>
        <w:spacing w:after="0" w:line="240" w:lineRule="auto"/>
        <w:ind w:left="0"/>
        <w:rPr>
          <w:rFonts w:ascii="Cambria" w:hAnsi="Cambria"/>
          <w:sz w:val="24"/>
          <w:szCs w:val="24"/>
        </w:rPr>
      </w:pPr>
    </w:p>
    <w:p w14:paraId="367D0CBA" w14:textId="77777777" w:rsidR="000A10C8" w:rsidRPr="00BE7823" w:rsidRDefault="000A10C8" w:rsidP="00BE7823">
      <w:pPr>
        <w:pStyle w:val="ListParagraph"/>
        <w:numPr>
          <w:ilvl w:val="0"/>
          <w:numId w:val="14"/>
        </w:numPr>
        <w:spacing w:after="0" w:line="240" w:lineRule="auto"/>
        <w:ind w:left="284"/>
        <w:rPr>
          <w:rFonts w:ascii="Cambria" w:hAnsi="Cambria" w:cs="Times New Roman"/>
          <w:b/>
          <w:sz w:val="24"/>
          <w:szCs w:val="24"/>
        </w:rPr>
      </w:pPr>
      <w:proofErr w:type="spellStart"/>
      <w:r w:rsidRPr="00BE7823">
        <w:rPr>
          <w:rFonts w:ascii="Cambria" w:eastAsia="Times New Roman" w:hAnsi="Cambria" w:cs="Times New Roman"/>
          <w:b/>
          <w:sz w:val="24"/>
          <w:szCs w:val="24"/>
          <w:u w:val="single"/>
        </w:rPr>
        <w:t>Dekaniuliavimo</w:t>
      </w:r>
      <w:proofErr w:type="spellEnd"/>
      <w:r w:rsidRPr="00BE7823">
        <w:rPr>
          <w:rFonts w:ascii="Cambria" w:eastAsia="Times New Roman" w:hAnsi="Cambria" w:cs="Times New Roman"/>
          <w:b/>
          <w:sz w:val="24"/>
          <w:szCs w:val="24"/>
          <w:u w:val="single"/>
        </w:rPr>
        <w:t xml:space="preserve"> dangtelis:</w:t>
      </w:r>
    </w:p>
    <w:p w14:paraId="765E0BF7" w14:textId="77777777" w:rsidR="000A10C8" w:rsidRPr="00BE7823" w:rsidRDefault="000A10C8" w:rsidP="00BE7823">
      <w:pPr>
        <w:pStyle w:val="ListParagraph"/>
        <w:numPr>
          <w:ilvl w:val="0"/>
          <w:numId w:val="5"/>
        </w:numPr>
        <w:spacing w:after="0" w:line="240" w:lineRule="auto"/>
        <w:jc w:val="both"/>
        <w:rPr>
          <w:rFonts w:ascii="Cambria" w:eastAsia="Times New Roman" w:hAnsi="Cambria" w:cs="Times New Roman"/>
          <w:sz w:val="24"/>
          <w:szCs w:val="24"/>
        </w:rPr>
      </w:pPr>
      <w:r w:rsidRPr="00BE7823">
        <w:rPr>
          <w:rFonts w:ascii="Cambria" w:eastAsia="Times New Roman" w:hAnsi="Cambria" w:cs="Times New Roman"/>
          <w:sz w:val="24"/>
          <w:szCs w:val="24"/>
        </w:rPr>
        <w:t>vienkartinis (pažymėta simboliu);</w:t>
      </w:r>
    </w:p>
    <w:p w14:paraId="10FDFF1D" w14:textId="77777777" w:rsidR="000A10C8" w:rsidRPr="00BE7823" w:rsidRDefault="000A10C8" w:rsidP="00BE7823">
      <w:pPr>
        <w:pStyle w:val="ListParagraph"/>
        <w:numPr>
          <w:ilvl w:val="0"/>
          <w:numId w:val="5"/>
        </w:numPr>
        <w:spacing w:after="0" w:line="240" w:lineRule="auto"/>
        <w:jc w:val="both"/>
        <w:rPr>
          <w:rFonts w:ascii="Cambria" w:eastAsia="Times New Roman" w:hAnsi="Cambria" w:cs="Times New Roman"/>
          <w:sz w:val="24"/>
          <w:szCs w:val="24"/>
        </w:rPr>
      </w:pPr>
      <w:r w:rsidRPr="00BE7823">
        <w:rPr>
          <w:rFonts w:ascii="Cambria" w:eastAsia="Times New Roman" w:hAnsi="Cambria" w:cs="Times New Roman"/>
          <w:sz w:val="24"/>
          <w:szCs w:val="24"/>
        </w:rPr>
        <w:t>jungtis 15 mm diametro;</w:t>
      </w:r>
    </w:p>
    <w:p w14:paraId="7B30C317" w14:textId="77777777" w:rsidR="000A10C8" w:rsidRPr="00BE7823" w:rsidRDefault="000A10C8" w:rsidP="00BE7823">
      <w:pPr>
        <w:pStyle w:val="ListParagraph"/>
        <w:numPr>
          <w:ilvl w:val="0"/>
          <w:numId w:val="5"/>
        </w:numPr>
        <w:spacing w:after="0" w:line="240" w:lineRule="auto"/>
        <w:jc w:val="both"/>
        <w:rPr>
          <w:rFonts w:ascii="Cambria" w:eastAsia="Times New Roman" w:hAnsi="Cambria" w:cs="Times New Roman"/>
          <w:sz w:val="24"/>
          <w:szCs w:val="24"/>
        </w:rPr>
      </w:pPr>
      <w:r w:rsidRPr="00BE7823">
        <w:rPr>
          <w:rFonts w:ascii="Cambria" w:eastAsia="Times New Roman" w:hAnsi="Cambria" w:cs="Times New Roman"/>
          <w:sz w:val="24"/>
          <w:szCs w:val="24"/>
        </w:rPr>
        <w:t>spalvotas;</w:t>
      </w:r>
    </w:p>
    <w:p w14:paraId="18B9351B" w14:textId="77777777" w:rsidR="000A10C8" w:rsidRPr="00BE7823" w:rsidRDefault="000A10C8" w:rsidP="00BE7823">
      <w:pPr>
        <w:pStyle w:val="ListParagraph"/>
        <w:numPr>
          <w:ilvl w:val="0"/>
          <w:numId w:val="5"/>
        </w:numPr>
        <w:spacing w:after="0" w:line="240" w:lineRule="auto"/>
        <w:jc w:val="both"/>
        <w:rPr>
          <w:rFonts w:ascii="Cambria" w:eastAsia="Times New Roman" w:hAnsi="Cambria" w:cs="Times New Roman"/>
          <w:sz w:val="24"/>
          <w:szCs w:val="24"/>
        </w:rPr>
      </w:pPr>
      <w:r w:rsidRPr="00BE7823">
        <w:rPr>
          <w:rFonts w:ascii="Cambria" w:eastAsia="Times New Roman" w:hAnsi="Cambria" w:cs="Times New Roman"/>
          <w:sz w:val="24"/>
          <w:szCs w:val="24"/>
        </w:rPr>
        <w:t>be latekso (pažymėta simboliu arba pateikti tai patvirtinančius dokumentus);</w:t>
      </w:r>
    </w:p>
    <w:p w14:paraId="14370814" w14:textId="77777777" w:rsidR="000A10C8" w:rsidRPr="00BE7823" w:rsidRDefault="000A10C8" w:rsidP="00BE7823">
      <w:pPr>
        <w:pStyle w:val="ListParagraph"/>
        <w:numPr>
          <w:ilvl w:val="0"/>
          <w:numId w:val="5"/>
        </w:numPr>
        <w:spacing w:after="0" w:line="240" w:lineRule="auto"/>
        <w:jc w:val="both"/>
        <w:rPr>
          <w:rFonts w:ascii="Cambria" w:hAnsi="Cambria"/>
          <w:sz w:val="24"/>
          <w:szCs w:val="24"/>
        </w:rPr>
      </w:pPr>
      <w:r w:rsidRPr="00BE7823">
        <w:rPr>
          <w:rFonts w:ascii="Cambria" w:hAnsi="Cambria"/>
          <w:sz w:val="24"/>
          <w:szCs w:val="24"/>
        </w:rPr>
        <w:t>individualioje pakuotėje;</w:t>
      </w:r>
    </w:p>
    <w:p w14:paraId="1E3DB4BE" w14:textId="77777777" w:rsidR="000A10C8" w:rsidRPr="00BE7823" w:rsidRDefault="000A10C8" w:rsidP="00BE7823">
      <w:pPr>
        <w:pStyle w:val="ListParagraph"/>
        <w:numPr>
          <w:ilvl w:val="0"/>
          <w:numId w:val="5"/>
        </w:numPr>
        <w:spacing w:after="0" w:line="240" w:lineRule="auto"/>
        <w:jc w:val="both"/>
        <w:rPr>
          <w:rFonts w:ascii="Cambria" w:hAnsi="Cambria"/>
          <w:sz w:val="24"/>
          <w:szCs w:val="24"/>
        </w:rPr>
      </w:pPr>
      <w:r w:rsidRPr="00BE7823">
        <w:rPr>
          <w:rFonts w:ascii="Cambria" w:hAnsi="Cambria"/>
          <w:color w:val="000000"/>
          <w:sz w:val="24"/>
          <w:szCs w:val="24"/>
        </w:rPr>
        <w:t>ant pakuotės pažymėta produkto galiojimo data;</w:t>
      </w:r>
    </w:p>
    <w:p w14:paraId="404BAFD2" w14:textId="77777777" w:rsidR="000A10C8" w:rsidRPr="00BE7823" w:rsidRDefault="000A10C8" w:rsidP="00BE7823">
      <w:pPr>
        <w:pStyle w:val="ListParagraph"/>
        <w:numPr>
          <w:ilvl w:val="0"/>
          <w:numId w:val="5"/>
        </w:numPr>
        <w:spacing w:after="0" w:line="240" w:lineRule="auto"/>
        <w:jc w:val="both"/>
        <w:rPr>
          <w:rFonts w:ascii="Cambria" w:hAnsi="Cambria"/>
          <w:sz w:val="24"/>
          <w:szCs w:val="24"/>
        </w:rPr>
      </w:pPr>
      <w:r w:rsidRPr="00BE7823">
        <w:rPr>
          <w:rFonts w:ascii="Cambria" w:hAnsi="Cambria"/>
          <w:color w:val="000000"/>
          <w:sz w:val="24"/>
          <w:szCs w:val="24"/>
        </w:rPr>
        <w:t>su numatyta pakuotės atidarymo vieta.</w:t>
      </w:r>
    </w:p>
    <w:p w14:paraId="1CA602DC" w14:textId="03E7DEE7" w:rsidR="00CD19D9" w:rsidRDefault="008E645A" w:rsidP="00BE7823">
      <w:pPr>
        <w:spacing w:after="0" w:line="240" w:lineRule="auto"/>
        <w:jc w:val="both"/>
        <w:rPr>
          <w:rFonts w:ascii="Cambria" w:eastAsia="Calibri" w:hAnsi="Cambria" w:cs="Times New Roman"/>
          <w:i/>
          <w:sz w:val="24"/>
          <w:szCs w:val="24"/>
          <w:lang w:eastAsia="lt-LT"/>
        </w:rPr>
      </w:pPr>
      <w:r>
        <w:rPr>
          <w:rFonts w:ascii="Cambria" w:eastAsia="Calibri" w:hAnsi="Cambria" w:cs="Times New Roman"/>
          <w:i/>
          <w:sz w:val="24"/>
          <w:szCs w:val="24"/>
          <w:lang w:eastAsia="lt-LT"/>
        </w:rPr>
        <w:t xml:space="preserve">    </w:t>
      </w:r>
      <w:r w:rsidR="000A10C8" w:rsidRPr="00BE7823">
        <w:rPr>
          <w:rFonts w:ascii="Cambria" w:eastAsia="Calibri" w:hAnsi="Cambria" w:cs="Times New Roman"/>
          <w:i/>
          <w:sz w:val="24"/>
          <w:szCs w:val="24"/>
          <w:lang w:eastAsia="lt-LT"/>
        </w:rPr>
        <w:t>Orientacinis poreikis: 400 vnt.</w:t>
      </w:r>
    </w:p>
    <w:p w14:paraId="68074A2C" w14:textId="77777777" w:rsidR="00BE7823" w:rsidRPr="00BE7823" w:rsidRDefault="00BE7823" w:rsidP="00BE7823">
      <w:pPr>
        <w:spacing w:after="0" w:line="240" w:lineRule="auto"/>
        <w:jc w:val="both"/>
        <w:rPr>
          <w:rFonts w:ascii="Cambria" w:eastAsia="Calibri" w:hAnsi="Cambria" w:cs="Times New Roman"/>
          <w:i/>
          <w:sz w:val="24"/>
          <w:szCs w:val="24"/>
          <w:lang w:eastAsia="lt-LT"/>
        </w:rPr>
      </w:pPr>
    </w:p>
    <w:p w14:paraId="27C86F97" w14:textId="77777777" w:rsidR="000A10C8" w:rsidRPr="00BE7823" w:rsidRDefault="000A10C8" w:rsidP="00BE7823">
      <w:pPr>
        <w:pStyle w:val="ListParagraph"/>
        <w:numPr>
          <w:ilvl w:val="0"/>
          <w:numId w:val="14"/>
        </w:numPr>
        <w:spacing w:after="0" w:line="240" w:lineRule="auto"/>
        <w:ind w:left="340"/>
        <w:rPr>
          <w:rFonts w:ascii="Cambria" w:hAnsi="Cambria" w:cs="Times New Roman"/>
          <w:b/>
          <w:sz w:val="24"/>
          <w:szCs w:val="24"/>
          <w:u w:val="single"/>
        </w:rPr>
      </w:pPr>
      <w:r w:rsidRPr="00BE7823">
        <w:rPr>
          <w:rFonts w:ascii="Cambria" w:hAnsi="Cambria" w:cs="Times New Roman"/>
          <w:b/>
          <w:sz w:val="24"/>
          <w:szCs w:val="24"/>
          <w:u w:val="single"/>
        </w:rPr>
        <w:t>Odos pažeidimų purškalas:</w:t>
      </w:r>
    </w:p>
    <w:p w14:paraId="4F6DBA23" w14:textId="77777777" w:rsidR="000A10C8" w:rsidRPr="00BE7823" w:rsidRDefault="000A10C8" w:rsidP="00BE7823">
      <w:pPr>
        <w:pStyle w:val="ListParagraph"/>
        <w:numPr>
          <w:ilvl w:val="0"/>
          <w:numId w:val="10"/>
        </w:numPr>
        <w:spacing w:after="0" w:line="240" w:lineRule="auto"/>
        <w:ind w:left="340"/>
        <w:rPr>
          <w:rFonts w:ascii="Cambria" w:hAnsi="Cambria" w:cs="Times New Roman"/>
          <w:sz w:val="24"/>
          <w:szCs w:val="24"/>
        </w:rPr>
      </w:pPr>
      <w:r w:rsidRPr="00BE7823">
        <w:rPr>
          <w:rFonts w:ascii="Cambria" w:hAnsi="Cambria" w:cs="Times New Roman"/>
          <w:sz w:val="24"/>
          <w:szCs w:val="24"/>
        </w:rPr>
        <w:t>nesterilus;</w:t>
      </w:r>
    </w:p>
    <w:p w14:paraId="3F8AB917" w14:textId="77777777" w:rsidR="000A10C8" w:rsidRPr="00BE7823" w:rsidRDefault="000A10C8" w:rsidP="00BE7823">
      <w:pPr>
        <w:pStyle w:val="ListParagraph"/>
        <w:numPr>
          <w:ilvl w:val="0"/>
          <w:numId w:val="10"/>
        </w:numPr>
        <w:spacing w:after="0" w:line="240" w:lineRule="auto"/>
        <w:ind w:left="340"/>
        <w:rPr>
          <w:rFonts w:ascii="Cambria" w:hAnsi="Cambria" w:cs="Times New Roman"/>
          <w:sz w:val="24"/>
          <w:szCs w:val="24"/>
        </w:rPr>
      </w:pPr>
      <w:r w:rsidRPr="00BE7823">
        <w:rPr>
          <w:rFonts w:ascii="Cambria" w:hAnsi="Cambria" w:cs="Times New Roman"/>
          <w:sz w:val="24"/>
          <w:szCs w:val="24"/>
          <w:shd w:val="clear" w:color="auto" w:fill="FFFFFF"/>
        </w:rPr>
        <w:t>be glitimo, dažiklių, alergenų ir konservantų;</w:t>
      </w:r>
    </w:p>
    <w:p w14:paraId="47EB822B" w14:textId="77777777" w:rsidR="000A10C8" w:rsidRPr="00BE7823" w:rsidRDefault="000A10C8" w:rsidP="00BE7823">
      <w:pPr>
        <w:pStyle w:val="ListParagraph"/>
        <w:numPr>
          <w:ilvl w:val="0"/>
          <w:numId w:val="10"/>
        </w:numPr>
        <w:shd w:val="clear" w:color="auto" w:fill="FFFFFF"/>
        <w:spacing w:after="0" w:line="240" w:lineRule="auto"/>
        <w:ind w:left="340"/>
        <w:textAlignment w:val="baseline"/>
        <w:rPr>
          <w:rFonts w:ascii="Cambria" w:eastAsia="Times New Roman" w:hAnsi="Cambria" w:cs="Times New Roman"/>
          <w:sz w:val="24"/>
          <w:szCs w:val="24"/>
          <w:lang w:eastAsia="lt-LT"/>
        </w:rPr>
      </w:pPr>
      <w:r w:rsidRPr="00BE7823">
        <w:rPr>
          <w:rFonts w:ascii="Cambria" w:eastAsia="Times New Roman" w:hAnsi="Cambria" w:cs="Times New Roman"/>
          <w:sz w:val="24"/>
          <w:szCs w:val="24"/>
          <w:bdr w:val="none" w:sz="0" w:space="0" w:color="auto" w:frame="1"/>
          <w:lang w:eastAsia="lt-LT"/>
        </w:rPr>
        <w:t xml:space="preserve">skirtas įvairios etiologijos ūminių ir lėtinių odos pažeidimų, </w:t>
      </w:r>
      <w:proofErr w:type="spellStart"/>
      <w:r w:rsidRPr="00BE7823">
        <w:rPr>
          <w:rFonts w:ascii="Cambria" w:eastAsia="Times New Roman" w:hAnsi="Cambria" w:cs="Times New Roman"/>
          <w:sz w:val="24"/>
          <w:szCs w:val="24"/>
          <w:bdr w:val="none" w:sz="0" w:space="0" w:color="auto" w:frame="1"/>
          <w:lang w:eastAsia="lt-LT"/>
        </w:rPr>
        <w:t>dermatologinių</w:t>
      </w:r>
      <w:proofErr w:type="spellEnd"/>
      <w:r w:rsidRPr="00BE7823">
        <w:rPr>
          <w:rFonts w:ascii="Cambria" w:eastAsia="Times New Roman" w:hAnsi="Cambria" w:cs="Times New Roman"/>
          <w:sz w:val="24"/>
          <w:szCs w:val="24"/>
          <w:bdr w:val="none" w:sz="0" w:space="0" w:color="auto" w:frame="1"/>
          <w:lang w:eastAsia="lt-LT"/>
        </w:rPr>
        <w:t xml:space="preserve"> patologijų profilaktikai ir priežiūrai;</w:t>
      </w:r>
    </w:p>
    <w:p w14:paraId="30ED8B28" w14:textId="77777777" w:rsidR="000A10C8" w:rsidRPr="00BE7823" w:rsidRDefault="000A10C8" w:rsidP="00BE7823">
      <w:pPr>
        <w:pStyle w:val="ListParagraph"/>
        <w:numPr>
          <w:ilvl w:val="0"/>
          <w:numId w:val="10"/>
        </w:numPr>
        <w:shd w:val="clear" w:color="auto" w:fill="FFFFFF"/>
        <w:spacing w:after="0" w:line="240" w:lineRule="auto"/>
        <w:ind w:left="340"/>
        <w:textAlignment w:val="baseline"/>
        <w:rPr>
          <w:rFonts w:ascii="Cambria" w:eastAsia="Times New Roman" w:hAnsi="Cambria" w:cs="Times New Roman"/>
          <w:sz w:val="24"/>
          <w:szCs w:val="24"/>
          <w:lang w:eastAsia="lt-LT"/>
        </w:rPr>
      </w:pPr>
      <w:r w:rsidRPr="00BE7823">
        <w:rPr>
          <w:rFonts w:ascii="Cambria" w:eastAsia="Times New Roman" w:hAnsi="Cambria" w:cs="Times New Roman"/>
          <w:bCs/>
          <w:sz w:val="24"/>
          <w:szCs w:val="24"/>
          <w:bdr w:val="none" w:sz="0" w:space="0" w:color="auto" w:frame="1"/>
          <w:lang w:eastAsia="lt-LT"/>
        </w:rPr>
        <w:lastRenderedPageBreak/>
        <w:t>sudedamosios dalys</w:t>
      </w:r>
      <w:r w:rsidRPr="00BE7823">
        <w:rPr>
          <w:rFonts w:ascii="Cambria" w:eastAsia="Times New Roman" w:hAnsi="Cambria" w:cs="Times New Roman"/>
          <w:sz w:val="24"/>
          <w:szCs w:val="24"/>
          <w:bdr w:val="none" w:sz="0" w:space="0" w:color="auto" w:frame="1"/>
          <w:lang w:eastAsia="lt-LT"/>
        </w:rPr>
        <w:t>:</w:t>
      </w:r>
      <w:r w:rsidRPr="00BE7823">
        <w:rPr>
          <w:rFonts w:ascii="Cambria" w:eastAsia="Times New Roman" w:hAnsi="Cambria" w:cs="Times New Roman"/>
          <w:sz w:val="24"/>
          <w:szCs w:val="24"/>
          <w:bdr w:val="none" w:sz="0" w:space="0" w:color="auto" w:frame="1"/>
          <w:lang w:eastAsia="lt-LT"/>
        </w:rPr>
        <w:br/>
        <w:t xml:space="preserve">-  stabilūs </w:t>
      </w:r>
      <w:proofErr w:type="spellStart"/>
      <w:r w:rsidRPr="00BE7823">
        <w:rPr>
          <w:rFonts w:ascii="Cambria" w:eastAsia="Times New Roman" w:hAnsi="Cambria" w:cs="Times New Roman"/>
          <w:sz w:val="24"/>
          <w:szCs w:val="24"/>
          <w:bdr w:val="none" w:sz="0" w:space="0" w:color="auto" w:frame="1"/>
          <w:lang w:eastAsia="lt-LT"/>
        </w:rPr>
        <w:t>ozonidai</w:t>
      </w:r>
      <w:proofErr w:type="spellEnd"/>
      <w:r w:rsidRPr="00BE7823">
        <w:rPr>
          <w:rFonts w:ascii="Cambria" w:eastAsia="Times New Roman" w:hAnsi="Cambria" w:cs="Times New Roman"/>
          <w:sz w:val="24"/>
          <w:szCs w:val="24"/>
          <w:bdr w:val="none" w:sz="0" w:space="0" w:color="auto" w:frame="1"/>
          <w:lang w:eastAsia="lt-LT"/>
        </w:rPr>
        <w:t xml:space="preserve"> su vitamino E acetatu ar lygiavertės medžiagos,</w:t>
      </w:r>
    </w:p>
    <w:p w14:paraId="240047B6" w14:textId="77777777" w:rsidR="000A10C8" w:rsidRPr="00BE7823" w:rsidRDefault="000A10C8" w:rsidP="00BE7823">
      <w:pPr>
        <w:pStyle w:val="ListParagraph"/>
        <w:shd w:val="clear" w:color="auto" w:fill="FFFFFF"/>
        <w:spacing w:after="0" w:line="240" w:lineRule="auto"/>
        <w:ind w:left="340"/>
        <w:textAlignment w:val="baseline"/>
        <w:rPr>
          <w:rFonts w:ascii="Cambria" w:eastAsia="Times New Roman" w:hAnsi="Cambria" w:cs="Times New Roman"/>
          <w:sz w:val="24"/>
          <w:szCs w:val="24"/>
          <w:bdr w:val="none" w:sz="0" w:space="0" w:color="auto" w:frame="1"/>
          <w:lang w:eastAsia="lt-LT"/>
        </w:rPr>
      </w:pPr>
      <w:r w:rsidRPr="00BE7823">
        <w:rPr>
          <w:rFonts w:ascii="Cambria" w:eastAsia="Times New Roman" w:hAnsi="Cambria" w:cs="Times New Roman"/>
          <w:sz w:val="24"/>
          <w:szCs w:val="24"/>
          <w:bdr w:val="none" w:sz="0" w:space="0" w:color="auto" w:frame="1"/>
          <w:lang w:eastAsia="lt-LT"/>
        </w:rPr>
        <w:t>-  arbatmedžių (</w:t>
      </w:r>
      <w:proofErr w:type="spellStart"/>
      <w:r w:rsidRPr="00BE7823">
        <w:rPr>
          <w:rFonts w:ascii="Cambria" w:eastAsia="Times New Roman" w:hAnsi="Cambria" w:cs="Times New Roman"/>
          <w:sz w:val="24"/>
          <w:szCs w:val="24"/>
          <w:bdr w:val="none" w:sz="0" w:space="0" w:color="auto" w:frame="1"/>
          <w:lang w:eastAsia="lt-LT"/>
        </w:rPr>
        <w:t>lot</w:t>
      </w:r>
      <w:proofErr w:type="spellEnd"/>
      <w:r w:rsidRPr="00BE7823">
        <w:rPr>
          <w:rFonts w:ascii="Cambria" w:eastAsia="Times New Roman" w:hAnsi="Cambria" w:cs="Times New Roman"/>
          <w:sz w:val="24"/>
          <w:szCs w:val="24"/>
          <w:bdr w:val="none" w:sz="0" w:space="0" w:color="auto" w:frame="1"/>
          <w:lang w:eastAsia="lt-LT"/>
        </w:rPr>
        <w:t xml:space="preserve">. </w:t>
      </w:r>
      <w:proofErr w:type="spellStart"/>
      <w:r w:rsidRPr="00BE7823">
        <w:rPr>
          <w:rFonts w:ascii="Cambria" w:eastAsia="Times New Roman" w:hAnsi="Cambria" w:cs="Times New Roman"/>
          <w:sz w:val="24"/>
          <w:szCs w:val="24"/>
          <w:bdr w:val="none" w:sz="0" w:space="0" w:color="auto" w:frame="1"/>
          <w:lang w:eastAsia="lt-LT"/>
        </w:rPr>
        <w:t>Melaleuca</w:t>
      </w:r>
      <w:proofErr w:type="spellEnd"/>
      <w:r w:rsidRPr="00BE7823">
        <w:rPr>
          <w:rFonts w:ascii="Cambria" w:eastAsia="Times New Roman" w:hAnsi="Cambria" w:cs="Times New Roman"/>
          <w:sz w:val="24"/>
          <w:szCs w:val="24"/>
          <w:bdr w:val="none" w:sz="0" w:space="0" w:color="auto" w:frame="1"/>
          <w:lang w:eastAsia="lt-LT"/>
        </w:rPr>
        <w:t xml:space="preserve"> </w:t>
      </w:r>
      <w:proofErr w:type="spellStart"/>
      <w:r w:rsidRPr="00BE7823">
        <w:rPr>
          <w:rFonts w:ascii="Cambria" w:eastAsia="Times New Roman" w:hAnsi="Cambria" w:cs="Times New Roman"/>
          <w:sz w:val="24"/>
          <w:szCs w:val="24"/>
          <w:bdr w:val="none" w:sz="0" w:space="0" w:color="auto" w:frame="1"/>
          <w:lang w:eastAsia="lt-LT"/>
        </w:rPr>
        <w:t>Alternifolia</w:t>
      </w:r>
      <w:proofErr w:type="spellEnd"/>
      <w:r w:rsidRPr="00BE7823">
        <w:rPr>
          <w:rFonts w:ascii="Cambria" w:eastAsia="Times New Roman" w:hAnsi="Cambria" w:cs="Times New Roman"/>
          <w:sz w:val="24"/>
          <w:szCs w:val="24"/>
          <w:bdr w:val="none" w:sz="0" w:space="0" w:color="auto" w:frame="1"/>
          <w:lang w:eastAsia="lt-LT"/>
        </w:rPr>
        <w:t>) lapų aliejus ar lygiavertis,</w:t>
      </w:r>
    </w:p>
    <w:p w14:paraId="39CBE437" w14:textId="77777777" w:rsidR="000A10C8" w:rsidRPr="00BE7823" w:rsidRDefault="000A10C8" w:rsidP="00BE7823">
      <w:pPr>
        <w:pStyle w:val="ListParagraph"/>
        <w:shd w:val="clear" w:color="auto" w:fill="FFFFFF"/>
        <w:spacing w:after="0" w:line="240" w:lineRule="auto"/>
        <w:ind w:left="340"/>
        <w:textAlignment w:val="baseline"/>
        <w:rPr>
          <w:rFonts w:ascii="Cambria" w:eastAsia="Times New Roman" w:hAnsi="Cambria" w:cs="Times New Roman"/>
          <w:sz w:val="24"/>
          <w:szCs w:val="24"/>
          <w:bdr w:val="none" w:sz="0" w:space="0" w:color="auto" w:frame="1"/>
          <w:lang w:eastAsia="lt-LT"/>
        </w:rPr>
      </w:pPr>
      <w:r w:rsidRPr="00BE7823">
        <w:rPr>
          <w:rFonts w:ascii="Cambria" w:eastAsia="Times New Roman" w:hAnsi="Cambria" w:cs="Times New Roman"/>
          <w:sz w:val="24"/>
          <w:szCs w:val="24"/>
          <w:bdr w:val="none" w:sz="0" w:space="0" w:color="auto" w:frame="1"/>
          <w:lang w:eastAsia="lt-LT"/>
        </w:rPr>
        <w:t xml:space="preserve">-  </w:t>
      </w:r>
      <w:proofErr w:type="spellStart"/>
      <w:r w:rsidRPr="00BE7823">
        <w:rPr>
          <w:rFonts w:ascii="Cambria" w:eastAsia="Times New Roman" w:hAnsi="Cambria" w:cs="Times New Roman"/>
          <w:sz w:val="24"/>
          <w:szCs w:val="24"/>
          <w:bdr w:val="none" w:sz="0" w:space="0" w:color="auto" w:frame="1"/>
          <w:lang w:eastAsia="lt-LT"/>
        </w:rPr>
        <w:t>tiokto</w:t>
      </w:r>
      <w:proofErr w:type="spellEnd"/>
      <w:r w:rsidRPr="00BE7823">
        <w:rPr>
          <w:rFonts w:ascii="Cambria" w:eastAsia="Times New Roman" w:hAnsi="Cambria" w:cs="Times New Roman"/>
          <w:sz w:val="24"/>
          <w:szCs w:val="24"/>
          <w:bdr w:val="none" w:sz="0" w:space="0" w:color="auto" w:frame="1"/>
          <w:lang w:eastAsia="lt-LT"/>
        </w:rPr>
        <w:t xml:space="preserve"> rūgštis ar lygiavertė.</w:t>
      </w:r>
    </w:p>
    <w:p w14:paraId="5DFED650" w14:textId="77777777" w:rsidR="000A10C8" w:rsidRPr="00BE7823" w:rsidRDefault="000A10C8" w:rsidP="00BE7823">
      <w:pPr>
        <w:pStyle w:val="ListParagraph"/>
        <w:numPr>
          <w:ilvl w:val="0"/>
          <w:numId w:val="10"/>
        </w:numPr>
        <w:shd w:val="clear" w:color="auto" w:fill="FFFFFF"/>
        <w:spacing w:after="0" w:line="240" w:lineRule="auto"/>
        <w:ind w:left="340"/>
        <w:textAlignment w:val="baseline"/>
        <w:rPr>
          <w:rFonts w:ascii="Cambria" w:hAnsi="Cambria" w:cs="Times New Roman"/>
          <w:sz w:val="24"/>
          <w:szCs w:val="24"/>
        </w:rPr>
      </w:pPr>
      <w:r w:rsidRPr="00BE7823">
        <w:rPr>
          <w:rFonts w:ascii="Cambria" w:eastAsia="Times New Roman" w:hAnsi="Cambria" w:cs="Times New Roman"/>
          <w:bCs/>
          <w:sz w:val="24"/>
          <w:szCs w:val="24"/>
          <w:bdr w:val="none" w:sz="0" w:space="0" w:color="auto" w:frame="1"/>
          <w:lang w:eastAsia="lt-LT"/>
        </w:rPr>
        <w:t>tūris ne mažiau 20 ml;</w:t>
      </w:r>
    </w:p>
    <w:p w14:paraId="1470AE15" w14:textId="77777777" w:rsidR="000A10C8" w:rsidRPr="00BE7823" w:rsidRDefault="000A10C8" w:rsidP="00BE7823">
      <w:pPr>
        <w:pStyle w:val="ListParagraph"/>
        <w:numPr>
          <w:ilvl w:val="0"/>
          <w:numId w:val="10"/>
        </w:numPr>
        <w:shd w:val="clear" w:color="auto" w:fill="FFFFFF"/>
        <w:spacing w:after="0" w:line="240" w:lineRule="auto"/>
        <w:ind w:left="340" w:hanging="357"/>
        <w:textAlignment w:val="baseline"/>
        <w:rPr>
          <w:rFonts w:ascii="Cambria" w:hAnsi="Cambria" w:cs="Times New Roman"/>
          <w:sz w:val="24"/>
          <w:szCs w:val="24"/>
        </w:rPr>
      </w:pPr>
      <w:r w:rsidRPr="00BE7823">
        <w:rPr>
          <w:rFonts w:ascii="Cambria" w:eastAsia="Times New Roman" w:hAnsi="Cambria" w:cs="Times New Roman"/>
          <w:bCs/>
          <w:sz w:val="24"/>
          <w:szCs w:val="24"/>
          <w:bdr w:val="none" w:sz="0" w:space="0" w:color="auto" w:frame="1"/>
          <w:lang w:eastAsia="lt-LT"/>
        </w:rPr>
        <w:t xml:space="preserve">ant pakuotės nurodytas </w:t>
      </w:r>
      <w:r w:rsidR="006A375F" w:rsidRPr="00BE7823">
        <w:rPr>
          <w:rFonts w:ascii="Cambria" w:eastAsia="Times New Roman" w:hAnsi="Cambria" w:cs="Times New Roman"/>
          <w:bCs/>
          <w:sz w:val="24"/>
          <w:szCs w:val="24"/>
          <w:bdr w:val="none" w:sz="0" w:space="0" w:color="auto" w:frame="1"/>
          <w:lang w:eastAsia="lt-LT"/>
        </w:rPr>
        <w:t xml:space="preserve">produkto </w:t>
      </w:r>
      <w:r w:rsidRPr="00BE7823">
        <w:rPr>
          <w:rFonts w:ascii="Cambria" w:eastAsia="Times New Roman" w:hAnsi="Cambria" w:cs="Times New Roman"/>
          <w:bCs/>
          <w:sz w:val="24"/>
          <w:szCs w:val="24"/>
          <w:bdr w:val="none" w:sz="0" w:space="0" w:color="auto" w:frame="1"/>
          <w:lang w:eastAsia="lt-LT"/>
        </w:rPr>
        <w:t>galiojimo laikas;</w:t>
      </w:r>
    </w:p>
    <w:p w14:paraId="41D30823" w14:textId="1D3E8E5A" w:rsidR="000A10C8" w:rsidRPr="00BE7823" w:rsidRDefault="008E645A" w:rsidP="00BE7823">
      <w:pPr>
        <w:shd w:val="clear" w:color="auto" w:fill="FFFFFF"/>
        <w:spacing w:after="0" w:line="240" w:lineRule="auto"/>
        <w:ind w:left="284"/>
        <w:textAlignment w:val="baseline"/>
        <w:rPr>
          <w:rFonts w:ascii="Cambria" w:hAnsi="Cambria" w:cs="Times New Roman"/>
          <w:i/>
          <w:sz w:val="24"/>
          <w:szCs w:val="24"/>
        </w:rPr>
      </w:pPr>
      <w:r>
        <w:rPr>
          <w:rFonts w:ascii="Cambria" w:hAnsi="Cambria" w:cs="Times New Roman"/>
          <w:i/>
          <w:sz w:val="24"/>
          <w:szCs w:val="24"/>
        </w:rPr>
        <w:t xml:space="preserve"> </w:t>
      </w:r>
      <w:r w:rsidR="000A10C8" w:rsidRPr="00BE7823">
        <w:rPr>
          <w:rFonts w:ascii="Cambria" w:hAnsi="Cambria" w:cs="Times New Roman"/>
          <w:i/>
          <w:sz w:val="24"/>
          <w:szCs w:val="24"/>
        </w:rPr>
        <w:t xml:space="preserve">Orientacinis poreikis: </w:t>
      </w:r>
      <w:r w:rsidR="001F1CF0" w:rsidRPr="00BE7823">
        <w:rPr>
          <w:rFonts w:ascii="Cambria" w:hAnsi="Cambria" w:cs="Times New Roman"/>
          <w:i/>
          <w:sz w:val="24"/>
          <w:szCs w:val="24"/>
        </w:rPr>
        <w:t>600</w:t>
      </w:r>
      <w:r w:rsidR="000A10C8" w:rsidRPr="00BE7823">
        <w:rPr>
          <w:rFonts w:ascii="Cambria" w:hAnsi="Cambria" w:cs="Times New Roman"/>
          <w:i/>
          <w:sz w:val="24"/>
          <w:szCs w:val="24"/>
        </w:rPr>
        <w:t xml:space="preserve"> vnt.</w:t>
      </w:r>
    </w:p>
    <w:p w14:paraId="1342E03F" w14:textId="77777777" w:rsidR="000A10C8" w:rsidRPr="00BE7823" w:rsidRDefault="000A10C8" w:rsidP="00BE7823">
      <w:pPr>
        <w:pStyle w:val="ListParagraph"/>
        <w:numPr>
          <w:ilvl w:val="0"/>
          <w:numId w:val="6"/>
        </w:numPr>
        <w:spacing w:after="0" w:line="240" w:lineRule="auto"/>
        <w:rPr>
          <w:rFonts w:ascii="Cambria" w:eastAsia="Times New Roman" w:hAnsi="Cambria" w:cs="Times New Roman"/>
          <w:b/>
          <w:sz w:val="24"/>
          <w:szCs w:val="24"/>
          <w:u w:val="single"/>
          <w:lang w:eastAsia="lt-LT"/>
        </w:rPr>
      </w:pPr>
      <w:r w:rsidRPr="00BE7823">
        <w:rPr>
          <w:rFonts w:ascii="Cambria" w:eastAsia="Times New Roman" w:hAnsi="Cambria" w:cs="Times New Roman"/>
          <w:b/>
          <w:sz w:val="24"/>
          <w:szCs w:val="24"/>
          <w:u w:val="single"/>
          <w:lang w:eastAsia="lt-LT"/>
        </w:rPr>
        <w:t xml:space="preserve">Ausų </w:t>
      </w:r>
      <w:proofErr w:type="spellStart"/>
      <w:r w:rsidRPr="00BE7823">
        <w:rPr>
          <w:rFonts w:ascii="Cambria" w:eastAsia="Times New Roman" w:hAnsi="Cambria" w:cs="Times New Roman"/>
          <w:b/>
          <w:sz w:val="24"/>
          <w:szCs w:val="24"/>
          <w:u w:val="single"/>
          <w:lang w:eastAsia="lt-LT"/>
        </w:rPr>
        <w:t>kamštukai</w:t>
      </w:r>
      <w:proofErr w:type="spellEnd"/>
      <w:r w:rsidRPr="00BE7823">
        <w:rPr>
          <w:rFonts w:ascii="Cambria" w:eastAsia="Times New Roman" w:hAnsi="Cambria" w:cs="Times New Roman"/>
          <w:b/>
          <w:sz w:val="24"/>
          <w:szCs w:val="24"/>
          <w:u w:val="single"/>
          <w:lang w:eastAsia="lt-LT"/>
        </w:rPr>
        <w:t>:</w:t>
      </w:r>
    </w:p>
    <w:p w14:paraId="07A17C46"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 xml:space="preserve">maksimali garso izoliacija 33 </w:t>
      </w:r>
      <w:proofErr w:type="spellStart"/>
      <w:r w:rsidRPr="00BE7823">
        <w:rPr>
          <w:rFonts w:ascii="Cambria" w:eastAsia="Times New Roman" w:hAnsi="Cambria" w:cs="Times New Roman"/>
          <w:sz w:val="24"/>
          <w:szCs w:val="24"/>
          <w:lang w:eastAsia="lt-LT"/>
        </w:rPr>
        <w:t>dB</w:t>
      </w:r>
      <w:proofErr w:type="spellEnd"/>
      <w:r w:rsidRPr="00BE7823">
        <w:rPr>
          <w:rFonts w:ascii="Cambria" w:eastAsia="Times New Roman" w:hAnsi="Cambria" w:cs="Times New Roman"/>
          <w:sz w:val="24"/>
          <w:szCs w:val="24"/>
          <w:lang w:eastAsia="lt-LT"/>
        </w:rPr>
        <w:t xml:space="preserve"> (maži)/37 </w:t>
      </w:r>
      <w:proofErr w:type="spellStart"/>
      <w:r w:rsidRPr="00BE7823">
        <w:rPr>
          <w:rFonts w:ascii="Cambria" w:eastAsia="Times New Roman" w:hAnsi="Cambria" w:cs="Times New Roman"/>
          <w:sz w:val="24"/>
          <w:szCs w:val="24"/>
          <w:lang w:eastAsia="lt-LT"/>
        </w:rPr>
        <w:t>dB</w:t>
      </w:r>
      <w:proofErr w:type="spellEnd"/>
      <w:r w:rsidRPr="00BE7823">
        <w:rPr>
          <w:rFonts w:ascii="Cambria" w:eastAsia="Times New Roman" w:hAnsi="Cambria" w:cs="Times New Roman"/>
          <w:sz w:val="24"/>
          <w:szCs w:val="24"/>
          <w:lang w:eastAsia="lt-LT"/>
        </w:rPr>
        <w:t xml:space="preserve"> (įprasto dydžio);</w:t>
      </w:r>
    </w:p>
    <w:p w14:paraId="5929436C"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pagaminti iš minkštos, lanksčios putų arba lygiavertės medžiagos;</w:t>
      </w:r>
    </w:p>
    <w:p w14:paraId="1F0C76B4"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tinka mažoms ir vidutinėms ausų landoms;</w:t>
      </w:r>
    </w:p>
    <w:p w14:paraId="3C32A385"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skirti suaugusiems;</w:t>
      </w:r>
    </w:p>
    <w:p w14:paraId="7DB7EDC5"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ant pakuotės pažymėta produkto galiojimo laikas;</w:t>
      </w:r>
    </w:p>
    <w:p w14:paraId="14299136"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su numatyta pakuotės atidarymo vieta;</w:t>
      </w:r>
    </w:p>
    <w:p w14:paraId="19B474CC" w14:textId="77777777" w:rsidR="000A10C8" w:rsidRPr="00BE7823" w:rsidRDefault="000A10C8" w:rsidP="00BE7823">
      <w:pPr>
        <w:pStyle w:val="ListParagraph"/>
        <w:numPr>
          <w:ilvl w:val="0"/>
          <w:numId w:val="7"/>
        </w:numPr>
        <w:shd w:val="clear" w:color="auto" w:fill="FFFFFF"/>
        <w:spacing w:after="0" w:line="240" w:lineRule="auto"/>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individualioje dėžutėje arba pakuotėje po 2 vnt.;</w:t>
      </w:r>
    </w:p>
    <w:p w14:paraId="3AF18815" w14:textId="1B94243A" w:rsidR="000A10C8" w:rsidRPr="00BE7823" w:rsidRDefault="008E645A" w:rsidP="00BE7823">
      <w:pPr>
        <w:spacing w:after="0" w:line="240" w:lineRule="auto"/>
        <w:rPr>
          <w:rFonts w:ascii="Cambria" w:eastAsia="Times New Roman" w:hAnsi="Cambria" w:cs="Times New Roman"/>
          <w:i/>
          <w:sz w:val="24"/>
          <w:szCs w:val="24"/>
          <w:lang w:eastAsia="lt-LT"/>
        </w:rPr>
      </w:pPr>
      <w:r>
        <w:rPr>
          <w:rFonts w:ascii="Cambria" w:eastAsia="Times New Roman" w:hAnsi="Cambria" w:cs="Times New Roman"/>
          <w:i/>
          <w:sz w:val="24"/>
          <w:szCs w:val="24"/>
          <w:lang w:eastAsia="lt-LT"/>
        </w:rPr>
        <w:t xml:space="preserve">    </w:t>
      </w:r>
      <w:r w:rsidR="00CB016E" w:rsidRPr="00BE7823">
        <w:rPr>
          <w:rFonts w:ascii="Cambria" w:eastAsia="Times New Roman" w:hAnsi="Cambria" w:cs="Times New Roman"/>
          <w:i/>
          <w:sz w:val="24"/>
          <w:szCs w:val="24"/>
          <w:lang w:eastAsia="lt-LT"/>
        </w:rPr>
        <w:t>Orientacinis poreikis: 104</w:t>
      </w:r>
      <w:r w:rsidR="000A10C8" w:rsidRPr="00BE7823">
        <w:rPr>
          <w:rFonts w:ascii="Cambria" w:eastAsia="Times New Roman" w:hAnsi="Cambria" w:cs="Times New Roman"/>
          <w:i/>
          <w:sz w:val="24"/>
          <w:szCs w:val="24"/>
          <w:lang w:eastAsia="lt-LT"/>
        </w:rPr>
        <w:t>0 vnt.</w:t>
      </w:r>
    </w:p>
    <w:p w14:paraId="5EFE5C87" w14:textId="77777777" w:rsidR="000A10C8" w:rsidRPr="00BE7823" w:rsidRDefault="000A10C8" w:rsidP="00BE7823">
      <w:pPr>
        <w:spacing w:after="0" w:line="240" w:lineRule="auto"/>
        <w:rPr>
          <w:rFonts w:ascii="Cambria" w:eastAsia="Times New Roman" w:hAnsi="Cambria" w:cs="Times New Roman"/>
          <w:i/>
          <w:sz w:val="24"/>
          <w:szCs w:val="24"/>
          <w:lang w:eastAsia="lt-LT"/>
        </w:rPr>
      </w:pPr>
    </w:p>
    <w:p w14:paraId="5F308B25" w14:textId="77777777" w:rsidR="000A10C8" w:rsidRPr="00BE7823" w:rsidRDefault="000A10C8" w:rsidP="00BE7823">
      <w:pPr>
        <w:pStyle w:val="NormalWeb"/>
        <w:spacing w:before="0" w:beforeAutospacing="0" w:after="0" w:afterAutospacing="0"/>
        <w:rPr>
          <w:rFonts w:ascii="Cambria" w:hAnsi="Cambria" w:cs="Calibri"/>
          <w:b/>
          <w:bCs/>
          <w:u w:val="single"/>
        </w:rPr>
      </w:pPr>
      <w:r w:rsidRPr="00BE7823">
        <w:rPr>
          <w:rFonts w:ascii="Cambria" w:hAnsi="Cambria" w:cs="Calibri"/>
          <w:b/>
          <w:bCs/>
          <w:u w:val="single"/>
        </w:rPr>
        <w:t>6.1 -6.3 Uždara intraveninių kateterių sistema:</w:t>
      </w:r>
    </w:p>
    <w:p w14:paraId="6456FE0E"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cs="Calibri"/>
        </w:rPr>
        <w:t>sterili (simbolis ant pakuotės);</w:t>
      </w:r>
    </w:p>
    <w:p w14:paraId="785D4356"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cs="Calibri"/>
        </w:rPr>
        <w:t>vienkartinė (pažymėta simboliu);</w:t>
      </w:r>
    </w:p>
    <w:p w14:paraId="2CED3BCB"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cs="Calibri"/>
        </w:rPr>
        <w:t>skirta </w:t>
      </w:r>
      <w:proofErr w:type="spellStart"/>
      <w:r w:rsidRPr="00BE7823">
        <w:rPr>
          <w:rFonts w:ascii="Cambria" w:hAnsi="Cambria" w:cs="Calibri"/>
        </w:rPr>
        <w:t>radiografiniams</w:t>
      </w:r>
      <w:proofErr w:type="spellEnd"/>
      <w:r w:rsidRPr="00BE7823">
        <w:rPr>
          <w:rFonts w:ascii="Cambria" w:hAnsi="Cambria" w:cs="Calibri"/>
        </w:rPr>
        <w:t xml:space="preserve"> jėgos </w:t>
      </w:r>
      <w:proofErr w:type="spellStart"/>
      <w:r w:rsidRPr="00BE7823">
        <w:rPr>
          <w:rFonts w:ascii="Cambria" w:hAnsi="Cambria" w:cs="Calibri"/>
        </w:rPr>
        <w:t>injektoriams</w:t>
      </w:r>
      <w:proofErr w:type="spellEnd"/>
      <w:r w:rsidRPr="00BE7823">
        <w:rPr>
          <w:rFonts w:ascii="Cambria" w:hAnsi="Cambria" w:cs="Calibri"/>
        </w:rPr>
        <w:t xml:space="preserve"> bei infuzinės terapijos poreikiams;</w:t>
      </w:r>
    </w:p>
    <w:p w14:paraId="241BB6D6"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rPr>
        <w:t>turi tris lazeriu padarytas skylutes, kurios suformuotos optimaliai ir lokalizuotos kateterio galiuke, siekiant maksimaliai padidinti difuzijos kontrastą į veną;</w:t>
      </w:r>
    </w:p>
    <w:p w14:paraId="5641EC49"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rPr>
        <w:t>sistemą apima: intraveninis kateteris, prailginimo rinkinys ir stabilizavimo platforma;</w:t>
      </w:r>
    </w:p>
    <w:p w14:paraId="3A127D5E"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rPr>
        <w:t xml:space="preserve">suderinama su jėgos </w:t>
      </w:r>
      <w:proofErr w:type="spellStart"/>
      <w:r w:rsidRPr="00BE7823">
        <w:rPr>
          <w:rFonts w:ascii="Cambria" w:hAnsi="Cambria"/>
        </w:rPr>
        <w:t>injektoriaus</w:t>
      </w:r>
      <w:proofErr w:type="spellEnd"/>
      <w:r w:rsidRPr="00BE7823">
        <w:rPr>
          <w:rFonts w:ascii="Cambria" w:hAnsi="Cambria"/>
        </w:rPr>
        <w:t xml:space="preserve"> 325 PSI slėgio nustatymu ir gali patenkinti visus didelio tekėjimo greičio </w:t>
      </w:r>
      <w:proofErr w:type="spellStart"/>
      <w:r w:rsidRPr="00BE7823">
        <w:rPr>
          <w:rFonts w:ascii="Cambria" w:hAnsi="Cambria"/>
        </w:rPr>
        <w:t>injektorių</w:t>
      </w:r>
      <w:proofErr w:type="spellEnd"/>
      <w:r w:rsidRPr="00BE7823">
        <w:rPr>
          <w:rFonts w:ascii="Cambria" w:hAnsi="Cambria"/>
        </w:rPr>
        <w:t xml:space="preserve"> metodus;</w:t>
      </w:r>
    </w:p>
    <w:p w14:paraId="7260589C" w14:textId="77777777" w:rsidR="000A10C8" w:rsidRPr="00BE7823" w:rsidRDefault="000A10C8" w:rsidP="00BE7823">
      <w:pPr>
        <w:pStyle w:val="ListParagraph"/>
        <w:numPr>
          <w:ilvl w:val="0"/>
          <w:numId w:val="8"/>
        </w:numPr>
        <w:shd w:val="clear" w:color="auto" w:fill="FFFFFF"/>
        <w:spacing w:after="0" w:line="240" w:lineRule="auto"/>
        <w:ind w:left="284"/>
        <w:rPr>
          <w:rFonts w:ascii="Cambria" w:eastAsia="Times New Roman" w:hAnsi="Cambria" w:cs="Times New Roman"/>
          <w:sz w:val="24"/>
          <w:szCs w:val="24"/>
          <w:lang w:eastAsia="lt-LT"/>
        </w:rPr>
      </w:pPr>
      <w:r w:rsidRPr="00BE7823">
        <w:rPr>
          <w:rFonts w:ascii="Cambria" w:eastAsia="Times New Roman" w:hAnsi="Cambria" w:cs="Times New Roman"/>
          <w:sz w:val="24"/>
          <w:szCs w:val="24"/>
          <w:lang w:eastAsia="lt-LT"/>
        </w:rPr>
        <w:t>ant pakuotės pažymėta produkto galiojimo laikas;</w:t>
      </w:r>
    </w:p>
    <w:p w14:paraId="7534543A" w14:textId="77777777" w:rsidR="000A10C8" w:rsidRPr="00BE7823" w:rsidRDefault="000A10C8" w:rsidP="00BE7823">
      <w:pPr>
        <w:pStyle w:val="NormalWeb"/>
        <w:numPr>
          <w:ilvl w:val="0"/>
          <w:numId w:val="8"/>
        </w:numPr>
        <w:spacing w:before="0" w:beforeAutospacing="0" w:after="0" w:afterAutospacing="0"/>
        <w:ind w:left="284"/>
        <w:rPr>
          <w:rFonts w:ascii="Cambria" w:hAnsi="Cambria" w:cs="Calibri"/>
          <w:b/>
          <w:bCs/>
          <w:u w:val="single"/>
        </w:rPr>
      </w:pPr>
      <w:r w:rsidRPr="00BE7823">
        <w:rPr>
          <w:rFonts w:ascii="Cambria" w:hAnsi="Cambria"/>
        </w:rPr>
        <w:t>galiojimo žymėjimas pagal ISO 15223-1 standartą.</w:t>
      </w:r>
    </w:p>
    <w:p w14:paraId="73902323" w14:textId="77777777" w:rsidR="000A10C8" w:rsidRPr="00BE7823" w:rsidRDefault="00CD19D9" w:rsidP="00BE7823">
      <w:pPr>
        <w:pStyle w:val="NormalWeb"/>
        <w:numPr>
          <w:ilvl w:val="0"/>
          <w:numId w:val="8"/>
        </w:numPr>
        <w:spacing w:before="0" w:beforeAutospacing="0" w:after="0" w:afterAutospacing="0"/>
        <w:ind w:left="284"/>
        <w:rPr>
          <w:rFonts w:ascii="Cambria" w:hAnsi="Cambria"/>
        </w:rPr>
      </w:pPr>
      <w:bookmarkStart w:id="1" w:name="_Hlk198892763"/>
      <w:r w:rsidRPr="00BE7823">
        <w:rPr>
          <w:rFonts w:ascii="Cambria" w:hAnsi="Cambria"/>
        </w:rPr>
        <w:t>pakuotės atidarymo vieta pagal MDR reglamentą 2017/745/EU (jeigu prekės tiekiamos pagal MDD – šis reikalavimas netaikomas);</w:t>
      </w:r>
    </w:p>
    <w:tbl>
      <w:tblPr>
        <w:tblStyle w:val="TableGrid"/>
        <w:tblW w:w="9639" w:type="dxa"/>
        <w:tblInd w:w="-5" w:type="dxa"/>
        <w:tblLook w:val="04A0" w:firstRow="1" w:lastRow="0" w:firstColumn="1" w:lastColumn="0" w:noHBand="0" w:noVBand="1"/>
      </w:tblPr>
      <w:tblGrid>
        <w:gridCol w:w="638"/>
        <w:gridCol w:w="841"/>
        <w:gridCol w:w="1764"/>
        <w:gridCol w:w="1257"/>
        <w:gridCol w:w="1708"/>
        <w:gridCol w:w="1773"/>
        <w:gridCol w:w="1658"/>
      </w:tblGrid>
      <w:tr w:rsidR="000A10C8" w:rsidRPr="00BE7823" w14:paraId="4EBECA5B" w14:textId="77777777" w:rsidTr="000A10C8">
        <w:tc>
          <w:tcPr>
            <w:tcW w:w="638" w:type="dxa"/>
          </w:tcPr>
          <w:bookmarkEnd w:id="1"/>
          <w:p w14:paraId="7BA0EF78" w14:textId="77777777" w:rsidR="000A10C8" w:rsidRPr="00BE7823" w:rsidRDefault="000A10C8" w:rsidP="00BE7823">
            <w:pPr>
              <w:pStyle w:val="NormalWeb"/>
              <w:spacing w:before="0" w:beforeAutospacing="0" w:after="0" w:afterAutospacing="0"/>
              <w:rPr>
                <w:rFonts w:ascii="Cambria" w:hAnsi="Cambria" w:cs="Calibri"/>
              </w:rPr>
            </w:pPr>
            <w:proofErr w:type="spellStart"/>
            <w:r w:rsidRPr="00BE7823">
              <w:rPr>
                <w:rFonts w:ascii="Cambria" w:hAnsi="Cambria" w:cs="Calibri"/>
              </w:rPr>
              <w:t>Poz</w:t>
            </w:r>
            <w:proofErr w:type="spellEnd"/>
            <w:r w:rsidRPr="00BE7823">
              <w:rPr>
                <w:rFonts w:ascii="Cambria" w:hAnsi="Cambria" w:cs="Calibri"/>
              </w:rPr>
              <w:t>. Nr.</w:t>
            </w:r>
          </w:p>
        </w:tc>
        <w:tc>
          <w:tcPr>
            <w:tcW w:w="841" w:type="dxa"/>
          </w:tcPr>
          <w:p w14:paraId="680FD53D"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Dydis</w:t>
            </w:r>
          </w:p>
        </w:tc>
        <w:tc>
          <w:tcPr>
            <w:tcW w:w="1764" w:type="dxa"/>
          </w:tcPr>
          <w:p w14:paraId="42746EBC"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Prailginimo vamzdelis (mm)</w:t>
            </w:r>
          </w:p>
        </w:tc>
        <w:tc>
          <w:tcPr>
            <w:tcW w:w="1257" w:type="dxa"/>
          </w:tcPr>
          <w:p w14:paraId="07C8F984"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Kateterio ilgis (mm)</w:t>
            </w:r>
          </w:p>
        </w:tc>
        <w:tc>
          <w:tcPr>
            <w:tcW w:w="1708" w:type="dxa"/>
          </w:tcPr>
          <w:p w14:paraId="441900EA" w14:textId="77777777" w:rsidR="000A10C8" w:rsidRPr="00BE7823" w:rsidRDefault="000A10C8" w:rsidP="00BE7823">
            <w:pPr>
              <w:pStyle w:val="NormalWeb"/>
              <w:spacing w:before="0" w:beforeAutospacing="0" w:after="0" w:afterAutospacing="0"/>
              <w:rPr>
                <w:rFonts w:ascii="Cambria" w:hAnsi="Cambria" w:cs="Calibri"/>
              </w:rPr>
            </w:pPr>
            <w:proofErr w:type="spellStart"/>
            <w:r w:rsidRPr="00BE7823">
              <w:rPr>
                <w:rFonts w:ascii="Cambria" w:hAnsi="Cambria"/>
              </w:rPr>
              <w:t>Maks</w:t>
            </w:r>
            <w:proofErr w:type="spellEnd"/>
            <w:r w:rsidRPr="00BE7823">
              <w:rPr>
                <w:rFonts w:ascii="Cambria" w:hAnsi="Cambria"/>
              </w:rPr>
              <w:t>. tekėjimo greitis H2O (ml/s)</w:t>
            </w:r>
          </w:p>
        </w:tc>
        <w:tc>
          <w:tcPr>
            <w:tcW w:w="1773" w:type="dxa"/>
          </w:tcPr>
          <w:p w14:paraId="0E44E12F"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Gravitacinis tekėjimo greitis (ml/h)</w:t>
            </w:r>
          </w:p>
        </w:tc>
        <w:tc>
          <w:tcPr>
            <w:tcW w:w="1658" w:type="dxa"/>
          </w:tcPr>
          <w:p w14:paraId="037F8931"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Orientacinis poreikis (vnt.)</w:t>
            </w:r>
          </w:p>
        </w:tc>
      </w:tr>
      <w:tr w:rsidR="000A10C8" w:rsidRPr="00BE7823" w14:paraId="5F1228F0" w14:textId="77777777" w:rsidTr="000A10C8">
        <w:tc>
          <w:tcPr>
            <w:tcW w:w="638" w:type="dxa"/>
          </w:tcPr>
          <w:p w14:paraId="0865EFAF"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6.1</w:t>
            </w:r>
          </w:p>
        </w:tc>
        <w:tc>
          <w:tcPr>
            <w:tcW w:w="841" w:type="dxa"/>
          </w:tcPr>
          <w:p w14:paraId="49A8D242"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22 G</w:t>
            </w:r>
          </w:p>
        </w:tc>
        <w:tc>
          <w:tcPr>
            <w:tcW w:w="1764" w:type="dxa"/>
          </w:tcPr>
          <w:p w14:paraId="6C9704F7"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1,65</w:t>
            </w:r>
          </w:p>
        </w:tc>
        <w:tc>
          <w:tcPr>
            <w:tcW w:w="1257" w:type="dxa"/>
          </w:tcPr>
          <w:p w14:paraId="78A67382"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25</w:t>
            </w:r>
          </w:p>
        </w:tc>
        <w:tc>
          <w:tcPr>
            <w:tcW w:w="1708" w:type="dxa"/>
          </w:tcPr>
          <w:p w14:paraId="24AA4521"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6,5</w:t>
            </w:r>
          </w:p>
        </w:tc>
        <w:tc>
          <w:tcPr>
            <w:tcW w:w="1773" w:type="dxa"/>
          </w:tcPr>
          <w:p w14:paraId="332AC30E"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2690</w:t>
            </w:r>
          </w:p>
        </w:tc>
        <w:tc>
          <w:tcPr>
            <w:tcW w:w="1658" w:type="dxa"/>
            <w:vMerge w:val="restart"/>
            <w:vAlign w:val="center"/>
          </w:tcPr>
          <w:p w14:paraId="0A89AF2E" w14:textId="77777777" w:rsidR="000A10C8" w:rsidRPr="00BE7823" w:rsidRDefault="000A10C8" w:rsidP="00BE7823">
            <w:pPr>
              <w:pStyle w:val="NormalWeb"/>
              <w:spacing w:before="0" w:beforeAutospacing="0" w:after="0" w:afterAutospacing="0"/>
              <w:jc w:val="center"/>
              <w:rPr>
                <w:rFonts w:ascii="Cambria" w:hAnsi="Cambria" w:cs="Calibri"/>
              </w:rPr>
            </w:pPr>
            <w:r w:rsidRPr="00BE7823">
              <w:rPr>
                <w:rFonts w:ascii="Cambria" w:hAnsi="Cambria" w:cs="Calibri"/>
              </w:rPr>
              <w:t>1 000</w:t>
            </w:r>
          </w:p>
        </w:tc>
      </w:tr>
      <w:tr w:rsidR="000A10C8" w:rsidRPr="00BE7823" w14:paraId="05B57FD5" w14:textId="77777777" w:rsidTr="000A10C8">
        <w:tc>
          <w:tcPr>
            <w:tcW w:w="638" w:type="dxa"/>
          </w:tcPr>
          <w:p w14:paraId="56B965FD"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6.2</w:t>
            </w:r>
          </w:p>
        </w:tc>
        <w:tc>
          <w:tcPr>
            <w:tcW w:w="841" w:type="dxa"/>
          </w:tcPr>
          <w:p w14:paraId="218A7CD8"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 xml:space="preserve">20 G </w:t>
            </w:r>
          </w:p>
        </w:tc>
        <w:tc>
          <w:tcPr>
            <w:tcW w:w="1764" w:type="dxa"/>
          </w:tcPr>
          <w:p w14:paraId="58E42D74"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1,65</w:t>
            </w:r>
          </w:p>
        </w:tc>
        <w:tc>
          <w:tcPr>
            <w:tcW w:w="1257" w:type="dxa"/>
          </w:tcPr>
          <w:p w14:paraId="44B0A3D1"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25</w:t>
            </w:r>
          </w:p>
        </w:tc>
        <w:tc>
          <w:tcPr>
            <w:tcW w:w="1708" w:type="dxa"/>
          </w:tcPr>
          <w:p w14:paraId="47895940"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10,0</w:t>
            </w:r>
          </w:p>
        </w:tc>
        <w:tc>
          <w:tcPr>
            <w:tcW w:w="1773" w:type="dxa"/>
          </w:tcPr>
          <w:p w14:paraId="7B31BB4C"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3850</w:t>
            </w:r>
          </w:p>
        </w:tc>
        <w:tc>
          <w:tcPr>
            <w:tcW w:w="1658" w:type="dxa"/>
            <w:vMerge/>
          </w:tcPr>
          <w:p w14:paraId="3DEB44A7" w14:textId="77777777" w:rsidR="000A10C8" w:rsidRPr="00BE7823" w:rsidRDefault="000A10C8" w:rsidP="00BE7823">
            <w:pPr>
              <w:pStyle w:val="NormalWeb"/>
              <w:spacing w:before="0" w:beforeAutospacing="0" w:after="0" w:afterAutospacing="0"/>
              <w:rPr>
                <w:rFonts w:ascii="Cambria" w:hAnsi="Cambria" w:cs="Calibri"/>
              </w:rPr>
            </w:pPr>
          </w:p>
        </w:tc>
      </w:tr>
      <w:tr w:rsidR="000A10C8" w:rsidRPr="00BE7823" w14:paraId="559519FB" w14:textId="77777777" w:rsidTr="000A10C8">
        <w:tc>
          <w:tcPr>
            <w:tcW w:w="638" w:type="dxa"/>
          </w:tcPr>
          <w:p w14:paraId="1EF5B498"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6.3</w:t>
            </w:r>
          </w:p>
        </w:tc>
        <w:tc>
          <w:tcPr>
            <w:tcW w:w="841" w:type="dxa"/>
          </w:tcPr>
          <w:p w14:paraId="531DF71F"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cs="Calibri"/>
              </w:rPr>
              <w:t>18 G</w:t>
            </w:r>
          </w:p>
        </w:tc>
        <w:tc>
          <w:tcPr>
            <w:tcW w:w="1764" w:type="dxa"/>
          </w:tcPr>
          <w:p w14:paraId="3F9E3A2D"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1,65</w:t>
            </w:r>
          </w:p>
        </w:tc>
        <w:tc>
          <w:tcPr>
            <w:tcW w:w="1257" w:type="dxa"/>
          </w:tcPr>
          <w:p w14:paraId="342AA8FD"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32</w:t>
            </w:r>
          </w:p>
        </w:tc>
        <w:tc>
          <w:tcPr>
            <w:tcW w:w="1708" w:type="dxa"/>
          </w:tcPr>
          <w:p w14:paraId="63A1C72D"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15,0</w:t>
            </w:r>
          </w:p>
        </w:tc>
        <w:tc>
          <w:tcPr>
            <w:tcW w:w="1773" w:type="dxa"/>
          </w:tcPr>
          <w:p w14:paraId="5062FE4F" w14:textId="77777777" w:rsidR="000A10C8" w:rsidRPr="00BE7823" w:rsidRDefault="000A10C8" w:rsidP="00BE7823">
            <w:pPr>
              <w:pStyle w:val="NormalWeb"/>
              <w:spacing w:before="0" w:beforeAutospacing="0" w:after="0" w:afterAutospacing="0"/>
              <w:rPr>
                <w:rFonts w:ascii="Cambria" w:hAnsi="Cambria" w:cs="Calibri"/>
              </w:rPr>
            </w:pPr>
            <w:r w:rsidRPr="00BE7823">
              <w:rPr>
                <w:rFonts w:ascii="Cambria" w:hAnsi="Cambria"/>
              </w:rPr>
              <w:t>5400</w:t>
            </w:r>
          </w:p>
        </w:tc>
        <w:tc>
          <w:tcPr>
            <w:tcW w:w="1658" w:type="dxa"/>
            <w:vMerge/>
          </w:tcPr>
          <w:p w14:paraId="00C30B4C" w14:textId="77777777" w:rsidR="000A10C8" w:rsidRPr="00BE7823" w:rsidRDefault="000A10C8" w:rsidP="00BE7823">
            <w:pPr>
              <w:pStyle w:val="NormalWeb"/>
              <w:spacing w:before="0" w:beforeAutospacing="0" w:after="0" w:afterAutospacing="0"/>
              <w:rPr>
                <w:rFonts w:ascii="Cambria" w:hAnsi="Cambria" w:cs="Calibri"/>
              </w:rPr>
            </w:pPr>
          </w:p>
        </w:tc>
      </w:tr>
    </w:tbl>
    <w:p w14:paraId="541294F0" w14:textId="77777777" w:rsidR="000A10C8" w:rsidRPr="00BE7823" w:rsidRDefault="000A10C8" w:rsidP="00BE7823">
      <w:pPr>
        <w:spacing w:after="0" w:line="240" w:lineRule="auto"/>
        <w:jc w:val="both"/>
        <w:rPr>
          <w:rFonts w:ascii="Cambria" w:eastAsia="Calibri" w:hAnsi="Cambria" w:cs="Times New Roman"/>
          <w:i/>
          <w:sz w:val="24"/>
          <w:szCs w:val="24"/>
          <w:lang w:eastAsia="lt-LT"/>
        </w:rPr>
      </w:pPr>
    </w:p>
    <w:p w14:paraId="67E8AFEC" w14:textId="77777777" w:rsidR="000A10C8" w:rsidRPr="00BE7823" w:rsidRDefault="000A10C8" w:rsidP="00BE7823">
      <w:pPr>
        <w:pStyle w:val="ListParagraph"/>
        <w:numPr>
          <w:ilvl w:val="0"/>
          <w:numId w:val="11"/>
        </w:numPr>
        <w:spacing w:after="0" w:line="240" w:lineRule="auto"/>
        <w:ind w:left="426"/>
        <w:jc w:val="both"/>
        <w:rPr>
          <w:rFonts w:ascii="Cambria" w:hAnsi="Cambria" w:cs="Times New Roman"/>
          <w:b/>
          <w:bCs/>
          <w:sz w:val="24"/>
          <w:szCs w:val="24"/>
          <w:u w:val="single"/>
        </w:rPr>
      </w:pPr>
      <w:r w:rsidRPr="00BE7823">
        <w:rPr>
          <w:rFonts w:ascii="Cambria" w:hAnsi="Cambria" w:cs="Times New Roman"/>
          <w:b/>
          <w:bCs/>
          <w:sz w:val="24"/>
          <w:szCs w:val="24"/>
          <w:u w:val="single"/>
        </w:rPr>
        <w:t xml:space="preserve">Lipni </w:t>
      </w:r>
      <w:proofErr w:type="spellStart"/>
      <w:r w:rsidRPr="00BE7823">
        <w:rPr>
          <w:rFonts w:ascii="Cambria" w:hAnsi="Cambria" w:cs="Times New Roman"/>
          <w:b/>
          <w:bCs/>
          <w:sz w:val="24"/>
          <w:szCs w:val="24"/>
          <w:u w:val="single"/>
        </w:rPr>
        <w:t>intubacinių</w:t>
      </w:r>
      <w:proofErr w:type="spellEnd"/>
      <w:r w:rsidRPr="00BE7823">
        <w:rPr>
          <w:rFonts w:ascii="Cambria" w:hAnsi="Cambria" w:cs="Times New Roman"/>
          <w:b/>
          <w:bCs/>
          <w:sz w:val="24"/>
          <w:szCs w:val="24"/>
          <w:u w:val="single"/>
        </w:rPr>
        <w:t xml:space="preserve"> vamzdelių tvirtinimo juostelė:</w:t>
      </w:r>
    </w:p>
    <w:p w14:paraId="64B1F0C9"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vienkartinė (pažymėta simboliu);</w:t>
      </w:r>
    </w:p>
    <w:p w14:paraId="196F391F"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 xml:space="preserve">lipni juostele skirta </w:t>
      </w:r>
      <w:proofErr w:type="spellStart"/>
      <w:r w:rsidRPr="00BE7823">
        <w:rPr>
          <w:rFonts w:ascii="Cambria" w:hAnsi="Cambria" w:cs="Times New Roman"/>
          <w:sz w:val="24"/>
          <w:szCs w:val="24"/>
        </w:rPr>
        <w:t>intubacinių</w:t>
      </w:r>
      <w:proofErr w:type="spellEnd"/>
      <w:r w:rsidRPr="00BE7823">
        <w:rPr>
          <w:rFonts w:ascii="Cambria" w:hAnsi="Cambria" w:cs="Times New Roman"/>
          <w:sz w:val="24"/>
          <w:szCs w:val="24"/>
        </w:rPr>
        <w:t xml:space="preserve"> vamzdelių ir </w:t>
      </w:r>
      <w:proofErr w:type="spellStart"/>
      <w:r w:rsidRPr="00BE7823">
        <w:rPr>
          <w:rFonts w:ascii="Cambria" w:hAnsi="Cambria" w:cs="Times New Roman"/>
          <w:sz w:val="24"/>
          <w:szCs w:val="24"/>
        </w:rPr>
        <w:t>laringinių</w:t>
      </w:r>
      <w:proofErr w:type="spellEnd"/>
      <w:r w:rsidRPr="00BE7823">
        <w:rPr>
          <w:rFonts w:ascii="Cambria" w:hAnsi="Cambria" w:cs="Times New Roman"/>
          <w:sz w:val="24"/>
          <w:szCs w:val="24"/>
        </w:rPr>
        <w:t xml:space="preserve"> kaukių tvirtinimui;</w:t>
      </w:r>
    </w:p>
    <w:p w14:paraId="5AEF1587"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proofErr w:type="spellStart"/>
      <w:r w:rsidRPr="00BE7823">
        <w:rPr>
          <w:rFonts w:ascii="Cambria" w:hAnsi="Cambria" w:cs="Times New Roman"/>
          <w:sz w:val="24"/>
          <w:szCs w:val="24"/>
        </w:rPr>
        <w:t>hipoalergiška</w:t>
      </w:r>
      <w:proofErr w:type="spellEnd"/>
      <w:r w:rsidRPr="00BE7823">
        <w:rPr>
          <w:rFonts w:ascii="Cambria" w:hAnsi="Cambria" w:cs="Times New Roman"/>
          <w:sz w:val="24"/>
          <w:szCs w:val="24"/>
        </w:rPr>
        <w:t>, nedirginanti odos, stipriai prisitvirtinančiu lipniu paviršiumi;</w:t>
      </w:r>
    </w:p>
    <w:p w14:paraId="2119CFE2"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juostelė išformuota taip, kad patogiai prisitvirtintų prie paciento veido odos, nesudarydama linkių;</w:t>
      </w:r>
    </w:p>
    <w:p w14:paraId="7648E3E5"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 xml:space="preserve">vienas juostelės galas perforuotas, </w:t>
      </w:r>
      <w:proofErr w:type="spellStart"/>
      <w:r w:rsidRPr="00BE7823">
        <w:rPr>
          <w:rFonts w:ascii="Cambria" w:hAnsi="Cambria" w:cs="Times New Roman"/>
          <w:sz w:val="24"/>
          <w:szCs w:val="24"/>
        </w:rPr>
        <w:t>perforavimo</w:t>
      </w:r>
      <w:proofErr w:type="spellEnd"/>
      <w:r w:rsidRPr="00BE7823">
        <w:rPr>
          <w:rFonts w:ascii="Cambria" w:hAnsi="Cambria" w:cs="Times New Roman"/>
          <w:sz w:val="24"/>
          <w:szCs w:val="24"/>
        </w:rPr>
        <w:t xml:space="preserve"> vietoje lengvai dalijama į dvi dalis, kitas V formos išsišakojantis galas, palengvinantis optimalų tvirtinimą prie viršutinio ir apatinio žandikaulio;</w:t>
      </w:r>
    </w:p>
    <w:p w14:paraId="655BBD61"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vamzdelio fiksavimo vieta pažymėta specialia perforacija lengvesnei orientacijai;</w:t>
      </w:r>
    </w:p>
    <w:p w14:paraId="0B7D0F61"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su numatyta pakuotės atidarymo vieta;</w:t>
      </w:r>
    </w:p>
    <w:p w14:paraId="57C3A73F" w14:textId="77777777" w:rsidR="000A10C8" w:rsidRPr="00BE7823" w:rsidRDefault="000A10C8" w:rsidP="00BE7823">
      <w:pPr>
        <w:pStyle w:val="ListParagraph"/>
        <w:numPr>
          <w:ilvl w:val="0"/>
          <w:numId w:val="1"/>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ant pakuotės nurodyta produkto galiojimo laikas.</w:t>
      </w:r>
    </w:p>
    <w:p w14:paraId="07F3FFC5" w14:textId="182CF1F1" w:rsidR="000A10C8" w:rsidRPr="00BE7823" w:rsidRDefault="00917610" w:rsidP="00BE7823">
      <w:pPr>
        <w:spacing w:after="0" w:line="240" w:lineRule="auto"/>
        <w:ind w:left="66"/>
        <w:jc w:val="both"/>
        <w:rPr>
          <w:rFonts w:ascii="Cambria" w:hAnsi="Cambria" w:cs="Times New Roman"/>
          <w:i/>
          <w:iCs/>
          <w:sz w:val="24"/>
          <w:szCs w:val="24"/>
        </w:rPr>
      </w:pPr>
      <w:r>
        <w:rPr>
          <w:rFonts w:ascii="Cambria" w:hAnsi="Cambria" w:cs="Times New Roman"/>
          <w:i/>
          <w:iCs/>
          <w:sz w:val="24"/>
          <w:szCs w:val="24"/>
        </w:rPr>
        <w:t xml:space="preserve">     </w:t>
      </w:r>
      <w:r w:rsidR="001F1CF0" w:rsidRPr="00BE7823">
        <w:rPr>
          <w:rFonts w:ascii="Cambria" w:hAnsi="Cambria" w:cs="Times New Roman"/>
          <w:i/>
          <w:iCs/>
          <w:sz w:val="24"/>
          <w:szCs w:val="24"/>
        </w:rPr>
        <w:t>Orientacinis poreikis: 1</w:t>
      </w:r>
      <w:r w:rsidR="000A10C8" w:rsidRPr="00BE7823">
        <w:rPr>
          <w:rFonts w:ascii="Cambria" w:hAnsi="Cambria" w:cs="Times New Roman"/>
          <w:i/>
          <w:iCs/>
          <w:sz w:val="24"/>
          <w:szCs w:val="24"/>
        </w:rPr>
        <w:t>0 000 vnt.</w:t>
      </w:r>
    </w:p>
    <w:p w14:paraId="36A7E0EA" w14:textId="77777777" w:rsidR="000A10C8" w:rsidRPr="00BE7823" w:rsidRDefault="000A10C8" w:rsidP="00BE7823">
      <w:pPr>
        <w:spacing w:after="0" w:line="240" w:lineRule="auto"/>
        <w:ind w:left="66"/>
        <w:jc w:val="both"/>
        <w:rPr>
          <w:rFonts w:ascii="Cambria" w:hAnsi="Cambria" w:cs="Times New Roman"/>
          <w:i/>
          <w:iCs/>
          <w:sz w:val="24"/>
          <w:szCs w:val="24"/>
        </w:rPr>
      </w:pPr>
    </w:p>
    <w:p w14:paraId="616C3B43" w14:textId="77777777" w:rsidR="000A10C8" w:rsidRPr="00BE7823" w:rsidRDefault="000A10C8" w:rsidP="00BE7823">
      <w:pPr>
        <w:pStyle w:val="ListParagraph"/>
        <w:numPr>
          <w:ilvl w:val="0"/>
          <w:numId w:val="11"/>
        </w:numPr>
        <w:spacing w:after="0" w:line="240" w:lineRule="auto"/>
        <w:ind w:left="426"/>
        <w:jc w:val="both"/>
        <w:rPr>
          <w:rFonts w:ascii="Cambria" w:hAnsi="Cambria" w:cs="Times New Roman"/>
          <w:b/>
          <w:bCs/>
          <w:sz w:val="24"/>
          <w:szCs w:val="24"/>
          <w:u w:val="single"/>
        </w:rPr>
      </w:pPr>
      <w:proofErr w:type="spellStart"/>
      <w:r w:rsidRPr="00BE7823">
        <w:rPr>
          <w:rFonts w:ascii="Cambria" w:hAnsi="Cambria" w:cs="Times New Roman"/>
          <w:b/>
          <w:bCs/>
          <w:sz w:val="24"/>
          <w:szCs w:val="24"/>
          <w:u w:val="single"/>
        </w:rPr>
        <w:t>Tracheostominio</w:t>
      </w:r>
      <w:proofErr w:type="spellEnd"/>
      <w:r w:rsidRPr="00BE7823">
        <w:rPr>
          <w:rFonts w:ascii="Cambria" w:hAnsi="Cambria" w:cs="Times New Roman"/>
          <w:b/>
          <w:bCs/>
          <w:sz w:val="24"/>
          <w:szCs w:val="24"/>
          <w:u w:val="single"/>
        </w:rPr>
        <w:t xml:space="preserve"> vamzdelio tvirtinimo juostelė:</w:t>
      </w:r>
    </w:p>
    <w:p w14:paraId="102A5368"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vienkartinė (pažymėta simboliu);</w:t>
      </w:r>
    </w:p>
    <w:p w14:paraId="42CE7CFF"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sterili (simbolis ant pakuotės);</w:t>
      </w:r>
    </w:p>
    <w:p w14:paraId="069E0FAB"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 xml:space="preserve">skirta </w:t>
      </w:r>
      <w:proofErr w:type="spellStart"/>
      <w:r w:rsidRPr="00BE7823">
        <w:rPr>
          <w:rFonts w:ascii="Cambria" w:hAnsi="Cambria" w:cs="Times New Roman"/>
          <w:sz w:val="24"/>
          <w:szCs w:val="24"/>
        </w:rPr>
        <w:t>tracheostominiam</w:t>
      </w:r>
      <w:proofErr w:type="spellEnd"/>
      <w:r w:rsidRPr="00BE7823">
        <w:rPr>
          <w:rFonts w:ascii="Cambria" w:hAnsi="Cambria" w:cs="Times New Roman"/>
          <w:sz w:val="24"/>
          <w:szCs w:val="24"/>
        </w:rPr>
        <w:t xml:space="preserve"> vamzdeliui stabilizuoti ir užfiksuoti numatytoje pozicijoje</w:t>
      </w:r>
    </w:p>
    <w:p w14:paraId="78CBBC1B"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juostelė pagaminta iš minkštos medžiagos, vidinė dalis poroloninė ar lygiavertė;</w:t>
      </w:r>
    </w:p>
    <w:p w14:paraId="3AFC3F5C"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 xml:space="preserve">fiksavimas susideda iš dviejų dalių: 2 fiksatoriai prie </w:t>
      </w:r>
      <w:proofErr w:type="spellStart"/>
      <w:r w:rsidRPr="00BE7823">
        <w:rPr>
          <w:rFonts w:ascii="Cambria" w:hAnsi="Cambria" w:cs="Times New Roman"/>
          <w:sz w:val="24"/>
          <w:szCs w:val="24"/>
        </w:rPr>
        <w:t>tracheostominio</w:t>
      </w:r>
      <w:proofErr w:type="spellEnd"/>
      <w:r w:rsidRPr="00BE7823">
        <w:rPr>
          <w:rFonts w:ascii="Cambria" w:hAnsi="Cambria" w:cs="Times New Roman"/>
          <w:sz w:val="24"/>
          <w:szCs w:val="24"/>
        </w:rPr>
        <w:t xml:space="preserve"> vamzdelio ir juostelė, apjuosiama aplink kaklą;</w:t>
      </w:r>
    </w:p>
    <w:p w14:paraId="7A178775"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 xml:space="preserve">tarpusavyje juostelės fiksuojamos kibiais </w:t>
      </w:r>
      <w:proofErr w:type="spellStart"/>
      <w:r w:rsidRPr="00BE7823">
        <w:rPr>
          <w:rFonts w:ascii="Cambria" w:hAnsi="Cambria" w:cs="Times New Roman"/>
          <w:sz w:val="24"/>
          <w:szCs w:val="24"/>
        </w:rPr>
        <w:t>velcro</w:t>
      </w:r>
      <w:proofErr w:type="spellEnd"/>
      <w:r w:rsidRPr="00BE7823">
        <w:rPr>
          <w:rFonts w:ascii="Cambria" w:hAnsi="Cambria" w:cs="Times New Roman"/>
          <w:sz w:val="24"/>
          <w:szCs w:val="24"/>
        </w:rPr>
        <w:t xml:space="preserve"> ar lygiaverčiais užsegimais/lipdukais;</w:t>
      </w:r>
    </w:p>
    <w:p w14:paraId="73B487F1"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ilgis 47 ± 2 cm;</w:t>
      </w:r>
    </w:p>
    <w:p w14:paraId="6FD00CE1"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juostelės storis 4 ± 1 mm;</w:t>
      </w:r>
    </w:p>
    <w:p w14:paraId="1B8AF5F9"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sz w:val="24"/>
          <w:szCs w:val="24"/>
        </w:rPr>
        <w:t>juostelės plotis 24 – 28 cm;</w:t>
      </w:r>
    </w:p>
    <w:p w14:paraId="3D0B0A07" w14:textId="77777777" w:rsidR="00C854BE"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supakuota po 1 vnt.;</w:t>
      </w:r>
    </w:p>
    <w:p w14:paraId="6B8C8DB3" w14:textId="77777777" w:rsidR="00CD19D9" w:rsidRPr="00BE7823" w:rsidRDefault="00C854BE"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cs="Times New Roman"/>
          <w:sz w:val="24"/>
          <w:szCs w:val="24"/>
        </w:rPr>
        <w:t>ant pakuotės nurodyta produkto galiojimo laikas;</w:t>
      </w:r>
    </w:p>
    <w:p w14:paraId="0A250018" w14:textId="77777777" w:rsidR="00CD19D9" w:rsidRPr="00BE7823" w:rsidRDefault="00CD19D9" w:rsidP="00BE7823">
      <w:pPr>
        <w:pStyle w:val="ListParagraph"/>
        <w:numPr>
          <w:ilvl w:val="0"/>
          <w:numId w:val="9"/>
        </w:numPr>
        <w:spacing w:after="0" w:line="240" w:lineRule="auto"/>
        <w:ind w:left="426"/>
        <w:jc w:val="both"/>
        <w:rPr>
          <w:rFonts w:ascii="Cambria" w:hAnsi="Cambria" w:cs="Times New Roman"/>
          <w:b/>
          <w:bCs/>
          <w:sz w:val="24"/>
          <w:szCs w:val="24"/>
          <w:u w:val="single"/>
        </w:rPr>
      </w:pPr>
      <w:r w:rsidRPr="00BE7823">
        <w:rPr>
          <w:rFonts w:ascii="Cambria" w:hAnsi="Cambria"/>
          <w:sz w:val="24"/>
          <w:szCs w:val="24"/>
        </w:rPr>
        <w:t>pakuotės atidarymo vieta pagal MDR reglamentą 2017/745/EU (jeigu prekės tiekiamos pagal MDD – šis reikalavimas netaikomas).</w:t>
      </w:r>
    </w:p>
    <w:p w14:paraId="256B93C9" w14:textId="6EAA5933" w:rsidR="000A10C8" w:rsidRPr="00BE7823" w:rsidRDefault="00917610" w:rsidP="00BE7823">
      <w:pPr>
        <w:spacing w:after="0" w:line="240" w:lineRule="auto"/>
        <w:ind w:left="142"/>
        <w:jc w:val="both"/>
        <w:rPr>
          <w:rFonts w:ascii="Cambria" w:hAnsi="Cambria" w:cs="Times New Roman"/>
          <w:i/>
          <w:iCs/>
          <w:sz w:val="24"/>
          <w:szCs w:val="24"/>
        </w:rPr>
      </w:pPr>
      <w:r>
        <w:rPr>
          <w:rFonts w:ascii="Cambria" w:hAnsi="Cambria" w:cs="Times New Roman"/>
          <w:i/>
          <w:iCs/>
          <w:sz w:val="24"/>
          <w:szCs w:val="24"/>
        </w:rPr>
        <w:t xml:space="preserve">    </w:t>
      </w:r>
      <w:r w:rsidR="000A10C8" w:rsidRPr="00BE7823">
        <w:rPr>
          <w:rFonts w:ascii="Cambria" w:hAnsi="Cambria" w:cs="Times New Roman"/>
          <w:i/>
          <w:iCs/>
          <w:sz w:val="24"/>
          <w:szCs w:val="24"/>
        </w:rPr>
        <w:t>Orientacinis poreikis: 7 400 vnt.</w:t>
      </w:r>
    </w:p>
    <w:p w14:paraId="12347A09" w14:textId="77777777" w:rsidR="00CB016E" w:rsidRPr="00BE7823" w:rsidRDefault="00CB016E" w:rsidP="00BE7823">
      <w:pPr>
        <w:spacing w:after="0" w:line="240" w:lineRule="auto"/>
        <w:ind w:left="142"/>
        <w:jc w:val="both"/>
        <w:rPr>
          <w:rFonts w:ascii="Cambria" w:hAnsi="Cambria" w:cs="Times New Roman"/>
          <w:i/>
          <w:iCs/>
          <w:sz w:val="24"/>
          <w:szCs w:val="24"/>
        </w:rPr>
      </w:pPr>
    </w:p>
    <w:p w14:paraId="4EE30E4A" w14:textId="77777777" w:rsidR="000A10C8" w:rsidRPr="00BE7823" w:rsidRDefault="000A10C8" w:rsidP="00BE7823">
      <w:pPr>
        <w:spacing w:after="0" w:line="240" w:lineRule="auto"/>
        <w:ind w:left="142"/>
        <w:jc w:val="both"/>
        <w:rPr>
          <w:rFonts w:ascii="Cambria" w:hAnsi="Cambria"/>
          <w:b/>
          <w:bCs/>
          <w:sz w:val="24"/>
          <w:szCs w:val="24"/>
          <w:u w:val="single"/>
        </w:rPr>
      </w:pPr>
      <w:r w:rsidRPr="00BE7823">
        <w:rPr>
          <w:rFonts w:ascii="Cambria" w:hAnsi="Cambria"/>
          <w:b/>
          <w:bCs/>
          <w:sz w:val="24"/>
          <w:szCs w:val="24"/>
          <w:u w:val="single"/>
        </w:rPr>
        <w:t>9. Riešų įtvarai:</w:t>
      </w:r>
    </w:p>
    <w:p w14:paraId="77A81C26" w14:textId="77777777" w:rsidR="000A10C8" w:rsidRPr="00BE7823" w:rsidRDefault="000A10C8" w:rsidP="00BE7823">
      <w:pPr>
        <w:pStyle w:val="ListParagraph"/>
        <w:numPr>
          <w:ilvl w:val="0"/>
          <w:numId w:val="13"/>
        </w:numPr>
        <w:shd w:val="clear" w:color="auto" w:fill="FFFFFF"/>
        <w:spacing w:after="0" w:line="240" w:lineRule="auto"/>
        <w:ind w:left="426"/>
        <w:jc w:val="both"/>
        <w:rPr>
          <w:rFonts w:ascii="Cambria" w:eastAsia="Times New Roman" w:hAnsi="Cambria" w:cs="Calibri"/>
          <w:color w:val="000000"/>
          <w:sz w:val="24"/>
          <w:szCs w:val="24"/>
          <w:lang w:eastAsia="lt-LT"/>
        </w:rPr>
      </w:pPr>
      <w:r w:rsidRPr="00BE7823">
        <w:rPr>
          <w:rFonts w:ascii="Cambria" w:eastAsia="Times New Roman" w:hAnsi="Cambria" w:cs="Calibri"/>
          <w:color w:val="000000"/>
          <w:sz w:val="24"/>
          <w:szCs w:val="24"/>
          <w:lang w:eastAsia="lt-LT"/>
        </w:rPr>
        <w:t>pagaminti iš elastingos medžiagos su lipniu užsegimu;</w:t>
      </w:r>
    </w:p>
    <w:p w14:paraId="074CD3E5" w14:textId="77777777" w:rsidR="000A10C8" w:rsidRPr="00BE7823" w:rsidRDefault="000A10C8" w:rsidP="00BE7823">
      <w:pPr>
        <w:pStyle w:val="ListParagraph"/>
        <w:numPr>
          <w:ilvl w:val="0"/>
          <w:numId w:val="13"/>
        </w:numPr>
        <w:shd w:val="clear" w:color="auto" w:fill="FFFFFF"/>
        <w:spacing w:after="0" w:line="240" w:lineRule="auto"/>
        <w:ind w:left="426"/>
        <w:jc w:val="both"/>
        <w:rPr>
          <w:rFonts w:ascii="Cambria" w:eastAsia="Times New Roman" w:hAnsi="Cambria" w:cs="Calibri"/>
          <w:color w:val="000000"/>
          <w:sz w:val="24"/>
          <w:szCs w:val="24"/>
          <w:lang w:eastAsia="lt-LT"/>
        </w:rPr>
      </w:pPr>
      <w:r w:rsidRPr="00BE7823">
        <w:rPr>
          <w:rFonts w:ascii="Cambria" w:eastAsia="Times New Roman" w:hAnsi="Cambria" w:cs="Calibri"/>
          <w:color w:val="000000"/>
          <w:sz w:val="24"/>
          <w:szCs w:val="24"/>
          <w:lang w:eastAsia="lt-LT"/>
        </w:rPr>
        <w:t>dydis: reguliuojamas, universalus;</w:t>
      </w:r>
    </w:p>
    <w:p w14:paraId="2969B5DC" w14:textId="77777777" w:rsidR="000A10C8" w:rsidRPr="00BE7823" w:rsidRDefault="000A10C8" w:rsidP="00BE7823">
      <w:pPr>
        <w:pStyle w:val="ListParagraph"/>
        <w:numPr>
          <w:ilvl w:val="0"/>
          <w:numId w:val="13"/>
        </w:numPr>
        <w:shd w:val="clear" w:color="auto" w:fill="FFFFFF"/>
        <w:spacing w:after="0" w:line="240" w:lineRule="auto"/>
        <w:ind w:left="426"/>
        <w:jc w:val="both"/>
        <w:rPr>
          <w:rFonts w:ascii="Cambria" w:eastAsia="Times New Roman" w:hAnsi="Cambria" w:cs="Calibri"/>
          <w:color w:val="000000"/>
          <w:sz w:val="24"/>
          <w:szCs w:val="24"/>
          <w:lang w:eastAsia="lt-LT"/>
        </w:rPr>
      </w:pPr>
      <w:r w:rsidRPr="00BE7823">
        <w:rPr>
          <w:rFonts w:ascii="Cambria" w:eastAsia="Times New Roman" w:hAnsi="Cambria" w:cs="Calibri"/>
          <w:color w:val="000000"/>
          <w:sz w:val="24"/>
          <w:szCs w:val="24"/>
          <w:lang w:eastAsia="lt-LT"/>
        </w:rPr>
        <w:t xml:space="preserve">sudėtis: poliesteris, </w:t>
      </w:r>
      <w:proofErr w:type="spellStart"/>
      <w:r w:rsidRPr="00BE7823">
        <w:rPr>
          <w:rFonts w:ascii="Cambria" w:eastAsia="Times New Roman" w:hAnsi="Cambria" w:cs="Calibri"/>
          <w:color w:val="000000"/>
          <w:sz w:val="24"/>
          <w:szCs w:val="24"/>
          <w:lang w:eastAsia="lt-LT"/>
        </w:rPr>
        <w:t>neoprenas</w:t>
      </w:r>
      <w:proofErr w:type="spellEnd"/>
      <w:r w:rsidRPr="00BE7823">
        <w:rPr>
          <w:rFonts w:ascii="Cambria" w:eastAsia="Times New Roman" w:hAnsi="Cambria" w:cs="Calibri"/>
          <w:color w:val="000000"/>
          <w:sz w:val="24"/>
          <w:szCs w:val="24"/>
          <w:lang w:eastAsia="lt-LT"/>
        </w:rPr>
        <w:t xml:space="preserve">, </w:t>
      </w:r>
      <w:proofErr w:type="spellStart"/>
      <w:r w:rsidRPr="00BE7823">
        <w:rPr>
          <w:rFonts w:ascii="Cambria" w:eastAsia="Times New Roman" w:hAnsi="Cambria" w:cs="Calibri"/>
          <w:color w:val="000000"/>
          <w:sz w:val="24"/>
          <w:szCs w:val="24"/>
          <w:lang w:eastAsia="lt-LT"/>
        </w:rPr>
        <w:t>elastanas</w:t>
      </w:r>
      <w:proofErr w:type="spellEnd"/>
      <w:r w:rsidRPr="00BE7823">
        <w:rPr>
          <w:rFonts w:ascii="Cambria" w:eastAsia="Times New Roman" w:hAnsi="Cambria" w:cs="Calibri"/>
          <w:color w:val="000000"/>
          <w:sz w:val="24"/>
          <w:szCs w:val="24"/>
          <w:lang w:eastAsia="lt-LT"/>
        </w:rPr>
        <w:t xml:space="preserve"> arba lygiavertės medžiagos;</w:t>
      </w:r>
    </w:p>
    <w:p w14:paraId="57727F34" w14:textId="77777777" w:rsidR="000A10C8" w:rsidRPr="00BE7823" w:rsidRDefault="000A10C8" w:rsidP="00BE7823">
      <w:pPr>
        <w:pStyle w:val="ListParagraph"/>
        <w:numPr>
          <w:ilvl w:val="0"/>
          <w:numId w:val="13"/>
        </w:numPr>
        <w:shd w:val="clear" w:color="auto" w:fill="FFFFFF"/>
        <w:spacing w:after="0" w:line="240" w:lineRule="auto"/>
        <w:ind w:left="426"/>
        <w:jc w:val="both"/>
        <w:rPr>
          <w:rFonts w:ascii="Cambria" w:eastAsia="Times New Roman" w:hAnsi="Cambria" w:cs="Calibri"/>
          <w:color w:val="000000"/>
          <w:sz w:val="24"/>
          <w:szCs w:val="24"/>
          <w:lang w:eastAsia="lt-LT"/>
        </w:rPr>
      </w:pPr>
      <w:r w:rsidRPr="00BE7823">
        <w:rPr>
          <w:rFonts w:ascii="Cambria" w:eastAsia="Times New Roman" w:hAnsi="Cambria" w:cs="Calibri"/>
          <w:color w:val="000000"/>
          <w:sz w:val="24"/>
          <w:szCs w:val="24"/>
          <w:lang w:eastAsia="lt-LT"/>
        </w:rPr>
        <w:t>tinka kasdieniam naudojimui.</w:t>
      </w:r>
    </w:p>
    <w:p w14:paraId="092D81B2" w14:textId="40B9AB52" w:rsidR="00CD19D9" w:rsidRDefault="000A10C8" w:rsidP="00BE7823">
      <w:pPr>
        <w:spacing w:after="0" w:line="240" w:lineRule="auto"/>
        <w:ind w:left="426"/>
        <w:jc w:val="both"/>
        <w:rPr>
          <w:rFonts w:ascii="Cambria" w:hAnsi="Cambria"/>
          <w:i/>
          <w:sz w:val="24"/>
          <w:szCs w:val="24"/>
        </w:rPr>
      </w:pPr>
      <w:r w:rsidRPr="00BE7823">
        <w:rPr>
          <w:rFonts w:ascii="Cambria" w:hAnsi="Cambria"/>
          <w:i/>
          <w:sz w:val="24"/>
          <w:szCs w:val="24"/>
        </w:rPr>
        <w:t xml:space="preserve">Orientacinis poreikis: 30 vnt. </w:t>
      </w:r>
    </w:p>
    <w:p w14:paraId="7AB563A1" w14:textId="77777777" w:rsidR="00BE7823" w:rsidRPr="00BE7823" w:rsidRDefault="00BE7823" w:rsidP="00BE7823">
      <w:pPr>
        <w:spacing w:after="0" w:line="240" w:lineRule="auto"/>
        <w:ind w:left="426"/>
        <w:jc w:val="both"/>
        <w:rPr>
          <w:rFonts w:ascii="Cambria" w:hAnsi="Cambria"/>
          <w:i/>
          <w:sz w:val="24"/>
          <w:szCs w:val="24"/>
        </w:rPr>
      </w:pPr>
    </w:p>
    <w:p w14:paraId="31D52F81" w14:textId="77777777" w:rsidR="000A10C8" w:rsidRPr="00BE7823" w:rsidRDefault="000A10C8" w:rsidP="00BE7823">
      <w:pPr>
        <w:pStyle w:val="ListParagraph"/>
        <w:numPr>
          <w:ilvl w:val="1"/>
          <w:numId w:val="12"/>
        </w:numPr>
        <w:spacing w:after="0" w:line="240" w:lineRule="auto"/>
        <w:ind w:left="357" w:hanging="357"/>
        <w:rPr>
          <w:rFonts w:ascii="Cambria" w:hAnsi="Cambria"/>
          <w:b/>
          <w:bCs/>
          <w:sz w:val="24"/>
          <w:szCs w:val="24"/>
          <w:u w:val="single"/>
        </w:rPr>
      </w:pPr>
      <w:r w:rsidRPr="00BE7823">
        <w:rPr>
          <w:rFonts w:ascii="Cambria" w:hAnsi="Cambria"/>
          <w:b/>
          <w:bCs/>
          <w:sz w:val="24"/>
          <w:szCs w:val="24"/>
          <w:u w:val="single"/>
        </w:rPr>
        <w:t>Rinkinys, skirtas atlikti pritaikomąsias prostatos biopsijas</w:t>
      </w:r>
    </w:p>
    <w:p w14:paraId="5A8C3749" w14:textId="77777777" w:rsidR="000A10C8" w:rsidRPr="00BE7823" w:rsidRDefault="000A10C8"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 xml:space="preserve">suderinamas su pneumatiniu būdu valdomu robotu, skirtu atlikti pritaikomąsias prostatos </w:t>
      </w:r>
      <w:proofErr w:type="spellStart"/>
      <w:r w:rsidRPr="00BE7823">
        <w:rPr>
          <w:rFonts w:ascii="Cambria" w:hAnsi="Cambria" w:cs="Times New Roman"/>
          <w:sz w:val="24"/>
          <w:szCs w:val="24"/>
          <w:lang w:eastAsia="lt-LT"/>
        </w:rPr>
        <w:t>biospsijas</w:t>
      </w:r>
      <w:proofErr w:type="spellEnd"/>
      <w:r w:rsidRPr="00BE7823">
        <w:rPr>
          <w:rFonts w:ascii="Cambria" w:hAnsi="Cambria" w:cs="Times New Roman"/>
          <w:sz w:val="24"/>
          <w:szCs w:val="24"/>
          <w:lang w:eastAsia="lt-LT"/>
        </w:rPr>
        <w:t xml:space="preserve"> MRT aplinkoje.</w:t>
      </w:r>
    </w:p>
    <w:p w14:paraId="5031DA0A" w14:textId="77777777" w:rsidR="000A10C8" w:rsidRPr="00BE7823" w:rsidRDefault="000A10C8"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 xml:space="preserve">rinkinys sudarytas iš </w:t>
      </w:r>
      <w:proofErr w:type="spellStart"/>
      <w:r w:rsidRPr="00BE7823">
        <w:rPr>
          <w:rFonts w:ascii="Cambria" w:hAnsi="Cambria" w:cs="Times New Roman"/>
          <w:sz w:val="24"/>
          <w:szCs w:val="24"/>
          <w:lang w:eastAsia="lt-LT"/>
        </w:rPr>
        <w:t>biopsinės</w:t>
      </w:r>
      <w:proofErr w:type="spellEnd"/>
      <w:r w:rsidRPr="00BE7823">
        <w:rPr>
          <w:rFonts w:ascii="Cambria" w:hAnsi="Cambria" w:cs="Times New Roman"/>
          <w:sz w:val="24"/>
          <w:szCs w:val="24"/>
          <w:lang w:eastAsia="lt-LT"/>
        </w:rPr>
        <w:t xml:space="preserve"> adatos </w:t>
      </w:r>
      <w:proofErr w:type="spellStart"/>
      <w:r w:rsidRPr="00BE7823">
        <w:rPr>
          <w:rFonts w:ascii="Cambria" w:hAnsi="Cambria" w:cs="Times New Roman"/>
          <w:sz w:val="24"/>
          <w:szCs w:val="24"/>
          <w:lang w:eastAsia="lt-LT"/>
        </w:rPr>
        <w:t>nukreipėjo</w:t>
      </w:r>
      <w:proofErr w:type="spellEnd"/>
      <w:r w:rsidRPr="00BE7823">
        <w:rPr>
          <w:rFonts w:ascii="Cambria" w:hAnsi="Cambria" w:cs="Times New Roman"/>
          <w:sz w:val="24"/>
          <w:szCs w:val="24"/>
          <w:lang w:eastAsia="lt-LT"/>
        </w:rPr>
        <w:t xml:space="preserve"> (pagaminto iš nerūdijančio plieno ir plastiko ar lygiaverčių medžiagų</w:t>
      </w:r>
      <w:r w:rsidR="00FE44AF" w:rsidRPr="00BE7823">
        <w:rPr>
          <w:rFonts w:ascii="Cambria" w:hAnsi="Cambria" w:cs="Times New Roman"/>
          <w:sz w:val="24"/>
          <w:szCs w:val="24"/>
          <w:lang w:eastAsia="lt-LT"/>
        </w:rPr>
        <w:t xml:space="preserve">) ir </w:t>
      </w:r>
      <w:proofErr w:type="spellStart"/>
      <w:r w:rsidR="00FE44AF" w:rsidRPr="00BE7823">
        <w:rPr>
          <w:rFonts w:ascii="Cambria" w:hAnsi="Cambria" w:cs="Times New Roman"/>
          <w:sz w:val="24"/>
          <w:szCs w:val="24"/>
          <w:lang w:eastAsia="lt-LT"/>
        </w:rPr>
        <w:t>biopsinės</w:t>
      </w:r>
      <w:proofErr w:type="spellEnd"/>
      <w:r w:rsidR="00FE44AF" w:rsidRPr="00BE7823">
        <w:rPr>
          <w:rFonts w:ascii="Cambria" w:hAnsi="Cambria" w:cs="Times New Roman"/>
          <w:sz w:val="24"/>
          <w:szCs w:val="24"/>
          <w:lang w:eastAsia="lt-LT"/>
        </w:rPr>
        <w:t xml:space="preserve"> adatos;</w:t>
      </w:r>
    </w:p>
    <w:p w14:paraId="23868867" w14:textId="77777777" w:rsidR="000A10C8" w:rsidRPr="00BE7823" w:rsidRDefault="000A10C8"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adatos ilgis</w:t>
      </w:r>
      <w:r w:rsidR="00972F63" w:rsidRPr="00BE7823">
        <w:rPr>
          <w:rFonts w:ascii="Cambria" w:hAnsi="Cambria" w:cs="Times New Roman"/>
          <w:sz w:val="24"/>
          <w:szCs w:val="24"/>
          <w:lang w:eastAsia="lt-LT"/>
        </w:rPr>
        <w:t>:</w:t>
      </w:r>
      <w:r w:rsidRPr="00BE7823">
        <w:rPr>
          <w:rFonts w:ascii="Cambria" w:hAnsi="Cambria" w:cs="Times New Roman"/>
          <w:sz w:val="24"/>
          <w:szCs w:val="24"/>
          <w:lang w:eastAsia="lt-LT"/>
        </w:rPr>
        <w:t xml:space="preserve"> 200</w:t>
      </w:r>
      <w:r w:rsidR="00972F63" w:rsidRPr="00BE7823">
        <w:rPr>
          <w:rFonts w:ascii="Cambria" w:hAnsi="Cambria" w:cs="Times New Roman"/>
          <w:sz w:val="24"/>
          <w:szCs w:val="24"/>
          <w:lang w:eastAsia="lt-LT"/>
        </w:rPr>
        <w:t xml:space="preserve"> </w:t>
      </w:r>
      <w:r w:rsidR="00972F63" w:rsidRPr="00BE7823">
        <w:rPr>
          <w:rFonts w:ascii="Cambria" w:hAnsi="Cambria" w:cs="Times New Roman"/>
          <w:sz w:val="24"/>
          <w:szCs w:val="24"/>
        </w:rPr>
        <w:t>± 0,01</w:t>
      </w:r>
      <w:r w:rsidRPr="00BE7823">
        <w:rPr>
          <w:rFonts w:ascii="Cambria" w:hAnsi="Cambria" w:cs="Times New Roman"/>
          <w:sz w:val="24"/>
          <w:szCs w:val="24"/>
          <w:lang w:eastAsia="lt-LT"/>
        </w:rPr>
        <w:t xml:space="preserve">  mm.</w:t>
      </w:r>
    </w:p>
    <w:p w14:paraId="7B2B97EE" w14:textId="77777777" w:rsidR="000A10C8" w:rsidRPr="00BE7823" w:rsidRDefault="00FE44AF"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adatos diametras 18G (1,</w:t>
      </w:r>
      <w:r w:rsidR="000A10C8" w:rsidRPr="00BE7823">
        <w:rPr>
          <w:rFonts w:ascii="Cambria" w:hAnsi="Cambria" w:cs="Times New Roman"/>
          <w:sz w:val="24"/>
          <w:szCs w:val="24"/>
          <w:lang w:eastAsia="lt-LT"/>
        </w:rPr>
        <w:t>25 mm). </w:t>
      </w:r>
    </w:p>
    <w:p w14:paraId="52706E5C" w14:textId="77777777" w:rsidR="000A10C8" w:rsidRPr="00BE7823" w:rsidRDefault="00FE44AF"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n</w:t>
      </w:r>
      <w:r w:rsidR="000A10C8" w:rsidRPr="00BE7823">
        <w:rPr>
          <w:rFonts w:ascii="Cambria" w:hAnsi="Cambria" w:cs="Times New Roman"/>
          <w:sz w:val="24"/>
          <w:szCs w:val="24"/>
          <w:lang w:eastAsia="lt-LT"/>
        </w:rPr>
        <w:t>ustatomas biopsijos gylis 18 mm ar 25 mm. </w:t>
      </w:r>
    </w:p>
    <w:p w14:paraId="3E46A4A7" w14:textId="77777777" w:rsidR="000A10C8" w:rsidRPr="00BE7823" w:rsidRDefault="00FE44AF"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r</w:t>
      </w:r>
      <w:r w:rsidR="000A10C8" w:rsidRPr="00BE7823">
        <w:rPr>
          <w:rFonts w:ascii="Cambria" w:hAnsi="Cambria" w:cs="Times New Roman"/>
          <w:sz w:val="24"/>
          <w:szCs w:val="24"/>
          <w:lang w:eastAsia="lt-LT"/>
        </w:rPr>
        <w:t>inkinys vienkartinis (</w:t>
      </w:r>
      <w:r w:rsidRPr="00BE7823">
        <w:rPr>
          <w:rFonts w:ascii="Cambria" w:hAnsi="Cambria" w:cs="Times New Roman"/>
          <w:sz w:val="24"/>
          <w:szCs w:val="24"/>
          <w:lang w:eastAsia="lt-LT"/>
        </w:rPr>
        <w:t>pažymėta simboliu</w:t>
      </w:r>
      <w:r w:rsidR="000A10C8" w:rsidRPr="00BE7823">
        <w:rPr>
          <w:rFonts w:ascii="Cambria" w:hAnsi="Cambria" w:cs="Times New Roman"/>
          <w:sz w:val="24"/>
          <w:szCs w:val="24"/>
          <w:lang w:eastAsia="lt-LT"/>
        </w:rPr>
        <w:t>).</w:t>
      </w:r>
    </w:p>
    <w:p w14:paraId="37275D5B" w14:textId="77777777" w:rsidR="000A10C8" w:rsidRPr="00BE7823" w:rsidRDefault="00FE44AF"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r</w:t>
      </w:r>
      <w:r w:rsidR="000A10C8" w:rsidRPr="00BE7823">
        <w:rPr>
          <w:rFonts w:ascii="Cambria" w:hAnsi="Cambria" w:cs="Times New Roman"/>
          <w:sz w:val="24"/>
          <w:szCs w:val="24"/>
          <w:lang w:eastAsia="lt-LT"/>
        </w:rPr>
        <w:t>inkinys sterilus (žyma ant pakuotės).</w:t>
      </w:r>
    </w:p>
    <w:p w14:paraId="7C3538DB" w14:textId="77777777" w:rsidR="000A10C8" w:rsidRPr="00BE7823" w:rsidRDefault="00FE44AF" w:rsidP="00BE7823">
      <w:pPr>
        <w:pStyle w:val="ListParagraph"/>
        <w:numPr>
          <w:ilvl w:val="0"/>
          <w:numId w:val="15"/>
        </w:numPr>
        <w:spacing w:after="0" w:line="240" w:lineRule="auto"/>
        <w:ind w:left="426"/>
        <w:rPr>
          <w:rFonts w:ascii="Cambria" w:hAnsi="Cambria" w:cs="Times New Roman"/>
          <w:sz w:val="24"/>
          <w:szCs w:val="24"/>
          <w:lang w:eastAsia="lt-LT"/>
        </w:rPr>
      </w:pPr>
      <w:r w:rsidRPr="00BE7823">
        <w:rPr>
          <w:rFonts w:ascii="Cambria" w:hAnsi="Cambria" w:cs="Times New Roman"/>
          <w:sz w:val="24"/>
          <w:szCs w:val="24"/>
          <w:lang w:eastAsia="lt-LT"/>
        </w:rPr>
        <w:t>s</w:t>
      </w:r>
      <w:r w:rsidR="000A10C8" w:rsidRPr="00BE7823">
        <w:rPr>
          <w:rFonts w:ascii="Cambria" w:hAnsi="Cambria" w:cs="Times New Roman"/>
          <w:sz w:val="24"/>
          <w:szCs w:val="24"/>
          <w:lang w:eastAsia="lt-LT"/>
        </w:rPr>
        <w:t>upakuota po vieną rinkinį.</w:t>
      </w:r>
    </w:p>
    <w:p w14:paraId="20D330BB" w14:textId="77777777" w:rsidR="00FE44AF" w:rsidRPr="00BE7823" w:rsidRDefault="00FE44AF" w:rsidP="00BE7823">
      <w:pPr>
        <w:pStyle w:val="ListParagraph"/>
        <w:numPr>
          <w:ilvl w:val="0"/>
          <w:numId w:val="15"/>
        </w:numPr>
        <w:spacing w:after="0" w:line="240" w:lineRule="auto"/>
        <w:ind w:left="426"/>
        <w:rPr>
          <w:rFonts w:ascii="Cambria" w:hAnsi="Cambria"/>
          <w:sz w:val="24"/>
          <w:szCs w:val="24"/>
        </w:rPr>
      </w:pPr>
      <w:r w:rsidRPr="00BE7823">
        <w:rPr>
          <w:rFonts w:ascii="Cambria" w:hAnsi="Cambria" w:cs="Times New Roman"/>
          <w:sz w:val="24"/>
          <w:szCs w:val="24"/>
        </w:rPr>
        <w:t>p</w:t>
      </w:r>
      <w:r w:rsidR="000A10C8" w:rsidRPr="00BE7823">
        <w:rPr>
          <w:rFonts w:ascii="Cambria" w:hAnsi="Cambria" w:cs="Times New Roman"/>
          <w:sz w:val="24"/>
          <w:szCs w:val="24"/>
        </w:rPr>
        <w:t>akuotė ”</w:t>
      </w:r>
      <w:proofErr w:type="spellStart"/>
      <w:r w:rsidR="000A10C8" w:rsidRPr="00BE7823">
        <w:rPr>
          <w:rFonts w:ascii="Cambria" w:hAnsi="Cambria" w:cs="Times New Roman"/>
          <w:sz w:val="24"/>
          <w:szCs w:val="24"/>
        </w:rPr>
        <w:t>Blister</w:t>
      </w:r>
      <w:proofErr w:type="spellEnd"/>
      <w:r w:rsidR="000A10C8" w:rsidRPr="00BE7823">
        <w:rPr>
          <w:rFonts w:ascii="Cambria" w:hAnsi="Cambria" w:cs="Times New Roman"/>
          <w:sz w:val="24"/>
          <w:szCs w:val="24"/>
        </w:rPr>
        <w:t xml:space="preserve">” tipo arba lygiavertė, leidžianti saugiai atidaryti paketą, nepažeidžiant </w:t>
      </w:r>
      <w:proofErr w:type="spellStart"/>
      <w:r w:rsidR="000A10C8" w:rsidRPr="00BE7823">
        <w:rPr>
          <w:rFonts w:ascii="Cambria" w:hAnsi="Cambria" w:cs="Times New Roman"/>
          <w:sz w:val="24"/>
          <w:szCs w:val="24"/>
        </w:rPr>
        <w:t>aseptikos</w:t>
      </w:r>
      <w:proofErr w:type="spellEnd"/>
      <w:r w:rsidR="000A10C8" w:rsidRPr="00BE7823">
        <w:rPr>
          <w:rFonts w:ascii="Cambria" w:hAnsi="Cambria" w:cs="Times New Roman"/>
          <w:sz w:val="24"/>
          <w:szCs w:val="24"/>
        </w:rPr>
        <w:t xml:space="preserve"> </w:t>
      </w:r>
      <w:proofErr w:type="spellStart"/>
      <w:r w:rsidR="000A10C8" w:rsidRPr="00BE7823">
        <w:rPr>
          <w:rFonts w:ascii="Cambria" w:hAnsi="Cambria" w:cs="Times New Roman"/>
          <w:sz w:val="24"/>
          <w:szCs w:val="24"/>
        </w:rPr>
        <w:t>reikalvimų</w:t>
      </w:r>
      <w:proofErr w:type="spellEnd"/>
      <w:r w:rsidRPr="00BE7823">
        <w:rPr>
          <w:rFonts w:ascii="Cambria" w:hAnsi="Cambria" w:cs="Times New Roman"/>
          <w:sz w:val="24"/>
          <w:szCs w:val="24"/>
        </w:rPr>
        <w:t>;</w:t>
      </w:r>
    </w:p>
    <w:p w14:paraId="6101437C" w14:textId="77777777" w:rsidR="00CD19D9" w:rsidRPr="00BE7823" w:rsidRDefault="00FE44AF" w:rsidP="00BE7823">
      <w:pPr>
        <w:pStyle w:val="ListParagraph"/>
        <w:numPr>
          <w:ilvl w:val="0"/>
          <w:numId w:val="15"/>
        </w:numPr>
        <w:spacing w:after="0" w:line="240" w:lineRule="auto"/>
        <w:ind w:left="426"/>
        <w:rPr>
          <w:rFonts w:ascii="Cambria" w:hAnsi="Cambria"/>
          <w:sz w:val="24"/>
          <w:szCs w:val="24"/>
        </w:rPr>
      </w:pPr>
      <w:r w:rsidRPr="00BE7823">
        <w:rPr>
          <w:rFonts w:ascii="Cambria" w:hAnsi="Cambria" w:cs="Times New Roman"/>
          <w:sz w:val="24"/>
          <w:szCs w:val="24"/>
        </w:rPr>
        <w:t>ant pakuotės nurodyta produkto galiojimo laikas;</w:t>
      </w:r>
    </w:p>
    <w:p w14:paraId="0886C5D1" w14:textId="77777777" w:rsidR="00CD19D9" w:rsidRPr="00BE7823" w:rsidRDefault="00CD19D9" w:rsidP="00BE7823">
      <w:pPr>
        <w:pStyle w:val="ListParagraph"/>
        <w:numPr>
          <w:ilvl w:val="0"/>
          <w:numId w:val="15"/>
        </w:numPr>
        <w:spacing w:after="0" w:line="240" w:lineRule="auto"/>
        <w:ind w:left="426"/>
        <w:rPr>
          <w:rFonts w:ascii="Cambria" w:hAnsi="Cambria"/>
          <w:sz w:val="24"/>
          <w:szCs w:val="24"/>
        </w:rPr>
      </w:pPr>
      <w:r w:rsidRPr="00BE7823">
        <w:rPr>
          <w:rFonts w:ascii="Cambria" w:hAnsi="Cambria"/>
          <w:sz w:val="24"/>
          <w:szCs w:val="24"/>
        </w:rPr>
        <w:t>pakuotės atidarymo vieta pagal MDR reglamentą 2017/745/EU (jeigu prekės tiekiamos pagal MDD – šis reikalavimas netaikomas).</w:t>
      </w:r>
    </w:p>
    <w:p w14:paraId="355F8744" w14:textId="77777777" w:rsidR="000A10C8" w:rsidRPr="00BE7823" w:rsidRDefault="000A10C8" w:rsidP="00BE7823">
      <w:pPr>
        <w:pStyle w:val="ListParagraph"/>
        <w:spacing w:after="0" w:line="240" w:lineRule="auto"/>
        <w:ind w:left="426"/>
        <w:rPr>
          <w:rFonts w:ascii="Cambria" w:hAnsi="Cambria"/>
          <w:i/>
          <w:iCs/>
          <w:sz w:val="24"/>
          <w:szCs w:val="24"/>
        </w:rPr>
      </w:pPr>
      <w:r w:rsidRPr="00BE7823">
        <w:rPr>
          <w:rFonts w:ascii="Cambria" w:hAnsi="Cambria"/>
          <w:i/>
          <w:iCs/>
          <w:sz w:val="24"/>
          <w:szCs w:val="24"/>
        </w:rPr>
        <w:t>Orientacinis poreikis: 400 vnt.</w:t>
      </w:r>
    </w:p>
    <w:p w14:paraId="2CD51937" w14:textId="77777777" w:rsidR="000A10C8" w:rsidRPr="00BE7823" w:rsidRDefault="000A10C8" w:rsidP="00BE7823">
      <w:pPr>
        <w:spacing w:after="0" w:line="240" w:lineRule="auto"/>
        <w:rPr>
          <w:rFonts w:ascii="Cambria" w:hAnsi="Cambria"/>
          <w:i/>
          <w:iCs/>
          <w:sz w:val="24"/>
          <w:szCs w:val="24"/>
        </w:rPr>
      </w:pPr>
    </w:p>
    <w:p w14:paraId="063520D6" w14:textId="77777777" w:rsidR="000A10C8" w:rsidRPr="00BE7823" w:rsidRDefault="000A10C8" w:rsidP="00BE7823">
      <w:pPr>
        <w:pStyle w:val="ListParagraph"/>
        <w:numPr>
          <w:ilvl w:val="1"/>
          <w:numId w:val="12"/>
        </w:numPr>
        <w:spacing w:after="0" w:line="240" w:lineRule="auto"/>
        <w:ind w:left="284"/>
        <w:rPr>
          <w:rFonts w:ascii="Cambria" w:hAnsi="Cambria"/>
          <w:b/>
          <w:bCs/>
          <w:sz w:val="24"/>
          <w:szCs w:val="24"/>
          <w:u w:val="single"/>
        </w:rPr>
      </w:pPr>
      <w:proofErr w:type="spellStart"/>
      <w:r w:rsidRPr="00BE7823">
        <w:rPr>
          <w:rFonts w:ascii="Cambria" w:hAnsi="Cambria"/>
          <w:b/>
          <w:bCs/>
          <w:sz w:val="24"/>
          <w:szCs w:val="24"/>
          <w:u w:val="single"/>
        </w:rPr>
        <w:t>Hemostatinė</w:t>
      </w:r>
      <w:proofErr w:type="spellEnd"/>
      <w:r w:rsidRPr="00BE7823">
        <w:rPr>
          <w:rFonts w:ascii="Cambria" w:hAnsi="Cambria"/>
          <w:b/>
          <w:bCs/>
          <w:sz w:val="24"/>
          <w:szCs w:val="24"/>
          <w:u w:val="single"/>
        </w:rPr>
        <w:t xml:space="preserve"> matrica:</w:t>
      </w:r>
    </w:p>
    <w:p w14:paraId="3F395AA7"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sterili (simbolis ant pakuotės);</w:t>
      </w:r>
    </w:p>
    <w:p w14:paraId="16579941"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vienkartinė (simbolis ant pakuotės);</w:t>
      </w:r>
    </w:p>
    <w:p w14:paraId="399F0B43"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biologinė chirurginė matrica, skirta hemostazei sudaryti iš želatinos matricos ir trombino komponento;</w:t>
      </w:r>
    </w:p>
    <w:p w14:paraId="257FC91B"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trombino tirpale turi būti ne mažiau 500 TV/ml trombino (žmogaus);</w:t>
      </w:r>
    </w:p>
    <w:p w14:paraId="3252DA64"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pakuotėje – 5 ml;</w:t>
      </w:r>
    </w:p>
    <w:p w14:paraId="2F90F00B"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pakuotėje – trys atskiros sterilios pakuotės:</w:t>
      </w:r>
    </w:p>
    <w:p w14:paraId="665594EF" w14:textId="77777777" w:rsidR="00F60E1C" w:rsidRPr="00BE7823" w:rsidRDefault="00F60E1C" w:rsidP="00BE7823">
      <w:p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Želatinos matricos sterilioje pakuotėje (pažymėta simboliu):</w:t>
      </w:r>
    </w:p>
    <w:p w14:paraId="7C3F84D7" w14:textId="77777777" w:rsidR="00F60E1C" w:rsidRPr="00BE7823" w:rsidRDefault="00F60E1C" w:rsidP="00BE7823">
      <w:pPr>
        <w:numPr>
          <w:ilvl w:val="0"/>
          <w:numId w:val="17"/>
        </w:numPr>
        <w:spacing w:after="0" w:line="240" w:lineRule="auto"/>
        <w:ind w:left="851"/>
        <w:contextualSpacing/>
        <w:jc w:val="both"/>
        <w:rPr>
          <w:rFonts w:ascii="Cambria" w:eastAsia="Calibri" w:hAnsi="Cambria" w:cs="Times New Roman"/>
          <w:sz w:val="24"/>
          <w:szCs w:val="24"/>
        </w:rPr>
      </w:pPr>
      <w:r w:rsidRPr="00BE7823">
        <w:rPr>
          <w:rFonts w:ascii="Cambria" w:eastAsia="Calibri" w:hAnsi="Cambria" w:cs="Times New Roman"/>
          <w:sz w:val="24"/>
          <w:szCs w:val="24"/>
        </w:rPr>
        <w:t xml:space="preserve">1 švirkštas 5 ml matricai paruošti su integruota gaubiančiąja </w:t>
      </w:r>
      <w:proofErr w:type="spellStart"/>
      <w:r w:rsidRPr="00BE7823">
        <w:rPr>
          <w:rFonts w:ascii="Cambria" w:eastAsia="Calibri" w:hAnsi="Cambria" w:cs="Times New Roman"/>
          <w:sz w:val="24"/>
          <w:szCs w:val="24"/>
        </w:rPr>
        <w:t>Luer</w:t>
      </w:r>
      <w:proofErr w:type="spellEnd"/>
      <w:r w:rsidRPr="00BE7823">
        <w:rPr>
          <w:rFonts w:ascii="Cambria" w:eastAsia="Calibri" w:hAnsi="Cambria" w:cs="Times New Roman"/>
          <w:sz w:val="24"/>
          <w:szCs w:val="24"/>
        </w:rPr>
        <w:t xml:space="preserve"> arba lygiaverte jungtimi;</w:t>
      </w:r>
    </w:p>
    <w:p w14:paraId="2BD81B27" w14:textId="77777777" w:rsidR="00F60E1C" w:rsidRPr="00BE7823" w:rsidRDefault="00F60E1C" w:rsidP="00BE7823">
      <w:pPr>
        <w:numPr>
          <w:ilvl w:val="0"/>
          <w:numId w:val="17"/>
        </w:numPr>
        <w:spacing w:after="0" w:line="240" w:lineRule="auto"/>
        <w:ind w:left="851"/>
        <w:contextualSpacing/>
        <w:jc w:val="both"/>
        <w:rPr>
          <w:rFonts w:ascii="Cambria" w:eastAsia="Calibri" w:hAnsi="Cambria" w:cs="Times New Roman"/>
          <w:sz w:val="24"/>
          <w:szCs w:val="24"/>
        </w:rPr>
      </w:pPr>
      <w:r w:rsidRPr="00BE7823">
        <w:rPr>
          <w:rFonts w:ascii="Cambria" w:eastAsia="Calibri" w:hAnsi="Cambria" w:cs="Times New Roman"/>
          <w:sz w:val="24"/>
          <w:szCs w:val="24"/>
        </w:rPr>
        <w:t xml:space="preserve">3 </w:t>
      </w:r>
      <w:proofErr w:type="spellStart"/>
      <w:r w:rsidRPr="00BE7823">
        <w:rPr>
          <w:rFonts w:ascii="Cambria" w:eastAsia="Calibri" w:hAnsi="Cambria" w:cs="Times New Roman"/>
          <w:sz w:val="24"/>
          <w:szCs w:val="24"/>
        </w:rPr>
        <w:t>aplikatoriaus</w:t>
      </w:r>
      <w:proofErr w:type="spellEnd"/>
      <w:r w:rsidRPr="00BE7823">
        <w:rPr>
          <w:rFonts w:ascii="Cambria" w:eastAsia="Calibri" w:hAnsi="Cambria" w:cs="Times New Roman"/>
          <w:sz w:val="24"/>
          <w:szCs w:val="24"/>
        </w:rPr>
        <w:t xml:space="preserve"> antgaliai iš kurių vienas yra lankstus;</w:t>
      </w:r>
    </w:p>
    <w:p w14:paraId="1C966224" w14:textId="77777777" w:rsidR="00F60E1C" w:rsidRPr="00BE7823" w:rsidRDefault="00F60E1C" w:rsidP="00BE7823">
      <w:p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Trombino komponento sterilioje pakuotėje (pažymėta simboliu):</w:t>
      </w:r>
    </w:p>
    <w:p w14:paraId="503FB0AE" w14:textId="77777777" w:rsidR="00F60E1C" w:rsidRPr="00BE7823" w:rsidRDefault="00F60E1C" w:rsidP="00BE7823">
      <w:pPr>
        <w:numPr>
          <w:ilvl w:val="0"/>
          <w:numId w:val="18"/>
        </w:numPr>
        <w:spacing w:after="0" w:line="240" w:lineRule="auto"/>
        <w:ind w:left="851"/>
        <w:contextualSpacing/>
        <w:jc w:val="both"/>
        <w:rPr>
          <w:rFonts w:ascii="Cambria" w:eastAsia="Calibri" w:hAnsi="Cambria" w:cs="Times New Roman"/>
          <w:sz w:val="24"/>
          <w:szCs w:val="24"/>
        </w:rPr>
      </w:pPr>
      <w:r w:rsidRPr="00BE7823">
        <w:rPr>
          <w:rFonts w:ascii="Cambria" w:eastAsia="Calibri" w:hAnsi="Cambria" w:cs="Times New Roman"/>
          <w:sz w:val="24"/>
          <w:szCs w:val="24"/>
        </w:rPr>
        <w:t>1 buteliukas trombino (žmogaus), kaitintas garu, apdorotas tirpikliu/valikliu 2500 TV;</w:t>
      </w:r>
    </w:p>
    <w:p w14:paraId="3669E67E" w14:textId="77777777" w:rsidR="00F60E1C" w:rsidRPr="00BE7823" w:rsidRDefault="00F60E1C" w:rsidP="00BE7823">
      <w:pPr>
        <w:numPr>
          <w:ilvl w:val="0"/>
          <w:numId w:val="18"/>
        </w:numPr>
        <w:spacing w:after="0" w:line="240" w:lineRule="auto"/>
        <w:ind w:left="851"/>
        <w:contextualSpacing/>
        <w:jc w:val="both"/>
        <w:rPr>
          <w:rFonts w:ascii="Cambria" w:eastAsia="Calibri" w:hAnsi="Cambria" w:cs="Times New Roman"/>
          <w:sz w:val="24"/>
          <w:szCs w:val="24"/>
        </w:rPr>
      </w:pPr>
      <w:r w:rsidRPr="00BE7823">
        <w:rPr>
          <w:rFonts w:ascii="Cambria" w:eastAsia="Calibri" w:hAnsi="Cambria" w:cs="Times New Roman"/>
          <w:sz w:val="24"/>
          <w:szCs w:val="24"/>
        </w:rPr>
        <w:t>1 buteliuko adapteris be adatos;</w:t>
      </w:r>
    </w:p>
    <w:p w14:paraId="17BC3D1A" w14:textId="77777777" w:rsidR="00F60E1C" w:rsidRPr="00BE7823" w:rsidRDefault="00F60E1C" w:rsidP="00BE7823">
      <w:p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Ampulės komponento sterilioje pakuotėje:</w:t>
      </w:r>
    </w:p>
    <w:p w14:paraId="2B80D34E" w14:textId="77777777" w:rsidR="00F60E1C" w:rsidRPr="00BE7823" w:rsidRDefault="00F60E1C" w:rsidP="00BE7823">
      <w:pPr>
        <w:numPr>
          <w:ilvl w:val="0"/>
          <w:numId w:val="19"/>
        </w:numPr>
        <w:spacing w:after="0" w:line="240" w:lineRule="auto"/>
        <w:ind w:left="851"/>
        <w:contextualSpacing/>
        <w:jc w:val="both"/>
        <w:rPr>
          <w:rFonts w:ascii="Cambria" w:eastAsia="Calibri" w:hAnsi="Cambria" w:cs="Times New Roman"/>
          <w:sz w:val="24"/>
          <w:szCs w:val="24"/>
        </w:rPr>
      </w:pPr>
      <w:r w:rsidRPr="00BE7823">
        <w:rPr>
          <w:rFonts w:ascii="Cambria" w:eastAsia="Calibri" w:hAnsi="Cambria" w:cs="Times New Roman"/>
          <w:sz w:val="24"/>
          <w:szCs w:val="24"/>
        </w:rPr>
        <w:t>1 ampulė natrio chlorido tirpalo 0,9 proc. 5 ml;</w:t>
      </w:r>
    </w:p>
    <w:p w14:paraId="08372E68" w14:textId="77777777" w:rsidR="00F60E1C" w:rsidRPr="00BE7823" w:rsidRDefault="00F60E1C" w:rsidP="00BE7823">
      <w:pPr>
        <w:numPr>
          <w:ilvl w:val="0"/>
          <w:numId w:val="16"/>
        </w:numPr>
        <w:spacing w:after="0" w:line="240" w:lineRule="auto"/>
        <w:ind w:left="284"/>
        <w:contextualSpacing/>
        <w:jc w:val="both"/>
        <w:rPr>
          <w:rFonts w:ascii="Cambria" w:eastAsia="Calibri" w:hAnsi="Cambria" w:cs="Times New Roman"/>
          <w:sz w:val="24"/>
          <w:szCs w:val="24"/>
        </w:rPr>
      </w:pPr>
      <w:r w:rsidRPr="00BE7823">
        <w:rPr>
          <w:rFonts w:ascii="Cambria" w:eastAsia="Calibri" w:hAnsi="Cambria" w:cs="Times New Roman"/>
          <w:sz w:val="24"/>
          <w:szCs w:val="24"/>
        </w:rPr>
        <w:t>ant pakuotės nurodytas</w:t>
      </w:r>
      <w:r w:rsidR="006A375F" w:rsidRPr="00BE7823">
        <w:rPr>
          <w:rFonts w:ascii="Cambria" w:eastAsia="Calibri" w:hAnsi="Cambria" w:cs="Times New Roman"/>
          <w:sz w:val="24"/>
          <w:szCs w:val="24"/>
        </w:rPr>
        <w:t xml:space="preserve"> produkto</w:t>
      </w:r>
      <w:r w:rsidRPr="00BE7823">
        <w:rPr>
          <w:rFonts w:ascii="Cambria" w:eastAsia="Calibri" w:hAnsi="Cambria" w:cs="Times New Roman"/>
          <w:sz w:val="24"/>
          <w:szCs w:val="24"/>
        </w:rPr>
        <w:t xml:space="preserve"> galiojimo laikas;</w:t>
      </w:r>
    </w:p>
    <w:p w14:paraId="47FC01CE" w14:textId="77777777" w:rsidR="00CD19D9" w:rsidRPr="00BE7823" w:rsidRDefault="00CD19D9" w:rsidP="00BE7823">
      <w:pPr>
        <w:pStyle w:val="NormalWeb"/>
        <w:numPr>
          <w:ilvl w:val="0"/>
          <w:numId w:val="8"/>
        </w:numPr>
        <w:spacing w:before="0" w:beforeAutospacing="0" w:after="0" w:afterAutospacing="0"/>
        <w:ind w:left="284"/>
        <w:rPr>
          <w:rFonts w:ascii="Cambria" w:hAnsi="Cambria"/>
        </w:rPr>
      </w:pPr>
      <w:r w:rsidRPr="00BE7823">
        <w:rPr>
          <w:rFonts w:ascii="Cambria" w:hAnsi="Cambria"/>
        </w:rPr>
        <w:t>pakuotės atidarymo vieta pagal MDR reglamentą 2017/745/EU (jeigu prekės tiekiamos pagal MDD – šis reikalavimas netaikomas).</w:t>
      </w:r>
    </w:p>
    <w:p w14:paraId="29DE1441" w14:textId="0D011756" w:rsidR="000A10C8" w:rsidRPr="00BE7823" w:rsidRDefault="00917610" w:rsidP="00BE7823">
      <w:pPr>
        <w:spacing w:after="0" w:line="240" w:lineRule="auto"/>
        <w:rPr>
          <w:rFonts w:ascii="Cambria" w:hAnsi="Cambria"/>
          <w:i/>
          <w:iCs/>
          <w:sz w:val="24"/>
          <w:szCs w:val="24"/>
        </w:rPr>
      </w:pPr>
      <w:r>
        <w:rPr>
          <w:rFonts w:ascii="Cambria" w:hAnsi="Cambria"/>
          <w:i/>
          <w:iCs/>
          <w:sz w:val="24"/>
          <w:szCs w:val="24"/>
        </w:rPr>
        <w:t xml:space="preserve">    </w:t>
      </w:r>
      <w:r w:rsidR="000A10C8" w:rsidRPr="00BE7823">
        <w:rPr>
          <w:rFonts w:ascii="Cambria" w:hAnsi="Cambria"/>
          <w:i/>
          <w:iCs/>
          <w:sz w:val="24"/>
          <w:szCs w:val="24"/>
        </w:rPr>
        <w:t>Orientacinis poreikis: 100 vnt.</w:t>
      </w:r>
    </w:p>
    <w:p w14:paraId="47BBC1FA" w14:textId="77777777" w:rsidR="000A10C8" w:rsidRPr="00BE7823" w:rsidRDefault="000A10C8" w:rsidP="00BE7823">
      <w:pPr>
        <w:spacing w:after="0" w:line="240" w:lineRule="auto"/>
        <w:rPr>
          <w:rFonts w:ascii="Cambria" w:hAnsi="Cambria"/>
          <w:i/>
          <w:iCs/>
          <w:sz w:val="24"/>
          <w:szCs w:val="24"/>
        </w:rPr>
      </w:pPr>
    </w:p>
    <w:p w14:paraId="090D6EC9" w14:textId="77777777" w:rsidR="000A10C8" w:rsidRPr="00BE7823" w:rsidRDefault="000A10C8" w:rsidP="00BE7823">
      <w:pPr>
        <w:pStyle w:val="ListParagraph"/>
        <w:numPr>
          <w:ilvl w:val="1"/>
          <w:numId w:val="12"/>
        </w:numPr>
        <w:spacing w:after="0" w:line="240" w:lineRule="auto"/>
        <w:ind w:left="284"/>
        <w:rPr>
          <w:rFonts w:ascii="Cambria" w:hAnsi="Cambria"/>
          <w:b/>
          <w:bCs/>
          <w:sz w:val="24"/>
          <w:szCs w:val="24"/>
          <w:u w:val="single"/>
        </w:rPr>
      </w:pPr>
      <w:r w:rsidRPr="00BE7823">
        <w:rPr>
          <w:rFonts w:ascii="Cambria" w:hAnsi="Cambria"/>
          <w:b/>
          <w:bCs/>
          <w:sz w:val="24"/>
          <w:szCs w:val="24"/>
          <w:u w:val="single"/>
        </w:rPr>
        <w:t xml:space="preserve">Vidurinės ausies kauliuko kilpos protezas </w:t>
      </w:r>
      <w:proofErr w:type="spellStart"/>
      <w:r w:rsidRPr="00BE7823">
        <w:rPr>
          <w:rFonts w:ascii="Cambria" w:hAnsi="Cambria"/>
          <w:b/>
          <w:bCs/>
          <w:sz w:val="24"/>
          <w:szCs w:val="24"/>
          <w:u w:val="single"/>
        </w:rPr>
        <w:t>maleovestibulopeksijai</w:t>
      </w:r>
      <w:proofErr w:type="spellEnd"/>
      <w:r w:rsidR="00F015EF" w:rsidRPr="00BE7823">
        <w:rPr>
          <w:rFonts w:ascii="Cambria" w:hAnsi="Cambria"/>
          <w:b/>
          <w:bCs/>
          <w:sz w:val="24"/>
          <w:szCs w:val="24"/>
          <w:u w:val="single"/>
        </w:rPr>
        <w:t xml:space="preserve"> </w:t>
      </w:r>
      <w:r w:rsidRPr="00BE7823">
        <w:rPr>
          <w:rFonts w:ascii="Cambria" w:hAnsi="Cambria"/>
          <w:b/>
          <w:bCs/>
          <w:sz w:val="24"/>
          <w:szCs w:val="24"/>
          <w:u w:val="single"/>
        </w:rPr>
        <w:t>,,</w:t>
      </w:r>
      <w:proofErr w:type="spellStart"/>
      <w:r w:rsidRPr="00BE7823">
        <w:rPr>
          <w:rFonts w:ascii="Cambria" w:hAnsi="Cambria"/>
          <w:b/>
          <w:bCs/>
          <w:sz w:val="24"/>
          <w:szCs w:val="24"/>
          <w:u w:val="single"/>
        </w:rPr>
        <w:t>klip</w:t>
      </w:r>
      <w:proofErr w:type="spellEnd"/>
      <w:r w:rsidRPr="00BE7823">
        <w:rPr>
          <w:rFonts w:ascii="Cambria" w:hAnsi="Cambria"/>
          <w:b/>
          <w:bCs/>
          <w:sz w:val="24"/>
          <w:szCs w:val="24"/>
          <w:u w:val="single"/>
        </w:rPr>
        <w:t>” arba lygiavertis:</w:t>
      </w:r>
    </w:p>
    <w:p w14:paraId="635FDC20"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 xml:space="preserve">sterilus </w:t>
      </w:r>
      <w:r w:rsidRPr="00BE7823">
        <w:rPr>
          <w:rFonts w:ascii="Cambria" w:hAnsi="Cambria" w:cs="Times New Roman"/>
          <w:sz w:val="24"/>
          <w:szCs w:val="24"/>
          <w:shd w:val="clear" w:color="auto" w:fill="FFFFFF"/>
        </w:rPr>
        <w:t>(</w:t>
      </w:r>
      <w:r w:rsidRPr="00BE7823">
        <w:rPr>
          <w:rFonts w:ascii="Cambria" w:hAnsi="Cambria" w:cs="Times New Roman"/>
          <w:sz w:val="24"/>
          <w:szCs w:val="24"/>
        </w:rPr>
        <w:t>simbolis ant pakuotės</w:t>
      </w:r>
      <w:r w:rsidRPr="00BE7823">
        <w:rPr>
          <w:rFonts w:ascii="Cambria" w:hAnsi="Cambria" w:cs="Times New Roman"/>
          <w:sz w:val="24"/>
          <w:szCs w:val="24"/>
          <w:shd w:val="clear" w:color="auto" w:fill="FFFFFF"/>
        </w:rPr>
        <w:t>)</w:t>
      </w:r>
      <w:r w:rsidRPr="00BE7823">
        <w:rPr>
          <w:rFonts w:ascii="Cambria" w:hAnsi="Cambria" w:cs="Times New Roman"/>
          <w:bCs/>
          <w:sz w:val="24"/>
          <w:szCs w:val="24"/>
        </w:rPr>
        <w:t>;</w:t>
      </w:r>
    </w:p>
    <w:p w14:paraId="6F8C9FEC"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bCs/>
          <w:sz w:val="24"/>
          <w:szCs w:val="24"/>
        </w:rPr>
        <w:t>vienkartinis (pažymėta simboliu);</w:t>
      </w:r>
    </w:p>
    <w:p w14:paraId="00E01AF2"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proofErr w:type="spellStart"/>
      <w:r w:rsidRPr="00BE7823">
        <w:rPr>
          <w:rFonts w:ascii="Cambria" w:hAnsi="Cambria" w:cs="Times New Roman"/>
          <w:sz w:val="24"/>
          <w:szCs w:val="24"/>
        </w:rPr>
        <w:t>titaninis</w:t>
      </w:r>
      <w:proofErr w:type="spellEnd"/>
      <w:r w:rsidRPr="00BE7823">
        <w:rPr>
          <w:rFonts w:ascii="Cambria" w:hAnsi="Cambria" w:cs="Times New Roman"/>
          <w:sz w:val="24"/>
          <w:szCs w:val="24"/>
        </w:rPr>
        <w:t xml:space="preserve"> ar lygiavertės medžiagos;</w:t>
      </w:r>
    </w:p>
    <w:p w14:paraId="30767348"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jungiantis plaktuko rankeną su kilpos papėde per rutulio tipo sąnarį;</w:t>
      </w:r>
    </w:p>
    <w:p w14:paraId="4B3161EE"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sąnarys judrus;</w:t>
      </w:r>
    </w:p>
    <w:p w14:paraId="4086C575"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fiksuoto ilgio: 6 mm, distalinė implanto dalis: 0,4 mm diametro;</w:t>
      </w:r>
    </w:p>
    <w:p w14:paraId="0D520182"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0,4 mm ir diametro distalinė implanto dalis;</w:t>
      </w:r>
    </w:p>
    <w:p w14:paraId="1E109033" w14:textId="77777777" w:rsidR="00F015EF" w:rsidRPr="00BE7823" w:rsidRDefault="006968C3"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d</w:t>
      </w:r>
      <w:r w:rsidR="00F015EF" w:rsidRPr="00BE7823">
        <w:rPr>
          <w:rFonts w:ascii="Cambria" w:hAnsi="Cambria" w:cs="Times New Roman"/>
          <w:sz w:val="24"/>
          <w:szCs w:val="24"/>
        </w:rPr>
        <w:t>istalinė implanto dalis apvali</w:t>
      </w:r>
    </w:p>
    <w:p w14:paraId="7C78C24D" w14:textId="77777777" w:rsidR="00F015EF" w:rsidRPr="00BE7823" w:rsidRDefault="00F015EF" w:rsidP="00BE7823">
      <w:pPr>
        <w:pStyle w:val="ListParagraph"/>
        <w:numPr>
          <w:ilvl w:val="0"/>
          <w:numId w:val="20"/>
        </w:numPr>
        <w:tabs>
          <w:tab w:val="left" w:pos="990"/>
        </w:tabs>
        <w:spacing w:after="0" w:line="240" w:lineRule="auto"/>
        <w:ind w:left="426"/>
        <w:contextualSpacing w:val="0"/>
        <w:jc w:val="both"/>
        <w:rPr>
          <w:rFonts w:ascii="Cambria" w:hAnsi="Cambria" w:cs="Times New Roman"/>
          <w:sz w:val="24"/>
          <w:szCs w:val="24"/>
        </w:rPr>
      </w:pPr>
      <w:r w:rsidRPr="00BE7823">
        <w:rPr>
          <w:rFonts w:ascii="Cambria" w:hAnsi="Cambria" w:cs="Times New Roman"/>
          <w:sz w:val="24"/>
          <w:szCs w:val="24"/>
        </w:rPr>
        <w:t xml:space="preserve">MR tinkamas iki 7 </w:t>
      </w:r>
      <w:proofErr w:type="spellStart"/>
      <w:r w:rsidRPr="00BE7823">
        <w:rPr>
          <w:rFonts w:ascii="Cambria" w:hAnsi="Cambria" w:cs="Times New Roman"/>
          <w:sz w:val="24"/>
          <w:szCs w:val="24"/>
        </w:rPr>
        <w:t>teslų</w:t>
      </w:r>
      <w:proofErr w:type="spellEnd"/>
      <w:r w:rsidRPr="00BE7823">
        <w:rPr>
          <w:rFonts w:ascii="Cambria" w:hAnsi="Cambria" w:cs="Times New Roman"/>
          <w:sz w:val="24"/>
          <w:szCs w:val="24"/>
        </w:rPr>
        <w:t>;</w:t>
      </w:r>
    </w:p>
    <w:p w14:paraId="3FC2F2A4" w14:textId="77777777" w:rsidR="00CD19D9" w:rsidRPr="00BE7823" w:rsidRDefault="00F015EF" w:rsidP="00BE7823">
      <w:pPr>
        <w:pStyle w:val="ListParagraph"/>
        <w:numPr>
          <w:ilvl w:val="0"/>
          <w:numId w:val="20"/>
        </w:numPr>
        <w:spacing w:after="0" w:line="240" w:lineRule="auto"/>
        <w:ind w:left="426"/>
        <w:contextualSpacing w:val="0"/>
        <w:jc w:val="both"/>
        <w:rPr>
          <w:rFonts w:ascii="Cambria" w:hAnsi="Cambria"/>
          <w:sz w:val="24"/>
          <w:szCs w:val="24"/>
          <w:shd w:val="clear" w:color="auto" w:fill="FFFFFF"/>
        </w:rPr>
      </w:pPr>
      <w:r w:rsidRPr="00BE7823">
        <w:rPr>
          <w:rFonts w:ascii="Cambria" w:hAnsi="Cambria"/>
          <w:sz w:val="24"/>
          <w:szCs w:val="24"/>
          <w:shd w:val="clear" w:color="auto" w:fill="FFFFFF"/>
        </w:rPr>
        <w:t>ant pakuotės pažymėta produkto galiojimo laikas;</w:t>
      </w:r>
    </w:p>
    <w:p w14:paraId="34E3625C" w14:textId="77777777" w:rsidR="00CD19D9" w:rsidRPr="00BE7823" w:rsidRDefault="00CD19D9" w:rsidP="00BE7823">
      <w:pPr>
        <w:pStyle w:val="ListParagraph"/>
        <w:numPr>
          <w:ilvl w:val="0"/>
          <w:numId w:val="20"/>
        </w:numPr>
        <w:spacing w:after="0" w:line="240" w:lineRule="auto"/>
        <w:ind w:left="426"/>
        <w:contextualSpacing w:val="0"/>
        <w:jc w:val="both"/>
        <w:rPr>
          <w:rFonts w:ascii="Cambria" w:hAnsi="Cambria"/>
          <w:sz w:val="24"/>
          <w:szCs w:val="24"/>
          <w:shd w:val="clear" w:color="auto" w:fill="FFFFFF"/>
        </w:rPr>
      </w:pPr>
      <w:r w:rsidRPr="00BE7823">
        <w:rPr>
          <w:rFonts w:ascii="Cambria" w:hAnsi="Cambria"/>
          <w:sz w:val="24"/>
          <w:szCs w:val="24"/>
        </w:rPr>
        <w:t>pakuotės atidarymo vieta pagal MDR reglamentą 2017/745/EU (jeigu prekės tiekiamos pagal MDD – šis reikalavimas netaikomas).</w:t>
      </w:r>
    </w:p>
    <w:p w14:paraId="6DA0464B" w14:textId="7DE8FFCD" w:rsidR="003330F6" w:rsidRDefault="00917610" w:rsidP="00BE7823">
      <w:pPr>
        <w:spacing w:after="0" w:line="240" w:lineRule="auto"/>
        <w:rPr>
          <w:rFonts w:ascii="Cambria" w:hAnsi="Cambria"/>
          <w:i/>
          <w:iCs/>
          <w:sz w:val="24"/>
          <w:szCs w:val="24"/>
        </w:rPr>
      </w:pPr>
      <w:r>
        <w:rPr>
          <w:rFonts w:ascii="Cambria" w:hAnsi="Cambria"/>
          <w:i/>
          <w:iCs/>
          <w:sz w:val="24"/>
          <w:szCs w:val="24"/>
        </w:rPr>
        <w:t xml:space="preserve">      </w:t>
      </w:r>
      <w:r w:rsidR="000A10C8" w:rsidRPr="00BE7823">
        <w:rPr>
          <w:rFonts w:ascii="Cambria" w:hAnsi="Cambria"/>
          <w:i/>
          <w:iCs/>
          <w:sz w:val="24"/>
          <w:szCs w:val="24"/>
        </w:rPr>
        <w:t>Orientacinis poreikis: 3 vnt.</w:t>
      </w:r>
    </w:p>
    <w:p w14:paraId="5CC8F8CE" w14:textId="77777777" w:rsidR="000653CE" w:rsidRDefault="000653CE" w:rsidP="00BE7823">
      <w:pPr>
        <w:spacing w:after="0" w:line="240" w:lineRule="auto"/>
        <w:rPr>
          <w:rFonts w:ascii="Cambria" w:hAnsi="Cambria"/>
          <w:i/>
          <w:iCs/>
          <w:sz w:val="24"/>
          <w:szCs w:val="24"/>
        </w:rPr>
      </w:pPr>
    </w:p>
    <w:p w14:paraId="24FDDFD0" w14:textId="77777777" w:rsidR="000653CE" w:rsidRDefault="000653CE" w:rsidP="00BE7823">
      <w:pPr>
        <w:spacing w:after="0" w:line="240" w:lineRule="auto"/>
        <w:rPr>
          <w:rFonts w:ascii="Cambria" w:hAnsi="Cambria"/>
          <w:i/>
          <w:iCs/>
          <w:sz w:val="24"/>
          <w:szCs w:val="24"/>
        </w:rPr>
      </w:pPr>
    </w:p>
    <w:p w14:paraId="3A7FF465" w14:textId="77777777" w:rsidR="000653CE" w:rsidRPr="00BE7823" w:rsidRDefault="000653CE" w:rsidP="00BE7823">
      <w:pPr>
        <w:spacing w:after="0" w:line="240" w:lineRule="auto"/>
        <w:rPr>
          <w:rFonts w:ascii="Cambria" w:hAnsi="Cambria"/>
          <w:i/>
          <w:iCs/>
          <w:sz w:val="24"/>
          <w:szCs w:val="24"/>
        </w:rPr>
      </w:pPr>
    </w:p>
    <w:p w14:paraId="38B58DED" w14:textId="77777777" w:rsidR="003330F6" w:rsidRDefault="003330F6" w:rsidP="00BE7823">
      <w:pPr>
        <w:spacing w:after="0" w:line="240" w:lineRule="auto"/>
        <w:jc w:val="center"/>
        <w:rPr>
          <w:rFonts w:ascii="Cambria" w:hAnsi="Cambria" w:cs="Times New Roman"/>
          <w:sz w:val="24"/>
          <w:szCs w:val="24"/>
        </w:rPr>
      </w:pPr>
      <w:r w:rsidRPr="00BE7823">
        <w:rPr>
          <w:rFonts w:ascii="Cambria" w:hAnsi="Cambria" w:cs="Times New Roman"/>
          <w:sz w:val="24"/>
          <w:szCs w:val="24"/>
        </w:rPr>
        <w:t>Priemonės (prietaisai) turi atitikti tarptautinių kokybės standartų reikalavimus, turi būti žymimos CE ženklu pagal Europos Parlamento ir Tarybos reglamentą (ES) 2017/745 dėl medicinos priemonių.</w:t>
      </w:r>
    </w:p>
    <w:p w14:paraId="66699857" w14:textId="77777777" w:rsidR="008A64DB" w:rsidRPr="00BE7823" w:rsidRDefault="008A64DB" w:rsidP="00BE7823">
      <w:pPr>
        <w:spacing w:after="0" w:line="240" w:lineRule="auto"/>
        <w:jc w:val="center"/>
        <w:rPr>
          <w:rFonts w:ascii="Cambria" w:hAnsi="Cambria" w:cs="Times New Roman"/>
          <w:sz w:val="24"/>
          <w:szCs w:val="24"/>
        </w:rPr>
      </w:pPr>
    </w:p>
    <w:p w14:paraId="6D7CF81D" w14:textId="77777777" w:rsidR="003330F6" w:rsidRPr="00BE7823" w:rsidRDefault="003330F6" w:rsidP="00BE7823">
      <w:pPr>
        <w:spacing w:after="0" w:line="240" w:lineRule="auto"/>
        <w:ind w:firstLine="540"/>
        <w:jc w:val="both"/>
        <w:rPr>
          <w:rFonts w:ascii="Cambria" w:hAnsi="Cambria" w:cs="Times New Roman"/>
          <w:sz w:val="24"/>
          <w:szCs w:val="24"/>
        </w:rPr>
      </w:pPr>
      <w:r w:rsidRPr="00BE7823">
        <w:rPr>
          <w:rFonts w:ascii="Cambria" w:hAnsi="Cambria" w:cs="Times New Roman"/>
          <w:sz w:val="24"/>
          <w:szCs w:val="24"/>
        </w:rPr>
        <w:t>Viešojo pirkimo komisijai pareikalavus, turi būti pateikti siūlomų prekių pavyzdžiai.</w:t>
      </w:r>
    </w:p>
    <w:p w14:paraId="6E4766D8" w14:textId="77777777" w:rsidR="003330F6" w:rsidRPr="00BE7823" w:rsidRDefault="003330F6" w:rsidP="00BE7823">
      <w:pPr>
        <w:spacing w:after="0" w:line="240" w:lineRule="auto"/>
        <w:jc w:val="both"/>
        <w:rPr>
          <w:rFonts w:ascii="Cambria" w:hAnsi="Cambria" w:cs="Times New Roman"/>
          <w:sz w:val="24"/>
          <w:szCs w:val="24"/>
        </w:rPr>
      </w:pPr>
    </w:p>
    <w:sectPr w:rsidR="003330F6" w:rsidRPr="00BE7823" w:rsidSect="00BE782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903"/>
    <w:multiLevelType w:val="hybridMultilevel"/>
    <w:tmpl w:val="E0A26512"/>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D5BD6"/>
    <w:multiLevelType w:val="multilevel"/>
    <w:tmpl w:val="96887BE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9E1A94"/>
    <w:multiLevelType w:val="hybridMultilevel"/>
    <w:tmpl w:val="5C660D76"/>
    <w:lvl w:ilvl="0" w:tplc="028853CE">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A1776"/>
    <w:multiLevelType w:val="hybridMultilevel"/>
    <w:tmpl w:val="7E805C7C"/>
    <w:lvl w:ilvl="0" w:tplc="60AAC9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EB6E0E"/>
    <w:multiLevelType w:val="hybridMultilevel"/>
    <w:tmpl w:val="D10EB3B6"/>
    <w:lvl w:ilvl="0" w:tplc="8BC6CAA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21555F"/>
    <w:multiLevelType w:val="hybridMultilevel"/>
    <w:tmpl w:val="E474C4A2"/>
    <w:lvl w:ilvl="0" w:tplc="2E34E07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9B5ED9"/>
    <w:multiLevelType w:val="hybridMultilevel"/>
    <w:tmpl w:val="E024869A"/>
    <w:lvl w:ilvl="0" w:tplc="D5C6CDC2">
      <w:start w:val="4"/>
      <w:numFmt w:val="bullet"/>
      <w:lvlText w:val="-"/>
      <w:lvlJc w:val="left"/>
      <w:pPr>
        <w:ind w:left="786" w:hanging="360"/>
      </w:pPr>
      <w:rPr>
        <w:rFonts w:ascii="Calibri" w:eastAsiaTheme="minorHAnsi" w:hAnsi="Calibri" w:cs="Calibri"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7" w15:restartNumberingAfterBreak="0">
    <w:nsid w:val="2A5779EE"/>
    <w:multiLevelType w:val="hybridMultilevel"/>
    <w:tmpl w:val="FBD0F212"/>
    <w:lvl w:ilvl="0" w:tplc="704A56F4">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F543D4"/>
    <w:multiLevelType w:val="hybridMultilevel"/>
    <w:tmpl w:val="995031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FF55D0"/>
    <w:multiLevelType w:val="hybridMultilevel"/>
    <w:tmpl w:val="9B3CFDDE"/>
    <w:lvl w:ilvl="0" w:tplc="2E34E074">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EC6591"/>
    <w:multiLevelType w:val="hybridMultilevel"/>
    <w:tmpl w:val="74D69B2E"/>
    <w:lvl w:ilvl="0" w:tplc="D5C6CDC2">
      <w:start w:val="4"/>
      <w:numFmt w:val="bullet"/>
      <w:lvlText w:val="-"/>
      <w:lvlJc w:val="left"/>
      <w:pPr>
        <w:ind w:left="1080" w:hanging="360"/>
      </w:pPr>
      <w:rPr>
        <w:rFonts w:ascii="Calibri" w:eastAsiaTheme="minorHAns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3DC4552A"/>
    <w:multiLevelType w:val="hybridMultilevel"/>
    <w:tmpl w:val="33A6F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7B7ED0"/>
    <w:multiLevelType w:val="hybridMultilevel"/>
    <w:tmpl w:val="28C8D740"/>
    <w:lvl w:ilvl="0" w:tplc="2BACA9B0">
      <w:start w:val="3"/>
      <w:numFmt w:val="decimal"/>
      <w:lvlText w:val="%1."/>
      <w:lvlJc w:val="left"/>
      <w:pPr>
        <w:ind w:left="720" w:hanging="360"/>
      </w:pPr>
      <w:rPr>
        <w:rFonts w:cstheme="minorBid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E300B"/>
    <w:multiLevelType w:val="hybridMultilevel"/>
    <w:tmpl w:val="631A40B8"/>
    <w:lvl w:ilvl="0" w:tplc="2E34E07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6303DD"/>
    <w:multiLevelType w:val="multilevel"/>
    <w:tmpl w:val="02605736"/>
    <w:lvl w:ilvl="0">
      <w:numFmt w:val="bullet"/>
      <w:lvlText w:val="-"/>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0FC7"/>
    <w:multiLevelType w:val="hybridMultilevel"/>
    <w:tmpl w:val="0C9AD4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BE506DB"/>
    <w:multiLevelType w:val="hybridMultilevel"/>
    <w:tmpl w:val="7F28A7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194684"/>
    <w:multiLevelType w:val="hybridMultilevel"/>
    <w:tmpl w:val="F6408458"/>
    <w:lvl w:ilvl="0" w:tplc="D6864FA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341472"/>
    <w:multiLevelType w:val="hybridMultilevel"/>
    <w:tmpl w:val="07302EC0"/>
    <w:lvl w:ilvl="0" w:tplc="D5745C0C">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73A4DB3"/>
    <w:multiLevelType w:val="hybridMultilevel"/>
    <w:tmpl w:val="113EEC92"/>
    <w:lvl w:ilvl="0" w:tplc="AE9049C2">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1"/>
  </w:num>
  <w:num w:numId="5">
    <w:abstractNumId w:val="2"/>
  </w:num>
  <w:num w:numId="6">
    <w:abstractNumId w:val="1"/>
  </w:num>
  <w:num w:numId="7">
    <w:abstractNumId w:val="18"/>
  </w:num>
  <w:num w:numId="8">
    <w:abstractNumId w:val="13"/>
  </w:num>
  <w:num w:numId="9">
    <w:abstractNumId w:val="10"/>
  </w:num>
  <w:num w:numId="10">
    <w:abstractNumId w:val="9"/>
  </w:num>
  <w:num w:numId="11">
    <w:abstractNumId w:val="4"/>
  </w:num>
  <w:num w:numId="12">
    <w:abstractNumId w:val="14"/>
  </w:num>
  <w:num w:numId="13">
    <w:abstractNumId w:val="19"/>
  </w:num>
  <w:num w:numId="14">
    <w:abstractNumId w:val="12"/>
  </w:num>
  <w:num w:numId="15">
    <w:abstractNumId w:val="5"/>
  </w:num>
  <w:num w:numId="16">
    <w:abstractNumId w:val="17"/>
  </w:num>
  <w:num w:numId="17">
    <w:abstractNumId w:val="16"/>
  </w:num>
  <w:num w:numId="18">
    <w:abstractNumId w:val="15"/>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D86"/>
    <w:rsid w:val="000653CE"/>
    <w:rsid w:val="000A10C8"/>
    <w:rsid w:val="001F1CF0"/>
    <w:rsid w:val="003330F6"/>
    <w:rsid w:val="006968C3"/>
    <w:rsid w:val="006A375F"/>
    <w:rsid w:val="008A2D86"/>
    <w:rsid w:val="008A64DB"/>
    <w:rsid w:val="008E645A"/>
    <w:rsid w:val="00917610"/>
    <w:rsid w:val="00972F63"/>
    <w:rsid w:val="00AA50EF"/>
    <w:rsid w:val="00B47CC9"/>
    <w:rsid w:val="00BE7823"/>
    <w:rsid w:val="00C478E9"/>
    <w:rsid w:val="00C854BE"/>
    <w:rsid w:val="00CB016E"/>
    <w:rsid w:val="00CD19D9"/>
    <w:rsid w:val="00D26E96"/>
    <w:rsid w:val="00D947CA"/>
    <w:rsid w:val="00F015EF"/>
    <w:rsid w:val="00F60E1C"/>
    <w:rsid w:val="00FE44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A67D"/>
  <w15:chartTrackingRefBased/>
  <w15:docId w15:val="{1FE6EEF2-ED47-4574-B644-4C3620FD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0A10C8"/>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
    <w:basedOn w:val="Normal"/>
    <w:link w:val="ListParagraphChar"/>
    <w:uiPriority w:val="34"/>
    <w:qFormat/>
    <w:rsid w:val="000A10C8"/>
    <w:pPr>
      <w:spacing w:line="256" w:lineRule="auto"/>
      <w:ind w:left="720"/>
      <w:contextualSpacing/>
    </w:pPr>
  </w:style>
  <w:style w:type="table" w:styleId="TableGrid">
    <w:name w:val="Table Grid"/>
    <w:basedOn w:val="TableNormal"/>
    <w:uiPriority w:val="39"/>
    <w:rsid w:val="000A1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10C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DAF93-B5BF-4688-B46C-6F9ABB0BF866}">
  <ds:schemaRefs>
    <ds:schemaRef ds:uri="http://schemas.microsoft.com/sharepoint/v3/contenttype/forms"/>
  </ds:schemaRefs>
</ds:datastoreItem>
</file>

<file path=customXml/itemProps2.xml><?xml version="1.0" encoding="utf-8"?>
<ds:datastoreItem xmlns:ds="http://schemas.openxmlformats.org/officeDocument/2006/customXml" ds:itemID="{ABC9658A-0CB7-4D0C-9EA1-BB2EB9C42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8CC7EB-0F88-45B4-8A52-869DF993C532}">
  <ds:schemaRefs>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5008</Words>
  <Characters>2855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Juškauskaitė</dc:creator>
  <cp:keywords/>
  <dc:description/>
  <cp:lastModifiedBy>Lina Laurinaitienė</cp:lastModifiedBy>
  <cp:revision>9</cp:revision>
  <dcterms:created xsi:type="dcterms:W3CDTF">2025-05-26T07:35:00Z</dcterms:created>
  <dcterms:modified xsi:type="dcterms:W3CDTF">2025-06-05T13:06:00Z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