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8145D9E" w:rsidR="003470BD" w:rsidRPr="004D4B7E" w:rsidRDefault="007169A6" w:rsidP="003470BD">
            <w:pPr>
              <w:jc w:val="both"/>
              <w:rPr>
                <w:rFonts w:ascii="Cambria" w:hAnsi="Cambria"/>
                <w:kern w:val="2"/>
                <w:sz w:val="20"/>
              </w:rPr>
            </w:pPr>
            <w:r>
              <w:rPr>
                <w:rFonts w:ascii="Cambria" w:hAnsi="Cambria"/>
                <w:kern w:val="2"/>
                <w:sz w:val="20"/>
              </w:rPr>
              <w:t>Traukos spintos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20F2D1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7169A6">
              <w:rPr>
                <w:rFonts w:ascii="Cambria" w:hAnsi="Cambria"/>
                <w:b/>
                <w:kern w:val="2"/>
                <w:sz w:val="20"/>
              </w:rPr>
              <w:t>traukos spintas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CD7D6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7169A6">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7169A6">
              <w:rPr>
                <w:rFonts w:ascii="Cambria" w:hAnsi="Cambria"/>
                <w:b/>
                <w:kern w:val="2"/>
                <w:sz w:val="20"/>
              </w:rPr>
              <w:t>Traukos spintos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B515BF8"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8E7BB6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Pr>
                <w:rFonts w:ascii="Cambria" w:hAnsi="Cambria"/>
                <w:kern w:val="2"/>
                <w:sz w:val="20"/>
              </w:rPr>
              <w:t>1</w:t>
            </w:r>
            <w:r w:rsidR="007169A6">
              <w:rPr>
                <w:rFonts w:ascii="Cambria" w:hAnsi="Cambria"/>
                <w:kern w:val="2"/>
                <w:sz w:val="20"/>
              </w:rPr>
              <w:t>6</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7169A6">
              <w:rPr>
                <w:rFonts w:ascii="Cambria" w:hAnsi="Cambria"/>
                <w:kern w:val="2"/>
                <w:sz w:val="20"/>
              </w:rPr>
              <w:t>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7169A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 xml:space="preserve">12.2.6. Tiekėjo kvalifikacija tapo nebeatitinkančia pirkimo dokumentuose nustatytų Sutarties tinkamam vykdymui būtinų reikalavimų ir šie neatitikimai </w:t>
            </w:r>
            <w:r w:rsidRPr="00B1016E">
              <w:rPr>
                <w:rFonts w:ascii="Cambria" w:eastAsia="Arial" w:hAnsi="Cambria"/>
                <w:kern w:val="2"/>
                <w:sz w:val="20"/>
              </w:rPr>
              <w:lastRenderedPageBreak/>
              <w:t>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3F5582E" w:rsidR="001B1B21" w:rsidRDefault="001B1B21" w:rsidP="001B1B21">
      <w:pPr>
        <w:jc w:val="center"/>
        <w:rPr>
          <w:rFonts w:ascii="Cambria" w:hAnsi="Cambria"/>
          <w:sz w:val="20"/>
        </w:rPr>
      </w:pPr>
      <w:r w:rsidRPr="00321EFD">
        <w:rPr>
          <w:rFonts w:ascii="Cambria" w:hAnsi="Cambria"/>
          <w:sz w:val="20"/>
        </w:rPr>
        <w:t>PREKIŲ ŽINIARAŠTIS</w:t>
      </w:r>
    </w:p>
    <w:p w14:paraId="464485B2" w14:textId="4DC9E537" w:rsidR="007169A6" w:rsidRDefault="007169A6" w:rsidP="001B1B21">
      <w:pPr>
        <w:jc w:val="center"/>
        <w:rPr>
          <w:rFonts w:ascii="Cambria" w:hAnsi="Cambria"/>
          <w:sz w:val="20"/>
        </w:rPr>
      </w:pPr>
    </w:p>
    <w:p w14:paraId="556B49DE" w14:textId="0FFDB027" w:rsidR="007169A6" w:rsidRDefault="007169A6" w:rsidP="001B1B21">
      <w:pPr>
        <w:jc w:val="center"/>
        <w:rPr>
          <w:rFonts w:ascii="Cambria" w:hAnsi="Cambria"/>
          <w:sz w:val="20"/>
        </w:rPr>
      </w:pPr>
    </w:p>
    <w:tbl>
      <w:tblPr>
        <w:tblW w:w="10085" w:type="dxa"/>
        <w:tblLook w:val="04A0" w:firstRow="1" w:lastRow="0" w:firstColumn="1" w:lastColumn="0" w:noHBand="0" w:noVBand="1"/>
      </w:tblPr>
      <w:tblGrid>
        <w:gridCol w:w="777"/>
        <w:gridCol w:w="2229"/>
        <w:gridCol w:w="2302"/>
        <w:gridCol w:w="822"/>
        <w:gridCol w:w="877"/>
        <w:gridCol w:w="986"/>
        <w:gridCol w:w="978"/>
        <w:gridCol w:w="1114"/>
      </w:tblGrid>
      <w:tr w:rsidR="007169A6" w:rsidRPr="007169A6" w14:paraId="480F37AC" w14:textId="77777777" w:rsidTr="007169A6">
        <w:trPr>
          <w:trHeight w:val="779"/>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CF7F4" w14:textId="77777777" w:rsid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Eil.</w:t>
            </w:r>
          </w:p>
          <w:p w14:paraId="024E36D1" w14:textId="2EC506A7" w:rsidR="007169A6" w:rsidRPr="007169A6" w:rsidRDefault="007169A6" w:rsidP="007169A6">
            <w:pPr>
              <w:jc w:val="center"/>
              <w:rPr>
                <w:rFonts w:ascii="Cambria" w:hAnsi="Cambria" w:cs="Calibri"/>
                <w:b/>
                <w:bCs/>
                <w:sz w:val="20"/>
                <w:lang w:eastAsia="lt-LT"/>
              </w:rPr>
            </w:pPr>
            <w:bookmarkStart w:id="0" w:name="_GoBack"/>
            <w:bookmarkEnd w:id="0"/>
            <w:r w:rsidRPr="007169A6">
              <w:rPr>
                <w:rFonts w:ascii="Cambria" w:hAnsi="Cambria" w:cs="Calibri"/>
                <w:b/>
                <w:bCs/>
                <w:sz w:val="20"/>
                <w:lang w:eastAsia="lt-LT"/>
              </w:rPr>
              <w:t>Nr.</w:t>
            </w:r>
          </w:p>
        </w:tc>
        <w:tc>
          <w:tcPr>
            <w:tcW w:w="2229" w:type="dxa"/>
            <w:tcBorders>
              <w:top w:val="single" w:sz="4" w:space="0" w:color="auto"/>
              <w:left w:val="nil"/>
              <w:bottom w:val="single" w:sz="4" w:space="0" w:color="auto"/>
              <w:right w:val="single" w:sz="4" w:space="0" w:color="auto"/>
            </w:tcBorders>
            <w:shd w:val="clear" w:color="000000" w:fill="FFFFFF"/>
            <w:vAlign w:val="center"/>
            <w:hideMark/>
          </w:tcPr>
          <w:p w14:paraId="0D99A5CD"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Pavadinimas</w:t>
            </w:r>
          </w:p>
        </w:tc>
        <w:tc>
          <w:tcPr>
            <w:tcW w:w="2302" w:type="dxa"/>
            <w:tcBorders>
              <w:top w:val="single" w:sz="4" w:space="0" w:color="auto"/>
              <w:left w:val="nil"/>
              <w:bottom w:val="single" w:sz="4" w:space="0" w:color="auto"/>
              <w:right w:val="single" w:sz="4" w:space="0" w:color="auto"/>
            </w:tcBorders>
            <w:shd w:val="clear" w:color="000000" w:fill="FFFFFF"/>
            <w:vAlign w:val="center"/>
            <w:hideMark/>
          </w:tcPr>
          <w:p w14:paraId="5A7A73F4"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Modelis/katalogo numeris, gamintojo pavadinimas</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6BF3740" w14:textId="77777777" w:rsidR="007169A6" w:rsidRPr="007169A6" w:rsidRDefault="007169A6" w:rsidP="007169A6">
            <w:pPr>
              <w:jc w:val="center"/>
              <w:rPr>
                <w:rFonts w:ascii="Cambria" w:hAnsi="Cambria" w:cs="Calibri"/>
                <w:b/>
                <w:bCs/>
                <w:color w:val="000000"/>
                <w:sz w:val="20"/>
                <w:lang w:eastAsia="lt-LT"/>
              </w:rPr>
            </w:pPr>
            <w:r w:rsidRPr="007169A6">
              <w:rPr>
                <w:rFonts w:ascii="Cambria" w:hAnsi="Cambria" w:cs="Calibri"/>
                <w:b/>
                <w:bCs/>
                <w:color w:val="000000"/>
                <w:sz w:val="20"/>
                <w:lang w:eastAsia="lt-LT"/>
              </w:rPr>
              <w:t>Mato vnt.</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0B76367"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Kiekis</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66D0F07"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Vieneto kaina Eur</w:t>
            </w:r>
            <w:r w:rsidRPr="007169A6">
              <w:rPr>
                <w:rFonts w:ascii="Cambria" w:hAnsi="Cambria" w:cs="Calibri"/>
                <w:b/>
                <w:bCs/>
                <w:sz w:val="20"/>
                <w:lang w:eastAsia="lt-LT"/>
              </w:rPr>
              <w:br/>
              <w:t>(be PVM)</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0E66A9F"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 xml:space="preserve">Kaina viso    Eur </w:t>
            </w:r>
            <w:r w:rsidRPr="007169A6">
              <w:rPr>
                <w:rFonts w:ascii="Cambria" w:hAnsi="Cambria" w:cs="Calibri"/>
                <w:b/>
                <w:bCs/>
                <w:sz w:val="20"/>
                <w:lang w:eastAsia="lt-LT"/>
              </w:rPr>
              <w:br/>
              <w:t>(be PVM)</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294F888" w14:textId="77777777" w:rsidR="007169A6" w:rsidRPr="007169A6" w:rsidRDefault="007169A6" w:rsidP="007169A6">
            <w:pPr>
              <w:jc w:val="center"/>
              <w:rPr>
                <w:rFonts w:ascii="Cambria" w:hAnsi="Cambria" w:cs="Calibri"/>
                <w:b/>
                <w:bCs/>
                <w:sz w:val="20"/>
                <w:lang w:eastAsia="lt-LT"/>
              </w:rPr>
            </w:pPr>
            <w:r w:rsidRPr="007169A6">
              <w:rPr>
                <w:rFonts w:ascii="Cambria" w:hAnsi="Cambria" w:cs="Calibri"/>
                <w:b/>
                <w:bCs/>
                <w:sz w:val="20"/>
                <w:lang w:eastAsia="lt-LT"/>
              </w:rPr>
              <w:t xml:space="preserve">Kaina viso    Eur </w:t>
            </w:r>
            <w:r w:rsidRPr="007169A6">
              <w:rPr>
                <w:rFonts w:ascii="Cambria" w:hAnsi="Cambria" w:cs="Calibri"/>
                <w:b/>
                <w:bCs/>
                <w:sz w:val="20"/>
                <w:lang w:eastAsia="lt-LT"/>
              </w:rPr>
              <w:br/>
              <w:t>(su PVM)</w:t>
            </w:r>
          </w:p>
        </w:tc>
      </w:tr>
      <w:tr w:rsidR="007169A6" w:rsidRPr="007169A6" w14:paraId="2B326725" w14:textId="77777777" w:rsidTr="007169A6">
        <w:trPr>
          <w:trHeight w:val="249"/>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AD7A4A8" w14:textId="77777777" w:rsidR="007169A6" w:rsidRPr="007169A6" w:rsidRDefault="007169A6" w:rsidP="007169A6">
            <w:pPr>
              <w:jc w:val="center"/>
              <w:rPr>
                <w:rFonts w:ascii="Cambria" w:hAnsi="Cambria" w:cs="Calibri"/>
                <w:color w:val="000000"/>
                <w:sz w:val="20"/>
                <w:lang w:eastAsia="lt-LT"/>
              </w:rPr>
            </w:pPr>
            <w:r w:rsidRPr="007169A6">
              <w:rPr>
                <w:rFonts w:ascii="Cambria" w:hAnsi="Cambria" w:cs="Calibri"/>
                <w:color w:val="000000"/>
                <w:sz w:val="20"/>
                <w:lang w:eastAsia="lt-LT"/>
              </w:rPr>
              <w:t>1</w:t>
            </w:r>
          </w:p>
        </w:tc>
        <w:tc>
          <w:tcPr>
            <w:tcW w:w="2229" w:type="dxa"/>
            <w:tcBorders>
              <w:top w:val="nil"/>
              <w:left w:val="nil"/>
              <w:bottom w:val="single" w:sz="4" w:space="0" w:color="auto"/>
              <w:right w:val="single" w:sz="4" w:space="0" w:color="auto"/>
            </w:tcBorders>
            <w:shd w:val="clear" w:color="auto" w:fill="auto"/>
            <w:noWrap/>
            <w:vAlign w:val="center"/>
            <w:hideMark/>
          </w:tcPr>
          <w:p w14:paraId="0DD470B0" w14:textId="77777777" w:rsidR="007169A6" w:rsidRPr="007169A6" w:rsidRDefault="007169A6" w:rsidP="007169A6">
            <w:pPr>
              <w:rPr>
                <w:rFonts w:ascii="Cambria" w:hAnsi="Cambria" w:cs="Calibri"/>
                <w:color w:val="000000"/>
                <w:sz w:val="20"/>
                <w:lang w:eastAsia="lt-LT"/>
              </w:rPr>
            </w:pPr>
            <w:r w:rsidRPr="007169A6">
              <w:rPr>
                <w:rFonts w:ascii="Cambria" w:hAnsi="Cambria" w:cs="Calibri"/>
                <w:color w:val="000000"/>
                <w:sz w:val="20"/>
                <w:lang w:eastAsia="lt-LT"/>
              </w:rPr>
              <w:t>Traukos spintos</w:t>
            </w:r>
          </w:p>
        </w:tc>
        <w:tc>
          <w:tcPr>
            <w:tcW w:w="2302" w:type="dxa"/>
            <w:tcBorders>
              <w:top w:val="nil"/>
              <w:left w:val="nil"/>
              <w:bottom w:val="single" w:sz="4" w:space="0" w:color="auto"/>
              <w:right w:val="single" w:sz="4" w:space="0" w:color="auto"/>
            </w:tcBorders>
            <w:shd w:val="clear" w:color="auto" w:fill="auto"/>
            <w:vAlign w:val="center"/>
            <w:hideMark/>
          </w:tcPr>
          <w:p w14:paraId="29F3D77F" w14:textId="77777777" w:rsidR="007169A6" w:rsidRPr="007169A6" w:rsidRDefault="007169A6" w:rsidP="007169A6">
            <w:pPr>
              <w:rPr>
                <w:rFonts w:ascii="Cambria" w:hAnsi="Cambria" w:cs="Calibri"/>
                <w:color w:val="000000"/>
                <w:sz w:val="20"/>
                <w:lang w:eastAsia="lt-LT"/>
              </w:rPr>
            </w:pPr>
            <w:r w:rsidRPr="007169A6">
              <w:rPr>
                <w:rFonts w:ascii="Cambria" w:hAnsi="Cambria" w:cs="Calibri"/>
                <w:color w:val="000000"/>
                <w:sz w:val="20"/>
                <w:lang w:eastAsia="lt-LT"/>
              </w:rPr>
              <w:t> </w:t>
            </w:r>
          </w:p>
        </w:tc>
        <w:tc>
          <w:tcPr>
            <w:tcW w:w="822" w:type="dxa"/>
            <w:tcBorders>
              <w:top w:val="nil"/>
              <w:left w:val="nil"/>
              <w:bottom w:val="single" w:sz="4" w:space="0" w:color="auto"/>
              <w:right w:val="single" w:sz="4" w:space="0" w:color="auto"/>
            </w:tcBorders>
            <w:shd w:val="clear" w:color="auto" w:fill="auto"/>
            <w:vAlign w:val="center"/>
            <w:hideMark/>
          </w:tcPr>
          <w:p w14:paraId="0A9EE886" w14:textId="77777777" w:rsidR="007169A6" w:rsidRPr="007169A6" w:rsidRDefault="007169A6" w:rsidP="007169A6">
            <w:pPr>
              <w:jc w:val="center"/>
              <w:rPr>
                <w:rFonts w:ascii="Cambria" w:hAnsi="Cambria" w:cs="Calibri"/>
                <w:color w:val="000000"/>
                <w:sz w:val="20"/>
                <w:lang w:eastAsia="lt-LT"/>
              </w:rPr>
            </w:pPr>
            <w:r w:rsidRPr="007169A6">
              <w:rPr>
                <w:rFonts w:ascii="Cambria" w:hAnsi="Cambria" w:cs="Calibri"/>
                <w:color w:val="000000"/>
                <w:sz w:val="20"/>
                <w:lang w:eastAsia="lt-LT"/>
              </w:rPr>
              <w:t>vnt.</w:t>
            </w:r>
          </w:p>
        </w:tc>
        <w:tc>
          <w:tcPr>
            <w:tcW w:w="877" w:type="dxa"/>
            <w:tcBorders>
              <w:top w:val="nil"/>
              <w:left w:val="nil"/>
              <w:bottom w:val="single" w:sz="4" w:space="0" w:color="auto"/>
              <w:right w:val="single" w:sz="4" w:space="0" w:color="auto"/>
            </w:tcBorders>
            <w:shd w:val="clear" w:color="auto" w:fill="auto"/>
            <w:vAlign w:val="center"/>
            <w:hideMark/>
          </w:tcPr>
          <w:p w14:paraId="0D4B17CD" w14:textId="77777777" w:rsidR="007169A6" w:rsidRPr="007169A6" w:rsidRDefault="007169A6" w:rsidP="007169A6">
            <w:pPr>
              <w:jc w:val="center"/>
              <w:rPr>
                <w:rFonts w:ascii="Cambria" w:hAnsi="Cambria" w:cs="Calibri"/>
                <w:color w:val="000000"/>
                <w:sz w:val="20"/>
                <w:lang w:eastAsia="lt-LT"/>
              </w:rPr>
            </w:pPr>
            <w:r w:rsidRPr="007169A6">
              <w:rPr>
                <w:rFonts w:ascii="Cambria" w:hAnsi="Cambria" w:cs="Calibri"/>
                <w:color w:val="000000"/>
                <w:sz w:val="20"/>
                <w:lang w:eastAsia="lt-LT"/>
              </w:rPr>
              <w:t>4</w:t>
            </w:r>
          </w:p>
        </w:tc>
        <w:tc>
          <w:tcPr>
            <w:tcW w:w="986" w:type="dxa"/>
            <w:tcBorders>
              <w:top w:val="nil"/>
              <w:left w:val="nil"/>
              <w:bottom w:val="single" w:sz="4" w:space="0" w:color="auto"/>
              <w:right w:val="single" w:sz="4" w:space="0" w:color="auto"/>
            </w:tcBorders>
            <w:shd w:val="clear" w:color="auto" w:fill="auto"/>
            <w:vAlign w:val="center"/>
            <w:hideMark/>
          </w:tcPr>
          <w:p w14:paraId="14DCD304" w14:textId="77777777" w:rsidR="007169A6" w:rsidRPr="007169A6" w:rsidRDefault="007169A6" w:rsidP="007169A6">
            <w:pPr>
              <w:rPr>
                <w:rFonts w:ascii="Cambria" w:hAnsi="Cambria" w:cs="Calibri"/>
                <w:color w:val="000000"/>
                <w:sz w:val="20"/>
                <w:lang w:eastAsia="lt-LT"/>
              </w:rPr>
            </w:pPr>
            <w:r w:rsidRPr="007169A6">
              <w:rPr>
                <w:rFonts w:ascii="Cambria" w:hAnsi="Cambria" w:cs="Calibri"/>
                <w:color w:val="000000"/>
                <w:sz w:val="20"/>
                <w:lang w:eastAsia="lt-LT"/>
              </w:rPr>
              <w:t> </w:t>
            </w:r>
          </w:p>
        </w:tc>
        <w:tc>
          <w:tcPr>
            <w:tcW w:w="978" w:type="dxa"/>
            <w:tcBorders>
              <w:top w:val="nil"/>
              <w:left w:val="nil"/>
              <w:bottom w:val="single" w:sz="4" w:space="0" w:color="auto"/>
              <w:right w:val="single" w:sz="4" w:space="0" w:color="auto"/>
            </w:tcBorders>
            <w:shd w:val="clear" w:color="auto" w:fill="auto"/>
            <w:vAlign w:val="center"/>
            <w:hideMark/>
          </w:tcPr>
          <w:p w14:paraId="7697F520" w14:textId="77777777" w:rsidR="007169A6" w:rsidRPr="007169A6" w:rsidRDefault="007169A6" w:rsidP="007169A6">
            <w:pPr>
              <w:rPr>
                <w:rFonts w:ascii="Cambria" w:hAnsi="Cambria" w:cs="Calibri"/>
                <w:color w:val="000000"/>
                <w:sz w:val="20"/>
                <w:lang w:eastAsia="lt-LT"/>
              </w:rPr>
            </w:pPr>
            <w:r w:rsidRPr="007169A6">
              <w:rPr>
                <w:rFonts w:ascii="Cambria" w:hAnsi="Cambria" w:cs="Calibri"/>
                <w:color w:val="000000"/>
                <w:sz w:val="20"/>
                <w:lang w:eastAsia="lt-LT"/>
              </w:rPr>
              <w:t> </w:t>
            </w:r>
          </w:p>
        </w:tc>
        <w:tc>
          <w:tcPr>
            <w:tcW w:w="1114" w:type="dxa"/>
            <w:tcBorders>
              <w:top w:val="nil"/>
              <w:left w:val="nil"/>
              <w:bottom w:val="single" w:sz="4" w:space="0" w:color="auto"/>
              <w:right w:val="single" w:sz="4" w:space="0" w:color="auto"/>
            </w:tcBorders>
            <w:shd w:val="clear" w:color="auto" w:fill="auto"/>
            <w:vAlign w:val="center"/>
            <w:hideMark/>
          </w:tcPr>
          <w:p w14:paraId="3EA3C110" w14:textId="77777777" w:rsidR="007169A6" w:rsidRPr="007169A6" w:rsidRDefault="007169A6" w:rsidP="007169A6">
            <w:pPr>
              <w:rPr>
                <w:rFonts w:ascii="Cambria" w:hAnsi="Cambria" w:cs="Calibri"/>
                <w:color w:val="000000"/>
                <w:sz w:val="20"/>
                <w:lang w:eastAsia="lt-LT"/>
              </w:rPr>
            </w:pPr>
            <w:r w:rsidRPr="007169A6">
              <w:rPr>
                <w:rFonts w:ascii="Cambria" w:hAnsi="Cambria" w:cs="Calibri"/>
                <w:color w:val="000000"/>
                <w:sz w:val="20"/>
                <w:lang w:eastAsia="lt-LT"/>
              </w:rPr>
              <w:t> </w:t>
            </w:r>
          </w:p>
        </w:tc>
      </w:tr>
      <w:tr w:rsidR="007169A6" w:rsidRPr="007169A6" w14:paraId="05EC5F41" w14:textId="77777777" w:rsidTr="007169A6">
        <w:trPr>
          <w:trHeight w:val="259"/>
        </w:trPr>
        <w:tc>
          <w:tcPr>
            <w:tcW w:w="89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ABB23C" w14:textId="7354F84F" w:rsidR="007169A6" w:rsidRPr="007169A6" w:rsidRDefault="007169A6" w:rsidP="007169A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4" w:type="dxa"/>
            <w:tcBorders>
              <w:top w:val="nil"/>
              <w:left w:val="nil"/>
              <w:bottom w:val="single" w:sz="4" w:space="0" w:color="auto"/>
              <w:right w:val="single" w:sz="4" w:space="0" w:color="auto"/>
            </w:tcBorders>
            <w:shd w:val="clear" w:color="auto" w:fill="auto"/>
            <w:noWrap/>
            <w:vAlign w:val="bottom"/>
            <w:hideMark/>
          </w:tcPr>
          <w:p w14:paraId="20E17FB1" w14:textId="77777777" w:rsidR="007169A6" w:rsidRPr="007169A6" w:rsidRDefault="007169A6" w:rsidP="007169A6">
            <w:pPr>
              <w:jc w:val="center"/>
              <w:rPr>
                <w:rFonts w:ascii="Cambria" w:hAnsi="Cambria" w:cs="Calibri"/>
                <w:b/>
                <w:bCs/>
                <w:color w:val="000000"/>
                <w:sz w:val="20"/>
                <w:lang w:eastAsia="lt-LT"/>
              </w:rPr>
            </w:pPr>
            <w:r w:rsidRPr="007169A6">
              <w:rPr>
                <w:rFonts w:ascii="Cambria" w:hAnsi="Cambria" w:cs="Calibri"/>
                <w:b/>
                <w:bCs/>
                <w:color w:val="000000"/>
                <w:sz w:val="20"/>
                <w:lang w:eastAsia="lt-LT"/>
              </w:rPr>
              <w:t> </w:t>
            </w:r>
          </w:p>
        </w:tc>
      </w:tr>
      <w:tr w:rsidR="007169A6" w:rsidRPr="007169A6" w14:paraId="5521DA2D" w14:textId="77777777" w:rsidTr="007169A6">
        <w:trPr>
          <w:trHeight w:val="259"/>
        </w:trPr>
        <w:tc>
          <w:tcPr>
            <w:tcW w:w="89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0EEBB2" w14:textId="74ED1878" w:rsidR="007169A6" w:rsidRPr="007169A6" w:rsidRDefault="007169A6" w:rsidP="007169A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4" w:type="dxa"/>
            <w:tcBorders>
              <w:top w:val="nil"/>
              <w:left w:val="nil"/>
              <w:bottom w:val="single" w:sz="4" w:space="0" w:color="auto"/>
              <w:right w:val="single" w:sz="4" w:space="0" w:color="auto"/>
            </w:tcBorders>
            <w:shd w:val="clear" w:color="auto" w:fill="auto"/>
            <w:noWrap/>
            <w:vAlign w:val="bottom"/>
            <w:hideMark/>
          </w:tcPr>
          <w:p w14:paraId="4F74F683" w14:textId="77777777" w:rsidR="007169A6" w:rsidRPr="007169A6" w:rsidRDefault="007169A6" w:rsidP="007169A6">
            <w:pPr>
              <w:jc w:val="center"/>
              <w:rPr>
                <w:rFonts w:ascii="Cambria" w:hAnsi="Cambria" w:cs="Calibri"/>
                <w:b/>
                <w:bCs/>
                <w:color w:val="000000"/>
                <w:sz w:val="20"/>
                <w:lang w:eastAsia="lt-LT"/>
              </w:rPr>
            </w:pPr>
            <w:r w:rsidRPr="007169A6">
              <w:rPr>
                <w:rFonts w:ascii="Cambria" w:hAnsi="Cambria" w:cs="Calibri"/>
                <w:b/>
                <w:bCs/>
                <w:color w:val="000000"/>
                <w:sz w:val="20"/>
                <w:lang w:eastAsia="lt-LT"/>
              </w:rPr>
              <w:t> </w:t>
            </w:r>
          </w:p>
        </w:tc>
      </w:tr>
      <w:tr w:rsidR="007169A6" w:rsidRPr="007169A6" w14:paraId="70598CC6" w14:textId="77777777" w:rsidTr="007169A6">
        <w:trPr>
          <w:trHeight w:val="259"/>
        </w:trPr>
        <w:tc>
          <w:tcPr>
            <w:tcW w:w="89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BE158" w14:textId="50C7BCAF" w:rsidR="007169A6" w:rsidRPr="007169A6" w:rsidRDefault="007169A6" w:rsidP="007169A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4" w:type="dxa"/>
            <w:tcBorders>
              <w:top w:val="nil"/>
              <w:left w:val="nil"/>
              <w:bottom w:val="single" w:sz="4" w:space="0" w:color="auto"/>
              <w:right w:val="single" w:sz="4" w:space="0" w:color="auto"/>
            </w:tcBorders>
            <w:shd w:val="clear" w:color="auto" w:fill="auto"/>
            <w:noWrap/>
            <w:vAlign w:val="bottom"/>
            <w:hideMark/>
          </w:tcPr>
          <w:p w14:paraId="58C09D25" w14:textId="77777777" w:rsidR="007169A6" w:rsidRPr="007169A6" w:rsidRDefault="007169A6" w:rsidP="007169A6">
            <w:pPr>
              <w:jc w:val="center"/>
              <w:rPr>
                <w:rFonts w:ascii="Cambria" w:hAnsi="Cambria" w:cs="Calibri"/>
                <w:b/>
                <w:bCs/>
                <w:color w:val="000000"/>
                <w:sz w:val="20"/>
                <w:lang w:eastAsia="lt-LT"/>
              </w:rPr>
            </w:pPr>
            <w:r w:rsidRPr="007169A6">
              <w:rPr>
                <w:rFonts w:ascii="Cambria" w:hAnsi="Cambria" w:cs="Calibri"/>
                <w:b/>
                <w:bCs/>
                <w:color w:val="000000"/>
                <w:sz w:val="20"/>
                <w:lang w:eastAsia="lt-LT"/>
              </w:rPr>
              <w:t> </w:t>
            </w:r>
          </w:p>
        </w:tc>
      </w:tr>
    </w:tbl>
    <w:p w14:paraId="125B8E3B" w14:textId="77777777" w:rsidR="007169A6" w:rsidRPr="00321EFD" w:rsidRDefault="007169A6"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674F" w14:textId="77777777" w:rsidR="006F2862" w:rsidRDefault="006F2862">
      <w:r>
        <w:separator/>
      </w:r>
    </w:p>
  </w:endnote>
  <w:endnote w:type="continuationSeparator" w:id="0">
    <w:p w14:paraId="41F154D8" w14:textId="77777777" w:rsidR="006F2862" w:rsidRDefault="006F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DF55F" w14:textId="77777777" w:rsidR="006F2862" w:rsidRDefault="006F2862">
      <w:r>
        <w:separator/>
      </w:r>
    </w:p>
  </w:footnote>
  <w:footnote w:type="continuationSeparator" w:id="0">
    <w:p w14:paraId="723659C6" w14:textId="77777777" w:rsidR="006F2862" w:rsidRDefault="006F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6F2862"/>
    <w:rsid w:val="007169A6"/>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095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10438</Words>
  <Characters>5950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