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FB97" w14:textId="77777777" w:rsidR="00AA339F" w:rsidRPr="00AA339F" w:rsidRDefault="00AA339F" w:rsidP="00AA339F">
      <w:pPr>
        <w:rPr>
          <w:rFonts w:ascii="Times New Roman" w:hAnsi="Times New Roman" w:cs="Times New Roman"/>
          <w:b/>
          <w:bCs/>
        </w:rPr>
      </w:pPr>
    </w:p>
    <w:p w14:paraId="52B8A2CD" w14:textId="1E99F786" w:rsidR="00AA339F" w:rsidRPr="00AA339F" w:rsidRDefault="00AA339F" w:rsidP="00AA339F">
      <w:pPr>
        <w:spacing w:after="0" w:line="240" w:lineRule="auto"/>
        <w:rPr>
          <w:rFonts w:ascii="Times New Roman" w:hAnsi="Times New Roman" w:cs="Times New Roman"/>
        </w:rPr>
      </w:pPr>
      <w:r w:rsidRPr="00AA339F">
        <w:rPr>
          <w:rFonts w:ascii="Times New Roman" w:hAnsi="Times New Roman" w:cs="Times New Roman"/>
        </w:rPr>
        <w:t>Tiekėjams</w:t>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t>2025-0</w:t>
      </w:r>
      <w:r>
        <w:rPr>
          <w:rFonts w:ascii="Times New Roman" w:hAnsi="Times New Roman" w:cs="Times New Roman"/>
        </w:rPr>
        <w:t>6</w:t>
      </w:r>
      <w:r w:rsidRPr="00AA339F">
        <w:rPr>
          <w:rFonts w:ascii="Times New Roman" w:hAnsi="Times New Roman" w:cs="Times New Roman"/>
        </w:rPr>
        <w:t>-</w:t>
      </w:r>
      <w:r w:rsidR="00815BD1">
        <w:rPr>
          <w:rFonts w:ascii="Times New Roman" w:hAnsi="Times New Roman" w:cs="Times New Roman"/>
        </w:rPr>
        <w:t>1</w:t>
      </w:r>
      <w:r w:rsidR="007A7D7C">
        <w:rPr>
          <w:rFonts w:ascii="Times New Roman" w:hAnsi="Times New Roman" w:cs="Times New Roman"/>
        </w:rPr>
        <w:t>2</w:t>
      </w:r>
    </w:p>
    <w:p w14:paraId="129A25B2" w14:textId="77777777" w:rsidR="00AA339F" w:rsidRDefault="00AA339F" w:rsidP="00AA339F">
      <w:pPr>
        <w:spacing w:after="0" w:line="240" w:lineRule="auto"/>
        <w:rPr>
          <w:rFonts w:ascii="Times New Roman" w:hAnsi="Times New Roman" w:cs="Times New Roman"/>
          <w:b/>
          <w:bCs/>
        </w:rPr>
      </w:pPr>
    </w:p>
    <w:p w14:paraId="70275A28" w14:textId="77777777" w:rsidR="00AA339F" w:rsidRPr="00AA339F" w:rsidRDefault="00AA339F" w:rsidP="00AA339F">
      <w:pPr>
        <w:spacing w:after="0" w:line="240" w:lineRule="auto"/>
        <w:rPr>
          <w:rFonts w:ascii="Times New Roman" w:hAnsi="Times New Roman" w:cs="Times New Roman"/>
          <w:b/>
          <w:bCs/>
        </w:rPr>
      </w:pPr>
    </w:p>
    <w:p w14:paraId="52D01112" w14:textId="17F99BB0" w:rsidR="00AA339F" w:rsidRDefault="00AA339F" w:rsidP="00AA339F">
      <w:pPr>
        <w:spacing w:after="0" w:line="240" w:lineRule="auto"/>
        <w:rPr>
          <w:rFonts w:ascii="Times New Roman" w:hAnsi="Times New Roman" w:cs="Times New Roman"/>
          <w:b/>
          <w:bCs/>
        </w:rPr>
      </w:pPr>
      <w:r w:rsidRPr="00AA339F">
        <w:rPr>
          <w:rFonts w:ascii="Times New Roman" w:hAnsi="Times New Roman" w:cs="Times New Roman"/>
          <w:b/>
          <w:bCs/>
        </w:rPr>
        <w:t>DĖL GAUTŲ KLAUSIMŲ</w:t>
      </w:r>
    </w:p>
    <w:p w14:paraId="098531BD" w14:textId="77777777" w:rsidR="00AA339F" w:rsidRPr="00AA339F" w:rsidRDefault="00AA339F" w:rsidP="00AA339F">
      <w:pPr>
        <w:spacing w:after="0" w:line="240" w:lineRule="auto"/>
        <w:rPr>
          <w:rFonts w:ascii="Times New Roman" w:hAnsi="Times New Roman" w:cs="Times New Roman"/>
          <w:b/>
          <w:bCs/>
        </w:rPr>
      </w:pPr>
    </w:p>
    <w:p w14:paraId="132BBB67" w14:textId="2AD69FAB" w:rsidR="00AA339F" w:rsidRPr="00AA339F" w:rsidRDefault="00AA339F" w:rsidP="00AA339F">
      <w:pPr>
        <w:spacing w:after="0" w:line="240" w:lineRule="auto"/>
        <w:ind w:firstLine="709"/>
        <w:rPr>
          <w:rFonts w:ascii="Times New Roman" w:eastAsia="Times New Roman" w:hAnsi="Times New Roman" w:cs="Times New Roman"/>
          <w:lang w:eastAsia="lt-LT"/>
        </w:rPr>
      </w:pPr>
      <w:r w:rsidRPr="00AA339F">
        <w:rPr>
          <w:rFonts w:ascii="Times New Roman" w:hAnsi="Times New Roman" w:cs="Times New Roman"/>
        </w:rPr>
        <w:t xml:space="preserve">Šiaulių apskaitos centras vykdo </w:t>
      </w:r>
      <w:r w:rsidRPr="00AA339F">
        <w:rPr>
          <w:rFonts w:ascii="Times New Roman" w:eastAsia="Times New Roman" w:hAnsi="Times New Roman" w:cs="Times New Roman"/>
          <w:lang w:eastAsia="lt-LT"/>
        </w:rPr>
        <w:t>pirkimo „</w:t>
      </w:r>
      <w:r w:rsidRPr="00AA339F">
        <w:rPr>
          <w:rFonts w:ascii="Times New Roman" w:eastAsia="Times New Roman" w:hAnsi="Times New Roman" w:cs="Times New Roman"/>
          <w:i/>
          <w:iCs/>
          <w:lang w:eastAsia="lt-LT"/>
        </w:rPr>
        <w:t>Šiaulių miesto įrengtos viešųjų vietų vaizdo stebėjimo sistemos nuolatinės priežiūros ir aptarnavimo paslaugos</w:t>
      </w:r>
      <w:r w:rsidRPr="00AA339F">
        <w:rPr>
          <w:rFonts w:ascii="Times New Roman" w:eastAsia="Times New Roman" w:hAnsi="Times New Roman" w:cs="Times New Roman"/>
          <w:lang w:eastAsia="lt-LT"/>
        </w:rPr>
        <w:t>“ (CVP IS pirkimo Nr.</w:t>
      </w:r>
      <w:r w:rsidRPr="00AA339F">
        <w:rPr>
          <w:rFonts w:ascii="Times New Roman" w:eastAsia="Times New Roman" w:hAnsi="Times New Roman" w:cs="Times New Roman"/>
          <w:shd w:val="clear" w:color="auto" w:fill="FFFFFF"/>
          <w:lang w:eastAsia="lt-LT"/>
        </w:rPr>
        <w:t xml:space="preserve"> 3022109</w:t>
      </w:r>
      <w:r w:rsidRPr="00AA339F">
        <w:rPr>
          <w:rFonts w:ascii="Times New Roman" w:eastAsia="Times New Roman" w:hAnsi="Times New Roman" w:cs="Times New Roman"/>
          <w:lang w:eastAsia="lt-LT"/>
        </w:rPr>
        <w:t xml:space="preserve">) procedūras.        </w:t>
      </w:r>
      <w:r>
        <w:rPr>
          <w:rFonts w:ascii="Times New Roman" w:eastAsia="Times New Roman" w:hAnsi="Times New Roman" w:cs="Times New Roman"/>
          <w:lang w:eastAsia="lt-LT"/>
        </w:rPr>
        <w:t xml:space="preserve"> </w:t>
      </w:r>
      <w:r w:rsidRPr="00AA339F">
        <w:rPr>
          <w:rFonts w:ascii="Times New Roman" w:eastAsia="Times New Roman" w:hAnsi="Times New Roman" w:cs="Times New Roman"/>
          <w:lang w:eastAsia="lt-LT"/>
        </w:rPr>
        <w:t xml:space="preserve">  </w:t>
      </w:r>
    </w:p>
    <w:p w14:paraId="0FC12C6C" w14:textId="77777777" w:rsidR="00AA339F" w:rsidRPr="00AA339F" w:rsidRDefault="00AA339F" w:rsidP="00473941">
      <w:pPr>
        <w:spacing w:after="0" w:line="240" w:lineRule="auto"/>
        <w:ind w:firstLine="709"/>
        <w:jc w:val="both"/>
        <w:rPr>
          <w:rFonts w:ascii="Times New Roman" w:hAnsi="Times New Roman" w:cs="Times New Roman"/>
        </w:rPr>
      </w:pPr>
      <w:r w:rsidRPr="00AA339F">
        <w:rPr>
          <w:rFonts w:ascii="Times New Roman" w:hAnsi="Times New Roman" w:cs="Times New Roman"/>
        </w:rPr>
        <w:t>Informuojame, kad CVP IS susirašinėjimo priemonėmis gauti tiekėjo klausimai. Vadovaujantis pirkimo sąlygų 11 sk. perkančioji organizacija atsako į pateiktus klausimus:</w:t>
      </w:r>
    </w:p>
    <w:p w14:paraId="3C880C9F" w14:textId="77777777" w:rsidR="00AA339F" w:rsidRDefault="00AA339F" w:rsidP="00E57C5E">
      <w:pPr>
        <w:rPr>
          <w:rFonts w:ascii="Times New Roman" w:hAnsi="Times New Roman" w:cs="Times New Roman"/>
          <w:b/>
          <w:bCs/>
        </w:rPr>
      </w:pPr>
    </w:p>
    <w:p w14:paraId="044D85D5" w14:textId="228C3671" w:rsid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b/>
          <w:bCs/>
        </w:rPr>
        <w:t>1 Klausimas</w:t>
      </w:r>
      <w:r>
        <w:rPr>
          <w:rFonts w:ascii="Times New Roman" w:hAnsi="Times New Roman" w:cs="Times New Roman"/>
          <w:b/>
          <w:bCs/>
        </w:rPr>
        <w:t>:</w:t>
      </w:r>
      <w:r w:rsidRPr="00815BD1">
        <w:rPr>
          <w:rFonts w:ascii="Times New Roman" w:hAnsi="Times New Roman" w:cs="Times New Roman"/>
        </w:rPr>
        <w:t xml:space="preserve"> Pirkimo sąlygų 2.1.1 punkte nurodyta, kad maksimali perkančiajai organizacijai priimtina pasiūlymo kaina – 82 644,63 Eur (be PVM).</w:t>
      </w:r>
    </w:p>
    <w:p w14:paraId="17E46521" w14:textId="2D13DFAC" w:rsid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rPr>
        <w:t>Prašome patvirtinti, kad ši suma laikytina tik pasiūlymo kainos limitu (vertinimui), o ne bendra maksimali apmokėtina suma pagal sutartį.</w:t>
      </w:r>
    </w:p>
    <w:p w14:paraId="044BC555" w14:textId="30085079" w:rsid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rPr>
        <w:t>Ar tiekėjui bus apmokama už faktiškai prižiūrėtą įrangą pagal pasiūlyme pateiktus vienetinius įkainius net tuo atveju, jei realiai prižiūrimos įrangos kiekis viršys pasiūlymo formoje nurodytus maksimalius kiekius?</w:t>
      </w:r>
    </w:p>
    <w:p w14:paraId="4C6A700C" w14:textId="69DE05EC" w:rsidR="00815BD1" w:rsidRPr="00815BD1" w:rsidRDefault="00815BD1" w:rsidP="00815BD1">
      <w:pPr>
        <w:spacing w:after="0" w:line="240" w:lineRule="auto"/>
        <w:ind w:firstLine="709"/>
        <w:jc w:val="both"/>
        <w:rPr>
          <w:rFonts w:ascii="Times New Roman" w:hAnsi="Times New Roman" w:cs="Times New Roman"/>
        </w:rPr>
      </w:pPr>
    </w:p>
    <w:p w14:paraId="2A595A35" w14:textId="77777777" w:rsidR="00815BD1" w:rsidRPr="00815BD1" w:rsidRDefault="00815BD1" w:rsidP="00815BD1">
      <w:pPr>
        <w:spacing w:after="0" w:line="240" w:lineRule="auto"/>
        <w:ind w:firstLine="709"/>
        <w:jc w:val="both"/>
        <w:rPr>
          <w:rFonts w:ascii="Times New Roman" w:hAnsi="Times New Roman" w:cs="Times New Roman"/>
          <w:b/>
          <w:bCs/>
        </w:rPr>
      </w:pPr>
      <w:r w:rsidRPr="00815BD1">
        <w:rPr>
          <w:rFonts w:ascii="Times New Roman" w:hAnsi="Times New Roman" w:cs="Times New Roman"/>
          <w:b/>
          <w:bCs/>
        </w:rPr>
        <w:t xml:space="preserve">Atsakymas: </w:t>
      </w:r>
    </w:p>
    <w:p w14:paraId="40E67D51" w14:textId="77777777" w:rsidR="00815BD1" w:rsidRPr="00815BD1" w:rsidRDefault="00815BD1" w:rsidP="00815BD1">
      <w:pPr>
        <w:numPr>
          <w:ilvl w:val="0"/>
          <w:numId w:val="32"/>
        </w:numPr>
        <w:spacing w:after="0" w:line="240" w:lineRule="auto"/>
        <w:ind w:left="0" w:firstLine="360"/>
        <w:jc w:val="both"/>
        <w:rPr>
          <w:rFonts w:ascii="Times New Roman" w:hAnsi="Times New Roman" w:cs="Times New Roman"/>
        </w:rPr>
      </w:pPr>
      <w:r w:rsidRPr="00815BD1">
        <w:rPr>
          <w:rFonts w:ascii="Times New Roman" w:hAnsi="Times New Roman" w:cs="Times New Roman"/>
        </w:rPr>
        <w:t>Priimtina pasiūlymo kaina yra maksimali galima apmokėjimo suma pagal sutartį.  Sutarties Specialiųjų sąlygų projekto 5.2. punkte nurodyta: „</w:t>
      </w:r>
      <w:r w:rsidRPr="00815BD1">
        <w:rPr>
          <w:rFonts w:ascii="Times New Roman" w:hAnsi="Times New Roman" w:cs="Times New Roman"/>
          <w:i/>
          <w:iCs/>
        </w:rPr>
        <w:t>Sutartyje Pradinės Sutarties vertė yra lygi Tiekėjo pasiūlymo kainai be PVM, apskaičiuotai sudauginus maksimalų Paslaugų kiekį iš Tiekėjo pasiūlyto įkainio be PVM. Pirkėjas perka Paslaugas pagal poreikį Sutartyje arba jos priede Nr. [2] nurodytais įkainiais, neviršijant jame nurodyto Paslaugų maksimalaus kiekio. Pirkėjas neįsipareigoja išpirkti maksimalaus Paslaugų kiekio ar bet kokios jo dalies</w:t>
      </w:r>
      <w:r w:rsidRPr="00815BD1">
        <w:rPr>
          <w:rFonts w:ascii="Times New Roman" w:hAnsi="Times New Roman" w:cs="Times New Roman"/>
        </w:rPr>
        <w:t>.“</w:t>
      </w:r>
    </w:p>
    <w:p w14:paraId="65627300" w14:textId="77777777" w:rsidR="00815BD1" w:rsidRPr="00815BD1" w:rsidRDefault="00815BD1" w:rsidP="00815BD1">
      <w:pPr>
        <w:numPr>
          <w:ilvl w:val="0"/>
          <w:numId w:val="32"/>
        </w:numPr>
        <w:spacing w:after="0" w:line="240" w:lineRule="auto"/>
        <w:ind w:left="0" w:firstLine="360"/>
        <w:jc w:val="both"/>
        <w:rPr>
          <w:rFonts w:ascii="Times New Roman" w:hAnsi="Times New Roman" w:cs="Times New Roman"/>
          <w:i/>
          <w:iCs/>
        </w:rPr>
      </w:pPr>
      <w:r w:rsidRPr="00815BD1">
        <w:rPr>
          <w:rFonts w:ascii="Times New Roman" w:hAnsi="Times New Roman" w:cs="Times New Roman"/>
        </w:rPr>
        <w:t>Sutarties Specialiųjų sąlygų projekto 5.4. punkte nurodyta: „</w:t>
      </w:r>
      <w:r w:rsidRPr="00815BD1">
        <w:rPr>
          <w:rFonts w:ascii="Times New Roman" w:hAnsi="Times New Roman" w:cs="Times New Roman"/>
          <w:i/>
          <w:iCs/>
        </w:rPr>
        <w:t>Pirkėjas numato galimybę įsigyti Sutartimi įsigyjamų Paslaugų sąraše nenurodytų, tačiau su pirkimo objektu susijusių Paslaugų (toliau – Nenumatytos paslaugos) neviršijant 10 (dešimt) proc. Pradinės Sutarties vertės (jos nedidinant).</w:t>
      </w:r>
    </w:p>
    <w:p w14:paraId="0CE2BA65" w14:textId="77777777" w:rsidR="00815BD1" w:rsidRP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i/>
          <w:iCs/>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5BF5D41C" w14:textId="52852701" w:rsidR="00815BD1" w:rsidRDefault="00815BD1" w:rsidP="00473941">
      <w:pPr>
        <w:tabs>
          <w:tab w:val="left" w:pos="709"/>
        </w:tabs>
        <w:spacing w:after="0" w:line="240" w:lineRule="auto"/>
        <w:ind w:firstLine="709"/>
        <w:jc w:val="both"/>
        <w:rPr>
          <w:rFonts w:ascii="Times New Roman" w:hAnsi="Times New Roman" w:cs="Times New Roman"/>
        </w:rPr>
      </w:pPr>
      <w:r w:rsidRPr="00815BD1">
        <w:rPr>
          <w:rFonts w:ascii="Times New Roman" w:hAnsi="Times New Roman" w:cs="Times New Roman"/>
        </w:rPr>
        <w:br/>
      </w:r>
      <w:r w:rsidR="00473941">
        <w:rPr>
          <w:rFonts w:ascii="Times New Roman" w:hAnsi="Times New Roman" w:cs="Times New Roman"/>
          <w:b/>
          <w:bCs/>
        </w:rPr>
        <w:t xml:space="preserve"> </w:t>
      </w:r>
      <w:r w:rsidR="00473941">
        <w:rPr>
          <w:rFonts w:ascii="Times New Roman" w:hAnsi="Times New Roman" w:cs="Times New Roman"/>
          <w:b/>
          <w:bCs/>
        </w:rPr>
        <w:tab/>
      </w:r>
      <w:r w:rsidRPr="00815BD1">
        <w:rPr>
          <w:rFonts w:ascii="Times New Roman" w:hAnsi="Times New Roman" w:cs="Times New Roman"/>
          <w:b/>
          <w:bCs/>
        </w:rPr>
        <w:t>2 Klausimas:</w:t>
      </w:r>
      <w:r w:rsidRPr="00815BD1">
        <w:rPr>
          <w:rFonts w:ascii="Times New Roman" w:hAnsi="Times New Roman" w:cs="Times New Roman"/>
        </w:rPr>
        <w:t xml:space="preserve"> Techninės specifikacijos 6 skyriuje prie dalies įrangos pozicijų nurodyta „priežiūros pradžios data – nuo sutarties su paslaugų teikėju įsigaliojimo dienos“, tačiau nemaža dalis įrangos pažymėta kaip „bus patikslinta, kai bus priduota eksploatacijai“.</w:t>
      </w:r>
    </w:p>
    <w:p w14:paraId="7C0B35A9" w14:textId="77777777" w:rsid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rPr>
        <w:t>Atsižvelgiant į tai, prašome nurodyti:</w:t>
      </w:r>
    </w:p>
    <w:p w14:paraId="66305F49" w14:textId="77777777" w:rsid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rPr>
        <w:t>a. kiek ir kokios įrangos (įskaitant vaizdo kameras ir kitą įrangą) bus faktiškai perduota tiekėjo priežiūrai nuo pirmosios sutarties įsigaliojimo dienos;</w:t>
      </w:r>
    </w:p>
    <w:p w14:paraId="2BEB281D" w14:textId="77777777" w:rsid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rPr>
        <w:lastRenderedPageBreak/>
        <w:t>b. prašome pateikti konkretų sąrašą (pvz., su identifikatoriais ar adresais), kurie įrenginiai nuo pirmosios dienos bus perduodami priežiūrai.</w:t>
      </w:r>
    </w:p>
    <w:p w14:paraId="5BB79D66" w14:textId="776EB859" w:rsidR="00815BD1" w:rsidRPr="00815BD1" w:rsidRDefault="00815BD1" w:rsidP="00815BD1">
      <w:pPr>
        <w:spacing w:after="0" w:line="240" w:lineRule="auto"/>
        <w:ind w:firstLine="709"/>
        <w:jc w:val="both"/>
        <w:rPr>
          <w:rFonts w:ascii="Times New Roman" w:hAnsi="Times New Roman" w:cs="Times New Roman"/>
        </w:rPr>
      </w:pPr>
      <w:r w:rsidRPr="00815BD1">
        <w:rPr>
          <w:rFonts w:ascii="Times New Roman" w:hAnsi="Times New Roman" w:cs="Times New Roman"/>
        </w:rPr>
        <w:t>Ši informacija yra būtina siekiant tiksliai planuoti tiekėjo žmogiškuosius ir techninius išteklius nuo pirmosios sutarties dienos.</w:t>
      </w:r>
    </w:p>
    <w:p w14:paraId="27909747" w14:textId="77777777" w:rsidR="00815BD1" w:rsidRDefault="00815BD1" w:rsidP="00815BD1">
      <w:pPr>
        <w:spacing w:after="0" w:line="240" w:lineRule="auto"/>
        <w:ind w:firstLine="709"/>
        <w:jc w:val="both"/>
        <w:rPr>
          <w:rFonts w:ascii="Times New Roman" w:hAnsi="Times New Roman" w:cs="Times New Roman"/>
        </w:rPr>
      </w:pPr>
    </w:p>
    <w:p w14:paraId="2E1E2D18" w14:textId="6DA32A09" w:rsidR="00815BD1" w:rsidRPr="00815BD1" w:rsidRDefault="00815BD1" w:rsidP="00815BD1">
      <w:pPr>
        <w:spacing w:after="0" w:line="240" w:lineRule="auto"/>
        <w:ind w:firstLine="709"/>
        <w:jc w:val="both"/>
        <w:rPr>
          <w:rFonts w:ascii="Times New Roman" w:hAnsi="Times New Roman" w:cs="Times New Roman"/>
          <w:b/>
          <w:bCs/>
        </w:rPr>
      </w:pPr>
      <w:r w:rsidRPr="00815BD1">
        <w:rPr>
          <w:rFonts w:ascii="Times New Roman" w:hAnsi="Times New Roman" w:cs="Times New Roman"/>
          <w:b/>
          <w:bCs/>
        </w:rPr>
        <w:t>Atsakymas:</w:t>
      </w:r>
    </w:p>
    <w:p w14:paraId="56B4BFCB" w14:textId="77777777" w:rsidR="00815BD1" w:rsidRPr="00815BD1" w:rsidRDefault="00815BD1" w:rsidP="00815BD1">
      <w:pPr>
        <w:numPr>
          <w:ilvl w:val="0"/>
          <w:numId w:val="33"/>
        </w:numPr>
        <w:spacing w:after="0" w:line="240" w:lineRule="auto"/>
        <w:ind w:left="0" w:firstLine="360"/>
        <w:jc w:val="both"/>
        <w:rPr>
          <w:rFonts w:ascii="Times New Roman" w:hAnsi="Times New Roman" w:cs="Times New Roman"/>
        </w:rPr>
      </w:pPr>
      <w:r w:rsidRPr="00815BD1">
        <w:rPr>
          <w:rFonts w:ascii="Times New Roman" w:hAnsi="Times New Roman" w:cs="Times New Roman"/>
        </w:rPr>
        <w:t>Nuo pirmosios sutarties įsigaliojimo dienos Tiekėjo priežiūrai bus faktiškai perduota Techninės specifikacijos 6 lentelėje nurodyta įranga, prie kurios lentelės paskutiniame stulpelyje yra prierašas „</w:t>
      </w:r>
      <w:r w:rsidRPr="00815BD1">
        <w:rPr>
          <w:rFonts w:ascii="Times New Roman" w:hAnsi="Times New Roman" w:cs="Times New Roman"/>
          <w:i/>
        </w:rPr>
        <w:t>Nuo sutarties su paslaugų teikėju įsigaliojimo dienos</w:t>
      </w:r>
      <w:r w:rsidRPr="00815BD1">
        <w:rPr>
          <w:rFonts w:ascii="Times New Roman" w:hAnsi="Times New Roman" w:cs="Times New Roman"/>
          <w:iCs/>
        </w:rPr>
        <w:t>“.</w:t>
      </w:r>
    </w:p>
    <w:p w14:paraId="6F2EB2EC" w14:textId="77777777" w:rsidR="00815BD1" w:rsidRPr="00815BD1" w:rsidRDefault="00815BD1" w:rsidP="00815BD1">
      <w:pPr>
        <w:numPr>
          <w:ilvl w:val="0"/>
          <w:numId w:val="33"/>
        </w:numPr>
        <w:spacing w:after="0" w:line="240" w:lineRule="auto"/>
        <w:ind w:left="0" w:firstLine="360"/>
        <w:jc w:val="both"/>
        <w:rPr>
          <w:rFonts w:ascii="Times New Roman" w:hAnsi="Times New Roman" w:cs="Times New Roman"/>
        </w:rPr>
      </w:pPr>
      <w:r w:rsidRPr="00815BD1">
        <w:rPr>
          <w:rFonts w:ascii="Times New Roman" w:hAnsi="Times New Roman" w:cs="Times New Roman"/>
          <w:iCs/>
        </w:rPr>
        <w:t>Įrangos, pažymėtos „</w:t>
      </w:r>
      <w:r w:rsidRPr="00815BD1">
        <w:rPr>
          <w:rFonts w:ascii="Times New Roman" w:hAnsi="Times New Roman" w:cs="Times New Roman"/>
          <w:i/>
        </w:rPr>
        <w:t>Bus patikslinta, kai kameros bus priduotos eksploatavimui</w:t>
      </w:r>
      <w:r w:rsidRPr="00815BD1">
        <w:rPr>
          <w:rFonts w:ascii="Times New Roman" w:hAnsi="Times New Roman" w:cs="Times New Roman"/>
          <w:iCs/>
        </w:rPr>
        <w:t>“ įtraukimas į Tiekėjui priežiūrai perduodamos įrangos sąrašą priklauso nuo jos pridavimo datos ir sutarties su šio pirkimo laimėtoju pasirašymo dienos. Planuojama, kad Techninės specifikacijos 6 lentelėje 6.117-6.118 ir 6.120-6.124 punktuose nurodyta įranga bus perduota eksploatacijai ir priežiūrai šiais metais, o 6.159 ir 6.160 punktuose nurodyta įranga – ne anksčiau nei 2026 metais.</w:t>
      </w:r>
    </w:p>
    <w:p w14:paraId="61C3AB3B" w14:textId="77777777" w:rsidR="00473941" w:rsidRDefault="00815BD1" w:rsidP="00815BD1">
      <w:pPr>
        <w:numPr>
          <w:ilvl w:val="0"/>
          <w:numId w:val="33"/>
        </w:numPr>
        <w:spacing w:after="0" w:line="240" w:lineRule="auto"/>
        <w:ind w:left="0" w:firstLine="360"/>
        <w:jc w:val="both"/>
        <w:rPr>
          <w:rFonts w:ascii="Times New Roman" w:hAnsi="Times New Roman" w:cs="Times New Roman"/>
        </w:rPr>
      </w:pPr>
      <w:r w:rsidRPr="00815BD1">
        <w:rPr>
          <w:rFonts w:ascii="Times New Roman" w:hAnsi="Times New Roman" w:cs="Times New Roman"/>
          <w:iCs/>
        </w:rPr>
        <w:t>Kita įranga perduodama priežiūrai nuo trečios šalies palaikomos įrangos garantijos pabaigos datos, nurodytos Techninės specifikacijos 6 lentelės ketvirtame stulpelyje.</w:t>
      </w:r>
      <w:r w:rsidRPr="00815BD1">
        <w:rPr>
          <w:rFonts w:ascii="Times New Roman" w:hAnsi="Times New Roman" w:cs="Times New Roman"/>
        </w:rPr>
        <w:br/>
      </w:r>
    </w:p>
    <w:p w14:paraId="6043C2CD" w14:textId="21D0CC72" w:rsidR="00473941" w:rsidRDefault="00473941" w:rsidP="00473941">
      <w:pPr>
        <w:spacing w:after="0" w:line="240" w:lineRule="auto"/>
        <w:ind w:left="360"/>
        <w:jc w:val="both"/>
        <w:rPr>
          <w:rFonts w:ascii="Times New Roman" w:hAnsi="Times New Roman" w:cs="Times New Roman"/>
          <w:b/>
          <w:bCs/>
        </w:rPr>
      </w:pPr>
    </w:p>
    <w:p w14:paraId="249A97D6" w14:textId="77777777" w:rsidR="00473941" w:rsidRDefault="00815BD1" w:rsidP="00473941">
      <w:pPr>
        <w:spacing w:after="0" w:line="240" w:lineRule="auto"/>
        <w:ind w:firstLine="709"/>
        <w:jc w:val="both"/>
        <w:rPr>
          <w:rFonts w:ascii="Times New Roman" w:hAnsi="Times New Roman" w:cs="Times New Roman"/>
        </w:rPr>
      </w:pPr>
      <w:r w:rsidRPr="00815BD1">
        <w:rPr>
          <w:rFonts w:ascii="Times New Roman" w:hAnsi="Times New Roman" w:cs="Times New Roman"/>
          <w:b/>
          <w:bCs/>
        </w:rPr>
        <w:t>3 Klausimas:</w:t>
      </w:r>
      <w:r w:rsidRPr="00815BD1">
        <w:rPr>
          <w:rFonts w:ascii="Times New Roman" w:hAnsi="Times New Roman" w:cs="Times New Roman"/>
        </w:rPr>
        <w:t xml:space="preserve"> Techninės specifikacijos 4 skyriuje ir pasiūlymo formoje numatyti vienetiniai įkainiai už konkrečių įrenginių priežiūrą.</w:t>
      </w:r>
    </w:p>
    <w:p w14:paraId="6D930251" w14:textId="59BFC0A9" w:rsidR="00815BD1" w:rsidRPr="00473941" w:rsidRDefault="00815BD1" w:rsidP="00473941">
      <w:pPr>
        <w:spacing w:after="0" w:line="240" w:lineRule="auto"/>
        <w:ind w:firstLine="709"/>
        <w:jc w:val="both"/>
        <w:rPr>
          <w:rFonts w:ascii="Times New Roman" w:hAnsi="Times New Roman" w:cs="Times New Roman"/>
        </w:rPr>
      </w:pPr>
      <w:r w:rsidRPr="00815BD1">
        <w:rPr>
          <w:rFonts w:ascii="Times New Roman" w:hAnsi="Times New Roman" w:cs="Times New Roman"/>
        </w:rPr>
        <w:t>Prašome paaiškinti, kaip bus sprendžiama situacija, jei priežiūros laikotarpiu atsiras poreikis atlikti darbus ar keisti elementus dėl susidėvėjusios, pasenusios ar kitaip netinkamos naudoti įrangos, kurios priežiūra ar komponentai nėra įtraukti į pasiūlymo formos įkainių lentelę.</w:t>
      </w:r>
      <w:r w:rsidRPr="00815BD1">
        <w:rPr>
          <w:rFonts w:ascii="Times New Roman" w:hAnsi="Times New Roman" w:cs="Times New Roman"/>
        </w:rPr>
        <w:br/>
        <w:t>Ar tokiu atveju šie darbai bus laikomi papildomais darbais su atskiru derinimu, ar tiekėjas įpareigojamas juos atlikti savo sąskaita?</w:t>
      </w:r>
    </w:p>
    <w:p w14:paraId="6609A9DF" w14:textId="77777777" w:rsidR="00815BD1" w:rsidRPr="00815BD1" w:rsidRDefault="00815BD1" w:rsidP="00473941">
      <w:pPr>
        <w:spacing w:after="0" w:line="240" w:lineRule="auto"/>
        <w:ind w:left="720"/>
        <w:jc w:val="both"/>
        <w:rPr>
          <w:rFonts w:ascii="Times New Roman" w:hAnsi="Times New Roman" w:cs="Times New Roman"/>
        </w:rPr>
      </w:pPr>
    </w:p>
    <w:p w14:paraId="3BCCBD8F" w14:textId="77777777" w:rsidR="00815BD1" w:rsidRPr="00815BD1" w:rsidRDefault="00815BD1" w:rsidP="00815BD1">
      <w:pPr>
        <w:spacing w:after="0" w:line="240" w:lineRule="auto"/>
        <w:ind w:firstLine="709"/>
        <w:jc w:val="both"/>
        <w:rPr>
          <w:rFonts w:ascii="Times New Roman" w:hAnsi="Times New Roman" w:cs="Times New Roman"/>
          <w:b/>
          <w:bCs/>
        </w:rPr>
      </w:pPr>
      <w:r w:rsidRPr="00815BD1">
        <w:rPr>
          <w:rFonts w:ascii="Times New Roman" w:hAnsi="Times New Roman" w:cs="Times New Roman"/>
          <w:b/>
          <w:bCs/>
        </w:rPr>
        <w:t>Atsakymas:</w:t>
      </w:r>
    </w:p>
    <w:p w14:paraId="049F316A" w14:textId="47E817EB" w:rsidR="00385793" w:rsidRPr="00473941" w:rsidRDefault="00815BD1" w:rsidP="00473941">
      <w:pPr>
        <w:spacing w:after="0" w:line="240" w:lineRule="auto"/>
        <w:ind w:firstLine="709"/>
        <w:jc w:val="both"/>
        <w:rPr>
          <w:rFonts w:ascii="Times New Roman" w:hAnsi="Times New Roman" w:cs="Times New Roman"/>
        </w:rPr>
      </w:pPr>
      <w:r w:rsidRPr="00815BD1">
        <w:rPr>
          <w:rFonts w:ascii="Times New Roman" w:hAnsi="Times New Roman" w:cs="Times New Roman"/>
        </w:rPr>
        <w:t xml:space="preserve">Susidarius situacijai, kai priežiūros laikotarpiu atsiras poreikis atlikti darbus ar keisti elementus dėl susidėvėjusios, pasenusios ar kitaip netinkamos naudoti įrangos, kurios priežiūra ar komponentai nėra įtraukti į pasiūlymo formos įkainių lentelę, Tiekėjas turės per 3 darbo dienas pateikti Pirkėjui išsamią specifikaciją ir preliminarią sąmatą (kainą) tokios pat arba ne prastesnių techninių parametrų įrangos ar jos dalių įsigijimui, reikalingos sugedusios remontui arba pakeitimui“ (punktas 1.10.; analogiškai reikalaujama TS punktuose 4.1.10., 4.2.8., 4.3.8., 4.4.6., 4.5.3, 4.6.3., 4.7.4., 4.8.4.).  Pirkėjas, Tiekėjo pateiktos sąmatos ir specifikacijos pagrindu, priims sprendimą dėl įrangos įsigijimo ir savo lėšomis padengs šios būtinosios įsigyti įrangos kaštus. Tačiau įrangos remonto ar keitimo darbai, neapimantys  pačios įrangos ar komponentų įsigijimo kaštų, turės būti vykdomi šio pirkimo sutarties pagrindu Tiekėjo sąskaita. </w:t>
      </w:r>
    </w:p>
    <w:p w14:paraId="31F4C3C1" w14:textId="77777777" w:rsidR="00815BD1" w:rsidRDefault="00815BD1" w:rsidP="00385793">
      <w:pPr>
        <w:spacing w:after="0" w:line="360" w:lineRule="auto"/>
        <w:ind w:firstLine="709"/>
        <w:rPr>
          <w:rFonts w:ascii="Times New Roman" w:hAnsi="Times New Roman" w:cs="Times New Roman"/>
        </w:rPr>
      </w:pPr>
    </w:p>
    <w:p w14:paraId="66BDDCAD" w14:textId="269AFCFB" w:rsidR="00385793" w:rsidRDefault="00385793" w:rsidP="00385793">
      <w:pPr>
        <w:spacing w:after="0" w:line="360" w:lineRule="auto"/>
        <w:ind w:firstLine="709"/>
        <w:rPr>
          <w:rFonts w:ascii="Times New Roman" w:hAnsi="Times New Roman" w:cs="Times New Roman"/>
        </w:rPr>
      </w:pPr>
      <w:r w:rsidRPr="00385793">
        <w:rPr>
          <w:rFonts w:ascii="Times New Roman" w:hAnsi="Times New Roman" w:cs="Times New Roman"/>
        </w:rPr>
        <w:t>Šis raštas bus siunčiamas visiems prie pirkimo prisijungusiems tiekėjams.</w:t>
      </w:r>
    </w:p>
    <w:p w14:paraId="09128C1A" w14:textId="77777777" w:rsidR="00385793" w:rsidRPr="00385793" w:rsidRDefault="00385793" w:rsidP="00385793">
      <w:pPr>
        <w:spacing w:after="0" w:line="360" w:lineRule="auto"/>
        <w:ind w:firstLine="709"/>
        <w:rPr>
          <w:rFonts w:ascii="Times New Roman" w:hAnsi="Times New Roman" w:cs="Times New Roman"/>
        </w:rPr>
      </w:pPr>
    </w:p>
    <w:p w14:paraId="1E01F06E" w14:textId="25D8D435" w:rsidR="00385793" w:rsidRDefault="00385793" w:rsidP="00385793">
      <w:pPr>
        <w:spacing w:after="0" w:line="360" w:lineRule="auto"/>
        <w:ind w:firstLine="709"/>
        <w:jc w:val="both"/>
        <w:rPr>
          <w:rFonts w:ascii="Times New Roman" w:hAnsi="Times New Roman" w:cs="Times New Roman"/>
        </w:rPr>
      </w:pPr>
      <w:r w:rsidRPr="00385793">
        <w:rPr>
          <w:rFonts w:ascii="Times New Roman" w:hAnsi="Times New Roman" w:cs="Times New Roman"/>
        </w:rPr>
        <w:t>Atkreipiame dėmesį, kad rengiant ir teikiant pasiūlymus prašome vadovautis pateikiamais pirkimo dokumentų paaiškinimais.</w:t>
      </w:r>
    </w:p>
    <w:p w14:paraId="2C122F24" w14:textId="77777777" w:rsidR="00385793" w:rsidRPr="00385793" w:rsidRDefault="00385793" w:rsidP="00385793">
      <w:pPr>
        <w:spacing w:after="0" w:line="360" w:lineRule="auto"/>
        <w:ind w:firstLine="709"/>
        <w:rPr>
          <w:rFonts w:ascii="Times New Roman" w:hAnsi="Times New Roman" w:cs="Times New Roman"/>
        </w:rPr>
      </w:pPr>
    </w:p>
    <w:p w14:paraId="4B717EE8" w14:textId="77777777" w:rsidR="00385793" w:rsidRPr="00385793" w:rsidRDefault="00385793" w:rsidP="00385793">
      <w:pPr>
        <w:spacing w:after="0" w:line="360" w:lineRule="auto"/>
        <w:rPr>
          <w:rFonts w:ascii="Times New Roman" w:hAnsi="Times New Roman" w:cs="Times New Roman"/>
        </w:rPr>
      </w:pPr>
      <w:r w:rsidRPr="00385793">
        <w:rPr>
          <w:rFonts w:ascii="Times New Roman" w:hAnsi="Times New Roman" w:cs="Times New Roman"/>
        </w:rPr>
        <w:t>Viešojo pirkimo komisija</w:t>
      </w:r>
    </w:p>
    <w:p w14:paraId="7B895F30" w14:textId="77777777" w:rsidR="00382593" w:rsidRPr="00601FB2" w:rsidRDefault="00382593">
      <w:pPr>
        <w:rPr>
          <w:rFonts w:ascii="Times New Roman" w:hAnsi="Times New Roman" w:cs="Times New Roman"/>
        </w:rPr>
      </w:pPr>
    </w:p>
    <w:sectPr w:rsidR="00382593" w:rsidRPr="00601F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938"/>
    <w:multiLevelType w:val="hybridMultilevel"/>
    <w:tmpl w:val="07349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A00330"/>
    <w:multiLevelType w:val="multilevel"/>
    <w:tmpl w:val="D78A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17D0"/>
    <w:multiLevelType w:val="multilevel"/>
    <w:tmpl w:val="649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736A0"/>
    <w:multiLevelType w:val="multilevel"/>
    <w:tmpl w:val="B52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5129B"/>
    <w:multiLevelType w:val="hybridMultilevel"/>
    <w:tmpl w:val="E8E425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DF01712"/>
    <w:multiLevelType w:val="hybridMultilevel"/>
    <w:tmpl w:val="75C217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0EA50A9"/>
    <w:multiLevelType w:val="hybridMultilevel"/>
    <w:tmpl w:val="66DEC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147944"/>
    <w:multiLevelType w:val="multilevel"/>
    <w:tmpl w:val="E9F0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E759F"/>
    <w:multiLevelType w:val="multilevel"/>
    <w:tmpl w:val="B904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A30AF"/>
    <w:multiLevelType w:val="multilevel"/>
    <w:tmpl w:val="C4B2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C4502"/>
    <w:multiLevelType w:val="multilevel"/>
    <w:tmpl w:val="4C7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F3154"/>
    <w:multiLevelType w:val="hybridMultilevel"/>
    <w:tmpl w:val="596E2F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7C5DC1"/>
    <w:multiLevelType w:val="hybridMultilevel"/>
    <w:tmpl w:val="ED5C6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A6F24"/>
    <w:multiLevelType w:val="multilevel"/>
    <w:tmpl w:val="F82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B4E78"/>
    <w:multiLevelType w:val="multilevel"/>
    <w:tmpl w:val="10D4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96D7D"/>
    <w:multiLevelType w:val="hybridMultilevel"/>
    <w:tmpl w:val="4FA869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22B0905"/>
    <w:multiLevelType w:val="hybridMultilevel"/>
    <w:tmpl w:val="557CE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DA5231"/>
    <w:multiLevelType w:val="hybridMultilevel"/>
    <w:tmpl w:val="0A1AD2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AB812F5"/>
    <w:multiLevelType w:val="hybridMultilevel"/>
    <w:tmpl w:val="662ACD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8C21A5"/>
    <w:multiLevelType w:val="hybridMultilevel"/>
    <w:tmpl w:val="F2845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1E2F44"/>
    <w:multiLevelType w:val="multilevel"/>
    <w:tmpl w:val="DB5E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B3E71"/>
    <w:multiLevelType w:val="hybridMultilevel"/>
    <w:tmpl w:val="7E086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2D4DB1"/>
    <w:multiLevelType w:val="hybridMultilevel"/>
    <w:tmpl w:val="67D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AC4F2C"/>
    <w:multiLevelType w:val="multilevel"/>
    <w:tmpl w:val="162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10462"/>
    <w:multiLevelType w:val="hybridMultilevel"/>
    <w:tmpl w:val="A7BA1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4E45F8"/>
    <w:multiLevelType w:val="multilevel"/>
    <w:tmpl w:val="AC52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81813"/>
    <w:multiLevelType w:val="multilevel"/>
    <w:tmpl w:val="B00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75415"/>
    <w:multiLevelType w:val="hybridMultilevel"/>
    <w:tmpl w:val="F04C1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320941"/>
    <w:multiLevelType w:val="multilevel"/>
    <w:tmpl w:val="417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57355"/>
    <w:multiLevelType w:val="multilevel"/>
    <w:tmpl w:val="AC7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663233"/>
    <w:multiLevelType w:val="multilevel"/>
    <w:tmpl w:val="20F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760F88"/>
    <w:multiLevelType w:val="multilevel"/>
    <w:tmpl w:val="1720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9410A"/>
    <w:multiLevelType w:val="hybridMultilevel"/>
    <w:tmpl w:val="AA981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797089">
    <w:abstractNumId w:val="3"/>
  </w:num>
  <w:num w:numId="2" w16cid:durableId="1599174568">
    <w:abstractNumId w:val="26"/>
  </w:num>
  <w:num w:numId="3" w16cid:durableId="1833711785">
    <w:abstractNumId w:val="27"/>
  </w:num>
  <w:num w:numId="4" w16cid:durableId="778524319">
    <w:abstractNumId w:val="8"/>
  </w:num>
  <w:num w:numId="5" w16cid:durableId="793983214">
    <w:abstractNumId w:val="2"/>
  </w:num>
  <w:num w:numId="6" w16cid:durableId="2079554540">
    <w:abstractNumId w:val="25"/>
  </w:num>
  <w:num w:numId="7" w16cid:durableId="1503357824">
    <w:abstractNumId w:val="15"/>
  </w:num>
  <w:num w:numId="8" w16cid:durableId="1945723207">
    <w:abstractNumId w:val="5"/>
  </w:num>
  <w:num w:numId="9" w16cid:durableId="359861247">
    <w:abstractNumId w:val="13"/>
  </w:num>
  <w:num w:numId="10" w16cid:durableId="1538005391">
    <w:abstractNumId w:val="11"/>
  </w:num>
  <w:num w:numId="11" w16cid:durableId="918246650">
    <w:abstractNumId w:val="28"/>
  </w:num>
  <w:num w:numId="12" w16cid:durableId="1003626205">
    <w:abstractNumId w:val="30"/>
  </w:num>
  <w:num w:numId="13" w16cid:durableId="399909445">
    <w:abstractNumId w:val="19"/>
  </w:num>
  <w:num w:numId="14" w16cid:durableId="1519195973">
    <w:abstractNumId w:val="1"/>
  </w:num>
  <w:num w:numId="15" w16cid:durableId="622538946">
    <w:abstractNumId w:val="6"/>
  </w:num>
  <w:num w:numId="16" w16cid:durableId="529073408">
    <w:abstractNumId w:val="9"/>
  </w:num>
  <w:num w:numId="17" w16cid:durableId="237599294">
    <w:abstractNumId w:val="32"/>
  </w:num>
  <w:num w:numId="18" w16cid:durableId="488909803">
    <w:abstractNumId w:val="29"/>
  </w:num>
  <w:num w:numId="19" w16cid:durableId="1018311568">
    <w:abstractNumId w:val="7"/>
  </w:num>
  <w:num w:numId="20" w16cid:durableId="1933395368">
    <w:abstractNumId w:val="20"/>
  </w:num>
  <w:num w:numId="21" w16cid:durableId="503672687">
    <w:abstractNumId w:val="16"/>
  </w:num>
  <w:num w:numId="22" w16cid:durableId="206528193">
    <w:abstractNumId w:val="23"/>
  </w:num>
  <w:num w:numId="23" w16cid:durableId="1599290981">
    <w:abstractNumId w:val="22"/>
  </w:num>
  <w:num w:numId="24" w16cid:durableId="1696425363">
    <w:abstractNumId w:val="0"/>
  </w:num>
  <w:num w:numId="25" w16cid:durableId="604383818">
    <w:abstractNumId w:val="14"/>
  </w:num>
  <w:num w:numId="26" w16cid:durableId="320696359">
    <w:abstractNumId w:val="21"/>
  </w:num>
  <w:num w:numId="27" w16cid:durableId="470751038">
    <w:abstractNumId w:val="10"/>
  </w:num>
  <w:num w:numId="28" w16cid:durableId="1333952318">
    <w:abstractNumId w:val="12"/>
  </w:num>
  <w:num w:numId="29" w16cid:durableId="1654797233">
    <w:abstractNumId w:val="24"/>
  </w:num>
  <w:num w:numId="30" w16cid:durableId="12852943">
    <w:abstractNumId w:val="31"/>
  </w:num>
  <w:num w:numId="31" w16cid:durableId="323708988">
    <w:abstractNumId w:val="4"/>
  </w:num>
  <w:num w:numId="32" w16cid:durableId="2139102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77309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5E"/>
    <w:rsid w:val="00001C40"/>
    <w:rsid w:val="00064AC5"/>
    <w:rsid w:val="000C6890"/>
    <w:rsid w:val="000E14B9"/>
    <w:rsid w:val="0011457B"/>
    <w:rsid w:val="001306A6"/>
    <w:rsid w:val="00180349"/>
    <w:rsid w:val="0022686B"/>
    <w:rsid w:val="002331FA"/>
    <w:rsid w:val="002713B1"/>
    <w:rsid w:val="002F5463"/>
    <w:rsid w:val="00300E9B"/>
    <w:rsid w:val="00382593"/>
    <w:rsid w:val="00385793"/>
    <w:rsid w:val="003A69C6"/>
    <w:rsid w:val="00406814"/>
    <w:rsid w:val="00416B85"/>
    <w:rsid w:val="00453155"/>
    <w:rsid w:val="00473941"/>
    <w:rsid w:val="005163AF"/>
    <w:rsid w:val="0056112D"/>
    <w:rsid w:val="005F33A4"/>
    <w:rsid w:val="00601FB2"/>
    <w:rsid w:val="006033F6"/>
    <w:rsid w:val="00605DBB"/>
    <w:rsid w:val="00610AD7"/>
    <w:rsid w:val="0061130A"/>
    <w:rsid w:val="006246ED"/>
    <w:rsid w:val="006457C9"/>
    <w:rsid w:val="00694FBA"/>
    <w:rsid w:val="006C1CF5"/>
    <w:rsid w:val="00742B93"/>
    <w:rsid w:val="00790158"/>
    <w:rsid w:val="007A7D7C"/>
    <w:rsid w:val="007D1F72"/>
    <w:rsid w:val="007E41C2"/>
    <w:rsid w:val="00815BD1"/>
    <w:rsid w:val="008561F3"/>
    <w:rsid w:val="00886CA2"/>
    <w:rsid w:val="008D3E74"/>
    <w:rsid w:val="00933E29"/>
    <w:rsid w:val="00981C56"/>
    <w:rsid w:val="009F46CC"/>
    <w:rsid w:val="009F7154"/>
    <w:rsid w:val="00A1184D"/>
    <w:rsid w:val="00A15672"/>
    <w:rsid w:val="00A47B7A"/>
    <w:rsid w:val="00AA339F"/>
    <w:rsid w:val="00AB0F22"/>
    <w:rsid w:val="00B1368C"/>
    <w:rsid w:val="00B32C0C"/>
    <w:rsid w:val="00B558EE"/>
    <w:rsid w:val="00BD488D"/>
    <w:rsid w:val="00C019E4"/>
    <w:rsid w:val="00C11DC9"/>
    <w:rsid w:val="00C21904"/>
    <w:rsid w:val="00C61A26"/>
    <w:rsid w:val="00C85522"/>
    <w:rsid w:val="00C8610E"/>
    <w:rsid w:val="00C9167D"/>
    <w:rsid w:val="00D053B1"/>
    <w:rsid w:val="00DB6A92"/>
    <w:rsid w:val="00DF22C6"/>
    <w:rsid w:val="00E31CEC"/>
    <w:rsid w:val="00E57C5E"/>
    <w:rsid w:val="00ED3B3A"/>
    <w:rsid w:val="00EE22C1"/>
    <w:rsid w:val="00EF2A29"/>
    <w:rsid w:val="00F04458"/>
    <w:rsid w:val="00F05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6F9B"/>
  <w15:chartTrackingRefBased/>
  <w15:docId w15:val="{B5D72F48-453C-4C36-81C4-2EEBE086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57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7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7C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7C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7C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7C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7C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7C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7C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7C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7C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7C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7C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7C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7C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7C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7C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7C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7C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7C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7C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7C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7C5E"/>
    <w:rPr>
      <w:i/>
      <w:iCs/>
      <w:color w:val="404040" w:themeColor="text1" w:themeTint="BF"/>
    </w:rPr>
  </w:style>
  <w:style w:type="paragraph" w:styleId="Sraopastraipa">
    <w:name w:val="List Paragraph"/>
    <w:basedOn w:val="prastasis"/>
    <w:uiPriority w:val="34"/>
    <w:qFormat/>
    <w:rsid w:val="00E57C5E"/>
    <w:pPr>
      <w:ind w:left="720"/>
      <w:contextualSpacing/>
    </w:pPr>
  </w:style>
  <w:style w:type="character" w:styleId="Rykuspabraukimas">
    <w:name w:val="Intense Emphasis"/>
    <w:basedOn w:val="Numatytasispastraiposriftas"/>
    <w:uiPriority w:val="21"/>
    <w:qFormat/>
    <w:rsid w:val="00E57C5E"/>
    <w:rPr>
      <w:i/>
      <w:iCs/>
      <w:color w:val="0F4761" w:themeColor="accent1" w:themeShade="BF"/>
    </w:rPr>
  </w:style>
  <w:style w:type="paragraph" w:styleId="Iskirtacitata">
    <w:name w:val="Intense Quote"/>
    <w:basedOn w:val="prastasis"/>
    <w:next w:val="prastasis"/>
    <w:link w:val="IskirtacitataDiagrama"/>
    <w:uiPriority w:val="30"/>
    <w:qFormat/>
    <w:rsid w:val="00E57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7C5E"/>
    <w:rPr>
      <w:i/>
      <w:iCs/>
      <w:color w:val="0F4761" w:themeColor="accent1" w:themeShade="BF"/>
    </w:rPr>
  </w:style>
  <w:style w:type="character" w:styleId="Rykinuoroda">
    <w:name w:val="Intense Reference"/>
    <w:basedOn w:val="Numatytasispastraiposriftas"/>
    <w:uiPriority w:val="32"/>
    <w:qFormat/>
    <w:rsid w:val="00E57C5E"/>
    <w:rPr>
      <w:b/>
      <w:bCs/>
      <w:smallCaps/>
      <w:color w:val="0F4761" w:themeColor="accent1" w:themeShade="BF"/>
      <w:spacing w:val="5"/>
    </w:rPr>
  </w:style>
  <w:style w:type="paragraph" w:styleId="Betarp">
    <w:name w:val="No Spacing"/>
    <w:uiPriority w:val="1"/>
    <w:qFormat/>
    <w:rsid w:val="00ED3B3A"/>
    <w:pPr>
      <w:spacing w:after="0" w:line="240" w:lineRule="auto"/>
    </w:pPr>
  </w:style>
  <w:style w:type="paragraph" w:styleId="prastasiniatinklio">
    <w:name w:val="Normal (Web)"/>
    <w:basedOn w:val="prastasis"/>
    <w:uiPriority w:val="99"/>
    <w:semiHidden/>
    <w:unhideWhenUsed/>
    <w:rsid w:val="009F7154"/>
    <w:rPr>
      <w:rFonts w:ascii="Times New Roman" w:hAnsi="Times New Roman" w:cs="Times New Roman"/>
    </w:rPr>
  </w:style>
  <w:style w:type="character" w:styleId="Grietas">
    <w:name w:val="Strong"/>
    <w:basedOn w:val="Numatytasispastraiposriftas"/>
    <w:uiPriority w:val="22"/>
    <w:qFormat/>
    <w:rsid w:val="002713B1"/>
    <w:rPr>
      <w:b/>
      <w:bCs/>
    </w:rPr>
  </w:style>
  <w:style w:type="character" w:styleId="Emfaz">
    <w:name w:val="Emphasis"/>
    <w:basedOn w:val="Numatytasispastraiposriftas"/>
    <w:uiPriority w:val="20"/>
    <w:qFormat/>
    <w:rsid w:val="00180349"/>
    <w:rPr>
      <w:i/>
      <w:iCs/>
    </w:rPr>
  </w:style>
  <w:style w:type="character" w:styleId="Komentaronuoroda">
    <w:name w:val="annotation reference"/>
    <w:basedOn w:val="Numatytasispastraiposriftas"/>
    <w:uiPriority w:val="99"/>
    <w:semiHidden/>
    <w:unhideWhenUsed/>
    <w:rsid w:val="00A15672"/>
    <w:rPr>
      <w:sz w:val="16"/>
      <w:szCs w:val="16"/>
    </w:rPr>
  </w:style>
  <w:style w:type="paragraph" w:styleId="Komentarotekstas">
    <w:name w:val="annotation text"/>
    <w:basedOn w:val="prastasis"/>
    <w:link w:val="KomentarotekstasDiagrama"/>
    <w:uiPriority w:val="99"/>
    <w:semiHidden/>
    <w:unhideWhenUsed/>
    <w:rsid w:val="00A156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15672"/>
    <w:rPr>
      <w:sz w:val="20"/>
      <w:szCs w:val="20"/>
    </w:rPr>
  </w:style>
  <w:style w:type="paragraph" w:styleId="Komentarotema">
    <w:name w:val="annotation subject"/>
    <w:basedOn w:val="Komentarotekstas"/>
    <w:next w:val="Komentarotekstas"/>
    <w:link w:val="KomentarotemaDiagrama"/>
    <w:uiPriority w:val="99"/>
    <w:semiHidden/>
    <w:unhideWhenUsed/>
    <w:rsid w:val="00A15672"/>
    <w:rPr>
      <w:b/>
      <w:bCs/>
    </w:rPr>
  </w:style>
  <w:style w:type="character" w:customStyle="1" w:styleId="KomentarotemaDiagrama">
    <w:name w:val="Komentaro tema Diagrama"/>
    <w:basedOn w:val="KomentarotekstasDiagrama"/>
    <w:link w:val="Komentarotema"/>
    <w:uiPriority w:val="99"/>
    <w:semiHidden/>
    <w:rsid w:val="00A15672"/>
    <w:rPr>
      <w:b/>
      <w:bCs/>
      <w:sz w:val="20"/>
      <w:szCs w:val="20"/>
    </w:rPr>
  </w:style>
  <w:style w:type="paragraph" w:styleId="Pataisymai">
    <w:name w:val="Revision"/>
    <w:hidden/>
    <w:uiPriority w:val="99"/>
    <w:semiHidden/>
    <w:rsid w:val="00C21904"/>
    <w:pPr>
      <w:spacing w:after="0" w:line="240" w:lineRule="auto"/>
    </w:pPr>
  </w:style>
  <w:style w:type="character" w:styleId="Hipersaitas">
    <w:name w:val="Hyperlink"/>
    <w:basedOn w:val="Numatytasispastraiposriftas"/>
    <w:uiPriority w:val="99"/>
    <w:unhideWhenUsed/>
    <w:rsid w:val="00AA339F"/>
    <w:rPr>
      <w:color w:val="467886" w:themeColor="hyperlink"/>
      <w:u w:val="single"/>
    </w:rPr>
  </w:style>
  <w:style w:type="character" w:styleId="Neapdorotaspaminjimas">
    <w:name w:val="Unresolved Mention"/>
    <w:basedOn w:val="Numatytasispastraiposriftas"/>
    <w:uiPriority w:val="99"/>
    <w:semiHidden/>
    <w:unhideWhenUsed/>
    <w:rsid w:val="00AA3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227">
      <w:bodyDiv w:val="1"/>
      <w:marLeft w:val="0"/>
      <w:marRight w:val="0"/>
      <w:marTop w:val="0"/>
      <w:marBottom w:val="0"/>
      <w:divBdr>
        <w:top w:val="none" w:sz="0" w:space="0" w:color="auto"/>
        <w:left w:val="none" w:sz="0" w:space="0" w:color="auto"/>
        <w:bottom w:val="none" w:sz="0" w:space="0" w:color="auto"/>
        <w:right w:val="none" w:sz="0" w:space="0" w:color="auto"/>
      </w:divBdr>
    </w:div>
    <w:div w:id="76753544">
      <w:bodyDiv w:val="1"/>
      <w:marLeft w:val="0"/>
      <w:marRight w:val="0"/>
      <w:marTop w:val="0"/>
      <w:marBottom w:val="0"/>
      <w:divBdr>
        <w:top w:val="none" w:sz="0" w:space="0" w:color="auto"/>
        <w:left w:val="none" w:sz="0" w:space="0" w:color="auto"/>
        <w:bottom w:val="none" w:sz="0" w:space="0" w:color="auto"/>
        <w:right w:val="none" w:sz="0" w:space="0" w:color="auto"/>
      </w:divBdr>
    </w:div>
    <w:div w:id="214126202">
      <w:bodyDiv w:val="1"/>
      <w:marLeft w:val="0"/>
      <w:marRight w:val="0"/>
      <w:marTop w:val="0"/>
      <w:marBottom w:val="0"/>
      <w:divBdr>
        <w:top w:val="none" w:sz="0" w:space="0" w:color="auto"/>
        <w:left w:val="none" w:sz="0" w:space="0" w:color="auto"/>
        <w:bottom w:val="none" w:sz="0" w:space="0" w:color="auto"/>
        <w:right w:val="none" w:sz="0" w:space="0" w:color="auto"/>
      </w:divBdr>
    </w:div>
    <w:div w:id="400376110">
      <w:bodyDiv w:val="1"/>
      <w:marLeft w:val="0"/>
      <w:marRight w:val="0"/>
      <w:marTop w:val="0"/>
      <w:marBottom w:val="0"/>
      <w:divBdr>
        <w:top w:val="none" w:sz="0" w:space="0" w:color="auto"/>
        <w:left w:val="none" w:sz="0" w:space="0" w:color="auto"/>
        <w:bottom w:val="none" w:sz="0" w:space="0" w:color="auto"/>
        <w:right w:val="none" w:sz="0" w:space="0" w:color="auto"/>
      </w:divBdr>
    </w:div>
    <w:div w:id="439030806">
      <w:bodyDiv w:val="1"/>
      <w:marLeft w:val="0"/>
      <w:marRight w:val="0"/>
      <w:marTop w:val="0"/>
      <w:marBottom w:val="0"/>
      <w:divBdr>
        <w:top w:val="none" w:sz="0" w:space="0" w:color="auto"/>
        <w:left w:val="none" w:sz="0" w:space="0" w:color="auto"/>
        <w:bottom w:val="none" w:sz="0" w:space="0" w:color="auto"/>
        <w:right w:val="none" w:sz="0" w:space="0" w:color="auto"/>
      </w:divBdr>
    </w:div>
    <w:div w:id="512889106">
      <w:bodyDiv w:val="1"/>
      <w:marLeft w:val="0"/>
      <w:marRight w:val="0"/>
      <w:marTop w:val="0"/>
      <w:marBottom w:val="0"/>
      <w:divBdr>
        <w:top w:val="none" w:sz="0" w:space="0" w:color="auto"/>
        <w:left w:val="none" w:sz="0" w:space="0" w:color="auto"/>
        <w:bottom w:val="none" w:sz="0" w:space="0" w:color="auto"/>
        <w:right w:val="none" w:sz="0" w:space="0" w:color="auto"/>
      </w:divBdr>
    </w:div>
    <w:div w:id="584385812">
      <w:bodyDiv w:val="1"/>
      <w:marLeft w:val="0"/>
      <w:marRight w:val="0"/>
      <w:marTop w:val="0"/>
      <w:marBottom w:val="0"/>
      <w:divBdr>
        <w:top w:val="none" w:sz="0" w:space="0" w:color="auto"/>
        <w:left w:val="none" w:sz="0" w:space="0" w:color="auto"/>
        <w:bottom w:val="none" w:sz="0" w:space="0" w:color="auto"/>
        <w:right w:val="none" w:sz="0" w:space="0" w:color="auto"/>
      </w:divBdr>
    </w:div>
    <w:div w:id="628823629">
      <w:bodyDiv w:val="1"/>
      <w:marLeft w:val="0"/>
      <w:marRight w:val="0"/>
      <w:marTop w:val="0"/>
      <w:marBottom w:val="0"/>
      <w:divBdr>
        <w:top w:val="none" w:sz="0" w:space="0" w:color="auto"/>
        <w:left w:val="none" w:sz="0" w:space="0" w:color="auto"/>
        <w:bottom w:val="none" w:sz="0" w:space="0" w:color="auto"/>
        <w:right w:val="none" w:sz="0" w:space="0" w:color="auto"/>
      </w:divBdr>
    </w:div>
    <w:div w:id="640425383">
      <w:bodyDiv w:val="1"/>
      <w:marLeft w:val="0"/>
      <w:marRight w:val="0"/>
      <w:marTop w:val="0"/>
      <w:marBottom w:val="0"/>
      <w:divBdr>
        <w:top w:val="none" w:sz="0" w:space="0" w:color="auto"/>
        <w:left w:val="none" w:sz="0" w:space="0" w:color="auto"/>
        <w:bottom w:val="none" w:sz="0" w:space="0" w:color="auto"/>
        <w:right w:val="none" w:sz="0" w:space="0" w:color="auto"/>
      </w:divBdr>
    </w:div>
    <w:div w:id="657272684">
      <w:bodyDiv w:val="1"/>
      <w:marLeft w:val="0"/>
      <w:marRight w:val="0"/>
      <w:marTop w:val="0"/>
      <w:marBottom w:val="0"/>
      <w:divBdr>
        <w:top w:val="none" w:sz="0" w:space="0" w:color="auto"/>
        <w:left w:val="none" w:sz="0" w:space="0" w:color="auto"/>
        <w:bottom w:val="none" w:sz="0" w:space="0" w:color="auto"/>
        <w:right w:val="none" w:sz="0" w:space="0" w:color="auto"/>
      </w:divBdr>
    </w:div>
    <w:div w:id="661084120">
      <w:bodyDiv w:val="1"/>
      <w:marLeft w:val="0"/>
      <w:marRight w:val="0"/>
      <w:marTop w:val="0"/>
      <w:marBottom w:val="0"/>
      <w:divBdr>
        <w:top w:val="none" w:sz="0" w:space="0" w:color="auto"/>
        <w:left w:val="none" w:sz="0" w:space="0" w:color="auto"/>
        <w:bottom w:val="none" w:sz="0" w:space="0" w:color="auto"/>
        <w:right w:val="none" w:sz="0" w:space="0" w:color="auto"/>
      </w:divBdr>
    </w:div>
    <w:div w:id="677923173">
      <w:bodyDiv w:val="1"/>
      <w:marLeft w:val="0"/>
      <w:marRight w:val="0"/>
      <w:marTop w:val="0"/>
      <w:marBottom w:val="0"/>
      <w:divBdr>
        <w:top w:val="none" w:sz="0" w:space="0" w:color="auto"/>
        <w:left w:val="none" w:sz="0" w:space="0" w:color="auto"/>
        <w:bottom w:val="none" w:sz="0" w:space="0" w:color="auto"/>
        <w:right w:val="none" w:sz="0" w:space="0" w:color="auto"/>
      </w:divBdr>
    </w:div>
    <w:div w:id="842163856">
      <w:bodyDiv w:val="1"/>
      <w:marLeft w:val="0"/>
      <w:marRight w:val="0"/>
      <w:marTop w:val="0"/>
      <w:marBottom w:val="0"/>
      <w:divBdr>
        <w:top w:val="none" w:sz="0" w:space="0" w:color="auto"/>
        <w:left w:val="none" w:sz="0" w:space="0" w:color="auto"/>
        <w:bottom w:val="none" w:sz="0" w:space="0" w:color="auto"/>
        <w:right w:val="none" w:sz="0" w:space="0" w:color="auto"/>
      </w:divBdr>
    </w:div>
    <w:div w:id="855654630">
      <w:bodyDiv w:val="1"/>
      <w:marLeft w:val="0"/>
      <w:marRight w:val="0"/>
      <w:marTop w:val="0"/>
      <w:marBottom w:val="0"/>
      <w:divBdr>
        <w:top w:val="none" w:sz="0" w:space="0" w:color="auto"/>
        <w:left w:val="none" w:sz="0" w:space="0" w:color="auto"/>
        <w:bottom w:val="none" w:sz="0" w:space="0" w:color="auto"/>
        <w:right w:val="none" w:sz="0" w:space="0" w:color="auto"/>
      </w:divBdr>
    </w:div>
    <w:div w:id="859395629">
      <w:bodyDiv w:val="1"/>
      <w:marLeft w:val="0"/>
      <w:marRight w:val="0"/>
      <w:marTop w:val="0"/>
      <w:marBottom w:val="0"/>
      <w:divBdr>
        <w:top w:val="none" w:sz="0" w:space="0" w:color="auto"/>
        <w:left w:val="none" w:sz="0" w:space="0" w:color="auto"/>
        <w:bottom w:val="none" w:sz="0" w:space="0" w:color="auto"/>
        <w:right w:val="none" w:sz="0" w:space="0" w:color="auto"/>
      </w:divBdr>
    </w:div>
    <w:div w:id="870150099">
      <w:bodyDiv w:val="1"/>
      <w:marLeft w:val="0"/>
      <w:marRight w:val="0"/>
      <w:marTop w:val="0"/>
      <w:marBottom w:val="0"/>
      <w:divBdr>
        <w:top w:val="none" w:sz="0" w:space="0" w:color="auto"/>
        <w:left w:val="none" w:sz="0" w:space="0" w:color="auto"/>
        <w:bottom w:val="none" w:sz="0" w:space="0" w:color="auto"/>
        <w:right w:val="none" w:sz="0" w:space="0" w:color="auto"/>
      </w:divBdr>
    </w:div>
    <w:div w:id="965695261">
      <w:bodyDiv w:val="1"/>
      <w:marLeft w:val="0"/>
      <w:marRight w:val="0"/>
      <w:marTop w:val="0"/>
      <w:marBottom w:val="0"/>
      <w:divBdr>
        <w:top w:val="none" w:sz="0" w:space="0" w:color="auto"/>
        <w:left w:val="none" w:sz="0" w:space="0" w:color="auto"/>
        <w:bottom w:val="none" w:sz="0" w:space="0" w:color="auto"/>
        <w:right w:val="none" w:sz="0" w:space="0" w:color="auto"/>
      </w:divBdr>
    </w:div>
    <w:div w:id="1035808209">
      <w:bodyDiv w:val="1"/>
      <w:marLeft w:val="0"/>
      <w:marRight w:val="0"/>
      <w:marTop w:val="0"/>
      <w:marBottom w:val="0"/>
      <w:divBdr>
        <w:top w:val="none" w:sz="0" w:space="0" w:color="auto"/>
        <w:left w:val="none" w:sz="0" w:space="0" w:color="auto"/>
        <w:bottom w:val="none" w:sz="0" w:space="0" w:color="auto"/>
        <w:right w:val="none" w:sz="0" w:space="0" w:color="auto"/>
      </w:divBdr>
    </w:div>
    <w:div w:id="1058940007">
      <w:bodyDiv w:val="1"/>
      <w:marLeft w:val="0"/>
      <w:marRight w:val="0"/>
      <w:marTop w:val="0"/>
      <w:marBottom w:val="0"/>
      <w:divBdr>
        <w:top w:val="none" w:sz="0" w:space="0" w:color="auto"/>
        <w:left w:val="none" w:sz="0" w:space="0" w:color="auto"/>
        <w:bottom w:val="none" w:sz="0" w:space="0" w:color="auto"/>
        <w:right w:val="none" w:sz="0" w:space="0" w:color="auto"/>
      </w:divBdr>
    </w:div>
    <w:div w:id="1099909408">
      <w:bodyDiv w:val="1"/>
      <w:marLeft w:val="0"/>
      <w:marRight w:val="0"/>
      <w:marTop w:val="0"/>
      <w:marBottom w:val="0"/>
      <w:divBdr>
        <w:top w:val="none" w:sz="0" w:space="0" w:color="auto"/>
        <w:left w:val="none" w:sz="0" w:space="0" w:color="auto"/>
        <w:bottom w:val="none" w:sz="0" w:space="0" w:color="auto"/>
        <w:right w:val="none" w:sz="0" w:space="0" w:color="auto"/>
      </w:divBdr>
    </w:div>
    <w:div w:id="1336151401">
      <w:bodyDiv w:val="1"/>
      <w:marLeft w:val="0"/>
      <w:marRight w:val="0"/>
      <w:marTop w:val="0"/>
      <w:marBottom w:val="0"/>
      <w:divBdr>
        <w:top w:val="none" w:sz="0" w:space="0" w:color="auto"/>
        <w:left w:val="none" w:sz="0" w:space="0" w:color="auto"/>
        <w:bottom w:val="none" w:sz="0" w:space="0" w:color="auto"/>
        <w:right w:val="none" w:sz="0" w:space="0" w:color="auto"/>
      </w:divBdr>
    </w:div>
    <w:div w:id="1358197700">
      <w:bodyDiv w:val="1"/>
      <w:marLeft w:val="0"/>
      <w:marRight w:val="0"/>
      <w:marTop w:val="0"/>
      <w:marBottom w:val="0"/>
      <w:divBdr>
        <w:top w:val="none" w:sz="0" w:space="0" w:color="auto"/>
        <w:left w:val="none" w:sz="0" w:space="0" w:color="auto"/>
        <w:bottom w:val="none" w:sz="0" w:space="0" w:color="auto"/>
        <w:right w:val="none" w:sz="0" w:space="0" w:color="auto"/>
      </w:divBdr>
    </w:div>
    <w:div w:id="1506285549">
      <w:bodyDiv w:val="1"/>
      <w:marLeft w:val="0"/>
      <w:marRight w:val="0"/>
      <w:marTop w:val="0"/>
      <w:marBottom w:val="0"/>
      <w:divBdr>
        <w:top w:val="none" w:sz="0" w:space="0" w:color="auto"/>
        <w:left w:val="none" w:sz="0" w:space="0" w:color="auto"/>
        <w:bottom w:val="none" w:sz="0" w:space="0" w:color="auto"/>
        <w:right w:val="none" w:sz="0" w:space="0" w:color="auto"/>
      </w:divBdr>
    </w:div>
    <w:div w:id="1566720285">
      <w:bodyDiv w:val="1"/>
      <w:marLeft w:val="0"/>
      <w:marRight w:val="0"/>
      <w:marTop w:val="0"/>
      <w:marBottom w:val="0"/>
      <w:divBdr>
        <w:top w:val="none" w:sz="0" w:space="0" w:color="auto"/>
        <w:left w:val="none" w:sz="0" w:space="0" w:color="auto"/>
        <w:bottom w:val="none" w:sz="0" w:space="0" w:color="auto"/>
        <w:right w:val="none" w:sz="0" w:space="0" w:color="auto"/>
      </w:divBdr>
    </w:div>
    <w:div w:id="1566912775">
      <w:bodyDiv w:val="1"/>
      <w:marLeft w:val="0"/>
      <w:marRight w:val="0"/>
      <w:marTop w:val="0"/>
      <w:marBottom w:val="0"/>
      <w:divBdr>
        <w:top w:val="none" w:sz="0" w:space="0" w:color="auto"/>
        <w:left w:val="none" w:sz="0" w:space="0" w:color="auto"/>
        <w:bottom w:val="none" w:sz="0" w:space="0" w:color="auto"/>
        <w:right w:val="none" w:sz="0" w:space="0" w:color="auto"/>
      </w:divBdr>
    </w:div>
    <w:div w:id="1621375335">
      <w:bodyDiv w:val="1"/>
      <w:marLeft w:val="0"/>
      <w:marRight w:val="0"/>
      <w:marTop w:val="0"/>
      <w:marBottom w:val="0"/>
      <w:divBdr>
        <w:top w:val="none" w:sz="0" w:space="0" w:color="auto"/>
        <w:left w:val="none" w:sz="0" w:space="0" w:color="auto"/>
        <w:bottom w:val="none" w:sz="0" w:space="0" w:color="auto"/>
        <w:right w:val="none" w:sz="0" w:space="0" w:color="auto"/>
      </w:divBdr>
    </w:div>
    <w:div w:id="1675911093">
      <w:bodyDiv w:val="1"/>
      <w:marLeft w:val="0"/>
      <w:marRight w:val="0"/>
      <w:marTop w:val="0"/>
      <w:marBottom w:val="0"/>
      <w:divBdr>
        <w:top w:val="none" w:sz="0" w:space="0" w:color="auto"/>
        <w:left w:val="none" w:sz="0" w:space="0" w:color="auto"/>
        <w:bottom w:val="none" w:sz="0" w:space="0" w:color="auto"/>
        <w:right w:val="none" w:sz="0" w:space="0" w:color="auto"/>
      </w:divBdr>
    </w:div>
    <w:div w:id="1724134383">
      <w:bodyDiv w:val="1"/>
      <w:marLeft w:val="0"/>
      <w:marRight w:val="0"/>
      <w:marTop w:val="0"/>
      <w:marBottom w:val="0"/>
      <w:divBdr>
        <w:top w:val="none" w:sz="0" w:space="0" w:color="auto"/>
        <w:left w:val="none" w:sz="0" w:space="0" w:color="auto"/>
        <w:bottom w:val="none" w:sz="0" w:space="0" w:color="auto"/>
        <w:right w:val="none" w:sz="0" w:space="0" w:color="auto"/>
      </w:divBdr>
    </w:div>
    <w:div w:id="1730879138">
      <w:bodyDiv w:val="1"/>
      <w:marLeft w:val="0"/>
      <w:marRight w:val="0"/>
      <w:marTop w:val="0"/>
      <w:marBottom w:val="0"/>
      <w:divBdr>
        <w:top w:val="none" w:sz="0" w:space="0" w:color="auto"/>
        <w:left w:val="none" w:sz="0" w:space="0" w:color="auto"/>
        <w:bottom w:val="none" w:sz="0" w:space="0" w:color="auto"/>
        <w:right w:val="none" w:sz="0" w:space="0" w:color="auto"/>
      </w:divBdr>
    </w:div>
    <w:div w:id="1747074291">
      <w:bodyDiv w:val="1"/>
      <w:marLeft w:val="0"/>
      <w:marRight w:val="0"/>
      <w:marTop w:val="0"/>
      <w:marBottom w:val="0"/>
      <w:divBdr>
        <w:top w:val="none" w:sz="0" w:space="0" w:color="auto"/>
        <w:left w:val="none" w:sz="0" w:space="0" w:color="auto"/>
        <w:bottom w:val="none" w:sz="0" w:space="0" w:color="auto"/>
        <w:right w:val="none" w:sz="0" w:space="0" w:color="auto"/>
      </w:divBdr>
    </w:div>
    <w:div w:id="1769036965">
      <w:bodyDiv w:val="1"/>
      <w:marLeft w:val="0"/>
      <w:marRight w:val="0"/>
      <w:marTop w:val="0"/>
      <w:marBottom w:val="0"/>
      <w:divBdr>
        <w:top w:val="none" w:sz="0" w:space="0" w:color="auto"/>
        <w:left w:val="none" w:sz="0" w:space="0" w:color="auto"/>
        <w:bottom w:val="none" w:sz="0" w:space="0" w:color="auto"/>
        <w:right w:val="none" w:sz="0" w:space="0" w:color="auto"/>
      </w:divBdr>
    </w:div>
    <w:div w:id="1932541085">
      <w:bodyDiv w:val="1"/>
      <w:marLeft w:val="0"/>
      <w:marRight w:val="0"/>
      <w:marTop w:val="0"/>
      <w:marBottom w:val="0"/>
      <w:divBdr>
        <w:top w:val="none" w:sz="0" w:space="0" w:color="auto"/>
        <w:left w:val="none" w:sz="0" w:space="0" w:color="auto"/>
        <w:bottom w:val="none" w:sz="0" w:space="0" w:color="auto"/>
        <w:right w:val="none" w:sz="0" w:space="0" w:color="auto"/>
      </w:divBdr>
    </w:div>
    <w:div w:id="1962682765">
      <w:bodyDiv w:val="1"/>
      <w:marLeft w:val="0"/>
      <w:marRight w:val="0"/>
      <w:marTop w:val="0"/>
      <w:marBottom w:val="0"/>
      <w:divBdr>
        <w:top w:val="none" w:sz="0" w:space="0" w:color="auto"/>
        <w:left w:val="none" w:sz="0" w:space="0" w:color="auto"/>
        <w:bottom w:val="none" w:sz="0" w:space="0" w:color="auto"/>
        <w:right w:val="none" w:sz="0" w:space="0" w:color="auto"/>
      </w:divBdr>
    </w:div>
    <w:div w:id="2087653523">
      <w:bodyDiv w:val="1"/>
      <w:marLeft w:val="0"/>
      <w:marRight w:val="0"/>
      <w:marTop w:val="0"/>
      <w:marBottom w:val="0"/>
      <w:divBdr>
        <w:top w:val="none" w:sz="0" w:space="0" w:color="auto"/>
        <w:left w:val="none" w:sz="0" w:space="0" w:color="auto"/>
        <w:bottom w:val="none" w:sz="0" w:space="0" w:color="auto"/>
        <w:right w:val="none" w:sz="0" w:space="0" w:color="auto"/>
      </w:divBdr>
    </w:div>
    <w:div w:id="210614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3859</Words>
  <Characters>2200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Bagdonavicius</dc:creator>
  <cp:keywords/>
  <dc:description/>
  <cp:lastModifiedBy>PC31</cp:lastModifiedBy>
  <cp:revision>3</cp:revision>
  <dcterms:created xsi:type="dcterms:W3CDTF">2025-06-11T11:51:00Z</dcterms:created>
  <dcterms:modified xsi:type="dcterms:W3CDTF">2025-06-12T05:40:00Z</dcterms:modified>
</cp:coreProperties>
</file>