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20C4" w14:textId="77777777" w:rsidR="001369A6" w:rsidRPr="00655C08" w:rsidRDefault="001369A6" w:rsidP="00C26F59">
      <w:pPr>
        <w:pStyle w:val="Hipersaitas1"/>
        <w:spacing w:before="0" w:after="0" w:line="276" w:lineRule="auto"/>
        <w:ind w:left="5245" w:right="-424" w:firstLine="0"/>
        <w:rPr>
          <w:sz w:val="22"/>
          <w:szCs w:val="22"/>
        </w:rPr>
      </w:pPr>
    </w:p>
    <w:p w14:paraId="58BCBEA5" w14:textId="1B2CB525" w:rsidR="003B6BA0" w:rsidRPr="00655C08" w:rsidRDefault="00990050" w:rsidP="00C26F59">
      <w:pPr>
        <w:spacing w:line="276" w:lineRule="auto"/>
        <w:jc w:val="center"/>
        <w:rPr>
          <w:b/>
          <w:sz w:val="22"/>
          <w:szCs w:val="22"/>
        </w:rPr>
      </w:pPr>
      <w:r w:rsidRPr="00F87726">
        <w:rPr>
          <w:b/>
          <w:sz w:val="22"/>
          <w:szCs w:val="22"/>
        </w:rPr>
        <w:t>STATINIO</w:t>
      </w:r>
      <w:r w:rsidRPr="00655C08">
        <w:rPr>
          <w:b/>
          <w:sz w:val="22"/>
          <w:szCs w:val="22"/>
        </w:rPr>
        <w:t xml:space="preserve"> PROJEKTAVIMO</w:t>
      </w:r>
    </w:p>
    <w:p w14:paraId="1CAEF0B0" w14:textId="5C9845DB" w:rsidR="00C605CD" w:rsidRPr="00655C08" w:rsidRDefault="00AE2EB7" w:rsidP="00C26F59">
      <w:pPr>
        <w:spacing w:line="276" w:lineRule="auto"/>
        <w:jc w:val="center"/>
        <w:rPr>
          <w:b/>
          <w:sz w:val="22"/>
          <w:szCs w:val="22"/>
        </w:rPr>
      </w:pPr>
      <w:r w:rsidRPr="00655C08">
        <w:rPr>
          <w:b/>
          <w:sz w:val="22"/>
          <w:szCs w:val="22"/>
        </w:rPr>
        <w:t>TECHNINĖ UŽDUOTIS</w:t>
      </w:r>
    </w:p>
    <w:p w14:paraId="22DC646C" w14:textId="21AEB2F9" w:rsidR="00C605CD" w:rsidRPr="00655C08" w:rsidRDefault="00C605CD" w:rsidP="00C26F59">
      <w:pPr>
        <w:spacing w:line="276" w:lineRule="auto"/>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841"/>
      </w:tblGrid>
      <w:tr w:rsidR="00086BB7" w:rsidRPr="00655C08" w14:paraId="3096AEA2" w14:textId="77777777" w:rsidTr="004A05F4">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655C08" w:rsidRDefault="002A5E73" w:rsidP="00C26F59">
            <w:pPr>
              <w:spacing w:line="276" w:lineRule="auto"/>
              <w:jc w:val="both"/>
              <w:rPr>
                <w:rFonts w:eastAsia="Times New Roman"/>
                <w:b/>
                <w:kern w:val="2"/>
                <w:sz w:val="22"/>
                <w:szCs w:val="22"/>
              </w:rPr>
            </w:pPr>
            <w:r w:rsidRPr="00655C08">
              <w:rPr>
                <w:b/>
                <w:sz w:val="22"/>
                <w:szCs w:val="22"/>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655C08" w:rsidRDefault="002A5E73" w:rsidP="00C26F59">
            <w:pPr>
              <w:spacing w:line="276" w:lineRule="auto"/>
              <w:jc w:val="center"/>
              <w:rPr>
                <w:b/>
                <w:sz w:val="22"/>
                <w:szCs w:val="22"/>
              </w:rPr>
            </w:pPr>
            <w:r w:rsidRPr="00655C08">
              <w:rPr>
                <w:b/>
                <w:sz w:val="22"/>
                <w:szCs w:val="22"/>
              </w:rPr>
              <w:t>Pavadinimas</w:t>
            </w:r>
          </w:p>
        </w:tc>
        <w:tc>
          <w:tcPr>
            <w:tcW w:w="5841"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655C08" w:rsidRDefault="002A5E73" w:rsidP="00C26F59">
            <w:pPr>
              <w:spacing w:line="276" w:lineRule="auto"/>
              <w:jc w:val="center"/>
              <w:rPr>
                <w:b/>
                <w:sz w:val="22"/>
                <w:szCs w:val="22"/>
              </w:rPr>
            </w:pPr>
            <w:r w:rsidRPr="00655C08">
              <w:rPr>
                <w:b/>
                <w:sz w:val="22"/>
                <w:szCs w:val="22"/>
              </w:rPr>
              <w:t xml:space="preserve">Reikalavimai </w:t>
            </w:r>
          </w:p>
        </w:tc>
      </w:tr>
      <w:tr w:rsidR="00086BB7" w:rsidRPr="00655C08" w14:paraId="18A7AC99" w14:textId="77777777" w:rsidTr="004A05F4">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655C08" w:rsidRDefault="002A5E73" w:rsidP="00C26F59">
            <w:pPr>
              <w:spacing w:line="276" w:lineRule="auto"/>
              <w:jc w:val="both"/>
              <w:rPr>
                <w:sz w:val="22"/>
                <w:szCs w:val="22"/>
                <w:u w:val="single"/>
              </w:rPr>
            </w:pPr>
          </w:p>
        </w:tc>
        <w:tc>
          <w:tcPr>
            <w:tcW w:w="8665"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655C08" w:rsidRDefault="002A5E73" w:rsidP="00C26F59">
            <w:pPr>
              <w:spacing w:line="276" w:lineRule="auto"/>
              <w:jc w:val="center"/>
              <w:rPr>
                <w:b/>
                <w:sz w:val="22"/>
                <w:szCs w:val="22"/>
                <w:u w:val="single"/>
              </w:rPr>
            </w:pPr>
            <w:r w:rsidRPr="00655C08">
              <w:rPr>
                <w:b/>
                <w:sz w:val="22"/>
                <w:szCs w:val="22"/>
              </w:rPr>
              <w:t>I. Bendra informacija apie pirkimo objektą</w:t>
            </w:r>
          </w:p>
        </w:tc>
      </w:tr>
      <w:tr w:rsidR="00086BB7" w:rsidRPr="00655C08" w14:paraId="4FBD2CEE"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655C08" w:rsidRDefault="002A5E73" w:rsidP="00C26F59">
            <w:pPr>
              <w:spacing w:line="276" w:lineRule="auto"/>
              <w:jc w:val="both"/>
              <w:rPr>
                <w:sz w:val="22"/>
                <w:szCs w:val="22"/>
              </w:rPr>
            </w:pPr>
            <w:r w:rsidRPr="00655C08">
              <w:rPr>
                <w:sz w:val="22"/>
                <w:szCs w:val="22"/>
              </w:rPr>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655C08" w:rsidRDefault="002A5E73" w:rsidP="00C26F59">
            <w:pPr>
              <w:spacing w:line="276" w:lineRule="auto"/>
              <w:jc w:val="both"/>
              <w:rPr>
                <w:sz w:val="22"/>
                <w:szCs w:val="22"/>
                <w:u w:val="single"/>
              </w:rPr>
            </w:pPr>
            <w:r w:rsidRPr="00655C08">
              <w:rPr>
                <w:sz w:val="22"/>
                <w:szCs w:val="22"/>
              </w:rPr>
              <w:t>Statytojas</w:t>
            </w:r>
            <w:r w:rsidR="005E1A65" w:rsidRPr="00655C08">
              <w:rPr>
                <w:sz w:val="22"/>
                <w:szCs w:val="22"/>
              </w:rPr>
              <w:t xml:space="preserve"> (Užsakovas)</w:t>
            </w:r>
          </w:p>
        </w:tc>
        <w:tc>
          <w:tcPr>
            <w:tcW w:w="5841" w:type="dxa"/>
            <w:tcBorders>
              <w:top w:val="single" w:sz="4" w:space="0" w:color="auto"/>
              <w:left w:val="single" w:sz="4" w:space="0" w:color="auto"/>
              <w:bottom w:val="single" w:sz="4" w:space="0" w:color="auto"/>
              <w:right w:val="single" w:sz="4" w:space="0" w:color="auto"/>
            </w:tcBorders>
          </w:tcPr>
          <w:p w14:paraId="77BE0470" w14:textId="2447EC75" w:rsidR="002A5E73" w:rsidRPr="00655C08" w:rsidRDefault="000F792E" w:rsidP="00C26F59">
            <w:pPr>
              <w:suppressAutoHyphens w:val="0"/>
              <w:spacing w:line="276" w:lineRule="auto"/>
              <w:jc w:val="both"/>
              <w:rPr>
                <w:kern w:val="0"/>
                <w:sz w:val="22"/>
                <w:szCs w:val="22"/>
                <w:lang w:eastAsia="lt-LT"/>
              </w:rPr>
            </w:pPr>
            <w:r w:rsidRPr="00655C08">
              <w:rPr>
                <w:kern w:val="0"/>
                <w:sz w:val="22"/>
                <w:szCs w:val="22"/>
                <w:lang w:eastAsia="lt-LT"/>
              </w:rPr>
              <w:t>Šiaulių miesto savivaldybės administracija</w:t>
            </w:r>
          </w:p>
        </w:tc>
      </w:tr>
      <w:tr w:rsidR="00086BB7" w:rsidRPr="00655C08" w14:paraId="0A53921D" w14:textId="77777777" w:rsidTr="004A05F4">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655C08" w:rsidRDefault="003D108C" w:rsidP="00C26F59">
            <w:pPr>
              <w:spacing w:line="276" w:lineRule="auto"/>
              <w:jc w:val="both"/>
              <w:rPr>
                <w:sz w:val="22"/>
                <w:szCs w:val="22"/>
              </w:rPr>
            </w:pPr>
            <w:r w:rsidRPr="00655C08">
              <w:rPr>
                <w:sz w:val="22"/>
                <w:szCs w:val="22"/>
              </w:rPr>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655C08" w:rsidRDefault="002A5E73" w:rsidP="00C26F59">
            <w:pPr>
              <w:spacing w:line="276" w:lineRule="auto"/>
              <w:jc w:val="both"/>
              <w:rPr>
                <w:sz w:val="22"/>
                <w:szCs w:val="22"/>
              </w:rPr>
            </w:pPr>
            <w:r w:rsidRPr="00655C08">
              <w:rPr>
                <w:sz w:val="22"/>
                <w:szCs w:val="22"/>
              </w:rPr>
              <w:t>Pirkimo objektas</w:t>
            </w:r>
            <w:r w:rsidR="00FE76F8" w:rsidRPr="00655C08">
              <w:rPr>
                <w:sz w:val="22"/>
                <w:szCs w:val="22"/>
              </w:rPr>
              <w:t xml:space="preserve"> </w:t>
            </w:r>
          </w:p>
        </w:tc>
        <w:tc>
          <w:tcPr>
            <w:tcW w:w="5841" w:type="dxa"/>
            <w:tcBorders>
              <w:top w:val="single" w:sz="4" w:space="0" w:color="auto"/>
              <w:left w:val="single" w:sz="4" w:space="0" w:color="auto"/>
              <w:bottom w:val="single" w:sz="4" w:space="0" w:color="auto"/>
              <w:right w:val="single" w:sz="4" w:space="0" w:color="auto"/>
            </w:tcBorders>
          </w:tcPr>
          <w:p w14:paraId="3D07D85F" w14:textId="77777777" w:rsidR="00700C3F" w:rsidRPr="00287F31" w:rsidRDefault="00000000" w:rsidP="00700C3F">
            <w:pPr>
              <w:spacing w:line="276" w:lineRule="auto"/>
              <w:rPr>
                <w:lang w:eastAsia="lt-LT"/>
              </w:rPr>
            </w:pPr>
            <w:sdt>
              <w:sdtPr>
                <w:rPr>
                  <w:lang w:eastAsia="lt-LT"/>
                </w:rPr>
                <w:id w:val="1293953218"/>
                <w14:checkbox>
                  <w14:checked w14:val="1"/>
                  <w14:checkedState w14:val="2612" w14:font="MS Gothic"/>
                  <w14:uncheckedState w14:val="2610" w14:font="MS Gothic"/>
                </w14:checkbox>
              </w:sdtPr>
              <w:sdtContent>
                <w:r w:rsidR="00700C3F" w:rsidRPr="00287F31">
                  <w:rPr>
                    <w:rFonts w:ascii="MS Gothic" w:eastAsia="MS Gothic" w:hAnsi="MS Gothic"/>
                    <w:lang w:eastAsia="lt-LT"/>
                  </w:rPr>
                  <w:t>☒</w:t>
                </w:r>
              </w:sdtContent>
            </w:sdt>
            <w:r w:rsidR="00700C3F" w:rsidRPr="00287F31">
              <w:rPr>
                <w:lang w:eastAsia="lt-LT"/>
              </w:rPr>
              <w:t xml:space="preserve"> Projektiniai pasiūlymai</w:t>
            </w:r>
          </w:p>
          <w:p w14:paraId="710493AB" w14:textId="77777777" w:rsidR="00700C3F" w:rsidRPr="00287F31" w:rsidRDefault="00000000" w:rsidP="00700C3F">
            <w:pPr>
              <w:spacing w:line="276" w:lineRule="auto"/>
              <w:rPr>
                <w:lang w:eastAsia="lt-LT"/>
              </w:rPr>
            </w:pPr>
            <w:sdt>
              <w:sdtPr>
                <w:rPr>
                  <w:lang w:eastAsia="lt-LT"/>
                </w:rPr>
                <w:id w:val="1011263000"/>
                <w14:checkbox>
                  <w14:checked w14:val="1"/>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Techninio darbo projekto parengimas</w:t>
            </w:r>
          </w:p>
          <w:p w14:paraId="57A1FB2F" w14:textId="77777777" w:rsidR="00700C3F" w:rsidRPr="00287F31" w:rsidRDefault="00000000" w:rsidP="00700C3F">
            <w:pPr>
              <w:spacing w:line="276" w:lineRule="auto"/>
              <w:rPr>
                <w:lang w:eastAsia="lt-LT"/>
              </w:rPr>
            </w:pPr>
            <w:sdt>
              <w:sdtPr>
                <w:rPr>
                  <w:lang w:eastAsia="lt-LT"/>
                </w:rPr>
                <w:id w:val="2056815320"/>
                <w14:checkbox>
                  <w14:checked w14:val="0"/>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Techninio projekto parengimas</w:t>
            </w:r>
          </w:p>
          <w:p w14:paraId="7C2E21D9" w14:textId="77777777" w:rsidR="00700C3F" w:rsidRPr="00287F31" w:rsidRDefault="00000000" w:rsidP="00700C3F">
            <w:pPr>
              <w:spacing w:line="276" w:lineRule="auto"/>
              <w:rPr>
                <w:lang w:eastAsia="lt-LT"/>
              </w:rPr>
            </w:pPr>
            <w:sdt>
              <w:sdtPr>
                <w:rPr>
                  <w:lang w:eastAsia="lt-LT"/>
                </w:rPr>
                <w:id w:val="-153919977"/>
                <w14:checkbox>
                  <w14:checked w14:val="0"/>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Darbo projekto parengimas</w:t>
            </w:r>
          </w:p>
          <w:p w14:paraId="10D571A1" w14:textId="77777777" w:rsidR="00700C3F" w:rsidRPr="00287F31" w:rsidRDefault="00000000" w:rsidP="00700C3F">
            <w:pPr>
              <w:spacing w:line="276" w:lineRule="auto"/>
              <w:rPr>
                <w:lang w:eastAsia="lt-LT"/>
              </w:rPr>
            </w:pPr>
            <w:sdt>
              <w:sdtPr>
                <w:rPr>
                  <w:lang w:eastAsia="lt-LT"/>
                </w:rPr>
                <w:id w:val="1572083235"/>
                <w14:checkbox>
                  <w14:checked w14:val="0"/>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Supaprastinto projekto parengimas</w:t>
            </w:r>
          </w:p>
          <w:p w14:paraId="6774E143" w14:textId="77777777" w:rsidR="00700C3F" w:rsidRPr="00287F31" w:rsidRDefault="00000000" w:rsidP="00700C3F">
            <w:pPr>
              <w:spacing w:line="276" w:lineRule="auto"/>
              <w:rPr>
                <w:lang w:eastAsia="lt-LT"/>
              </w:rPr>
            </w:pPr>
            <w:sdt>
              <w:sdtPr>
                <w:rPr>
                  <w:lang w:eastAsia="lt-LT"/>
                </w:rPr>
                <w:id w:val="1692329747"/>
                <w14:checkbox>
                  <w14:checked w14:val="0"/>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Paprastojo remonto ar griovimo projekto parengimas</w:t>
            </w:r>
          </w:p>
          <w:p w14:paraId="09F2B4E3" w14:textId="77777777" w:rsidR="00700C3F" w:rsidRPr="00287F31" w:rsidRDefault="00000000" w:rsidP="00700C3F">
            <w:pPr>
              <w:spacing w:line="276" w:lineRule="auto"/>
              <w:rPr>
                <w:lang w:eastAsia="lt-LT"/>
              </w:rPr>
            </w:pPr>
            <w:sdt>
              <w:sdtPr>
                <w:rPr>
                  <w:lang w:eastAsia="lt-LT"/>
                </w:rPr>
                <w:id w:val="1020052007"/>
                <w14:checkbox>
                  <w14:checked w14:val="0"/>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Kapitalinio, paprastojo remonto ar griovimo  aprašo parengimas</w:t>
            </w:r>
          </w:p>
          <w:p w14:paraId="3F12315F" w14:textId="77777777" w:rsidR="00700C3F" w:rsidRPr="00287F31" w:rsidRDefault="00000000" w:rsidP="00700C3F">
            <w:pPr>
              <w:spacing w:line="276" w:lineRule="auto"/>
              <w:rPr>
                <w:lang w:eastAsia="lt-LT"/>
              </w:rPr>
            </w:pPr>
            <w:sdt>
              <w:sdtPr>
                <w:rPr>
                  <w:lang w:eastAsia="lt-LT"/>
                </w:rPr>
                <w:id w:val="-1130083108"/>
                <w14:checkbox>
                  <w14:checked w14:val="0"/>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Pastato (patalpos, patalpų) ar inžinerinio statinio paskirties keitimo projekto parengimas</w:t>
            </w:r>
          </w:p>
          <w:p w14:paraId="37FCD93C" w14:textId="77777777" w:rsidR="00700C3F" w:rsidRPr="00287F31" w:rsidRDefault="00000000" w:rsidP="00700C3F">
            <w:pPr>
              <w:spacing w:line="276" w:lineRule="auto"/>
              <w:rPr>
                <w:lang w:eastAsia="lt-LT"/>
              </w:rPr>
            </w:pPr>
            <w:sdt>
              <w:sdtPr>
                <w:rPr>
                  <w:lang w:eastAsia="lt-LT"/>
                </w:rPr>
                <w:id w:val="1095823910"/>
                <w14:checkbox>
                  <w14:checked w14:val="0"/>
                  <w14:checkedState w14:val="2612" w14:font="MS Gothic"/>
                  <w14:uncheckedState w14:val="2610" w14:font="MS Gothic"/>
                </w14:checkbox>
              </w:sdtPr>
              <w:sdtContent>
                <w:r w:rsidR="00700C3F" w:rsidRPr="00287F31">
                  <w:rPr>
                    <w:rFonts w:ascii="Segoe UI Symbol" w:eastAsia="MS Gothic" w:hAnsi="Segoe UI Symbol" w:cs="Segoe UI Symbol"/>
                    <w:lang w:eastAsia="lt-LT"/>
                  </w:rPr>
                  <w:t>☐</w:t>
                </w:r>
              </w:sdtContent>
            </w:sdt>
            <w:r w:rsidR="00700C3F" w:rsidRPr="00287F31">
              <w:rPr>
                <w:lang w:eastAsia="lt-LT"/>
              </w:rPr>
              <w:t xml:space="preserve"> Tvarkybos darbų projekto parengimas</w:t>
            </w:r>
          </w:p>
          <w:p w14:paraId="7A26B6D3" w14:textId="77777777" w:rsidR="00700C3F" w:rsidRPr="00287F31" w:rsidRDefault="00000000" w:rsidP="00700C3F">
            <w:pPr>
              <w:spacing w:line="276" w:lineRule="auto"/>
              <w:rPr>
                <w:lang w:eastAsia="lt-LT"/>
              </w:rPr>
            </w:pPr>
            <w:sdt>
              <w:sdtPr>
                <w:rPr>
                  <w:lang w:eastAsia="lt-LT"/>
                </w:rPr>
                <w:id w:val="308761243"/>
                <w14:checkbox>
                  <w14:checked w14:val="1"/>
                  <w14:checkedState w14:val="2612" w14:font="MS Gothic"/>
                  <w14:uncheckedState w14:val="2610" w14:font="MS Gothic"/>
                </w14:checkbox>
              </w:sdtPr>
              <w:sdtContent>
                <w:r w:rsidR="00700C3F" w:rsidRPr="00287F31">
                  <w:rPr>
                    <w:rFonts w:ascii="MS Gothic" w:eastAsia="MS Gothic" w:hAnsi="MS Gothic"/>
                    <w:lang w:eastAsia="lt-LT"/>
                  </w:rPr>
                  <w:t>☒</w:t>
                </w:r>
              </w:sdtContent>
            </w:sdt>
            <w:r w:rsidR="00700C3F" w:rsidRPr="00287F31">
              <w:rPr>
                <w:lang w:eastAsia="lt-LT"/>
              </w:rPr>
              <w:t xml:space="preserve"> Projekto vykdymo priežiūros paslaugos</w:t>
            </w:r>
          </w:p>
          <w:p w14:paraId="0B1045D4" w14:textId="3A40A94D" w:rsidR="0020443F" w:rsidRPr="00655C08" w:rsidRDefault="00000000" w:rsidP="00700C3F">
            <w:pPr>
              <w:spacing w:line="276" w:lineRule="auto"/>
              <w:rPr>
                <w:i/>
                <w:iCs/>
                <w:sz w:val="22"/>
                <w:szCs w:val="22"/>
                <w:lang w:eastAsia="lt-LT"/>
              </w:rPr>
            </w:pPr>
            <w:sdt>
              <w:sdtPr>
                <w:rPr>
                  <w:lang w:eastAsia="lt-LT"/>
                </w:rPr>
                <w:id w:val="1455599424"/>
                <w14:checkbox>
                  <w14:checked w14:val="1"/>
                  <w14:checkedState w14:val="2612" w14:font="MS Gothic"/>
                  <w14:uncheckedState w14:val="2610" w14:font="MS Gothic"/>
                </w14:checkbox>
              </w:sdtPr>
              <w:sdtContent>
                <w:r w:rsidR="00700C3F">
                  <w:rPr>
                    <w:rFonts w:ascii="MS Gothic" w:eastAsia="MS Gothic" w:hAnsi="MS Gothic" w:hint="eastAsia"/>
                    <w:lang w:eastAsia="lt-LT"/>
                  </w:rPr>
                  <w:t>☒</w:t>
                </w:r>
              </w:sdtContent>
            </w:sdt>
            <w:r w:rsidR="00700C3F" w:rsidRPr="00287F31">
              <w:rPr>
                <w:lang w:eastAsia="lt-LT"/>
              </w:rPr>
              <w:t xml:space="preserve"> Kitos paslaugos, susijusios su projektavimo paslaugomis (reikalingi atlikti tyrimai, suderinimai, BIM modelio sukūrimas ir kt.)</w:t>
            </w:r>
          </w:p>
        </w:tc>
      </w:tr>
      <w:tr w:rsidR="00086BB7" w:rsidRPr="00655C08" w14:paraId="21D3E1D2" w14:textId="77777777" w:rsidTr="004A05F4">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655C08" w:rsidRDefault="003D108C" w:rsidP="00C26F59">
            <w:pPr>
              <w:spacing w:line="276" w:lineRule="auto"/>
              <w:jc w:val="both"/>
              <w:rPr>
                <w:sz w:val="22"/>
                <w:szCs w:val="22"/>
              </w:rPr>
            </w:pPr>
            <w:r w:rsidRPr="00655C08">
              <w:rPr>
                <w:sz w:val="22"/>
                <w:szCs w:val="22"/>
              </w:rPr>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655C08" w:rsidRDefault="002A5E73" w:rsidP="00C26F59">
            <w:pPr>
              <w:spacing w:line="276" w:lineRule="auto"/>
              <w:jc w:val="both"/>
              <w:rPr>
                <w:sz w:val="22"/>
                <w:szCs w:val="22"/>
              </w:rPr>
            </w:pPr>
            <w:r w:rsidRPr="00655C08">
              <w:rPr>
                <w:sz w:val="22"/>
                <w:szCs w:val="22"/>
              </w:rPr>
              <w:t>Projekto pavadinimas</w:t>
            </w:r>
          </w:p>
        </w:tc>
        <w:tc>
          <w:tcPr>
            <w:tcW w:w="5841" w:type="dxa"/>
            <w:tcBorders>
              <w:top w:val="single" w:sz="4" w:space="0" w:color="auto"/>
              <w:left w:val="single" w:sz="4" w:space="0" w:color="auto"/>
              <w:bottom w:val="single" w:sz="4" w:space="0" w:color="auto"/>
              <w:right w:val="single" w:sz="4" w:space="0" w:color="auto"/>
            </w:tcBorders>
          </w:tcPr>
          <w:p w14:paraId="2E0E5C03" w14:textId="77777777" w:rsidR="00D2702E" w:rsidRDefault="00AF4F50" w:rsidP="00C26F59">
            <w:pPr>
              <w:suppressAutoHyphens w:val="0"/>
              <w:spacing w:line="276" w:lineRule="auto"/>
              <w:jc w:val="both"/>
              <w:rPr>
                <w:bCs/>
                <w:sz w:val="22"/>
                <w:szCs w:val="22"/>
                <w:lang w:eastAsia="lt-LT"/>
              </w:rPr>
            </w:pPr>
            <w:r>
              <w:rPr>
                <w:bCs/>
                <w:sz w:val="22"/>
                <w:szCs w:val="22"/>
                <w:lang w:eastAsia="lt-LT"/>
              </w:rPr>
              <w:t>Kultūros</w:t>
            </w:r>
            <w:r w:rsidR="006F6C79" w:rsidRPr="006F6C79">
              <w:rPr>
                <w:bCs/>
                <w:sz w:val="22"/>
                <w:szCs w:val="22"/>
                <w:lang w:eastAsia="lt-LT"/>
              </w:rPr>
              <w:t xml:space="preserve"> paskirties pastat</w:t>
            </w:r>
            <w:r w:rsidR="00D2702E">
              <w:rPr>
                <w:bCs/>
                <w:sz w:val="22"/>
                <w:szCs w:val="22"/>
                <w:lang w:eastAsia="lt-LT"/>
              </w:rPr>
              <w:t xml:space="preserve">as </w:t>
            </w:r>
            <w:r>
              <w:rPr>
                <w:bCs/>
                <w:sz w:val="22"/>
                <w:szCs w:val="22"/>
                <w:lang w:eastAsia="lt-LT"/>
              </w:rPr>
              <w:t>Vilniaus</w:t>
            </w:r>
            <w:r w:rsidR="006F6C79" w:rsidRPr="006F6C79">
              <w:rPr>
                <w:bCs/>
                <w:sz w:val="22"/>
                <w:szCs w:val="22"/>
                <w:lang w:eastAsia="lt-LT"/>
              </w:rPr>
              <w:t xml:space="preserve"> g.</w:t>
            </w:r>
            <w:r w:rsidR="00D2702E">
              <w:rPr>
                <w:bCs/>
                <w:sz w:val="22"/>
                <w:szCs w:val="22"/>
                <w:lang w:eastAsia="lt-LT"/>
              </w:rPr>
              <w:t xml:space="preserve"> </w:t>
            </w:r>
            <w:r>
              <w:rPr>
                <w:bCs/>
                <w:sz w:val="22"/>
                <w:szCs w:val="22"/>
                <w:lang w:eastAsia="lt-LT"/>
              </w:rPr>
              <w:t>245</w:t>
            </w:r>
            <w:r w:rsidR="006F6C79" w:rsidRPr="006F6C79">
              <w:rPr>
                <w:bCs/>
                <w:sz w:val="22"/>
                <w:szCs w:val="22"/>
                <w:lang w:eastAsia="lt-LT"/>
              </w:rPr>
              <w:t xml:space="preserve">, </w:t>
            </w:r>
            <w:r w:rsidR="00D2702E" w:rsidRPr="006F6C79">
              <w:rPr>
                <w:bCs/>
                <w:sz w:val="22"/>
                <w:szCs w:val="22"/>
                <w:lang w:eastAsia="lt-LT"/>
              </w:rPr>
              <w:t xml:space="preserve">Šiauliuose, </w:t>
            </w:r>
            <w:r>
              <w:rPr>
                <w:bCs/>
                <w:sz w:val="22"/>
                <w:szCs w:val="22"/>
                <w:lang w:eastAsia="lt-LT"/>
              </w:rPr>
              <w:t>rekonstravimo</w:t>
            </w:r>
            <w:r w:rsidR="006F6C79" w:rsidRPr="006F6C79">
              <w:rPr>
                <w:bCs/>
                <w:sz w:val="22"/>
                <w:szCs w:val="22"/>
                <w:lang w:eastAsia="lt-LT"/>
              </w:rPr>
              <w:t xml:space="preserve"> projektas</w:t>
            </w:r>
            <w:r w:rsidR="00FE73D4">
              <w:rPr>
                <w:bCs/>
                <w:sz w:val="22"/>
                <w:szCs w:val="22"/>
                <w:lang w:eastAsia="lt-LT"/>
              </w:rPr>
              <w:t xml:space="preserve">. </w:t>
            </w:r>
          </w:p>
          <w:p w14:paraId="19EFDBE7" w14:textId="2798DACB" w:rsidR="00D46FD4" w:rsidRPr="006F6C79" w:rsidRDefault="00FE73D4" w:rsidP="00C26F59">
            <w:pPr>
              <w:suppressAutoHyphens w:val="0"/>
              <w:spacing w:line="276" w:lineRule="auto"/>
              <w:jc w:val="both"/>
              <w:rPr>
                <w:sz w:val="22"/>
                <w:szCs w:val="22"/>
                <w:shd w:val="clear" w:color="auto" w:fill="FFFFFF"/>
              </w:rPr>
            </w:pPr>
            <w:r>
              <w:rPr>
                <w:bCs/>
                <w:sz w:val="22"/>
                <w:szCs w:val="22"/>
                <w:lang w:eastAsia="lt-LT"/>
              </w:rPr>
              <w:t>Pavadinimas gali būti keičiamas</w:t>
            </w:r>
            <w:r w:rsidR="00D2702E">
              <w:rPr>
                <w:bCs/>
                <w:sz w:val="22"/>
                <w:szCs w:val="22"/>
                <w:lang w:eastAsia="lt-LT"/>
              </w:rPr>
              <w:t>.</w:t>
            </w:r>
          </w:p>
        </w:tc>
      </w:tr>
      <w:tr w:rsidR="00086BB7" w:rsidRPr="00655C08" w14:paraId="4944D4CF" w14:textId="77777777" w:rsidTr="004A05F4">
        <w:tc>
          <w:tcPr>
            <w:tcW w:w="828" w:type="dxa"/>
            <w:tcBorders>
              <w:top w:val="single" w:sz="4" w:space="0" w:color="auto"/>
              <w:left w:val="single" w:sz="4" w:space="0" w:color="auto"/>
              <w:bottom w:val="single" w:sz="4" w:space="0" w:color="auto"/>
              <w:right w:val="single" w:sz="4" w:space="0" w:color="auto"/>
            </w:tcBorders>
          </w:tcPr>
          <w:p w14:paraId="3388D79F" w14:textId="040E7CB7" w:rsidR="002D6B52" w:rsidRPr="00655C08" w:rsidRDefault="002D6B52" w:rsidP="00C26F59">
            <w:pPr>
              <w:spacing w:line="276" w:lineRule="auto"/>
              <w:jc w:val="both"/>
              <w:rPr>
                <w:sz w:val="22"/>
                <w:szCs w:val="22"/>
              </w:rPr>
            </w:pPr>
            <w:r w:rsidRPr="00655C08">
              <w:rPr>
                <w:sz w:val="22"/>
                <w:szCs w:val="22"/>
              </w:rPr>
              <w:t>4.</w:t>
            </w:r>
          </w:p>
        </w:tc>
        <w:tc>
          <w:tcPr>
            <w:tcW w:w="2824" w:type="dxa"/>
            <w:tcBorders>
              <w:top w:val="single" w:sz="4" w:space="0" w:color="auto"/>
              <w:left w:val="single" w:sz="4" w:space="0" w:color="auto"/>
              <w:bottom w:val="single" w:sz="4" w:space="0" w:color="auto"/>
              <w:right w:val="single" w:sz="4" w:space="0" w:color="auto"/>
            </w:tcBorders>
          </w:tcPr>
          <w:p w14:paraId="23C4B1F9" w14:textId="4A403ED1" w:rsidR="002D6B52" w:rsidRPr="00655C08" w:rsidRDefault="002D6B52" w:rsidP="00C26F59">
            <w:pPr>
              <w:spacing w:line="276" w:lineRule="auto"/>
              <w:jc w:val="both"/>
              <w:rPr>
                <w:sz w:val="22"/>
                <w:szCs w:val="22"/>
              </w:rPr>
            </w:pPr>
            <w:r w:rsidRPr="00655C08">
              <w:rPr>
                <w:sz w:val="22"/>
                <w:szCs w:val="22"/>
              </w:rPr>
              <w:t>Statini</w:t>
            </w:r>
            <w:r w:rsidR="006F6C79">
              <w:rPr>
                <w:sz w:val="22"/>
                <w:szCs w:val="22"/>
              </w:rPr>
              <w:t>ų</w:t>
            </w:r>
            <w:r w:rsidRPr="00655C08">
              <w:rPr>
                <w:sz w:val="22"/>
                <w:szCs w:val="22"/>
              </w:rPr>
              <w:t xml:space="preserve"> adresas</w:t>
            </w:r>
          </w:p>
        </w:tc>
        <w:tc>
          <w:tcPr>
            <w:tcW w:w="5841" w:type="dxa"/>
            <w:tcBorders>
              <w:top w:val="single" w:sz="4" w:space="0" w:color="auto"/>
              <w:left w:val="single" w:sz="4" w:space="0" w:color="auto"/>
              <w:bottom w:val="single" w:sz="4" w:space="0" w:color="auto"/>
              <w:right w:val="single" w:sz="4" w:space="0" w:color="auto"/>
            </w:tcBorders>
          </w:tcPr>
          <w:p w14:paraId="4BEC74AC" w14:textId="467CF8A1" w:rsidR="002D6B52" w:rsidRPr="00655C08" w:rsidRDefault="002A24E0" w:rsidP="00C26F59">
            <w:pPr>
              <w:suppressAutoHyphens w:val="0"/>
              <w:spacing w:line="276" w:lineRule="auto"/>
              <w:jc w:val="both"/>
              <w:rPr>
                <w:i/>
                <w:iCs/>
                <w:kern w:val="0"/>
                <w:sz w:val="22"/>
                <w:szCs w:val="22"/>
                <w:lang w:eastAsia="lt-LT"/>
              </w:rPr>
            </w:pPr>
            <w:r w:rsidRPr="00655C08">
              <w:rPr>
                <w:sz w:val="22"/>
                <w:szCs w:val="22"/>
                <w:shd w:val="clear" w:color="auto" w:fill="FFFFFF"/>
              </w:rPr>
              <w:t>Šiauliai</w:t>
            </w:r>
            <w:r w:rsidR="006F6C79">
              <w:rPr>
                <w:sz w:val="22"/>
                <w:szCs w:val="22"/>
                <w:shd w:val="clear" w:color="auto" w:fill="FFFFFF"/>
              </w:rPr>
              <w:t xml:space="preserve">, </w:t>
            </w:r>
            <w:r w:rsidR="00AF4F50">
              <w:rPr>
                <w:sz w:val="22"/>
                <w:szCs w:val="22"/>
                <w:shd w:val="clear" w:color="auto" w:fill="FFFFFF"/>
              </w:rPr>
              <w:t>Vilniaus</w:t>
            </w:r>
            <w:r w:rsidR="006F6C79" w:rsidRPr="00655C08">
              <w:rPr>
                <w:sz w:val="22"/>
                <w:szCs w:val="22"/>
                <w:shd w:val="clear" w:color="auto" w:fill="FFFFFF"/>
              </w:rPr>
              <w:t xml:space="preserve"> g. </w:t>
            </w:r>
            <w:r w:rsidR="00AF4F50">
              <w:rPr>
                <w:sz w:val="22"/>
                <w:szCs w:val="22"/>
                <w:shd w:val="clear" w:color="auto" w:fill="FFFFFF"/>
              </w:rPr>
              <w:t>245</w:t>
            </w:r>
            <w:r w:rsidR="006F6C79">
              <w:rPr>
                <w:sz w:val="22"/>
                <w:szCs w:val="22"/>
                <w:shd w:val="clear" w:color="auto" w:fill="FFFFFF"/>
              </w:rPr>
              <w:t>.</w:t>
            </w:r>
          </w:p>
        </w:tc>
      </w:tr>
      <w:tr w:rsidR="00086BB7" w:rsidRPr="00655C08" w14:paraId="4E982FA6" w14:textId="77777777" w:rsidTr="00FE73D4">
        <w:trPr>
          <w:trHeight w:val="323"/>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D6B52" w:rsidRPr="00655C08" w:rsidRDefault="002D6B52" w:rsidP="00C26F59">
            <w:pPr>
              <w:spacing w:line="276" w:lineRule="auto"/>
              <w:jc w:val="both"/>
              <w:rPr>
                <w:kern w:val="2"/>
                <w:sz w:val="22"/>
                <w:szCs w:val="22"/>
              </w:rPr>
            </w:pPr>
            <w:r w:rsidRPr="00655C08">
              <w:rPr>
                <w:sz w:val="22"/>
                <w:szCs w:val="22"/>
              </w:rPr>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5EDF36D2" w:rsidR="002D6B52" w:rsidRPr="00655C08" w:rsidRDefault="002D6B52" w:rsidP="00C26F59">
            <w:pPr>
              <w:spacing w:line="276" w:lineRule="auto"/>
              <w:jc w:val="both"/>
              <w:rPr>
                <w:sz w:val="22"/>
                <w:szCs w:val="22"/>
              </w:rPr>
            </w:pPr>
            <w:r w:rsidRPr="00655C08">
              <w:rPr>
                <w:sz w:val="22"/>
                <w:szCs w:val="22"/>
              </w:rPr>
              <w:t>Statinių grupės s</w:t>
            </w:r>
            <w:r w:rsidR="00700C3F">
              <w:rPr>
                <w:sz w:val="22"/>
                <w:szCs w:val="22"/>
              </w:rPr>
              <w:t>u</w:t>
            </w:r>
            <w:r w:rsidRPr="00655C08">
              <w:rPr>
                <w:sz w:val="22"/>
                <w:szCs w:val="22"/>
              </w:rPr>
              <w:t>dėtis</w:t>
            </w:r>
          </w:p>
        </w:tc>
        <w:tc>
          <w:tcPr>
            <w:tcW w:w="5841" w:type="dxa"/>
            <w:tcBorders>
              <w:top w:val="single" w:sz="4" w:space="0" w:color="auto"/>
              <w:left w:val="single" w:sz="4" w:space="0" w:color="auto"/>
              <w:bottom w:val="single" w:sz="4" w:space="0" w:color="auto"/>
              <w:right w:val="single" w:sz="4" w:space="0" w:color="auto"/>
            </w:tcBorders>
            <w:hideMark/>
          </w:tcPr>
          <w:p w14:paraId="62BCB99D" w14:textId="72B94D61" w:rsidR="002D6B52" w:rsidRPr="00700C3F" w:rsidRDefault="00700C3F" w:rsidP="00C26F59">
            <w:pPr>
              <w:suppressAutoHyphens w:val="0"/>
              <w:spacing w:line="276" w:lineRule="auto"/>
              <w:jc w:val="both"/>
              <w:rPr>
                <w:kern w:val="0"/>
                <w:sz w:val="22"/>
                <w:szCs w:val="22"/>
                <w:lang w:eastAsia="lt-LT"/>
              </w:rPr>
            </w:pPr>
            <w:r w:rsidRPr="00700C3F">
              <w:rPr>
                <w:kern w:val="0"/>
                <w:sz w:val="22"/>
                <w:szCs w:val="22"/>
                <w:lang w:eastAsia="lt-LT"/>
              </w:rPr>
              <w:t xml:space="preserve">Pastatų paskirties grupės - Visuomeninių; Pastatų paskirtis - </w:t>
            </w:r>
            <w:r w:rsidR="00FE73D4" w:rsidRPr="00700C3F">
              <w:rPr>
                <w:kern w:val="0"/>
                <w:sz w:val="22"/>
                <w:szCs w:val="22"/>
                <w:lang w:eastAsia="lt-LT"/>
              </w:rPr>
              <w:t>Kultūros</w:t>
            </w:r>
            <w:r>
              <w:rPr>
                <w:kern w:val="0"/>
                <w:sz w:val="22"/>
                <w:szCs w:val="22"/>
                <w:lang w:eastAsia="lt-LT"/>
              </w:rPr>
              <w:t>.</w:t>
            </w:r>
            <w:r>
              <w:t xml:space="preserve"> </w:t>
            </w:r>
            <w:r w:rsidRPr="00700C3F">
              <w:rPr>
                <w:kern w:val="0"/>
                <w:sz w:val="22"/>
                <w:szCs w:val="22"/>
                <w:lang w:eastAsia="lt-LT"/>
              </w:rPr>
              <w:t>Pastatas - Šiaulių dailės galerija</w:t>
            </w:r>
            <w:r w:rsidRPr="00700C3F">
              <w:rPr>
                <w:kern w:val="0"/>
                <w:sz w:val="22"/>
                <w:szCs w:val="22"/>
                <w:lang w:eastAsia="lt-LT"/>
              </w:rPr>
              <w:cr/>
              <w:t>Unikalus daikto numeris: 2997-7007-9018</w:t>
            </w:r>
          </w:p>
          <w:p w14:paraId="3A6BA4A5" w14:textId="7598948A" w:rsidR="002D6B52" w:rsidRPr="00655C08" w:rsidRDefault="002D6B52" w:rsidP="00C26F59">
            <w:pPr>
              <w:suppressAutoHyphens w:val="0"/>
              <w:spacing w:line="276" w:lineRule="auto"/>
              <w:jc w:val="both"/>
              <w:rPr>
                <w:kern w:val="0"/>
                <w:sz w:val="22"/>
                <w:szCs w:val="22"/>
                <w:lang w:eastAsia="lt-LT"/>
              </w:rPr>
            </w:pPr>
          </w:p>
        </w:tc>
      </w:tr>
      <w:tr w:rsidR="00086BB7" w:rsidRPr="00655C08" w14:paraId="578696B9" w14:textId="77777777" w:rsidTr="004A05F4">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D6B52" w:rsidRPr="00655C08" w:rsidRDefault="002D6B52" w:rsidP="00C26F59">
            <w:pPr>
              <w:spacing w:line="276" w:lineRule="auto"/>
              <w:jc w:val="both"/>
              <w:rPr>
                <w:kern w:val="2"/>
                <w:sz w:val="22"/>
                <w:szCs w:val="22"/>
              </w:rPr>
            </w:pPr>
            <w:r w:rsidRPr="00655C08">
              <w:rPr>
                <w:sz w:val="22"/>
                <w:szCs w:val="22"/>
              </w:rPr>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D6B52" w:rsidRPr="00655C08" w:rsidRDefault="002D6B52" w:rsidP="00C26F59">
            <w:pPr>
              <w:spacing w:line="276" w:lineRule="auto"/>
              <w:jc w:val="both"/>
              <w:rPr>
                <w:sz w:val="22"/>
                <w:szCs w:val="22"/>
              </w:rPr>
            </w:pPr>
            <w:r w:rsidRPr="00655C08">
              <w:rPr>
                <w:sz w:val="22"/>
                <w:szCs w:val="22"/>
              </w:rPr>
              <w:t>Statinio</w:t>
            </w:r>
            <w:r w:rsidRPr="00655C08">
              <w:rPr>
                <w:b/>
                <w:sz w:val="22"/>
                <w:szCs w:val="22"/>
              </w:rPr>
              <w:t xml:space="preserve"> </w:t>
            </w:r>
            <w:r w:rsidRPr="00655C08">
              <w:rPr>
                <w:sz w:val="22"/>
                <w:szCs w:val="22"/>
              </w:rPr>
              <w:t>(-</w:t>
            </w:r>
            <w:proofErr w:type="spellStart"/>
            <w:r w:rsidRPr="00655C08">
              <w:rPr>
                <w:sz w:val="22"/>
                <w:szCs w:val="22"/>
              </w:rPr>
              <w:t>ių</w:t>
            </w:r>
            <w:proofErr w:type="spellEnd"/>
            <w:r w:rsidRPr="00655C08">
              <w:rPr>
                <w:sz w:val="22"/>
                <w:szCs w:val="22"/>
              </w:rPr>
              <w:t>) ar statinių grupės paskirtis ir bendrieji (techniniai ir</w:t>
            </w:r>
            <w:r w:rsidRPr="00655C08">
              <w:rPr>
                <w:b/>
                <w:sz w:val="22"/>
                <w:szCs w:val="22"/>
              </w:rPr>
              <w:t xml:space="preserve"> </w:t>
            </w:r>
            <w:r w:rsidRPr="00655C08">
              <w:rPr>
                <w:sz w:val="22"/>
                <w:szCs w:val="22"/>
              </w:rPr>
              <w:t>paskirties) rodikliai</w:t>
            </w:r>
          </w:p>
        </w:tc>
        <w:tc>
          <w:tcPr>
            <w:tcW w:w="5841" w:type="dxa"/>
            <w:tcBorders>
              <w:top w:val="single" w:sz="4" w:space="0" w:color="auto"/>
              <w:left w:val="single" w:sz="4" w:space="0" w:color="auto"/>
              <w:bottom w:val="single" w:sz="4" w:space="0" w:color="auto"/>
              <w:right w:val="single" w:sz="4" w:space="0" w:color="auto"/>
            </w:tcBorders>
            <w:hideMark/>
          </w:tcPr>
          <w:p w14:paraId="72F4A33F" w14:textId="6A78A66C" w:rsidR="006F6C79" w:rsidRDefault="00AF2466" w:rsidP="006F6C79">
            <w:pPr>
              <w:jc w:val="both"/>
              <w:rPr>
                <w:b/>
                <w:sz w:val="22"/>
                <w:szCs w:val="22"/>
              </w:rPr>
            </w:pPr>
            <w:r>
              <w:rPr>
                <w:b/>
                <w:sz w:val="22"/>
                <w:szCs w:val="22"/>
              </w:rPr>
              <w:t>Esamas pastatas:</w:t>
            </w:r>
          </w:p>
          <w:p w14:paraId="4B0630E2" w14:textId="0B0E9399" w:rsidR="00AF2466" w:rsidRPr="00AF2466" w:rsidRDefault="00AF2466" w:rsidP="006F6C79">
            <w:pPr>
              <w:jc w:val="both"/>
              <w:rPr>
                <w:bCs/>
                <w:sz w:val="22"/>
                <w:szCs w:val="22"/>
              </w:rPr>
            </w:pPr>
            <w:r w:rsidRPr="00AF2466">
              <w:rPr>
                <w:bCs/>
                <w:sz w:val="22"/>
                <w:szCs w:val="22"/>
              </w:rPr>
              <w:t>Šiaulių dailės galerija</w:t>
            </w:r>
          </w:p>
          <w:p w14:paraId="2E278F37" w14:textId="0CA2BE3F" w:rsidR="006F6C79" w:rsidRPr="006F6C79" w:rsidRDefault="006F6C79" w:rsidP="006F6C79">
            <w:pPr>
              <w:jc w:val="both"/>
              <w:rPr>
                <w:sz w:val="22"/>
                <w:szCs w:val="22"/>
              </w:rPr>
            </w:pPr>
            <w:r w:rsidRPr="006F6C79">
              <w:rPr>
                <w:sz w:val="22"/>
                <w:szCs w:val="22"/>
              </w:rPr>
              <w:t xml:space="preserve">Pastato bendras: </w:t>
            </w:r>
            <w:r w:rsidR="00AF2466">
              <w:rPr>
                <w:sz w:val="22"/>
                <w:szCs w:val="22"/>
              </w:rPr>
              <w:t>853</w:t>
            </w:r>
            <w:r w:rsidRPr="006F6C79">
              <w:rPr>
                <w:sz w:val="22"/>
                <w:szCs w:val="22"/>
              </w:rPr>
              <w:t>,</w:t>
            </w:r>
            <w:r w:rsidR="00AF2466">
              <w:rPr>
                <w:sz w:val="22"/>
                <w:szCs w:val="22"/>
              </w:rPr>
              <w:t>46</w:t>
            </w:r>
            <w:r w:rsidRPr="006F6C79">
              <w:rPr>
                <w:sz w:val="22"/>
                <w:szCs w:val="22"/>
              </w:rPr>
              <w:t xml:space="preserve"> m</w:t>
            </w:r>
            <w:r w:rsidRPr="006F6C79">
              <w:rPr>
                <w:sz w:val="22"/>
                <w:szCs w:val="22"/>
                <w:vertAlign w:val="superscript"/>
              </w:rPr>
              <w:t>2</w:t>
            </w:r>
            <w:r w:rsidRPr="006F6C79">
              <w:rPr>
                <w:sz w:val="22"/>
                <w:szCs w:val="22"/>
              </w:rPr>
              <w:t>;</w:t>
            </w:r>
          </w:p>
          <w:p w14:paraId="3EADF70A" w14:textId="35A89BF7" w:rsidR="006F6C79" w:rsidRPr="006F6C79" w:rsidRDefault="006F6C79" w:rsidP="006F6C79">
            <w:pPr>
              <w:jc w:val="both"/>
              <w:rPr>
                <w:sz w:val="22"/>
                <w:szCs w:val="22"/>
              </w:rPr>
            </w:pPr>
            <w:r w:rsidRPr="006F6C79">
              <w:rPr>
                <w:sz w:val="22"/>
                <w:szCs w:val="22"/>
              </w:rPr>
              <w:t>Pastato pagrindinis plotas</w:t>
            </w:r>
            <w:r w:rsidR="00AF2466">
              <w:rPr>
                <w:sz w:val="22"/>
                <w:szCs w:val="22"/>
              </w:rPr>
              <w:t xml:space="preserve">: </w:t>
            </w:r>
            <w:r w:rsidRPr="006F6C79">
              <w:rPr>
                <w:sz w:val="22"/>
                <w:szCs w:val="22"/>
              </w:rPr>
              <w:t>6</w:t>
            </w:r>
            <w:r w:rsidR="00AF2466">
              <w:rPr>
                <w:sz w:val="22"/>
                <w:szCs w:val="22"/>
              </w:rPr>
              <w:t>85</w:t>
            </w:r>
            <w:r w:rsidRPr="006F6C79">
              <w:rPr>
                <w:sz w:val="22"/>
                <w:szCs w:val="22"/>
              </w:rPr>
              <w:t>,</w:t>
            </w:r>
            <w:r w:rsidR="00AF2466">
              <w:rPr>
                <w:sz w:val="22"/>
                <w:szCs w:val="22"/>
              </w:rPr>
              <w:t>73</w:t>
            </w:r>
            <w:r w:rsidRPr="006F6C79">
              <w:rPr>
                <w:sz w:val="22"/>
                <w:szCs w:val="22"/>
              </w:rPr>
              <w:t xml:space="preserve"> m</w:t>
            </w:r>
            <w:r w:rsidRPr="006F6C79">
              <w:rPr>
                <w:sz w:val="22"/>
                <w:szCs w:val="22"/>
                <w:vertAlign w:val="superscript"/>
              </w:rPr>
              <w:t>2</w:t>
            </w:r>
            <w:r w:rsidRPr="006F6C79">
              <w:rPr>
                <w:sz w:val="22"/>
                <w:szCs w:val="22"/>
              </w:rPr>
              <w:t>;</w:t>
            </w:r>
          </w:p>
          <w:p w14:paraId="32EB0E1B" w14:textId="1F61E73A" w:rsidR="006F6C79" w:rsidRPr="006F6C79" w:rsidRDefault="006F6C79" w:rsidP="006F6C79">
            <w:pPr>
              <w:jc w:val="both"/>
              <w:rPr>
                <w:sz w:val="22"/>
                <w:szCs w:val="22"/>
              </w:rPr>
            </w:pPr>
            <w:r w:rsidRPr="006F6C79">
              <w:rPr>
                <w:sz w:val="22"/>
                <w:szCs w:val="22"/>
              </w:rPr>
              <w:t xml:space="preserve">Pastato užstatymo plotas: </w:t>
            </w:r>
            <w:r w:rsidR="00AF2466">
              <w:rPr>
                <w:sz w:val="22"/>
                <w:szCs w:val="22"/>
              </w:rPr>
              <w:t>467</w:t>
            </w:r>
            <w:r w:rsidRPr="006F6C79">
              <w:rPr>
                <w:sz w:val="22"/>
                <w:szCs w:val="22"/>
              </w:rPr>
              <w:t xml:space="preserve"> m</w:t>
            </w:r>
            <w:r w:rsidRPr="006F6C79">
              <w:rPr>
                <w:sz w:val="22"/>
                <w:szCs w:val="22"/>
                <w:vertAlign w:val="superscript"/>
              </w:rPr>
              <w:t>2</w:t>
            </w:r>
            <w:r w:rsidRPr="006F6C79">
              <w:rPr>
                <w:sz w:val="22"/>
                <w:szCs w:val="22"/>
              </w:rPr>
              <w:t>;</w:t>
            </w:r>
          </w:p>
          <w:p w14:paraId="7E88E29E" w14:textId="0114718B" w:rsidR="006F6C79" w:rsidRPr="006F6C79" w:rsidRDefault="006F6C79" w:rsidP="006F6C79">
            <w:pPr>
              <w:jc w:val="both"/>
              <w:rPr>
                <w:sz w:val="22"/>
                <w:szCs w:val="22"/>
              </w:rPr>
            </w:pPr>
            <w:r w:rsidRPr="006F6C79">
              <w:rPr>
                <w:sz w:val="22"/>
                <w:szCs w:val="22"/>
              </w:rPr>
              <w:t>Pastatu tūris: 46</w:t>
            </w:r>
            <w:r w:rsidR="00AF2466">
              <w:rPr>
                <w:sz w:val="22"/>
                <w:szCs w:val="22"/>
              </w:rPr>
              <w:t>35</w:t>
            </w:r>
            <w:r w:rsidRPr="006F6C79">
              <w:rPr>
                <w:sz w:val="22"/>
                <w:szCs w:val="22"/>
              </w:rPr>
              <w:t xml:space="preserve"> m</w:t>
            </w:r>
            <w:r w:rsidRPr="006F6C79">
              <w:rPr>
                <w:sz w:val="22"/>
                <w:szCs w:val="22"/>
                <w:vertAlign w:val="superscript"/>
              </w:rPr>
              <w:t>3</w:t>
            </w:r>
            <w:r w:rsidRPr="006F6C79">
              <w:rPr>
                <w:sz w:val="22"/>
                <w:szCs w:val="22"/>
              </w:rPr>
              <w:t>;</w:t>
            </w:r>
          </w:p>
          <w:p w14:paraId="425F27CC" w14:textId="523E7A0A" w:rsidR="002D6B52" w:rsidRPr="00655C08" w:rsidRDefault="006F6C79" w:rsidP="00AF2466">
            <w:pPr>
              <w:jc w:val="both"/>
              <w:rPr>
                <w:sz w:val="22"/>
                <w:szCs w:val="22"/>
              </w:rPr>
            </w:pPr>
            <w:r w:rsidRPr="006F6C79">
              <w:rPr>
                <w:sz w:val="22"/>
                <w:szCs w:val="22"/>
              </w:rPr>
              <w:t xml:space="preserve">Aukštų skaičius: </w:t>
            </w:r>
            <w:r w:rsidR="00AF2466">
              <w:rPr>
                <w:sz w:val="22"/>
                <w:szCs w:val="22"/>
              </w:rPr>
              <w:t>3</w:t>
            </w:r>
            <w:r w:rsidRPr="006F6C79">
              <w:rPr>
                <w:sz w:val="22"/>
                <w:szCs w:val="22"/>
              </w:rPr>
              <w:t>;</w:t>
            </w:r>
          </w:p>
        </w:tc>
      </w:tr>
      <w:tr w:rsidR="00086BB7" w:rsidRPr="00655C08" w14:paraId="47EECA0D" w14:textId="77777777" w:rsidTr="004A05F4">
        <w:trPr>
          <w:trHeight w:val="2286"/>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D6B52" w:rsidRPr="00655C08" w:rsidRDefault="002D6B52" w:rsidP="00C26F59">
            <w:pPr>
              <w:spacing w:line="276" w:lineRule="auto"/>
              <w:jc w:val="both"/>
              <w:rPr>
                <w:sz w:val="22"/>
                <w:szCs w:val="22"/>
              </w:rPr>
            </w:pPr>
            <w:r w:rsidRPr="00655C08">
              <w:rPr>
                <w:sz w:val="22"/>
                <w:szCs w:val="22"/>
              </w:rPr>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6A028EE" w:rsidR="002D6B52" w:rsidRPr="00655C08" w:rsidRDefault="002D6B52" w:rsidP="00C26F59">
            <w:pPr>
              <w:spacing w:line="276" w:lineRule="auto"/>
              <w:jc w:val="both"/>
              <w:rPr>
                <w:sz w:val="22"/>
                <w:szCs w:val="22"/>
                <w:u w:val="single"/>
              </w:rPr>
            </w:pPr>
            <w:r w:rsidRPr="00655C08">
              <w:rPr>
                <w:sz w:val="22"/>
                <w:szCs w:val="22"/>
              </w:rPr>
              <w:t>Statini</w:t>
            </w:r>
            <w:r w:rsidR="006F6C79">
              <w:rPr>
                <w:sz w:val="22"/>
                <w:szCs w:val="22"/>
              </w:rPr>
              <w:t>ų</w:t>
            </w:r>
            <w:r w:rsidRPr="00655C08">
              <w:rPr>
                <w:b/>
                <w:sz w:val="22"/>
                <w:szCs w:val="22"/>
              </w:rPr>
              <w:t xml:space="preserve"> </w:t>
            </w:r>
            <w:r w:rsidRPr="00655C08">
              <w:rPr>
                <w:sz w:val="22"/>
                <w:szCs w:val="22"/>
              </w:rPr>
              <w:t>statybos rūšis</w:t>
            </w:r>
          </w:p>
        </w:tc>
        <w:tc>
          <w:tcPr>
            <w:tcW w:w="5841" w:type="dxa"/>
            <w:tcBorders>
              <w:top w:val="single" w:sz="4" w:space="0" w:color="auto"/>
              <w:left w:val="single" w:sz="4" w:space="0" w:color="auto"/>
              <w:bottom w:val="single" w:sz="4" w:space="0" w:color="auto"/>
              <w:right w:val="single" w:sz="4" w:space="0" w:color="auto"/>
            </w:tcBorders>
            <w:hideMark/>
          </w:tcPr>
          <w:p w14:paraId="7C176DE6" w14:textId="1D54FB88" w:rsidR="002D6B52" w:rsidRPr="00655C08" w:rsidRDefault="00000000" w:rsidP="00C26F59">
            <w:pPr>
              <w:spacing w:line="276" w:lineRule="auto"/>
              <w:rPr>
                <w:sz w:val="22"/>
                <w:szCs w:val="22"/>
                <w:lang w:eastAsia="lt-LT"/>
              </w:rPr>
            </w:pPr>
            <w:sdt>
              <w:sdtPr>
                <w:rPr>
                  <w:sz w:val="22"/>
                  <w:szCs w:val="22"/>
                  <w:lang w:eastAsia="lt-LT"/>
                </w:rPr>
                <w:id w:val="-1512374932"/>
                <w14:checkbox>
                  <w14:checked w14:val="0"/>
                  <w14:checkedState w14:val="2612" w14:font="MS Gothic"/>
                  <w14:uncheckedState w14:val="2610" w14:font="MS Gothic"/>
                </w14:checkbox>
              </w:sdtPr>
              <w:sdtContent>
                <w:r w:rsidR="002D6B52"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Naujo statinio statyba </w:t>
            </w:r>
          </w:p>
          <w:p w14:paraId="14FDE812" w14:textId="6D0C0B28" w:rsidR="002D6B52" w:rsidRPr="00655C08" w:rsidRDefault="00000000" w:rsidP="00C26F59">
            <w:pPr>
              <w:spacing w:line="276" w:lineRule="auto"/>
              <w:rPr>
                <w:sz w:val="22"/>
                <w:szCs w:val="22"/>
                <w:lang w:eastAsia="lt-LT"/>
              </w:rPr>
            </w:pPr>
            <w:sdt>
              <w:sdtPr>
                <w:rPr>
                  <w:sz w:val="22"/>
                  <w:szCs w:val="22"/>
                  <w:lang w:eastAsia="lt-LT"/>
                </w:rPr>
                <w:id w:val="1976717930"/>
                <w14:checkbox>
                  <w14:checked w14:val="1"/>
                  <w14:checkedState w14:val="2612" w14:font="MS Gothic"/>
                  <w14:uncheckedState w14:val="2610" w14:font="MS Gothic"/>
                </w14:checkbox>
              </w:sdtPr>
              <w:sdtContent>
                <w:r w:rsidR="00AF2466">
                  <w:rPr>
                    <w:rFonts w:ascii="MS Gothic" w:eastAsia="MS Gothic" w:hAnsi="MS Gothic" w:hint="eastAsia"/>
                    <w:sz w:val="22"/>
                    <w:szCs w:val="22"/>
                    <w:lang w:eastAsia="lt-LT"/>
                  </w:rPr>
                  <w:t>☒</w:t>
                </w:r>
              </w:sdtContent>
            </w:sdt>
            <w:r w:rsidR="002D6B52" w:rsidRPr="00655C08">
              <w:rPr>
                <w:sz w:val="22"/>
                <w:szCs w:val="22"/>
                <w:lang w:eastAsia="lt-LT"/>
              </w:rPr>
              <w:t xml:space="preserve"> Statinio rekonstravimas </w:t>
            </w:r>
          </w:p>
          <w:p w14:paraId="17F21AE2" w14:textId="2D9D27A3" w:rsidR="00086BB7" w:rsidRPr="00655C08" w:rsidRDefault="00086BB7" w:rsidP="00C26F59">
            <w:pPr>
              <w:spacing w:line="276" w:lineRule="auto"/>
              <w:rPr>
                <w:sz w:val="22"/>
                <w:szCs w:val="22"/>
                <w:lang w:eastAsia="lt-LT"/>
              </w:rPr>
            </w:pPr>
            <w:r w:rsidRPr="00655C08">
              <w:rPr>
                <w:sz w:val="22"/>
                <w:szCs w:val="22"/>
                <w:lang w:eastAsia="lt-LT"/>
              </w:rPr>
              <w:t>Statinio remontas:</w:t>
            </w:r>
          </w:p>
          <w:p w14:paraId="4F4EEB98" w14:textId="4A744993" w:rsidR="002D6B52" w:rsidRPr="00655C08" w:rsidRDefault="00000000" w:rsidP="00C26F59">
            <w:pPr>
              <w:spacing w:line="276" w:lineRule="auto"/>
              <w:rPr>
                <w:sz w:val="22"/>
                <w:szCs w:val="22"/>
                <w:lang w:eastAsia="lt-LT"/>
              </w:rPr>
            </w:pPr>
            <w:sdt>
              <w:sdtPr>
                <w:rPr>
                  <w:sz w:val="22"/>
                  <w:szCs w:val="22"/>
                  <w:lang w:eastAsia="lt-LT"/>
                </w:rPr>
                <w:id w:val="-1587375950"/>
                <w14:checkbox>
                  <w14:checked w14:val="0"/>
                  <w14:checkedState w14:val="2612" w14:font="MS Gothic"/>
                  <w14:uncheckedState w14:val="2610" w14:font="MS Gothic"/>
                </w14:checkbox>
              </w:sdtPr>
              <w:sdtContent>
                <w:r w:rsidR="00AF2466">
                  <w:rPr>
                    <w:rFonts w:ascii="MS Gothic" w:eastAsia="MS Gothic" w:hAnsi="MS Gothic" w:hint="eastAsia"/>
                    <w:sz w:val="22"/>
                    <w:szCs w:val="22"/>
                    <w:lang w:eastAsia="lt-LT"/>
                  </w:rPr>
                  <w:t>☐</w:t>
                </w:r>
              </w:sdtContent>
            </w:sdt>
            <w:r w:rsidR="002D6B52" w:rsidRPr="00655C08">
              <w:rPr>
                <w:sz w:val="22"/>
                <w:szCs w:val="22"/>
                <w:lang w:eastAsia="lt-LT"/>
              </w:rPr>
              <w:t xml:space="preserve"> Statinio kapitalinis remontas</w:t>
            </w:r>
          </w:p>
          <w:p w14:paraId="7026390C" w14:textId="090AFF65" w:rsidR="002D6B52" w:rsidRPr="00655C08" w:rsidRDefault="00000000" w:rsidP="00C26F59">
            <w:pPr>
              <w:spacing w:line="276" w:lineRule="auto"/>
              <w:rPr>
                <w:sz w:val="22"/>
                <w:szCs w:val="22"/>
                <w:lang w:eastAsia="lt-LT"/>
              </w:rPr>
            </w:pPr>
            <w:sdt>
              <w:sdtPr>
                <w:rPr>
                  <w:sz w:val="22"/>
                  <w:szCs w:val="22"/>
                  <w:lang w:eastAsia="lt-LT"/>
                </w:rPr>
                <w:id w:val="1603066329"/>
                <w14:checkbox>
                  <w14:checked w14:val="0"/>
                  <w14:checkedState w14:val="2612" w14:font="MS Gothic"/>
                  <w14:uncheckedState w14:val="2610" w14:font="MS Gothic"/>
                </w14:checkbox>
              </w:sdtPr>
              <w:sdtContent>
                <w:r w:rsidR="009758CA"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Statinio paprastasis remontas</w:t>
            </w:r>
            <w:r w:rsidR="00E7435E" w:rsidRPr="00655C08">
              <w:rPr>
                <w:sz w:val="22"/>
                <w:szCs w:val="22"/>
                <w:lang w:eastAsia="lt-LT"/>
              </w:rPr>
              <w:t>*</w:t>
            </w:r>
          </w:p>
          <w:p w14:paraId="200E5AB0" w14:textId="67C29463" w:rsidR="002D6B52" w:rsidRPr="00655C08" w:rsidRDefault="00000000" w:rsidP="00C26F59">
            <w:pPr>
              <w:spacing w:line="276" w:lineRule="auto"/>
              <w:rPr>
                <w:sz w:val="22"/>
                <w:szCs w:val="22"/>
                <w:lang w:eastAsia="lt-LT"/>
              </w:rPr>
            </w:pPr>
            <w:sdt>
              <w:sdtPr>
                <w:rPr>
                  <w:sz w:val="22"/>
                  <w:szCs w:val="22"/>
                  <w:lang w:eastAsia="lt-LT"/>
                </w:rPr>
                <w:id w:val="1825084283"/>
                <w14:checkbox>
                  <w14:checked w14:val="0"/>
                  <w14:checkedState w14:val="2612" w14:font="MS Gothic"/>
                  <w14:uncheckedState w14:val="2610" w14:font="MS Gothic"/>
                </w14:checkbox>
              </w:sdtPr>
              <w:sdtContent>
                <w:r w:rsidR="002D6B52"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Pastato atnaujinimas (modernizavimas)</w:t>
            </w:r>
          </w:p>
          <w:p w14:paraId="762015BC" w14:textId="3D594241" w:rsidR="002D6B52" w:rsidRPr="00655C08" w:rsidRDefault="00000000" w:rsidP="00C26F59">
            <w:pPr>
              <w:spacing w:line="276" w:lineRule="auto"/>
              <w:rPr>
                <w:sz w:val="22"/>
                <w:szCs w:val="22"/>
                <w:lang w:eastAsia="lt-LT"/>
              </w:rPr>
            </w:pPr>
            <w:sdt>
              <w:sdtPr>
                <w:rPr>
                  <w:sz w:val="22"/>
                  <w:szCs w:val="22"/>
                  <w:lang w:eastAsia="lt-LT"/>
                </w:rPr>
                <w:id w:val="1266966928"/>
                <w14:checkbox>
                  <w14:checked w14:val="0"/>
                  <w14:checkedState w14:val="2612" w14:font="MS Gothic"/>
                  <w14:uncheckedState w14:val="2610" w14:font="MS Gothic"/>
                </w14:checkbox>
              </w:sdtPr>
              <w:sdtContent>
                <w:r w:rsidR="002D6B52"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Statinio griovimas</w:t>
            </w:r>
          </w:p>
        </w:tc>
      </w:tr>
      <w:tr w:rsidR="00086BB7" w:rsidRPr="00655C08" w14:paraId="315E316E" w14:textId="77777777" w:rsidTr="004A05F4">
        <w:trPr>
          <w:trHeight w:val="103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D6B52" w:rsidRPr="00655C08" w:rsidRDefault="002D6B52" w:rsidP="00C26F59">
            <w:pPr>
              <w:spacing w:line="276" w:lineRule="auto"/>
              <w:jc w:val="both"/>
              <w:rPr>
                <w:sz w:val="22"/>
                <w:szCs w:val="22"/>
              </w:rPr>
            </w:pPr>
            <w:r w:rsidRPr="00655C08">
              <w:rPr>
                <w:sz w:val="22"/>
                <w:szCs w:val="22"/>
              </w:rPr>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C069DA2" w:rsidR="002D6B52" w:rsidRPr="00655C08" w:rsidRDefault="002D6B52" w:rsidP="00C26F59">
            <w:pPr>
              <w:spacing w:line="276" w:lineRule="auto"/>
              <w:jc w:val="both"/>
              <w:rPr>
                <w:sz w:val="22"/>
                <w:szCs w:val="22"/>
                <w:u w:val="single"/>
              </w:rPr>
            </w:pPr>
            <w:r w:rsidRPr="00655C08">
              <w:rPr>
                <w:sz w:val="22"/>
                <w:szCs w:val="22"/>
              </w:rPr>
              <w:t>Statini</w:t>
            </w:r>
            <w:r w:rsidR="006F6C79">
              <w:rPr>
                <w:sz w:val="22"/>
                <w:szCs w:val="22"/>
              </w:rPr>
              <w:t>ų</w:t>
            </w:r>
            <w:r w:rsidRPr="00655C08">
              <w:rPr>
                <w:sz w:val="22"/>
                <w:szCs w:val="22"/>
              </w:rPr>
              <w:t xml:space="preserve"> kategorija</w:t>
            </w:r>
          </w:p>
        </w:tc>
        <w:tc>
          <w:tcPr>
            <w:tcW w:w="5841" w:type="dxa"/>
            <w:tcBorders>
              <w:top w:val="single" w:sz="4" w:space="0" w:color="auto"/>
              <w:left w:val="single" w:sz="4" w:space="0" w:color="auto"/>
              <w:bottom w:val="single" w:sz="4" w:space="0" w:color="auto"/>
              <w:right w:val="single" w:sz="4" w:space="0" w:color="auto"/>
            </w:tcBorders>
          </w:tcPr>
          <w:p w14:paraId="020C218F" w14:textId="7B6F9D06" w:rsidR="002D6B52" w:rsidRPr="00655C08" w:rsidRDefault="00000000" w:rsidP="00C26F59">
            <w:pPr>
              <w:spacing w:line="276" w:lineRule="auto"/>
              <w:rPr>
                <w:sz w:val="22"/>
                <w:szCs w:val="22"/>
                <w:lang w:eastAsia="lt-LT"/>
              </w:rPr>
            </w:pPr>
            <w:sdt>
              <w:sdtPr>
                <w:rPr>
                  <w:sz w:val="22"/>
                  <w:szCs w:val="22"/>
                  <w:lang w:eastAsia="lt-LT"/>
                </w:rPr>
                <w:id w:val="1993904557"/>
                <w14:checkbox>
                  <w14:checked w14:val="1"/>
                  <w14:checkedState w14:val="2612" w14:font="MS Gothic"/>
                  <w14:uncheckedState w14:val="2610" w14:font="MS Gothic"/>
                </w14:checkbox>
              </w:sdtPr>
              <w:sdtContent>
                <w:r w:rsidR="006F712A">
                  <w:rPr>
                    <w:rFonts w:ascii="MS Gothic" w:eastAsia="MS Gothic" w:hAnsi="MS Gothic" w:hint="eastAsia"/>
                    <w:sz w:val="22"/>
                    <w:szCs w:val="22"/>
                    <w:lang w:eastAsia="lt-LT"/>
                  </w:rPr>
                  <w:t>☒</w:t>
                </w:r>
              </w:sdtContent>
            </w:sdt>
            <w:r w:rsidR="002D6B52" w:rsidRPr="00655C08">
              <w:rPr>
                <w:sz w:val="22"/>
                <w:szCs w:val="22"/>
                <w:lang w:eastAsia="lt-LT"/>
              </w:rPr>
              <w:t xml:space="preserve"> Ypatingasis statinys </w:t>
            </w:r>
          </w:p>
          <w:p w14:paraId="23377F6C" w14:textId="16029D81" w:rsidR="002D6B52" w:rsidRPr="00655C08" w:rsidRDefault="00000000" w:rsidP="00C26F59">
            <w:pPr>
              <w:spacing w:line="276" w:lineRule="auto"/>
              <w:rPr>
                <w:sz w:val="22"/>
                <w:szCs w:val="22"/>
                <w:lang w:eastAsia="lt-LT"/>
              </w:rPr>
            </w:pPr>
            <w:sdt>
              <w:sdtPr>
                <w:rPr>
                  <w:sz w:val="22"/>
                  <w:szCs w:val="22"/>
                  <w:lang w:eastAsia="lt-LT"/>
                </w:rPr>
                <w:id w:val="1778438954"/>
                <w14:checkbox>
                  <w14:checked w14:val="0"/>
                  <w14:checkedState w14:val="2612" w14:font="MS Gothic"/>
                  <w14:uncheckedState w14:val="2610" w14:font="MS Gothic"/>
                </w14:checkbox>
              </w:sdtPr>
              <w:sdtContent>
                <w:r w:rsidR="00700C3F">
                  <w:rPr>
                    <w:rFonts w:ascii="MS Gothic" w:eastAsia="MS Gothic" w:hAnsi="MS Gothic" w:hint="eastAsia"/>
                    <w:sz w:val="22"/>
                    <w:szCs w:val="22"/>
                    <w:lang w:eastAsia="lt-LT"/>
                  </w:rPr>
                  <w:t>☐</w:t>
                </w:r>
              </w:sdtContent>
            </w:sdt>
            <w:r w:rsidR="002D6B52" w:rsidRPr="00655C08">
              <w:rPr>
                <w:sz w:val="22"/>
                <w:szCs w:val="22"/>
                <w:lang w:eastAsia="lt-LT"/>
              </w:rPr>
              <w:t xml:space="preserve"> Neypatingasis statinys </w:t>
            </w:r>
          </w:p>
          <w:p w14:paraId="05733FAB" w14:textId="6A85EF27" w:rsidR="002D6B52" w:rsidRPr="00655C08" w:rsidRDefault="00000000" w:rsidP="00C26F59">
            <w:pPr>
              <w:spacing w:line="276" w:lineRule="auto"/>
              <w:rPr>
                <w:sz w:val="22"/>
                <w:szCs w:val="22"/>
              </w:rPr>
            </w:pPr>
            <w:sdt>
              <w:sdtPr>
                <w:rPr>
                  <w:sz w:val="22"/>
                  <w:szCs w:val="22"/>
                  <w:lang w:eastAsia="lt-LT"/>
                </w:rPr>
                <w:id w:val="745614951"/>
                <w14:checkbox>
                  <w14:checked w14:val="0"/>
                  <w14:checkedState w14:val="2612" w14:font="MS Gothic"/>
                  <w14:uncheckedState w14:val="2610" w14:font="MS Gothic"/>
                </w14:checkbox>
              </w:sdtPr>
              <w:sdtContent>
                <w:r w:rsidR="002D6B52"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Nesudėtingasis statinys</w:t>
            </w:r>
          </w:p>
        </w:tc>
      </w:tr>
      <w:tr w:rsidR="00086BB7" w:rsidRPr="00655C08" w14:paraId="64B74437" w14:textId="77777777" w:rsidTr="004A05F4">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2D6B52" w:rsidRPr="00655C08" w:rsidRDefault="002D6B52" w:rsidP="00C26F59">
            <w:pPr>
              <w:spacing w:line="276" w:lineRule="auto"/>
              <w:jc w:val="both"/>
              <w:rPr>
                <w:sz w:val="22"/>
                <w:szCs w:val="22"/>
              </w:rPr>
            </w:pPr>
            <w:r w:rsidRPr="00655C08">
              <w:rPr>
                <w:sz w:val="22"/>
                <w:szCs w:val="22"/>
              </w:rPr>
              <w:t>9.</w:t>
            </w:r>
          </w:p>
        </w:tc>
        <w:tc>
          <w:tcPr>
            <w:tcW w:w="2824" w:type="dxa"/>
            <w:tcBorders>
              <w:top w:val="single" w:sz="4" w:space="0" w:color="auto"/>
              <w:left w:val="single" w:sz="4" w:space="0" w:color="auto"/>
              <w:bottom w:val="single" w:sz="4" w:space="0" w:color="auto"/>
              <w:right w:val="single" w:sz="4" w:space="0" w:color="auto"/>
            </w:tcBorders>
          </w:tcPr>
          <w:p w14:paraId="28571B2A" w14:textId="15682A11" w:rsidR="002D6B52" w:rsidRPr="00655C08" w:rsidRDefault="002D6B52" w:rsidP="00C26F59">
            <w:pPr>
              <w:spacing w:line="276" w:lineRule="auto"/>
              <w:jc w:val="both"/>
              <w:rPr>
                <w:sz w:val="22"/>
                <w:szCs w:val="22"/>
              </w:rPr>
            </w:pPr>
            <w:r w:rsidRPr="00655C08">
              <w:rPr>
                <w:sz w:val="22"/>
                <w:szCs w:val="22"/>
              </w:rPr>
              <w:t>Esamos statini</w:t>
            </w:r>
            <w:r w:rsidR="002D435A">
              <w:rPr>
                <w:sz w:val="22"/>
                <w:szCs w:val="22"/>
              </w:rPr>
              <w:t>ų</w:t>
            </w:r>
            <w:r w:rsidRPr="00655C08">
              <w:rPr>
                <w:sz w:val="22"/>
                <w:szCs w:val="22"/>
              </w:rPr>
              <w:t xml:space="preserve"> konstrukcijos, jų funkcinė </w:t>
            </w:r>
            <w:r w:rsidRPr="00655C08">
              <w:rPr>
                <w:sz w:val="22"/>
                <w:szCs w:val="22"/>
              </w:rPr>
              <w:lastRenderedPageBreak/>
              <w:t>paskirtis</w:t>
            </w:r>
          </w:p>
        </w:tc>
        <w:tc>
          <w:tcPr>
            <w:tcW w:w="5841" w:type="dxa"/>
            <w:tcBorders>
              <w:top w:val="single" w:sz="4" w:space="0" w:color="auto"/>
              <w:left w:val="single" w:sz="4" w:space="0" w:color="auto"/>
              <w:bottom w:val="single" w:sz="4" w:space="0" w:color="auto"/>
              <w:right w:val="single" w:sz="4" w:space="0" w:color="auto"/>
            </w:tcBorders>
          </w:tcPr>
          <w:p w14:paraId="11F48F78" w14:textId="1D517108" w:rsidR="00AF2466" w:rsidRDefault="00AF2466" w:rsidP="00AF2466">
            <w:pPr>
              <w:spacing w:line="276" w:lineRule="auto"/>
              <w:jc w:val="both"/>
              <w:rPr>
                <w:sz w:val="22"/>
                <w:szCs w:val="22"/>
                <w:lang w:eastAsia="lt-LT"/>
              </w:rPr>
            </w:pPr>
            <w:r>
              <w:rPr>
                <w:sz w:val="22"/>
                <w:szCs w:val="22"/>
                <w:lang w:eastAsia="lt-LT"/>
              </w:rPr>
              <w:lastRenderedPageBreak/>
              <w:t>Kultūros</w:t>
            </w:r>
            <w:r w:rsidR="00722A4A" w:rsidRPr="00655C08">
              <w:rPr>
                <w:sz w:val="22"/>
                <w:szCs w:val="22"/>
                <w:lang w:eastAsia="lt-LT"/>
              </w:rPr>
              <w:t xml:space="preserve"> paskirties </w:t>
            </w:r>
            <w:r w:rsidR="004D0F1F" w:rsidRPr="00655C08">
              <w:rPr>
                <w:sz w:val="22"/>
                <w:szCs w:val="22"/>
                <w:lang w:eastAsia="lt-LT"/>
              </w:rPr>
              <w:t>pastata</w:t>
            </w:r>
            <w:r w:rsidR="004D0F1F">
              <w:rPr>
                <w:sz w:val="22"/>
                <w:szCs w:val="22"/>
                <w:lang w:eastAsia="lt-LT"/>
              </w:rPr>
              <w:t>s</w:t>
            </w:r>
            <w:r w:rsidR="00722A4A" w:rsidRPr="00655C08">
              <w:rPr>
                <w:sz w:val="22"/>
                <w:szCs w:val="22"/>
                <w:lang w:eastAsia="lt-LT"/>
              </w:rPr>
              <w:t xml:space="preserve">. </w:t>
            </w:r>
            <w:r w:rsidR="004D0F1F" w:rsidRPr="00655C08">
              <w:rPr>
                <w:sz w:val="22"/>
                <w:szCs w:val="22"/>
                <w:lang w:eastAsia="lt-LT"/>
              </w:rPr>
              <w:t>Pastat</w:t>
            </w:r>
            <w:r w:rsidR="004D0F1F">
              <w:rPr>
                <w:sz w:val="22"/>
                <w:szCs w:val="22"/>
                <w:lang w:eastAsia="lt-LT"/>
              </w:rPr>
              <w:t>o</w:t>
            </w:r>
            <w:r w:rsidR="004D0F1F" w:rsidRPr="00655C08">
              <w:rPr>
                <w:sz w:val="22"/>
                <w:szCs w:val="22"/>
                <w:lang w:eastAsia="lt-LT"/>
              </w:rPr>
              <w:t xml:space="preserve"> </w:t>
            </w:r>
            <w:r w:rsidR="00722A4A" w:rsidRPr="00655C08">
              <w:rPr>
                <w:sz w:val="22"/>
                <w:szCs w:val="22"/>
                <w:lang w:eastAsia="lt-LT"/>
              </w:rPr>
              <w:t xml:space="preserve">sienos </w:t>
            </w:r>
            <w:r w:rsidR="00A05051" w:rsidRPr="00655C08">
              <w:rPr>
                <w:sz w:val="22"/>
                <w:szCs w:val="22"/>
                <w:lang w:eastAsia="lt-LT"/>
              </w:rPr>
              <w:t>–</w:t>
            </w:r>
            <w:r w:rsidR="00722A4A" w:rsidRPr="00655C08">
              <w:rPr>
                <w:sz w:val="22"/>
                <w:szCs w:val="22"/>
                <w:lang w:eastAsia="lt-LT"/>
              </w:rPr>
              <w:t xml:space="preserve"> </w:t>
            </w:r>
            <w:r>
              <w:rPr>
                <w:sz w:val="22"/>
                <w:szCs w:val="22"/>
                <w:lang w:eastAsia="lt-LT"/>
              </w:rPr>
              <w:t>plytos</w:t>
            </w:r>
            <w:r w:rsidR="00722A4A" w:rsidRPr="00655C08">
              <w:rPr>
                <w:sz w:val="22"/>
                <w:szCs w:val="22"/>
                <w:lang w:eastAsia="lt-LT"/>
              </w:rPr>
              <w:t xml:space="preserve">, </w:t>
            </w:r>
            <w:r w:rsidR="004D0F1F" w:rsidRPr="00655C08">
              <w:rPr>
                <w:sz w:val="22"/>
                <w:szCs w:val="22"/>
                <w:lang w:eastAsia="lt-LT"/>
              </w:rPr>
              <w:t>stog</w:t>
            </w:r>
            <w:r w:rsidR="004D0F1F">
              <w:rPr>
                <w:sz w:val="22"/>
                <w:szCs w:val="22"/>
                <w:lang w:eastAsia="lt-LT"/>
              </w:rPr>
              <w:t>as</w:t>
            </w:r>
            <w:r w:rsidR="004D0F1F" w:rsidRPr="00655C08">
              <w:rPr>
                <w:sz w:val="22"/>
                <w:szCs w:val="22"/>
                <w:lang w:eastAsia="lt-LT"/>
              </w:rPr>
              <w:t xml:space="preserve"> </w:t>
            </w:r>
            <w:r w:rsidR="00891ED7" w:rsidRPr="00655C08">
              <w:rPr>
                <w:sz w:val="22"/>
                <w:szCs w:val="22"/>
                <w:lang w:eastAsia="lt-LT"/>
              </w:rPr>
              <w:t>plokš</w:t>
            </w:r>
            <w:r w:rsidR="004D0F1F">
              <w:rPr>
                <w:sz w:val="22"/>
                <w:szCs w:val="22"/>
                <w:lang w:eastAsia="lt-LT"/>
              </w:rPr>
              <w:t>čias</w:t>
            </w:r>
            <w:r w:rsidR="00722A4A" w:rsidRPr="00655C08">
              <w:rPr>
                <w:sz w:val="22"/>
                <w:szCs w:val="22"/>
                <w:lang w:eastAsia="lt-LT"/>
              </w:rPr>
              <w:t xml:space="preserve">, </w:t>
            </w:r>
            <w:r w:rsidR="004D0F1F" w:rsidRPr="00655C08">
              <w:rPr>
                <w:sz w:val="22"/>
                <w:szCs w:val="22"/>
                <w:lang w:eastAsia="lt-LT"/>
              </w:rPr>
              <w:t>stog</w:t>
            </w:r>
            <w:r w:rsidR="004D0F1F">
              <w:rPr>
                <w:sz w:val="22"/>
                <w:szCs w:val="22"/>
                <w:lang w:eastAsia="lt-LT"/>
              </w:rPr>
              <w:t>o</w:t>
            </w:r>
            <w:r w:rsidR="004D0F1F" w:rsidRPr="00655C08">
              <w:rPr>
                <w:sz w:val="22"/>
                <w:szCs w:val="22"/>
                <w:lang w:eastAsia="lt-LT"/>
              </w:rPr>
              <w:t xml:space="preserve"> </w:t>
            </w:r>
            <w:r w:rsidR="00722A4A" w:rsidRPr="00655C08">
              <w:rPr>
                <w:sz w:val="22"/>
                <w:szCs w:val="22"/>
                <w:lang w:eastAsia="lt-LT"/>
              </w:rPr>
              <w:t xml:space="preserve">danga </w:t>
            </w:r>
            <w:r w:rsidR="00891ED7" w:rsidRPr="00655C08">
              <w:rPr>
                <w:sz w:val="22"/>
                <w:szCs w:val="22"/>
                <w:lang w:eastAsia="lt-LT"/>
              </w:rPr>
              <w:t>– prilydoma ruloninė danga</w:t>
            </w:r>
            <w:r w:rsidR="00722A4A" w:rsidRPr="00655C08">
              <w:rPr>
                <w:sz w:val="22"/>
                <w:szCs w:val="22"/>
                <w:lang w:eastAsia="lt-LT"/>
              </w:rPr>
              <w:t xml:space="preserve">. </w:t>
            </w:r>
            <w:r w:rsidR="00EF3EEB">
              <w:rPr>
                <w:sz w:val="22"/>
                <w:szCs w:val="22"/>
                <w:lang w:eastAsia="lt-LT"/>
              </w:rPr>
              <w:t xml:space="preserve">Stogą </w:t>
            </w:r>
            <w:r w:rsidR="00EF3EEB">
              <w:rPr>
                <w:sz w:val="22"/>
                <w:szCs w:val="22"/>
                <w:lang w:eastAsia="lt-LT"/>
              </w:rPr>
              <w:lastRenderedPageBreak/>
              <w:t xml:space="preserve">pritaikyti naudojimui ir </w:t>
            </w:r>
            <w:proofErr w:type="spellStart"/>
            <w:r w:rsidR="00EF3EEB">
              <w:rPr>
                <w:sz w:val="22"/>
                <w:szCs w:val="22"/>
                <w:lang w:eastAsia="lt-LT"/>
              </w:rPr>
              <w:t>įveiklinimui</w:t>
            </w:r>
            <w:proofErr w:type="spellEnd"/>
            <w:r w:rsidR="00EF3EEB">
              <w:rPr>
                <w:sz w:val="22"/>
                <w:szCs w:val="22"/>
                <w:lang w:eastAsia="lt-LT"/>
              </w:rPr>
              <w:t>, tam atlikti konstrukcijų matavimus.</w:t>
            </w:r>
          </w:p>
          <w:p w14:paraId="30B9D899" w14:textId="7FB8A95C" w:rsidR="002D6B52" w:rsidRPr="00655C08" w:rsidRDefault="00722A4A" w:rsidP="00AF2466">
            <w:pPr>
              <w:spacing w:line="276" w:lineRule="auto"/>
              <w:jc w:val="both"/>
              <w:rPr>
                <w:sz w:val="22"/>
                <w:szCs w:val="22"/>
                <w:lang w:eastAsia="lt-LT"/>
              </w:rPr>
            </w:pPr>
            <w:r w:rsidRPr="00655C08">
              <w:rPr>
                <w:sz w:val="22"/>
                <w:szCs w:val="22"/>
                <w:lang w:eastAsia="lt-LT"/>
              </w:rPr>
              <w:t>Projektuotojas, rengdamas projektą, privalo atlikti matavimus (jei reikia) ir esamos situacijos vertinimą, siekiant parinkti tinkamus projekte numatomus sprendinius.</w:t>
            </w:r>
            <w:r w:rsidR="00700C3F">
              <w:t xml:space="preserve"> </w:t>
            </w:r>
            <w:r w:rsidR="00700C3F" w:rsidRPr="00700C3F">
              <w:rPr>
                <w:sz w:val="22"/>
                <w:szCs w:val="22"/>
                <w:lang w:eastAsia="lt-LT"/>
              </w:rPr>
              <w:t>Projektuojami įrenginiai ir statybos produktai turi atitikti 2023-04-07 Lietuvos Respublikos (toliau – LR) Vidaus reikalų ministro įsakymo Nr. 1V-199 reikalavimus.</w:t>
            </w:r>
          </w:p>
        </w:tc>
      </w:tr>
      <w:tr w:rsidR="00086BB7" w:rsidRPr="00655C08" w14:paraId="69D1129D" w14:textId="77777777" w:rsidTr="004A05F4">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2D6B52" w:rsidRPr="00655C08" w:rsidRDefault="002D6B52" w:rsidP="00C26F59">
            <w:pPr>
              <w:spacing w:line="276" w:lineRule="auto"/>
              <w:jc w:val="both"/>
              <w:rPr>
                <w:sz w:val="22"/>
                <w:szCs w:val="22"/>
              </w:rPr>
            </w:pPr>
            <w:r w:rsidRPr="00655C08">
              <w:rPr>
                <w:sz w:val="22"/>
                <w:szCs w:val="22"/>
              </w:rPr>
              <w:lastRenderedPageBreak/>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2D6B52" w:rsidRPr="00655C08" w:rsidRDefault="002D6B52" w:rsidP="00C26F59">
            <w:pPr>
              <w:spacing w:line="276" w:lineRule="auto"/>
              <w:jc w:val="both"/>
              <w:rPr>
                <w:sz w:val="22"/>
                <w:szCs w:val="22"/>
              </w:rPr>
            </w:pPr>
            <w:r w:rsidRPr="00655C08">
              <w:rPr>
                <w:sz w:val="22"/>
                <w:szCs w:val="22"/>
              </w:rPr>
              <w:t>Duomenys apie statytojo turimus ar numatomus įsigyti įrenginius ir statybos produktus</w:t>
            </w:r>
          </w:p>
        </w:tc>
        <w:tc>
          <w:tcPr>
            <w:tcW w:w="5841" w:type="dxa"/>
            <w:tcBorders>
              <w:top w:val="single" w:sz="4" w:space="0" w:color="auto"/>
              <w:left w:val="single" w:sz="4" w:space="0" w:color="auto"/>
              <w:bottom w:val="single" w:sz="4" w:space="0" w:color="auto"/>
              <w:right w:val="single" w:sz="4" w:space="0" w:color="auto"/>
            </w:tcBorders>
          </w:tcPr>
          <w:p w14:paraId="7D48B83E" w14:textId="0D24CCDA" w:rsidR="002D6B52" w:rsidRPr="00655C08" w:rsidRDefault="002D6B52" w:rsidP="00C26F59">
            <w:pPr>
              <w:spacing w:line="276" w:lineRule="auto"/>
              <w:jc w:val="both"/>
              <w:rPr>
                <w:i/>
                <w:iCs/>
                <w:sz w:val="22"/>
                <w:szCs w:val="22"/>
              </w:rPr>
            </w:pPr>
            <w:r w:rsidRPr="00655C08">
              <w:rPr>
                <w:sz w:val="22"/>
                <w:szCs w:val="22"/>
              </w:rPr>
              <w:t>Projekte numatomos medžiagos bei darbų technologijos turi būti šiuolaikiškos, ekonomiškos ir tenkinti normatyvinių dokumentų reikalavimus. Apie būtinumą įrangos įsigijimui turi būti sprendžiama projekto rengimo metu, projekto rangovui įvertinus esamos įrangos atitikimą, tokiai įrangai keliamiems reikalavimams.</w:t>
            </w:r>
          </w:p>
        </w:tc>
      </w:tr>
      <w:tr w:rsidR="00086BB7" w:rsidRPr="00655C08" w14:paraId="5FAC04CF" w14:textId="77777777" w:rsidTr="004A05F4">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2D6B52" w:rsidRPr="00655C08" w:rsidRDefault="002D6B52" w:rsidP="00C26F59">
            <w:pPr>
              <w:spacing w:line="276" w:lineRule="auto"/>
              <w:jc w:val="both"/>
              <w:rPr>
                <w:sz w:val="22"/>
                <w:szCs w:val="22"/>
              </w:rPr>
            </w:pPr>
            <w:r w:rsidRPr="00655C08">
              <w:rPr>
                <w:sz w:val="22"/>
                <w:szCs w:val="22"/>
              </w:rPr>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2D6B52" w:rsidRPr="00655C08" w:rsidRDefault="002D6B52" w:rsidP="00C26F59">
            <w:pPr>
              <w:spacing w:line="276" w:lineRule="auto"/>
              <w:jc w:val="both"/>
              <w:rPr>
                <w:sz w:val="22"/>
                <w:szCs w:val="22"/>
              </w:rPr>
            </w:pPr>
            <w:r w:rsidRPr="00655C08">
              <w:rPr>
                <w:sz w:val="22"/>
                <w:szCs w:val="22"/>
              </w:rPr>
              <w:t>Lėšų dydis projekto realizavimui</w:t>
            </w:r>
          </w:p>
        </w:tc>
        <w:tc>
          <w:tcPr>
            <w:tcW w:w="5841" w:type="dxa"/>
            <w:tcBorders>
              <w:top w:val="single" w:sz="4" w:space="0" w:color="auto"/>
              <w:left w:val="single" w:sz="4" w:space="0" w:color="auto"/>
              <w:bottom w:val="single" w:sz="4" w:space="0" w:color="auto"/>
              <w:right w:val="single" w:sz="4" w:space="0" w:color="auto"/>
            </w:tcBorders>
          </w:tcPr>
          <w:p w14:paraId="7CAEF9A4" w14:textId="0D7A9FDD" w:rsidR="002D6B52" w:rsidRPr="00655C08" w:rsidRDefault="00EF3EEB" w:rsidP="00C26F59">
            <w:pPr>
              <w:spacing w:line="276" w:lineRule="auto"/>
              <w:jc w:val="both"/>
              <w:rPr>
                <w:sz w:val="22"/>
                <w:szCs w:val="22"/>
              </w:rPr>
            </w:pPr>
            <w:r w:rsidRPr="000C3DD7">
              <w:t>Orientacinė statybos darbų vertė</w:t>
            </w:r>
            <w:r>
              <w:t xml:space="preserve"> ~ 500.000,00 Eur</w:t>
            </w:r>
            <w:r w:rsidRPr="00655C08">
              <w:rPr>
                <w:sz w:val="22"/>
                <w:szCs w:val="22"/>
              </w:rPr>
              <w:t xml:space="preserve"> </w:t>
            </w:r>
          </w:p>
        </w:tc>
      </w:tr>
      <w:tr w:rsidR="00086BB7" w:rsidRPr="00655C08" w14:paraId="74167152" w14:textId="77777777" w:rsidTr="004A05F4">
        <w:trPr>
          <w:trHeight w:val="702"/>
        </w:trPr>
        <w:tc>
          <w:tcPr>
            <w:tcW w:w="828" w:type="dxa"/>
            <w:tcBorders>
              <w:top w:val="single" w:sz="4" w:space="0" w:color="auto"/>
              <w:left w:val="single" w:sz="4" w:space="0" w:color="auto"/>
              <w:bottom w:val="single" w:sz="4" w:space="0" w:color="auto"/>
              <w:right w:val="single" w:sz="4" w:space="0" w:color="auto"/>
            </w:tcBorders>
          </w:tcPr>
          <w:p w14:paraId="27D200EF" w14:textId="1889C2B3" w:rsidR="002D6B52" w:rsidRPr="00655C08" w:rsidRDefault="002D6B52" w:rsidP="00C26F59">
            <w:pPr>
              <w:spacing w:line="276" w:lineRule="auto"/>
              <w:jc w:val="both"/>
              <w:rPr>
                <w:sz w:val="22"/>
                <w:szCs w:val="22"/>
              </w:rPr>
            </w:pPr>
            <w:r w:rsidRPr="00655C08">
              <w:rPr>
                <w:sz w:val="22"/>
                <w:szCs w:val="22"/>
              </w:rPr>
              <w:t>12.</w:t>
            </w:r>
          </w:p>
        </w:tc>
        <w:tc>
          <w:tcPr>
            <w:tcW w:w="2824" w:type="dxa"/>
            <w:tcBorders>
              <w:top w:val="single" w:sz="4" w:space="0" w:color="auto"/>
              <w:left w:val="single" w:sz="4" w:space="0" w:color="auto"/>
              <w:bottom w:val="single" w:sz="4" w:space="0" w:color="auto"/>
              <w:right w:val="single" w:sz="4" w:space="0" w:color="auto"/>
            </w:tcBorders>
          </w:tcPr>
          <w:p w14:paraId="3E7A96CF" w14:textId="4916CDDA" w:rsidR="002D6B52" w:rsidRPr="00655C08" w:rsidRDefault="002D6B52" w:rsidP="00C26F59">
            <w:pPr>
              <w:spacing w:line="276" w:lineRule="auto"/>
              <w:jc w:val="both"/>
              <w:rPr>
                <w:sz w:val="22"/>
                <w:szCs w:val="22"/>
              </w:rPr>
            </w:pPr>
            <w:r w:rsidRPr="00655C08">
              <w:rPr>
                <w:sz w:val="22"/>
                <w:szCs w:val="22"/>
              </w:rPr>
              <w:t>Lėšų pobūdis</w:t>
            </w:r>
          </w:p>
        </w:tc>
        <w:tc>
          <w:tcPr>
            <w:tcW w:w="5841" w:type="dxa"/>
            <w:tcBorders>
              <w:top w:val="single" w:sz="4" w:space="0" w:color="auto"/>
              <w:left w:val="single" w:sz="4" w:space="0" w:color="auto"/>
              <w:bottom w:val="single" w:sz="4" w:space="0" w:color="auto"/>
              <w:right w:val="single" w:sz="4" w:space="0" w:color="auto"/>
            </w:tcBorders>
          </w:tcPr>
          <w:p w14:paraId="603FE660" w14:textId="2BB02333" w:rsidR="002D6B52" w:rsidRPr="00655C08" w:rsidRDefault="00000000" w:rsidP="00C26F59">
            <w:pPr>
              <w:spacing w:line="276" w:lineRule="auto"/>
              <w:rPr>
                <w:sz w:val="22"/>
                <w:szCs w:val="22"/>
                <w:lang w:eastAsia="lt-LT"/>
              </w:rPr>
            </w:pPr>
            <w:sdt>
              <w:sdtPr>
                <w:rPr>
                  <w:sz w:val="22"/>
                  <w:szCs w:val="22"/>
                  <w:lang w:eastAsia="lt-LT"/>
                </w:rPr>
                <w:id w:val="-335146206"/>
                <w14:checkbox>
                  <w14:checked w14:val="1"/>
                  <w14:checkedState w14:val="2612" w14:font="MS Gothic"/>
                  <w14:uncheckedState w14:val="2610" w14:font="MS Gothic"/>
                </w14:checkbox>
              </w:sdtPr>
              <w:sdtContent>
                <w:r w:rsidR="002D6B52"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Savivaldybės biudžeto lėšos</w:t>
            </w:r>
          </w:p>
          <w:p w14:paraId="0E75E3D1" w14:textId="707A27C8" w:rsidR="002D6B52" w:rsidRPr="00655C08" w:rsidRDefault="00000000" w:rsidP="00C26F59">
            <w:pPr>
              <w:spacing w:line="276" w:lineRule="auto"/>
              <w:rPr>
                <w:sz w:val="22"/>
                <w:szCs w:val="22"/>
                <w:lang w:eastAsia="lt-LT"/>
              </w:rPr>
            </w:pPr>
            <w:sdt>
              <w:sdtPr>
                <w:rPr>
                  <w:sz w:val="22"/>
                  <w:szCs w:val="22"/>
                  <w:lang w:eastAsia="lt-LT"/>
                </w:rPr>
                <w:id w:val="-1503889355"/>
                <w14:checkbox>
                  <w14:checked w14:val="0"/>
                  <w14:checkedState w14:val="2612" w14:font="MS Gothic"/>
                  <w14:uncheckedState w14:val="2610" w14:font="MS Gothic"/>
                </w14:checkbox>
              </w:sdtPr>
              <w:sdtContent>
                <w:r w:rsidR="002D6B52"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Skolintos lėšos</w:t>
            </w:r>
          </w:p>
          <w:p w14:paraId="46A762EE" w14:textId="04B996E9" w:rsidR="002D6B52" w:rsidRPr="00655C08" w:rsidRDefault="00000000" w:rsidP="00C26F59">
            <w:pPr>
              <w:spacing w:line="276" w:lineRule="auto"/>
              <w:rPr>
                <w:sz w:val="22"/>
                <w:szCs w:val="22"/>
                <w:lang w:eastAsia="lt-LT"/>
              </w:rPr>
            </w:pPr>
            <w:sdt>
              <w:sdtPr>
                <w:rPr>
                  <w:sz w:val="22"/>
                  <w:szCs w:val="22"/>
                  <w:lang w:eastAsia="lt-LT"/>
                </w:rPr>
                <w:id w:val="275995081"/>
                <w14:checkbox>
                  <w14:checked w14:val="0"/>
                  <w14:checkedState w14:val="2612" w14:font="MS Gothic"/>
                  <w14:uncheckedState w14:val="2610" w14:font="MS Gothic"/>
                </w14:checkbox>
              </w:sdtPr>
              <w:sdtContent>
                <w:r w:rsidR="00EF3EEB">
                  <w:rPr>
                    <w:rFonts w:ascii="MS Gothic" w:eastAsia="MS Gothic" w:hAnsi="MS Gothic" w:hint="eastAsia"/>
                    <w:sz w:val="22"/>
                    <w:szCs w:val="22"/>
                    <w:lang w:eastAsia="lt-LT"/>
                  </w:rPr>
                  <w:t>☐</w:t>
                </w:r>
              </w:sdtContent>
            </w:sdt>
            <w:r w:rsidR="002D6B52" w:rsidRPr="00655C08">
              <w:rPr>
                <w:sz w:val="22"/>
                <w:szCs w:val="22"/>
                <w:lang w:eastAsia="lt-LT"/>
              </w:rPr>
              <w:t xml:space="preserve"> Valstybės biudžeto lėšos</w:t>
            </w:r>
          </w:p>
          <w:p w14:paraId="1E8B1D1A" w14:textId="00ADCFCF" w:rsidR="002D6B52" w:rsidRPr="00655C08" w:rsidRDefault="00000000" w:rsidP="00C26F59">
            <w:pPr>
              <w:spacing w:line="276" w:lineRule="auto"/>
              <w:rPr>
                <w:sz w:val="22"/>
                <w:szCs w:val="22"/>
                <w:lang w:eastAsia="lt-LT"/>
              </w:rPr>
            </w:pPr>
            <w:sdt>
              <w:sdtPr>
                <w:rPr>
                  <w:sz w:val="22"/>
                  <w:szCs w:val="22"/>
                  <w:lang w:eastAsia="lt-LT"/>
                </w:rPr>
                <w:id w:val="1814359338"/>
                <w14:checkbox>
                  <w14:checked w14:val="0"/>
                  <w14:checkedState w14:val="2612" w14:font="MS Gothic"/>
                  <w14:uncheckedState w14:val="2610" w14:font="MS Gothic"/>
                </w14:checkbox>
              </w:sdtPr>
              <w:sdtContent>
                <w:r w:rsidR="00A05051" w:rsidRPr="00655C08">
                  <w:rPr>
                    <w:rFonts w:ascii="MS Gothic" w:eastAsia="MS Gothic" w:hAnsi="MS Gothic" w:hint="eastAsia"/>
                    <w:sz w:val="22"/>
                    <w:szCs w:val="22"/>
                    <w:lang w:eastAsia="lt-LT"/>
                  </w:rPr>
                  <w:t>☐</w:t>
                </w:r>
              </w:sdtContent>
            </w:sdt>
            <w:r w:rsidR="002D6B52" w:rsidRPr="00655C08">
              <w:rPr>
                <w:sz w:val="22"/>
                <w:szCs w:val="22"/>
                <w:lang w:eastAsia="lt-LT"/>
              </w:rPr>
              <w:t xml:space="preserve"> Europos sąjungos finansinės paramos lėšos</w:t>
            </w:r>
          </w:p>
          <w:p w14:paraId="42B0F9AE" w14:textId="31B0D2A4" w:rsidR="002D6B52" w:rsidRPr="00655C08" w:rsidRDefault="00000000" w:rsidP="00C26F59">
            <w:pPr>
              <w:spacing w:line="276" w:lineRule="auto"/>
              <w:rPr>
                <w:sz w:val="22"/>
                <w:szCs w:val="22"/>
                <w:lang w:eastAsia="lt-LT"/>
              </w:rPr>
            </w:pPr>
            <w:sdt>
              <w:sdtPr>
                <w:rPr>
                  <w:sz w:val="22"/>
                  <w:szCs w:val="22"/>
                  <w:lang w:eastAsia="lt-LT"/>
                </w:rPr>
                <w:id w:val="-1648505448"/>
                <w14:checkbox>
                  <w14:checked w14:val="1"/>
                  <w14:checkedState w14:val="2612" w14:font="MS Gothic"/>
                  <w14:uncheckedState w14:val="2610" w14:font="MS Gothic"/>
                </w14:checkbox>
              </w:sdtPr>
              <w:sdtContent>
                <w:r w:rsidR="00EF3EEB">
                  <w:rPr>
                    <w:rFonts w:ascii="MS Gothic" w:eastAsia="MS Gothic" w:hAnsi="MS Gothic" w:hint="eastAsia"/>
                    <w:sz w:val="22"/>
                    <w:szCs w:val="22"/>
                    <w:lang w:eastAsia="lt-LT"/>
                  </w:rPr>
                  <w:t>☒</w:t>
                </w:r>
              </w:sdtContent>
            </w:sdt>
            <w:r w:rsidR="002D6B52" w:rsidRPr="00655C08">
              <w:rPr>
                <w:sz w:val="22"/>
                <w:szCs w:val="22"/>
                <w:lang w:eastAsia="lt-LT"/>
              </w:rPr>
              <w:t xml:space="preserve"> Valstybės investicijų projektų lėšos</w:t>
            </w:r>
          </w:p>
          <w:p w14:paraId="7FF84FB3" w14:textId="4409CF05" w:rsidR="002D6B52" w:rsidRPr="00655C08" w:rsidRDefault="00000000" w:rsidP="00C26F59">
            <w:pPr>
              <w:spacing w:line="276" w:lineRule="auto"/>
              <w:rPr>
                <w:sz w:val="22"/>
                <w:szCs w:val="22"/>
                <w:lang w:eastAsia="lt-LT"/>
              </w:rPr>
            </w:pPr>
            <w:sdt>
              <w:sdtPr>
                <w:rPr>
                  <w:sz w:val="22"/>
                  <w:szCs w:val="22"/>
                  <w:lang w:eastAsia="lt-LT"/>
                </w:rPr>
                <w:id w:val="-1448546758"/>
                <w14:checkbox>
                  <w14:checked w14:val="0"/>
                  <w14:checkedState w14:val="2612" w14:font="MS Gothic"/>
                  <w14:uncheckedState w14:val="2610" w14:font="MS Gothic"/>
                </w14:checkbox>
              </w:sdtPr>
              <w:sdtContent>
                <w:r w:rsidR="002D6B52" w:rsidRPr="00655C08">
                  <w:rPr>
                    <w:rFonts w:ascii="Segoe UI Symbol" w:eastAsia="MS Gothic" w:hAnsi="Segoe UI Symbol" w:cs="Segoe UI Symbol"/>
                    <w:sz w:val="22"/>
                    <w:szCs w:val="22"/>
                    <w:lang w:eastAsia="lt-LT"/>
                  </w:rPr>
                  <w:t>☐</w:t>
                </w:r>
              </w:sdtContent>
            </w:sdt>
            <w:r w:rsidR="002D6B52" w:rsidRPr="00655C08">
              <w:rPr>
                <w:sz w:val="22"/>
                <w:szCs w:val="22"/>
                <w:lang w:eastAsia="lt-LT"/>
              </w:rPr>
              <w:t xml:space="preserve"> Kitų šaltinių lėšos </w:t>
            </w:r>
          </w:p>
        </w:tc>
      </w:tr>
      <w:tr w:rsidR="00086BB7" w:rsidRPr="00655C08" w14:paraId="6E3A6AC8" w14:textId="77777777" w:rsidTr="004A05F4">
        <w:tc>
          <w:tcPr>
            <w:tcW w:w="828" w:type="dxa"/>
            <w:tcBorders>
              <w:top w:val="single" w:sz="4" w:space="0" w:color="auto"/>
              <w:left w:val="single" w:sz="4" w:space="0" w:color="auto"/>
              <w:bottom w:val="single" w:sz="4" w:space="0" w:color="auto"/>
              <w:right w:val="single" w:sz="4" w:space="0" w:color="auto"/>
            </w:tcBorders>
          </w:tcPr>
          <w:p w14:paraId="431BED2B" w14:textId="77777777" w:rsidR="002D6B52" w:rsidRPr="00655C08" w:rsidRDefault="002D6B52" w:rsidP="00C26F59">
            <w:pPr>
              <w:spacing w:line="276" w:lineRule="auto"/>
              <w:jc w:val="both"/>
              <w:rPr>
                <w:sz w:val="22"/>
                <w:szCs w:val="22"/>
              </w:rPr>
            </w:pPr>
          </w:p>
        </w:tc>
        <w:tc>
          <w:tcPr>
            <w:tcW w:w="8665" w:type="dxa"/>
            <w:gridSpan w:val="2"/>
            <w:tcBorders>
              <w:top w:val="single" w:sz="4" w:space="0" w:color="auto"/>
              <w:left w:val="single" w:sz="4" w:space="0" w:color="auto"/>
              <w:bottom w:val="single" w:sz="4" w:space="0" w:color="auto"/>
              <w:right w:val="single" w:sz="4" w:space="0" w:color="auto"/>
            </w:tcBorders>
            <w:hideMark/>
          </w:tcPr>
          <w:p w14:paraId="21665793" w14:textId="140BD3EC" w:rsidR="002D6B52" w:rsidRPr="00655C08" w:rsidRDefault="002D6B52" w:rsidP="00C26F59">
            <w:pPr>
              <w:spacing w:line="276" w:lineRule="auto"/>
              <w:ind w:left="360"/>
              <w:jc w:val="center"/>
              <w:rPr>
                <w:b/>
                <w:sz w:val="22"/>
                <w:szCs w:val="22"/>
              </w:rPr>
            </w:pPr>
            <w:r w:rsidRPr="00655C08">
              <w:rPr>
                <w:b/>
                <w:sz w:val="22"/>
                <w:szCs w:val="22"/>
              </w:rPr>
              <w:t xml:space="preserve">II. Perkamų paslaugų apimtis ir trukmė </w:t>
            </w:r>
          </w:p>
        </w:tc>
      </w:tr>
      <w:tr w:rsidR="00EF3EEB" w:rsidRPr="00655C08" w14:paraId="1AC78ABD" w14:textId="77777777" w:rsidTr="00EF3EEB">
        <w:tc>
          <w:tcPr>
            <w:tcW w:w="828" w:type="dxa"/>
            <w:tcBorders>
              <w:top w:val="single" w:sz="4" w:space="0" w:color="auto"/>
              <w:left w:val="single" w:sz="4" w:space="0" w:color="auto"/>
              <w:bottom w:val="single" w:sz="4" w:space="0" w:color="auto"/>
              <w:right w:val="single" w:sz="4" w:space="0" w:color="auto"/>
            </w:tcBorders>
          </w:tcPr>
          <w:p w14:paraId="1754BD81" w14:textId="0AC040B9" w:rsidR="00EF3EEB" w:rsidRPr="00EF3EEB" w:rsidRDefault="00EF3EEB" w:rsidP="00EF3EEB">
            <w:pPr>
              <w:spacing w:line="276" w:lineRule="auto"/>
              <w:jc w:val="center"/>
              <w:rPr>
                <w:b/>
                <w:bCs/>
                <w:sz w:val="22"/>
                <w:szCs w:val="22"/>
              </w:rPr>
            </w:pPr>
            <w:r w:rsidRPr="00EF3EEB">
              <w:rPr>
                <w:b/>
                <w:bCs/>
                <w:sz w:val="22"/>
                <w:szCs w:val="22"/>
              </w:rPr>
              <w:t xml:space="preserve">Eil. </w:t>
            </w:r>
            <w:r w:rsidRPr="00620281">
              <w:rPr>
                <w:b/>
                <w:sz w:val="22"/>
                <w:szCs w:val="22"/>
              </w:rPr>
              <w:t>Nr</w:t>
            </w:r>
            <w:r w:rsidRPr="00EF3EEB">
              <w:rPr>
                <w:b/>
                <w:bCs/>
                <w:sz w:val="22"/>
                <w:szCs w:val="22"/>
              </w:rPr>
              <w:t>.</w:t>
            </w:r>
          </w:p>
        </w:tc>
        <w:tc>
          <w:tcPr>
            <w:tcW w:w="2824" w:type="dxa"/>
            <w:tcBorders>
              <w:top w:val="single" w:sz="4" w:space="0" w:color="auto"/>
              <w:left w:val="single" w:sz="4" w:space="0" w:color="auto"/>
              <w:right w:val="single" w:sz="4" w:space="0" w:color="auto"/>
            </w:tcBorders>
          </w:tcPr>
          <w:p w14:paraId="4B72F4F7" w14:textId="3D2834E4" w:rsidR="00EF3EEB" w:rsidRPr="00655C08" w:rsidRDefault="00EF3EEB" w:rsidP="00620281">
            <w:pPr>
              <w:spacing w:line="276" w:lineRule="auto"/>
              <w:jc w:val="center"/>
              <w:rPr>
                <w:b/>
                <w:sz w:val="22"/>
                <w:szCs w:val="22"/>
              </w:rPr>
            </w:pPr>
            <w:r>
              <w:rPr>
                <w:b/>
                <w:sz w:val="22"/>
                <w:szCs w:val="22"/>
              </w:rPr>
              <w:t>Pavadinimas</w:t>
            </w:r>
          </w:p>
        </w:tc>
        <w:tc>
          <w:tcPr>
            <w:tcW w:w="5841" w:type="dxa"/>
            <w:tcBorders>
              <w:top w:val="single" w:sz="4" w:space="0" w:color="auto"/>
              <w:left w:val="single" w:sz="4" w:space="0" w:color="auto"/>
              <w:right w:val="single" w:sz="4" w:space="0" w:color="auto"/>
            </w:tcBorders>
          </w:tcPr>
          <w:p w14:paraId="28F6AFEB" w14:textId="2935613D" w:rsidR="00EF3EEB" w:rsidRPr="00655C08" w:rsidRDefault="00EF3EEB" w:rsidP="00620281">
            <w:pPr>
              <w:spacing w:line="276" w:lineRule="auto"/>
              <w:jc w:val="center"/>
              <w:rPr>
                <w:b/>
                <w:sz w:val="22"/>
                <w:szCs w:val="22"/>
              </w:rPr>
            </w:pPr>
            <w:r>
              <w:rPr>
                <w:b/>
                <w:sz w:val="22"/>
                <w:szCs w:val="22"/>
              </w:rPr>
              <w:t>Reikalavimai</w:t>
            </w:r>
          </w:p>
        </w:tc>
      </w:tr>
      <w:tr w:rsidR="00620281" w:rsidRPr="00655C08" w14:paraId="5DF030B2" w14:textId="77777777" w:rsidTr="00EF3EEB">
        <w:tc>
          <w:tcPr>
            <w:tcW w:w="828" w:type="dxa"/>
            <w:tcBorders>
              <w:top w:val="single" w:sz="4" w:space="0" w:color="auto"/>
              <w:left w:val="single" w:sz="4" w:space="0" w:color="auto"/>
              <w:bottom w:val="single" w:sz="4" w:space="0" w:color="auto"/>
              <w:right w:val="single" w:sz="4" w:space="0" w:color="auto"/>
            </w:tcBorders>
          </w:tcPr>
          <w:p w14:paraId="53851BCA" w14:textId="136FF08A" w:rsidR="00620281" w:rsidRPr="00655C08" w:rsidRDefault="00620281" w:rsidP="00620281">
            <w:pPr>
              <w:spacing w:line="276" w:lineRule="auto"/>
              <w:jc w:val="both"/>
              <w:rPr>
                <w:sz w:val="22"/>
                <w:szCs w:val="22"/>
              </w:rPr>
            </w:pPr>
            <w:bookmarkStart w:id="0" w:name="_Hlk191551540"/>
            <w:r w:rsidRPr="00655C08">
              <w:rPr>
                <w:sz w:val="22"/>
                <w:szCs w:val="22"/>
              </w:rPr>
              <w:t>13.</w:t>
            </w:r>
          </w:p>
        </w:tc>
        <w:tc>
          <w:tcPr>
            <w:tcW w:w="2824" w:type="dxa"/>
            <w:tcBorders>
              <w:left w:val="single" w:sz="4" w:space="0" w:color="auto"/>
              <w:bottom w:val="single" w:sz="4" w:space="0" w:color="auto"/>
              <w:right w:val="single" w:sz="4" w:space="0" w:color="auto"/>
            </w:tcBorders>
          </w:tcPr>
          <w:p w14:paraId="7EC69A80" w14:textId="486BA4DD" w:rsidR="00620281" w:rsidRPr="00655C08" w:rsidRDefault="00620281" w:rsidP="00620281">
            <w:pPr>
              <w:spacing w:line="276" w:lineRule="auto"/>
              <w:ind w:left="360"/>
              <w:jc w:val="center"/>
              <w:rPr>
                <w:b/>
                <w:sz w:val="22"/>
                <w:szCs w:val="22"/>
              </w:rPr>
            </w:pPr>
            <w:r w:rsidRPr="00655C08">
              <w:rPr>
                <w:sz w:val="22"/>
                <w:szCs w:val="22"/>
              </w:rPr>
              <w:t>Perkamų paslaugų apimtis:</w:t>
            </w:r>
          </w:p>
        </w:tc>
        <w:tc>
          <w:tcPr>
            <w:tcW w:w="5841" w:type="dxa"/>
            <w:tcBorders>
              <w:left w:val="single" w:sz="4" w:space="0" w:color="auto"/>
              <w:bottom w:val="single" w:sz="4" w:space="0" w:color="auto"/>
              <w:right w:val="single" w:sz="4" w:space="0" w:color="auto"/>
            </w:tcBorders>
          </w:tcPr>
          <w:p w14:paraId="69368C80" w14:textId="77777777" w:rsidR="00620281" w:rsidRDefault="00000000" w:rsidP="00620281">
            <w:sdt>
              <w:sdtPr>
                <w:rPr>
                  <w:lang w:eastAsia="lt-LT"/>
                </w:rPr>
                <w:id w:val="-1224757071"/>
                <w14:checkbox>
                  <w14:checked w14:val="1"/>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287F31">
              <w:rPr>
                <w:i/>
              </w:rPr>
              <w:t>Projektiniai pasiūlymai</w:t>
            </w:r>
            <w:r w:rsidR="00620281" w:rsidRPr="00287F31">
              <w:rPr>
                <w:iCs/>
              </w:rPr>
              <w:t>;</w:t>
            </w:r>
          </w:p>
          <w:p w14:paraId="6CB8F426" w14:textId="77777777" w:rsidR="00620281" w:rsidRDefault="00000000" w:rsidP="00620281">
            <w:sdt>
              <w:sdtPr>
                <w:rPr>
                  <w:lang w:eastAsia="lt-LT"/>
                </w:rPr>
                <w:id w:val="151884794"/>
                <w14:checkbox>
                  <w14:checked w14:val="1"/>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287F31">
              <w:rPr>
                <w:i/>
                <w:lang w:eastAsia="lt-LT"/>
              </w:rPr>
              <w:t>Techninis darbo projekto dalys</w:t>
            </w:r>
            <w:r w:rsidR="00620281" w:rsidRPr="00287F31">
              <w:rPr>
                <w:iCs/>
                <w:lang w:eastAsia="lt-LT"/>
              </w:rPr>
              <w:t>:</w:t>
            </w:r>
          </w:p>
          <w:p w14:paraId="0E7B33FE" w14:textId="77777777" w:rsidR="00620281" w:rsidRDefault="00000000" w:rsidP="00620281">
            <w:sdt>
              <w:sdtPr>
                <w:rPr>
                  <w:lang w:eastAsia="lt-LT"/>
                </w:rPr>
                <w:id w:val="-1438287044"/>
                <w14:checkbox>
                  <w14:checked w14:val="1"/>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bendroji;</w:t>
            </w:r>
          </w:p>
          <w:bookmarkStart w:id="1" w:name="part_0de22576d1e2426a9ac9a4807d1d6dbe"/>
          <w:bookmarkEnd w:id="1"/>
          <w:p w14:paraId="27865730" w14:textId="77777777" w:rsidR="00620281" w:rsidRPr="000C3DD7" w:rsidRDefault="00000000" w:rsidP="00620281">
            <w:sdt>
              <w:sdtPr>
                <w:rPr>
                  <w:lang w:eastAsia="lt-LT"/>
                </w:rPr>
                <w:id w:val="-1005202987"/>
                <w14:checkbox>
                  <w14:checked w14:val="1"/>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sklypo sutvarkymas (sklypo planas);</w:t>
            </w:r>
          </w:p>
          <w:bookmarkStart w:id="2" w:name="part_f5f190c0e98a4caaaa57a71be12eea98"/>
          <w:bookmarkEnd w:id="2"/>
          <w:p w14:paraId="67CBA3F4" w14:textId="05AE96BE" w:rsidR="00620281" w:rsidRPr="000C3DD7" w:rsidRDefault="00000000" w:rsidP="00620281">
            <w:sdt>
              <w:sdtPr>
                <w:rPr>
                  <w:lang w:eastAsia="lt-LT"/>
                </w:rPr>
                <w:id w:val="-1286728949"/>
                <w14:checkbox>
                  <w14:checked w14:val="1"/>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architektūros;</w:t>
            </w:r>
          </w:p>
          <w:bookmarkStart w:id="3" w:name="part_69a847a1123549b89c38a8a1b57f7bbe"/>
          <w:bookmarkEnd w:id="3"/>
          <w:p w14:paraId="0A5DA77A" w14:textId="4379030D" w:rsidR="00620281" w:rsidRPr="000C3DD7" w:rsidRDefault="00000000" w:rsidP="00620281">
            <w:sdt>
              <w:sdtPr>
                <w:rPr>
                  <w:lang w:eastAsia="lt-LT"/>
                </w:rPr>
                <w:id w:val="-2138716610"/>
                <w14:checkbox>
                  <w14:checked w14:val="1"/>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konstrukcijų;</w:t>
            </w:r>
          </w:p>
          <w:bookmarkStart w:id="4" w:name="part_52defc46717c461d9363589eaece031a"/>
          <w:bookmarkEnd w:id="4"/>
          <w:p w14:paraId="45EEB302" w14:textId="77777777" w:rsidR="00620281" w:rsidRPr="000C3DD7" w:rsidRDefault="00000000" w:rsidP="00620281">
            <w:sdt>
              <w:sdtPr>
                <w:rPr>
                  <w:lang w:eastAsia="lt-LT"/>
                </w:rPr>
                <w:id w:val="483361504"/>
                <w14:checkbox>
                  <w14:checked w14:val="0"/>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gamybos (paslaugų) technologijos;</w:t>
            </w:r>
          </w:p>
          <w:bookmarkStart w:id="5" w:name="part_c5dd6840621b44e1897a3aa0059effe7"/>
          <w:bookmarkEnd w:id="5"/>
          <w:p w14:paraId="71563CB3" w14:textId="77777777" w:rsidR="00620281" w:rsidRPr="000C3DD7" w:rsidRDefault="00000000" w:rsidP="00620281">
            <w:sdt>
              <w:sdtPr>
                <w:rPr>
                  <w:lang w:eastAsia="lt-LT"/>
                </w:rPr>
                <w:id w:val="1048955163"/>
                <w14:checkbox>
                  <w14:checked w14:val="0"/>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susisiekimo;</w:t>
            </w:r>
          </w:p>
          <w:bookmarkStart w:id="6" w:name="part_c92d4f4e33fc46498aa3053e6db33cd9"/>
          <w:bookmarkEnd w:id="6"/>
          <w:p w14:paraId="14638B3A" w14:textId="77777777" w:rsidR="00620281" w:rsidRPr="000C3DD7" w:rsidRDefault="00000000" w:rsidP="00620281">
            <w:sdt>
              <w:sdtPr>
                <w:rPr>
                  <w:lang w:eastAsia="lt-LT"/>
                </w:rPr>
                <w:id w:val="341675473"/>
                <w14:checkbox>
                  <w14:checked w14:val="1"/>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vandentiekio ir nuotekų šalinimo;</w:t>
            </w:r>
          </w:p>
          <w:bookmarkStart w:id="7" w:name="part_48384ee9f50c49ea9f66cf22bb92a62a"/>
          <w:bookmarkEnd w:id="7"/>
          <w:p w14:paraId="49E0EEA3" w14:textId="0CBB5AAF" w:rsidR="00620281" w:rsidRPr="000C3DD7" w:rsidRDefault="00000000" w:rsidP="00620281">
            <w:sdt>
              <w:sdtPr>
                <w:rPr>
                  <w:lang w:eastAsia="lt-LT"/>
                </w:rPr>
                <w:id w:val="1170058705"/>
                <w14:checkbox>
                  <w14:checked w14:val="1"/>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šildymo, vėdinimo ir oro kondicionavimo;</w:t>
            </w:r>
          </w:p>
          <w:bookmarkStart w:id="8" w:name="part_494b60d65bba4a62b0a971dcdd68a104"/>
          <w:bookmarkEnd w:id="8"/>
          <w:p w14:paraId="552FB064" w14:textId="77777777" w:rsidR="00620281" w:rsidRPr="000C3DD7" w:rsidRDefault="00000000" w:rsidP="00620281">
            <w:sdt>
              <w:sdtPr>
                <w:rPr>
                  <w:lang w:eastAsia="lt-LT"/>
                </w:rPr>
                <w:id w:val="468554131"/>
                <w14:checkbox>
                  <w14:checked w14:val="0"/>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dujotiekio;</w:t>
            </w:r>
          </w:p>
          <w:bookmarkStart w:id="9" w:name="part_1b969fd762434a1db1a4eca7112ad686"/>
          <w:bookmarkEnd w:id="9"/>
          <w:p w14:paraId="218EC99E" w14:textId="77777777" w:rsidR="00620281" w:rsidRPr="000C3DD7" w:rsidRDefault="00000000" w:rsidP="00620281">
            <w:sdt>
              <w:sdtPr>
                <w:rPr>
                  <w:lang w:eastAsia="lt-LT"/>
                </w:rPr>
                <w:id w:val="1178622178"/>
                <w14:checkbox>
                  <w14:checked w14:val="1"/>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elektrotechnikos;</w:t>
            </w:r>
          </w:p>
          <w:bookmarkStart w:id="10" w:name="part_a38a2e5be7aa424585e414fa9509829a"/>
          <w:bookmarkEnd w:id="10"/>
          <w:p w14:paraId="7DD96B57" w14:textId="77777777" w:rsidR="00620281" w:rsidRPr="000C3DD7" w:rsidRDefault="00000000" w:rsidP="00620281">
            <w:sdt>
              <w:sdtPr>
                <w:rPr>
                  <w:lang w:eastAsia="lt-LT"/>
                </w:rPr>
                <w:id w:val="1859696269"/>
                <w14:checkbox>
                  <w14:checked w14:val="1"/>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elektroninių ryšių (telekomunikacijų);</w:t>
            </w:r>
          </w:p>
          <w:bookmarkStart w:id="11" w:name="part_ad7cd5b0b8e34b139c52f237cec62516"/>
          <w:bookmarkEnd w:id="11"/>
          <w:p w14:paraId="18F7EA9C" w14:textId="234483C2" w:rsidR="00620281" w:rsidRPr="000C3DD7" w:rsidRDefault="00000000" w:rsidP="00620281">
            <w:sdt>
              <w:sdtPr>
                <w:rPr>
                  <w:lang w:eastAsia="lt-LT"/>
                </w:rPr>
                <w:id w:val="-1735002362"/>
                <w14:checkbox>
                  <w14:checked w14:val="0"/>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apsauginės signalizacijos;</w:t>
            </w:r>
          </w:p>
          <w:bookmarkStart w:id="12" w:name="part_07f2a1556cd24a4183920ff506362625"/>
          <w:bookmarkEnd w:id="12"/>
          <w:p w14:paraId="79F01BD7" w14:textId="6FB12C79" w:rsidR="00620281" w:rsidRPr="000C3DD7" w:rsidRDefault="00000000" w:rsidP="00620281">
            <w:sdt>
              <w:sdtPr>
                <w:rPr>
                  <w:lang w:eastAsia="lt-LT"/>
                </w:rPr>
                <w:id w:val="-757901160"/>
                <w14:checkbox>
                  <w14:checked w14:val="1"/>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gaisro aptikimo ir signalizavimo;</w:t>
            </w:r>
          </w:p>
          <w:bookmarkStart w:id="13" w:name="part_748b923207e244d49c6d3e12df47b897"/>
          <w:bookmarkEnd w:id="13"/>
          <w:p w14:paraId="0B68F7A7" w14:textId="776190BB" w:rsidR="00620281" w:rsidRPr="000C3DD7" w:rsidRDefault="00000000" w:rsidP="00620281">
            <w:sdt>
              <w:sdtPr>
                <w:rPr>
                  <w:lang w:eastAsia="lt-LT"/>
                </w:rPr>
                <w:id w:val="-341859059"/>
                <w14:checkbox>
                  <w14:checked w14:val="0"/>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procesų valdymo ir automatizacijos;</w:t>
            </w:r>
          </w:p>
          <w:bookmarkStart w:id="14" w:name="part_2c00e7de85514da2b033ad000e1b5a9a"/>
          <w:bookmarkEnd w:id="14"/>
          <w:p w14:paraId="54F16E8D" w14:textId="77777777" w:rsidR="00620281" w:rsidRPr="000C3DD7" w:rsidRDefault="00000000" w:rsidP="00620281">
            <w:sdt>
              <w:sdtPr>
                <w:rPr>
                  <w:lang w:eastAsia="lt-LT"/>
                </w:rPr>
                <w:id w:val="-66350000"/>
                <w14:checkbox>
                  <w14:checked w14:val="0"/>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šilumos gamybos ir tiekimo;</w:t>
            </w:r>
          </w:p>
          <w:bookmarkStart w:id="15" w:name="part_48d0ef8872ff485f83740eba38459496"/>
          <w:bookmarkEnd w:id="15"/>
          <w:p w14:paraId="4D2AE97E" w14:textId="77777777" w:rsidR="00620281" w:rsidRPr="000C3DD7" w:rsidRDefault="00000000" w:rsidP="00620281">
            <w:sdt>
              <w:sdtPr>
                <w:rPr>
                  <w:lang w:eastAsia="lt-LT"/>
                </w:rPr>
                <w:id w:val="-1822265534"/>
                <w14:checkbox>
                  <w14:checked w14:val="1"/>
                  <w14:checkedState w14:val="2612" w14:font="MS Gothic"/>
                  <w14:uncheckedState w14:val="2610" w14:font="MS Gothic"/>
                </w14:checkbox>
              </w:sdtPr>
              <w:sdtContent>
                <w:r w:rsidR="00620281">
                  <w:rPr>
                    <w:rFonts w:ascii="MS Gothic" w:eastAsia="MS Gothic" w:hAnsi="MS Gothic" w:hint="eastAsia"/>
                    <w:lang w:eastAsia="lt-LT"/>
                  </w:rPr>
                  <w:t>☒</w:t>
                </w:r>
              </w:sdtContent>
            </w:sdt>
            <w:r w:rsidR="00620281" w:rsidRPr="000C3DD7">
              <w:rPr>
                <w:lang w:eastAsia="lt-LT"/>
              </w:rPr>
              <w:t xml:space="preserve"> </w:t>
            </w:r>
            <w:r w:rsidR="00620281" w:rsidRPr="000C3DD7">
              <w:t xml:space="preserve">gaisrinės saugos. </w:t>
            </w:r>
          </w:p>
          <w:bookmarkStart w:id="16" w:name="part_20a31574ab274826ae1854c7b1a919fc"/>
          <w:bookmarkStart w:id="17" w:name="part_cffed555cfdb44a7a9c3b5d71ef53279"/>
          <w:bookmarkStart w:id="18" w:name="part_5b12b54e18d44cca85d2085821aa8137"/>
          <w:bookmarkEnd w:id="16"/>
          <w:bookmarkEnd w:id="17"/>
          <w:bookmarkEnd w:id="18"/>
          <w:p w14:paraId="024C718D" w14:textId="77777777" w:rsidR="00620281" w:rsidRPr="000C3DD7" w:rsidRDefault="00000000" w:rsidP="00620281">
            <w:sdt>
              <w:sdtPr>
                <w:rPr>
                  <w:lang w:eastAsia="lt-LT"/>
                </w:rPr>
                <w:id w:val="-1065017454"/>
                <w14:checkbox>
                  <w14:checked w14:val="0"/>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Branduolinės saugos (BEOS);</w:t>
            </w:r>
          </w:p>
          <w:bookmarkStart w:id="19" w:name="part_3ef5016430a04c5680ce8d9d051216d4"/>
          <w:bookmarkEnd w:id="19"/>
          <w:p w14:paraId="49ACDB7B" w14:textId="77777777" w:rsidR="00620281" w:rsidRPr="000C3DD7" w:rsidRDefault="00000000" w:rsidP="00620281">
            <w:sdt>
              <w:sdtPr>
                <w:rPr>
                  <w:lang w:eastAsia="lt-LT"/>
                </w:rPr>
                <w:id w:val="1657793183"/>
                <w14:checkbox>
                  <w14:checked w14:val="1"/>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pasirengimo statybai ir statybos darbų organizavimo;</w:t>
            </w:r>
          </w:p>
          <w:bookmarkStart w:id="20" w:name="part_6621c8ffd96d4c46a6d82f8ccea57a56"/>
          <w:bookmarkEnd w:id="20"/>
          <w:p w14:paraId="076CCC70" w14:textId="77777777" w:rsidR="00620281" w:rsidRPr="000C3DD7" w:rsidRDefault="00000000" w:rsidP="00620281">
            <w:sdt>
              <w:sdtPr>
                <w:rPr>
                  <w:lang w:eastAsia="lt-LT"/>
                </w:rPr>
                <w:id w:val="-1945380030"/>
                <w14:checkbox>
                  <w14:checked w14:val="1"/>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statybos skaičiuojamosios kainos nustatymo;</w:t>
            </w:r>
          </w:p>
          <w:bookmarkStart w:id="21" w:name="part_98d2302c859e4af199fa91a5e6109b53"/>
          <w:bookmarkEnd w:id="21"/>
          <w:p w14:paraId="73EBAB7E" w14:textId="77777777" w:rsidR="00620281" w:rsidRDefault="00000000" w:rsidP="00620281">
            <w:sdt>
              <w:sdtPr>
                <w:rPr>
                  <w:lang w:eastAsia="lt-LT"/>
                </w:rPr>
                <w:id w:val="261652652"/>
                <w14:checkbox>
                  <w14:checked w14:val="0"/>
                  <w14:checkedState w14:val="2612" w14:font="MS Gothic"/>
                  <w14:uncheckedState w14:val="2610" w14:font="MS Gothic"/>
                </w14:checkbox>
              </w:sdtPr>
              <w:sdtContent>
                <w:r w:rsidR="00620281" w:rsidRPr="000C3DD7">
                  <w:rPr>
                    <w:rFonts w:ascii="MS Gothic" w:eastAsia="MS Gothic" w:hAnsi="MS Gothic" w:hint="eastAsia"/>
                    <w:lang w:eastAsia="lt-LT"/>
                  </w:rPr>
                  <w:t>☐</w:t>
                </w:r>
              </w:sdtContent>
            </w:sdt>
            <w:r w:rsidR="00620281" w:rsidRPr="000C3DD7">
              <w:rPr>
                <w:lang w:eastAsia="lt-LT"/>
              </w:rPr>
              <w:t xml:space="preserve"> </w:t>
            </w:r>
            <w:r w:rsidR="00620281" w:rsidRPr="000C3DD7">
              <w:t>ekonominė</w:t>
            </w:r>
            <w:r w:rsidR="00620281">
              <w:t>;</w:t>
            </w:r>
          </w:p>
          <w:p w14:paraId="3487EF32" w14:textId="753730B9" w:rsidR="00620281" w:rsidRPr="00620281" w:rsidRDefault="00000000" w:rsidP="00620281">
            <w:sdt>
              <w:sdtPr>
                <w:rPr>
                  <w:lang w:eastAsia="lt-LT"/>
                </w:rPr>
                <w:id w:val="1150252397"/>
                <w14:checkbox>
                  <w14:checked w14:val="0"/>
                  <w14:checkedState w14:val="2612" w14:font="MS Gothic"/>
                  <w14:uncheckedState w14:val="2610" w14:font="MS Gothic"/>
                </w14:checkbox>
              </w:sdtPr>
              <w:sdtContent>
                <w:r w:rsidR="004D0F1F">
                  <w:rPr>
                    <w:rFonts w:ascii="MS Gothic" w:eastAsia="MS Gothic" w:hAnsi="MS Gothic" w:hint="eastAsia"/>
                    <w:lang w:eastAsia="lt-LT"/>
                  </w:rPr>
                  <w:t>☐</w:t>
                </w:r>
              </w:sdtContent>
            </w:sdt>
            <w:r w:rsidR="00620281" w:rsidRPr="000C3DD7">
              <w:rPr>
                <w:lang w:eastAsia="lt-LT"/>
              </w:rPr>
              <w:t xml:space="preserve"> </w:t>
            </w:r>
            <w:r w:rsidR="00620281" w:rsidRPr="00287F31">
              <w:rPr>
                <w:iCs/>
              </w:rPr>
              <w:t>kultūros paveldo tvarkybos.</w:t>
            </w:r>
          </w:p>
        </w:tc>
      </w:tr>
      <w:bookmarkEnd w:id="0"/>
      <w:tr w:rsidR="00086BB7" w:rsidRPr="00655C08" w14:paraId="227B992E"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2B1BED7B" w14:textId="2D45658A" w:rsidR="002D6B52" w:rsidRPr="00655C08" w:rsidRDefault="002D6B52" w:rsidP="00C26F59">
            <w:pPr>
              <w:spacing w:line="276" w:lineRule="auto"/>
              <w:jc w:val="both"/>
              <w:rPr>
                <w:sz w:val="22"/>
                <w:szCs w:val="22"/>
              </w:rPr>
            </w:pPr>
            <w:r w:rsidRPr="00655C08">
              <w:rPr>
                <w:sz w:val="22"/>
                <w:szCs w:val="22"/>
              </w:rPr>
              <w:lastRenderedPageBreak/>
              <w:t>13.1.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2D6B52" w:rsidRPr="00655C08" w:rsidRDefault="002D6B52" w:rsidP="00C26F59">
            <w:pPr>
              <w:spacing w:line="276" w:lineRule="auto"/>
              <w:rPr>
                <w:sz w:val="22"/>
                <w:szCs w:val="22"/>
              </w:rPr>
            </w:pPr>
            <w:r w:rsidRPr="00655C08">
              <w:rPr>
                <w:sz w:val="22"/>
                <w:szCs w:val="22"/>
              </w:rPr>
              <w:t xml:space="preserve">projektavimo paslaugos </w:t>
            </w:r>
          </w:p>
        </w:tc>
        <w:tc>
          <w:tcPr>
            <w:tcW w:w="5841" w:type="dxa"/>
            <w:tcBorders>
              <w:top w:val="single" w:sz="4" w:space="0" w:color="auto"/>
              <w:left w:val="single" w:sz="4" w:space="0" w:color="auto"/>
              <w:bottom w:val="single" w:sz="4" w:space="0" w:color="auto"/>
              <w:right w:val="single" w:sz="4" w:space="0" w:color="auto"/>
            </w:tcBorders>
            <w:hideMark/>
          </w:tcPr>
          <w:p w14:paraId="408FFC09" w14:textId="77777777" w:rsidR="007E5498" w:rsidRPr="007E5498" w:rsidRDefault="007E5498" w:rsidP="007E5498">
            <w:pPr>
              <w:spacing w:line="276" w:lineRule="auto"/>
              <w:jc w:val="both"/>
              <w:rPr>
                <w:kern w:val="0"/>
                <w:sz w:val="22"/>
                <w:szCs w:val="22"/>
                <w:lang w:eastAsia="lt-LT"/>
              </w:rPr>
            </w:pPr>
            <w:r w:rsidRPr="007E5498">
              <w:rPr>
                <w:kern w:val="0"/>
                <w:sz w:val="22"/>
                <w:szCs w:val="22"/>
                <w:lang w:eastAsia="lt-LT"/>
              </w:rPr>
              <w:t xml:space="preserve">Perkamos įprastos paslaugos, kurias projektuotojas privalo atlikti pagal Statybos įstatymo, STR 1.04.04:2017 „Statinio projektavimas, projekto ekspertizė“ ir kitų norminių teisės aktų reikalavimus. </w:t>
            </w:r>
          </w:p>
          <w:p w14:paraId="6EC4BF1B" w14:textId="77777777" w:rsidR="007E5498" w:rsidRPr="007E5498" w:rsidRDefault="007E5498" w:rsidP="007E5498">
            <w:pPr>
              <w:spacing w:line="276" w:lineRule="auto"/>
              <w:jc w:val="both"/>
              <w:rPr>
                <w:kern w:val="0"/>
                <w:sz w:val="22"/>
                <w:szCs w:val="22"/>
                <w:lang w:eastAsia="lt-LT"/>
              </w:rPr>
            </w:pPr>
            <w:r w:rsidRPr="007E5498">
              <w:rPr>
                <w:kern w:val="0"/>
                <w:sz w:val="22"/>
                <w:szCs w:val="22"/>
                <w:lang w:eastAsia="lt-LT"/>
              </w:rPr>
              <w:t xml:space="preserve">Projekto sprendiniai (pateikti techninėse specifikacijose, aiškinamuosiuose raštuose, brėžiniuose) tarpusavyje privalo būtų susieti, atskiruose projekto dokumentuose bei tarp atskirų projekto dalių neturi prieštarauti vieni kitiems ir derėti tarpusavyje. </w:t>
            </w:r>
          </w:p>
          <w:p w14:paraId="15D7F2CB" w14:textId="77777777" w:rsidR="00164561" w:rsidRDefault="007E5498" w:rsidP="007E5498">
            <w:pPr>
              <w:spacing w:line="276" w:lineRule="auto"/>
              <w:jc w:val="both"/>
              <w:rPr>
                <w:kern w:val="0"/>
                <w:sz w:val="22"/>
                <w:szCs w:val="22"/>
                <w:lang w:eastAsia="lt-LT"/>
              </w:rPr>
            </w:pPr>
            <w:r w:rsidRPr="007E5498">
              <w:rPr>
                <w:kern w:val="0"/>
                <w:sz w:val="22"/>
                <w:szCs w:val="22"/>
                <w:lang w:eastAsia="lt-LT"/>
              </w:rPr>
              <w:t>Projekto sprendinių techninės specifikacijos nustatytų esminius (būtinus) parametrus dėl kokybinių reikalavimų statybos darbams ir produktams, taip pat ir galimas leistinų nukrypimų ribas ir sąlygas. Statybos produktų esminės charakteristikos nustatomos darniosiose techninėse specifikacijose (darniuosiuose standartuose ir Europos vertinimo dokumentuose), susijusiose su naudojimo paskirtimi, atsižvelgiant į esminius statinių reikalavimus. Statybos produkto esminės charakteristikos pagal naudojimo paskirtį yra nustatytos Reglamentuojamų statybos produktų sąraše, patvirtintame LR aplinkos ministro 2022-01-24 įsakymu Nr. D1-15.</w:t>
            </w:r>
          </w:p>
          <w:p w14:paraId="06259821" w14:textId="5BBD8B31" w:rsidR="00164561" w:rsidRDefault="00BA5151" w:rsidP="007E5498">
            <w:pPr>
              <w:spacing w:line="276" w:lineRule="auto"/>
              <w:jc w:val="both"/>
              <w:rPr>
                <w:kern w:val="0"/>
                <w:sz w:val="22"/>
                <w:szCs w:val="22"/>
                <w:lang w:eastAsia="lt-LT"/>
              </w:rPr>
            </w:pPr>
            <w:r>
              <w:rPr>
                <w:kern w:val="0"/>
                <w:sz w:val="22"/>
                <w:szCs w:val="22"/>
                <w:lang w:eastAsia="lt-LT"/>
              </w:rPr>
              <w:t>Projekto sprendiniai privalo</w:t>
            </w:r>
            <w:r w:rsidR="00164561" w:rsidRPr="00164561">
              <w:rPr>
                <w:kern w:val="0"/>
                <w:sz w:val="22"/>
                <w:szCs w:val="22"/>
                <w:lang w:eastAsia="lt-LT"/>
              </w:rPr>
              <w:t xml:space="preserve"> įpareigoti </w:t>
            </w:r>
            <w:r w:rsidR="00164561">
              <w:rPr>
                <w:kern w:val="0"/>
                <w:sz w:val="22"/>
                <w:szCs w:val="22"/>
                <w:lang w:eastAsia="lt-LT"/>
              </w:rPr>
              <w:t>rangov</w:t>
            </w:r>
            <w:r>
              <w:rPr>
                <w:kern w:val="0"/>
                <w:sz w:val="22"/>
                <w:szCs w:val="22"/>
                <w:lang w:eastAsia="lt-LT"/>
              </w:rPr>
              <w:t>us</w:t>
            </w:r>
            <w:r w:rsidR="00164561">
              <w:rPr>
                <w:kern w:val="0"/>
                <w:sz w:val="22"/>
                <w:szCs w:val="22"/>
                <w:lang w:eastAsia="lt-LT"/>
              </w:rPr>
              <w:t xml:space="preserve"> </w:t>
            </w:r>
            <w:r w:rsidR="00164561" w:rsidRPr="00164561">
              <w:rPr>
                <w:kern w:val="0"/>
                <w:sz w:val="22"/>
                <w:szCs w:val="22"/>
                <w:lang w:eastAsia="lt-LT"/>
              </w:rPr>
              <w:t xml:space="preserve">riboti atliekų susidarymą procesuose, susijusiuose su statyba ir griovimu, laikantis ES Statybos ir griovimo atliekų tvarkymo protokolo ir atsižvelgiant į geriausius prieinamus metodus bei naudojant selektyvų griovimą, kad būtų galima pašalinti ir saugiai tvarkyti pavojingas medžiagas ir palengvinti pakartotinį perdirbimą. Statybinės atliekos Atliekų tvarkymo įstatymo ir kitų teisės aktų nustatyta tvarka </w:t>
            </w:r>
            <w:r>
              <w:rPr>
                <w:kern w:val="0"/>
                <w:sz w:val="22"/>
                <w:szCs w:val="22"/>
                <w:lang w:eastAsia="lt-LT"/>
              </w:rPr>
              <w:t>privalo būti</w:t>
            </w:r>
            <w:r w:rsidR="00164561" w:rsidRPr="00164561">
              <w:rPr>
                <w:kern w:val="0"/>
                <w:sz w:val="22"/>
                <w:szCs w:val="22"/>
                <w:lang w:eastAsia="lt-LT"/>
              </w:rPr>
              <w:t xml:space="preserve"> perduodam</w:t>
            </w:r>
            <w:r>
              <w:rPr>
                <w:kern w:val="0"/>
                <w:sz w:val="22"/>
                <w:szCs w:val="22"/>
                <w:lang w:eastAsia="lt-LT"/>
              </w:rPr>
              <w:t>as</w:t>
            </w:r>
            <w:r w:rsidR="00164561" w:rsidRPr="00164561">
              <w:rPr>
                <w:kern w:val="0"/>
                <w:sz w:val="22"/>
                <w:szCs w:val="22"/>
                <w:lang w:eastAsia="lt-LT"/>
              </w:rPr>
              <w:t xml:space="preserve"> atliekų tvarkytojams, turintiems teisę tvarkyti tokias atliekas</w:t>
            </w:r>
            <w:r w:rsidR="00164561">
              <w:rPr>
                <w:kern w:val="0"/>
                <w:sz w:val="22"/>
                <w:szCs w:val="22"/>
                <w:lang w:eastAsia="lt-LT"/>
              </w:rPr>
              <w:t>.</w:t>
            </w:r>
          </w:p>
          <w:p w14:paraId="0CE466D9" w14:textId="4321D38E" w:rsidR="007E5498" w:rsidRPr="007E5498" w:rsidRDefault="007E5498" w:rsidP="007E5498">
            <w:pPr>
              <w:spacing w:line="276" w:lineRule="auto"/>
              <w:jc w:val="both"/>
              <w:rPr>
                <w:kern w:val="0"/>
                <w:sz w:val="22"/>
                <w:szCs w:val="22"/>
                <w:lang w:eastAsia="lt-LT"/>
              </w:rPr>
            </w:pPr>
            <w:r w:rsidRPr="007E5498">
              <w:rPr>
                <w:kern w:val="0"/>
                <w:sz w:val="22"/>
                <w:szCs w:val="22"/>
                <w:lang w:eastAsia="lt-LT"/>
              </w:rPr>
              <w:t xml:space="preserve"> </w:t>
            </w:r>
            <w:r w:rsidR="00EE2D7A">
              <w:rPr>
                <w:kern w:val="0"/>
                <w:sz w:val="22"/>
                <w:szCs w:val="22"/>
                <w:lang w:eastAsia="lt-LT"/>
              </w:rPr>
              <w:t>Suprojektuoti s</w:t>
            </w:r>
            <w:r w:rsidR="00EE2D7A" w:rsidRPr="00EE2D7A">
              <w:rPr>
                <w:kern w:val="0"/>
                <w:sz w:val="22"/>
                <w:szCs w:val="22"/>
                <w:lang w:eastAsia="lt-LT"/>
              </w:rPr>
              <w:t xml:space="preserve">tatybos metodai bus paremti efektyvia analize atsižvelgiant į ISO 20887. </w:t>
            </w:r>
          </w:p>
          <w:p w14:paraId="314A4602" w14:textId="77777777" w:rsidR="007E5498" w:rsidRPr="007E5498" w:rsidRDefault="007E5498" w:rsidP="007E5498">
            <w:pPr>
              <w:spacing w:line="276" w:lineRule="auto"/>
              <w:jc w:val="both"/>
              <w:rPr>
                <w:kern w:val="0"/>
                <w:sz w:val="22"/>
                <w:szCs w:val="22"/>
                <w:lang w:eastAsia="lt-LT"/>
              </w:rPr>
            </w:pPr>
            <w:r w:rsidRPr="007E5498">
              <w:rPr>
                <w:kern w:val="0"/>
                <w:sz w:val="22"/>
                <w:szCs w:val="22"/>
                <w:lang w:eastAsia="lt-LT"/>
              </w:rPr>
              <w:t xml:space="preserve">Parengtas projektas turi užtikrinti konkurenciją ir nediskriminuoti tiekėjų (prekių tiekėjų, paslaugų teikėjų, rangovų). </w:t>
            </w:r>
          </w:p>
          <w:p w14:paraId="1775863C" w14:textId="77777777" w:rsidR="00EE2D7A" w:rsidRDefault="007E5498" w:rsidP="007E5498">
            <w:pPr>
              <w:spacing w:line="276" w:lineRule="auto"/>
              <w:jc w:val="both"/>
              <w:rPr>
                <w:kern w:val="0"/>
                <w:sz w:val="22"/>
                <w:szCs w:val="22"/>
                <w:lang w:eastAsia="lt-LT"/>
              </w:rPr>
            </w:pPr>
            <w:r w:rsidRPr="007E5498">
              <w:rPr>
                <w:kern w:val="0"/>
                <w:sz w:val="22"/>
                <w:szCs w:val="22"/>
                <w:lang w:eastAsia="lt-LT"/>
              </w:rPr>
              <w:t xml:space="preserve">Parengtame projekte </w:t>
            </w:r>
            <w:r>
              <w:rPr>
                <w:kern w:val="0"/>
                <w:sz w:val="22"/>
                <w:szCs w:val="22"/>
                <w:lang w:eastAsia="lt-LT"/>
              </w:rPr>
              <w:t>turi</w:t>
            </w:r>
            <w:r w:rsidRPr="007E5498">
              <w:rPr>
                <w:kern w:val="0"/>
                <w:sz w:val="22"/>
                <w:szCs w:val="22"/>
                <w:lang w:eastAsia="lt-LT"/>
              </w:rPr>
              <w:t xml:space="preserve"> būti </w:t>
            </w:r>
            <w:r>
              <w:rPr>
                <w:kern w:val="0"/>
                <w:sz w:val="22"/>
                <w:szCs w:val="22"/>
                <w:lang w:eastAsia="lt-LT"/>
              </w:rPr>
              <w:t xml:space="preserve">galimybė keisti </w:t>
            </w:r>
            <w:r w:rsidRPr="007E5498">
              <w:rPr>
                <w:kern w:val="0"/>
                <w:sz w:val="22"/>
                <w:szCs w:val="22"/>
                <w:lang w:eastAsia="lt-LT"/>
              </w:rPr>
              <w:t>tiekėjo tiekiam</w:t>
            </w:r>
            <w:r>
              <w:rPr>
                <w:kern w:val="0"/>
                <w:sz w:val="22"/>
                <w:szCs w:val="22"/>
                <w:lang w:eastAsia="lt-LT"/>
              </w:rPr>
              <w:t>a</w:t>
            </w:r>
            <w:r w:rsidRPr="007E5498">
              <w:rPr>
                <w:kern w:val="0"/>
                <w:sz w:val="22"/>
                <w:szCs w:val="22"/>
                <w:lang w:eastAsia="lt-LT"/>
              </w:rPr>
              <w:t>s prek</w:t>
            </w:r>
            <w:r>
              <w:rPr>
                <w:kern w:val="0"/>
                <w:sz w:val="22"/>
                <w:szCs w:val="22"/>
                <w:lang w:eastAsia="lt-LT"/>
              </w:rPr>
              <w:t>e</w:t>
            </w:r>
            <w:r w:rsidRPr="007E5498">
              <w:rPr>
                <w:kern w:val="0"/>
                <w:sz w:val="22"/>
                <w:szCs w:val="22"/>
                <w:lang w:eastAsia="lt-LT"/>
              </w:rPr>
              <w:t>s ar teikiam</w:t>
            </w:r>
            <w:r>
              <w:rPr>
                <w:kern w:val="0"/>
                <w:sz w:val="22"/>
                <w:szCs w:val="22"/>
                <w:lang w:eastAsia="lt-LT"/>
              </w:rPr>
              <w:t>a</w:t>
            </w:r>
            <w:r w:rsidRPr="007E5498">
              <w:rPr>
                <w:kern w:val="0"/>
                <w:sz w:val="22"/>
                <w:szCs w:val="22"/>
                <w:lang w:eastAsia="lt-LT"/>
              </w:rPr>
              <w:t>s paslaug</w:t>
            </w:r>
            <w:r>
              <w:rPr>
                <w:kern w:val="0"/>
                <w:sz w:val="22"/>
                <w:szCs w:val="22"/>
                <w:lang w:eastAsia="lt-LT"/>
              </w:rPr>
              <w:t>a</w:t>
            </w:r>
            <w:r w:rsidRPr="007E5498">
              <w:rPr>
                <w:kern w:val="0"/>
                <w:sz w:val="22"/>
                <w:szCs w:val="22"/>
                <w:lang w:eastAsia="lt-LT"/>
              </w:rPr>
              <w:t>s</w:t>
            </w:r>
            <w:r>
              <w:rPr>
                <w:kern w:val="0"/>
                <w:sz w:val="22"/>
                <w:szCs w:val="22"/>
                <w:lang w:eastAsia="lt-LT"/>
              </w:rPr>
              <w:t xml:space="preserve">, jai tai </w:t>
            </w:r>
            <w:r w:rsidR="00EE2D7A">
              <w:rPr>
                <w:kern w:val="0"/>
                <w:sz w:val="22"/>
                <w:szCs w:val="22"/>
                <w:lang w:eastAsia="lt-LT"/>
              </w:rPr>
              <w:t xml:space="preserve">atitinka projekto reikalavimuose nurodytas specifikacijas. </w:t>
            </w:r>
          </w:p>
          <w:p w14:paraId="637BE135" w14:textId="0DE14DE2" w:rsidR="002D6B52" w:rsidRPr="00655C08" w:rsidRDefault="002D6B52" w:rsidP="007E5498">
            <w:pPr>
              <w:spacing w:line="276" w:lineRule="auto"/>
              <w:jc w:val="both"/>
              <w:rPr>
                <w:sz w:val="22"/>
                <w:szCs w:val="22"/>
              </w:rPr>
            </w:pPr>
            <w:r w:rsidRPr="00655C08">
              <w:rPr>
                <w:kern w:val="0"/>
                <w:sz w:val="22"/>
                <w:szCs w:val="22"/>
                <w:lang w:eastAsia="lt-LT"/>
              </w:rPr>
              <w:t>Perkamos įprastos paslaugos, kurias projektuotojas privalo atlikti pagal Statybos įstatymo, STR 1.04.04:2017 „Statinio projektavimas, projekto ekspertizė“ ir kitų norminių teisės aktų reikalavimus, statybinių tyrimų ataskaitos parengimas, projekto parengimas, projekto derinimų atlikimas, projekto taisymas pagal Užsakovo, projekto ekspertų ir statybą leidžiančio dokumento išdavimą derinančių įstaigų atstovų pastabas.</w:t>
            </w:r>
          </w:p>
        </w:tc>
      </w:tr>
      <w:tr w:rsidR="00620281" w:rsidRPr="00655C08" w14:paraId="035493C9" w14:textId="77777777" w:rsidTr="00164561">
        <w:trPr>
          <w:trHeight w:val="3979"/>
        </w:trPr>
        <w:tc>
          <w:tcPr>
            <w:tcW w:w="828" w:type="dxa"/>
            <w:tcBorders>
              <w:top w:val="single" w:sz="4" w:space="0" w:color="auto"/>
              <w:left w:val="single" w:sz="4" w:space="0" w:color="auto"/>
              <w:bottom w:val="single" w:sz="4" w:space="0" w:color="auto"/>
              <w:right w:val="single" w:sz="4" w:space="0" w:color="auto"/>
            </w:tcBorders>
            <w:hideMark/>
          </w:tcPr>
          <w:p w14:paraId="7AB034E7" w14:textId="0DEB4E82" w:rsidR="00620281" w:rsidRPr="00655C08" w:rsidRDefault="00620281" w:rsidP="00620281">
            <w:pPr>
              <w:spacing w:line="276" w:lineRule="auto"/>
              <w:jc w:val="both"/>
              <w:rPr>
                <w:sz w:val="22"/>
                <w:szCs w:val="22"/>
              </w:rPr>
            </w:pPr>
            <w:r w:rsidRPr="00655C08">
              <w:rPr>
                <w:sz w:val="22"/>
                <w:szCs w:val="22"/>
              </w:rPr>
              <w:lastRenderedPageBreak/>
              <w:t>13.2.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620281" w:rsidRPr="00655C08" w:rsidRDefault="00620281" w:rsidP="00620281">
            <w:pPr>
              <w:spacing w:line="276" w:lineRule="auto"/>
              <w:jc w:val="both"/>
              <w:rPr>
                <w:sz w:val="22"/>
                <w:szCs w:val="22"/>
              </w:rPr>
            </w:pPr>
            <w:r w:rsidRPr="00655C08">
              <w:rPr>
                <w:sz w:val="22"/>
                <w:szCs w:val="22"/>
              </w:rPr>
              <w:t>kitos paslaugos, susijusios su projektavimo paslaugomis</w:t>
            </w:r>
          </w:p>
        </w:tc>
        <w:tc>
          <w:tcPr>
            <w:tcW w:w="5841" w:type="dxa"/>
            <w:tcBorders>
              <w:top w:val="single" w:sz="4" w:space="0" w:color="auto"/>
              <w:left w:val="single" w:sz="4" w:space="0" w:color="auto"/>
              <w:bottom w:val="single" w:sz="4" w:space="0" w:color="auto"/>
              <w:right w:val="single" w:sz="4" w:space="0" w:color="auto"/>
            </w:tcBorders>
            <w:hideMark/>
          </w:tcPr>
          <w:p w14:paraId="253940C8" w14:textId="77777777" w:rsidR="00620281" w:rsidRPr="006F712A" w:rsidRDefault="00620281" w:rsidP="00620281">
            <w:pPr>
              <w:spacing w:line="276" w:lineRule="auto"/>
              <w:jc w:val="both"/>
              <w:rPr>
                <w:sz w:val="22"/>
                <w:szCs w:val="22"/>
              </w:rPr>
            </w:pPr>
            <w:r w:rsidRPr="006F712A">
              <w:rPr>
                <w:sz w:val="22"/>
                <w:szCs w:val="22"/>
              </w:rPr>
              <w:t>Projekto vykdymo priežiūra.</w:t>
            </w:r>
          </w:p>
          <w:p w14:paraId="2076F02E" w14:textId="77777777" w:rsidR="00620281" w:rsidRPr="006F712A" w:rsidRDefault="00620281" w:rsidP="00620281">
            <w:pPr>
              <w:spacing w:line="276" w:lineRule="auto"/>
              <w:jc w:val="both"/>
              <w:rPr>
                <w:sz w:val="22"/>
                <w:szCs w:val="22"/>
              </w:rPr>
            </w:pPr>
            <w:r w:rsidRPr="006F712A">
              <w:rPr>
                <w:sz w:val="22"/>
                <w:szCs w:val="22"/>
              </w:rPr>
              <w:t>Statytojas paveda projektuotojui, užsakyti ir gauti specialiuosius reikalavimus (jei būtina), prisijungimo sąlygas, atlikti visus reikalingus tyrimus, atlikti kadastrinius matavimus (jai reikia), gauti statybą leidžiantį dokumentą,  atlikti esamų statinių statybinius tyrinėjimus ir kitus privalomus tyrimus, jei reikia; parengti siūlomų servitutų projekto planą, dėl naudojimosi patalpomis ar statinio dalimis (jei reikia), PVSV (poveikio visuomenės sveikatai vertinimas), PAV (poveikio aplinkai vertinimas), NATURA 2000 vertinimas (jei reikia).</w:t>
            </w:r>
          </w:p>
          <w:p w14:paraId="3132C24B" w14:textId="0DE8DF0B" w:rsidR="00620281" w:rsidRPr="006F712A" w:rsidRDefault="00620281" w:rsidP="00620281">
            <w:pPr>
              <w:spacing w:line="276" w:lineRule="auto"/>
              <w:jc w:val="both"/>
              <w:rPr>
                <w:sz w:val="22"/>
                <w:szCs w:val="22"/>
                <w:u w:val="single"/>
              </w:rPr>
            </w:pPr>
            <w:r w:rsidRPr="006F712A">
              <w:rPr>
                <w:b/>
                <w:bCs/>
                <w:sz w:val="22"/>
                <w:szCs w:val="22"/>
              </w:rPr>
              <w:t xml:space="preserve">Vadovautis aplinkos apsaugos kriterijų taikymo, vykdant žaliuosius pirkimus, tvarkos aprašo </w:t>
            </w:r>
            <w:r w:rsidRPr="006F712A">
              <w:rPr>
                <w:b/>
                <w:bCs/>
                <w:color w:val="000000"/>
                <w:sz w:val="22"/>
                <w:szCs w:val="22"/>
                <w:lang w:eastAsia="lt-LT"/>
              </w:rPr>
              <w:t>II skyrius 4. punktas aplinkos apsaugos kriterijų taikymo tvarka ir rezultatų apskaičiavimas ir 2 priedas</w:t>
            </w:r>
            <w:r w:rsidRPr="006F712A">
              <w:rPr>
                <w:b/>
                <w:bCs/>
                <w:color w:val="000000"/>
                <w:sz w:val="22"/>
                <w:szCs w:val="22"/>
              </w:rPr>
              <w:t xml:space="preserve"> XII skyrius</w:t>
            </w:r>
            <w:r w:rsidRPr="006F712A">
              <w:rPr>
                <w:sz w:val="22"/>
                <w:szCs w:val="22"/>
              </w:rPr>
              <w:t xml:space="preserve"> </w:t>
            </w:r>
            <w:r w:rsidRPr="006F712A">
              <w:rPr>
                <w:b/>
                <w:bCs/>
                <w:color w:val="000000"/>
                <w:sz w:val="22"/>
                <w:szCs w:val="22"/>
              </w:rPr>
              <w:t>pastatų projektavimo paslaugos ir statybos darbai.</w:t>
            </w:r>
          </w:p>
        </w:tc>
      </w:tr>
      <w:tr w:rsidR="00086BB7" w:rsidRPr="00655C08" w14:paraId="2F9B7E2F" w14:textId="77777777" w:rsidTr="004A05F4">
        <w:tc>
          <w:tcPr>
            <w:tcW w:w="828" w:type="dxa"/>
            <w:tcBorders>
              <w:top w:val="single" w:sz="4" w:space="0" w:color="auto"/>
              <w:left w:val="single" w:sz="4" w:space="0" w:color="auto"/>
              <w:bottom w:val="single" w:sz="4" w:space="0" w:color="auto"/>
              <w:right w:val="single" w:sz="4" w:space="0" w:color="auto"/>
            </w:tcBorders>
          </w:tcPr>
          <w:p w14:paraId="3724902A" w14:textId="17D9FE59" w:rsidR="002D6B52" w:rsidRPr="00655C08" w:rsidRDefault="002D6B52" w:rsidP="00C26F59">
            <w:pPr>
              <w:spacing w:line="276" w:lineRule="auto"/>
              <w:jc w:val="both"/>
              <w:rPr>
                <w:sz w:val="22"/>
                <w:szCs w:val="22"/>
              </w:rPr>
            </w:pPr>
            <w:r w:rsidRPr="00655C08">
              <w:rPr>
                <w:sz w:val="22"/>
                <w:szCs w:val="22"/>
              </w:rPr>
              <w:t>13.3.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2D6B52" w:rsidRPr="00655C08" w:rsidRDefault="002D6B52" w:rsidP="00C26F59">
            <w:pPr>
              <w:spacing w:line="276" w:lineRule="auto"/>
              <w:jc w:val="both"/>
              <w:rPr>
                <w:sz w:val="22"/>
                <w:szCs w:val="22"/>
              </w:rPr>
            </w:pPr>
            <w:r w:rsidRPr="00655C08">
              <w:rPr>
                <w:sz w:val="22"/>
                <w:szCs w:val="22"/>
              </w:rPr>
              <w:t>projekto vykdymo priežiūra</w:t>
            </w:r>
          </w:p>
        </w:tc>
        <w:tc>
          <w:tcPr>
            <w:tcW w:w="5841" w:type="dxa"/>
            <w:tcBorders>
              <w:top w:val="single" w:sz="4" w:space="0" w:color="auto"/>
              <w:left w:val="single" w:sz="4" w:space="0" w:color="auto"/>
              <w:bottom w:val="single" w:sz="4" w:space="0" w:color="auto"/>
              <w:right w:val="single" w:sz="4" w:space="0" w:color="auto"/>
            </w:tcBorders>
          </w:tcPr>
          <w:p w14:paraId="142A99FA" w14:textId="77777777" w:rsidR="006F712A" w:rsidRDefault="002466B7" w:rsidP="00C26F59">
            <w:pPr>
              <w:spacing w:line="276" w:lineRule="auto"/>
              <w:jc w:val="both"/>
              <w:rPr>
                <w:iCs/>
                <w:kern w:val="0"/>
                <w:sz w:val="22"/>
                <w:szCs w:val="22"/>
                <w:lang w:eastAsia="lt-LT"/>
              </w:rPr>
            </w:pPr>
            <w:r w:rsidRPr="00655C08">
              <w:rPr>
                <w:iCs/>
                <w:kern w:val="0"/>
                <w:sz w:val="22"/>
                <w:szCs w:val="22"/>
                <w:lang w:eastAsia="lt-LT"/>
              </w:rPr>
              <w:t>Projekto vykdymo priežiūros paslaugų vykdytojas turi aplankyti statybos aikštelę ne rečiau kaip vieną kartą per mėnesį ir, esant reikalui, dažniau, arba kai to pareikalauja Užsakovas. Paslaugos vykdytojas privalo vykdyti Objekto pasitarimų protokoluose priimtus sprendimus, spręsti su projekto įgyvendinimu susijusius klausimus, fiksuojant atvykimą ir priežiūros vykdymo rezultatus Statybos darbų žurnale, ir užtikrinti operatyvų iškilusių klausimų statybos metu sprendimą kompetencijos ribose.</w:t>
            </w:r>
          </w:p>
          <w:p w14:paraId="7540CEAA" w14:textId="77777777" w:rsidR="006F712A" w:rsidRDefault="002466B7" w:rsidP="00C26F59">
            <w:pPr>
              <w:spacing w:line="276" w:lineRule="auto"/>
              <w:jc w:val="both"/>
              <w:rPr>
                <w:iCs/>
                <w:kern w:val="0"/>
                <w:sz w:val="22"/>
                <w:szCs w:val="22"/>
                <w:lang w:eastAsia="lt-LT"/>
              </w:rPr>
            </w:pPr>
            <w:r w:rsidRPr="00655C08">
              <w:rPr>
                <w:iCs/>
                <w:kern w:val="0"/>
                <w:sz w:val="22"/>
                <w:szCs w:val="22"/>
                <w:lang w:eastAsia="lt-LT"/>
              </w:rPr>
              <w:t>Paslaugos teikėjas projekto vykdymo priežiūrai privalo deleguoti į Objektą reikiamą skaičių statinio projekto vykdymo priežiūros vadovų (priklausomai nuo vykdomų darbų srities). Organizuoti pastebėtų techninio projekto sprendinių klaidų taisymą. Pakoreguoti techninį projektą pagal Užsakovo patvirtintą darbo projektą.</w:t>
            </w:r>
          </w:p>
          <w:p w14:paraId="36FF900A" w14:textId="61898F06" w:rsidR="002D6B52" w:rsidRPr="00655C08" w:rsidRDefault="002466B7" w:rsidP="00C26F59">
            <w:pPr>
              <w:spacing w:line="276" w:lineRule="auto"/>
              <w:jc w:val="both"/>
              <w:rPr>
                <w:iCs/>
                <w:kern w:val="0"/>
                <w:sz w:val="22"/>
                <w:szCs w:val="22"/>
                <w:lang w:eastAsia="lt-LT"/>
              </w:rPr>
            </w:pPr>
            <w:r w:rsidRPr="00655C08">
              <w:rPr>
                <w:iCs/>
                <w:kern w:val="0"/>
                <w:sz w:val="22"/>
                <w:szCs w:val="22"/>
                <w:lang w:eastAsia="lt-LT"/>
              </w:rPr>
              <w:t>Pasirašyti statybos užbaigimo dokumentus ir kitus statybos vykdymo dokumentus, jei jie atitinka prižiūrimo statinio projekto sprendinius, normatyvinių statybos techninių, normatyvinių statinio saugos ir paskirties dokumentų reikalavimus. Vykdyti kitas pareigas, nurodytas galiojančios redakcijos statybos techniniame reglamente, reglamentuojančiame projekto vykdymo priežiūrą. Dalyvauti statybos užbaigimo komisijos darbe Užsakovo nurodytu terminu.</w:t>
            </w:r>
          </w:p>
          <w:p w14:paraId="6E972293" w14:textId="524548C4" w:rsidR="006B2966" w:rsidRPr="00655C08" w:rsidRDefault="006B2966" w:rsidP="006B2966">
            <w:pPr>
              <w:spacing w:line="276" w:lineRule="auto"/>
              <w:jc w:val="both"/>
              <w:rPr>
                <w:iCs/>
                <w:kern w:val="0"/>
                <w:sz w:val="22"/>
                <w:szCs w:val="22"/>
                <w:lang w:eastAsia="lt-LT"/>
              </w:rPr>
            </w:pPr>
            <w:r w:rsidRPr="00655C08">
              <w:rPr>
                <w:iCs/>
                <w:kern w:val="0"/>
                <w:sz w:val="22"/>
                <w:szCs w:val="22"/>
                <w:lang w:eastAsia="lt-LT"/>
              </w:rPr>
              <w:t>Pritarti darbo projekto brėžiniam</w:t>
            </w:r>
            <w:r w:rsidR="006F712A">
              <w:rPr>
                <w:iCs/>
                <w:kern w:val="0"/>
                <w:sz w:val="22"/>
                <w:szCs w:val="22"/>
                <w:lang w:eastAsia="lt-LT"/>
              </w:rPr>
              <w:t>s</w:t>
            </w:r>
            <w:r w:rsidRPr="00655C08">
              <w:rPr>
                <w:iCs/>
                <w:kern w:val="0"/>
                <w:sz w:val="22"/>
                <w:szCs w:val="22"/>
                <w:lang w:eastAsia="lt-LT"/>
              </w:rPr>
              <w:t xml:space="preserve"> STR1.04.04:2017 „Statinio projektavimas, projekto ekspertizė“ nurodyta tvarka arba per 5 (penkias) darbo dienas pateikti pastabas darbo projekto rengėjui. </w:t>
            </w:r>
          </w:p>
          <w:p w14:paraId="37165FCF" w14:textId="77777777" w:rsidR="006B2966" w:rsidRPr="00655C08" w:rsidRDefault="006B2966" w:rsidP="006B2966">
            <w:pPr>
              <w:spacing w:line="276" w:lineRule="auto"/>
              <w:jc w:val="both"/>
              <w:rPr>
                <w:iCs/>
                <w:kern w:val="0"/>
                <w:sz w:val="22"/>
                <w:szCs w:val="22"/>
                <w:lang w:eastAsia="lt-LT"/>
              </w:rPr>
            </w:pPr>
            <w:r w:rsidRPr="00655C08">
              <w:rPr>
                <w:iCs/>
                <w:kern w:val="0"/>
                <w:sz w:val="22"/>
                <w:szCs w:val="22"/>
                <w:lang w:eastAsia="lt-LT"/>
              </w:rPr>
              <w:t>Dalyvauti statybos užbaigimo procese Užsakovo nurodytu terminu.</w:t>
            </w:r>
          </w:p>
          <w:p w14:paraId="0082A909" w14:textId="38FBEB59" w:rsidR="006B2966" w:rsidRPr="00655C08" w:rsidRDefault="006B2966" w:rsidP="006B2966">
            <w:pPr>
              <w:spacing w:line="276" w:lineRule="auto"/>
              <w:jc w:val="both"/>
              <w:rPr>
                <w:iCs/>
                <w:kern w:val="0"/>
                <w:sz w:val="22"/>
                <w:szCs w:val="22"/>
                <w:lang w:eastAsia="lt-LT"/>
              </w:rPr>
            </w:pPr>
            <w:r w:rsidRPr="00655C08">
              <w:rPr>
                <w:iCs/>
                <w:kern w:val="0"/>
                <w:sz w:val="22"/>
                <w:szCs w:val="22"/>
                <w:lang w:eastAsia="lt-LT"/>
              </w:rPr>
              <w:t xml:space="preserve">Paslaugos vykdymo terminas – </w:t>
            </w:r>
            <w:r w:rsidR="006F712A">
              <w:rPr>
                <w:iCs/>
                <w:kern w:val="0"/>
                <w:sz w:val="22"/>
                <w:szCs w:val="22"/>
                <w:lang w:eastAsia="lt-LT"/>
              </w:rPr>
              <w:t xml:space="preserve">iki </w:t>
            </w:r>
            <w:r w:rsidRPr="00655C08">
              <w:rPr>
                <w:iCs/>
                <w:kern w:val="0"/>
                <w:sz w:val="22"/>
                <w:szCs w:val="22"/>
                <w:lang w:eastAsia="lt-LT"/>
              </w:rPr>
              <w:t>darbų statybos užbaigimo dokumento patvirtinančio, kad statinys pastatytas, rekonstruotas ar suremontuotas pagal Projekto sprendinius, surašymo.</w:t>
            </w:r>
          </w:p>
        </w:tc>
      </w:tr>
      <w:tr w:rsidR="006F712A" w:rsidRPr="00655C08" w14:paraId="0E8F5D3E" w14:textId="77777777" w:rsidTr="004A05F4">
        <w:trPr>
          <w:trHeight w:val="1480"/>
        </w:trPr>
        <w:tc>
          <w:tcPr>
            <w:tcW w:w="828" w:type="dxa"/>
            <w:tcBorders>
              <w:top w:val="single" w:sz="4" w:space="0" w:color="auto"/>
              <w:left w:val="single" w:sz="4" w:space="0" w:color="auto"/>
              <w:bottom w:val="single" w:sz="4" w:space="0" w:color="auto"/>
              <w:right w:val="single" w:sz="4" w:space="0" w:color="auto"/>
            </w:tcBorders>
            <w:hideMark/>
          </w:tcPr>
          <w:p w14:paraId="5EB64602" w14:textId="7C8EB66A" w:rsidR="006F712A" w:rsidRPr="00655C08" w:rsidRDefault="006F712A" w:rsidP="006F712A">
            <w:pPr>
              <w:spacing w:line="276" w:lineRule="auto"/>
              <w:jc w:val="both"/>
              <w:rPr>
                <w:sz w:val="22"/>
                <w:szCs w:val="22"/>
              </w:rPr>
            </w:pPr>
            <w:r w:rsidRPr="00655C08">
              <w:rPr>
                <w:sz w:val="22"/>
                <w:szCs w:val="22"/>
              </w:rPr>
              <w:lastRenderedPageBreak/>
              <w:t>14.</w:t>
            </w:r>
          </w:p>
        </w:tc>
        <w:tc>
          <w:tcPr>
            <w:tcW w:w="2824" w:type="dxa"/>
            <w:tcBorders>
              <w:top w:val="single" w:sz="4" w:space="0" w:color="auto"/>
              <w:left w:val="single" w:sz="4" w:space="0" w:color="auto"/>
              <w:bottom w:val="single" w:sz="4" w:space="0" w:color="auto"/>
              <w:right w:val="single" w:sz="4" w:space="0" w:color="auto"/>
            </w:tcBorders>
            <w:hideMark/>
          </w:tcPr>
          <w:p w14:paraId="11A89937" w14:textId="534A525B" w:rsidR="006F712A" w:rsidRPr="00655C08" w:rsidRDefault="006F712A" w:rsidP="006F712A">
            <w:pPr>
              <w:spacing w:line="276" w:lineRule="auto"/>
              <w:jc w:val="both"/>
              <w:rPr>
                <w:sz w:val="22"/>
                <w:szCs w:val="22"/>
                <w:u w:val="single"/>
              </w:rPr>
            </w:pPr>
            <w:r w:rsidRPr="00655C08">
              <w:rPr>
                <w:sz w:val="22"/>
                <w:szCs w:val="22"/>
              </w:rPr>
              <w:t>Paslaugų teikimo trukmė</w:t>
            </w:r>
          </w:p>
        </w:tc>
        <w:tc>
          <w:tcPr>
            <w:tcW w:w="5841" w:type="dxa"/>
            <w:tcBorders>
              <w:top w:val="single" w:sz="4" w:space="0" w:color="auto"/>
              <w:left w:val="single" w:sz="4" w:space="0" w:color="auto"/>
              <w:bottom w:val="single" w:sz="4" w:space="0" w:color="auto"/>
              <w:right w:val="single" w:sz="4" w:space="0" w:color="auto"/>
            </w:tcBorders>
          </w:tcPr>
          <w:p w14:paraId="4BD7CD14" w14:textId="77777777" w:rsidR="006F712A" w:rsidRPr="00F87726" w:rsidRDefault="006F712A" w:rsidP="006F712A">
            <w:pPr>
              <w:spacing w:line="276" w:lineRule="auto"/>
              <w:jc w:val="both"/>
            </w:pPr>
            <w:r w:rsidRPr="00F87726">
              <w:t xml:space="preserve">Perkamos paslaugos suteikimo trukmė nurodoma kalendorinėmis dienomis. </w:t>
            </w:r>
          </w:p>
          <w:p w14:paraId="30E34A03" w14:textId="3370BB91" w:rsidR="006F712A" w:rsidRPr="00F87726" w:rsidRDefault="006F712A" w:rsidP="006F712A">
            <w:pPr>
              <w:rPr>
                <w:lang w:eastAsia="lt-LT"/>
              </w:rPr>
            </w:pPr>
            <w:r w:rsidRPr="00F87726">
              <w:rPr>
                <w:lang w:eastAsia="lt-LT"/>
              </w:rPr>
              <w:t xml:space="preserve">   </w:t>
            </w:r>
            <w:sdt>
              <w:sdtPr>
                <w:rPr>
                  <w:lang w:eastAsia="lt-LT"/>
                </w:rPr>
                <w:id w:val="1513493831"/>
                <w14:checkbox>
                  <w14:checked w14:val="1"/>
                  <w14:checkedState w14:val="2612" w14:font="MS Gothic"/>
                  <w14:uncheckedState w14:val="2610" w14:font="MS Gothic"/>
                </w14:checkbox>
              </w:sdtPr>
              <w:sdtContent>
                <w:r w:rsidRPr="00F87726">
                  <w:rPr>
                    <w:rFonts w:ascii="Segoe UI Symbol" w:eastAsia="MS Gothic" w:hAnsi="Segoe UI Symbol" w:cs="Segoe UI Symbol"/>
                    <w:lang w:eastAsia="lt-LT"/>
                  </w:rPr>
                  <w:t>☒</w:t>
                </w:r>
              </w:sdtContent>
            </w:sdt>
            <w:r w:rsidRPr="00F87726">
              <w:rPr>
                <w:lang w:eastAsia="lt-LT"/>
              </w:rPr>
              <w:t xml:space="preserve"> Prisijungimo sąlygų ir tyrimų atlikimo bei parengimo     trukmė___</w:t>
            </w:r>
            <w:r w:rsidR="004D0F1F" w:rsidRPr="00F87726">
              <w:rPr>
                <w:u w:val="single"/>
                <w:lang w:eastAsia="lt-LT"/>
              </w:rPr>
              <w:t>45</w:t>
            </w:r>
            <w:r w:rsidRPr="00F87726">
              <w:rPr>
                <w:lang w:eastAsia="lt-LT"/>
              </w:rPr>
              <w:t>___(</w:t>
            </w:r>
            <w:r w:rsidRPr="00F87726">
              <w:rPr>
                <w:strike/>
                <w:lang w:eastAsia="lt-LT"/>
              </w:rPr>
              <w:t>mėn.; sav.;</w:t>
            </w:r>
            <w:r w:rsidRPr="00F87726">
              <w:rPr>
                <w:lang w:eastAsia="lt-LT"/>
              </w:rPr>
              <w:t xml:space="preserve"> </w:t>
            </w:r>
            <w:proofErr w:type="spellStart"/>
            <w:r w:rsidRPr="00F87726">
              <w:rPr>
                <w:lang w:eastAsia="lt-LT"/>
              </w:rPr>
              <w:t>k.d</w:t>
            </w:r>
            <w:proofErr w:type="spellEnd"/>
            <w:r w:rsidRPr="00F87726">
              <w:rPr>
                <w:lang w:eastAsia="lt-LT"/>
              </w:rPr>
              <w:t xml:space="preserve">.) </w:t>
            </w:r>
            <w:r w:rsidRPr="00F87726">
              <w:rPr>
                <w:u w:val="single"/>
                <w:lang w:eastAsia="lt-LT"/>
              </w:rPr>
              <w:t>pradžia po sutarties pasirašymo iki projekto viešinimo visuomenei.</w:t>
            </w:r>
          </w:p>
          <w:p w14:paraId="1A9B3573" w14:textId="77777777" w:rsidR="006F712A" w:rsidRPr="00F87726" w:rsidRDefault="006F712A" w:rsidP="006F712A">
            <w:pPr>
              <w:spacing w:line="276" w:lineRule="auto"/>
              <w:rPr>
                <w:lang w:eastAsia="lt-LT"/>
              </w:rPr>
            </w:pPr>
            <w:r w:rsidRPr="00F87726">
              <w:rPr>
                <w:lang w:eastAsia="lt-LT"/>
              </w:rPr>
              <w:t xml:space="preserve">   </w:t>
            </w:r>
            <w:sdt>
              <w:sdtPr>
                <w:rPr>
                  <w:lang w:eastAsia="lt-LT"/>
                </w:rPr>
                <w:id w:val="-258297549"/>
                <w14:checkbox>
                  <w14:checked w14:val="1"/>
                  <w14:checkedState w14:val="2612" w14:font="MS Gothic"/>
                  <w14:uncheckedState w14:val="2610" w14:font="MS Gothic"/>
                </w14:checkbox>
              </w:sdtPr>
              <w:sdtContent>
                <w:r w:rsidRPr="00F87726">
                  <w:rPr>
                    <w:rFonts w:ascii="Segoe UI Symbol" w:eastAsia="MS Gothic" w:hAnsi="Segoe UI Symbol" w:cs="Segoe UI Symbol"/>
                    <w:lang w:eastAsia="lt-LT"/>
                  </w:rPr>
                  <w:t>☒</w:t>
                </w:r>
              </w:sdtContent>
            </w:sdt>
            <w:r w:rsidRPr="00F87726">
              <w:rPr>
                <w:lang w:eastAsia="lt-LT"/>
              </w:rPr>
              <w:t xml:space="preserve"> Projektinių pasiūlymų parengimo </w:t>
            </w:r>
          </w:p>
          <w:p w14:paraId="4F5E46E1" w14:textId="77777777" w:rsidR="006F712A" w:rsidRPr="00F87726" w:rsidRDefault="006F712A" w:rsidP="006F712A">
            <w:pPr>
              <w:rPr>
                <w:u w:val="single"/>
                <w:lang w:eastAsia="lt-LT"/>
              </w:rPr>
            </w:pPr>
            <w:r w:rsidRPr="00F87726">
              <w:rPr>
                <w:lang w:eastAsia="lt-LT"/>
              </w:rPr>
              <w:t>trukmė___</w:t>
            </w:r>
            <w:r w:rsidRPr="00F87726">
              <w:rPr>
                <w:u w:val="single"/>
                <w:lang w:eastAsia="lt-LT"/>
              </w:rPr>
              <w:t>60</w:t>
            </w:r>
            <w:r w:rsidRPr="00F87726">
              <w:rPr>
                <w:lang w:eastAsia="lt-LT"/>
              </w:rPr>
              <w:t>___(</w:t>
            </w:r>
            <w:r w:rsidRPr="00F87726">
              <w:rPr>
                <w:strike/>
                <w:lang w:eastAsia="lt-LT"/>
              </w:rPr>
              <w:t>mėn.; sav.;</w:t>
            </w:r>
            <w:r w:rsidRPr="00F87726">
              <w:rPr>
                <w:lang w:eastAsia="lt-LT"/>
              </w:rPr>
              <w:t xml:space="preserve"> </w:t>
            </w:r>
            <w:proofErr w:type="spellStart"/>
            <w:r w:rsidRPr="00F87726">
              <w:rPr>
                <w:lang w:eastAsia="lt-LT"/>
              </w:rPr>
              <w:t>k.d</w:t>
            </w:r>
            <w:proofErr w:type="spellEnd"/>
            <w:r w:rsidRPr="00F87726">
              <w:rPr>
                <w:lang w:eastAsia="lt-LT"/>
              </w:rPr>
              <w:t xml:space="preserve">.) </w:t>
            </w:r>
            <w:r w:rsidRPr="00F87726">
              <w:rPr>
                <w:u w:val="single"/>
                <w:lang w:eastAsia="lt-LT"/>
              </w:rPr>
              <w:t>pradžia po sutarties pasirašymo iki statybos leidimo gavimo.</w:t>
            </w:r>
          </w:p>
          <w:p w14:paraId="6ED2183A" w14:textId="77777777" w:rsidR="006F712A" w:rsidRPr="00F87726" w:rsidRDefault="006F712A" w:rsidP="006F712A">
            <w:pPr>
              <w:spacing w:line="276" w:lineRule="auto"/>
              <w:rPr>
                <w:lang w:eastAsia="lt-LT"/>
              </w:rPr>
            </w:pPr>
            <w:r w:rsidRPr="00F87726">
              <w:rPr>
                <w:lang w:eastAsia="lt-LT"/>
              </w:rPr>
              <w:t xml:space="preserve">   </w:t>
            </w:r>
            <w:sdt>
              <w:sdtPr>
                <w:rPr>
                  <w:lang w:eastAsia="lt-LT"/>
                </w:rPr>
                <w:id w:val="502864227"/>
                <w14:checkbox>
                  <w14:checked w14:val="1"/>
                  <w14:checkedState w14:val="2612" w14:font="MS Gothic"/>
                  <w14:uncheckedState w14:val="2610" w14:font="MS Gothic"/>
                </w14:checkbox>
              </w:sdtPr>
              <w:sdtContent>
                <w:r w:rsidRPr="00F87726">
                  <w:rPr>
                    <w:rFonts w:ascii="Segoe UI Symbol" w:eastAsia="MS Gothic" w:hAnsi="Segoe UI Symbol" w:cs="Segoe UI Symbol"/>
                    <w:lang w:eastAsia="lt-LT"/>
                  </w:rPr>
                  <w:t>☒</w:t>
                </w:r>
              </w:sdtContent>
            </w:sdt>
            <w:r w:rsidRPr="00F87726">
              <w:rPr>
                <w:lang w:eastAsia="lt-LT"/>
              </w:rPr>
              <w:t xml:space="preserve"> Techninio darbo projekto parengimo</w:t>
            </w:r>
          </w:p>
          <w:p w14:paraId="0CF857E5" w14:textId="77777777" w:rsidR="006F712A" w:rsidRPr="00F87726" w:rsidRDefault="006F712A" w:rsidP="006F712A">
            <w:pPr>
              <w:rPr>
                <w:lang w:eastAsia="lt-LT"/>
              </w:rPr>
            </w:pPr>
            <w:r w:rsidRPr="00F87726">
              <w:rPr>
                <w:lang w:eastAsia="lt-LT"/>
              </w:rPr>
              <w:t>trukmė__</w:t>
            </w:r>
            <w:r w:rsidRPr="00F87726">
              <w:rPr>
                <w:u w:val="single"/>
                <w:lang w:eastAsia="lt-LT"/>
              </w:rPr>
              <w:t>_90</w:t>
            </w:r>
            <w:r w:rsidRPr="00F87726">
              <w:rPr>
                <w:lang w:eastAsia="lt-LT"/>
              </w:rPr>
              <w:t>___(</w:t>
            </w:r>
            <w:r w:rsidRPr="00F87726">
              <w:rPr>
                <w:strike/>
                <w:lang w:eastAsia="lt-LT"/>
              </w:rPr>
              <w:t>mėn.; sav.;</w:t>
            </w:r>
            <w:r w:rsidRPr="00F87726">
              <w:rPr>
                <w:lang w:eastAsia="lt-LT"/>
              </w:rPr>
              <w:t xml:space="preserve"> </w:t>
            </w:r>
            <w:proofErr w:type="spellStart"/>
            <w:r w:rsidRPr="00F87726">
              <w:rPr>
                <w:lang w:eastAsia="lt-LT"/>
              </w:rPr>
              <w:t>k.d</w:t>
            </w:r>
            <w:proofErr w:type="spellEnd"/>
            <w:r w:rsidRPr="00F87726">
              <w:rPr>
                <w:lang w:eastAsia="lt-LT"/>
              </w:rPr>
              <w:t xml:space="preserve">.) </w:t>
            </w:r>
            <w:r w:rsidRPr="00F87726">
              <w:rPr>
                <w:u w:val="single"/>
                <w:lang w:eastAsia="lt-LT"/>
              </w:rPr>
              <w:t>pradžia po statybos leidimo gavimo iki statytojo projekto patvirtinimo.</w:t>
            </w:r>
          </w:p>
          <w:p w14:paraId="2E50922E" w14:textId="77777777" w:rsidR="006F712A" w:rsidRPr="00F87726" w:rsidRDefault="006F712A" w:rsidP="006F712A">
            <w:pPr>
              <w:spacing w:line="276" w:lineRule="auto"/>
              <w:rPr>
                <w:lang w:eastAsia="lt-LT"/>
              </w:rPr>
            </w:pPr>
            <w:r w:rsidRPr="00F87726">
              <w:rPr>
                <w:lang w:eastAsia="lt-LT"/>
              </w:rPr>
              <w:t xml:space="preserve">   </w:t>
            </w:r>
            <w:sdt>
              <w:sdtPr>
                <w:rPr>
                  <w:lang w:eastAsia="lt-LT"/>
                </w:rPr>
                <w:id w:val="975721225"/>
                <w14:checkbox>
                  <w14:checked w14:val="1"/>
                  <w14:checkedState w14:val="2612" w14:font="MS Gothic"/>
                  <w14:uncheckedState w14:val="2610" w14:font="MS Gothic"/>
                </w14:checkbox>
              </w:sdtPr>
              <w:sdtContent>
                <w:r w:rsidRPr="00F87726">
                  <w:rPr>
                    <w:rFonts w:ascii="Segoe UI Symbol" w:eastAsia="MS Gothic" w:hAnsi="Segoe UI Symbol" w:cs="Segoe UI Symbol"/>
                    <w:lang w:eastAsia="lt-LT"/>
                  </w:rPr>
                  <w:t>☒</w:t>
                </w:r>
              </w:sdtContent>
            </w:sdt>
            <w:r w:rsidRPr="00F87726">
              <w:rPr>
                <w:lang w:eastAsia="lt-LT"/>
              </w:rPr>
              <w:t xml:space="preserve"> Projekto vykdymo priežiūros paslauga </w:t>
            </w:r>
          </w:p>
          <w:p w14:paraId="6404CC12" w14:textId="5E81F224" w:rsidR="006F712A" w:rsidRPr="00F87726" w:rsidRDefault="006F712A" w:rsidP="006F712A">
            <w:pPr>
              <w:spacing w:line="276" w:lineRule="auto"/>
              <w:rPr>
                <w:lang w:eastAsia="lt-LT"/>
              </w:rPr>
            </w:pPr>
            <w:r w:rsidRPr="00F87726">
              <w:rPr>
                <w:lang w:eastAsia="lt-LT"/>
              </w:rPr>
              <w:t>trukmė___</w:t>
            </w:r>
            <w:r w:rsidRPr="00F87726">
              <w:rPr>
                <w:u w:val="single"/>
                <w:lang w:eastAsia="lt-LT"/>
              </w:rPr>
              <w:t xml:space="preserve">~ </w:t>
            </w:r>
            <w:r w:rsidR="00846747" w:rsidRPr="00F87726">
              <w:rPr>
                <w:u w:val="single"/>
                <w:lang w:eastAsia="lt-LT"/>
              </w:rPr>
              <w:t>420</w:t>
            </w:r>
            <w:r w:rsidRPr="00F87726">
              <w:rPr>
                <w:lang w:eastAsia="lt-LT"/>
              </w:rPr>
              <w:t>___(</w:t>
            </w:r>
            <w:r w:rsidRPr="00F87726">
              <w:rPr>
                <w:strike/>
                <w:lang w:eastAsia="lt-LT"/>
              </w:rPr>
              <w:t>mėn.; sav.;</w:t>
            </w:r>
            <w:r w:rsidRPr="00F87726">
              <w:rPr>
                <w:lang w:eastAsia="lt-LT"/>
              </w:rPr>
              <w:t xml:space="preserve"> </w:t>
            </w:r>
            <w:proofErr w:type="spellStart"/>
            <w:r w:rsidRPr="00F87726">
              <w:rPr>
                <w:lang w:eastAsia="lt-LT"/>
              </w:rPr>
              <w:t>k.d</w:t>
            </w:r>
            <w:proofErr w:type="spellEnd"/>
            <w:r w:rsidRPr="00F87726">
              <w:rPr>
                <w:lang w:eastAsia="lt-LT"/>
              </w:rPr>
              <w:t xml:space="preserve">.) </w:t>
            </w:r>
            <w:r w:rsidRPr="00F87726">
              <w:rPr>
                <w:u w:val="single"/>
                <w:lang w:eastAsia="lt-LT"/>
              </w:rPr>
              <w:t>iki Statybos akto ar statybos užbaigimo deklaracijos gavimo.</w:t>
            </w:r>
          </w:p>
          <w:p w14:paraId="2715B4D1" w14:textId="77777777" w:rsidR="006F712A" w:rsidRPr="00F87726" w:rsidRDefault="006F712A" w:rsidP="006F712A">
            <w:pPr>
              <w:spacing w:line="276" w:lineRule="auto"/>
              <w:rPr>
                <w:lang w:eastAsia="lt-LT"/>
              </w:rPr>
            </w:pPr>
            <w:r w:rsidRPr="00F87726">
              <w:rPr>
                <w:lang w:eastAsia="lt-LT"/>
              </w:rPr>
              <w:t xml:space="preserve">   </w:t>
            </w:r>
            <w:sdt>
              <w:sdtPr>
                <w:rPr>
                  <w:lang w:eastAsia="lt-LT"/>
                </w:rPr>
                <w:id w:val="1577940483"/>
                <w14:checkbox>
                  <w14:checked w14:val="0"/>
                  <w14:checkedState w14:val="2612" w14:font="MS Gothic"/>
                  <w14:uncheckedState w14:val="2610" w14:font="MS Gothic"/>
                </w14:checkbox>
              </w:sdtPr>
              <w:sdtContent>
                <w:r w:rsidRPr="00F87726">
                  <w:rPr>
                    <w:rFonts w:ascii="Segoe UI Symbol" w:eastAsia="MS Gothic" w:hAnsi="Segoe UI Symbol" w:cs="Segoe UI Symbol"/>
                    <w:lang w:eastAsia="lt-LT"/>
                  </w:rPr>
                  <w:t>☐</w:t>
                </w:r>
              </w:sdtContent>
            </w:sdt>
            <w:r w:rsidRPr="00F87726">
              <w:rPr>
                <w:lang w:eastAsia="lt-LT"/>
              </w:rPr>
              <w:t xml:space="preserve"> Supaprastinto projekto parengimo trukmė______(mėn.; sav.; </w:t>
            </w:r>
            <w:proofErr w:type="spellStart"/>
            <w:r w:rsidRPr="00F87726">
              <w:rPr>
                <w:lang w:eastAsia="lt-LT"/>
              </w:rPr>
              <w:t>k.d</w:t>
            </w:r>
            <w:proofErr w:type="spellEnd"/>
            <w:r w:rsidRPr="00F87726">
              <w:rPr>
                <w:lang w:eastAsia="lt-LT"/>
              </w:rPr>
              <w:t>.)</w:t>
            </w:r>
          </w:p>
          <w:p w14:paraId="06C68D72" w14:textId="77777777" w:rsidR="006F712A" w:rsidRPr="00F87726" w:rsidRDefault="006F712A" w:rsidP="006F712A">
            <w:pPr>
              <w:spacing w:line="276" w:lineRule="auto"/>
              <w:rPr>
                <w:lang w:eastAsia="lt-LT"/>
              </w:rPr>
            </w:pPr>
          </w:p>
          <w:p w14:paraId="0C0A9F56" w14:textId="0A2D07E3" w:rsidR="006F712A" w:rsidRPr="00655C08" w:rsidRDefault="006F712A" w:rsidP="006F712A">
            <w:pPr>
              <w:spacing w:line="276" w:lineRule="auto"/>
              <w:rPr>
                <w:sz w:val="22"/>
                <w:szCs w:val="22"/>
                <w:lang w:eastAsia="lt-LT"/>
              </w:rPr>
            </w:pPr>
            <w:r w:rsidRPr="00F87726">
              <w:rPr>
                <w:lang w:eastAsia="lt-LT"/>
              </w:rPr>
              <w:t xml:space="preserve">   </w:t>
            </w:r>
            <w:sdt>
              <w:sdtPr>
                <w:rPr>
                  <w:lang w:eastAsia="lt-LT"/>
                </w:rPr>
                <w:id w:val="1553351701"/>
                <w14:checkbox>
                  <w14:checked w14:val="1"/>
                  <w14:checkedState w14:val="2612" w14:font="MS Gothic"/>
                  <w14:uncheckedState w14:val="2610" w14:font="MS Gothic"/>
                </w14:checkbox>
              </w:sdtPr>
              <w:sdtContent>
                <w:r w:rsidRPr="00F87726">
                  <w:rPr>
                    <w:rFonts w:ascii="Segoe UI Symbol" w:eastAsia="MS Gothic" w:hAnsi="Segoe UI Symbol" w:cs="Segoe UI Symbol"/>
                    <w:lang w:eastAsia="lt-LT"/>
                  </w:rPr>
                  <w:t>☒</w:t>
                </w:r>
              </w:sdtContent>
            </w:sdt>
            <w:r w:rsidRPr="00F87726">
              <w:rPr>
                <w:lang w:eastAsia="lt-LT"/>
              </w:rPr>
              <w:t xml:space="preserve"> Kalendorinis paslaugų teikimo grafikas pateikiamas kartu su pasiūlymų.</w:t>
            </w:r>
          </w:p>
        </w:tc>
      </w:tr>
      <w:tr w:rsidR="00086BB7" w:rsidRPr="00655C08" w14:paraId="7633C2BC" w14:textId="77777777" w:rsidTr="004A05F4">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2D6B52" w:rsidRPr="00655C08" w:rsidRDefault="002D6B52" w:rsidP="00C26F59">
            <w:pPr>
              <w:spacing w:line="276" w:lineRule="auto"/>
              <w:jc w:val="both"/>
              <w:rPr>
                <w:sz w:val="22"/>
                <w:szCs w:val="22"/>
              </w:rPr>
            </w:pPr>
          </w:p>
        </w:tc>
        <w:tc>
          <w:tcPr>
            <w:tcW w:w="8665" w:type="dxa"/>
            <w:gridSpan w:val="2"/>
            <w:tcBorders>
              <w:top w:val="single" w:sz="4" w:space="0" w:color="auto"/>
              <w:left w:val="single" w:sz="4" w:space="0" w:color="auto"/>
              <w:bottom w:val="single" w:sz="4" w:space="0" w:color="auto"/>
              <w:right w:val="single" w:sz="4" w:space="0" w:color="auto"/>
            </w:tcBorders>
            <w:hideMark/>
          </w:tcPr>
          <w:p w14:paraId="5C990A7A" w14:textId="77777777" w:rsidR="002D6B52" w:rsidRPr="00655C08" w:rsidRDefault="002D6B52" w:rsidP="00C26F59">
            <w:pPr>
              <w:spacing w:line="276" w:lineRule="auto"/>
              <w:ind w:left="360"/>
              <w:jc w:val="center"/>
              <w:rPr>
                <w:b/>
                <w:sz w:val="22"/>
                <w:szCs w:val="22"/>
              </w:rPr>
            </w:pPr>
            <w:r w:rsidRPr="00655C08">
              <w:rPr>
                <w:b/>
                <w:sz w:val="22"/>
                <w:szCs w:val="22"/>
              </w:rPr>
              <w:t>III. Reikalavimai projektavimo paslaugoms</w:t>
            </w:r>
          </w:p>
        </w:tc>
      </w:tr>
      <w:tr w:rsidR="006F712A" w:rsidRPr="00655C08" w14:paraId="567A610D" w14:textId="77777777" w:rsidTr="006F712A">
        <w:trPr>
          <w:trHeight w:val="1097"/>
        </w:trPr>
        <w:tc>
          <w:tcPr>
            <w:tcW w:w="828" w:type="dxa"/>
            <w:tcBorders>
              <w:top w:val="single" w:sz="4" w:space="0" w:color="auto"/>
              <w:left w:val="single" w:sz="4" w:space="0" w:color="auto"/>
              <w:bottom w:val="single" w:sz="4" w:space="0" w:color="auto"/>
              <w:right w:val="single" w:sz="4" w:space="0" w:color="auto"/>
            </w:tcBorders>
            <w:hideMark/>
          </w:tcPr>
          <w:p w14:paraId="3AC28D06" w14:textId="50E195C7" w:rsidR="006F712A" w:rsidRPr="00655C08" w:rsidRDefault="006F712A" w:rsidP="006F712A">
            <w:pPr>
              <w:spacing w:line="276" w:lineRule="auto"/>
              <w:jc w:val="both"/>
              <w:rPr>
                <w:sz w:val="22"/>
                <w:szCs w:val="22"/>
              </w:rPr>
            </w:pPr>
            <w:r w:rsidRPr="00655C08">
              <w:rPr>
                <w:sz w:val="22"/>
                <w:szCs w:val="22"/>
              </w:rPr>
              <w:t>15.</w:t>
            </w:r>
          </w:p>
        </w:tc>
        <w:tc>
          <w:tcPr>
            <w:tcW w:w="2824" w:type="dxa"/>
            <w:tcBorders>
              <w:top w:val="single" w:sz="4" w:space="0" w:color="auto"/>
              <w:left w:val="single" w:sz="4" w:space="0" w:color="auto"/>
              <w:bottom w:val="single" w:sz="4" w:space="0" w:color="auto"/>
              <w:right w:val="single" w:sz="4" w:space="0" w:color="auto"/>
            </w:tcBorders>
            <w:hideMark/>
          </w:tcPr>
          <w:p w14:paraId="54A8FA37" w14:textId="35424795" w:rsidR="006F712A" w:rsidRPr="00655C08" w:rsidRDefault="006F712A" w:rsidP="006F712A">
            <w:pPr>
              <w:spacing w:line="276" w:lineRule="auto"/>
              <w:jc w:val="both"/>
              <w:rPr>
                <w:b/>
                <w:sz w:val="22"/>
                <w:szCs w:val="22"/>
                <w:u w:val="single"/>
              </w:rPr>
            </w:pPr>
            <w:r w:rsidRPr="00655C08">
              <w:rPr>
                <w:sz w:val="22"/>
                <w:szCs w:val="22"/>
              </w:rPr>
              <w:t>Projekto rengimo dokumentams taikomi</w:t>
            </w:r>
            <w:r w:rsidRPr="00655C08">
              <w:rPr>
                <w:b/>
                <w:sz w:val="22"/>
                <w:szCs w:val="22"/>
              </w:rPr>
              <w:t xml:space="preserve"> </w:t>
            </w:r>
            <w:r w:rsidRPr="00655C08">
              <w:rPr>
                <w:sz w:val="22"/>
                <w:szCs w:val="22"/>
              </w:rPr>
              <w:t>teisės aktai, normatyviniai statybos techniniai dokumentai bei normatyviniai statinio saugos ir paskirties dokumentai, teritorijų planavimo dokumentai.</w:t>
            </w:r>
          </w:p>
        </w:tc>
        <w:tc>
          <w:tcPr>
            <w:tcW w:w="5841" w:type="dxa"/>
            <w:tcBorders>
              <w:top w:val="single" w:sz="4" w:space="0" w:color="auto"/>
              <w:left w:val="single" w:sz="4" w:space="0" w:color="auto"/>
              <w:bottom w:val="single" w:sz="4" w:space="0" w:color="auto"/>
              <w:right w:val="single" w:sz="4" w:space="0" w:color="auto"/>
            </w:tcBorders>
            <w:hideMark/>
          </w:tcPr>
          <w:p w14:paraId="71F118CF" w14:textId="77777777" w:rsidR="006F712A" w:rsidRPr="00DB3D67" w:rsidRDefault="006F712A" w:rsidP="006F712A">
            <w:pPr>
              <w:spacing w:line="276" w:lineRule="auto"/>
              <w:jc w:val="both"/>
              <w:rPr>
                <w:color w:val="000000" w:themeColor="text1"/>
                <w:kern w:val="0"/>
                <w:sz w:val="22"/>
                <w:szCs w:val="22"/>
                <w:lang w:eastAsia="lt-LT"/>
              </w:rPr>
            </w:pPr>
            <w:r w:rsidRPr="00DB3D67">
              <w:rPr>
                <w:color w:val="000000" w:themeColor="text1"/>
                <w:kern w:val="0"/>
                <w:sz w:val="22"/>
                <w:szCs w:val="22"/>
                <w:lang w:eastAsia="lt-LT"/>
              </w:rPr>
              <w:t xml:space="preserve">Projektavimo dokumentai turi atitikti privalomųjų statinio projekto rengimo dokumentų ir kitų norminių teisės aktų reikalavimus, o jais grindžiami sprendiniai suderinti su teritorijos infrastruktūros plėtra.  </w:t>
            </w:r>
          </w:p>
          <w:p w14:paraId="4951ADBE" w14:textId="77777777" w:rsidR="006F712A" w:rsidRPr="00DB3D67" w:rsidRDefault="006F712A" w:rsidP="006F712A">
            <w:pPr>
              <w:spacing w:line="276" w:lineRule="auto"/>
              <w:jc w:val="both"/>
              <w:rPr>
                <w:bCs/>
                <w:iCs/>
                <w:sz w:val="22"/>
                <w:szCs w:val="22"/>
              </w:rPr>
            </w:pPr>
            <w:r w:rsidRPr="00DB3D67">
              <w:rPr>
                <w:bCs/>
                <w:iCs/>
                <w:sz w:val="22"/>
                <w:szCs w:val="22"/>
              </w:rPr>
              <w:t xml:space="preserve">Normatyviniai statybos techniniai dokumentai, privalomi visiems statybos dalyviams: </w:t>
            </w:r>
          </w:p>
          <w:p w14:paraId="5D832544" w14:textId="77777777" w:rsidR="006F712A" w:rsidRPr="00DB3D67" w:rsidRDefault="00000000" w:rsidP="006F712A">
            <w:pPr>
              <w:spacing w:line="276" w:lineRule="auto"/>
              <w:jc w:val="both"/>
              <w:rPr>
                <w:bCs/>
                <w:iCs/>
                <w:sz w:val="22"/>
                <w:szCs w:val="22"/>
              </w:rPr>
            </w:pPr>
            <w:sdt>
              <w:sdtPr>
                <w:rPr>
                  <w:sz w:val="22"/>
                  <w:szCs w:val="22"/>
                  <w:lang w:eastAsia="lt-LT"/>
                </w:rPr>
                <w:id w:val="-1776007605"/>
                <w14:checkbox>
                  <w14:checked w14:val="1"/>
                  <w14:checkedState w14:val="2612" w14:font="MS Gothic"/>
                  <w14:uncheckedState w14:val="2610" w14:font="MS Gothic"/>
                </w14:checkbox>
              </w:sdtPr>
              <w:sdtContent>
                <w:r w:rsidR="006F712A" w:rsidRPr="00DB3D67">
                  <w:rPr>
                    <w:rFonts w:ascii="MS Gothic" w:eastAsia="MS Gothic" w:hAnsi="MS Gothic"/>
                    <w:sz w:val="22"/>
                    <w:szCs w:val="22"/>
                    <w:lang w:eastAsia="lt-LT"/>
                  </w:rPr>
                  <w:t>☒</w:t>
                </w:r>
              </w:sdtContent>
            </w:sdt>
            <w:r w:rsidR="006F712A" w:rsidRPr="00DB3D67">
              <w:rPr>
                <w:sz w:val="22"/>
                <w:szCs w:val="22"/>
                <w:lang w:eastAsia="lt-LT"/>
              </w:rPr>
              <w:t xml:space="preserve"> </w:t>
            </w:r>
            <w:r w:rsidR="006F712A" w:rsidRPr="00DB3D67">
              <w:rPr>
                <w:bCs/>
                <w:iCs/>
                <w:sz w:val="22"/>
                <w:szCs w:val="22"/>
              </w:rPr>
              <w:t xml:space="preserve">statybos techniniai reglamentai, </w:t>
            </w:r>
          </w:p>
          <w:p w14:paraId="0B399A57" w14:textId="77777777" w:rsidR="006F712A" w:rsidRPr="00DB3D67" w:rsidRDefault="00000000" w:rsidP="006F712A">
            <w:pPr>
              <w:spacing w:line="276" w:lineRule="auto"/>
              <w:jc w:val="both"/>
              <w:rPr>
                <w:bCs/>
                <w:iCs/>
                <w:sz w:val="22"/>
                <w:szCs w:val="22"/>
              </w:rPr>
            </w:pPr>
            <w:sdt>
              <w:sdtPr>
                <w:rPr>
                  <w:sz w:val="22"/>
                  <w:szCs w:val="22"/>
                  <w:lang w:eastAsia="lt-LT"/>
                </w:rPr>
                <w:id w:val="1303814828"/>
                <w14:checkbox>
                  <w14:checked w14:val="1"/>
                  <w14:checkedState w14:val="2612" w14:font="MS Gothic"/>
                  <w14:uncheckedState w14:val="2610" w14:font="MS Gothic"/>
                </w14:checkbox>
              </w:sdtPr>
              <w:sdtContent>
                <w:r w:rsidR="006F712A" w:rsidRPr="00DB3D67">
                  <w:rPr>
                    <w:rFonts w:ascii="MS Gothic" w:eastAsia="MS Gothic" w:hAnsi="MS Gothic"/>
                    <w:sz w:val="22"/>
                    <w:szCs w:val="22"/>
                    <w:lang w:eastAsia="lt-LT"/>
                  </w:rPr>
                  <w:t>☒</w:t>
                </w:r>
              </w:sdtContent>
            </w:sdt>
            <w:r w:rsidR="006F712A" w:rsidRPr="00DB3D67">
              <w:rPr>
                <w:sz w:val="22"/>
                <w:szCs w:val="22"/>
                <w:lang w:eastAsia="lt-LT"/>
              </w:rPr>
              <w:t xml:space="preserve"> </w:t>
            </w:r>
            <w:r w:rsidR="006F712A" w:rsidRPr="00DB3D67">
              <w:rPr>
                <w:bCs/>
                <w:iCs/>
                <w:sz w:val="22"/>
                <w:szCs w:val="22"/>
              </w:rPr>
              <w:t xml:space="preserve">Vyriausybės įgaliotų institucijų teisės aktai – KTR (Kelių techniniai reglamentai), HN (higienos normos), elektros įrenginių įrengimo taisyklės, priešgaisriniai reikalavimai, saugos ir sveikatos reikalavimai ir kt. </w:t>
            </w:r>
          </w:p>
          <w:p w14:paraId="3BE2C004" w14:textId="77777777" w:rsidR="006F712A" w:rsidRPr="00DB3D67" w:rsidRDefault="006F712A" w:rsidP="006F712A">
            <w:pPr>
              <w:spacing w:line="276" w:lineRule="auto"/>
              <w:jc w:val="both"/>
              <w:rPr>
                <w:bCs/>
                <w:iCs/>
                <w:sz w:val="22"/>
                <w:szCs w:val="22"/>
              </w:rPr>
            </w:pPr>
            <w:r w:rsidRPr="00DB3D67">
              <w:rPr>
                <w:bCs/>
                <w:iCs/>
                <w:sz w:val="22"/>
                <w:szCs w:val="22"/>
              </w:rPr>
              <w:t>Kiti normatyviniai statybos techniniai dokumentai, kaip statybos taisyklės, statinių naudojimo ir techninės priežiūros taisyklės, Lietuvos standartai, taip pat kaip Lietuvos standartai perimti Europos ir tarptautiniai standartai ir techniniai įvertinimai.</w:t>
            </w:r>
          </w:p>
          <w:p w14:paraId="04ED2D14" w14:textId="77777777" w:rsidR="006F712A" w:rsidRPr="00DB3D67" w:rsidRDefault="006F712A" w:rsidP="006F712A">
            <w:pPr>
              <w:spacing w:line="276" w:lineRule="auto"/>
              <w:jc w:val="both"/>
              <w:rPr>
                <w:bCs/>
                <w:iCs/>
                <w:sz w:val="22"/>
                <w:szCs w:val="22"/>
              </w:rPr>
            </w:pPr>
            <w:r w:rsidRPr="00DB3D67">
              <w:rPr>
                <w:bCs/>
                <w:iCs/>
                <w:sz w:val="22"/>
                <w:szCs w:val="22"/>
              </w:rPr>
              <w:t xml:space="preserve">Nurodant standartą, techninį liudijimą ar bendrąsias technines specifikacijas turi būti laikomasi tokios pirmumo tvarkos pirmiausia nurodant: </w:t>
            </w:r>
          </w:p>
          <w:p w14:paraId="19E700A8" w14:textId="77777777" w:rsidR="006F712A" w:rsidRPr="00DB3D67" w:rsidRDefault="00000000" w:rsidP="006F712A">
            <w:pPr>
              <w:spacing w:line="276" w:lineRule="auto"/>
              <w:jc w:val="both"/>
              <w:rPr>
                <w:bCs/>
                <w:iCs/>
                <w:sz w:val="22"/>
                <w:szCs w:val="22"/>
              </w:rPr>
            </w:pPr>
            <w:sdt>
              <w:sdtPr>
                <w:rPr>
                  <w:sz w:val="22"/>
                  <w:szCs w:val="22"/>
                  <w:lang w:eastAsia="lt-LT"/>
                </w:rPr>
                <w:id w:val="-26422417"/>
                <w14:checkbox>
                  <w14:checked w14:val="1"/>
                  <w14:checkedState w14:val="2612" w14:font="MS Gothic"/>
                  <w14:uncheckedState w14:val="2610" w14:font="MS Gothic"/>
                </w14:checkbox>
              </w:sdtPr>
              <w:sdtContent>
                <w:r w:rsidR="006F712A" w:rsidRPr="00DB3D67">
                  <w:rPr>
                    <w:rFonts w:ascii="MS Gothic" w:eastAsia="MS Gothic" w:hAnsi="MS Gothic"/>
                    <w:sz w:val="22"/>
                    <w:szCs w:val="22"/>
                    <w:lang w:eastAsia="lt-LT"/>
                  </w:rPr>
                  <w:t>☒</w:t>
                </w:r>
              </w:sdtContent>
            </w:sdt>
            <w:r w:rsidR="006F712A" w:rsidRPr="00DB3D67">
              <w:rPr>
                <w:sz w:val="22"/>
                <w:szCs w:val="22"/>
                <w:lang w:eastAsia="lt-LT"/>
              </w:rPr>
              <w:t xml:space="preserve"> </w:t>
            </w:r>
            <w:r w:rsidR="006F712A" w:rsidRPr="00DB3D67">
              <w:rPr>
                <w:bCs/>
                <w:iCs/>
                <w:sz w:val="22"/>
                <w:szCs w:val="22"/>
              </w:rPr>
              <w:t xml:space="preserve">Europos standartą perimantį Lietuvos standartą, </w:t>
            </w:r>
          </w:p>
          <w:p w14:paraId="4E10DCD6" w14:textId="77777777" w:rsidR="006F712A" w:rsidRPr="00DB3D67" w:rsidRDefault="00000000" w:rsidP="006F712A">
            <w:pPr>
              <w:spacing w:line="276" w:lineRule="auto"/>
              <w:jc w:val="both"/>
              <w:rPr>
                <w:bCs/>
                <w:iCs/>
                <w:sz w:val="22"/>
                <w:szCs w:val="22"/>
              </w:rPr>
            </w:pPr>
            <w:sdt>
              <w:sdtPr>
                <w:rPr>
                  <w:sz w:val="22"/>
                  <w:szCs w:val="22"/>
                  <w:lang w:eastAsia="lt-LT"/>
                </w:rPr>
                <w:id w:val="-161931481"/>
                <w14:checkbox>
                  <w14:checked w14:val="1"/>
                  <w14:checkedState w14:val="2612" w14:font="MS Gothic"/>
                  <w14:uncheckedState w14:val="2610" w14:font="MS Gothic"/>
                </w14:checkbox>
              </w:sdtPr>
              <w:sdtContent>
                <w:r w:rsidR="006F712A" w:rsidRPr="00DB3D67">
                  <w:rPr>
                    <w:rFonts w:ascii="MS Gothic" w:eastAsia="MS Gothic" w:hAnsi="MS Gothic"/>
                    <w:sz w:val="22"/>
                    <w:szCs w:val="22"/>
                    <w:lang w:eastAsia="lt-LT"/>
                  </w:rPr>
                  <w:t>☒</w:t>
                </w:r>
              </w:sdtContent>
            </w:sdt>
            <w:r w:rsidR="006F712A" w:rsidRPr="00DB3D67">
              <w:rPr>
                <w:sz w:val="22"/>
                <w:szCs w:val="22"/>
                <w:lang w:eastAsia="lt-LT"/>
              </w:rPr>
              <w:t xml:space="preserve"> </w:t>
            </w:r>
            <w:r w:rsidR="006F712A" w:rsidRPr="00DB3D67">
              <w:rPr>
                <w:bCs/>
                <w:iCs/>
                <w:sz w:val="22"/>
                <w:szCs w:val="22"/>
              </w:rPr>
              <w:t xml:space="preserve">Europos techninio įvertinimo patvirtinimo dokumentą, </w:t>
            </w:r>
          </w:p>
          <w:p w14:paraId="77F4D33B" w14:textId="77777777" w:rsidR="006F712A" w:rsidRPr="00DB3D67" w:rsidRDefault="00000000" w:rsidP="006F712A">
            <w:pPr>
              <w:spacing w:line="276" w:lineRule="auto"/>
              <w:jc w:val="both"/>
              <w:rPr>
                <w:bCs/>
                <w:iCs/>
                <w:sz w:val="22"/>
                <w:szCs w:val="22"/>
              </w:rPr>
            </w:pPr>
            <w:sdt>
              <w:sdtPr>
                <w:rPr>
                  <w:sz w:val="22"/>
                  <w:szCs w:val="22"/>
                  <w:lang w:eastAsia="lt-LT"/>
                </w:rPr>
                <w:id w:val="-852025715"/>
                <w14:checkbox>
                  <w14:checked w14:val="1"/>
                  <w14:checkedState w14:val="2612" w14:font="MS Gothic"/>
                  <w14:uncheckedState w14:val="2610" w14:font="MS Gothic"/>
                </w14:checkbox>
              </w:sdtPr>
              <w:sdtContent>
                <w:r w:rsidR="006F712A" w:rsidRPr="00DB3D67">
                  <w:rPr>
                    <w:rFonts w:ascii="MS Gothic" w:eastAsia="MS Gothic" w:hAnsi="MS Gothic"/>
                    <w:sz w:val="22"/>
                    <w:szCs w:val="22"/>
                    <w:lang w:eastAsia="lt-LT"/>
                  </w:rPr>
                  <w:t>☒</w:t>
                </w:r>
              </w:sdtContent>
            </w:sdt>
            <w:r w:rsidR="006F712A" w:rsidRPr="00DB3D67">
              <w:rPr>
                <w:sz w:val="22"/>
                <w:szCs w:val="22"/>
                <w:lang w:eastAsia="lt-LT"/>
              </w:rPr>
              <w:t xml:space="preserve"> </w:t>
            </w:r>
            <w:r w:rsidR="006F712A" w:rsidRPr="00DB3D67">
              <w:rPr>
                <w:bCs/>
                <w:iCs/>
                <w:sz w:val="22"/>
                <w:szCs w:val="22"/>
              </w:rPr>
              <w:t xml:space="preserve">tarptautinį standartą, </w:t>
            </w:r>
          </w:p>
          <w:p w14:paraId="0658884E" w14:textId="77777777" w:rsidR="006F712A" w:rsidRPr="00DB3D67" w:rsidRDefault="00000000" w:rsidP="006F712A">
            <w:pPr>
              <w:spacing w:line="276" w:lineRule="auto"/>
              <w:jc w:val="both"/>
              <w:rPr>
                <w:bCs/>
                <w:iCs/>
                <w:sz w:val="22"/>
                <w:szCs w:val="22"/>
              </w:rPr>
            </w:pPr>
            <w:sdt>
              <w:sdtPr>
                <w:rPr>
                  <w:sz w:val="22"/>
                  <w:szCs w:val="22"/>
                  <w:lang w:eastAsia="lt-LT"/>
                </w:rPr>
                <w:id w:val="312231039"/>
                <w14:checkbox>
                  <w14:checked w14:val="1"/>
                  <w14:checkedState w14:val="2612" w14:font="MS Gothic"/>
                  <w14:uncheckedState w14:val="2610" w14:font="MS Gothic"/>
                </w14:checkbox>
              </w:sdtPr>
              <w:sdtContent>
                <w:r w:rsidR="006F712A" w:rsidRPr="00DB3D67">
                  <w:rPr>
                    <w:rFonts w:ascii="MS Gothic" w:eastAsia="MS Gothic" w:hAnsi="MS Gothic"/>
                    <w:sz w:val="22"/>
                    <w:szCs w:val="22"/>
                    <w:lang w:eastAsia="lt-LT"/>
                  </w:rPr>
                  <w:t>☒</w:t>
                </w:r>
              </w:sdtContent>
            </w:sdt>
            <w:r w:rsidR="006F712A" w:rsidRPr="00DB3D67">
              <w:rPr>
                <w:sz w:val="22"/>
                <w:szCs w:val="22"/>
                <w:lang w:eastAsia="lt-LT"/>
              </w:rPr>
              <w:t xml:space="preserve"> </w:t>
            </w:r>
            <w:r w:rsidR="006F712A" w:rsidRPr="00DB3D67">
              <w:rPr>
                <w:bCs/>
                <w:iCs/>
                <w:sz w:val="22"/>
                <w:szCs w:val="22"/>
              </w:rPr>
              <w:t xml:space="preserve">kitos Europos standartizacijos organizacijų nustatytos techninių normatyvų sistemos arba, jeigu tokių nėra, – nacionalinius standartus, nacionalinius techninius liudijimus arba nacionalinės techninės specifikacijas, </w:t>
            </w:r>
          </w:p>
          <w:p w14:paraId="7194046B" w14:textId="6C4EF411" w:rsidR="006F712A" w:rsidRPr="00DB3D67" w:rsidRDefault="006F712A" w:rsidP="006F712A">
            <w:pPr>
              <w:spacing w:line="276" w:lineRule="auto"/>
              <w:jc w:val="both"/>
              <w:rPr>
                <w:bCs/>
                <w:iCs/>
                <w:sz w:val="22"/>
                <w:szCs w:val="22"/>
              </w:rPr>
            </w:pPr>
            <w:r w:rsidRPr="00DB3D67">
              <w:rPr>
                <w:bCs/>
                <w:iCs/>
                <w:sz w:val="22"/>
                <w:szCs w:val="22"/>
              </w:rPr>
              <w:t>susijusias su darbų projektavimu, sąmatų apskaičiavimu ir vykdymu bei prekių naudojimu. Kiekviena nuoroda pateikiama kartu su žodžiais „arba lygiavertis“.</w:t>
            </w:r>
          </w:p>
        </w:tc>
      </w:tr>
      <w:tr w:rsidR="00086BB7" w:rsidRPr="00655C08" w14:paraId="29F204FA" w14:textId="77777777" w:rsidTr="000F3543">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08196D6E" w:rsidR="002D6B52" w:rsidRPr="00655C08" w:rsidRDefault="002D6B52" w:rsidP="00C26F59">
            <w:pPr>
              <w:spacing w:line="276" w:lineRule="auto"/>
              <w:jc w:val="both"/>
              <w:rPr>
                <w:sz w:val="22"/>
                <w:szCs w:val="22"/>
              </w:rPr>
            </w:pPr>
            <w:r w:rsidRPr="00655C08">
              <w:rPr>
                <w:sz w:val="22"/>
                <w:szCs w:val="22"/>
              </w:rPr>
              <w:lastRenderedPageBreak/>
              <w:t>16.</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2D6B52" w:rsidRPr="00655C08" w:rsidRDefault="002D6B52" w:rsidP="00C26F59">
            <w:pPr>
              <w:spacing w:line="276" w:lineRule="auto"/>
              <w:jc w:val="both"/>
              <w:rPr>
                <w:sz w:val="22"/>
                <w:szCs w:val="22"/>
              </w:rPr>
            </w:pPr>
            <w:r w:rsidRPr="00655C08">
              <w:rPr>
                <w:sz w:val="22"/>
                <w:szCs w:val="22"/>
              </w:rPr>
              <w:t>Funkciniai (paskirties) ir naudojimo (eksploataciniai) reikalavimai statiniui (statinių grupei)</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391B1AD0" w14:textId="6CF0CFB9" w:rsidR="00164561" w:rsidRPr="006F712A" w:rsidRDefault="00164561" w:rsidP="006F712A">
            <w:pPr>
              <w:suppressAutoHyphens w:val="0"/>
              <w:jc w:val="both"/>
              <w:rPr>
                <w:kern w:val="0"/>
                <w:sz w:val="22"/>
                <w:szCs w:val="22"/>
                <w:lang w:eastAsia="lt-LT"/>
              </w:rPr>
            </w:pPr>
            <w:r w:rsidRPr="006F712A">
              <w:rPr>
                <w:sz w:val="22"/>
                <w:szCs w:val="22"/>
              </w:rPr>
              <w:t>Pastate dirba iki</w:t>
            </w:r>
            <w:r w:rsidR="006F712A" w:rsidRPr="006F712A">
              <w:rPr>
                <w:sz w:val="22"/>
                <w:szCs w:val="22"/>
              </w:rPr>
              <w:t xml:space="preserve"> </w:t>
            </w:r>
            <w:r w:rsidRPr="006F712A">
              <w:rPr>
                <w:sz w:val="22"/>
                <w:szCs w:val="22"/>
              </w:rPr>
              <w:t>15 darbuotojų, lankytojų skaičius</w:t>
            </w:r>
            <w:r w:rsidR="006F712A" w:rsidRPr="006F712A">
              <w:rPr>
                <w:sz w:val="22"/>
                <w:szCs w:val="22"/>
              </w:rPr>
              <w:t xml:space="preserve"> </w:t>
            </w:r>
            <w:r w:rsidRPr="006F712A">
              <w:rPr>
                <w:sz w:val="22"/>
                <w:szCs w:val="22"/>
              </w:rPr>
              <w:t>- iki 400 žmonių</w:t>
            </w:r>
            <w:r w:rsidR="001E42BA" w:rsidRPr="006F712A">
              <w:rPr>
                <w:sz w:val="22"/>
                <w:szCs w:val="22"/>
              </w:rPr>
              <w:t>.</w:t>
            </w:r>
            <w:r w:rsidR="006F712A" w:rsidRPr="006F712A">
              <w:rPr>
                <w:sz w:val="22"/>
                <w:szCs w:val="22"/>
                <w:shd w:val="clear" w:color="auto" w:fill="FFFFFF"/>
              </w:rPr>
              <w:t xml:space="preserve"> Pirminį </w:t>
            </w:r>
            <w:r w:rsidR="00DB3D67">
              <w:rPr>
                <w:sz w:val="22"/>
                <w:szCs w:val="22"/>
                <w:shd w:val="clear" w:color="auto" w:fill="FFFFFF"/>
              </w:rPr>
              <w:t>patalpų</w:t>
            </w:r>
            <w:r w:rsidR="006F712A" w:rsidRPr="006F712A">
              <w:rPr>
                <w:sz w:val="22"/>
                <w:szCs w:val="22"/>
                <w:shd w:val="clear" w:color="auto" w:fill="FFFFFF"/>
              </w:rPr>
              <w:t xml:space="preserve"> planavimą derinti su </w:t>
            </w:r>
            <w:r w:rsidR="004D0F1F">
              <w:rPr>
                <w:sz w:val="22"/>
                <w:szCs w:val="22"/>
                <w:shd w:val="clear" w:color="auto" w:fill="FFFFFF"/>
              </w:rPr>
              <w:t xml:space="preserve">Šiaulių miesto </w:t>
            </w:r>
            <w:r w:rsidR="006F712A" w:rsidRPr="006F712A">
              <w:rPr>
                <w:sz w:val="22"/>
                <w:szCs w:val="22"/>
                <w:shd w:val="clear" w:color="auto" w:fill="FFFFFF"/>
              </w:rPr>
              <w:t xml:space="preserve">savivaldybės </w:t>
            </w:r>
            <w:r w:rsidR="004D0F1F">
              <w:rPr>
                <w:sz w:val="22"/>
                <w:szCs w:val="22"/>
                <w:shd w:val="clear" w:color="auto" w:fill="FFFFFF"/>
              </w:rPr>
              <w:t>administracijos</w:t>
            </w:r>
            <w:r w:rsidR="004D0F1F" w:rsidRPr="006F712A">
              <w:rPr>
                <w:sz w:val="22"/>
                <w:szCs w:val="22"/>
                <w:shd w:val="clear" w:color="auto" w:fill="FFFFFF"/>
              </w:rPr>
              <w:t xml:space="preserve"> </w:t>
            </w:r>
            <w:r w:rsidR="006F712A" w:rsidRPr="006F712A">
              <w:rPr>
                <w:sz w:val="22"/>
                <w:szCs w:val="22"/>
                <w:shd w:val="clear" w:color="auto" w:fill="FFFFFF"/>
              </w:rPr>
              <w:t>ir įstaig</w:t>
            </w:r>
            <w:r w:rsidR="00DB3D67">
              <w:rPr>
                <w:sz w:val="22"/>
                <w:szCs w:val="22"/>
                <w:shd w:val="clear" w:color="auto" w:fill="FFFFFF"/>
              </w:rPr>
              <w:t>os atstovais</w:t>
            </w:r>
            <w:r w:rsidR="006F712A" w:rsidRPr="006F712A">
              <w:rPr>
                <w:sz w:val="22"/>
                <w:szCs w:val="22"/>
                <w:shd w:val="clear" w:color="auto" w:fill="FFFFFF"/>
              </w:rPr>
              <w:t>.</w:t>
            </w:r>
          </w:p>
          <w:p w14:paraId="4125005A" w14:textId="441FE96D" w:rsidR="001E42BA" w:rsidRPr="006F712A" w:rsidRDefault="001E42BA" w:rsidP="001E42BA">
            <w:pPr>
              <w:pStyle w:val="Betarp"/>
              <w:numPr>
                <w:ilvl w:val="0"/>
                <w:numId w:val="36"/>
              </w:numPr>
              <w:spacing w:line="276" w:lineRule="auto"/>
              <w:jc w:val="both"/>
              <w:rPr>
                <w:rFonts w:ascii="Times New Roman" w:hAnsi="Times New Roman"/>
                <w:color w:val="auto"/>
                <w:sz w:val="22"/>
                <w:szCs w:val="22"/>
              </w:rPr>
            </w:pPr>
            <w:r w:rsidRPr="006F712A">
              <w:rPr>
                <w:rFonts w:ascii="Times New Roman" w:hAnsi="Times New Roman"/>
                <w:color w:val="auto"/>
                <w:sz w:val="22"/>
                <w:szCs w:val="22"/>
              </w:rPr>
              <w:t xml:space="preserve"> Įvertinti esamų įėjimo laiptų ir turėklų būklę, numatyti reikalingą remontą ir apdailos sprendimus, suprojektuoti  neįgaliųjų patekimą į pastatą liftu.</w:t>
            </w:r>
          </w:p>
          <w:p w14:paraId="5B324818" w14:textId="77777777" w:rsidR="001E42BA" w:rsidRPr="006F712A" w:rsidRDefault="001E42BA" w:rsidP="001E42BA">
            <w:pPr>
              <w:pStyle w:val="Sraopastraipa"/>
              <w:widowControl w:val="0"/>
              <w:numPr>
                <w:ilvl w:val="0"/>
                <w:numId w:val="36"/>
              </w:numPr>
              <w:spacing w:after="0" w:line="240" w:lineRule="auto"/>
              <w:contextualSpacing w:val="0"/>
              <w:jc w:val="both"/>
              <w:rPr>
                <w:rFonts w:ascii="Times New Roman" w:eastAsia="Times New Roman" w:hAnsi="Times New Roman" w:cs="Times New Roman"/>
                <w:color w:val="000000" w:themeColor="text1"/>
              </w:rPr>
            </w:pPr>
            <w:r w:rsidRPr="006F712A">
              <w:rPr>
                <w:rFonts w:ascii="Times New Roman" w:eastAsia="Times New Roman" w:hAnsi="Times New Roman" w:cs="Times New Roman"/>
                <w:color w:val="000000" w:themeColor="text1"/>
              </w:rPr>
              <w:t>Sukurti bendrą viso pastato vidaus perplanavimo koncepciją, pritaikant šiuolaikiniams galerijos lankytojų poreikiams;</w:t>
            </w:r>
          </w:p>
          <w:p w14:paraId="3304A7F9" w14:textId="77777777" w:rsidR="001E42BA" w:rsidRPr="006F712A" w:rsidRDefault="001E42BA" w:rsidP="001E42BA">
            <w:pPr>
              <w:numPr>
                <w:ilvl w:val="0"/>
                <w:numId w:val="36"/>
              </w:numPr>
              <w:tabs>
                <w:tab w:val="left" w:pos="993"/>
              </w:tabs>
              <w:suppressAutoHyphens w:val="0"/>
              <w:jc w:val="both"/>
              <w:rPr>
                <w:rFonts w:eastAsia="Times New Roman"/>
                <w:color w:val="000000" w:themeColor="text1"/>
                <w:sz w:val="22"/>
                <w:szCs w:val="22"/>
              </w:rPr>
            </w:pPr>
            <w:r w:rsidRPr="006F712A">
              <w:rPr>
                <w:rFonts w:eastAsia="Times New Roman"/>
                <w:color w:val="000000" w:themeColor="text1"/>
                <w:sz w:val="22"/>
                <w:szCs w:val="22"/>
              </w:rPr>
              <w:t xml:space="preserve">numatyti didžiosios ekspozicijų salės mobilių pertvarų sprendimą, maksimaliai atitinkantį galerijos funkcinius poreikius organizuojant įvairaus turinio ekspozicijas bei parodas. </w:t>
            </w:r>
          </w:p>
          <w:p w14:paraId="54ACBA79" w14:textId="77777777" w:rsidR="001E42BA" w:rsidRPr="006F712A" w:rsidRDefault="001E42BA" w:rsidP="001E42BA">
            <w:pPr>
              <w:numPr>
                <w:ilvl w:val="0"/>
                <w:numId w:val="36"/>
              </w:numPr>
              <w:tabs>
                <w:tab w:val="left" w:pos="993"/>
              </w:tabs>
              <w:suppressAutoHyphens w:val="0"/>
              <w:jc w:val="both"/>
              <w:rPr>
                <w:rFonts w:eastAsia="Times New Roman"/>
                <w:color w:val="000000" w:themeColor="text1"/>
                <w:sz w:val="22"/>
                <w:szCs w:val="22"/>
              </w:rPr>
            </w:pPr>
            <w:r w:rsidRPr="006F712A">
              <w:rPr>
                <w:rFonts w:eastAsia="Times New Roman"/>
                <w:color w:val="000000" w:themeColor="text1"/>
                <w:sz w:val="22"/>
                <w:szCs w:val="22"/>
              </w:rPr>
              <w:t xml:space="preserve">Įvertinti esamą planinę struktūrą ir pasiūlyti optimalų didžiosios ekspozicinės salės ir aplinkinių patalpų perplanavimą. </w:t>
            </w:r>
          </w:p>
          <w:p w14:paraId="6F1EDA41" w14:textId="0E4FCDC2" w:rsidR="001E42BA" w:rsidRPr="006F712A" w:rsidRDefault="001E42BA" w:rsidP="001E42BA">
            <w:pPr>
              <w:pStyle w:val="Betarp"/>
              <w:numPr>
                <w:ilvl w:val="0"/>
                <w:numId w:val="36"/>
              </w:numPr>
              <w:spacing w:line="276" w:lineRule="auto"/>
              <w:jc w:val="both"/>
              <w:rPr>
                <w:rFonts w:ascii="Times New Roman" w:hAnsi="Times New Roman"/>
                <w:color w:val="auto"/>
                <w:sz w:val="22"/>
                <w:szCs w:val="22"/>
              </w:rPr>
            </w:pPr>
            <w:r w:rsidRPr="006F712A">
              <w:rPr>
                <w:rFonts w:ascii="Times New Roman" w:hAnsi="Times New Roman"/>
                <w:color w:val="auto"/>
                <w:sz w:val="22"/>
                <w:szCs w:val="22"/>
              </w:rPr>
              <w:t xml:space="preserve">Įvertinti esamų stogo laikančiųjų konstrukcijų, vėdinimo šachtų, stogelių, hidroizoliacinių medžiagų, stogo dangos, perdangos, apskardinimo, lietaus nuvedimo sistemų, parapetų, žaibosaugos įrenginių būklę. </w:t>
            </w:r>
            <w:r w:rsidR="00DB3D67" w:rsidRPr="00DB3D67">
              <w:rPr>
                <w:rFonts w:ascii="Times New Roman" w:hAnsi="Times New Roman"/>
                <w:b/>
                <w:bCs/>
                <w:color w:val="auto"/>
                <w:sz w:val="22"/>
                <w:szCs w:val="22"/>
              </w:rPr>
              <w:t xml:space="preserve">Numatyti stogo </w:t>
            </w:r>
            <w:proofErr w:type="spellStart"/>
            <w:r w:rsidR="00DB3D67" w:rsidRPr="00DB3D67">
              <w:rPr>
                <w:rFonts w:ascii="Times New Roman" w:hAnsi="Times New Roman"/>
                <w:b/>
                <w:bCs/>
                <w:color w:val="auto"/>
                <w:sz w:val="22"/>
                <w:szCs w:val="22"/>
              </w:rPr>
              <w:t>įveiklinimo</w:t>
            </w:r>
            <w:proofErr w:type="spellEnd"/>
            <w:r w:rsidR="00DB3D67" w:rsidRPr="00DB3D67">
              <w:rPr>
                <w:rFonts w:ascii="Times New Roman" w:hAnsi="Times New Roman"/>
                <w:b/>
                <w:bCs/>
                <w:color w:val="auto"/>
                <w:sz w:val="22"/>
                <w:szCs w:val="22"/>
              </w:rPr>
              <w:t xml:space="preserve"> sprendinius</w:t>
            </w:r>
            <w:r w:rsidR="00DB3D67">
              <w:rPr>
                <w:rFonts w:ascii="Times New Roman" w:hAnsi="Times New Roman"/>
                <w:color w:val="auto"/>
                <w:sz w:val="22"/>
                <w:szCs w:val="22"/>
              </w:rPr>
              <w:t xml:space="preserve">. </w:t>
            </w:r>
            <w:r w:rsidRPr="006F712A">
              <w:rPr>
                <w:rFonts w:ascii="Times New Roman" w:hAnsi="Times New Roman"/>
                <w:color w:val="auto"/>
                <w:sz w:val="22"/>
                <w:szCs w:val="22"/>
              </w:rPr>
              <w:t>Numatyti sprendinius jų remontui/keitimui (jei reikia).</w:t>
            </w:r>
            <w:r w:rsidR="00BA5151" w:rsidRPr="006F712A">
              <w:rPr>
                <w:rFonts w:ascii="Times New Roman" w:hAnsi="Times New Roman"/>
                <w:color w:val="auto"/>
                <w:sz w:val="22"/>
                <w:szCs w:val="22"/>
              </w:rPr>
              <w:t xml:space="preserve"> Numatyti laiptinių stogelių apšiltinimą.</w:t>
            </w:r>
          </w:p>
          <w:p w14:paraId="4054B93E" w14:textId="3991272C" w:rsidR="001E42BA" w:rsidRPr="006F712A" w:rsidRDefault="001E42BA" w:rsidP="001E42BA">
            <w:pPr>
              <w:pStyle w:val="Betarp"/>
              <w:numPr>
                <w:ilvl w:val="0"/>
                <w:numId w:val="36"/>
              </w:numPr>
              <w:spacing w:line="276" w:lineRule="auto"/>
              <w:jc w:val="both"/>
              <w:rPr>
                <w:rFonts w:ascii="Times New Roman" w:hAnsi="Times New Roman"/>
                <w:color w:val="auto"/>
                <w:sz w:val="22"/>
                <w:szCs w:val="22"/>
              </w:rPr>
            </w:pPr>
            <w:r w:rsidRPr="006F712A">
              <w:rPr>
                <w:rFonts w:ascii="Times New Roman" w:hAnsi="Times New Roman"/>
                <w:color w:val="auto"/>
                <w:sz w:val="22"/>
                <w:szCs w:val="22"/>
              </w:rPr>
              <w:t>Sp</w:t>
            </w:r>
            <w:r w:rsidR="00DB3D67">
              <w:rPr>
                <w:rFonts w:ascii="Times New Roman" w:hAnsi="Times New Roman"/>
                <w:color w:val="auto"/>
                <w:sz w:val="22"/>
                <w:szCs w:val="22"/>
              </w:rPr>
              <w:t>r</w:t>
            </w:r>
            <w:r w:rsidRPr="006F712A">
              <w:rPr>
                <w:rFonts w:ascii="Times New Roman" w:hAnsi="Times New Roman"/>
                <w:color w:val="auto"/>
                <w:sz w:val="22"/>
                <w:szCs w:val="22"/>
              </w:rPr>
              <w:t>ęsti stoglangių funkcinę paskirtį, dalį jų naikinant</w:t>
            </w:r>
            <w:r w:rsidR="00521DF9">
              <w:rPr>
                <w:rFonts w:ascii="Times New Roman" w:hAnsi="Times New Roman"/>
                <w:color w:val="auto"/>
                <w:sz w:val="22"/>
                <w:szCs w:val="22"/>
              </w:rPr>
              <w:t xml:space="preserve"> bei</w:t>
            </w:r>
            <w:r w:rsidRPr="006F712A">
              <w:rPr>
                <w:rFonts w:ascii="Times New Roman" w:hAnsi="Times New Roman"/>
                <w:color w:val="auto"/>
                <w:sz w:val="22"/>
                <w:szCs w:val="22"/>
              </w:rPr>
              <w:t xml:space="preserve"> siekiant</w:t>
            </w:r>
            <w:r w:rsidR="00521DF9">
              <w:rPr>
                <w:rFonts w:ascii="Times New Roman" w:hAnsi="Times New Roman"/>
                <w:color w:val="auto"/>
                <w:sz w:val="22"/>
                <w:szCs w:val="22"/>
              </w:rPr>
              <w:t>, kad</w:t>
            </w:r>
            <w:r w:rsidRPr="006F712A">
              <w:rPr>
                <w:rFonts w:ascii="Times New Roman" w:hAnsi="Times New Roman"/>
                <w:color w:val="auto"/>
                <w:sz w:val="22"/>
                <w:szCs w:val="22"/>
              </w:rPr>
              <w:t xml:space="preserve"> tiesioginė ar netiesioginė saulės šviesa galėtų užtikrinti veiksmingą vidinį apšvietimą, siekiama maksimaliai padidinti vizualinį komfortą</w:t>
            </w:r>
            <w:r w:rsidR="00AD6751" w:rsidRPr="006F712A">
              <w:rPr>
                <w:rFonts w:ascii="Times New Roman" w:hAnsi="Times New Roman"/>
                <w:color w:val="auto"/>
                <w:sz w:val="22"/>
                <w:szCs w:val="22"/>
              </w:rPr>
              <w:t>,</w:t>
            </w:r>
            <w:r w:rsidRPr="006F712A">
              <w:rPr>
                <w:rFonts w:ascii="Times New Roman" w:hAnsi="Times New Roman"/>
                <w:color w:val="auto"/>
                <w:sz w:val="22"/>
                <w:szCs w:val="22"/>
              </w:rPr>
              <w:t xml:space="preserve"> sumažinti energijos suvartojimą. (šilumos, šalčio </w:t>
            </w:r>
            <w:r w:rsidR="00AD6751" w:rsidRPr="006F712A">
              <w:rPr>
                <w:rFonts w:ascii="Times New Roman" w:hAnsi="Times New Roman"/>
                <w:color w:val="auto"/>
                <w:sz w:val="22"/>
                <w:szCs w:val="22"/>
              </w:rPr>
              <w:t xml:space="preserve">tiltelių naikinimas, </w:t>
            </w:r>
            <w:r w:rsidRPr="006F712A">
              <w:rPr>
                <w:rFonts w:ascii="Times New Roman" w:hAnsi="Times New Roman"/>
                <w:color w:val="auto"/>
                <w:sz w:val="22"/>
                <w:szCs w:val="22"/>
              </w:rPr>
              <w:t>nuostolių sumažinimas)</w:t>
            </w:r>
            <w:r w:rsidR="00DB3D67">
              <w:rPr>
                <w:rFonts w:ascii="Times New Roman" w:hAnsi="Times New Roman"/>
                <w:color w:val="auto"/>
                <w:sz w:val="22"/>
                <w:szCs w:val="22"/>
              </w:rPr>
              <w:t>.</w:t>
            </w:r>
          </w:p>
          <w:p w14:paraId="4647700D" w14:textId="00D7A93D" w:rsidR="003B4940" w:rsidRPr="00DB3D67" w:rsidRDefault="00301B48" w:rsidP="00DB3D67">
            <w:pPr>
              <w:pStyle w:val="Betarp"/>
              <w:numPr>
                <w:ilvl w:val="0"/>
                <w:numId w:val="36"/>
              </w:numPr>
              <w:spacing w:line="276" w:lineRule="auto"/>
              <w:jc w:val="both"/>
              <w:rPr>
                <w:rFonts w:ascii="Times New Roman" w:hAnsi="Times New Roman"/>
                <w:color w:val="auto"/>
                <w:sz w:val="22"/>
                <w:szCs w:val="22"/>
              </w:rPr>
            </w:pPr>
            <w:r w:rsidRPr="006F712A">
              <w:rPr>
                <w:rFonts w:ascii="Times New Roman" w:hAnsi="Times New Roman"/>
                <w:color w:val="auto"/>
                <w:sz w:val="22"/>
                <w:szCs w:val="22"/>
              </w:rPr>
              <w:t>Pakeisti esamas duris naujomis</w:t>
            </w:r>
            <w:r w:rsidR="00BA5151" w:rsidRPr="006F712A">
              <w:rPr>
                <w:rFonts w:ascii="Times New Roman" w:hAnsi="Times New Roman"/>
                <w:color w:val="auto"/>
                <w:sz w:val="22"/>
                <w:szCs w:val="22"/>
              </w:rPr>
              <w:t>.</w:t>
            </w:r>
          </w:p>
          <w:p w14:paraId="16FAAE00" w14:textId="12C40361" w:rsidR="00540187" w:rsidRPr="006F712A" w:rsidRDefault="006A3701" w:rsidP="002D435A">
            <w:pPr>
              <w:pStyle w:val="Sraopastraipa"/>
              <w:numPr>
                <w:ilvl w:val="0"/>
                <w:numId w:val="27"/>
              </w:numPr>
              <w:spacing w:after="0"/>
              <w:ind w:left="714" w:hanging="357"/>
              <w:jc w:val="both"/>
              <w:rPr>
                <w:rFonts w:ascii="Times New Roman" w:hAnsi="Times New Roman"/>
              </w:rPr>
            </w:pPr>
            <w:r w:rsidRPr="006F712A">
              <w:rPr>
                <w:rFonts w:ascii="Times New Roman" w:hAnsi="Times New Roman" w:cs="Times New Roman"/>
              </w:rPr>
              <w:t>Projektinių pasiūlymų užduotį parengia projekto rengėjas ir teikia derinti užsakovui.</w:t>
            </w:r>
          </w:p>
        </w:tc>
      </w:tr>
      <w:tr w:rsidR="00DB3D67" w:rsidRPr="00655C08" w14:paraId="4AD8BC68"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2FEA0405" w14:textId="3E6BFEFF" w:rsidR="00DB3D67" w:rsidRPr="00655C08" w:rsidRDefault="00DB3D67" w:rsidP="00DB3D67">
            <w:pPr>
              <w:spacing w:line="276" w:lineRule="auto"/>
              <w:jc w:val="both"/>
              <w:rPr>
                <w:sz w:val="22"/>
                <w:szCs w:val="22"/>
              </w:rPr>
            </w:pPr>
            <w:r w:rsidRPr="00655C08">
              <w:rPr>
                <w:sz w:val="22"/>
                <w:szCs w:val="22"/>
              </w:rPr>
              <w:t>17.</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DB3D67" w:rsidRPr="00655C08" w:rsidRDefault="00DB3D67" w:rsidP="00DB3D67">
            <w:pPr>
              <w:spacing w:line="276" w:lineRule="auto"/>
              <w:jc w:val="both"/>
              <w:rPr>
                <w:sz w:val="22"/>
                <w:szCs w:val="22"/>
              </w:rPr>
            </w:pPr>
            <w:r w:rsidRPr="00655C08">
              <w:rPr>
                <w:sz w:val="22"/>
                <w:szCs w:val="22"/>
              </w:rPr>
              <w:t>Aplinkosaugos, sveikatos, saugomos teritorijos ir nekilnojamosios kultūros paveldo vertybės apsaugos reikalavimai</w:t>
            </w:r>
          </w:p>
        </w:tc>
        <w:tc>
          <w:tcPr>
            <w:tcW w:w="5841" w:type="dxa"/>
            <w:tcBorders>
              <w:top w:val="single" w:sz="4" w:space="0" w:color="auto"/>
              <w:left w:val="single" w:sz="4" w:space="0" w:color="auto"/>
              <w:bottom w:val="single" w:sz="4" w:space="0" w:color="auto"/>
              <w:right w:val="single" w:sz="4" w:space="0" w:color="auto"/>
            </w:tcBorders>
            <w:hideMark/>
          </w:tcPr>
          <w:p w14:paraId="7F3D309D" w14:textId="77777777" w:rsidR="00DB3D67" w:rsidRDefault="00DB3D67" w:rsidP="00DB3D67">
            <w:pPr>
              <w:jc w:val="both"/>
              <w:rPr>
                <w:kern w:val="0"/>
                <w:sz w:val="22"/>
                <w:szCs w:val="22"/>
                <w:lang w:eastAsia="lt-LT"/>
              </w:rPr>
            </w:pPr>
            <w:r w:rsidRPr="00DB3D67">
              <w:rPr>
                <w:kern w:val="0"/>
                <w:sz w:val="22"/>
                <w:szCs w:val="22"/>
                <w:lang w:eastAsia="lt-LT"/>
              </w:rPr>
              <w:t>Numatyti statybinių atliekų tvarkymo bei šalinimo sprendinius.</w:t>
            </w:r>
          </w:p>
          <w:p w14:paraId="0C0AE41E" w14:textId="77777777" w:rsidR="00B33D05" w:rsidRPr="00DB3D67" w:rsidRDefault="00B33D05" w:rsidP="00DB3D67">
            <w:pPr>
              <w:jc w:val="both"/>
              <w:rPr>
                <w:kern w:val="0"/>
                <w:sz w:val="22"/>
                <w:szCs w:val="22"/>
                <w:lang w:eastAsia="lt-LT"/>
              </w:rPr>
            </w:pPr>
          </w:p>
          <w:p w14:paraId="4FBAC307" w14:textId="47C5A690" w:rsidR="00DB3D67" w:rsidRPr="00DB3D67" w:rsidRDefault="00DB3D67" w:rsidP="00B33D05">
            <w:pPr>
              <w:jc w:val="both"/>
              <w:rPr>
                <w:kern w:val="0"/>
                <w:sz w:val="22"/>
                <w:szCs w:val="22"/>
                <w:lang w:eastAsia="lt-LT"/>
              </w:rPr>
            </w:pPr>
            <w:r w:rsidRPr="00DB3D67">
              <w:rPr>
                <w:kern w:val="0"/>
                <w:sz w:val="22"/>
                <w:szCs w:val="22"/>
                <w:lang w:eastAsia="lt-LT"/>
              </w:rPr>
              <w:t>Projekte turi būti numatyta, kad statyboje naudojamos statybinės medžiagos atitiktų minimalius aplinkos apsaugos kriterijus, nustatytus Aplinkos ministro 2011 m. birželio 28 d. įsakymu Nr. D1-508 patvirtintame „Aplinkos apsaugos kriterijų taikymo, vykdant žaliuosius pirkimus, tvarkos aprašo“ XIII skyriuje „Statybinės medžiagos“ ir 2023-04-07 LR Vidaus reikalų ministro įsakymo Nr. 1V-199 reikalavimus.</w:t>
            </w:r>
          </w:p>
        </w:tc>
      </w:tr>
      <w:tr w:rsidR="00086BB7" w:rsidRPr="00655C08" w14:paraId="75C61252" w14:textId="77777777" w:rsidTr="004A05F4">
        <w:tc>
          <w:tcPr>
            <w:tcW w:w="828" w:type="dxa"/>
            <w:tcBorders>
              <w:top w:val="single" w:sz="4" w:space="0" w:color="auto"/>
              <w:left w:val="single" w:sz="4" w:space="0" w:color="auto"/>
              <w:bottom w:val="single" w:sz="4" w:space="0" w:color="auto"/>
              <w:right w:val="single" w:sz="4" w:space="0" w:color="auto"/>
            </w:tcBorders>
          </w:tcPr>
          <w:p w14:paraId="198FE95A" w14:textId="517BCB0F" w:rsidR="002D6B52" w:rsidRPr="00655C08" w:rsidRDefault="002D6B52" w:rsidP="00C26F59">
            <w:pPr>
              <w:spacing w:line="276" w:lineRule="auto"/>
              <w:jc w:val="both"/>
              <w:rPr>
                <w:sz w:val="22"/>
                <w:szCs w:val="22"/>
              </w:rPr>
            </w:pPr>
            <w:r w:rsidRPr="00655C08">
              <w:rPr>
                <w:sz w:val="22"/>
                <w:szCs w:val="22"/>
              </w:rPr>
              <w:t>18.</w:t>
            </w:r>
          </w:p>
        </w:tc>
        <w:tc>
          <w:tcPr>
            <w:tcW w:w="2824" w:type="dxa"/>
            <w:tcBorders>
              <w:top w:val="single" w:sz="4" w:space="0" w:color="auto"/>
              <w:left w:val="single" w:sz="4" w:space="0" w:color="auto"/>
              <w:bottom w:val="single" w:sz="4" w:space="0" w:color="auto"/>
              <w:right w:val="single" w:sz="4" w:space="0" w:color="auto"/>
            </w:tcBorders>
          </w:tcPr>
          <w:p w14:paraId="40F7D120" w14:textId="0F608380" w:rsidR="002D6B52" w:rsidRPr="00655C08" w:rsidRDefault="002D6B52" w:rsidP="00C26F59">
            <w:pPr>
              <w:spacing w:line="276" w:lineRule="auto"/>
              <w:jc w:val="both"/>
              <w:rPr>
                <w:sz w:val="22"/>
                <w:szCs w:val="22"/>
              </w:rPr>
            </w:pPr>
            <w:r w:rsidRPr="00655C08">
              <w:rPr>
                <w:sz w:val="22"/>
                <w:szCs w:val="22"/>
              </w:rPr>
              <w:t>Statinių pritaikymo,  Universaliojo dizaino principų taikymo reikalavimai</w:t>
            </w:r>
          </w:p>
        </w:tc>
        <w:tc>
          <w:tcPr>
            <w:tcW w:w="5841" w:type="dxa"/>
            <w:tcBorders>
              <w:top w:val="single" w:sz="4" w:space="0" w:color="auto"/>
              <w:left w:val="single" w:sz="4" w:space="0" w:color="auto"/>
              <w:bottom w:val="single" w:sz="4" w:space="0" w:color="auto"/>
              <w:right w:val="single" w:sz="4" w:space="0" w:color="auto"/>
            </w:tcBorders>
          </w:tcPr>
          <w:p w14:paraId="7E1E91A3" w14:textId="43EBDED6" w:rsidR="00DB3D67" w:rsidRPr="00DB3D67" w:rsidRDefault="0072208B" w:rsidP="00DB3D67">
            <w:pPr>
              <w:spacing w:line="276" w:lineRule="auto"/>
              <w:jc w:val="both"/>
              <w:rPr>
                <w:iCs/>
                <w:sz w:val="22"/>
                <w:szCs w:val="22"/>
              </w:rPr>
            </w:pPr>
            <w:r w:rsidRPr="00655C08">
              <w:rPr>
                <w:iCs/>
                <w:sz w:val="22"/>
                <w:szCs w:val="22"/>
              </w:rPr>
              <w:t>P</w:t>
            </w:r>
            <w:r w:rsidR="003218AC" w:rsidRPr="00655C08">
              <w:rPr>
                <w:iCs/>
                <w:sz w:val="22"/>
                <w:szCs w:val="22"/>
              </w:rPr>
              <w:t xml:space="preserve">atalpos įrengiamos vadovaujantis universalaus dizaino principais. Visos </w:t>
            </w:r>
            <w:r w:rsidR="001151E6">
              <w:rPr>
                <w:iCs/>
                <w:sz w:val="22"/>
                <w:szCs w:val="22"/>
              </w:rPr>
              <w:t>pastato erdvės ir</w:t>
            </w:r>
            <w:r w:rsidR="003218AC" w:rsidRPr="00655C08">
              <w:rPr>
                <w:iCs/>
                <w:sz w:val="22"/>
                <w:szCs w:val="22"/>
              </w:rPr>
              <w:t xml:space="preserve"> aplinkos kuriamos taip, kad jomis galėtų naudotis visi žmonės kuo platesniu mastu, be specialaus pritaikymo. </w:t>
            </w:r>
            <w:r w:rsidR="00DB3D67" w:rsidRPr="00DB3D67">
              <w:rPr>
                <w:sz w:val="22"/>
                <w:szCs w:val="22"/>
              </w:rPr>
              <w:t>Numatyti riboto judumo asmenų, kurie dėl sutrikusių kūno funkcijų ar kitų priežasčių gali tik ribotai savarankiškai judėti ir naudotis jų poreikiams nepritaikyta fizine aplinka</w:t>
            </w:r>
            <w:r w:rsidR="00DB3D67">
              <w:rPr>
                <w:sz w:val="22"/>
                <w:szCs w:val="22"/>
              </w:rPr>
              <w:t xml:space="preserve">. </w:t>
            </w:r>
            <w:r w:rsidR="00DB3D67" w:rsidRPr="00DB3D67">
              <w:rPr>
                <w:sz w:val="22"/>
                <w:szCs w:val="22"/>
              </w:rPr>
              <w:t xml:space="preserve">Sprendiniais turi būti prisidedama prie universalaus dizaino, kaip tai apibrėžta Statybos įstatymo 2 straipsnio 109 dalyje, principų įgyvendinimo ir laikomasi universalaus dizaino reikalavimų, nustatytų STR 2.03.01:2019 „Statinių prieinamumas“, patvirtintame Lietuvos Respublikos aplinkos ministro 2019 m. lapkričio 4 d. įsakymu Nr. D1-653 „Dėl STR 2.03.01:2019 „Statinių prieinamumas“ patvirtinimo“; </w:t>
            </w:r>
            <w:r w:rsidR="00DB3D67" w:rsidRPr="00DB3D67">
              <w:rPr>
                <w:sz w:val="22"/>
                <w:szCs w:val="22"/>
              </w:rPr>
              <w:lastRenderedPageBreak/>
              <w:t xml:space="preserve">papildomai pateikiamas universalaus dizaino principų įgyvendinimo aprašymas. Informacija apie universalaus dizaino principus skelbiama interneto svetainėje </w:t>
            </w:r>
            <w:hyperlink r:id="rId8" w:history="1">
              <w:r w:rsidR="00DB3D67" w:rsidRPr="00F1475A">
                <w:rPr>
                  <w:rStyle w:val="Hipersaitas"/>
                  <w:sz w:val="22"/>
                  <w:szCs w:val="22"/>
                </w:rPr>
                <w:t>https://www.ndt.lt/universalus-dizainas/</w:t>
              </w:r>
            </w:hyperlink>
            <w:r w:rsidR="00DB3D67">
              <w:rPr>
                <w:sz w:val="22"/>
                <w:szCs w:val="22"/>
              </w:rPr>
              <w:t xml:space="preserve"> </w:t>
            </w:r>
            <w:r w:rsidR="00DB3D67" w:rsidRPr="00DB3D67">
              <w:rPr>
                <w:sz w:val="22"/>
                <w:szCs w:val="22"/>
              </w:rPr>
              <w:t>.</w:t>
            </w:r>
          </w:p>
        </w:tc>
      </w:tr>
      <w:tr w:rsidR="00086BB7" w:rsidRPr="00655C08" w14:paraId="268E69E9"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77C0CBF4" w14:textId="02C59043" w:rsidR="002D6B52" w:rsidRPr="00655C08" w:rsidRDefault="002D6B52" w:rsidP="00C26F59">
            <w:pPr>
              <w:spacing w:line="276" w:lineRule="auto"/>
              <w:jc w:val="both"/>
              <w:rPr>
                <w:kern w:val="2"/>
                <w:sz w:val="22"/>
                <w:szCs w:val="22"/>
              </w:rPr>
            </w:pPr>
            <w:r w:rsidRPr="00655C08">
              <w:rPr>
                <w:sz w:val="22"/>
                <w:szCs w:val="22"/>
              </w:rPr>
              <w:lastRenderedPageBreak/>
              <w:t>19.</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2D6B52" w:rsidRPr="00655C08" w:rsidRDefault="002D6B52" w:rsidP="00C26F59">
            <w:pPr>
              <w:spacing w:line="276" w:lineRule="auto"/>
              <w:jc w:val="both"/>
              <w:rPr>
                <w:sz w:val="22"/>
                <w:szCs w:val="22"/>
                <w:u w:val="single"/>
              </w:rPr>
            </w:pPr>
            <w:r w:rsidRPr="00655C08">
              <w:rPr>
                <w:sz w:val="22"/>
                <w:szCs w:val="22"/>
              </w:rPr>
              <w:t>Techniniai, kokybiniai (estetiniai, komforto, energinio naudingumo, triukšmo lygio ir t.t.) reikalavimai pagal statinio projekto sprendinių dalis</w:t>
            </w:r>
          </w:p>
        </w:tc>
        <w:tc>
          <w:tcPr>
            <w:tcW w:w="5841" w:type="dxa"/>
            <w:tcBorders>
              <w:top w:val="single" w:sz="4" w:space="0" w:color="auto"/>
              <w:left w:val="single" w:sz="4" w:space="0" w:color="auto"/>
              <w:bottom w:val="single" w:sz="4" w:space="0" w:color="auto"/>
              <w:right w:val="single" w:sz="4" w:space="0" w:color="auto"/>
            </w:tcBorders>
          </w:tcPr>
          <w:p w14:paraId="27E3C299" w14:textId="77777777" w:rsidR="002D6B52" w:rsidRPr="00655C08" w:rsidRDefault="002D6B52" w:rsidP="00C26F59">
            <w:pPr>
              <w:spacing w:line="276" w:lineRule="auto"/>
              <w:jc w:val="both"/>
              <w:rPr>
                <w:sz w:val="22"/>
                <w:szCs w:val="22"/>
              </w:rPr>
            </w:pPr>
            <w:r w:rsidRPr="00655C08">
              <w:rPr>
                <w:sz w:val="22"/>
                <w:szCs w:val="22"/>
              </w:rPr>
              <w:t xml:space="preserve">Projekte numatomos medžiagos bei darbų technologijos turi būti šiuolaikiškos, ekonomiškos, turi užtikrinti esminius statinio reikalavimus, pastato paskirčiai būtinas savybes ir tenkinti normatyvinių dokumentų reikalavimus. </w:t>
            </w:r>
          </w:p>
          <w:p w14:paraId="25436BE1" w14:textId="018BFBD7" w:rsidR="00526845" w:rsidRPr="00655C08" w:rsidRDefault="00526845" w:rsidP="00C26F59">
            <w:pPr>
              <w:spacing w:line="276" w:lineRule="auto"/>
              <w:jc w:val="both"/>
              <w:rPr>
                <w:sz w:val="22"/>
                <w:szCs w:val="22"/>
              </w:rPr>
            </w:pPr>
            <w:r w:rsidRPr="00655C08">
              <w:rPr>
                <w:sz w:val="22"/>
                <w:szCs w:val="22"/>
              </w:rPr>
              <w:t>Įgyvendinus projektinius sprendinius, pastato energetinio naudingumo klasė turi būti ne mažesnė kaip B.</w:t>
            </w:r>
          </w:p>
        </w:tc>
      </w:tr>
      <w:tr w:rsidR="00086BB7" w:rsidRPr="00655C08" w14:paraId="587EE3AF"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4081DAF3" w14:textId="4D85BE99" w:rsidR="002D6B52" w:rsidRPr="00655C08" w:rsidRDefault="002D6B52" w:rsidP="00C26F59">
            <w:pPr>
              <w:spacing w:line="276" w:lineRule="auto"/>
              <w:jc w:val="both"/>
              <w:rPr>
                <w:sz w:val="22"/>
                <w:szCs w:val="22"/>
              </w:rPr>
            </w:pPr>
            <w:r w:rsidRPr="00655C08">
              <w:rPr>
                <w:sz w:val="22"/>
                <w:szCs w:val="22"/>
              </w:rPr>
              <w:t>19.1.</w:t>
            </w:r>
          </w:p>
        </w:tc>
        <w:tc>
          <w:tcPr>
            <w:tcW w:w="2824" w:type="dxa"/>
            <w:tcBorders>
              <w:top w:val="single" w:sz="4" w:space="0" w:color="auto"/>
              <w:left w:val="single" w:sz="4" w:space="0" w:color="auto"/>
              <w:bottom w:val="single" w:sz="4" w:space="0" w:color="auto"/>
              <w:right w:val="single" w:sz="4" w:space="0" w:color="auto"/>
            </w:tcBorders>
            <w:hideMark/>
          </w:tcPr>
          <w:p w14:paraId="50B964CF" w14:textId="2BF8E01C" w:rsidR="002D6B52" w:rsidRPr="00655C08" w:rsidRDefault="002D6B52" w:rsidP="00C26F59">
            <w:pPr>
              <w:spacing w:line="276" w:lineRule="auto"/>
              <w:jc w:val="both"/>
              <w:rPr>
                <w:sz w:val="22"/>
                <w:szCs w:val="22"/>
                <w:u w:val="single"/>
              </w:rPr>
            </w:pPr>
            <w:r w:rsidRPr="00655C08">
              <w:rPr>
                <w:sz w:val="22"/>
                <w:szCs w:val="22"/>
              </w:rPr>
              <w:t>sklypo sutvarkymo (sklypo plano) daliai</w:t>
            </w:r>
          </w:p>
        </w:tc>
        <w:tc>
          <w:tcPr>
            <w:tcW w:w="5841" w:type="dxa"/>
            <w:tcBorders>
              <w:top w:val="single" w:sz="4" w:space="0" w:color="auto"/>
              <w:left w:val="single" w:sz="4" w:space="0" w:color="auto"/>
              <w:bottom w:val="single" w:sz="4" w:space="0" w:color="auto"/>
              <w:right w:val="single" w:sz="4" w:space="0" w:color="auto"/>
            </w:tcBorders>
          </w:tcPr>
          <w:p w14:paraId="33C98E39" w14:textId="121F8E98" w:rsidR="00DB3D67" w:rsidRPr="00DB3D67" w:rsidRDefault="002D6B52" w:rsidP="00DB3D67">
            <w:pPr>
              <w:spacing w:line="276" w:lineRule="auto"/>
              <w:jc w:val="both"/>
              <w:rPr>
                <w:sz w:val="22"/>
                <w:szCs w:val="22"/>
              </w:rPr>
            </w:pPr>
            <w:r w:rsidRPr="00655C08">
              <w:rPr>
                <w:sz w:val="22"/>
                <w:szCs w:val="22"/>
              </w:rPr>
              <w:t>Numatyti vedimo takus</w:t>
            </w:r>
            <w:r w:rsidR="004C60DC" w:rsidRPr="00655C08">
              <w:rPr>
                <w:sz w:val="22"/>
                <w:szCs w:val="22"/>
              </w:rPr>
              <w:t xml:space="preserve"> su </w:t>
            </w:r>
            <w:proofErr w:type="spellStart"/>
            <w:r w:rsidR="004C60DC" w:rsidRPr="00655C08">
              <w:rPr>
                <w:sz w:val="22"/>
                <w:szCs w:val="22"/>
              </w:rPr>
              <w:t>taktiliniais</w:t>
            </w:r>
            <w:proofErr w:type="spellEnd"/>
            <w:r w:rsidR="004C60DC" w:rsidRPr="00655C08">
              <w:rPr>
                <w:sz w:val="22"/>
                <w:szCs w:val="22"/>
              </w:rPr>
              <w:t xml:space="preserve"> žymėjimais</w:t>
            </w:r>
            <w:r w:rsidR="002309E0" w:rsidRPr="00655C08">
              <w:rPr>
                <w:sz w:val="22"/>
                <w:szCs w:val="22"/>
              </w:rPr>
              <w:t xml:space="preserve">. </w:t>
            </w:r>
            <w:r w:rsidR="00977922" w:rsidRPr="00655C08">
              <w:rPr>
                <w:sz w:val="22"/>
                <w:szCs w:val="22"/>
              </w:rPr>
              <w:t>Numatyti visų įėjimų į pastatą laiptų remontą</w:t>
            </w:r>
            <w:r w:rsidR="001151E6">
              <w:rPr>
                <w:sz w:val="22"/>
                <w:szCs w:val="22"/>
              </w:rPr>
              <w:t>.</w:t>
            </w:r>
            <w:r w:rsidR="00DB3D67">
              <w:rPr>
                <w:sz w:val="22"/>
                <w:szCs w:val="22"/>
              </w:rPr>
              <w:t xml:space="preserve"> </w:t>
            </w:r>
            <w:r w:rsidR="00DB3D67" w:rsidRPr="00DB3D67">
              <w:rPr>
                <w:sz w:val="22"/>
                <w:szCs w:val="22"/>
              </w:rPr>
              <w:t xml:space="preserve">Numatyti sprendinius infrastruktūros aplink </w:t>
            </w:r>
            <w:r w:rsidR="00DB3D67">
              <w:rPr>
                <w:sz w:val="22"/>
                <w:szCs w:val="22"/>
              </w:rPr>
              <w:t>pastatą</w:t>
            </w:r>
            <w:r w:rsidR="00DB3D67" w:rsidRPr="00DB3D67">
              <w:rPr>
                <w:sz w:val="22"/>
                <w:szCs w:val="22"/>
              </w:rPr>
              <w:t xml:space="preserve"> įrengimui/ rekonstravimui/ atnaujinimui</w:t>
            </w:r>
            <w:r w:rsidR="00DB3D67">
              <w:rPr>
                <w:sz w:val="22"/>
                <w:szCs w:val="22"/>
              </w:rPr>
              <w:t>.</w:t>
            </w:r>
            <w:r w:rsidR="00DB3D67" w:rsidRPr="00DB3D67">
              <w:rPr>
                <w:sz w:val="22"/>
                <w:szCs w:val="22"/>
              </w:rPr>
              <w:t xml:space="preserve"> Projektuojant atsižvelgti į augančius želdinius esančius teritorijoje. Projektavimo stadijoje kreiptis į Šiaulių miesto želdynų ir želdinių apsaugos ir priežiūros komisiją. Nesant galimybės išsaugoti medžius, pagrįsti jų šalinimą ir numatyti želdinių atkuriamąją vertę. Sprendinius derinti su Šiaulių miesto savivaldybės administracija.</w:t>
            </w:r>
          </w:p>
          <w:p w14:paraId="5661ECC2" w14:textId="2612A26E" w:rsidR="00DB3D67" w:rsidRPr="00DB3D67" w:rsidRDefault="00DB3D67" w:rsidP="00DB3D67">
            <w:pPr>
              <w:spacing w:line="276" w:lineRule="auto"/>
              <w:jc w:val="both"/>
              <w:rPr>
                <w:sz w:val="22"/>
                <w:szCs w:val="22"/>
              </w:rPr>
            </w:pPr>
            <w:r w:rsidRPr="00DB3D67">
              <w:rPr>
                <w:sz w:val="22"/>
                <w:szCs w:val="22"/>
              </w:rPr>
              <w:t xml:space="preserve">Visa rengiama / atnaujinama infrastruktūra </w:t>
            </w:r>
            <w:r w:rsidR="006A0D25">
              <w:rPr>
                <w:sz w:val="22"/>
                <w:szCs w:val="22"/>
              </w:rPr>
              <w:t xml:space="preserve">ir patalpos </w:t>
            </w:r>
            <w:r w:rsidRPr="00DB3D67">
              <w:rPr>
                <w:sz w:val="22"/>
                <w:szCs w:val="22"/>
              </w:rPr>
              <w:t>turi būti pritaikyt</w:t>
            </w:r>
            <w:r w:rsidR="006A0D25">
              <w:rPr>
                <w:sz w:val="22"/>
                <w:szCs w:val="22"/>
              </w:rPr>
              <w:t>os</w:t>
            </w:r>
            <w:r w:rsidRPr="00DB3D67">
              <w:rPr>
                <w:sz w:val="22"/>
                <w:szCs w:val="22"/>
              </w:rPr>
              <w:t xml:space="preserve"> specialių poreikių turintiems žmonėms. </w:t>
            </w:r>
          </w:p>
          <w:p w14:paraId="05C4B655" w14:textId="0B1C963F" w:rsidR="00DB3D67" w:rsidRPr="00DB3D67" w:rsidRDefault="00DB3D67" w:rsidP="00DB3D67">
            <w:pPr>
              <w:spacing w:line="276" w:lineRule="auto"/>
              <w:jc w:val="both"/>
              <w:rPr>
                <w:sz w:val="22"/>
                <w:szCs w:val="22"/>
              </w:rPr>
            </w:pPr>
            <w:r w:rsidRPr="00DB3D67">
              <w:rPr>
                <w:sz w:val="22"/>
                <w:szCs w:val="22"/>
              </w:rPr>
              <w:t>Numatyti teritorijos sutvarkymą po darbų atlikimo (statybos metu pažeistos dangos).</w:t>
            </w:r>
          </w:p>
          <w:p w14:paraId="735D2C71" w14:textId="0F5AAD68" w:rsidR="002D6B52" w:rsidRPr="00655C08" w:rsidRDefault="00DB3D67" w:rsidP="00DB3D67">
            <w:pPr>
              <w:spacing w:line="276" w:lineRule="auto"/>
              <w:jc w:val="both"/>
              <w:rPr>
                <w:sz w:val="22"/>
                <w:szCs w:val="22"/>
                <w:u w:val="single"/>
              </w:rPr>
            </w:pPr>
            <w:r>
              <w:rPr>
                <w:sz w:val="22"/>
                <w:szCs w:val="22"/>
              </w:rPr>
              <w:t xml:space="preserve">Pastato </w:t>
            </w:r>
            <w:r w:rsidRPr="00DB3D67">
              <w:rPr>
                <w:sz w:val="22"/>
                <w:szCs w:val="22"/>
              </w:rPr>
              <w:t>rekonstravimui parengti atskirus darbų kiekių žiniaraščius, atskiras lokalines sąmatas (atsižvelgiant į tai, kad darbai gali būti vykdomi skirtingų rangovų ar etapais ir pan.).</w:t>
            </w:r>
          </w:p>
        </w:tc>
      </w:tr>
      <w:tr w:rsidR="00086BB7" w:rsidRPr="00655C08" w14:paraId="7A5D2DE6"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16F19B80" w14:textId="2205CFE5" w:rsidR="002D6B52" w:rsidRPr="00655C08" w:rsidRDefault="002D6B52" w:rsidP="00C26F59">
            <w:pPr>
              <w:spacing w:line="276" w:lineRule="auto"/>
              <w:jc w:val="both"/>
              <w:rPr>
                <w:sz w:val="22"/>
                <w:szCs w:val="22"/>
              </w:rPr>
            </w:pPr>
            <w:r w:rsidRPr="00655C08">
              <w:rPr>
                <w:sz w:val="22"/>
                <w:szCs w:val="22"/>
              </w:rPr>
              <w:t>19.2.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2D6B52" w:rsidRPr="00655C08" w:rsidRDefault="002D6B52" w:rsidP="00C26F59">
            <w:pPr>
              <w:spacing w:line="276" w:lineRule="auto"/>
              <w:jc w:val="both"/>
              <w:rPr>
                <w:sz w:val="22"/>
                <w:szCs w:val="22"/>
              </w:rPr>
            </w:pPr>
            <w:r w:rsidRPr="00655C08">
              <w:rPr>
                <w:sz w:val="22"/>
                <w:szCs w:val="22"/>
              </w:rPr>
              <w:t>architektūros daliai</w:t>
            </w:r>
          </w:p>
        </w:tc>
        <w:tc>
          <w:tcPr>
            <w:tcW w:w="5841" w:type="dxa"/>
            <w:tcBorders>
              <w:top w:val="single" w:sz="4" w:space="0" w:color="auto"/>
              <w:left w:val="single" w:sz="4" w:space="0" w:color="auto"/>
              <w:bottom w:val="single" w:sz="4" w:space="0" w:color="auto"/>
              <w:right w:val="single" w:sz="4" w:space="0" w:color="auto"/>
            </w:tcBorders>
          </w:tcPr>
          <w:p w14:paraId="7388DBA0" w14:textId="77777777" w:rsidR="00E61147" w:rsidRPr="00E61147" w:rsidRDefault="00E61147" w:rsidP="00E61147">
            <w:pPr>
              <w:spacing w:line="276" w:lineRule="auto"/>
              <w:ind w:firstLine="347"/>
              <w:jc w:val="both"/>
              <w:rPr>
                <w:sz w:val="22"/>
                <w:szCs w:val="22"/>
              </w:rPr>
            </w:pPr>
            <w:r w:rsidRPr="00E61147">
              <w:rPr>
                <w:sz w:val="22"/>
                <w:szCs w:val="22"/>
              </w:rPr>
              <w:t>Sukurti bendrą viso pastato vidaus perplanavimo koncepciją, pritaikant šiuolaikiniams galerijos lankytojų poreikiams;</w:t>
            </w:r>
          </w:p>
          <w:p w14:paraId="645E8461" w14:textId="520BCFE5" w:rsidR="00E61147" w:rsidRPr="00E61147" w:rsidRDefault="006A0D25" w:rsidP="00E61147">
            <w:pPr>
              <w:spacing w:line="276" w:lineRule="auto"/>
              <w:ind w:firstLine="347"/>
              <w:jc w:val="both"/>
              <w:rPr>
                <w:sz w:val="22"/>
                <w:szCs w:val="22"/>
              </w:rPr>
            </w:pPr>
            <w:r>
              <w:rPr>
                <w:sz w:val="22"/>
                <w:szCs w:val="22"/>
              </w:rPr>
              <w:t>N</w:t>
            </w:r>
            <w:r w:rsidR="00E61147" w:rsidRPr="00E61147">
              <w:rPr>
                <w:sz w:val="22"/>
                <w:szCs w:val="22"/>
              </w:rPr>
              <w:t xml:space="preserve">umatyti didžiosios ekspozicijų salės mobilių pertvarų sprendimą, maksimaliai atitinkantį galerijos funkcinius poreikius organizuojant įvairaus turinio ekspozicijas bei parodas. </w:t>
            </w:r>
          </w:p>
          <w:p w14:paraId="190975CD" w14:textId="77777777" w:rsidR="00E61147" w:rsidRPr="00E61147" w:rsidRDefault="00E61147" w:rsidP="00E61147">
            <w:pPr>
              <w:spacing w:line="276" w:lineRule="auto"/>
              <w:ind w:firstLine="347"/>
              <w:jc w:val="both"/>
              <w:rPr>
                <w:sz w:val="22"/>
                <w:szCs w:val="22"/>
              </w:rPr>
            </w:pPr>
            <w:r w:rsidRPr="00E61147">
              <w:rPr>
                <w:sz w:val="22"/>
                <w:szCs w:val="22"/>
              </w:rPr>
              <w:t xml:space="preserve">Įvertinti esamą planinę struktūrą ir pasiūlyti optimalų didžiosios ekspozicinės salės ir aplinkinių patalpų perplanavimą. </w:t>
            </w:r>
          </w:p>
          <w:p w14:paraId="1AF8F6EB" w14:textId="77777777" w:rsidR="00E61147" w:rsidRPr="00E61147" w:rsidRDefault="00E61147" w:rsidP="00E61147">
            <w:pPr>
              <w:spacing w:line="276" w:lineRule="auto"/>
              <w:ind w:firstLine="347"/>
              <w:jc w:val="both"/>
              <w:rPr>
                <w:sz w:val="22"/>
                <w:szCs w:val="22"/>
              </w:rPr>
            </w:pPr>
            <w:r w:rsidRPr="00E61147">
              <w:rPr>
                <w:sz w:val="22"/>
                <w:szCs w:val="22"/>
              </w:rPr>
              <w:t xml:space="preserve">Įvertinus esamą situaciją pasiūlyti maksimaliai funkcionalų sprendimą vidinio balkono erdvės išnaudojimui ekspozicijoms ir kitai kultūrinei veiklai. </w:t>
            </w:r>
          </w:p>
          <w:p w14:paraId="5C2546BF" w14:textId="77777777" w:rsidR="00E61147" w:rsidRPr="00E61147" w:rsidRDefault="00E61147" w:rsidP="00E61147">
            <w:pPr>
              <w:spacing w:line="276" w:lineRule="auto"/>
              <w:ind w:firstLine="347"/>
              <w:jc w:val="both"/>
              <w:rPr>
                <w:sz w:val="22"/>
                <w:szCs w:val="22"/>
              </w:rPr>
            </w:pPr>
            <w:r w:rsidRPr="00E61147">
              <w:rPr>
                <w:sz w:val="22"/>
                <w:szCs w:val="22"/>
              </w:rPr>
              <w:t xml:space="preserve">Įvertinti esamą holo, įėjimų ir lankytojų srautų situaciją bei pasiūlyti maksimaliai funkcionalų holo ir aplinkinių patalpų perplanavimą </w:t>
            </w:r>
            <w:bookmarkStart w:id="22" w:name="_Hlk183441632"/>
            <w:r w:rsidRPr="00E61147">
              <w:rPr>
                <w:sz w:val="22"/>
                <w:szCs w:val="22"/>
              </w:rPr>
              <w:t>bei pritaikymą neįgaliųjų poreikiams</w:t>
            </w:r>
            <w:bookmarkEnd w:id="22"/>
            <w:r w:rsidRPr="00E61147">
              <w:rPr>
                <w:sz w:val="22"/>
                <w:szCs w:val="22"/>
              </w:rPr>
              <w:t xml:space="preserve">.  </w:t>
            </w:r>
          </w:p>
          <w:p w14:paraId="1D180221" w14:textId="60BC3116" w:rsidR="00E61147" w:rsidRPr="00E61147" w:rsidRDefault="00E61147" w:rsidP="00E61147">
            <w:pPr>
              <w:spacing w:line="276" w:lineRule="auto"/>
              <w:ind w:firstLine="347"/>
              <w:jc w:val="both"/>
              <w:rPr>
                <w:sz w:val="22"/>
                <w:szCs w:val="22"/>
              </w:rPr>
            </w:pPr>
            <w:r w:rsidRPr="00E61147">
              <w:rPr>
                <w:sz w:val="22"/>
                <w:szCs w:val="22"/>
              </w:rPr>
              <w:t>Lifto įrengimas</w:t>
            </w:r>
            <w:r>
              <w:rPr>
                <w:sz w:val="22"/>
                <w:szCs w:val="22"/>
              </w:rPr>
              <w:t xml:space="preserve"> - sprendžiant patekimą į pastatą</w:t>
            </w:r>
            <w:r w:rsidRPr="00E61147">
              <w:rPr>
                <w:sz w:val="22"/>
                <w:szCs w:val="22"/>
              </w:rPr>
              <w:t xml:space="preserve">, pritaikant ir perplanuojant esamą , bei pritaikymą neįgaliųjų poreikiams . </w:t>
            </w:r>
          </w:p>
          <w:p w14:paraId="3D165F51" w14:textId="77777777" w:rsidR="00E61147" w:rsidRDefault="00E61147" w:rsidP="00E61147">
            <w:pPr>
              <w:spacing w:line="276" w:lineRule="auto"/>
              <w:ind w:firstLine="347"/>
              <w:jc w:val="both"/>
              <w:rPr>
                <w:sz w:val="22"/>
                <w:szCs w:val="22"/>
              </w:rPr>
            </w:pPr>
            <w:r w:rsidRPr="00E61147">
              <w:rPr>
                <w:sz w:val="22"/>
                <w:szCs w:val="22"/>
              </w:rPr>
              <w:t xml:space="preserve">Sukurti galerijos funkcijai optimalius interjero sprendimus ir numatyti ilgaamžes, atsparias intensyviam naudojimui  dangas ir apdailos medžiagas. </w:t>
            </w:r>
          </w:p>
          <w:p w14:paraId="55137578" w14:textId="674E287E" w:rsidR="000F366B" w:rsidRDefault="000F366B" w:rsidP="00E61147">
            <w:pPr>
              <w:spacing w:line="276" w:lineRule="auto"/>
              <w:ind w:firstLine="347"/>
              <w:jc w:val="both"/>
              <w:rPr>
                <w:sz w:val="22"/>
                <w:szCs w:val="22"/>
              </w:rPr>
            </w:pPr>
            <w:r>
              <w:rPr>
                <w:sz w:val="22"/>
                <w:szCs w:val="22"/>
              </w:rPr>
              <w:t>Visose pastato aukštuose, visose patalpose numatyti apdailos darbus (numatant darbų apimtis atsižvelgti į patalpų nusidėvėjimą ir naujai veiklia keliamus reikalavimus)</w:t>
            </w:r>
            <w:r w:rsidR="006A0D25">
              <w:rPr>
                <w:sz w:val="22"/>
                <w:szCs w:val="22"/>
              </w:rPr>
              <w:t>.</w:t>
            </w:r>
            <w:r>
              <w:rPr>
                <w:sz w:val="22"/>
                <w:szCs w:val="22"/>
              </w:rPr>
              <w:t xml:space="preserve"> Vidaus sienoms apdailai numatyti dėvėjimuisi atsparius dažus</w:t>
            </w:r>
            <w:r w:rsidR="006A0D25">
              <w:rPr>
                <w:sz w:val="22"/>
                <w:szCs w:val="22"/>
              </w:rPr>
              <w:t>,</w:t>
            </w:r>
            <w:r>
              <w:rPr>
                <w:sz w:val="22"/>
                <w:szCs w:val="22"/>
              </w:rPr>
              <w:t xml:space="preserve"> kurie leistų sienas plauti, valyti. Numatyti laiptų turėklų, pakopų atnaujinimą ar keitimą ( jai reikia)</w:t>
            </w:r>
            <w:r w:rsidR="00291253">
              <w:rPr>
                <w:sz w:val="22"/>
                <w:szCs w:val="22"/>
              </w:rPr>
              <w:t xml:space="preserve">. </w:t>
            </w:r>
          </w:p>
          <w:p w14:paraId="2FAE650D" w14:textId="77777777" w:rsidR="006A0D25" w:rsidRDefault="00291253" w:rsidP="006A0D25">
            <w:pPr>
              <w:spacing w:line="276" w:lineRule="auto"/>
              <w:ind w:firstLine="347"/>
              <w:jc w:val="both"/>
              <w:rPr>
                <w:sz w:val="22"/>
                <w:szCs w:val="22"/>
              </w:rPr>
            </w:pPr>
            <w:r>
              <w:rPr>
                <w:sz w:val="22"/>
                <w:szCs w:val="22"/>
              </w:rPr>
              <w:lastRenderedPageBreak/>
              <w:t>Keičiant medines</w:t>
            </w:r>
            <w:r w:rsidR="006A0D25">
              <w:rPr>
                <w:sz w:val="22"/>
                <w:szCs w:val="22"/>
              </w:rPr>
              <w:t xml:space="preserve"> ar kitas (jei reikia)</w:t>
            </w:r>
            <w:r>
              <w:rPr>
                <w:sz w:val="22"/>
                <w:szCs w:val="22"/>
              </w:rPr>
              <w:t xml:space="preserve"> grindų dangas numatyti visą grindų </w:t>
            </w:r>
            <w:r w:rsidR="006A0D25">
              <w:rPr>
                <w:sz w:val="22"/>
                <w:szCs w:val="22"/>
              </w:rPr>
              <w:t>demontavimą, visų patalpų grindų aukščių suvienodinimą.</w:t>
            </w:r>
          </w:p>
          <w:p w14:paraId="513C8FD5" w14:textId="288BC590" w:rsidR="006A0D25" w:rsidRDefault="00E61147" w:rsidP="006A0D25">
            <w:pPr>
              <w:spacing w:line="276" w:lineRule="auto"/>
              <w:ind w:firstLine="347"/>
              <w:jc w:val="both"/>
              <w:rPr>
                <w:sz w:val="22"/>
                <w:szCs w:val="22"/>
              </w:rPr>
            </w:pPr>
            <w:r>
              <w:rPr>
                <w:sz w:val="22"/>
                <w:szCs w:val="22"/>
              </w:rPr>
              <w:t>Sp</w:t>
            </w:r>
            <w:r w:rsidR="006A0D25">
              <w:rPr>
                <w:sz w:val="22"/>
                <w:szCs w:val="22"/>
              </w:rPr>
              <w:t>r</w:t>
            </w:r>
            <w:r>
              <w:rPr>
                <w:sz w:val="22"/>
                <w:szCs w:val="22"/>
              </w:rPr>
              <w:t xml:space="preserve">ęsti stoglangių funkcinę paskirtį, dalį jų naikinant </w:t>
            </w:r>
            <w:r w:rsidR="009D5720">
              <w:rPr>
                <w:sz w:val="22"/>
                <w:szCs w:val="22"/>
              </w:rPr>
              <w:t>siekian</w:t>
            </w:r>
            <w:r w:rsidR="00AD6751">
              <w:rPr>
                <w:sz w:val="22"/>
                <w:szCs w:val="22"/>
              </w:rPr>
              <w:t>t, kad</w:t>
            </w:r>
            <w:r w:rsidR="009D5720" w:rsidRPr="009D5720">
              <w:rPr>
                <w:rFonts w:ascii="Arial" w:hAnsi="Arial" w:cs="Arial"/>
                <w:color w:val="202122"/>
                <w:shd w:val="clear" w:color="auto" w:fill="FFFFFF"/>
              </w:rPr>
              <w:t xml:space="preserve"> </w:t>
            </w:r>
            <w:r w:rsidR="009D5720" w:rsidRPr="009D5720">
              <w:rPr>
                <w:sz w:val="22"/>
                <w:szCs w:val="22"/>
              </w:rPr>
              <w:t>tiesioginė ar netiesioginė </w:t>
            </w:r>
            <w:hyperlink r:id="rId9" w:tooltip="Saulės šviesa" w:history="1">
              <w:r w:rsidR="009D5720" w:rsidRPr="009D5720">
                <w:rPr>
                  <w:rStyle w:val="Hipersaitas"/>
                  <w:color w:val="auto"/>
                  <w:sz w:val="22"/>
                  <w:szCs w:val="22"/>
                  <w:u w:val="none"/>
                </w:rPr>
                <w:t>saulės šviesa</w:t>
              </w:r>
            </w:hyperlink>
            <w:r w:rsidR="009D5720" w:rsidRPr="009D5720">
              <w:rPr>
                <w:sz w:val="22"/>
                <w:szCs w:val="22"/>
              </w:rPr>
              <w:t> galėtų užtikrinti veiksmingą vidinį apšvietimą</w:t>
            </w:r>
            <w:r w:rsidR="009D5720">
              <w:rPr>
                <w:sz w:val="22"/>
                <w:szCs w:val="22"/>
              </w:rPr>
              <w:t xml:space="preserve">, </w:t>
            </w:r>
            <w:r w:rsidR="009D5720" w:rsidRPr="009D5720">
              <w:rPr>
                <w:sz w:val="22"/>
                <w:szCs w:val="22"/>
              </w:rPr>
              <w:t>siekiam</w:t>
            </w:r>
            <w:r w:rsidR="00AD6751">
              <w:rPr>
                <w:sz w:val="22"/>
                <w:szCs w:val="22"/>
              </w:rPr>
              <w:t>ybė</w:t>
            </w:r>
            <w:r w:rsidR="009D5720" w:rsidRPr="009D5720">
              <w:rPr>
                <w:sz w:val="22"/>
                <w:szCs w:val="22"/>
              </w:rPr>
              <w:t xml:space="preserve"> maksimaliai padidinti vizualinį komfortą </w:t>
            </w:r>
            <w:r w:rsidR="00AD6751">
              <w:rPr>
                <w:sz w:val="22"/>
                <w:szCs w:val="22"/>
              </w:rPr>
              <w:t>ir</w:t>
            </w:r>
            <w:r w:rsidR="009D5720" w:rsidRPr="009D5720">
              <w:rPr>
                <w:sz w:val="22"/>
                <w:szCs w:val="22"/>
              </w:rPr>
              <w:t xml:space="preserve"> sumažinti energijos suvartojimą. </w:t>
            </w:r>
            <w:r w:rsidR="009D5720">
              <w:rPr>
                <w:sz w:val="22"/>
                <w:szCs w:val="22"/>
              </w:rPr>
              <w:t>(šilumos, šalčio nuostoli</w:t>
            </w:r>
            <w:r w:rsidR="00AD6751">
              <w:rPr>
                <w:sz w:val="22"/>
                <w:szCs w:val="22"/>
              </w:rPr>
              <w:t>ai</w:t>
            </w:r>
            <w:r w:rsidR="009D5720">
              <w:rPr>
                <w:sz w:val="22"/>
                <w:szCs w:val="22"/>
              </w:rPr>
              <w:t>)</w:t>
            </w:r>
            <w:r w:rsidR="000F366B">
              <w:rPr>
                <w:sz w:val="22"/>
                <w:szCs w:val="22"/>
              </w:rPr>
              <w:t>.</w:t>
            </w:r>
            <w:r w:rsidR="006A0D25">
              <w:rPr>
                <w:sz w:val="22"/>
                <w:szCs w:val="22"/>
              </w:rPr>
              <w:t xml:space="preserve"> </w:t>
            </w:r>
          </w:p>
          <w:p w14:paraId="102EF9D9" w14:textId="482E0713" w:rsidR="006A0D25" w:rsidRDefault="006A0D25" w:rsidP="006A0D25">
            <w:pPr>
              <w:spacing w:line="276" w:lineRule="auto"/>
              <w:ind w:firstLine="347"/>
              <w:jc w:val="both"/>
              <w:rPr>
                <w:sz w:val="22"/>
                <w:szCs w:val="22"/>
              </w:rPr>
            </w:pPr>
            <w:r>
              <w:rPr>
                <w:sz w:val="22"/>
                <w:szCs w:val="22"/>
              </w:rPr>
              <w:t xml:space="preserve">Stogą esantį virš pagrindinės salės sutvarkymą, jį pritaikant </w:t>
            </w:r>
            <w:proofErr w:type="spellStart"/>
            <w:r>
              <w:rPr>
                <w:sz w:val="22"/>
                <w:szCs w:val="22"/>
              </w:rPr>
              <w:t>įveiklinimui</w:t>
            </w:r>
            <w:proofErr w:type="spellEnd"/>
            <w:r>
              <w:rPr>
                <w:sz w:val="22"/>
                <w:szCs w:val="22"/>
              </w:rPr>
              <w:t>.</w:t>
            </w:r>
          </w:p>
          <w:p w14:paraId="3A76CB2C" w14:textId="5D977EF3" w:rsidR="000F366B" w:rsidRPr="00655C08" w:rsidRDefault="000F366B" w:rsidP="00FA7EC7">
            <w:pPr>
              <w:spacing w:line="276" w:lineRule="auto"/>
              <w:jc w:val="both"/>
              <w:rPr>
                <w:sz w:val="22"/>
                <w:szCs w:val="22"/>
              </w:rPr>
            </w:pPr>
            <w:r>
              <w:rPr>
                <w:sz w:val="22"/>
                <w:szCs w:val="22"/>
              </w:rPr>
              <w:t>Atsižvelgiant į pastato specifiką, parinkti apšvietimo sprendinius ir galimybę juos naudoti pagal ekspozicijos reikal</w:t>
            </w:r>
            <w:r w:rsidR="003B4940">
              <w:rPr>
                <w:sz w:val="22"/>
                <w:szCs w:val="22"/>
              </w:rPr>
              <w:t>a</w:t>
            </w:r>
            <w:r>
              <w:rPr>
                <w:sz w:val="22"/>
                <w:szCs w:val="22"/>
              </w:rPr>
              <w:t>vimus.</w:t>
            </w:r>
          </w:p>
        </w:tc>
      </w:tr>
      <w:tr w:rsidR="00086BB7" w:rsidRPr="00655C08" w14:paraId="3CB3AA9C" w14:textId="77777777" w:rsidTr="009D5720">
        <w:trPr>
          <w:trHeight w:val="530"/>
        </w:trPr>
        <w:tc>
          <w:tcPr>
            <w:tcW w:w="828" w:type="dxa"/>
            <w:tcBorders>
              <w:top w:val="single" w:sz="4" w:space="0" w:color="auto"/>
              <w:left w:val="single" w:sz="4" w:space="0" w:color="auto"/>
              <w:bottom w:val="single" w:sz="4" w:space="0" w:color="auto"/>
              <w:right w:val="single" w:sz="4" w:space="0" w:color="auto"/>
            </w:tcBorders>
            <w:hideMark/>
          </w:tcPr>
          <w:p w14:paraId="63B6C55E" w14:textId="68A55C3D" w:rsidR="002D6B52" w:rsidRPr="00655C08" w:rsidRDefault="002D6B52" w:rsidP="00C26F59">
            <w:pPr>
              <w:spacing w:line="276" w:lineRule="auto"/>
              <w:jc w:val="both"/>
              <w:rPr>
                <w:sz w:val="22"/>
                <w:szCs w:val="22"/>
              </w:rPr>
            </w:pPr>
            <w:r w:rsidRPr="00655C08">
              <w:rPr>
                <w:sz w:val="22"/>
                <w:szCs w:val="22"/>
              </w:rPr>
              <w:lastRenderedPageBreak/>
              <w:t>19.3.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2D6B52" w:rsidRPr="00655C08" w:rsidRDefault="002D6B52" w:rsidP="00C26F59">
            <w:pPr>
              <w:spacing w:line="276" w:lineRule="auto"/>
              <w:jc w:val="both"/>
              <w:rPr>
                <w:sz w:val="22"/>
                <w:szCs w:val="22"/>
                <w:u w:val="single"/>
              </w:rPr>
            </w:pPr>
            <w:r w:rsidRPr="00655C08">
              <w:rPr>
                <w:sz w:val="22"/>
                <w:szCs w:val="22"/>
              </w:rPr>
              <w:t>konstrukcijų daliai</w:t>
            </w:r>
          </w:p>
        </w:tc>
        <w:tc>
          <w:tcPr>
            <w:tcW w:w="5841" w:type="dxa"/>
            <w:tcBorders>
              <w:top w:val="single" w:sz="4" w:space="0" w:color="auto"/>
              <w:left w:val="single" w:sz="4" w:space="0" w:color="auto"/>
              <w:bottom w:val="single" w:sz="4" w:space="0" w:color="auto"/>
              <w:right w:val="single" w:sz="4" w:space="0" w:color="auto"/>
            </w:tcBorders>
          </w:tcPr>
          <w:p w14:paraId="296FAFB0" w14:textId="64675167" w:rsidR="002D6B52" w:rsidRPr="00655C08" w:rsidRDefault="0054470B" w:rsidP="00C26F59">
            <w:pPr>
              <w:spacing w:line="276" w:lineRule="auto"/>
              <w:jc w:val="both"/>
              <w:rPr>
                <w:sz w:val="22"/>
                <w:szCs w:val="22"/>
              </w:rPr>
            </w:pPr>
            <w:r w:rsidRPr="00655C08">
              <w:rPr>
                <w:sz w:val="22"/>
                <w:szCs w:val="22"/>
              </w:rPr>
              <w:t xml:space="preserve">Įvertinti esamų </w:t>
            </w:r>
            <w:r w:rsidR="006A0D25">
              <w:rPr>
                <w:sz w:val="22"/>
                <w:szCs w:val="22"/>
              </w:rPr>
              <w:t xml:space="preserve">stogo, perdangų ir kitų </w:t>
            </w:r>
            <w:r w:rsidRPr="00655C08">
              <w:rPr>
                <w:sz w:val="22"/>
                <w:szCs w:val="22"/>
              </w:rPr>
              <w:t>konstrukcijų, vėdinimo šachtų, stogelių, hidroizoliacinių medžiagų, stogo dangos, perdangos, apskardinimo, lietaus nuvedimo sistemų, parapetų, žaibosaugos įrenginių būklę. Numatyti sprendinius jų remontui/keitimui (jei reikia).</w:t>
            </w:r>
            <w:r w:rsidR="00E61147" w:rsidRPr="00E61147">
              <w:rPr>
                <w:rFonts w:eastAsia="Calibri"/>
                <w:color w:val="000000" w:themeColor="text1"/>
                <w:kern w:val="0"/>
                <w:lang w:eastAsia="en-US"/>
              </w:rPr>
              <w:t xml:space="preserve"> </w:t>
            </w:r>
            <w:r w:rsidR="00E61147" w:rsidRPr="00E61147">
              <w:rPr>
                <w:sz w:val="22"/>
                <w:szCs w:val="22"/>
              </w:rPr>
              <w:t>Parengti statinio konstrukcijų dalį pagal architektūrinės ir kitų dalių sprendinius. Lifto įrengimas (aptarnaujant pirmą ir antrą aukštus).</w:t>
            </w:r>
          </w:p>
        </w:tc>
      </w:tr>
      <w:tr w:rsidR="00086BB7" w:rsidRPr="00655C08" w14:paraId="5C62EDE6"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53A4FAF0" w14:textId="19DE03E6" w:rsidR="002D6B52" w:rsidRPr="00655C08" w:rsidRDefault="002D6B52" w:rsidP="00C26F59">
            <w:pPr>
              <w:spacing w:line="276" w:lineRule="auto"/>
              <w:jc w:val="both"/>
              <w:rPr>
                <w:sz w:val="22"/>
                <w:szCs w:val="22"/>
              </w:rPr>
            </w:pPr>
            <w:r w:rsidRPr="00655C08">
              <w:rPr>
                <w:sz w:val="22"/>
                <w:szCs w:val="22"/>
              </w:rPr>
              <w:t>19.4.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2D6B52" w:rsidRPr="00655C08" w:rsidRDefault="002D6B52" w:rsidP="00C26F59">
            <w:pPr>
              <w:spacing w:line="276" w:lineRule="auto"/>
              <w:jc w:val="both"/>
              <w:rPr>
                <w:sz w:val="22"/>
                <w:szCs w:val="22"/>
                <w:u w:val="single"/>
              </w:rPr>
            </w:pPr>
            <w:r w:rsidRPr="00655C08">
              <w:rPr>
                <w:sz w:val="22"/>
                <w:szCs w:val="22"/>
              </w:rPr>
              <w:t>technologijos daliai</w:t>
            </w:r>
          </w:p>
        </w:tc>
        <w:tc>
          <w:tcPr>
            <w:tcW w:w="5841" w:type="dxa"/>
            <w:tcBorders>
              <w:top w:val="single" w:sz="4" w:space="0" w:color="auto"/>
              <w:left w:val="single" w:sz="4" w:space="0" w:color="auto"/>
              <w:bottom w:val="single" w:sz="4" w:space="0" w:color="auto"/>
              <w:right w:val="single" w:sz="4" w:space="0" w:color="auto"/>
            </w:tcBorders>
          </w:tcPr>
          <w:p w14:paraId="39C1D707" w14:textId="4F6B7B19" w:rsidR="002D6B52" w:rsidRPr="00655C08" w:rsidRDefault="0054470B" w:rsidP="00C26F59">
            <w:pPr>
              <w:spacing w:line="276" w:lineRule="auto"/>
              <w:jc w:val="both"/>
              <w:rPr>
                <w:sz w:val="22"/>
                <w:szCs w:val="22"/>
              </w:rPr>
            </w:pPr>
            <w:r w:rsidRPr="00655C08">
              <w:rPr>
                <w:sz w:val="22"/>
                <w:szCs w:val="22"/>
              </w:rPr>
              <w:t>-</w:t>
            </w:r>
          </w:p>
        </w:tc>
      </w:tr>
      <w:tr w:rsidR="00086BB7" w:rsidRPr="00655C08" w14:paraId="077BC462" w14:textId="77777777" w:rsidTr="004A05F4">
        <w:tc>
          <w:tcPr>
            <w:tcW w:w="828" w:type="dxa"/>
            <w:tcBorders>
              <w:top w:val="single" w:sz="4" w:space="0" w:color="auto"/>
              <w:left w:val="single" w:sz="4" w:space="0" w:color="auto"/>
              <w:bottom w:val="single" w:sz="4" w:space="0" w:color="auto"/>
              <w:right w:val="single" w:sz="4" w:space="0" w:color="auto"/>
            </w:tcBorders>
          </w:tcPr>
          <w:p w14:paraId="2E5B7141" w14:textId="6F6D8656" w:rsidR="002D6B52" w:rsidRPr="00655C08" w:rsidRDefault="002D6B52" w:rsidP="00C26F59">
            <w:pPr>
              <w:spacing w:line="276" w:lineRule="auto"/>
              <w:jc w:val="both"/>
              <w:rPr>
                <w:sz w:val="22"/>
                <w:szCs w:val="22"/>
              </w:rPr>
            </w:pPr>
            <w:r w:rsidRPr="00655C08">
              <w:rPr>
                <w:sz w:val="22"/>
                <w:szCs w:val="22"/>
              </w:rPr>
              <w:t>19.5.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2D6B52" w:rsidRPr="00655C08" w:rsidRDefault="002D6B52" w:rsidP="00C26F59">
            <w:pPr>
              <w:spacing w:line="276" w:lineRule="auto"/>
              <w:jc w:val="both"/>
              <w:rPr>
                <w:sz w:val="22"/>
                <w:szCs w:val="22"/>
              </w:rPr>
            </w:pPr>
            <w:r w:rsidRPr="00655C08">
              <w:rPr>
                <w:sz w:val="22"/>
                <w:szCs w:val="22"/>
              </w:rPr>
              <w:t>susisiekimo daliai</w:t>
            </w:r>
          </w:p>
        </w:tc>
        <w:tc>
          <w:tcPr>
            <w:tcW w:w="5841" w:type="dxa"/>
            <w:tcBorders>
              <w:top w:val="single" w:sz="4" w:space="0" w:color="auto"/>
              <w:left w:val="single" w:sz="4" w:space="0" w:color="auto"/>
              <w:bottom w:val="single" w:sz="4" w:space="0" w:color="auto"/>
              <w:right w:val="single" w:sz="4" w:space="0" w:color="auto"/>
            </w:tcBorders>
          </w:tcPr>
          <w:p w14:paraId="010A6971" w14:textId="695E5DB9" w:rsidR="002D6B52" w:rsidRPr="00655C08" w:rsidRDefault="0054470B" w:rsidP="00C26F59">
            <w:pPr>
              <w:spacing w:line="276" w:lineRule="auto"/>
              <w:jc w:val="both"/>
              <w:rPr>
                <w:sz w:val="22"/>
                <w:szCs w:val="22"/>
              </w:rPr>
            </w:pPr>
            <w:r w:rsidRPr="00655C08">
              <w:rPr>
                <w:sz w:val="22"/>
                <w:szCs w:val="22"/>
              </w:rPr>
              <w:t>-</w:t>
            </w:r>
          </w:p>
        </w:tc>
      </w:tr>
      <w:tr w:rsidR="00086BB7" w:rsidRPr="00655C08" w14:paraId="349C21C5"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5A4D7FE6" w14:textId="1AE7B969" w:rsidR="002D6B52" w:rsidRPr="00655C08" w:rsidRDefault="002D6B52" w:rsidP="00C26F59">
            <w:pPr>
              <w:spacing w:line="276" w:lineRule="auto"/>
              <w:jc w:val="both"/>
              <w:rPr>
                <w:sz w:val="22"/>
                <w:szCs w:val="22"/>
              </w:rPr>
            </w:pPr>
            <w:r w:rsidRPr="00655C08">
              <w:rPr>
                <w:sz w:val="22"/>
                <w:szCs w:val="22"/>
              </w:rPr>
              <w:t>19.6.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2D6B52" w:rsidRPr="00655C08" w:rsidRDefault="002D6B52" w:rsidP="00C26F59">
            <w:pPr>
              <w:spacing w:line="276" w:lineRule="auto"/>
              <w:jc w:val="both"/>
              <w:rPr>
                <w:kern w:val="24"/>
                <w:sz w:val="22"/>
                <w:szCs w:val="22"/>
                <w:u w:val="single"/>
              </w:rPr>
            </w:pPr>
            <w:r w:rsidRPr="00655C08">
              <w:rPr>
                <w:sz w:val="22"/>
                <w:szCs w:val="22"/>
              </w:rPr>
              <w:t>vandentiekio ir nuotekų šalinimo daliai</w:t>
            </w:r>
          </w:p>
        </w:tc>
        <w:tc>
          <w:tcPr>
            <w:tcW w:w="5841" w:type="dxa"/>
            <w:tcBorders>
              <w:top w:val="single" w:sz="4" w:space="0" w:color="auto"/>
              <w:left w:val="single" w:sz="4" w:space="0" w:color="auto"/>
              <w:bottom w:val="single" w:sz="4" w:space="0" w:color="auto"/>
              <w:right w:val="single" w:sz="4" w:space="0" w:color="auto"/>
            </w:tcBorders>
          </w:tcPr>
          <w:p w14:paraId="329BB534" w14:textId="129468AB" w:rsidR="001151E6" w:rsidRPr="001151E6" w:rsidRDefault="001151E6" w:rsidP="001151E6">
            <w:pPr>
              <w:spacing w:line="276" w:lineRule="auto"/>
              <w:jc w:val="both"/>
              <w:rPr>
                <w:kern w:val="2"/>
                <w:sz w:val="22"/>
                <w:szCs w:val="22"/>
              </w:rPr>
            </w:pPr>
            <w:r w:rsidRPr="001151E6">
              <w:rPr>
                <w:kern w:val="2"/>
                <w:sz w:val="22"/>
                <w:szCs w:val="22"/>
              </w:rPr>
              <w:t xml:space="preserve">Suprojektuoti naują įvadą, tiekiamam šaltam vandeniu nuo magistralės esančios požeminiame kanale kiemo teritorijoje. </w:t>
            </w:r>
          </w:p>
          <w:p w14:paraId="2422BC15" w14:textId="630CD5C0" w:rsidR="001151E6" w:rsidRPr="001151E6" w:rsidRDefault="001151E6" w:rsidP="001151E6">
            <w:pPr>
              <w:spacing w:line="276" w:lineRule="auto"/>
              <w:jc w:val="both"/>
              <w:rPr>
                <w:iCs/>
                <w:kern w:val="2"/>
                <w:sz w:val="22"/>
                <w:szCs w:val="22"/>
              </w:rPr>
            </w:pPr>
            <w:r>
              <w:rPr>
                <w:iCs/>
                <w:kern w:val="2"/>
                <w:sz w:val="22"/>
                <w:szCs w:val="22"/>
              </w:rPr>
              <w:t>S</w:t>
            </w:r>
            <w:r w:rsidRPr="001151E6">
              <w:rPr>
                <w:iCs/>
                <w:kern w:val="2"/>
                <w:sz w:val="22"/>
                <w:szCs w:val="22"/>
              </w:rPr>
              <w:t xml:space="preserve">uprojektuoti naujus buitinių nuotekų įvadus nuo kieme esančių nuotekų šulinių. </w:t>
            </w:r>
          </w:p>
          <w:p w14:paraId="74D92B70" w14:textId="77777777" w:rsidR="002D6B52" w:rsidRDefault="002D6B52" w:rsidP="00C26F59">
            <w:pPr>
              <w:spacing w:line="276" w:lineRule="auto"/>
              <w:jc w:val="both"/>
              <w:rPr>
                <w:iCs/>
                <w:kern w:val="2"/>
                <w:sz w:val="22"/>
                <w:szCs w:val="22"/>
              </w:rPr>
            </w:pPr>
            <w:r w:rsidRPr="00655C08">
              <w:rPr>
                <w:kern w:val="2"/>
                <w:sz w:val="22"/>
                <w:szCs w:val="22"/>
              </w:rPr>
              <w:t xml:space="preserve">Numatyti </w:t>
            </w:r>
            <w:r w:rsidR="00067F9F" w:rsidRPr="00655C08">
              <w:rPr>
                <w:kern w:val="2"/>
                <w:sz w:val="22"/>
                <w:szCs w:val="22"/>
              </w:rPr>
              <w:t xml:space="preserve">buitinių nuotekų sistemos </w:t>
            </w:r>
            <w:r w:rsidR="0018430E" w:rsidRPr="00655C08">
              <w:rPr>
                <w:kern w:val="2"/>
                <w:sz w:val="22"/>
                <w:szCs w:val="22"/>
              </w:rPr>
              <w:t>įrengimą/</w:t>
            </w:r>
            <w:r w:rsidR="00067F9F" w:rsidRPr="00655C08">
              <w:rPr>
                <w:kern w:val="2"/>
                <w:sz w:val="22"/>
                <w:szCs w:val="22"/>
              </w:rPr>
              <w:t>keitimą,</w:t>
            </w:r>
            <w:r w:rsidR="0018430E" w:rsidRPr="00655C08">
              <w:rPr>
                <w:kern w:val="2"/>
                <w:sz w:val="22"/>
                <w:szCs w:val="22"/>
              </w:rPr>
              <w:t xml:space="preserve"> vandentiekio sistemos įrengimą, </w:t>
            </w:r>
            <w:r w:rsidR="001151E6">
              <w:rPr>
                <w:kern w:val="2"/>
                <w:sz w:val="22"/>
                <w:szCs w:val="22"/>
              </w:rPr>
              <w:t>s</w:t>
            </w:r>
            <w:r w:rsidR="001151E6" w:rsidRPr="001151E6">
              <w:rPr>
                <w:iCs/>
                <w:kern w:val="2"/>
                <w:sz w:val="22"/>
                <w:szCs w:val="22"/>
              </w:rPr>
              <w:t>anitarinėse ir techninėse patalpose numatyti trapus grindyse.</w:t>
            </w:r>
            <w:r w:rsidR="001151E6" w:rsidRPr="001151E6">
              <w:rPr>
                <w:kern w:val="2"/>
                <w:sz w:val="22"/>
                <w:szCs w:val="22"/>
              </w:rPr>
              <w:t xml:space="preserve"> </w:t>
            </w:r>
            <w:r w:rsidR="001151E6" w:rsidRPr="001151E6">
              <w:rPr>
                <w:iCs/>
                <w:kern w:val="2"/>
                <w:sz w:val="22"/>
                <w:szCs w:val="22"/>
              </w:rPr>
              <w:t>Suprojektuoti vidaus tinklų naują karšto ir šalto geriamo vandens tiekimo sistemas, bei prietaisus. Karšto vandens ruošimas planuojamas šilumos siurblio pagalba. Numatyti elektrinį šildytuvą, esant laikinam šildymo sistemos gedimui.</w:t>
            </w:r>
          </w:p>
          <w:p w14:paraId="5F755DCB" w14:textId="44A5C90A" w:rsidR="006A0D25" w:rsidRPr="006A0D25" w:rsidRDefault="006A0D25" w:rsidP="00C26F59">
            <w:pPr>
              <w:spacing w:line="276" w:lineRule="auto"/>
              <w:jc w:val="both"/>
              <w:rPr>
                <w:iCs/>
                <w:kern w:val="2"/>
                <w:sz w:val="22"/>
                <w:szCs w:val="22"/>
              </w:rPr>
            </w:pPr>
            <w:r w:rsidRPr="006A0D25">
              <w:rPr>
                <w:iCs/>
                <w:kern w:val="2"/>
                <w:sz w:val="22"/>
                <w:szCs w:val="22"/>
              </w:rPr>
              <w:t xml:space="preserve">Vadovautis STR 2.07.01:2003 „Vandentiekis ir nuotekų </w:t>
            </w:r>
            <w:proofErr w:type="spellStart"/>
            <w:r w:rsidRPr="006A0D25">
              <w:rPr>
                <w:iCs/>
                <w:kern w:val="2"/>
                <w:sz w:val="22"/>
                <w:szCs w:val="22"/>
              </w:rPr>
              <w:t>šalintuvas</w:t>
            </w:r>
            <w:proofErr w:type="spellEnd"/>
            <w:r w:rsidRPr="006A0D25">
              <w:rPr>
                <w:iCs/>
                <w:kern w:val="2"/>
                <w:sz w:val="22"/>
                <w:szCs w:val="22"/>
              </w:rPr>
              <w:t>. Pastato inžinerinės sistemos. Lauko inžineriniai tinklai“, D1-193 dėl paviršinių nuotekų tvarkymo reglamento patvirtinimo nuostatomis ir kitais norminių teisės aktų reikalavimais. Prieš pridavimą būtina atlikti sistemos praplovimą, atlikti hidraulinius bandymus bei atlikti TV diagnostiką.</w:t>
            </w:r>
          </w:p>
        </w:tc>
      </w:tr>
      <w:tr w:rsidR="00086BB7" w:rsidRPr="00655C08" w14:paraId="5B681A1C" w14:textId="77777777" w:rsidTr="002D435A">
        <w:tc>
          <w:tcPr>
            <w:tcW w:w="828" w:type="dxa"/>
            <w:tcBorders>
              <w:top w:val="single" w:sz="4" w:space="0" w:color="auto"/>
              <w:left w:val="single" w:sz="4" w:space="0" w:color="auto"/>
              <w:bottom w:val="single" w:sz="4" w:space="0" w:color="auto"/>
              <w:right w:val="single" w:sz="4" w:space="0" w:color="auto"/>
            </w:tcBorders>
          </w:tcPr>
          <w:p w14:paraId="1D734183" w14:textId="68165252" w:rsidR="002D6B52" w:rsidRPr="00655C08" w:rsidRDefault="002D6B52" w:rsidP="00C26F59">
            <w:pPr>
              <w:spacing w:line="276" w:lineRule="auto"/>
              <w:jc w:val="both"/>
              <w:rPr>
                <w:sz w:val="22"/>
                <w:szCs w:val="22"/>
              </w:rPr>
            </w:pPr>
            <w:r w:rsidRPr="00655C08">
              <w:rPr>
                <w:sz w:val="22"/>
                <w:szCs w:val="22"/>
              </w:rPr>
              <w:t>19.7.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2D6B52" w:rsidRPr="00655C08" w:rsidRDefault="002D6B52" w:rsidP="00C26F59">
            <w:pPr>
              <w:spacing w:line="276" w:lineRule="auto"/>
              <w:jc w:val="both"/>
              <w:rPr>
                <w:kern w:val="24"/>
                <w:sz w:val="22"/>
                <w:szCs w:val="22"/>
              </w:rPr>
            </w:pPr>
            <w:r w:rsidRPr="00655C08">
              <w:rPr>
                <w:sz w:val="22"/>
                <w:szCs w:val="22"/>
              </w:rPr>
              <w:t>šildymo</w:t>
            </w:r>
            <w:r w:rsidRPr="00655C08">
              <w:rPr>
                <w:kern w:val="24"/>
                <w:sz w:val="22"/>
                <w:szCs w:val="22"/>
              </w:rPr>
              <w:t xml:space="preserve">, </w:t>
            </w:r>
            <w:r w:rsidRPr="00655C08">
              <w:rPr>
                <w:sz w:val="22"/>
                <w:szCs w:val="22"/>
              </w:rPr>
              <w:t>vėdinimo ir oro kondicionavimo daliai</w:t>
            </w:r>
          </w:p>
        </w:tc>
        <w:tc>
          <w:tcPr>
            <w:tcW w:w="5841" w:type="dxa"/>
            <w:tcBorders>
              <w:top w:val="single" w:sz="4" w:space="0" w:color="auto"/>
              <w:left w:val="single" w:sz="4" w:space="0" w:color="auto"/>
              <w:bottom w:val="single" w:sz="4" w:space="0" w:color="auto"/>
              <w:right w:val="single" w:sz="4" w:space="0" w:color="auto"/>
            </w:tcBorders>
            <w:vAlign w:val="center"/>
          </w:tcPr>
          <w:p w14:paraId="77322FFE" w14:textId="271E528F" w:rsidR="002D6B52" w:rsidRPr="002D435A" w:rsidRDefault="002D435A" w:rsidP="002D435A">
            <w:pPr>
              <w:spacing w:line="276" w:lineRule="auto"/>
              <w:rPr>
                <w:kern w:val="2"/>
                <w:sz w:val="22"/>
                <w:szCs w:val="22"/>
              </w:rPr>
            </w:pPr>
            <w:r w:rsidRPr="002D435A">
              <w:rPr>
                <w:kern w:val="2"/>
                <w:sz w:val="22"/>
                <w:szCs w:val="22"/>
              </w:rPr>
              <w:t>-</w:t>
            </w:r>
            <w:r w:rsidR="000F366B">
              <w:rPr>
                <w:kern w:val="2"/>
                <w:sz w:val="22"/>
                <w:szCs w:val="22"/>
              </w:rPr>
              <w:t>Įvertinti pastato šildymo ir vėdinimo sistemos būklę bei atitikimą normatyviniams reikalavimams ( žmonių kiekiui ir kita) numatyti jų atnaujinimą, keitimą ( jai reikia). Sprendžiant</w:t>
            </w:r>
            <w:r w:rsidR="0016386B">
              <w:rPr>
                <w:kern w:val="2"/>
                <w:sz w:val="22"/>
                <w:szCs w:val="22"/>
              </w:rPr>
              <w:t xml:space="preserve"> vėdinimo klausimus, numatyti </w:t>
            </w:r>
            <w:proofErr w:type="spellStart"/>
            <w:r w:rsidR="0016386B">
              <w:rPr>
                <w:kern w:val="2"/>
                <w:sz w:val="22"/>
                <w:szCs w:val="22"/>
              </w:rPr>
              <w:t>rekuperacinę</w:t>
            </w:r>
            <w:proofErr w:type="spellEnd"/>
            <w:r w:rsidR="0016386B">
              <w:rPr>
                <w:kern w:val="2"/>
                <w:sz w:val="22"/>
                <w:szCs w:val="22"/>
              </w:rPr>
              <w:t xml:space="preserve"> vėdinimo sistemą su vėsinimu ar kondicionierių įrengimą.</w:t>
            </w:r>
            <w:r w:rsidR="003B4940">
              <w:rPr>
                <w:kern w:val="2"/>
                <w:sz w:val="22"/>
                <w:szCs w:val="22"/>
              </w:rPr>
              <w:t xml:space="preserve"> Pastato klimato palaikymo įranga turi būti valdoma</w:t>
            </w:r>
            <w:r w:rsidR="00291253">
              <w:rPr>
                <w:kern w:val="2"/>
                <w:sz w:val="22"/>
                <w:szCs w:val="22"/>
              </w:rPr>
              <w:t xml:space="preserve"> laisvai programuojamais valdikliais.</w:t>
            </w:r>
          </w:p>
        </w:tc>
      </w:tr>
      <w:tr w:rsidR="00C932D5" w:rsidRPr="00655C08" w14:paraId="2C31EFA0"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64C8410E" w14:textId="10FEE5DC" w:rsidR="002D6B52" w:rsidRPr="00655C08" w:rsidRDefault="002D6B52" w:rsidP="00C26F59">
            <w:pPr>
              <w:spacing w:line="276" w:lineRule="auto"/>
              <w:jc w:val="both"/>
              <w:rPr>
                <w:sz w:val="22"/>
                <w:szCs w:val="22"/>
              </w:rPr>
            </w:pPr>
            <w:r w:rsidRPr="00655C08">
              <w:rPr>
                <w:sz w:val="22"/>
                <w:szCs w:val="22"/>
              </w:rPr>
              <w:t>19.8.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2D6B52" w:rsidRPr="00655C08" w:rsidRDefault="002D6B52" w:rsidP="00C26F59">
            <w:pPr>
              <w:spacing w:line="276" w:lineRule="auto"/>
              <w:jc w:val="both"/>
              <w:rPr>
                <w:sz w:val="22"/>
                <w:szCs w:val="22"/>
              </w:rPr>
            </w:pPr>
            <w:r w:rsidRPr="00655C08">
              <w:rPr>
                <w:sz w:val="22"/>
                <w:szCs w:val="22"/>
              </w:rPr>
              <w:t>dujotiekio daliai</w:t>
            </w:r>
          </w:p>
        </w:tc>
        <w:tc>
          <w:tcPr>
            <w:tcW w:w="5841" w:type="dxa"/>
            <w:tcBorders>
              <w:top w:val="single" w:sz="4" w:space="0" w:color="auto"/>
              <w:left w:val="single" w:sz="4" w:space="0" w:color="auto"/>
              <w:bottom w:val="single" w:sz="4" w:space="0" w:color="auto"/>
              <w:right w:val="single" w:sz="4" w:space="0" w:color="auto"/>
            </w:tcBorders>
          </w:tcPr>
          <w:p w14:paraId="2290E871" w14:textId="643E74C5" w:rsidR="002D6B52" w:rsidRPr="00655C08" w:rsidRDefault="0054470B" w:rsidP="00C26F59">
            <w:pPr>
              <w:spacing w:line="276" w:lineRule="auto"/>
              <w:jc w:val="both"/>
              <w:rPr>
                <w:sz w:val="22"/>
                <w:szCs w:val="22"/>
              </w:rPr>
            </w:pPr>
            <w:r w:rsidRPr="00655C08">
              <w:rPr>
                <w:sz w:val="22"/>
                <w:szCs w:val="22"/>
              </w:rPr>
              <w:t>-</w:t>
            </w:r>
          </w:p>
        </w:tc>
      </w:tr>
      <w:tr w:rsidR="00C932D5" w:rsidRPr="00655C08" w14:paraId="31ED3595"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59B8FD9F" w14:textId="27A3800F" w:rsidR="002D6B52" w:rsidRPr="00655C08" w:rsidRDefault="002D6B52" w:rsidP="00C26F59">
            <w:pPr>
              <w:spacing w:line="276" w:lineRule="auto"/>
              <w:jc w:val="both"/>
              <w:rPr>
                <w:sz w:val="22"/>
                <w:szCs w:val="22"/>
              </w:rPr>
            </w:pPr>
            <w:r w:rsidRPr="00655C08">
              <w:rPr>
                <w:sz w:val="22"/>
                <w:szCs w:val="22"/>
              </w:rPr>
              <w:t>19.9.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2D6B52" w:rsidRPr="00655C08" w:rsidRDefault="002D6B52" w:rsidP="00C26F59">
            <w:pPr>
              <w:spacing w:line="276" w:lineRule="auto"/>
              <w:jc w:val="both"/>
              <w:rPr>
                <w:sz w:val="22"/>
                <w:szCs w:val="22"/>
                <w:u w:val="single"/>
              </w:rPr>
            </w:pPr>
            <w:r w:rsidRPr="00655C08">
              <w:rPr>
                <w:sz w:val="22"/>
                <w:szCs w:val="22"/>
              </w:rPr>
              <w:t>elektrotechnikos daliai</w:t>
            </w:r>
          </w:p>
        </w:tc>
        <w:tc>
          <w:tcPr>
            <w:tcW w:w="5841" w:type="dxa"/>
            <w:tcBorders>
              <w:top w:val="single" w:sz="4" w:space="0" w:color="auto"/>
              <w:left w:val="single" w:sz="4" w:space="0" w:color="auto"/>
              <w:bottom w:val="single" w:sz="4" w:space="0" w:color="auto"/>
              <w:right w:val="single" w:sz="4" w:space="0" w:color="auto"/>
            </w:tcBorders>
          </w:tcPr>
          <w:p w14:paraId="69CD27FC" w14:textId="70801DBA" w:rsidR="0016386B" w:rsidRPr="0016386B" w:rsidRDefault="0016386B" w:rsidP="0016386B">
            <w:pPr>
              <w:spacing w:line="276" w:lineRule="auto"/>
              <w:jc w:val="both"/>
              <w:rPr>
                <w:sz w:val="22"/>
                <w:szCs w:val="22"/>
              </w:rPr>
            </w:pPr>
            <w:r>
              <w:rPr>
                <w:sz w:val="22"/>
                <w:szCs w:val="22"/>
              </w:rPr>
              <w:t>Į</w:t>
            </w:r>
            <w:r w:rsidRPr="0016386B">
              <w:rPr>
                <w:sz w:val="22"/>
                <w:szCs w:val="22"/>
              </w:rPr>
              <w:t xml:space="preserve">vertinti esamo </w:t>
            </w:r>
            <w:r>
              <w:rPr>
                <w:sz w:val="22"/>
                <w:szCs w:val="22"/>
              </w:rPr>
              <w:t xml:space="preserve">pastato paskirtį ir energijos suvartojimą suprojektuoti </w:t>
            </w:r>
            <w:r w:rsidRPr="0016386B">
              <w:rPr>
                <w:sz w:val="22"/>
                <w:szCs w:val="22"/>
              </w:rPr>
              <w:t xml:space="preserve">įvadinio kabelio </w:t>
            </w:r>
            <w:r>
              <w:rPr>
                <w:sz w:val="22"/>
                <w:szCs w:val="22"/>
              </w:rPr>
              <w:t>pakeitimą ( jai būtina).</w:t>
            </w:r>
            <w:r w:rsidRPr="0016386B">
              <w:rPr>
                <w:sz w:val="22"/>
                <w:szCs w:val="22"/>
              </w:rPr>
              <w:t xml:space="preserve"> </w:t>
            </w:r>
          </w:p>
          <w:p w14:paraId="1F5AD57F" w14:textId="77777777" w:rsidR="0016386B" w:rsidRPr="0016386B" w:rsidRDefault="0016386B" w:rsidP="0016386B">
            <w:pPr>
              <w:spacing w:line="276" w:lineRule="auto"/>
              <w:jc w:val="both"/>
              <w:rPr>
                <w:sz w:val="22"/>
                <w:szCs w:val="22"/>
              </w:rPr>
            </w:pPr>
            <w:r w:rsidRPr="0016386B">
              <w:rPr>
                <w:sz w:val="22"/>
                <w:szCs w:val="22"/>
              </w:rPr>
              <w:t xml:space="preserve">Atsižvelgiant į architektūrinės dalies sprendinius vidaus patalpose suprojektuoti jėgos tinklą (230) kištukiniams lizdams. </w:t>
            </w:r>
            <w:r w:rsidRPr="0016386B">
              <w:rPr>
                <w:sz w:val="22"/>
                <w:szCs w:val="22"/>
              </w:rPr>
              <w:lastRenderedPageBreak/>
              <w:t>Parinkti optimalų kištukinių lizdų kiekį pagal projektuojamų patalpų specifiką. Techninėse patalpose, kaip šiluminio mazgo patalpoje numatyti jėgos tinklo (380 25A) kištukinius lizdus.</w:t>
            </w:r>
          </w:p>
          <w:p w14:paraId="34386FB8" w14:textId="6FEC76D3" w:rsidR="0016386B" w:rsidRPr="0016386B" w:rsidRDefault="0016386B" w:rsidP="0016386B">
            <w:pPr>
              <w:spacing w:line="276" w:lineRule="auto"/>
              <w:jc w:val="both"/>
              <w:rPr>
                <w:sz w:val="22"/>
                <w:szCs w:val="22"/>
              </w:rPr>
            </w:pPr>
            <w:r>
              <w:rPr>
                <w:sz w:val="22"/>
                <w:szCs w:val="22"/>
              </w:rPr>
              <w:t>S</w:t>
            </w:r>
            <w:r w:rsidRPr="0016386B">
              <w:rPr>
                <w:sz w:val="22"/>
                <w:szCs w:val="22"/>
              </w:rPr>
              <w:t xml:space="preserve">uprojektuoti ir paskaičiuoti, šviestuvų poreikį patalpose remiantis galiojančiomis normomis ir galerijos funkcijai keliamais reikalavimais. Parinkti </w:t>
            </w:r>
            <w:r w:rsidR="003B4940">
              <w:rPr>
                <w:sz w:val="22"/>
                <w:szCs w:val="22"/>
              </w:rPr>
              <w:t xml:space="preserve">elektrą taupančius lauko ir vidaus šviestuvus, </w:t>
            </w:r>
            <w:r w:rsidRPr="0016386B">
              <w:rPr>
                <w:sz w:val="22"/>
                <w:szCs w:val="22"/>
              </w:rPr>
              <w:t xml:space="preserve">šviestuvų kiekį ir nurodyti montavimo vietas. Patalpų projektuojamas apšvietimas turi būti: darbinis, avarinis, evakuacinis. Šviestuvų įjungimas-išjungimas valdomas jungtukais, prie įėjimo į patalpas durų. Koridoriuose, patalpose turinčiose du ar daugiau išėjimų, apšvietimas bus valdomas </w:t>
            </w:r>
            <w:proofErr w:type="spellStart"/>
            <w:r w:rsidRPr="0016386B">
              <w:rPr>
                <w:sz w:val="22"/>
                <w:szCs w:val="22"/>
              </w:rPr>
              <w:t>perjungėjais</w:t>
            </w:r>
            <w:proofErr w:type="spellEnd"/>
            <w:r w:rsidRPr="0016386B">
              <w:rPr>
                <w:sz w:val="22"/>
                <w:szCs w:val="22"/>
              </w:rPr>
              <w:t>.</w:t>
            </w:r>
          </w:p>
          <w:p w14:paraId="0DDC5AD1" w14:textId="77777777" w:rsidR="00520F1C" w:rsidRDefault="0016386B" w:rsidP="0016386B">
            <w:pPr>
              <w:spacing w:line="276" w:lineRule="auto"/>
              <w:jc w:val="both"/>
              <w:rPr>
                <w:sz w:val="22"/>
                <w:szCs w:val="22"/>
              </w:rPr>
            </w:pPr>
            <w:r w:rsidRPr="0016386B">
              <w:rPr>
                <w:sz w:val="22"/>
                <w:szCs w:val="22"/>
              </w:rPr>
              <w:t xml:space="preserve">Elektroniniai ryšiai. Suprojektuoti pastato viduje elektroninių ryšių tinklą. Ryšių tinklą sudaro: interneto, televizijos, telefono, stebėjimo kamerų ir apsaugos signalizacijos tinklai. </w:t>
            </w:r>
            <w:r w:rsidR="002860EA" w:rsidRPr="00655C08">
              <w:rPr>
                <w:sz w:val="22"/>
                <w:szCs w:val="22"/>
              </w:rPr>
              <w:t>Įvertinti esamų žaibosaugos įrenginių būklę. Numatyti sprendinius jų remontui/keitimui (jei reikia).</w:t>
            </w:r>
          </w:p>
          <w:p w14:paraId="34120241" w14:textId="70A4AC02" w:rsidR="006A0D25" w:rsidRPr="00655C08" w:rsidRDefault="006A0D25" w:rsidP="0016386B">
            <w:pPr>
              <w:spacing w:line="276" w:lineRule="auto"/>
              <w:jc w:val="both"/>
              <w:rPr>
                <w:sz w:val="22"/>
                <w:szCs w:val="22"/>
              </w:rPr>
            </w:pPr>
            <w:r w:rsidRPr="006A0D25">
              <w:rPr>
                <w:sz w:val="22"/>
                <w:szCs w:val="22"/>
              </w:rPr>
              <w:t xml:space="preserve">Vadovautis STR 1.04.04:2017 „Statinio projektavimas, projekto ekspertizė“. Naujai įrengtas / rekonstruotas apšvietimas turi tinkamai apšviesti ne tik </w:t>
            </w:r>
            <w:r w:rsidR="00E2268C">
              <w:rPr>
                <w:sz w:val="22"/>
                <w:szCs w:val="22"/>
              </w:rPr>
              <w:t>patalpas</w:t>
            </w:r>
            <w:r w:rsidRPr="006A0D25">
              <w:rPr>
                <w:sz w:val="22"/>
                <w:szCs w:val="22"/>
              </w:rPr>
              <w:t xml:space="preserve"> bet ir kitas </w:t>
            </w:r>
            <w:r w:rsidR="00E2268C">
              <w:rPr>
                <w:sz w:val="22"/>
                <w:szCs w:val="22"/>
              </w:rPr>
              <w:t>patalpas</w:t>
            </w:r>
            <w:r w:rsidRPr="006A0D25">
              <w:rPr>
                <w:sz w:val="22"/>
                <w:szCs w:val="22"/>
              </w:rPr>
              <w:t xml:space="preserve"> skirt</w:t>
            </w:r>
            <w:r w:rsidR="00E2268C">
              <w:rPr>
                <w:sz w:val="22"/>
                <w:szCs w:val="22"/>
              </w:rPr>
              <w:t>a</w:t>
            </w:r>
            <w:r w:rsidRPr="006A0D25">
              <w:rPr>
                <w:sz w:val="22"/>
                <w:szCs w:val="22"/>
              </w:rPr>
              <w:t xml:space="preserve">s pasiekti </w:t>
            </w:r>
            <w:r w:rsidR="00E2268C">
              <w:rPr>
                <w:sz w:val="22"/>
                <w:szCs w:val="22"/>
              </w:rPr>
              <w:t>pastatą</w:t>
            </w:r>
            <w:r w:rsidRPr="006A0D25">
              <w:rPr>
                <w:sz w:val="22"/>
                <w:szCs w:val="22"/>
              </w:rPr>
              <w:t>. Šviesa negali trikdyti aplinkinių namų gyventojų ramybės.</w:t>
            </w:r>
          </w:p>
        </w:tc>
      </w:tr>
      <w:tr w:rsidR="0000657B" w:rsidRPr="00655C08" w14:paraId="6DE93121" w14:textId="77777777" w:rsidTr="004A05F4">
        <w:tc>
          <w:tcPr>
            <w:tcW w:w="828" w:type="dxa"/>
            <w:tcBorders>
              <w:top w:val="single" w:sz="4" w:space="0" w:color="auto"/>
              <w:left w:val="single" w:sz="4" w:space="0" w:color="auto"/>
              <w:bottom w:val="single" w:sz="4" w:space="0" w:color="auto"/>
              <w:right w:val="single" w:sz="4" w:space="0" w:color="auto"/>
            </w:tcBorders>
          </w:tcPr>
          <w:p w14:paraId="58963CDC" w14:textId="75020F7C" w:rsidR="0000657B" w:rsidRPr="00655C08" w:rsidRDefault="0000657B" w:rsidP="00C26F59">
            <w:pPr>
              <w:spacing w:line="276" w:lineRule="auto"/>
              <w:jc w:val="both"/>
              <w:rPr>
                <w:sz w:val="22"/>
                <w:szCs w:val="22"/>
              </w:rPr>
            </w:pPr>
            <w:r w:rsidRPr="00655C08">
              <w:rPr>
                <w:sz w:val="22"/>
                <w:szCs w:val="22"/>
              </w:rPr>
              <w:lastRenderedPageBreak/>
              <w:t>19.10.</w:t>
            </w:r>
          </w:p>
        </w:tc>
        <w:tc>
          <w:tcPr>
            <w:tcW w:w="2824" w:type="dxa"/>
            <w:tcBorders>
              <w:top w:val="single" w:sz="4" w:space="0" w:color="auto"/>
              <w:left w:val="single" w:sz="4" w:space="0" w:color="auto"/>
              <w:bottom w:val="single" w:sz="4" w:space="0" w:color="auto"/>
              <w:right w:val="single" w:sz="4" w:space="0" w:color="auto"/>
            </w:tcBorders>
          </w:tcPr>
          <w:p w14:paraId="16A9961F" w14:textId="6856CDEF" w:rsidR="0000657B" w:rsidRPr="00655C08" w:rsidRDefault="00BD36DA" w:rsidP="00C26F59">
            <w:pPr>
              <w:spacing w:line="276" w:lineRule="auto"/>
              <w:jc w:val="both"/>
              <w:rPr>
                <w:sz w:val="22"/>
                <w:szCs w:val="22"/>
              </w:rPr>
            </w:pPr>
            <w:r w:rsidRPr="00655C08">
              <w:rPr>
                <w:sz w:val="22"/>
                <w:szCs w:val="22"/>
              </w:rPr>
              <w:t>gaisro aptikimo ir signalizavimo daliai</w:t>
            </w:r>
          </w:p>
        </w:tc>
        <w:tc>
          <w:tcPr>
            <w:tcW w:w="5841" w:type="dxa"/>
            <w:tcBorders>
              <w:top w:val="single" w:sz="4" w:space="0" w:color="auto"/>
              <w:left w:val="single" w:sz="4" w:space="0" w:color="auto"/>
              <w:bottom w:val="single" w:sz="4" w:space="0" w:color="auto"/>
              <w:right w:val="single" w:sz="4" w:space="0" w:color="auto"/>
            </w:tcBorders>
          </w:tcPr>
          <w:p w14:paraId="4C6B0D72" w14:textId="77777777" w:rsidR="0016386B" w:rsidRPr="0016386B" w:rsidRDefault="0016386B" w:rsidP="0016386B">
            <w:pPr>
              <w:pStyle w:val="Sraopastraipa"/>
              <w:ind w:left="-78"/>
              <w:jc w:val="both"/>
              <w:rPr>
                <w:rFonts w:ascii="Times New Roman" w:hAnsi="Times New Roman" w:cs="Times New Roman"/>
              </w:rPr>
            </w:pPr>
            <w:r w:rsidRPr="0016386B">
              <w:rPr>
                <w:rFonts w:ascii="Times New Roman" w:hAnsi="Times New Roman" w:cs="Times New Roman"/>
              </w:rPr>
              <w:t xml:space="preserve">Numatyti gaisro aptikimo ir signalizavimo sistemų įrengimą, tipą numatyti pagal pastato ir patalpų paskirtį ir saugomus plotus, vadovaujantis Priešgaisrinės apsaugos ir gelbėjimo departamentas prie Vidaus reikalų ministerijos 2007 m. vasario 22 d. Nr. 1-66 įsakymu. Numatyti dūmų, šilumos detektorių, dūmų signalizatorių įrengimą. </w:t>
            </w:r>
          </w:p>
          <w:p w14:paraId="41EFB058" w14:textId="77777777" w:rsidR="0016386B" w:rsidRPr="0016386B" w:rsidRDefault="0016386B" w:rsidP="0016386B">
            <w:pPr>
              <w:pStyle w:val="Sraopastraipa"/>
              <w:ind w:left="-78"/>
              <w:jc w:val="both"/>
              <w:rPr>
                <w:rFonts w:ascii="Times New Roman" w:hAnsi="Times New Roman" w:cs="Times New Roman"/>
              </w:rPr>
            </w:pPr>
            <w:r w:rsidRPr="0016386B">
              <w:rPr>
                <w:rFonts w:ascii="Times New Roman" w:hAnsi="Times New Roman" w:cs="Times New Roman"/>
              </w:rPr>
              <w:t>Numatyti gaisro plitimą ribojančias priemones, gaisrines duris, pertvaras. Visi projekte naudojami produktai turi atitikti Priešgaisrinės apsaugos ir gelbėjimo departamento prie Vidaus reikalų ministerijos „Gaisrinės saugos pagrindinius reikalavimus“ 2010 m. gruodžio 7 d. Nr. 1-338.</w:t>
            </w:r>
          </w:p>
          <w:p w14:paraId="234D0952" w14:textId="77777777" w:rsidR="0016386B" w:rsidRPr="0016386B" w:rsidRDefault="0016386B" w:rsidP="0016386B">
            <w:pPr>
              <w:pStyle w:val="Sraopastraipa"/>
              <w:ind w:left="-78"/>
              <w:jc w:val="both"/>
              <w:rPr>
                <w:rFonts w:ascii="Times New Roman" w:hAnsi="Times New Roman" w:cs="Times New Roman"/>
              </w:rPr>
            </w:pPr>
            <w:r w:rsidRPr="0016386B">
              <w:rPr>
                <w:rFonts w:ascii="Times New Roman" w:hAnsi="Times New Roman" w:cs="Times New Roman"/>
              </w:rPr>
              <w:t>Visi evakavimosi keliai turi būti saugūs, atsižvelgiant į patalpų, išeinančių į evakavimo(si) kelią, paskirtį, evakuojamųjų skaičių, pastato atsparumo ugniai laipsnį ir evakuacinių išėjimų iš aukšto ir pastato skaičių.</w:t>
            </w:r>
          </w:p>
          <w:p w14:paraId="02F0E0B5" w14:textId="7E97AAB8" w:rsidR="009C582C" w:rsidRPr="00E2268C" w:rsidRDefault="0016386B" w:rsidP="00E2268C">
            <w:pPr>
              <w:pStyle w:val="Sraopastraipa"/>
              <w:ind w:left="-78"/>
              <w:jc w:val="both"/>
              <w:rPr>
                <w:rFonts w:ascii="Times New Roman" w:hAnsi="Times New Roman" w:cs="Times New Roman"/>
              </w:rPr>
            </w:pPr>
            <w:r w:rsidRPr="0016386B">
              <w:rPr>
                <w:rFonts w:ascii="Times New Roman" w:hAnsi="Times New Roman" w:cs="Times New Roman"/>
              </w:rPr>
              <w:t>Evakavimosi keliai turi būti aiškiai pažymėti, įrengti evakuaciniai-signaliniai šviestuvai, sudaryti evakavimosi kelių planai.</w:t>
            </w:r>
          </w:p>
        </w:tc>
      </w:tr>
      <w:tr w:rsidR="0000657B" w:rsidRPr="00655C08" w14:paraId="7D56D702" w14:textId="77777777" w:rsidTr="004A05F4">
        <w:tc>
          <w:tcPr>
            <w:tcW w:w="828" w:type="dxa"/>
            <w:tcBorders>
              <w:top w:val="single" w:sz="4" w:space="0" w:color="auto"/>
              <w:left w:val="single" w:sz="4" w:space="0" w:color="auto"/>
              <w:bottom w:val="single" w:sz="4" w:space="0" w:color="auto"/>
              <w:right w:val="single" w:sz="4" w:space="0" w:color="auto"/>
            </w:tcBorders>
          </w:tcPr>
          <w:p w14:paraId="756211C6" w14:textId="766FDA5E" w:rsidR="0000657B" w:rsidRPr="00655C08" w:rsidRDefault="0000657B" w:rsidP="00C26F59">
            <w:pPr>
              <w:spacing w:line="276" w:lineRule="auto"/>
              <w:jc w:val="both"/>
              <w:rPr>
                <w:sz w:val="22"/>
                <w:szCs w:val="22"/>
              </w:rPr>
            </w:pPr>
            <w:r w:rsidRPr="00655C08">
              <w:rPr>
                <w:sz w:val="22"/>
                <w:szCs w:val="22"/>
              </w:rPr>
              <w:t>19.11.</w:t>
            </w:r>
          </w:p>
        </w:tc>
        <w:tc>
          <w:tcPr>
            <w:tcW w:w="2824" w:type="dxa"/>
            <w:tcBorders>
              <w:top w:val="single" w:sz="4" w:space="0" w:color="auto"/>
              <w:left w:val="single" w:sz="4" w:space="0" w:color="auto"/>
              <w:bottom w:val="single" w:sz="4" w:space="0" w:color="auto"/>
              <w:right w:val="single" w:sz="4" w:space="0" w:color="auto"/>
            </w:tcBorders>
          </w:tcPr>
          <w:p w14:paraId="4E50C187" w14:textId="458A4013" w:rsidR="0000657B" w:rsidRPr="00655C08" w:rsidRDefault="0000657B" w:rsidP="00C26F59">
            <w:pPr>
              <w:spacing w:line="276" w:lineRule="auto"/>
              <w:jc w:val="both"/>
              <w:rPr>
                <w:sz w:val="22"/>
                <w:szCs w:val="22"/>
              </w:rPr>
            </w:pPr>
            <w:r w:rsidRPr="00655C08">
              <w:rPr>
                <w:sz w:val="22"/>
                <w:szCs w:val="22"/>
              </w:rPr>
              <w:t>gaisrinės saugos daliai</w:t>
            </w:r>
          </w:p>
        </w:tc>
        <w:tc>
          <w:tcPr>
            <w:tcW w:w="5841" w:type="dxa"/>
            <w:tcBorders>
              <w:top w:val="single" w:sz="4" w:space="0" w:color="auto"/>
              <w:left w:val="single" w:sz="4" w:space="0" w:color="auto"/>
              <w:bottom w:val="single" w:sz="4" w:space="0" w:color="auto"/>
              <w:right w:val="single" w:sz="4" w:space="0" w:color="auto"/>
            </w:tcBorders>
          </w:tcPr>
          <w:p w14:paraId="1DB8114F" w14:textId="46BA61E7" w:rsidR="00520360" w:rsidRPr="00655C08" w:rsidRDefault="00520360" w:rsidP="00C26F59">
            <w:pPr>
              <w:spacing w:line="276" w:lineRule="auto"/>
              <w:jc w:val="both"/>
              <w:rPr>
                <w:sz w:val="22"/>
                <w:szCs w:val="22"/>
              </w:rPr>
            </w:pPr>
            <w:r w:rsidRPr="00655C08">
              <w:rPr>
                <w:sz w:val="22"/>
                <w:szCs w:val="22"/>
              </w:rPr>
              <w:t>Visi projekte naudojami produktai turi atitikti Priešgaisrinės apsaugos ir gelbėjimo departamento prie Vidaus reikalų ministerijos „Gaisrinės saugos pagrindinius reikalavimus“ 2010 m. gruodžio 7 d. Nr. 1-338.</w:t>
            </w:r>
          </w:p>
          <w:p w14:paraId="0A16305B" w14:textId="799F1085" w:rsidR="00520360" w:rsidRPr="00655C08" w:rsidRDefault="00520360" w:rsidP="00C26F59">
            <w:pPr>
              <w:spacing w:line="276" w:lineRule="auto"/>
              <w:jc w:val="both"/>
              <w:rPr>
                <w:sz w:val="22"/>
                <w:szCs w:val="22"/>
              </w:rPr>
            </w:pPr>
            <w:r w:rsidRPr="00655C08">
              <w:rPr>
                <w:sz w:val="22"/>
                <w:szCs w:val="22"/>
              </w:rPr>
              <w:t>Visi evakavimosi keliai turi būti saugūs, atsižvelgiant į patalpų, išeinančių į evakavimo(</w:t>
            </w:r>
            <w:proofErr w:type="spellStart"/>
            <w:r w:rsidRPr="00655C08">
              <w:rPr>
                <w:sz w:val="22"/>
                <w:szCs w:val="22"/>
              </w:rPr>
              <w:t>si</w:t>
            </w:r>
            <w:proofErr w:type="spellEnd"/>
            <w:r w:rsidRPr="00655C08">
              <w:rPr>
                <w:sz w:val="22"/>
                <w:szCs w:val="22"/>
              </w:rPr>
              <w:t>) kelią, paskirtį, evakuojamųjų skaičių, pastato atsparumo ugniai laipsnį ir evakuacinių išėjimų iš aukšto ir pastato skaičių.</w:t>
            </w:r>
          </w:p>
          <w:p w14:paraId="0B1D47C4" w14:textId="62EC9C10" w:rsidR="00520360" w:rsidRPr="00655C08" w:rsidRDefault="00520360" w:rsidP="00C26F59">
            <w:pPr>
              <w:spacing w:line="276" w:lineRule="auto"/>
              <w:jc w:val="both"/>
              <w:rPr>
                <w:sz w:val="22"/>
                <w:szCs w:val="22"/>
              </w:rPr>
            </w:pPr>
            <w:r w:rsidRPr="00655C08">
              <w:rPr>
                <w:sz w:val="22"/>
                <w:szCs w:val="22"/>
              </w:rPr>
              <w:t xml:space="preserve">Evakavimosi keliai </w:t>
            </w:r>
            <w:r w:rsidR="009A31F5" w:rsidRPr="00655C08">
              <w:rPr>
                <w:sz w:val="22"/>
                <w:szCs w:val="22"/>
              </w:rPr>
              <w:t xml:space="preserve">turi būti </w:t>
            </w:r>
            <w:r w:rsidR="003D7481" w:rsidRPr="00655C08">
              <w:rPr>
                <w:sz w:val="22"/>
                <w:szCs w:val="22"/>
              </w:rPr>
              <w:t xml:space="preserve">aiškiai </w:t>
            </w:r>
            <w:r w:rsidRPr="00655C08">
              <w:rPr>
                <w:sz w:val="22"/>
                <w:szCs w:val="22"/>
              </w:rPr>
              <w:t>pažymėti, įrengti evakuaciniai-signaliniai šviestuvai</w:t>
            </w:r>
            <w:r w:rsidR="00DE2AEB" w:rsidRPr="00655C08">
              <w:rPr>
                <w:sz w:val="22"/>
                <w:szCs w:val="22"/>
              </w:rPr>
              <w:t>, s</w:t>
            </w:r>
            <w:r w:rsidRPr="00655C08">
              <w:rPr>
                <w:sz w:val="22"/>
                <w:szCs w:val="22"/>
              </w:rPr>
              <w:t>udaryti evakavimosi kelių plan</w:t>
            </w:r>
            <w:r w:rsidR="00DE2AEB" w:rsidRPr="00655C08">
              <w:rPr>
                <w:sz w:val="22"/>
                <w:szCs w:val="22"/>
              </w:rPr>
              <w:t>ai</w:t>
            </w:r>
            <w:r w:rsidRPr="00655C08">
              <w:rPr>
                <w:sz w:val="22"/>
                <w:szCs w:val="22"/>
              </w:rPr>
              <w:t>.</w:t>
            </w:r>
          </w:p>
        </w:tc>
      </w:tr>
      <w:tr w:rsidR="0000657B" w:rsidRPr="00655C08" w14:paraId="05A36502"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742D50EB" w14:textId="3B05097F" w:rsidR="0000657B" w:rsidRPr="00655C08" w:rsidRDefault="0000657B" w:rsidP="00C26F59">
            <w:pPr>
              <w:spacing w:line="276" w:lineRule="auto"/>
              <w:jc w:val="both"/>
              <w:rPr>
                <w:sz w:val="22"/>
                <w:szCs w:val="22"/>
              </w:rPr>
            </w:pPr>
            <w:r w:rsidRPr="00655C08">
              <w:rPr>
                <w:sz w:val="22"/>
                <w:szCs w:val="22"/>
              </w:rPr>
              <w:lastRenderedPageBreak/>
              <w:t>19.12.</w:t>
            </w:r>
          </w:p>
        </w:tc>
        <w:tc>
          <w:tcPr>
            <w:tcW w:w="2824" w:type="dxa"/>
            <w:tcBorders>
              <w:top w:val="single" w:sz="4" w:space="0" w:color="auto"/>
              <w:left w:val="single" w:sz="4" w:space="0" w:color="auto"/>
              <w:bottom w:val="single" w:sz="4" w:space="0" w:color="auto"/>
              <w:right w:val="single" w:sz="4" w:space="0" w:color="auto"/>
            </w:tcBorders>
            <w:hideMark/>
          </w:tcPr>
          <w:p w14:paraId="098645A1" w14:textId="332B70FF" w:rsidR="0000657B" w:rsidRPr="00655C08" w:rsidRDefault="0000657B" w:rsidP="00C26F59">
            <w:pPr>
              <w:spacing w:line="276" w:lineRule="auto"/>
              <w:jc w:val="both"/>
              <w:rPr>
                <w:sz w:val="22"/>
                <w:szCs w:val="22"/>
              </w:rPr>
            </w:pPr>
            <w:r w:rsidRPr="00655C08">
              <w:rPr>
                <w:sz w:val="22"/>
                <w:szCs w:val="22"/>
              </w:rPr>
              <w:t>kita</w:t>
            </w:r>
          </w:p>
        </w:tc>
        <w:tc>
          <w:tcPr>
            <w:tcW w:w="5841" w:type="dxa"/>
            <w:tcBorders>
              <w:top w:val="single" w:sz="4" w:space="0" w:color="auto"/>
              <w:left w:val="single" w:sz="4" w:space="0" w:color="auto"/>
              <w:bottom w:val="single" w:sz="4" w:space="0" w:color="auto"/>
              <w:right w:val="single" w:sz="4" w:space="0" w:color="auto"/>
            </w:tcBorders>
          </w:tcPr>
          <w:p w14:paraId="25B10C95" w14:textId="77777777" w:rsidR="00E2268C" w:rsidRPr="00E2268C" w:rsidRDefault="00E2268C" w:rsidP="00E2268C">
            <w:pPr>
              <w:spacing w:line="276" w:lineRule="auto"/>
              <w:jc w:val="both"/>
              <w:rPr>
                <w:sz w:val="22"/>
                <w:szCs w:val="22"/>
              </w:rPr>
            </w:pPr>
            <w:r w:rsidRPr="00E2268C">
              <w:rPr>
                <w:sz w:val="22"/>
                <w:szCs w:val="22"/>
              </w:rPr>
              <w:t>Projekto techninės specifikacijos turi būti detalios, jose nurodyti reikalavimai turi būti skirti konkretiems statybos darbams, statybos produktams (gaminiams, įrengimams ir medžiagoms), kokybės kontrolei (leistini nuokrypiai, jų vertinimo metodai ir rodikliai). Parinkti energiją taupančius šiuolaikinius sistemos prietaisus. Projekte turi būti numatyta, kad statyboje naudojamos statybinės medžiagos atitiktų minimalius aplinkos apsaugos kriterijus, nustatytus Aplinkos ministro 2011 m. birželio 28 d. įsakymu Nr. D1-508 patvirtintame „Aplinkos apsaugos kriterijų taikymo, vykdant žaliuosius pirkimus, tvarkos aprašo“ XIII skyriuje „Statybinės medžiagos“.</w:t>
            </w:r>
          </w:p>
          <w:p w14:paraId="143C7D3C" w14:textId="77777777" w:rsidR="00E2268C" w:rsidRPr="00E2268C" w:rsidRDefault="00E2268C" w:rsidP="00E2268C">
            <w:pPr>
              <w:spacing w:line="276" w:lineRule="auto"/>
              <w:jc w:val="both"/>
              <w:rPr>
                <w:sz w:val="22"/>
                <w:szCs w:val="22"/>
              </w:rPr>
            </w:pPr>
            <w:r w:rsidRPr="00E2268C">
              <w:rPr>
                <w:sz w:val="22"/>
                <w:szCs w:val="22"/>
              </w:rPr>
              <w:t>Projektas turi būti parengtas vadovaujantis:</w:t>
            </w:r>
          </w:p>
          <w:p w14:paraId="6F9D16C0" w14:textId="77777777" w:rsidR="00E2268C" w:rsidRPr="00E2268C" w:rsidRDefault="00E2268C" w:rsidP="00E2268C">
            <w:pPr>
              <w:spacing w:line="276" w:lineRule="auto"/>
              <w:jc w:val="both"/>
              <w:rPr>
                <w:sz w:val="22"/>
                <w:szCs w:val="22"/>
              </w:rPr>
            </w:pPr>
            <w:r w:rsidRPr="00E2268C">
              <w:rPr>
                <w:sz w:val="22"/>
                <w:szCs w:val="22"/>
              </w:rPr>
              <w:t>Lietuvos Respublikos statybos įstatymas;</w:t>
            </w:r>
          </w:p>
          <w:p w14:paraId="787EA72D" w14:textId="77777777" w:rsidR="00E2268C" w:rsidRPr="00E2268C" w:rsidRDefault="00E2268C" w:rsidP="00E2268C">
            <w:pPr>
              <w:spacing w:line="276" w:lineRule="auto"/>
              <w:jc w:val="both"/>
              <w:rPr>
                <w:sz w:val="22"/>
                <w:szCs w:val="22"/>
              </w:rPr>
            </w:pPr>
            <w:r w:rsidRPr="00E2268C">
              <w:rPr>
                <w:sz w:val="22"/>
                <w:szCs w:val="22"/>
              </w:rPr>
              <w:t>Lietuvos Respublikos teritorijų planavimo įstatymas;</w:t>
            </w:r>
          </w:p>
          <w:p w14:paraId="2DE06B0D" w14:textId="77777777" w:rsidR="00E2268C" w:rsidRPr="00E2268C" w:rsidRDefault="00E2268C" w:rsidP="00E2268C">
            <w:pPr>
              <w:spacing w:line="276" w:lineRule="auto"/>
              <w:jc w:val="both"/>
              <w:rPr>
                <w:sz w:val="22"/>
                <w:szCs w:val="22"/>
              </w:rPr>
            </w:pPr>
            <w:r w:rsidRPr="00E2268C">
              <w:rPr>
                <w:sz w:val="22"/>
                <w:szCs w:val="22"/>
              </w:rPr>
              <w:t>Lietuvos Respublikos želdynų įstatymas;</w:t>
            </w:r>
          </w:p>
          <w:p w14:paraId="15779563" w14:textId="77777777" w:rsidR="00E2268C" w:rsidRPr="00E2268C" w:rsidRDefault="00E2268C" w:rsidP="00E2268C">
            <w:pPr>
              <w:spacing w:line="276" w:lineRule="auto"/>
              <w:jc w:val="both"/>
              <w:rPr>
                <w:sz w:val="22"/>
                <w:szCs w:val="22"/>
              </w:rPr>
            </w:pPr>
            <w:r w:rsidRPr="00E2268C">
              <w:rPr>
                <w:sz w:val="22"/>
                <w:szCs w:val="22"/>
              </w:rPr>
              <w:t>Lietuvos Respublikos specialiųjų žemės naudojimo</w:t>
            </w:r>
          </w:p>
          <w:p w14:paraId="27AAAB44" w14:textId="77777777" w:rsidR="00E2268C" w:rsidRPr="00E2268C" w:rsidRDefault="00E2268C" w:rsidP="00E2268C">
            <w:pPr>
              <w:spacing w:line="276" w:lineRule="auto"/>
              <w:jc w:val="both"/>
              <w:rPr>
                <w:sz w:val="22"/>
                <w:szCs w:val="22"/>
              </w:rPr>
            </w:pPr>
            <w:r w:rsidRPr="00E2268C">
              <w:rPr>
                <w:sz w:val="22"/>
                <w:szCs w:val="22"/>
              </w:rPr>
              <w:t>sąlygų įstatymas;</w:t>
            </w:r>
          </w:p>
          <w:p w14:paraId="5979214C" w14:textId="77777777" w:rsidR="00E2268C" w:rsidRPr="00E2268C" w:rsidRDefault="00E2268C" w:rsidP="00E2268C">
            <w:pPr>
              <w:spacing w:line="276" w:lineRule="auto"/>
              <w:jc w:val="both"/>
              <w:rPr>
                <w:sz w:val="22"/>
                <w:szCs w:val="22"/>
              </w:rPr>
            </w:pPr>
            <w:r w:rsidRPr="00E2268C">
              <w:rPr>
                <w:sz w:val="22"/>
                <w:szCs w:val="22"/>
              </w:rPr>
              <w:t xml:space="preserve">Lietuvos Respublikos architektūros įstatymas; </w:t>
            </w:r>
          </w:p>
          <w:p w14:paraId="16FF5966" w14:textId="77777777" w:rsidR="00E2268C" w:rsidRPr="00E2268C" w:rsidRDefault="00E2268C" w:rsidP="00E2268C">
            <w:pPr>
              <w:spacing w:line="276" w:lineRule="auto"/>
              <w:jc w:val="both"/>
              <w:rPr>
                <w:sz w:val="22"/>
                <w:szCs w:val="22"/>
              </w:rPr>
            </w:pPr>
            <w:r w:rsidRPr="00E2268C">
              <w:rPr>
                <w:sz w:val="22"/>
                <w:szCs w:val="22"/>
              </w:rPr>
              <w:t>Lietuvos Respublikos planuojamos ūkinės veiklos</w:t>
            </w:r>
          </w:p>
          <w:p w14:paraId="5D154A09" w14:textId="77777777" w:rsidR="00E2268C" w:rsidRPr="00E2268C" w:rsidRDefault="00E2268C" w:rsidP="00E2268C">
            <w:pPr>
              <w:spacing w:line="276" w:lineRule="auto"/>
              <w:jc w:val="both"/>
              <w:rPr>
                <w:sz w:val="22"/>
                <w:szCs w:val="22"/>
              </w:rPr>
            </w:pPr>
            <w:r w:rsidRPr="00E2268C">
              <w:rPr>
                <w:sz w:val="22"/>
                <w:szCs w:val="22"/>
              </w:rPr>
              <w:t>poveikio aplinkai vertinimo įstatymas;</w:t>
            </w:r>
          </w:p>
          <w:p w14:paraId="14C62D03" w14:textId="77777777" w:rsidR="00E2268C" w:rsidRPr="00E2268C" w:rsidRDefault="00E2268C" w:rsidP="00E2268C">
            <w:pPr>
              <w:spacing w:line="276" w:lineRule="auto"/>
              <w:jc w:val="both"/>
              <w:rPr>
                <w:sz w:val="22"/>
                <w:szCs w:val="22"/>
              </w:rPr>
            </w:pPr>
            <w:r w:rsidRPr="00E2268C">
              <w:rPr>
                <w:sz w:val="22"/>
                <w:szCs w:val="22"/>
              </w:rPr>
              <w:t>STR 1.01.02:2016 „Normatyviniai statybos techniniai</w:t>
            </w:r>
          </w:p>
          <w:p w14:paraId="11B99B98" w14:textId="77777777" w:rsidR="00E2268C" w:rsidRPr="00E2268C" w:rsidRDefault="00E2268C" w:rsidP="00E2268C">
            <w:pPr>
              <w:spacing w:line="276" w:lineRule="auto"/>
              <w:jc w:val="both"/>
              <w:rPr>
                <w:sz w:val="22"/>
                <w:szCs w:val="22"/>
              </w:rPr>
            </w:pPr>
            <w:r w:rsidRPr="00E2268C">
              <w:rPr>
                <w:sz w:val="22"/>
                <w:szCs w:val="22"/>
              </w:rPr>
              <w:t>dokumentai“;</w:t>
            </w:r>
          </w:p>
          <w:p w14:paraId="1892BEFC" w14:textId="77777777" w:rsidR="00E2268C" w:rsidRPr="00E2268C" w:rsidRDefault="00E2268C" w:rsidP="00E2268C">
            <w:pPr>
              <w:spacing w:line="276" w:lineRule="auto"/>
              <w:jc w:val="both"/>
              <w:rPr>
                <w:sz w:val="22"/>
                <w:szCs w:val="22"/>
              </w:rPr>
            </w:pPr>
            <w:r w:rsidRPr="00E2268C">
              <w:rPr>
                <w:sz w:val="22"/>
                <w:szCs w:val="22"/>
              </w:rPr>
              <w:t xml:space="preserve">STR 1.01.08:2002 „Statinio statybos rūšys“ </w:t>
            </w:r>
          </w:p>
          <w:p w14:paraId="50B575D4" w14:textId="77777777" w:rsidR="00E2268C" w:rsidRPr="00E2268C" w:rsidRDefault="00E2268C" w:rsidP="00E2268C">
            <w:pPr>
              <w:spacing w:line="276" w:lineRule="auto"/>
              <w:jc w:val="both"/>
              <w:rPr>
                <w:sz w:val="22"/>
                <w:szCs w:val="22"/>
              </w:rPr>
            </w:pPr>
            <w:r w:rsidRPr="00E2268C">
              <w:rPr>
                <w:sz w:val="22"/>
                <w:szCs w:val="22"/>
              </w:rPr>
              <w:t xml:space="preserve">STR 1.01.03:2017 „Statinių klasifikavimas“ </w:t>
            </w:r>
          </w:p>
          <w:p w14:paraId="5C762D44" w14:textId="77777777" w:rsidR="00E2268C" w:rsidRPr="00E2268C" w:rsidRDefault="00E2268C" w:rsidP="00E2268C">
            <w:pPr>
              <w:spacing w:line="276" w:lineRule="auto"/>
              <w:jc w:val="both"/>
              <w:rPr>
                <w:sz w:val="22"/>
                <w:szCs w:val="22"/>
              </w:rPr>
            </w:pPr>
            <w:r w:rsidRPr="00E2268C">
              <w:rPr>
                <w:sz w:val="22"/>
                <w:szCs w:val="22"/>
              </w:rPr>
              <w:t>STR 1.04.04:2017 „Statinio projektavimas, projekto</w:t>
            </w:r>
          </w:p>
          <w:p w14:paraId="3CB36F15" w14:textId="77777777" w:rsidR="00E2268C" w:rsidRPr="00E2268C" w:rsidRDefault="00E2268C" w:rsidP="00E2268C">
            <w:pPr>
              <w:spacing w:line="276" w:lineRule="auto"/>
              <w:jc w:val="both"/>
              <w:rPr>
                <w:sz w:val="22"/>
                <w:szCs w:val="22"/>
              </w:rPr>
            </w:pPr>
            <w:r w:rsidRPr="00E2268C">
              <w:rPr>
                <w:sz w:val="22"/>
                <w:szCs w:val="22"/>
              </w:rPr>
              <w:t xml:space="preserve">ekspertizė“; </w:t>
            </w:r>
          </w:p>
          <w:p w14:paraId="4AB94940" w14:textId="77777777" w:rsidR="00E2268C" w:rsidRPr="00E2268C" w:rsidRDefault="00E2268C" w:rsidP="00E2268C">
            <w:pPr>
              <w:spacing w:line="276" w:lineRule="auto"/>
              <w:jc w:val="both"/>
              <w:rPr>
                <w:sz w:val="22"/>
                <w:szCs w:val="22"/>
              </w:rPr>
            </w:pPr>
            <w:r w:rsidRPr="00E2268C">
              <w:rPr>
                <w:sz w:val="22"/>
                <w:szCs w:val="22"/>
              </w:rPr>
              <w:t>STR 1.05.01:2017 „Statybą leidžiantys dokumentai.</w:t>
            </w:r>
          </w:p>
          <w:p w14:paraId="413C072C" w14:textId="77777777" w:rsidR="00E2268C" w:rsidRPr="00E2268C" w:rsidRDefault="00E2268C" w:rsidP="00E2268C">
            <w:pPr>
              <w:spacing w:line="276" w:lineRule="auto"/>
              <w:jc w:val="both"/>
              <w:rPr>
                <w:sz w:val="22"/>
                <w:szCs w:val="22"/>
              </w:rPr>
            </w:pPr>
            <w:r w:rsidRPr="00E2268C">
              <w:rPr>
                <w:sz w:val="22"/>
                <w:szCs w:val="22"/>
              </w:rPr>
              <w:t>Statybos užbaigimas. Statybos sustabdymas.</w:t>
            </w:r>
          </w:p>
          <w:p w14:paraId="36EC048B" w14:textId="77777777" w:rsidR="00E2268C" w:rsidRPr="00E2268C" w:rsidRDefault="00E2268C" w:rsidP="00E2268C">
            <w:pPr>
              <w:spacing w:line="276" w:lineRule="auto"/>
              <w:jc w:val="both"/>
              <w:rPr>
                <w:sz w:val="22"/>
                <w:szCs w:val="22"/>
              </w:rPr>
            </w:pPr>
            <w:r w:rsidRPr="00E2268C">
              <w:rPr>
                <w:sz w:val="22"/>
                <w:szCs w:val="22"/>
              </w:rPr>
              <w:t>Savavališkos statybos padarinių šalinimas. Statybos</w:t>
            </w:r>
          </w:p>
          <w:p w14:paraId="17770F02" w14:textId="77777777" w:rsidR="00E2268C" w:rsidRPr="00E2268C" w:rsidRDefault="00E2268C" w:rsidP="00E2268C">
            <w:pPr>
              <w:spacing w:line="276" w:lineRule="auto"/>
              <w:jc w:val="both"/>
              <w:rPr>
                <w:sz w:val="22"/>
                <w:szCs w:val="22"/>
              </w:rPr>
            </w:pPr>
            <w:r w:rsidRPr="00E2268C">
              <w:rPr>
                <w:sz w:val="22"/>
                <w:szCs w:val="22"/>
              </w:rPr>
              <w:t>pagal neteisėtai išduotą statybą leidžiantį dokumentą</w:t>
            </w:r>
          </w:p>
          <w:p w14:paraId="4D877048" w14:textId="77777777" w:rsidR="00E2268C" w:rsidRPr="00E2268C" w:rsidRDefault="00E2268C" w:rsidP="00E2268C">
            <w:pPr>
              <w:spacing w:line="276" w:lineRule="auto"/>
              <w:jc w:val="both"/>
              <w:rPr>
                <w:sz w:val="22"/>
                <w:szCs w:val="22"/>
              </w:rPr>
            </w:pPr>
            <w:r w:rsidRPr="00E2268C">
              <w:rPr>
                <w:sz w:val="22"/>
                <w:szCs w:val="22"/>
              </w:rPr>
              <w:t>padarinių šalinimas“;</w:t>
            </w:r>
          </w:p>
          <w:p w14:paraId="5FEB489B" w14:textId="77777777" w:rsidR="00E2268C" w:rsidRPr="00E2268C" w:rsidRDefault="00E2268C" w:rsidP="00E2268C">
            <w:pPr>
              <w:spacing w:line="276" w:lineRule="auto"/>
              <w:jc w:val="both"/>
              <w:rPr>
                <w:sz w:val="22"/>
                <w:szCs w:val="22"/>
              </w:rPr>
            </w:pPr>
            <w:r w:rsidRPr="00E2268C">
              <w:rPr>
                <w:sz w:val="22"/>
                <w:szCs w:val="22"/>
              </w:rPr>
              <w:t>STR 1.06.01:2016 „Statybos darbai. Statinio statybos</w:t>
            </w:r>
          </w:p>
          <w:p w14:paraId="604D42F7" w14:textId="77777777" w:rsidR="00E2268C" w:rsidRPr="00E2268C" w:rsidRDefault="00E2268C" w:rsidP="00E2268C">
            <w:pPr>
              <w:spacing w:line="276" w:lineRule="auto"/>
              <w:jc w:val="both"/>
              <w:rPr>
                <w:sz w:val="22"/>
                <w:szCs w:val="22"/>
              </w:rPr>
            </w:pPr>
            <w:r w:rsidRPr="00E2268C">
              <w:rPr>
                <w:sz w:val="22"/>
                <w:szCs w:val="22"/>
              </w:rPr>
              <w:t>priežiūra“;</w:t>
            </w:r>
          </w:p>
          <w:p w14:paraId="0F0EE3B6" w14:textId="77777777" w:rsidR="00E2268C" w:rsidRPr="00E2268C" w:rsidRDefault="00E2268C" w:rsidP="00E2268C">
            <w:pPr>
              <w:spacing w:line="276" w:lineRule="auto"/>
              <w:jc w:val="both"/>
              <w:rPr>
                <w:sz w:val="22"/>
                <w:szCs w:val="22"/>
              </w:rPr>
            </w:pPr>
            <w:r w:rsidRPr="00E2268C">
              <w:rPr>
                <w:sz w:val="22"/>
                <w:szCs w:val="22"/>
              </w:rPr>
              <w:t>STR 1.12.06:2002 „Statinio naudojimo paskirtis ir</w:t>
            </w:r>
          </w:p>
          <w:p w14:paraId="494278C3" w14:textId="77777777" w:rsidR="00E2268C" w:rsidRPr="00E2268C" w:rsidRDefault="00E2268C" w:rsidP="00E2268C">
            <w:pPr>
              <w:spacing w:line="276" w:lineRule="auto"/>
              <w:jc w:val="both"/>
              <w:rPr>
                <w:sz w:val="22"/>
                <w:szCs w:val="22"/>
              </w:rPr>
            </w:pPr>
            <w:r w:rsidRPr="00E2268C">
              <w:rPr>
                <w:sz w:val="22"/>
                <w:szCs w:val="22"/>
              </w:rPr>
              <w:t>gyvavimo trukmė“;</w:t>
            </w:r>
          </w:p>
          <w:p w14:paraId="161F9ACC" w14:textId="77777777" w:rsidR="00E2268C" w:rsidRPr="00E2268C" w:rsidRDefault="00E2268C" w:rsidP="00E2268C">
            <w:pPr>
              <w:spacing w:line="276" w:lineRule="auto"/>
              <w:jc w:val="both"/>
              <w:rPr>
                <w:sz w:val="22"/>
                <w:szCs w:val="22"/>
              </w:rPr>
            </w:pPr>
            <w:r w:rsidRPr="00E2268C">
              <w:rPr>
                <w:sz w:val="22"/>
                <w:szCs w:val="22"/>
              </w:rPr>
              <w:t>STR 2.01.01(2):1999 „Esminiai statinio reikalavimai.</w:t>
            </w:r>
          </w:p>
          <w:p w14:paraId="5582424D" w14:textId="77777777" w:rsidR="00E2268C" w:rsidRPr="00E2268C" w:rsidRDefault="00E2268C" w:rsidP="00E2268C">
            <w:pPr>
              <w:spacing w:line="276" w:lineRule="auto"/>
              <w:jc w:val="both"/>
              <w:rPr>
                <w:sz w:val="22"/>
                <w:szCs w:val="22"/>
              </w:rPr>
            </w:pPr>
            <w:r w:rsidRPr="00E2268C">
              <w:rPr>
                <w:sz w:val="22"/>
                <w:szCs w:val="22"/>
              </w:rPr>
              <w:t>Gaisrinė sauga“;</w:t>
            </w:r>
          </w:p>
          <w:p w14:paraId="013654AD" w14:textId="77777777" w:rsidR="00E2268C" w:rsidRPr="00E2268C" w:rsidRDefault="00E2268C" w:rsidP="00E2268C">
            <w:pPr>
              <w:spacing w:line="276" w:lineRule="auto"/>
              <w:jc w:val="both"/>
              <w:rPr>
                <w:sz w:val="22"/>
                <w:szCs w:val="22"/>
              </w:rPr>
            </w:pPr>
            <w:r w:rsidRPr="00E2268C">
              <w:rPr>
                <w:sz w:val="22"/>
                <w:szCs w:val="22"/>
              </w:rPr>
              <w:t>STR 2.01.01(3):1999 „Esminiai statinio reikalavimai.</w:t>
            </w:r>
          </w:p>
          <w:p w14:paraId="1C5B1604" w14:textId="77777777" w:rsidR="00E2268C" w:rsidRPr="00E2268C" w:rsidRDefault="00E2268C" w:rsidP="00E2268C">
            <w:pPr>
              <w:spacing w:line="276" w:lineRule="auto"/>
              <w:jc w:val="both"/>
              <w:rPr>
                <w:sz w:val="22"/>
                <w:szCs w:val="22"/>
              </w:rPr>
            </w:pPr>
            <w:r w:rsidRPr="00E2268C">
              <w:rPr>
                <w:sz w:val="22"/>
                <w:szCs w:val="22"/>
              </w:rPr>
              <w:t>Higiena, sveikata, aplinkos apsauga“;</w:t>
            </w:r>
          </w:p>
          <w:p w14:paraId="6D684E86" w14:textId="77777777" w:rsidR="00E2268C" w:rsidRPr="00E2268C" w:rsidRDefault="00E2268C" w:rsidP="00E2268C">
            <w:pPr>
              <w:spacing w:line="276" w:lineRule="auto"/>
              <w:jc w:val="both"/>
              <w:rPr>
                <w:sz w:val="22"/>
                <w:szCs w:val="22"/>
              </w:rPr>
            </w:pPr>
            <w:r w:rsidRPr="00E2268C">
              <w:rPr>
                <w:sz w:val="22"/>
                <w:szCs w:val="22"/>
              </w:rPr>
              <w:t>STR 2.01.01(4):2008 „Esminis statinio reikalavimas</w:t>
            </w:r>
          </w:p>
          <w:p w14:paraId="5599636D" w14:textId="77777777" w:rsidR="00E2268C" w:rsidRPr="00E2268C" w:rsidRDefault="00E2268C" w:rsidP="00E2268C">
            <w:pPr>
              <w:spacing w:line="276" w:lineRule="auto"/>
              <w:jc w:val="both"/>
              <w:rPr>
                <w:sz w:val="22"/>
                <w:szCs w:val="22"/>
              </w:rPr>
            </w:pPr>
            <w:r w:rsidRPr="00E2268C">
              <w:rPr>
                <w:sz w:val="22"/>
                <w:szCs w:val="22"/>
              </w:rPr>
              <w:t>„Naudojimo sauga“;</w:t>
            </w:r>
          </w:p>
          <w:p w14:paraId="78882EAD" w14:textId="77777777" w:rsidR="00E2268C" w:rsidRPr="00E2268C" w:rsidRDefault="00E2268C" w:rsidP="00E2268C">
            <w:pPr>
              <w:spacing w:line="276" w:lineRule="auto"/>
              <w:jc w:val="both"/>
              <w:rPr>
                <w:sz w:val="22"/>
                <w:szCs w:val="22"/>
              </w:rPr>
            </w:pPr>
            <w:r w:rsidRPr="00E2268C">
              <w:rPr>
                <w:sz w:val="22"/>
                <w:szCs w:val="22"/>
              </w:rPr>
              <w:t>STR 2.01.02:2016 „Pastatų energinio naudingumo</w:t>
            </w:r>
          </w:p>
          <w:p w14:paraId="1B739A23" w14:textId="77777777" w:rsidR="00E2268C" w:rsidRPr="00E2268C" w:rsidRDefault="00E2268C" w:rsidP="00E2268C">
            <w:pPr>
              <w:spacing w:line="276" w:lineRule="auto"/>
              <w:jc w:val="both"/>
              <w:rPr>
                <w:sz w:val="22"/>
                <w:szCs w:val="22"/>
              </w:rPr>
            </w:pPr>
            <w:r w:rsidRPr="00E2268C">
              <w:rPr>
                <w:sz w:val="22"/>
                <w:szCs w:val="22"/>
              </w:rPr>
              <w:t>projektavimas ir sertifikavimas“;</w:t>
            </w:r>
          </w:p>
          <w:p w14:paraId="3CECEAC9" w14:textId="77777777" w:rsidR="00E2268C" w:rsidRPr="00E2268C" w:rsidRDefault="00E2268C" w:rsidP="00E2268C">
            <w:pPr>
              <w:spacing w:line="276" w:lineRule="auto"/>
              <w:jc w:val="both"/>
              <w:rPr>
                <w:sz w:val="22"/>
                <w:szCs w:val="22"/>
              </w:rPr>
            </w:pPr>
            <w:r w:rsidRPr="00E2268C">
              <w:rPr>
                <w:sz w:val="22"/>
                <w:szCs w:val="22"/>
              </w:rPr>
              <w:t>STR 2.01.06:2009 „Statinių apsauga nuo žaibo. Išorinė</w:t>
            </w:r>
          </w:p>
          <w:p w14:paraId="67F7F217" w14:textId="77777777" w:rsidR="00E2268C" w:rsidRPr="00E2268C" w:rsidRDefault="00E2268C" w:rsidP="00E2268C">
            <w:pPr>
              <w:spacing w:line="276" w:lineRule="auto"/>
              <w:jc w:val="both"/>
              <w:rPr>
                <w:sz w:val="22"/>
                <w:szCs w:val="22"/>
              </w:rPr>
            </w:pPr>
            <w:r w:rsidRPr="00E2268C">
              <w:rPr>
                <w:sz w:val="22"/>
                <w:szCs w:val="22"/>
              </w:rPr>
              <w:t>statinių apsauga nuo žaibo“;</w:t>
            </w:r>
          </w:p>
          <w:p w14:paraId="2E0F4ABA" w14:textId="77777777" w:rsidR="00E2268C" w:rsidRPr="00E2268C" w:rsidRDefault="00E2268C" w:rsidP="00E2268C">
            <w:pPr>
              <w:spacing w:line="276" w:lineRule="auto"/>
              <w:jc w:val="both"/>
              <w:rPr>
                <w:sz w:val="22"/>
                <w:szCs w:val="22"/>
              </w:rPr>
            </w:pPr>
            <w:r w:rsidRPr="00E2268C">
              <w:rPr>
                <w:sz w:val="22"/>
                <w:szCs w:val="22"/>
              </w:rPr>
              <w:t>STR 2.09.02:2005 „Šildymas, vėdinimas ir oro</w:t>
            </w:r>
          </w:p>
          <w:p w14:paraId="1BB28A67" w14:textId="77777777" w:rsidR="00E2268C" w:rsidRPr="00E2268C" w:rsidRDefault="00E2268C" w:rsidP="00E2268C">
            <w:pPr>
              <w:spacing w:line="276" w:lineRule="auto"/>
              <w:jc w:val="both"/>
              <w:rPr>
                <w:sz w:val="22"/>
                <w:szCs w:val="22"/>
              </w:rPr>
            </w:pPr>
            <w:r w:rsidRPr="00E2268C">
              <w:rPr>
                <w:sz w:val="22"/>
                <w:szCs w:val="22"/>
              </w:rPr>
              <w:t>kondicionavimas“;</w:t>
            </w:r>
          </w:p>
          <w:p w14:paraId="2B745A2D" w14:textId="77777777" w:rsidR="00E2268C" w:rsidRPr="00E2268C" w:rsidRDefault="00E2268C" w:rsidP="00E2268C">
            <w:pPr>
              <w:spacing w:line="276" w:lineRule="auto"/>
              <w:jc w:val="both"/>
              <w:rPr>
                <w:sz w:val="22"/>
                <w:szCs w:val="22"/>
              </w:rPr>
            </w:pPr>
            <w:r w:rsidRPr="00E2268C">
              <w:rPr>
                <w:sz w:val="22"/>
                <w:szCs w:val="22"/>
              </w:rPr>
              <w:t xml:space="preserve">STR 2.07.01:2003 „Vandentiekis ir nuotekų </w:t>
            </w:r>
            <w:proofErr w:type="spellStart"/>
            <w:r w:rsidRPr="00E2268C">
              <w:rPr>
                <w:sz w:val="22"/>
                <w:szCs w:val="22"/>
              </w:rPr>
              <w:t>šalintuvas</w:t>
            </w:r>
            <w:proofErr w:type="spellEnd"/>
            <w:r w:rsidRPr="00E2268C">
              <w:rPr>
                <w:sz w:val="22"/>
                <w:szCs w:val="22"/>
              </w:rPr>
              <w:t>.</w:t>
            </w:r>
          </w:p>
          <w:p w14:paraId="29B43223" w14:textId="77777777" w:rsidR="00E2268C" w:rsidRPr="00E2268C" w:rsidRDefault="00E2268C" w:rsidP="00E2268C">
            <w:pPr>
              <w:spacing w:line="276" w:lineRule="auto"/>
              <w:jc w:val="both"/>
              <w:rPr>
                <w:sz w:val="22"/>
                <w:szCs w:val="22"/>
              </w:rPr>
            </w:pPr>
            <w:r w:rsidRPr="00E2268C">
              <w:rPr>
                <w:sz w:val="22"/>
                <w:szCs w:val="22"/>
              </w:rPr>
              <w:t>Pastato inžinerinės sistemos. Lauko inžineriniai tinklai“;</w:t>
            </w:r>
          </w:p>
          <w:p w14:paraId="00F42EA1" w14:textId="77777777" w:rsidR="00E2268C" w:rsidRPr="00E2268C" w:rsidRDefault="00E2268C" w:rsidP="00E2268C">
            <w:pPr>
              <w:spacing w:line="276" w:lineRule="auto"/>
              <w:jc w:val="both"/>
              <w:rPr>
                <w:sz w:val="22"/>
                <w:szCs w:val="22"/>
              </w:rPr>
            </w:pPr>
            <w:r w:rsidRPr="00E2268C">
              <w:rPr>
                <w:sz w:val="22"/>
                <w:szCs w:val="22"/>
              </w:rPr>
              <w:t>Higienos normos ir kiti normatyviniai reglamentai,</w:t>
            </w:r>
          </w:p>
          <w:p w14:paraId="32AD75A9" w14:textId="77777777" w:rsidR="00E2268C" w:rsidRPr="00E2268C" w:rsidRDefault="00E2268C" w:rsidP="00E2268C">
            <w:pPr>
              <w:spacing w:line="276" w:lineRule="auto"/>
              <w:jc w:val="both"/>
              <w:rPr>
                <w:sz w:val="22"/>
                <w:szCs w:val="22"/>
              </w:rPr>
            </w:pPr>
            <w:r w:rsidRPr="00E2268C">
              <w:rPr>
                <w:sz w:val="22"/>
                <w:szCs w:val="22"/>
              </w:rPr>
              <w:t>reikalavimai bei taisyklės:</w:t>
            </w:r>
          </w:p>
          <w:p w14:paraId="43879D73" w14:textId="77777777" w:rsidR="00E2268C" w:rsidRPr="00E2268C" w:rsidRDefault="00E2268C" w:rsidP="00E2268C">
            <w:pPr>
              <w:spacing w:line="276" w:lineRule="auto"/>
              <w:jc w:val="both"/>
              <w:rPr>
                <w:sz w:val="22"/>
                <w:szCs w:val="22"/>
              </w:rPr>
            </w:pPr>
            <w:r w:rsidRPr="00E2268C">
              <w:rPr>
                <w:sz w:val="22"/>
                <w:szCs w:val="22"/>
              </w:rPr>
              <w:lastRenderedPageBreak/>
              <w:t>HN 98:2014 „Natūralus ir dirbtinis darbo vietų</w:t>
            </w:r>
          </w:p>
          <w:p w14:paraId="44B02DF0" w14:textId="77777777" w:rsidR="00E2268C" w:rsidRPr="00E2268C" w:rsidRDefault="00E2268C" w:rsidP="00E2268C">
            <w:pPr>
              <w:spacing w:line="276" w:lineRule="auto"/>
              <w:jc w:val="both"/>
              <w:rPr>
                <w:sz w:val="22"/>
                <w:szCs w:val="22"/>
              </w:rPr>
            </w:pPr>
            <w:r w:rsidRPr="00E2268C">
              <w:rPr>
                <w:sz w:val="22"/>
                <w:szCs w:val="22"/>
              </w:rPr>
              <w:t>apšvietimas. Apšvietos ribinės vertės ir bendrieji</w:t>
            </w:r>
          </w:p>
          <w:p w14:paraId="35DF3A96" w14:textId="77777777" w:rsidR="00E2268C" w:rsidRPr="00E2268C" w:rsidRDefault="00E2268C" w:rsidP="00E2268C">
            <w:pPr>
              <w:spacing w:line="276" w:lineRule="auto"/>
              <w:jc w:val="both"/>
              <w:rPr>
                <w:sz w:val="22"/>
                <w:szCs w:val="22"/>
              </w:rPr>
            </w:pPr>
            <w:r w:rsidRPr="00E2268C">
              <w:rPr>
                <w:sz w:val="22"/>
                <w:szCs w:val="22"/>
              </w:rPr>
              <w:t xml:space="preserve">matavimo reikalavimai“ </w:t>
            </w:r>
          </w:p>
          <w:p w14:paraId="4FD763A2" w14:textId="77777777" w:rsidR="00E2268C" w:rsidRPr="00E2268C" w:rsidRDefault="00E2268C" w:rsidP="00E2268C">
            <w:pPr>
              <w:spacing w:line="276" w:lineRule="auto"/>
              <w:jc w:val="both"/>
              <w:rPr>
                <w:sz w:val="22"/>
                <w:szCs w:val="22"/>
              </w:rPr>
            </w:pPr>
            <w:r w:rsidRPr="00E2268C">
              <w:rPr>
                <w:sz w:val="22"/>
                <w:szCs w:val="22"/>
              </w:rPr>
              <w:t>HN 105:2004 „Polimeriniai statybos produktai ir</w:t>
            </w:r>
          </w:p>
          <w:p w14:paraId="15162136" w14:textId="77777777" w:rsidR="00E2268C" w:rsidRPr="00E2268C" w:rsidRDefault="00E2268C" w:rsidP="00E2268C">
            <w:pPr>
              <w:spacing w:line="276" w:lineRule="auto"/>
              <w:jc w:val="both"/>
              <w:rPr>
                <w:sz w:val="22"/>
                <w:szCs w:val="22"/>
              </w:rPr>
            </w:pPr>
            <w:r w:rsidRPr="00E2268C">
              <w:rPr>
                <w:sz w:val="22"/>
                <w:szCs w:val="22"/>
              </w:rPr>
              <w:t>polimerinės baldinės medžiagos“;</w:t>
            </w:r>
          </w:p>
          <w:p w14:paraId="0D04C28D" w14:textId="77777777" w:rsidR="00E2268C" w:rsidRPr="00E2268C" w:rsidRDefault="00E2268C" w:rsidP="00E2268C">
            <w:pPr>
              <w:spacing w:line="276" w:lineRule="auto"/>
              <w:jc w:val="both"/>
              <w:rPr>
                <w:sz w:val="22"/>
                <w:szCs w:val="22"/>
              </w:rPr>
            </w:pPr>
            <w:r w:rsidRPr="00E2268C">
              <w:rPr>
                <w:sz w:val="22"/>
                <w:szCs w:val="22"/>
              </w:rPr>
              <w:t>HN 69:2003 „Šiluminis komfortas ir pakankama</w:t>
            </w:r>
          </w:p>
          <w:p w14:paraId="0AA85BF7" w14:textId="77777777" w:rsidR="00E2268C" w:rsidRPr="00E2268C" w:rsidRDefault="00E2268C" w:rsidP="00E2268C">
            <w:pPr>
              <w:spacing w:line="276" w:lineRule="auto"/>
              <w:jc w:val="both"/>
              <w:rPr>
                <w:sz w:val="22"/>
                <w:szCs w:val="22"/>
              </w:rPr>
            </w:pPr>
            <w:r w:rsidRPr="00E2268C">
              <w:rPr>
                <w:sz w:val="22"/>
                <w:szCs w:val="22"/>
              </w:rPr>
              <w:t>šiluminė aplinka darbo patalpose. Parametrų norminės</w:t>
            </w:r>
          </w:p>
          <w:p w14:paraId="77DCC3CE" w14:textId="77777777" w:rsidR="00E2268C" w:rsidRPr="00E2268C" w:rsidRDefault="00E2268C" w:rsidP="00E2268C">
            <w:pPr>
              <w:spacing w:line="276" w:lineRule="auto"/>
              <w:jc w:val="both"/>
              <w:rPr>
                <w:sz w:val="22"/>
                <w:szCs w:val="22"/>
              </w:rPr>
            </w:pPr>
            <w:r w:rsidRPr="00E2268C">
              <w:rPr>
                <w:sz w:val="22"/>
                <w:szCs w:val="22"/>
              </w:rPr>
              <w:t>vertės ir matavimo reikalavimai“;</w:t>
            </w:r>
          </w:p>
          <w:p w14:paraId="6B50B510" w14:textId="77777777" w:rsidR="00E2268C" w:rsidRPr="00E2268C" w:rsidRDefault="00E2268C" w:rsidP="00E2268C">
            <w:pPr>
              <w:spacing w:line="276" w:lineRule="auto"/>
              <w:jc w:val="both"/>
              <w:rPr>
                <w:sz w:val="22"/>
                <w:szCs w:val="22"/>
              </w:rPr>
            </w:pPr>
            <w:r w:rsidRPr="00E2268C">
              <w:rPr>
                <w:sz w:val="22"/>
                <w:szCs w:val="22"/>
              </w:rPr>
              <w:t>Gaisrinės saugos pagrindiniai reikalavimai;</w:t>
            </w:r>
          </w:p>
          <w:p w14:paraId="123F1124" w14:textId="77777777" w:rsidR="00E2268C" w:rsidRPr="00E2268C" w:rsidRDefault="00E2268C" w:rsidP="00E2268C">
            <w:pPr>
              <w:spacing w:line="276" w:lineRule="auto"/>
              <w:jc w:val="both"/>
              <w:rPr>
                <w:sz w:val="22"/>
                <w:szCs w:val="22"/>
              </w:rPr>
            </w:pPr>
            <w:r w:rsidRPr="00E2268C">
              <w:rPr>
                <w:sz w:val="22"/>
                <w:szCs w:val="22"/>
              </w:rPr>
              <w:t xml:space="preserve">Bendrosios gaisrinės saugos taisyklės; </w:t>
            </w:r>
          </w:p>
          <w:p w14:paraId="18813BF7" w14:textId="77777777" w:rsidR="00E2268C" w:rsidRPr="00E2268C" w:rsidRDefault="00E2268C" w:rsidP="00E2268C">
            <w:pPr>
              <w:spacing w:line="276" w:lineRule="auto"/>
              <w:jc w:val="both"/>
              <w:rPr>
                <w:sz w:val="22"/>
                <w:szCs w:val="22"/>
              </w:rPr>
            </w:pPr>
            <w:r w:rsidRPr="00E2268C">
              <w:rPr>
                <w:sz w:val="22"/>
                <w:szCs w:val="22"/>
              </w:rPr>
              <w:t>RSN 156-94 „Statybinė klimatologija”;</w:t>
            </w:r>
          </w:p>
          <w:p w14:paraId="30E63AD0" w14:textId="77777777" w:rsidR="00E2268C" w:rsidRPr="00E2268C" w:rsidRDefault="00E2268C" w:rsidP="00E2268C">
            <w:pPr>
              <w:spacing w:line="276" w:lineRule="auto"/>
              <w:jc w:val="both"/>
              <w:rPr>
                <w:sz w:val="22"/>
                <w:szCs w:val="22"/>
              </w:rPr>
            </w:pPr>
            <w:r w:rsidRPr="00E2268C">
              <w:rPr>
                <w:sz w:val="22"/>
                <w:szCs w:val="22"/>
              </w:rPr>
              <w:t>Elektros linijų ir instaliacijos įrengimo taisyklės;</w:t>
            </w:r>
          </w:p>
          <w:p w14:paraId="0B6B0D5D" w14:textId="77777777" w:rsidR="00E2268C" w:rsidRPr="00E2268C" w:rsidRDefault="00E2268C" w:rsidP="00E2268C">
            <w:pPr>
              <w:spacing w:line="276" w:lineRule="auto"/>
              <w:jc w:val="both"/>
              <w:rPr>
                <w:sz w:val="22"/>
                <w:szCs w:val="22"/>
              </w:rPr>
            </w:pPr>
            <w:r w:rsidRPr="00E2268C">
              <w:rPr>
                <w:sz w:val="22"/>
                <w:szCs w:val="22"/>
              </w:rPr>
              <w:t>Elektros įrenginių įrengimo bendrosios taisyklės;</w:t>
            </w:r>
          </w:p>
          <w:p w14:paraId="24EC6D6C" w14:textId="77777777" w:rsidR="00E2268C" w:rsidRPr="00E2268C" w:rsidRDefault="00E2268C" w:rsidP="00E2268C">
            <w:pPr>
              <w:spacing w:line="276" w:lineRule="auto"/>
              <w:jc w:val="both"/>
              <w:rPr>
                <w:sz w:val="22"/>
                <w:szCs w:val="22"/>
              </w:rPr>
            </w:pPr>
            <w:r w:rsidRPr="00E2268C">
              <w:rPr>
                <w:sz w:val="22"/>
                <w:szCs w:val="22"/>
              </w:rPr>
              <w:t>LST 1516:2015/1K:2021 „Statinio projektas. Bendrieji</w:t>
            </w:r>
          </w:p>
          <w:p w14:paraId="1D2E8A66" w14:textId="77777777" w:rsidR="00E2268C" w:rsidRPr="00E2268C" w:rsidRDefault="00E2268C" w:rsidP="00E2268C">
            <w:pPr>
              <w:spacing w:line="276" w:lineRule="auto"/>
              <w:jc w:val="both"/>
              <w:rPr>
                <w:sz w:val="22"/>
                <w:szCs w:val="22"/>
              </w:rPr>
            </w:pPr>
            <w:r w:rsidRPr="00E2268C">
              <w:rPr>
                <w:sz w:val="22"/>
                <w:szCs w:val="22"/>
              </w:rPr>
              <w:t>įforminimo reikalavimai“;</w:t>
            </w:r>
          </w:p>
          <w:p w14:paraId="1D802D72" w14:textId="77777777" w:rsidR="00E2268C" w:rsidRPr="00E2268C" w:rsidRDefault="00E2268C" w:rsidP="00E2268C">
            <w:pPr>
              <w:spacing w:line="276" w:lineRule="auto"/>
              <w:jc w:val="both"/>
              <w:rPr>
                <w:sz w:val="22"/>
                <w:szCs w:val="22"/>
              </w:rPr>
            </w:pPr>
            <w:r w:rsidRPr="00E2268C">
              <w:rPr>
                <w:sz w:val="22"/>
                <w:szCs w:val="22"/>
              </w:rPr>
              <w:t xml:space="preserve">Atliekų tvarkymo taisyklės; </w:t>
            </w:r>
          </w:p>
          <w:p w14:paraId="595C1F57" w14:textId="77777777" w:rsidR="00E2268C" w:rsidRPr="00E2268C" w:rsidRDefault="00E2268C" w:rsidP="00E2268C">
            <w:pPr>
              <w:spacing w:line="276" w:lineRule="auto"/>
              <w:jc w:val="both"/>
              <w:rPr>
                <w:sz w:val="22"/>
                <w:szCs w:val="22"/>
              </w:rPr>
            </w:pPr>
            <w:r w:rsidRPr="00E2268C">
              <w:rPr>
                <w:sz w:val="22"/>
                <w:szCs w:val="22"/>
              </w:rPr>
              <w:t xml:space="preserve">Statybinių atliekų tvarkymo taisyklės; </w:t>
            </w:r>
          </w:p>
          <w:p w14:paraId="3E2B3DE6" w14:textId="77777777" w:rsidR="00E2268C" w:rsidRPr="00E2268C" w:rsidRDefault="00E2268C" w:rsidP="00E2268C">
            <w:pPr>
              <w:spacing w:line="276" w:lineRule="auto"/>
              <w:jc w:val="both"/>
              <w:rPr>
                <w:sz w:val="22"/>
                <w:szCs w:val="22"/>
              </w:rPr>
            </w:pPr>
            <w:r w:rsidRPr="00E2268C">
              <w:rPr>
                <w:sz w:val="22"/>
                <w:szCs w:val="22"/>
              </w:rPr>
              <w:t>Nuotekų tvarkymo reglamentas;</w:t>
            </w:r>
          </w:p>
          <w:p w14:paraId="1BF26C9C" w14:textId="77777777" w:rsidR="00E2268C" w:rsidRPr="00E2268C" w:rsidRDefault="00E2268C" w:rsidP="00E2268C">
            <w:pPr>
              <w:spacing w:line="276" w:lineRule="auto"/>
              <w:jc w:val="both"/>
              <w:rPr>
                <w:sz w:val="22"/>
                <w:szCs w:val="22"/>
              </w:rPr>
            </w:pPr>
            <w:r w:rsidRPr="00E2268C">
              <w:rPr>
                <w:sz w:val="22"/>
                <w:szCs w:val="22"/>
              </w:rPr>
              <w:t>Ir kiti Lietuvos Respublikoje galiojantys teisės aktai.</w:t>
            </w:r>
          </w:p>
          <w:p w14:paraId="3E3D5E29" w14:textId="77777777" w:rsidR="00E2268C" w:rsidRPr="00E2268C" w:rsidRDefault="00E2268C" w:rsidP="00E2268C">
            <w:pPr>
              <w:spacing w:line="276" w:lineRule="auto"/>
              <w:jc w:val="both"/>
              <w:rPr>
                <w:sz w:val="22"/>
                <w:szCs w:val="22"/>
              </w:rPr>
            </w:pPr>
            <w:r w:rsidRPr="00E2268C">
              <w:rPr>
                <w:sz w:val="22"/>
                <w:szCs w:val="22"/>
              </w:rPr>
              <w:t>Visi teisės aktai, normatyviniai ir kiti dokumentai bei</w:t>
            </w:r>
          </w:p>
          <w:p w14:paraId="7F29E782" w14:textId="53521B4B" w:rsidR="00004408" w:rsidRPr="00655C08" w:rsidRDefault="00E2268C" w:rsidP="00E2268C">
            <w:pPr>
              <w:spacing w:line="276" w:lineRule="auto"/>
              <w:jc w:val="both"/>
              <w:rPr>
                <w:sz w:val="22"/>
                <w:szCs w:val="22"/>
              </w:rPr>
            </w:pPr>
            <w:r w:rsidRPr="00E2268C">
              <w:rPr>
                <w:sz w:val="22"/>
                <w:szCs w:val="22"/>
              </w:rPr>
              <w:t>duomenys, kuriais vadovaujantis turi būti parengtas statinio projektas turi būti aktualios redakcijos.</w:t>
            </w:r>
          </w:p>
        </w:tc>
      </w:tr>
      <w:tr w:rsidR="0000657B" w:rsidRPr="00655C08" w14:paraId="4FC1347E"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6866BE16" w14:textId="4DFCE468" w:rsidR="0000657B" w:rsidRPr="00655C08" w:rsidRDefault="0000657B" w:rsidP="00C26F59">
            <w:pPr>
              <w:spacing w:line="276" w:lineRule="auto"/>
              <w:jc w:val="both"/>
              <w:rPr>
                <w:sz w:val="22"/>
                <w:szCs w:val="22"/>
              </w:rPr>
            </w:pPr>
            <w:r w:rsidRPr="00655C08">
              <w:rPr>
                <w:sz w:val="22"/>
                <w:szCs w:val="22"/>
              </w:rPr>
              <w:lastRenderedPageBreak/>
              <w:t>20.</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00657B" w:rsidRPr="00655C08" w:rsidRDefault="0000657B" w:rsidP="00C26F59">
            <w:pPr>
              <w:spacing w:line="276" w:lineRule="auto"/>
              <w:jc w:val="both"/>
              <w:rPr>
                <w:sz w:val="22"/>
                <w:szCs w:val="22"/>
                <w:u w:val="single"/>
              </w:rPr>
            </w:pPr>
            <w:r w:rsidRPr="00655C08">
              <w:rPr>
                <w:sz w:val="22"/>
                <w:szCs w:val="22"/>
              </w:rPr>
              <w:t>Nurodymai sprendinių derinimui, jų pritarimui ir pan.</w:t>
            </w:r>
          </w:p>
        </w:tc>
        <w:tc>
          <w:tcPr>
            <w:tcW w:w="5841" w:type="dxa"/>
            <w:tcBorders>
              <w:top w:val="single" w:sz="4" w:space="0" w:color="auto"/>
              <w:left w:val="single" w:sz="4" w:space="0" w:color="auto"/>
              <w:bottom w:val="single" w:sz="4" w:space="0" w:color="auto"/>
              <w:right w:val="single" w:sz="4" w:space="0" w:color="auto"/>
            </w:tcBorders>
            <w:hideMark/>
          </w:tcPr>
          <w:p w14:paraId="706437E5" w14:textId="44B9E751" w:rsidR="0000657B" w:rsidRPr="00655C08" w:rsidRDefault="00FB1A4B" w:rsidP="00C26F59">
            <w:pPr>
              <w:spacing w:line="276" w:lineRule="auto"/>
              <w:jc w:val="both"/>
              <w:rPr>
                <w:sz w:val="22"/>
                <w:szCs w:val="22"/>
                <w:u w:val="single"/>
              </w:rPr>
            </w:pPr>
            <w:r w:rsidRPr="00FB1A4B">
              <w:rPr>
                <w:sz w:val="22"/>
                <w:szCs w:val="22"/>
                <w:lang w:eastAsia="lt-LT"/>
              </w:rPr>
              <w:t>Parengtus projektinius pasiūlymus derinti su Šiaulių miesto savivaldybės administracijos Statybos ir renovacijos skyriumi ir</w:t>
            </w:r>
            <w:r w:rsidR="00885C38">
              <w:rPr>
                <w:sz w:val="22"/>
                <w:szCs w:val="22"/>
                <w:lang w:eastAsia="lt-LT"/>
              </w:rPr>
              <w:t xml:space="preserve"> su Šiaulių Dailės galerijos paskirtu asmeniu. </w:t>
            </w:r>
            <w:r w:rsidRPr="00FB1A4B">
              <w:rPr>
                <w:sz w:val="22"/>
                <w:szCs w:val="22"/>
                <w:lang w:eastAsia="lt-LT"/>
              </w:rPr>
              <w:t>Derinti pateikiami inžinerinių ir konstrukcinių sprendinių aprašymai, statinių išdėstymo sklype planas. Visų projekto dalių sprendiniai turi būti suderinti su užsakovu. Projektą suderinti su kultūros paveldo departamentu prie kultūros ministerijos Šiaulių teritoriniu skyriumi, gauti teigiamas išvadas, bei po visų suderinimui Užsakovui pateikti projektą. Prieš projektinių pasiūlymų pristatymą visuomenei, suderinti projekto sprendinius su Statytoju, atliekant atskirą pristatymą, bei nurodant preliminarią projekto sąmatinę vertę.</w:t>
            </w:r>
          </w:p>
        </w:tc>
      </w:tr>
      <w:tr w:rsidR="00FB1A4B" w:rsidRPr="00655C08" w14:paraId="28E91638" w14:textId="77777777" w:rsidTr="00763002">
        <w:tc>
          <w:tcPr>
            <w:tcW w:w="828" w:type="dxa"/>
            <w:tcBorders>
              <w:top w:val="single" w:sz="4" w:space="0" w:color="auto"/>
              <w:left w:val="single" w:sz="4" w:space="0" w:color="auto"/>
              <w:bottom w:val="single" w:sz="4" w:space="0" w:color="auto"/>
              <w:right w:val="single" w:sz="4" w:space="0" w:color="auto"/>
            </w:tcBorders>
          </w:tcPr>
          <w:p w14:paraId="1C59372A" w14:textId="36EA728D" w:rsidR="00FB1A4B" w:rsidRPr="00655C08" w:rsidRDefault="00FB1A4B" w:rsidP="00FB1A4B">
            <w:pPr>
              <w:spacing w:line="276" w:lineRule="auto"/>
              <w:jc w:val="both"/>
              <w:rPr>
                <w:sz w:val="22"/>
                <w:szCs w:val="22"/>
              </w:rPr>
            </w:pPr>
            <w:r w:rsidRPr="00655C08">
              <w:rPr>
                <w:sz w:val="22"/>
                <w:szCs w:val="22"/>
              </w:rPr>
              <w:t>21.</w:t>
            </w:r>
          </w:p>
        </w:tc>
        <w:tc>
          <w:tcPr>
            <w:tcW w:w="2824" w:type="dxa"/>
            <w:tcBorders>
              <w:top w:val="single" w:sz="4" w:space="0" w:color="auto"/>
              <w:left w:val="single" w:sz="4" w:space="0" w:color="auto"/>
              <w:bottom w:val="single" w:sz="4" w:space="0" w:color="auto"/>
              <w:right w:val="single" w:sz="4" w:space="0" w:color="auto"/>
            </w:tcBorders>
          </w:tcPr>
          <w:p w14:paraId="25A5F7DD" w14:textId="33811837" w:rsidR="00FB1A4B" w:rsidRPr="00655C08" w:rsidRDefault="00FB1A4B" w:rsidP="00FB1A4B">
            <w:pPr>
              <w:spacing w:line="276" w:lineRule="auto"/>
              <w:jc w:val="both"/>
              <w:rPr>
                <w:sz w:val="22"/>
                <w:szCs w:val="22"/>
              </w:rPr>
            </w:pPr>
            <w:r w:rsidRPr="00306B9B">
              <w:t>Pasirengimo statybai ir statybos darbų organizavimo daliai</w:t>
            </w:r>
          </w:p>
        </w:tc>
        <w:tc>
          <w:tcPr>
            <w:tcW w:w="5841" w:type="dxa"/>
            <w:tcBorders>
              <w:top w:val="single" w:sz="4" w:space="0" w:color="auto"/>
              <w:left w:val="single" w:sz="4" w:space="0" w:color="auto"/>
              <w:bottom w:val="single" w:sz="4" w:space="0" w:color="auto"/>
              <w:right w:val="single" w:sz="4" w:space="0" w:color="auto"/>
            </w:tcBorders>
          </w:tcPr>
          <w:p w14:paraId="6B229633" w14:textId="3700A33E" w:rsidR="00FB1A4B" w:rsidRPr="00655C08" w:rsidRDefault="00FB1A4B" w:rsidP="00FB1A4B">
            <w:pPr>
              <w:spacing w:line="276" w:lineRule="auto"/>
              <w:jc w:val="both"/>
              <w:rPr>
                <w:i/>
                <w:iCs/>
                <w:kern w:val="0"/>
                <w:sz w:val="22"/>
                <w:szCs w:val="22"/>
                <w:lang w:eastAsia="lt-LT"/>
              </w:rPr>
            </w:pPr>
            <w:r w:rsidRPr="00306B9B">
              <w:t>Suprojektuoti statybos organizavimo dalį, numatant projekto įgyvendinimo terminą, statybvietės laikinus statinius (jei būtina), medžiagų sandėliavimo vietas, judėjimo kelius. Būtina atsižvelgti, kad fizinių darbų įgyvendinimo metu, aplink sklypo teritoriją ir pastato viduje bus vykdoma veikla.</w:t>
            </w:r>
          </w:p>
        </w:tc>
      </w:tr>
      <w:tr w:rsidR="00FB1A4B" w:rsidRPr="00655C08" w14:paraId="1ABEC3ED" w14:textId="77777777" w:rsidTr="00763002">
        <w:tc>
          <w:tcPr>
            <w:tcW w:w="828" w:type="dxa"/>
            <w:tcBorders>
              <w:top w:val="single" w:sz="4" w:space="0" w:color="auto"/>
              <w:left w:val="single" w:sz="4" w:space="0" w:color="auto"/>
              <w:bottom w:val="single" w:sz="4" w:space="0" w:color="auto"/>
              <w:right w:val="single" w:sz="4" w:space="0" w:color="auto"/>
            </w:tcBorders>
          </w:tcPr>
          <w:p w14:paraId="2393D698" w14:textId="25C852E4" w:rsidR="00FB1A4B" w:rsidRPr="00655C08" w:rsidRDefault="00FB1A4B" w:rsidP="00FB1A4B">
            <w:pPr>
              <w:spacing w:line="276" w:lineRule="auto"/>
              <w:jc w:val="both"/>
              <w:rPr>
                <w:sz w:val="22"/>
                <w:szCs w:val="22"/>
              </w:rPr>
            </w:pPr>
            <w:r>
              <w:rPr>
                <w:sz w:val="22"/>
                <w:szCs w:val="22"/>
              </w:rPr>
              <w:t>21.1</w:t>
            </w:r>
          </w:p>
        </w:tc>
        <w:tc>
          <w:tcPr>
            <w:tcW w:w="2824" w:type="dxa"/>
            <w:tcBorders>
              <w:top w:val="single" w:sz="4" w:space="0" w:color="auto"/>
              <w:left w:val="single" w:sz="4" w:space="0" w:color="auto"/>
              <w:bottom w:val="single" w:sz="4" w:space="0" w:color="auto"/>
              <w:right w:val="single" w:sz="4" w:space="0" w:color="auto"/>
            </w:tcBorders>
          </w:tcPr>
          <w:p w14:paraId="3948F782" w14:textId="77777777" w:rsidR="00FB1A4B" w:rsidRPr="00FB1A4B" w:rsidRDefault="00FB1A4B" w:rsidP="00FB1A4B">
            <w:pPr>
              <w:spacing w:line="276" w:lineRule="auto"/>
              <w:rPr>
                <w:sz w:val="22"/>
                <w:szCs w:val="22"/>
              </w:rPr>
            </w:pPr>
            <w:r w:rsidRPr="00FB1A4B">
              <w:rPr>
                <w:sz w:val="22"/>
                <w:szCs w:val="22"/>
              </w:rPr>
              <w:t>statybos skaičiuojamosios</w:t>
            </w:r>
          </w:p>
          <w:p w14:paraId="799C54A4" w14:textId="3F4C0F18" w:rsidR="00FB1A4B" w:rsidRPr="00306B9B" w:rsidRDefault="00FB1A4B" w:rsidP="00FB1A4B">
            <w:pPr>
              <w:spacing w:line="276" w:lineRule="auto"/>
              <w:jc w:val="both"/>
            </w:pPr>
            <w:r w:rsidRPr="00FB1A4B">
              <w:rPr>
                <w:sz w:val="22"/>
                <w:szCs w:val="22"/>
              </w:rPr>
              <w:t>kainos nustatymo daliai</w:t>
            </w:r>
          </w:p>
        </w:tc>
        <w:tc>
          <w:tcPr>
            <w:tcW w:w="5841" w:type="dxa"/>
            <w:tcBorders>
              <w:top w:val="single" w:sz="4" w:space="0" w:color="auto"/>
              <w:left w:val="single" w:sz="4" w:space="0" w:color="auto"/>
              <w:bottom w:val="single" w:sz="4" w:space="0" w:color="auto"/>
              <w:right w:val="single" w:sz="4" w:space="0" w:color="auto"/>
            </w:tcBorders>
          </w:tcPr>
          <w:p w14:paraId="7D680618" w14:textId="04952234" w:rsidR="00FB1A4B" w:rsidRPr="00306B9B" w:rsidRDefault="00FB1A4B" w:rsidP="00FB1A4B">
            <w:pPr>
              <w:spacing w:line="276" w:lineRule="auto"/>
              <w:jc w:val="both"/>
            </w:pPr>
            <w:r w:rsidRPr="00FB1A4B">
              <w:t>Parengti skaičiuojamosios dalies sąmatas, išskiriant medžiagų, bei įrenginių kiekius. Sąmatose turi atsispindėti viso projekto skaičiuojamoji kaina. Skaičiavimai privalo būti atlikti tuo laikotarpiu nurodytomis skaičiuojamosiomis kainomis.</w:t>
            </w:r>
          </w:p>
        </w:tc>
      </w:tr>
      <w:tr w:rsidR="00FB1A4B" w:rsidRPr="00655C08" w14:paraId="7B0850FE" w14:textId="77777777" w:rsidTr="00763002">
        <w:tc>
          <w:tcPr>
            <w:tcW w:w="828" w:type="dxa"/>
            <w:tcBorders>
              <w:top w:val="single" w:sz="4" w:space="0" w:color="auto"/>
              <w:left w:val="single" w:sz="4" w:space="0" w:color="auto"/>
              <w:bottom w:val="single" w:sz="4" w:space="0" w:color="auto"/>
              <w:right w:val="single" w:sz="4" w:space="0" w:color="auto"/>
            </w:tcBorders>
          </w:tcPr>
          <w:p w14:paraId="0FD13F60" w14:textId="21DCB696" w:rsidR="00FB1A4B" w:rsidRDefault="00FB1A4B" w:rsidP="00FB1A4B">
            <w:pPr>
              <w:spacing w:line="276" w:lineRule="auto"/>
              <w:jc w:val="both"/>
              <w:rPr>
                <w:sz w:val="22"/>
                <w:szCs w:val="22"/>
              </w:rPr>
            </w:pPr>
            <w:r>
              <w:rPr>
                <w:sz w:val="22"/>
                <w:szCs w:val="22"/>
              </w:rPr>
              <w:t>21.2</w:t>
            </w:r>
          </w:p>
        </w:tc>
        <w:tc>
          <w:tcPr>
            <w:tcW w:w="2824" w:type="dxa"/>
            <w:tcBorders>
              <w:top w:val="single" w:sz="4" w:space="0" w:color="auto"/>
              <w:left w:val="single" w:sz="4" w:space="0" w:color="auto"/>
              <w:bottom w:val="single" w:sz="4" w:space="0" w:color="auto"/>
              <w:right w:val="single" w:sz="4" w:space="0" w:color="auto"/>
            </w:tcBorders>
          </w:tcPr>
          <w:p w14:paraId="6978FE85" w14:textId="110BE611" w:rsidR="00FB1A4B" w:rsidRPr="00FB1A4B" w:rsidRDefault="00FB1A4B" w:rsidP="00FB1A4B">
            <w:pPr>
              <w:spacing w:line="276" w:lineRule="auto"/>
              <w:rPr>
                <w:sz w:val="22"/>
                <w:szCs w:val="22"/>
              </w:rPr>
            </w:pPr>
            <w:r w:rsidRPr="007C7EC7">
              <w:t>Reikalavimai susiję su „Žaliųjų pirkimų“ nuostatų įgyvendinimu bei statinio tvarumo kriterijai</w:t>
            </w:r>
          </w:p>
        </w:tc>
        <w:tc>
          <w:tcPr>
            <w:tcW w:w="5841" w:type="dxa"/>
            <w:tcBorders>
              <w:top w:val="single" w:sz="4" w:space="0" w:color="auto"/>
              <w:left w:val="single" w:sz="4" w:space="0" w:color="auto"/>
              <w:bottom w:val="single" w:sz="4" w:space="0" w:color="auto"/>
              <w:right w:val="single" w:sz="4" w:space="0" w:color="auto"/>
            </w:tcBorders>
          </w:tcPr>
          <w:p w14:paraId="3038037C" w14:textId="77777777" w:rsidR="00FB1A4B" w:rsidRDefault="00FB1A4B" w:rsidP="00FB1A4B">
            <w:pPr>
              <w:spacing w:line="276" w:lineRule="auto"/>
              <w:jc w:val="both"/>
            </w:pPr>
            <w:r>
              <w:t>Pateikiamas statinio tvarumo kriterijų taikymo standartas (LEED, BREEAM, CEEQUAL, kt. (tvarių pastatų vertinimo sertifikatai)), bei norimas pasiekti rodiklis ar įvertis.</w:t>
            </w:r>
          </w:p>
          <w:p w14:paraId="6FEA879B" w14:textId="77777777" w:rsidR="00FB1A4B" w:rsidRDefault="00FB1A4B" w:rsidP="00FB1A4B">
            <w:pPr>
              <w:spacing w:line="276" w:lineRule="auto"/>
              <w:jc w:val="both"/>
            </w:pPr>
            <w:r>
              <w:t xml:space="preserve">Pateikiami konkretūs statinio projektavimo, statybos, </w:t>
            </w:r>
            <w:r>
              <w:lastRenderedPageBreak/>
              <w:t xml:space="preserve">eksploatacijos ar viso gyvavimo ciklo poveikį aplinkai mažinantys kriterijai. Rekomenduojama vadovautis Europos komisijos EU GPP rekomendacijomis EU </w:t>
            </w:r>
            <w:proofErr w:type="spellStart"/>
            <w:r>
              <w:t>criteria</w:t>
            </w:r>
            <w:proofErr w:type="spellEnd"/>
            <w:r>
              <w:t xml:space="preserve"> - GPP - </w:t>
            </w:r>
            <w:proofErr w:type="spellStart"/>
            <w:r>
              <w:t>Environment</w:t>
            </w:r>
            <w:proofErr w:type="spellEnd"/>
            <w:r>
              <w:t xml:space="preserve"> - </w:t>
            </w:r>
            <w:proofErr w:type="spellStart"/>
            <w:r>
              <w:t>European</w:t>
            </w:r>
            <w:proofErr w:type="spellEnd"/>
            <w:r>
              <w:t xml:space="preserve"> </w:t>
            </w:r>
            <w:proofErr w:type="spellStart"/>
            <w:r>
              <w:t>Commission</w:t>
            </w:r>
            <w:proofErr w:type="spellEnd"/>
            <w:r>
              <w:t xml:space="preserve"> (europa.eu):</w:t>
            </w:r>
          </w:p>
          <w:p w14:paraId="1361442A" w14:textId="77777777" w:rsidR="00FB1A4B" w:rsidRDefault="00FB1A4B" w:rsidP="00FB1A4B">
            <w:pPr>
              <w:spacing w:line="276" w:lineRule="auto"/>
              <w:jc w:val="both"/>
            </w:pPr>
            <w:r>
              <w:t>1.</w:t>
            </w:r>
            <w:r>
              <w:tab/>
              <w:t xml:space="preserve">Elektros energijos produktų grupė: </w:t>
            </w:r>
            <w:proofErr w:type="spellStart"/>
            <w:r>
              <w:t>Electricity</w:t>
            </w:r>
            <w:proofErr w:type="spellEnd"/>
            <w:r>
              <w:t xml:space="preserve"> (europa.eu)</w:t>
            </w:r>
          </w:p>
          <w:p w14:paraId="1580C6AB" w14:textId="77777777" w:rsidR="00FB1A4B" w:rsidRDefault="00FB1A4B" w:rsidP="00FB1A4B">
            <w:pPr>
              <w:spacing w:line="276" w:lineRule="auto"/>
              <w:jc w:val="both"/>
            </w:pPr>
            <w:r>
              <w:t>2.</w:t>
            </w:r>
            <w:r>
              <w:tab/>
              <w:t>Biurų pastatų projektavimo ir statybos grupė: LT.pdf (europa.eu)</w:t>
            </w:r>
          </w:p>
          <w:p w14:paraId="61C91A71" w14:textId="08524592" w:rsidR="00FB1A4B" w:rsidRPr="00FB1A4B" w:rsidRDefault="00FB1A4B" w:rsidP="00FB1A4B">
            <w:pPr>
              <w:spacing w:line="276" w:lineRule="auto"/>
              <w:jc w:val="both"/>
            </w:pPr>
            <w:r>
              <w:t>3.</w:t>
            </w:r>
            <w:r>
              <w:tab/>
              <w:t>ir kt.</w:t>
            </w:r>
          </w:p>
        </w:tc>
      </w:tr>
      <w:tr w:rsidR="0000657B" w:rsidRPr="00655C08" w14:paraId="7793F171"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4207999E" w14:textId="403812E7" w:rsidR="0000657B" w:rsidRPr="00655C08" w:rsidRDefault="0000657B" w:rsidP="00C26F59">
            <w:pPr>
              <w:spacing w:line="276" w:lineRule="auto"/>
              <w:jc w:val="both"/>
              <w:rPr>
                <w:sz w:val="22"/>
                <w:szCs w:val="22"/>
              </w:rPr>
            </w:pPr>
            <w:r w:rsidRPr="00655C08">
              <w:rPr>
                <w:sz w:val="22"/>
                <w:szCs w:val="22"/>
              </w:rPr>
              <w:lastRenderedPageBreak/>
              <w:t>22.</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00657B" w:rsidRPr="00655C08" w:rsidRDefault="0000657B" w:rsidP="00C26F59">
            <w:pPr>
              <w:spacing w:line="276" w:lineRule="auto"/>
              <w:jc w:val="both"/>
              <w:rPr>
                <w:sz w:val="22"/>
                <w:szCs w:val="22"/>
                <w:u w:val="single"/>
              </w:rPr>
            </w:pPr>
            <w:r w:rsidRPr="00655C08">
              <w:rPr>
                <w:sz w:val="22"/>
                <w:szCs w:val="22"/>
              </w:rPr>
              <w:t>Statinio ar statinių grupės projektavimo ir statybos eiliškumas</w:t>
            </w:r>
          </w:p>
        </w:tc>
        <w:tc>
          <w:tcPr>
            <w:tcW w:w="5841" w:type="dxa"/>
            <w:tcBorders>
              <w:top w:val="single" w:sz="4" w:space="0" w:color="auto"/>
              <w:left w:val="single" w:sz="4" w:space="0" w:color="auto"/>
              <w:bottom w:val="single" w:sz="4" w:space="0" w:color="auto"/>
              <w:right w:val="single" w:sz="4" w:space="0" w:color="auto"/>
            </w:tcBorders>
            <w:hideMark/>
          </w:tcPr>
          <w:p w14:paraId="7FC9B0E3" w14:textId="50861A60" w:rsidR="0000657B" w:rsidRPr="00655C08" w:rsidRDefault="00FB1A4B" w:rsidP="00C26F59">
            <w:pPr>
              <w:widowControl/>
              <w:suppressAutoHyphens w:val="0"/>
              <w:spacing w:line="276" w:lineRule="auto"/>
              <w:jc w:val="both"/>
              <w:rPr>
                <w:sz w:val="22"/>
                <w:szCs w:val="22"/>
              </w:rPr>
            </w:pPr>
            <w:r w:rsidRPr="00FB1A4B">
              <w:rPr>
                <w:rStyle w:val="fontstyle01"/>
                <w:rFonts w:ascii="Times New Roman" w:hAnsi="Times New Roman"/>
                <w:color w:val="auto"/>
                <w:sz w:val="22"/>
                <w:szCs w:val="22"/>
              </w:rPr>
              <w:t>Suprojektuoti statybos organizavimo dalį, numatant projekto įgyvendinimo terminą, statybvietės laikinus statinius (jei būtina), medžiagų sandėliavimo vietas, judėjimo kelius. Būtina atsižvelgti, kad fizinių darbų įgyvendinimo metu, aplink sklypo teritoriją ir pastato viduje bus vykdoma veikla.</w:t>
            </w:r>
          </w:p>
        </w:tc>
      </w:tr>
      <w:tr w:rsidR="0000657B" w:rsidRPr="00655C08" w14:paraId="2065EEBB" w14:textId="77777777" w:rsidTr="004A05F4">
        <w:tc>
          <w:tcPr>
            <w:tcW w:w="828" w:type="dxa"/>
            <w:tcBorders>
              <w:top w:val="single" w:sz="4" w:space="0" w:color="auto"/>
              <w:left w:val="single" w:sz="4" w:space="0" w:color="auto"/>
              <w:bottom w:val="single" w:sz="4" w:space="0" w:color="auto"/>
              <w:right w:val="single" w:sz="4" w:space="0" w:color="auto"/>
            </w:tcBorders>
          </w:tcPr>
          <w:p w14:paraId="254050AE" w14:textId="47A9F268" w:rsidR="0000657B" w:rsidRPr="00655C08" w:rsidRDefault="0000657B" w:rsidP="00C26F59">
            <w:pPr>
              <w:spacing w:line="276" w:lineRule="auto"/>
              <w:jc w:val="both"/>
              <w:rPr>
                <w:sz w:val="22"/>
                <w:szCs w:val="22"/>
              </w:rPr>
            </w:pPr>
            <w:r w:rsidRPr="00655C08">
              <w:rPr>
                <w:sz w:val="22"/>
                <w:szCs w:val="22"/>
              </w:rPr>
              <w:t>23.</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00657B" w:rsidRPr="00655C08" w:rsidRDefault="0000657B" w:rsidP="00C26F59">
            <w:pPr>
              <w:spacing w:line="276" w:lineRule="auto"/>
              <w:jc w:val="both"/>
              <w:rPr>
                <w:sz w:val="22"/>
                <w:szCs w:val="22"/>
              </w:rPr>
            </w:pPr>
            <w:r w:rsidRPr="00655C08">
              <w:rPr>
                <w:sz w:val="22"/>
                <w:szCs w:val="22"/>
              </w:rPr>
              <w:t>Projektavimo procesų valdymas ir automatizacija</w:t>
            </w:r>
          </w:p>
        </w:tc>
        <w:tc>
          <w:tcPr>
            <w:tcW w:w="5841" w:type="dxa"/>
            <w:tcBorders>
              <w:top w:val="single" w:sz="4" w:space="0" w:color="auto"/>
              <w:left w:val="single" w:sz="4" w:space="0" w:color="auto"/>
              <w:bottom w:val="single" w:sz="4" w:space="0" w:color="auto"/>
              <w:right w:val="single" w:sz="4" w:space="0" w:color="auto"/>
            </w:tcBorders>
          </w:tcPr>
          <w:p w14:paraId="27B68701" w14:textId="46E16048" w:rsidR="0000657B" w:rsidRPr="00655C08" w:rsidRDefault="00FB1A4B" w:rsidP="00C26F59">
            <w:pPr>
              <w:spacing w:line="276" w:lineRule="auto"/>
              <w:jc w:val="both"/>
              <w:rPr>
                <w:i/>
                <w:iCs/>
                <w:kern w:val="0"/>
                <w:sz w:val="22"/>
                <w:szCs w:val="22"/>
                <w:lang w:eastAsia="lt-LT"/>
              </w:rPr>
            </w:pPr>
            <w:r w:rsidRPr="00FB1A4B">
              <w:rPr>
                <w:rStyle w:val="fontstyle01"/>
                <w:rFonts w:ascii="Times New Roman" w:hAnsi="Times New Roman"/>
                <w:color w:val="auto"/>
                <w:sz w:val="22"/>
                <w:szCs w:val="22"/>
              </w:rPr>
              <w:t xml:space="preserve">Parengti projektinius pasiūlymus ir Projektą pagal 13. punkte nurodytas perkamų paslaugų apimtis. Iki gaunant statybą leidžiantį dokumentą Užsakovui pateikti projektinius pasiūlymus suderinimui. Projektinius pasiūlymus pataisyti pagal gautas Užsakovo pastabas (jei tokių būtų) per </w:t>
            </w:r>
            <w:r w:rsidR="00271038">
              <w:rPr>
                <w:rStyle w:val="fontstyle01"/>
                <w:rFonts w:ascii="Times New Roman" w:hAnsi="Times New Roman"/>
                <w:color w:val="auto"/>
                <w:sz w:val="22"/>
                <w:szCs w:val="22"/>
              </w:rPr>
              <w:t>5</w:t>
            </w:r>
            <w:r w:rsidR="00271038" w:rsidRPr="00FB1A4B">
              <w:rPr>
                <w:rStyle w:val="fontstyle01"/>
                <w:rFonts w:ascii="Times New Roman" w:hAnsi="Times New Roman"/>
                <w:color w:val="auto"/>
                <w:sz w:val="22"/>
                <w:szCs w:val="22"/>
              </w:rPr>
              <w:t xml:space="preserve"> </w:t>
            </w:r>
            <w:r w:rsidRPr="00FB1A4B">
              <w:rPr>
                <w:rStyle w:val="fontstyle01"/>
                <w:rFonts w:ascii="Times New Roman" w:hAnsi="Times New Roman"/>
                <w:color w:val="auto"/>
                <w:sz w:val="22"/>
                <w:szCs w:val="22"/>
              </w:rPr>
              <w:t>darbo dienas nuo pastabų gavimo dienos. Projektuotojas pagal užsakovo pastabas pataisytus projektinius pasiūlymus įkelia į ĮS ,,</w:t>
            </w:r>
            <w:proofErr w:type="spellStart"/>
            <w:r w:rsidRPr="00FB1A4B">
              <w:rPr>
                <w:rStyle w:val="fontstyle01"/>
                <w:rFonts w:ascii="Times New Roman" w:hAnsi="Times New Roman"/>
                <w:color w:val="auto"/>
                <w:sz w:val="22"/>
                <w:szCs w:val="22"/>
              </w:rPr>
              <w:t>Infostatyba</w:t>
            </w:r>
            <w:proofErr w:type="spellEnd"/>
            <w:r w:rsidRPr="00FB1A4B">
              <w:rPr>
                <w:rStyle w:val="fontstyle01"/>
                <w:rFonts w:ascii="Times New Roman" w:hAnsi="Times New Roman"/>
                <w:color w:val="auto"/>
                <w:sz w:val="22"/>
                <w:szCs w:val="22"/>
              </w:rPr>
              <w:t xml:space="preserve">‘‘ statybą leidžiančiam dokumentui gauti. Projektinius pasiūlymus pagal tikrinančių institucijų pastabas (jei tokių būtų) pataisyti per </w:t>
            </w:r>
            <w:r w:rsidR="00271038">
              <w:rPr>
                <w:rStyle w:val="fontstyle01"/>
                <w:rFonts w:ascii="Times New Roman" w:hAnsi="Times New Roman"/>
                <w:color w:val="auto"/>
                <w:sz w:val="22"/>
                <w:szCs w:val="22"/>
              </w:rPr>
              <w:t>5</w:t>
            </w:r>
            <w:r w:rsidR="00271038" w:rsidRPr="00FB1A4B">
              <w:rPr>
                <w:rStyle w:val="fontstyle01"/>
                <w:rFonts w:ascii="Times New Roman" w:hAnsi="Times New Roman"/>
                <w:color w:val="auto"/>
                <w:sz w:val="22"/>
                <w:szCs w:val="22"/>
              </w:rPr>
              <w:t xml:space="preserve"> </w:t>
            </w:r>
            <w:r w:rsidRPr="00FB1A4B">
              <w:rPr>
                <w:rStyle w:val="fontstyle01"/>
                <w:rFonts w:ascii="Times New Roman" w:hAnsi="Times New Roman"/>
                <w:color w:val="auto"/>
                <w:sz w:val="22"/>
                <w:szCs w:val="22"/>
              </w:rPr>
              <w:t>darbo dienas. Gavus statybą leidžiantį dokumentą parengti projektą ir gauti teigiamą ekspertizės išvadą bei Užsakovo suderinimą 14 p. nustatytais terminais. Projektą pagal gautas ekspertų pastabas (jei tokių būtų) pataisyti per 5 darbo dienas. Gavus teigiamą ekspertizės išvadą per 2 darbo dienas pateikia užsakovui 2 egz. projekto kompiuterinėje laikmenoje 25 punkte nurodyta tvarka.</w:t>
            </w:r>
          </w:p>
        </w:tc>
      </w:tr>
      <w:tr w:rsidR="0000657B" w:rsidRPr="00655C08" w14:paraId="0BB223CB"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01A27B5C" w14:textId="75908B80" w:rsidR="0000657B" w:rsidRPr="00655C08" w:rsidRDefault="0000657B" w:rsidP="00C26F59">
            <w:pPr>
              <w:spacing w:line="276" w:lineRule="auto"/>
              <w:jc w:val="both"/>
              <w:rPr>
                <w:sz w:val="22"/>
                <w:szCs w:val="22"/>
              </w:rPr>
            </w:pPr>
            <w:r w:rsidRPr="00655C08">
              <w:rPr>
                <w:sz w:val="22"/>
                <w:szCs w:val="22"/>
              </w:rPr>
              <w:t>24.</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00657B" w:rsidRPr="00655C08" w:rsidRDefault="0000657B" w:rsidP="00C26F59">
            <w:pPr>
              <w:spacing w:line="276" w:lineRule="auto"/>
              <w:jc w:val="both"/>
              <w:rPr>
                <w:sz w:val="22"/>
                <w:szCs w:val="22"/>
              </w:rPr>
            </w:pPr>
            <w:r w:rsidRPr="00655C08">
              <w:rPr>
                <w:sz w:val="22"/>
                <w:szCs w:val="22"/>
              </w:rPr>
              <w:t>Reikalavimai projekto rengimo dokumentų kalbai (-</w:t>
            </w:r>
            <w:proofErr w:type="spellStart"/>
            <w:r w:rsidRPr="00655C08">
              <w:rPr>
                <w:sz w:val="22"/>
                <w:szCs w:val="22"/>
              </w:rPr>
              <w:t>oms</w:t>
            </w:r>
            <w:proofErr w:type="spellEnd"/>
            <w:r w:rsidRPr="00655C08">
              <w:rPr>
                <w:sz w:val="22"/>
                <w:szCs w:val="22"/>
              </w:rPr>
              <w:t>)</w:t>
            </w:r>
          </w:p>
        </w:tc>
        <w:tc>
          <w:tcPr>
            <w:tcW w:w="5841" w:type="dxa"/>
            <w:tcBorders>
              <w:top w:val="single" w:sz="4" w:space="0" w:color="auto"/>
              <w:left w:val="single" w:sz="4" w:space="0" w:color="auto"/>
              <w:bottom w:val="single" w:sz="4" w:space="0" w:color="auto"/>
              <w:right w:val="single" w:sz="4" w:space="0" w:color="auto"/>
            </w:tcBorders>
            <w:hideMark/>
          </w:tcPr>
          <w:p w14:paraId="5B92EF35" w14:textId="77777777" w:rsidR="00FB1A4B" w:rsidRDefault="00FB1A4B" w:rsidP="00C26F59">
            <w:pPr>
              <w:spacing w:line="276" w:lineRule="auto"/>
              <w:jc w:val="both"/>
              <w:rPr>
                <w:kern w:val="0"/>
                <w:sz w:val="22"/>
                <w:szCs w:val="22"/>
                <w:lang w:eastAsia="lt-LT"/>
              </w:rPr>
            </w:pPr>
          </w:p>
          <w:p w14:paraId="62590217" w14:textId="5743B566" w:rsidR="0000657B" w:rsidRPr="00655C08" w:rsidRDefault="0000657B" w:rsidP="00C26F59">
            <w:pPr>
              <w:spacing w:line="276" w:lineRule="auto"/>
              <w:jc w:val="both"/>
              <w:rPr>
                <w:i/>
                <w:iCs/>
                <w:kern w:val="0"/>
                <w:sz w:val="22"/>
                <w:szCs w:val="22"/>
                <w:lang w:eastAsia="lt-LT"/>
              </w:rPr>
            </w:pPr>
            <w:r w:rsidRPr="00655C08">
              <w:rPr>
                <w:kern w:val="0"/>
                <w:sz w:val="22"/>
                <w:szCs w:val="22"/>
                <w:lang w:eastAsia="lt-LT"/>
              </w:rPr>
              <w:t>Visi projekto dokumentai rengiami lietuvių kalba.</w:t>
            </w:r>
          </w:p>
        </w:tc>
      </w:tr>
      <w:tr w:rsidR="0000657B" w:rsidRPr="00655C08" w14:paraId="1695CA46" w14:textId="77777777" w:rsidTr="004A05F4">
        <w:tc>
          <w:tcPr>
            <w:tcW w:w="828" w:type="dxa"/>
            <w:tcBorders>
              <w:top w:val="single" w:sz="4" w:space="0" w:color="auto"/>
              <w:left w:val="single" w:sz="4" w:space="0" w:color="auto"/>
              <w:bottom w:val="single" w:sz="4" w:space="0" w:color="auto"/>
              <w:right w:val="single" w:sz="4" w:space="0" w:color="auto"/>
            </w:tcBorders>
            <w:hideMark/>
          </w:tcPr>
          <w:p w14:paraId="4C13EAC0" w14:textId="77BFD903" w:rsidR="0000657B" w:rsidRPr="00655C08" w:rsidRDefault="0000657B" w:rsidP="00C26F59">
            <w:pPr>
              <w:spacing w:line="276" w:lineRule="auto"/>
              <w:jc w:val="both"/>
              <w:rPr>
                <w:kern w:val="2"/>
                <w:sz w:val="22"/>
                <w:szCs w:val="22"/>
              </w:rPr>
            </w:pPr>
            <w:r w:rsidRPr="00655C08">
              <w:rPr>
                <w:sz w:val="22"/>
                <w:szCs w:val="22"/>
              </w:rPr>
              <w:t>25.</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00657B" w:rsidRPr="00655C08" w:rsidRDefault="0000657B" w:rsidP="00C26F59">
            <w:pPr>
              <w:spacing w:line="276" w:lineRule="auto"/>
              <w:jc w:val="both"/>
              <w:rPr>
                <w:sz w:val="22"/>
                <w:szCs w:val="22"/>
              </w:rPr>
            </w:pPr>
            <w:r w:rsidRPr="00655C08">
              <w:rPr>
                <w:sz w:val="22"/>
                <w:szCs w:val="22"/>
              </w:rPr>
              <w:t>Nurodymai statinio projekto dokumentų komplektavimui, įforminimui ir pateikimui</w:t>
            </w:r>
          </w:p>
        </w:tc>
        <w:tc>
          <w:tcPr>
            <w:tcW w:w="5841" w:type="dxa"/>
            <w:tcBorders>
              <w:top w:val="single" w:sz="4" w:space="0" w:color="auto"/>
              <w:left w:val="single" w:sz="4" w:space="0" w:color="auto"/>
              <w:bottom w:val="single" w:sz="4" w:space="0" w:color="auto"/>
              <w:right w:val="single" w:sz="4" w:space="0" w:color="auto"/>
            </w:tcBorders>
            <w:hideMark/>
          </w:tcPr>
          <w:p w14:paraId="2F742AAC" w14:textId="411F8EEC" w:rsidR="0000657B" w:rsidRPr="00655C08" w:rsidRDefault="00FB1A4B" w:rsidP="00C26F59">
            <w:pPr>
              <w:widowControl/>
              <w:suppressAutoHyphens w:val="0"/>
              <w:spacing w:line="276" w:lineRule="auto"/>
              <w:jc w:val="both"/>
              <w:rPr>
                <w:rFonts w:eastAsia="Times New Roman"/>
                <w:kern w:val="0"/>
                <w:sz w:val="22"/>
                <w:szCs w:val="22"/>
                <w:lang w:eastAsia="lt-LT"/>
              </w:rPr>
            </w:pPr>
            <w:r w:rsidRPr="00FB1A4B">
              <w:rPr>
                <w:rStyle w:val="fontstyle01"/>
                <w:rFonts w:ascii="Times New Roman" w:hAnsi="Times New Roman"/>
                <w:color w:val="auto"/>
                <w:sz w:val="22"/>
                <w:szCs w:val="22"/>
              </w:rPr>
              <w:t>Gavus statybos leidžiantį dokumentą per 5 d. d. pateikti užsakovui 2 (du) pilnai sukomplektuotus projekto popierinius egzempliorius ir 2 (du) projekto kompiuterines laikmenas (CD ar USB). DWG, JPG, GIF, TIF, PNG ar PDF formatuose, kurios turi tenkinti STR 1.05.01:2017 11.4.4. punktą „ Statybą leidžiantys dokumentai. Statybos užbaigimas. Statybos Sustabdymas. Statybos padarinių šalinimas. Statybą pagal neteisėtai išduotą statybą leidžiantį dokumentą padarinių šalinimas“ reikalavimus.</w:t>
            </w:r>
          </w:p>
        </w:tc>
      </w:tr>
      <w:tr w:rsidR="0000657B" w:rsidRPr="00655C08" w14:paraId="697936D5" w14:textId="77777777" w:rsidTr="004A05F4">
        <w:tc>
          <w:tcPr>
            <w:tcW w:w="828" w:type="dxa"/>
            <w:tcBorders>
              <w:top w:val="single" w:sz="4" w:space="0" w:color="auto"/>
              <w:left w:val="single" w:sz="4" w:space="0" w:color="auto"/>
              <w:bottom w:val="single" w:sz="4" w:space="0" w:color="auto"/>
              <w:right w:val="single" w:sz="4" w:space="0" w:color="auto"/>
            </w:tcBorders>
          </w:tcPr>
          <w:p w14:paraId="77523C62" w14:textId="7D7E9B71" w:rsidR="0000657B" w:rsidRPr="00655C08" w:rsidRDefault="0000657B" w:rsidP="00C26F59">
            <w:pPr>
              <w:spacing w:line="276" w:lineRule="auto"/>
              <w:jc w:val="both"/>
              <w:rPr>
                <w:sz w:val="22"/>
                <w:szCs w:val="22"/>
              </w:rPr>
            </w:pPr>
            <w:r w:rsidRPr="00655C08">
              <w:rPr>
                <w:sz w:val="22"/>
                <w:szCs w:val="22"/>
              </w:rPr>
              <w:t>26.</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00657B" w:rsidRPr="00655C08" w:rsidRDefault="0000657B" w:rsidP="00C26F59">
            <w:pPr>
              <w:spacing w:line="276" w:lineRule="auto"/>
              <w:jc w:val="both"/>
              <w:rPr>
                <w:sz w:val="22"/>
                <w:szCs w:val="22"/>
              </w:rPr>
            </w:pPr>
            <w:r w:rsidRPr="00655C08">
              <w:rPr>
                <w:sz w:val="22"/>
                <w:szCs w:val="22"/>
              </w:rPr>
              <w:t>Ekspertizės atlikimas</w:t>
            </w:r>
          </w:p>
        </w:tc>
        <w:tc>
          <w:tcPr>
            <w:tcW w:w="5841" w:type="dxa"/>
            <w:tcBorders>
              <w:top w:val="single" w:sz="4" w:space="0" w:color="auto"/>
              <w:left w:val="single" w:sz="4" w:space="0" w:color="auto"/>
              <w:bottom w:val="single" w:sz="4" w:space="0" w:color="auto"/>
              <w:right w:val="single" w:sz="4" w:space="0" w:color="auto"/>
            </w:tcBorders>
          </w:tcPr>
          <w:p w14:paraId="37739DCB" w14:textId="0486CC6F" w:rsidR="0000657B" w:rsidRPr="00655C08" w:rsidRDefault="0000657B" w:rsidP="00C26F59">
            <w:pPr>
              <w:spacing w:line="276" w:lineRule="auto"/>
              <w:jc w:val="both"/>
              <w:rPr>
                <w:i/>
                <w:iCs/>
                <w:kern w:val="0"/>
                <w:sz w:val="22"/>
                <w:szCs w:val="22"/>
                <w:lang w:eastAsia="lt-LT"/>
              </w:rPr>
            </w:pPr>
            <w:r w:rsidRPr="00655C08">
              <w:rPr>
                <w:rStyle w:val="fontstyle01"/>
                <w:rFonts w:ascii="Times New Roman" w:hAnsi="Times New Roman"/>
                <w:color w:val="auto"/>
                <w:sz w:val="22"/>
                <w:szCs w:val="22"/>
              </w:rPr>
              <w:t>Ekspertizė bus atliekama.</w:t>
            </w:r>
            <w:r w:rsidRPr="00655C08">
              <w:rPr>
                <w:rStyle w:val="fontstyle01"/>
                <w:rFonts w:ascii="Times New Roman" w:hAnsi="Times New Roman"/>
                <w:sz w:val="22"/>
                <w:szCs w:val="22"/>
              </w:rPr>
              <w:t xml:space="preserve"> Projekto ekspertizę užsako </w:t>
            </w:r>
            <w:r w:rsidR="00FB1A4B">
              <w:rPr>
                <w:rStyle w:val="fontstyle01"/>
                <w:rFonts w:ascii="Times New Roman" w:hAnsi="Times New Roman"/>
                <w:sz w:val="22"/>
                <w:szCs w:val="22"/>
              </w:rPr>
              <w:t>u</w:t>
            </w:r>
            <w:r w:rsidR="00FB1A4B">
              <w:rPr>
                <w:rStyle w:val="fontstyle01"/>
                <w:rFonts w:ascii="Times New Roman" w:hAnsi="Times New Roman"/>
              </w:rPr>
              <w:t>žsakovas</w:t>
            </w:r>
            <w:r w:rsidRPr="00655C08">
              <w:rPr>
                <w:rStyle w:val="fontstyle01"/>
                <w:rFonts w:ascii="Times New Roman" w:hAnsi="Times New Roman"/>
                <w:sz w:val="22"/>
                <w:szCs w:val="22"/>
              </w:rPr>
              <w:t>.</w:t>
            </w:r>
          </w:p>
        </w:tc>
      </w:tr>
    </w:tbl>
    <w:p w14:paraId="15B344E9" w14:textId="77777777" w:rsidR="009332D3" w:rsidRPr="00C204A4" w:rsidRDefault="009332D3" w:rsidP="00C26F59">
      <w:pPr>
        <w:spacing w:line="276" w:lineRule="auto"/>
        <w:jc w:val="both"/>
        <w:rPr>
          <w:b/>
          <w:sz w:val="12"/>
          <w:szCs w:val="12"/>
        </w:rPr>
      </w:pPr>
    </w:p>
    <w:p w14:paraId="5CA37499" w14:textId="7564755C" w:rsidR="00FF7232" w:rsidRDefault="00C17E47" w:rsidP="00C26F59">
      <w:pPr>
        <w:spacing w:line="276" w:lineRule="auto"/>
        <w:jc w:val="both"/>
        <w:rPr>
          <w:b/>
          <w:sz w:val="22"/>
          <w:szCs w:val="22"/>
        </w:rPr>
      </w:pPr>
      <w:r w:rsidRPr="00655C08">
        <w:rPr>
          <w:b/>
          <w:sz w:val="22"/>
          <w:szCs w:val="22"/>
        </w:rPr>
        <w:t>PIRKIMO VYKDYTOJO</w:t>
      </w:r>
      <w:r w:rsidR="00B8576F" w:rsidRPr="00655C08">
        <w:rPr>
          <w:b/>
          <w:sz w:val="22"/>
          <w:szCs w:val="22"/>
        </w:rPr>
        <w:t xml:space="preserve"> PATEIKIAMI DUOMENYS</w:t>
      </w:r>
      <w:r w:rsidR="00081CC0" w:rsidRPr="00655C08">
        <w:rPr>
          <w:b/>
          <w:sz w:val="22"/>
          <w:szCs w:val="22"/>
        </w:rPr>
        <w:t xml:space="preserve"> IR DOKUMENTAI</w:t>
      </w:r>
    </w:p>
    <w:p w14:paraId="7CAE5A10" w14:textId="77777777" w:rsidR="00FB1A4B" w:rsidRPr="00655C08" w:rsidRDefault="00FB1A4B" w:rsidP="00C26F59">
      <w:pPr>
        <w:spacing w:line="276" w:lineRule="auto"/>
        <w:jc w:val="both"/>
        <w:rPr>
          <w:b/>
          <w:sz w:val="22"/>
          <w:szCs w:val="22"/>
        </w:rPr>
      </w:pPr>
    </w:p>
    <w:tbl>
      <w:tblPr>
        <w:tblStyle w:val="Lentelstinklelis"/>
        <w:tblW w:w="9356" w:type="dxa"/>
        <w:tblInd w:w="-5" w:type="dxa"/>
        <w:tblLook w:val="04A0" w:firstRow="1" w:lastRow="0" w:firstColumn="1" w:lastColumn="0" w:noHBand="0" w:noVBand="1"/>
      </w:tblPr>
      <w:tblGrid>
        <w:gridCol w:w="993"/>
        <w:gridCol w:w="7371"/>
        <w:gridCol w:w="992"/>
      </w:tblGrid>
      <w:tr w:rsidR="00C932D5" w:rsidRPr="00655C08" w14:paraId="5EC3E1B4" w14:textId="77777777" w:rsidTr="00FC32BA">
        <w:tc>
          <w:tcPr>
            <w:tcW w:w="993" w:type="dxa"/>
          </w:tcPr>
          <w:p w14:paraId="1FA73E10" w14:textId="77777777" w:rsidR="009D79F9" w:rsidRPr="00655C08" w:rsidRDefault="009D79F9" w:rsidP="00C26F59">
            <w:pPr>
              <w:spacing w:line="276" w:lineRule="auto"/>
              <w:jc w:val="both"/>
              <w:rPr>
                <w:b/>
                <w:sz w:val="22"/>
                <w:szCs w:val="22"/>
              </w:rPr>
            </w:pPr>
            <w:r w:rsidRPr="00655C08">
              <w:rPr>
                <w:b/>
                <w:sz w:val="22"/>
                <w:szCs w:val="22"/>
              </w:rPr>
              <w:t>Etapas</w:t>
            </w:r>
          </w:p>
        </w:tc>
        <w:tc>
          <w:tcPr>
            <w:tcW w:w="7371" w:type="dxa"/>
          </w:tcPr>
          <w:p w14:paraId="6E04BAEF" w14:textId="77777777" w:rsidR="009D79F9" w:rsidRPr="00655C08" w:rsidRDefault="009D79F9" w:rsidP="00C26F59">
            <w:pPr>
              <w:spacing w:line="276" w:lineRule="auto"/>
              <w:jc w:val="both"/>
              <w:rPr>
                <w:b/>
                <w:sz w:val="22"/>
                <w:szCs w:val="22"/>
              </w:rPr>
            </w:pPr>
            <w:r w:rsidRPr="00655C08">
              <w:rPr>
                <w:b/>
                <w:sz w:val="22"/>
                <w:szCs w:val="22"/>
              </w:rPr>
              <w:t>Pirkimo vykdytojo pateikiami dokumentai</w:t>
            </w:r>
          </w:p>
        </w:tc>
        <w:tc>
          <w:tcPr>
            <w:tcW w:w="992" w:type="dxa"/>
          </w:tcPr>
          <w:p w14:paraId="46845BD5" w14:textId="77777777" w:rsidR="009D79F9" w:rsidRPr="00655C08" w:rsidRDefault="009D79F9" w:rsidP="00C26F59">
            <w:pPr>
              <w:spacing w:line="276" w:lineRule="auto"/>
              <w:jc w:val="both"/>
              <w:rPr>
                <w:b/>
                <w:sz w:val="22"/>
                <w:szCs w:val="22"/>
              </w:rPr>
            </w:pPr>
            <w:r w:rsidRPr="00655C08">
              <w:rPr>
                <w:b/>
                <w:sz w:val="22"/>
                <w:szCs w:val="22"/>
              </w:rPr>
              <w:t>Lapų sk.</w:t>
            </w:r>
          </w:p>
        </w:tc>
      </w:tr>
      <w:tr w:rsidR="00C932D5" w:rsidRPr="00655C08" w14:paraId="36C11310" w14:textId="77777777" w:rsidTr="00FC32BA">
        <w:tc>
          <w:tcPr>
            <w:tcW w:w="993" w:type="dxa"/>
            <w:vMerge w:val="restart"/>
          </w:tcPr>
          <w:p w14:paraId="69837428" w14:textId="77777777" w:rsidR="009D79F9" w:rsidRPr="00655C08" w:rsidRDefault="009D79F9" w:rsidP="00C26F59">
            <w:pPr>
              <w:spacing w:line="276" w:lineRule="auto"/>
              <w:jc w:val="both"/>
              <w:rPr>
                <w:sz w:val="22"/>
                <w:szCs w:val="22"/>
              </w:rPr>
            </w:pPr>
          </w:p>
        </w:tc>
        <w:tc>
          <w:tcPr>
            <w:tcW w:w="7371" w:type="dxa"/>
          </w:tcPr>
          <w:p w14:paraId="730C0F40" w14:textId="77777777" w:rsidR="009D79F9" w:rsidRPr="00655C08" w:rsidRDefault="009D79F9" w:rsidP="00C26F59">
            <w:pPr>
              <w:spacing w:line="276" w:lineRule="auto"/>
              <w:jc w:val="both"/>
              <w:rPr>
                <w:sz w:val="22"/>
                <w:szCs w:val="22"/>
              </w:rPr>
            </w:pPr>
            <w:r w:rsidRPr="00655C08">
              <w:rPr>
                <w:sz w:val="22"/>
                <w:szCs w:val="22"/>
              </w:rPr>
              <w:t>Esamo statinio ar jo dalies kadastrinių duomenų bylos kopija</w:t>
            </w:r>
          </w:p>
        </w:tc>
        <w:tc>
          <w:tcPr>
            <w:tcW w:w="992" w:type="dxa"/>
          </w:tcPr>
          <w:p w14:paraId="30B1F998" w14:textId="72925DFB" w:rsidR="009D79F9" w:rsidRPr="00655C08" w:rsidRDefault="00130046" w:rsidP="00C26F59">
            <w:pPr>
              <w:spacing w:line="276" w:lineRule="auto"/>
              <w:jc w:val="center"/>
              <w:rPr>
                <w:sz w:val="22"/>
                <w:szCs w:val="22"/>
              </w:rPr>
            </w:pPr>
            <w:r w:rsidRPr="00655C08">
              <w:rPr>
                <w:sz w:val="22"/>
                <w:szCs w:val="22"/>
              </w:rPr>
              <w:t>-</w:t>
            </w:r>
          </w:p>
        </w:tc>
      </w:tr>
      <w:tr w:rsidR="00C932D5" w:rsidRPr="00655C08" w14:paraId="75C963F1" w14:textId="77777777" w:rsidTr="00FC32BA">
        <w:tc>
          <w:tcPr>
            <w:tcW w:w="993" w:type="dxa"/>
            <w:vMerge/>
          </w:tcPr>
          <w:p w14:paraId="5787F0A2" w14:textId="77777777" w:rsidR="009D79F9" w:rsidRPr="00655C08" w:rsidRDefault="009D79F9" w:rsidP="00C26F59">
            <w:pPr>
              <w:spacing w:line="276" w:lineRule="auto"/>
              <w:jc w:val="both"/>
              <w:rPr>
                <w:sz w:val="22"/>
                <w:szCs w:val="22"/>
              </w:rPr>
            </w:pPr>
          </w:p>
        </w:tc>
        <w:tc>
          <w:tcPr>
            <w:tcW w:w="7371" w:type="dxa"/>
          </w:tcPr>
          <w:p w14:paraId="15275989" w14:textId="77777777" w:rsidR="009D79F9" w:rsidRPr="00655C08" w:rsidRDefault="009D79F9" w:rsidP="00C26F59">
            <w:pPr>
              <w:spacing w:line="276" w:lineRule="auto"/>
              <w:jc w:val="both"/>
              <w:rPr>
                <w:sz w:val="22"/>
                <w:szCs w:val="22"/>
              </w:rPr>
            </w:pPr>
            <w:r w:rsidRPr="00655C08">
              <w:rPr>
                <w:sz w:val="22"/>
                <w:szCs w:val="22"/>
              </w:rPr>
              <w:t>Atliktos galimybių studijos, tiriamieji darbai</w:t>
            </w:r>
          </w:p>
        </w:tc>
        <w:tc>
          <w:tcPr>
            <w:tcW w:w="992" w:type="dxa"/>
          </w:tcPr>
          <w:p w14:paraId="21A298B7" w14:textId="6E99BC98" w:rsidR="009D79F9" w:rsidRPr="00655C08" w:rsidRDefault="00FB6167" w:rsidP="00C26F59">
            <w:pPr>
              <w:spacing w:line="276" w:lineRule="auto"/>
              <w:jc w:val="center"/>
              <w:rPr>
                <w:sz w:val="22"/>
                <w:szCs w:val="22"/>
              </w:rPr>
            </w:pPr>
            <w:r w:rsidRPr="00655C08">
              <w:rPr>
                <w:sz w:val="22"/>
                <w:szCs w:val="22"/>
              </w:rPr>
              <w:t>-</w:t>
            </w:r>
          </w:p>
        </w:tc>
      </w:tr>
      <w:tr w:rsidR="00C932D5" w:rsidRPr="00655C08" w14:paraId="3E4C1F8A" w14:textId="77777777" w:rsidTr="00FC32BA">
        <w:tc>
          <w:tcPr>
            <w:tcW w:w="993" w:type="dxa"/>
            <w:vMerge/>
          </w:tcPr>
          <w:p w14:paraId="4A0C0EFC" w14:textId="77777777" w:rsidR="009D79F9" w:rsidRPr="00655C08" w:rsidRDefault="009D79F9" w:rsidP="00C26F59">
            <w:pPr>
              <w:spacing w:line="276" w:lineRule="auto"/>
              <w:jc w:val="both"/>
              <w:rPr>
                <w:sz w:val="22"/>
                <w:szCs w:val="22"/>
              </w:rPr>
            </w:pPr>
          </w:p>
        </w:tc>
        <w:tc>
          <w:tcPr>
            <w:tcW w:w="7371" w:type="dxa"/>
          </w:tcPr>
          <w:p w14:paraId="4BA7ABE5" w14:textId="77777777" w:rsidR="009D79F9" w:rsidRPr="00655C08" w:rsidRDefault="009D79F9" w:rsidP="00C26F59">
            <w:pPr>
              <w:spacing w:line="276" w:lineRule="auto"/>
              <w:jc w:val="both"/>
              <w:rPr>
                <w:sz w:val="22"/>
                <w:szCs w:val="22"/>
              </w:rPr>
            </w:pPr>
            <w:r w:rsidRPr="00655C08">
              <w:rPr>
                <w:sz w:val="22"/>
                <w:szCs w:val="22"/>
              </w:rPr>
              <w:t>Kiti dokumentai ir duomenys atsižvelgiant į numatomo projektuoti statinio specifiką</w:t>
            </w:r>
          </w:p>
        </w:tc>
        <w:tc>
          <w:tcPr>
            <w:tcW w:w="992" w:type="dxa"/>
          </w:tcPr>
          <w:p w14:paraId="7A7A3B91" w14:textId="77777777" w:rsidR="009D79F9" w:rsidRPr="00655C08" w:rsidRDefault="009D79F9" w:rsidP="00C26F59">
            <w:pPr>
              <w:spacing w:line="276" w:lineRule="auto"/>
              <w:jc w:val="center"/>
              <w:rPr>
                <w:sz w:val="22"/>
                <w:szCs w:val="22"/>
              </w:rPr>
            </w:pPr>
          </w:p>
        </w:tc>
      </w:tr>
      <w:tr w:rsidR="00C932D5" w:rsidRPr="00655C08" w14:paraId="56943DAB" w14:textId="77777777" w:rsidTr="00FC32BA">
        <w:tc>
          <w:tcPr>
            <w:tcW w:w="993" w:type="dxa"/>
            <w:vMerge/>
          </w:tcPr>
          <w:p w14:paraId="0962C056" w14:textId="77777777" w:rsidR="009D79F9" w:rsidRPr="00655C08" w:rsidRDefault="009D79F9" w:rsidP="00C26F59">
            <w:pPr>
              <w:spacing w:line="276" w:lineRule="auto"/>
              <w:jc w:val="both"/>
              <w:rPr>
                <w:sz w:val="22"/>
                <w:szCs w:val="22"/>
              </w:rPr>
            </w:pPr>
          </w:p>
        </w:tc>
        <w:tc>
          <w:tcPr>
            <w:tcW w:w="7371" w:type="dxa"/>
          </w:tcPr>
          <w:p w14:paraId="2C79567F" w14:textId="77777777" w:rsidR="009D79F9" w:rsidRPr="00655C08" w:rsidRDefault="009D79F9" w:rsidP="00C26F59">
            <w:pPr>
              <w:spacing w:line="276" w:lineRule="auto"/>
              <w:jc w:val="both"/>
              <w:rPr>
                <w:sz w:val="22"/>
                <w:szCs w:val="22"/>
              </w:rPr>
            </w:pPr>
            <w:r w:rsidRPr="00655C08">
              <w:rPr>
                <w:sz w:val="22"/>
                <w:szCs w:val="22"/>
              </w:rPr>
              <w:t>Kiti dokumentai ir duomenys apie rengiamus projektus, galimai turinčius įtakos Projekto sprendiniams (pvz.: tuo pačiu ar panašiu metu vykdomi projektai, kurių sprendiniai ribojasi su pirkimo objekto projekto sprendiniais)</w:t>
            </w:r>
          </w:p>
        </w:tc>
        <w:tc>
          <w:tcPr>
            <w:tcW w:w="992" w:type="dxa"/>
          </w:tcPr>
          <w:p w14:paraId="45F802E7" w14:textId="62A0A0E8" w:rsidR="009D79F9" w:rsidRPr="00655C08" w:rsidRDefault="00130046" w:rsidP="00C26F59">
            <w:pPr>
              <w:spacing w:line="276" w:lineRule="auto"/>
              <w:jc w:val="center"/>
              <w:rPr>
                <w:sz w:val="22"/>
                <w:szCs w:val="22"/>
              </w:rPr>
            </w:pPr>
            <w:commentRangeStart w:id="23"/>
            <w:r w:rsidRPr="00655C08">
              <w:rPr>
                <w:sz w:val="22"/>
                <w:szCs w:val="22"/>
              </w:rPr>
              <w:t>-</w:t>
            </w:r>
            <w:commentRangeEnd w:id="23"/>
            <w:r w:rsidR="00271038">
              <w:rPr>
                <w:rStyle w:val="Komentaronuoroda"/>
              </w:rPr>
              <w:commentReference w:id="23"/>
            </w:r>
          </w:p>
        </w:tc>
      </w:tr>
    </w:tbl>
    <w:p w14:paraId="74A6B82C" w14:textId="77777777" w:rsidR="00081CC0" w:rsidRPr="00C204A4" w:rsidRDefault="00081CC0" w:rsidP="00C26F59">
      <w:pPr>
        <w:spacing w:line="276" w:lineRule="auto"/>
        <w:jc w:val="both"/>
        <w:rPr>
          <w:sz w:val="10"/>
          <w:szCs w:val="10"/>
        </w:rPr>
      </w:pPr>
    </w:p>
    <w:p w14:paraId="082138E3" w14:textId="65D149D9" w:rsidR="00D86411" w:rsidRDefault="00081CC0" w:rsidP="00C26F59">
      <w:pPr>
        <w:spacing w:line="276" w:lineRule="auto"/>
        <w:jc w:val="both"/>
        <w:rPr>
          <w:b/>
          <w:sz w:val="22"/>
          <w:szCs w:val="22"/>
        </w:rPr>
      </w:pPr>
      <w:r w:rsidRPr="00655C08">
        <w:rPr>
          <w:b/>
          <w:sz w:val="22"/>
          <w:szCs w:val="22"/>
        </w:rPr>
        <w:t>REIKALAVIMAI PROJEKT</w:t>
      </w:r>
      <w:r w:rsidR="008C2DFD" w:rsidRPr="00655C08">
        <w:rPr>
          <w:b/>
          <w:sz w:val="22"/>
          <w:szCs w:val="22"/>
        </w:rPr>
        <w:t>A</w:t>
      </w:r>
      <w:r w:rsidR="00FF7232" w:rsidRPr="00655C08">
        <w:rPr>
          <w:b/>
          <w:sz w:val="22"/>
          <w:szCs w:val="22"/>
        </w:rPr>
        <w:t>VIMO</w:t>
      </w:r>
      <w:r w:rsidRPr="00655C08">
        <w:rPr>
          <w:b/>
          <w:sz w:val="22"/>
          <w:szCs w:val="22"/>
        </w:rPr>
        <w:t xml:space="preserve"> </w:t>
      </w:r>
      <w:r w:rsidR="00FF7232" w:rsidRPr="00655C08">
        <w:rPr>
          <w:b/>
          <w:sz w:val="22"/>
          <w:szCs w:val="22"/>
        </w:rPr>
        <w:t>PASLAUGŲ SUTEIKIMO REZULTATUI</w:t>
      </w:r>
    </w:p>
    <w:p w14:paraId="6D06D59F" w14:textId="77777777" w:rsidR="00FB1A4B" w:rsidRPr="00655C08" w:rsidRDefault="00FB1A4B" w:rsidP="00C26F59">
      <w:pPr>
        <w:spacing w:line="276" w:lineRule="auto"/>
        <w:jc w:val="both"/>
        <w:rPr>
          <w:b/>
          <w:sz w:val="22"/>
          <w:szCs w:val="22"/>
        </w:rPr>
      </w:pPr>
    </w:p>
    <w:tbl>
      <w:tblPr>
        <w:tblStyle w:val="Lentelstinklelis"/>
        <w:tblW w:w="9195" w:type="dxa"/>
        <w:tblInd w:w="-5" w:type="dxa"/>
        <w:tblLook w:val="04A0" w:firstRow="1" w:lastRow="0" w:firstColumn="1" w:lastColumn="0" w:noHBand="0" w:noVBand="1"/>
      </w:tblPr>
      <w:tblGrid>
        <w:gridCol w:w="1936"/>
        <w:gridCol w:w="7259"/>
      </w:tblGrid>
      <w:tr w:rsidR="00FB1A4B" w:rsidRPr="00FB1A4B" w14:paraId="754D5728" w14:textId="77777777" w:rsidTr="0057024A">
        <w:tc>
          <w:tcPr>
            <w:tcW w:w="1936" w:type="dxa"/>
          </w:tcPr>
          <w:p w14:paraId="6151E727" w14:textId="77777777" w:rsidR="00FB1A4B" w:rsidRPr="00FB1A4B" w:rsidRDefault="00FB1A4B" w:rsidP="00FB1A4B">
            <w:pPr>
              <w:spacing w:line="276" w:lineRule="auto"/>
              <w:jc w:val="center"/>
              <w:rPr>
                <w:b/>
              </w:rPr>
            </w:pPr>
            <w:r w:rsidRPr="00FB1A4B">
              <w:rPr>
                <w:b/>
              </w:rPr>
              <w:t>Projektavimo etapas</w:t>
            </w:r>
          </w:p>
        </w:tc>
        <w:tc>
          <w:tcPr>
            <w:tcW w:w="7259" w:type="dxa"/>
          </w:tcPr>
          <w:p w14:paraId="1E1DB8F5" w14:textId="77777777" w:rsidR="00FB1A4B" w:rsidRPr="00FB1A4B" w:rsidRDefault="00FB1A4B" w:rsidP="00FB1A4B">
            <w:pPr>
              <w:spacing w:line="276" w:lineRule="auto"/>
              <w:jc w:val="center"/>
              <w:rPr>
                <w:b/>
              </w:rPr>
            </w:pPr>
            <w:r w:rsidRPr="00FB1A4B">
              <w:rPr>
                <w:b/>
              </w:rPr>
              <w:t>Projektuotojo pateikiami dokumentai</w:t>
            </w:r>
          </w:p>
        </w:tc>
      </w:tr>
      <w:tr w:rsidR="00FB1A4B" w:rsidRPr="00FB1A4B" w14:paraId="1A4CD7B6" w14:textId="77777777" w:rsidTr="0057024A">
        <w:trPr>
          <w:trHeight w:val="1126"/>
        </w:trPr>
        <w:tc>
          <w:tcPr>
            <w:tcW w:w="1936" w:type="dxa"/>
            <w:vMerge w:val="restart"/>
            <w:textDirection w:val="btLr"/>
            <w:vAlign w:val="center"/>
          </w:tcPr>
          <w:p w14:paraId="331596AA" w14:textId="77777777" w:rsidR="00FB1A4B" w:rsidRPr="00FB1A4B" w:rsidRDefault="00FB1A4B" w:rsidP="0057024A">
            <w:pPr>
              <w:spacing w:line="276" w:lineRule="auto"/>
              <w:ind w:left="113" w:right="113"/>
              <w:jc w:val="center"/>
            </w:pPr>
            <w:r w:rsidRPr="00FB1A4B">
              <w:rPr>
                <w:bCs/>
              </w:rPr>
              <w:t>Projektiniai pasiūlymai</w:t>
            </w:r>
          </w:p>
        </w:tc>
        <w:tc>
          <w:tcPr>
            <w:tcW w:w="7259" w:type="dxa"/>
          </w:tcPr>
          <w:p w14:paraId="5E41B86B" w14:textId="77777777" w:rsidR="00FB1A4B" w:rsidRPr="00FB1A4B" w:rsidRDefault="00FB1A4B" w:rsidP="0057024A">
            <w:pPr>
              <w:spacing w:line="276" w:lineRule="auto"/>
              <w:jc w:val="both"/>
              <w:rPr>
                <w:rFonts w:eastAsia="Times New Roman"/>
                <w:kern w:val="0"/>
                <w:lang w:eastAsia="lt-LT"/>
              </w:rPr>
            </w:pPr>
            <w:r w:rsidRPr="00FB1A4B">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kiekis ir apsirūpinimo šaltiniai. </w:t>
            </w:r>
          </w:p>
        </w:tc>
      </w:tr>
      <w:tr w:rsidR="00FB1A4B" w:rsidRPr="00FB1A4B" w14:paraId="33EA4FA0" w14:textId="77777777" w:rsidTr="0057024A">
        <w:trPr>
          <w:trHeight w:val="280"/>
        </w:trPr>
        <w:tc>
          <w:tcPr>
            <w:tcW w:w="1936" w:type="dxa"/>
            <w:vMerge/>
          </w:tcPr>
          <w:p w14:paraId="10FC17BE" w14:textId="77777777" w:rsidR="00FB1A4B" w:rsidRPr="00FB1A4B" w:rsidRDefault="00FB1A4B" w:rsidP="0057024A">
            <w:pPr>
              <w:spacing w:line="276" w:lineRule="auto"/>
              <w:ind w:left="113" w:right="113"/>
              <w:jc w:val="center"/>
              <w:rPr>
                <w:bCs/>
              </w:rPr>
            </w:pPr>
          </w:p>
        </w:tc>
        <w:tc>
          <w:tcPr>
            <w:tcW w:w="7259" w:type="dxa"/>
          </w:tcPr>
          <w:p w14:paraId="32279776" w14:textId="77777777" w:rsidR="00FB1A4B" w:rsidRPr="00FB1A4B" w:rsidRDefault="00FB1A4B" w:rsidP="0057024A">
            <w:pPr>
              <w:spacing w:line="276" w:lineRule="auto"/>
              <w:jc w:val="both"/>
              <w:rPr>
                <w:rFonts w:eastAsia="Times New Roman"/>
                <w:kern w:val="0"/>
                <w:lang w:eastAsia="lt-LT"/>
              </w:rPr>
            </w:pPr>
            <w:r w:rsidRPr="00FB1A4B">
              <w:t>Grafinė dalis: parengti 3D projektinių pasiūlymų vizualizacija.</w:t>
            </w:r>
          </w:p>
        </w:tc>
      </w:tr>
      <w:tr w:rsidR="00FB1A4B" w:rsidRPr="00FB1A4B" w14:paraId="2DF19FCC" w14:textId="77777777" w:rsidTr="0057024A">
        <w:trPr>
          <w:trHeight w:val="653"/>
        </w:trPr>
        <w:tc>
          <w:tcPr>
            <w:tcW w:w="1936" w:type="dxa"/>
            <w:vMerge/>
          </w:tcPr>
          <w:p w14:paraId="3EFD8B16" w14:textId="77777777" w:rsidR="00FB1A4B" w:rsidRPr="00FB1A4B" w:rsidRDefault="00FB1A4B" w:rsidP="0057024A">
            <w:pPr>
              <w:spacing w:line="276" w:lineRule="auto"/>
              <w:ind w:left="113" w:right="113"/>
              <w:jc w:val="center"/>
              <w:rPr>
                <w:bCs/>
              </w:rPr>
            </w:pPr>
          </w:p>
        </w:tc>
        <w:tc>
          <w:tcPr>
            <w:tcW w:w="7259" w:type="dxa"/>
          </w:tcPr>
          <w:p w14:paraId="1FCD9C4B" w14:textId="77777777" w:rsidR="00FB1A4B" w:rsidRPr="00FB1A4B" w:rsidRDefault="00FB1A4B" w:rsidP="0057024A">
            <w:pPr>
              <w:spacing w:line="276" w:lineRule="auto"/>
              <w:jc w:val="both"/>
              <w:rPr>
                <w:rFonts w:eastAsia="Times New Roman"/>
                <w:kern w:val="0"/>
                <w:lang w:eastAsia="lt-LT"/>
              </w:rPr>
            </w:pPr>
            <w:r w:rsidRPr="00FB1A4B">
              <w:t xml:space="preserve">Projektinių pasiūlymų vaizdinė informacija (statinių su gretima urbanistine aplinka vizualizacija (pastatams privaloma)). </w:t>
            </w:r>
          </w:p>
        </w:tc>
      </w:tr>
      <w:tr w:rsidR="00FB1A4B" w:rsidRPr="00FB1A4B" w14:paraId="5E09AB86" w14:textId="77777777" w:rsidTr="0057024A">
        <w:trPr>
          <w:trHeight w:val="543"/>
        </w:trPr>
        <w:tc>
          <w:tcPr>
            <w:tcW w:w="1936" w:type="dxa"/>
            <w:vMerge/>
          </w:tcPr>
          <w:p w14:paraId="298C1194" w14:textId="77777777" w:rsidR="00FB1A4B" w:rsidRPr="00FB1A4B" w:rsidRDefault="00FB1A4B" w:rsidP="0057024A">
            <w:pPr>
              <w:spacing w:line="276" w:lineRule="auto"/>
              <w:ind w:left="113" w:right="113"/>
              <w:jc w:val="center"/>
              <w:rPr>
                <w:bCs/>
              </w:rPr>
            </w:pPr>
          </w:p>
        </w:tc>
        <w:tc>
          <w:tcPr>
            <w:tcW w:w="7259" w:type="dxa"/>
          </w:tcPr>
          <w:p w14:paraId="7D8B24A4" w14:textId="77777777" w:rsidR="00FB1A4B" w:rsidRPr="00FB1A4B" w:rsidRDefault="00FB1A4B" w:rsidP="0057024A">
            <w:pPr>
              <w:spacing w:line="276" w:lineRule="auto"/>
              <w:jc w:val="both"/>
              <w:rPr>
                <w:rFonts w:eastAsia="Times New Roman"/>
                <w:kern w:val="0"/>
                <w:lang w:eastAsia="lt-LT"/>
              </w:rPr>
            </w:pPr>
            <w:r w:rsidRPr="00FB1A4B">
              <w:t>Turi tenkinti STR 1.04.04:2017 „Statinio projektavimas, projekto ekspertizė“ reikalavimus</w:t>
            </w:r>
          </w:p>
        </w:tc>
      </w:tr>
      <w:tr w:rsidR="00FB1A4B" w:rsidRPr="00FB1A4B" w14:paraId="3CDD7AE9" w14:textId="77777777" w:rsidTr="0057024A">
        <w:trPr>
          <w:trHeight w:val="1126"/>
        </w:trPr>
        <w:tc>
          <w:tcPr>
            <w:tcW w:w="1936" w:type="dxa"/>
            <w:vMerge w:val="restart"/>
            <w:textDirection w:val="btLr"/>
          </w:tcPr>
          <w:p w14:paraId="34062EF0" w14:textId="77777777" w:rsidR="00FB1A4B" w:rsidRPr="00FB1A4B" w:rsidRDefault="00FB1A4B" w:rsidP="0057024A">
            <w:pPr>
              <w:spacing w:line="276" w:lineRule="auto"/>
              <w:ind w:left="113" w:right="113"/>
              <w:jc w:val="center"/>
              <w:rPr>
                <w:bCs/>
              </w:rPr>
            </w:pPr>
          </w:p>
          <w:p w14:paraId="6C437F4E" w14:textId="77777777" w:rsidR="00FB1A4B" w:rsidRPr="00FB1A4B" w:rsidRDefault="00FB1A4B" w:rsidP="0057024A">
            <w:pPr>
              <w:spacing w:line="276" w:lineRule="auto"/>
              <w:ind w:left="113" w:right="113"/>
              <w:jc w:val="center"/>
              <w:rPr>
                <w:bCs/>
              </w:rPr>
            </w:pPr>
          </w:p>
          <w:p w14:paraId="7477D688" w14:textId="77777777" w:rsidR="00FB1A4B" w:rsidRPr="00FB1A4B" w:rsidRDefault="00FB1A4B" w:rsidP="0057024A">
            <w:pPr>
              <w:spacing w:line="276" w:lineRule="auto"/>
              <w:ind w:left="113" w:right="113"/>
              <w:jc w:val="center"/>
              <w:rPr>
                <w:bCs/>
              </w:rPr>
            </w:pPr>
            <w:r w:rsidRPr="00FB1A4B">
              <w:rPr>
                <w:bCs/>
              </w:rPr>
              <w:t>Techninis darbo projektas</w:t>
            </w:r>
          </w:p>
        </w:tc>
        <w:tc>
          <w:tcPr>
            <w:tcW w:w="7259" w:type="dxa"/>
          </w:tcPr>
          <w:p w14:paraId="346E21B5" w14:textId="77777777" w:rsidR="00FB1A4B" w:rsidRPr="00FB1A4B" w:rsidRDefault="00FB1A4B" w:rsidP="0057024A">
            <w:pPr>
              <w:jc w:val="both"/>
            </w:pPr>
            <w:r w:rsidRPr="00FB1A4B">
              <w:t xml:space="preserve">Pateikiama išvardintų dalių projektiniai sprendiniai parengti vadovaujantis STR 1.04.04:2017 „Statinio projektavimas, projekto ekspertizė“ STR 2.07.01:2003 „Vandentiekis ir nuotekų </w:t>
            </w:r>
            <w:proofErr w:type="spellStart"/>
            <w:r w:rsidRPr="00FB1A4B">
              <w:t>šalintuvas</w:t>
            </w:r>
            <w:proofErr w:type="spellEnd"/>
            <w:r w:rsidRPr="00FB1A4B">
              <w:t>. Pastato inžinerinės sistemos. Lauko inžineriniai tinklai“. D1-193 dėl paviršinių nuotekų tvarkymo reglamento patvirtinimo nuostatomis. HN 21:2017 „mokykla, vykdanti bendrojo ugdymo programas. Bendrieji sveikatos saugos reikalavimai“. reikalavimais ir kitais norminiais teisės aktais</w:t>
            </w:r>
          </w:p>
          <w:p w14:paraId="000FF1CD" w14:textId="77777777" w:rsidR="00FB1A4B" w:rsidRPr="00FB1A4B" w:rsidRDefault="00FB1A4B" w:rsidP="00FB1A4B">
            <w:pPr>
              <w:pStyle w:val="Sraopastraipa"/>
              <w:numPr>
                <w:ilvl w:val="0"/>
                <w:numId w:val="18"/>
              </w:numPr>
              <w:jc w:val="both"/>
              <w:rPr>
                <w:rFonts w:ascii="Times New Roman" w:hAnsi="Times New Roman" w:cs="Times New Roman"/>
                <w:sz w:val="24"/>
                <w:szCs w:val="24"/>
              </w:rPr>
            </w:pPr>
            <w:r w:rsidRPr="00FB1A4B">
              <w:rPr>
                <w:rFonts w:ascii="Times New Roman" w:hAnsi="Times New Roman" w:cs="Times New Roman"/>
                <w:sz w:val="24"/>
                <w:szCs w:val="24"/>
              </w:rPr>
              <w:t>Bendroji techninio projekto dalis;</w:t>
            </w:r>
          </w:p>
          <w:p w14:paraId="7EBBFF2A" w14:textId="3E88E415" w:rsidR="00FB1A4B" w:rsidRDefault="00FB1A4B" w:rsidP="00FB1A4B">
            <w:pPr>
              <w:pStyle w:val="Sraopastraipa"/>
              <w:numPr>
                <w:ilvl w:val="0"/>
                <w:numId w:val="18"/>
              </w:numPr>
              <w:jc w:val="both"/>
              <w:rPr>
                <w:rFonts w:ascii="Times New Roman" w:hAnsi="Times New Roman" w:cs="Times New Roman"/>
                <w:sz w:val="24"/>
                <w:szCs w:val="24"/>
              </w:rPr>
            </w:pPr>
            <w:r w:rsidRPr="00FB1A4B">
              <w:rPr>
                <w:rFonts w:ascii="Times New Roman" w:hAnsi="Times New Roman" w:cs="Times New Roman"/>
                <w:sz w:val="24"/>
                <w:szCs w:val="24"/>
              </w:rPr>
              <w:t>Sklypo plano dalis</w:t>
            </w:r>
            <w:r w:rsidR="00E25A3A">
              <w:rPr>
                <w:rFonts w:ascii="Times New Roman" w:hAnsi="Times New Roman" w:cs="Times New Roman"/>
                <w:sz w:val="24"/>
                <w:szCs w:val="24"/>
              </w:rPr>
              <w:t>;</w:t>
            </w:r>
          </w:p>
          <w:p w14:paraId="26729EDE" w14:textId="343A6030" w:rsidR="00E25A3A" w:rsidRDefault="00E25A3A" w:rsidP="00FB1A4B">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A</w:t>
            </w:r>
            <w:r w:rsidRPr="00E25A3A">
              <w:rPr>
                <w:rFonts w:ascii="Times New Roman" w:hAnsi="Times New Roman" w:cs="Times New Roman"/>
                <w:sz w:val="24"/>
                <w:szCs w:val="24"/>
              </w:rPr>
              <w:t>rchitektūros;</w:t>
            </w:r>
          </w:p>
          <w:p w14:paraId="1799FD1E" w14:textId="2EF800D7" w:rsidR="00E25A3A" w:rsidRPr="00FB1A4B" w:rsidRDefault="00E25A3A" w:rsidP="00FB1A4B">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K</w:t>
            </w:r>
            <w:r w:rsidRPr="00E25A3A">
              <w:rPr>
                <w:rFonts w:ascii="Times New Roman" w:hAnsi="Times New Roman" w:cs="Times New Roman"/>
                <w:sz w:val="24"/>
                <w:szCs w:val="24"/>
              </w:rPr>
              <w:t>onstrukcijų;</w:t>
            </w:r>
          </w:p>
          <w:p w14:paraId="0D38E938" w14:textId="77777777" w:rsidR="00FB1A4B" w:rsidRDefault="00FB1A4B" w:rsidP="00FB1A4B">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FB1A4B">
              <w:rPr>
                <w:rFonts w:ascii="Times New Roman" w:eastAsia="Lucida Sans Unicode" w:hAnsi="Times New Roman" w:cs="Times New Roman"/>
                <w:noProof w:val="0"/>
                <w:kern w:val="1"/>
                <w:sz w:val="24"/>
                <w:szCs w:val="24"/>
                <w:lang w:eastAsia="ar-SA"/>
              </w:rPr>
              <w:t>Vandentiekis ir nuotekų šalinimo dalis;</w:t>
            </w:r>
          </w:p>
          <w:p w14:paraId="2221F5DC" w14:textId="19454267" w:rsidR="00E25A3A" w:rsidRPr="00FB1A4B" w:rsidRDefault="00E25A3A" w:rsidP="00FB1A4B">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Š</w:t>
            </w:r>
            <w:r w:rsidRPr="00E25A3A">
              <w:rPr>
                <w:rFonts w:ascii="Times New Roman" w:eastAsia="Lucida Sans Unicode" w:hAnsi="Times New Roman" w:cs="Times New Roman"/>
                <w:noProof w:val="0"/>
                <w:kern w:val="1"/>
                <w:sz w:val="24"/>
                <w:szCs w:val="24"/>
                <w:lang w:eastAsia="ar-SA"/>
              </w:rPr>
              <w:t>ildymo, vėdinimo ir oro kondicionavimo;</w:t>
            </w:r>
          </w:p>
          <w:p w14:paraId="5B57CD4D" w14:textId="77777777" w:rsidR="00FB1A4B" w:rsidRPr="00FB1A4B" w:rsidRDefault="00FB1A4B" w:rsidP="00FB1A4B">
            <w:pPr>
              <w:pStyle w:val="Sraopastraipa"/>
              <w:numPr>
                <w:ilvl w:val="0"/>
                <w:numId w:val="18"/>
              </w:numPr>
              <w:jc w:val="both"/>
              <w:rPr>
                <w:rFonts w:ascii="Times New Roman" w:hAnsi="Times New Roman" w:cs="Times New Roman"/>
                <w:sz w:val="24"/>
                <w:szCs w:val="24"/>
              </w:rPr>
            </w:pPr>
            <w:r w:rsidRPr="00FB1A4B">
              <w:rPr>
                <w:rFonts w:ascii="Times New Roman" w:hAnsi="Times New Roman" w:cs="Times New Roman"/>
                <w:sz w:val="24"/>
                <w:szCs w:val="24"/>
              </w:rPr>
              <w:t>Elektrotechnikos dalis;</w:t>
            </w:r>
          </w:p>
          <w:p w14:paraId="526BF982" w14:textId="77777777" w:rsidR="00FB1A4B" w:rsidRDefault="00FB1A4B" w:rsidP="00FB1A4B">
            <w:pPr>
              <w:pStyle w:val="Sraopastraipa"/>
              <w:numPr>
                <w:ilvl w:val="0"/>
                <w:numId w:val="18"/>
              </w:numPr>
              <w:jc w:val="both"/>
              <w:rPr>
                <w:rFonts w:ascii="Times New Roman" w:hAnsi="Times New Roman" w:cs="Times New Roman"/>
                <w:sz w:val="24"/>
                <w:szCs w:val="24"/>
              </w:rPr>
            </w:pPr>
            <w:r w:rsidRPr="00FB1A4B">
              <w:rPr>
                <w:rFonts w:ascii="Times New Roman" w:hAnsi="Times New Roman" w:cs="Times New Roman"/>
                <w:sz w:val="24"/>
                <w:szCs w:val="24"/>
              </w:rPr>
              <w:t>Elektroninių ryšių (telekomunikacijų);</w:t>
            </w:r>
          </w:p>
          <w:p w14:paraId="59D8DFFD" w14:textId="3750A2A0" w:rsidR="00E25A3A" w:rsidRPr="00FB1A4B" w:rsidRDefault="00E25A3A" w:rsidP="00FB1A4B">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G</w:t>
            </w:r>
            <w:r w:rsidRPr="00E25A3A">
              <w:rPr>
                <w:rFonts w:ascii="Times New Roman" w:hAnsi="Times New Roman" w:cs="Times New Roman"/>
                <w:sz w:val="24"/>
                <w:szCs w:val="24"/>
              </w:rPr>
              <w:t>aisro aptikimo ir signalizavimo;</w:t>
            </w:r>
          </w:p>
          <w:p w14:paraId="134FD7B5" w14:textId="77777777" w:rsidR="00FB1A4B" w:rsidRPr="00FB1A4B" w:rsidRDefault="00FB1A4B" w:rsidP="00FB1A4B">
            <w:pPr>
              <w:pStyle w:val="Sraopastraipa"/>
              <w:numPr>
                <w:ilvl w:val="0"/>
                <w:numId w:val="18"/>
              </w:numPr>
              <w:jc w:val="both"/>
              <w:rPr>
                <w:rFonts w:ascii="Times New Roman" w:hAnsi="Times New Roman" w:cs="Times New Roman"/>
                <w:sz w:val="24"/>
                <w:szCs w:val="24"/>
              </w:rPr>
            </w:pPr>
            <w:r w:rsidRPr="00FB1A4B">
              <w:rPr>
                <w:rFonts w:ascii="Times New Roman" w:hAnsi="Times New Roman" w:cs="Times New Roman"/>
                <w:sz w:val="24"/>
                <w:szCs w:val="24"/>
              </w:rPr>
              <w:t>Gaisrinė saugos dalis;</w:t>
            </w:r>
          </w:p>
          <w:p w14:paraId="7912E84F" w14:textId="77777777" w:rsidR="00FB1A4B" w:rsidRPr="00FB1A4B" w:rsidRDefault="00FB1A4B" w:rsidP="00FB1A4B">
            <w:pPr>
              <w:pStyle w:val="Sraopastraipa"/>
              <w:numPr>
                <w:ilvl w:val="0"/>
                <w:numId w:val="18"/>
              </w:numPr>
              <w:jc w:val="both"/>
              <w:rPr>
                <w:rFonts w:ascii="Times New Roman" w:hAnsi="Times New Roman" w:cs="Times New Roman"/>
                <w:sz w:val="24"/>
                <w:szCs w:val="24"/>
              </w:rPr>
            </w:pPr>
            <w:r w:rsidRPr="00FB1A4B">
              <w:rPr>
                <w:rFonts w:ascii="Times New Roman" w:hAnsi="Times New Roman" w:cs="Times New Roman"/>
                <w:sz w:val="24"/>
                <w:szCs w:val="24"/>
              </w:rPr>
              <w:t>Pasirengimas statybai ir statybos darbų organizavimo dalis;</w:t>
            </w:r>
          </w:p>
          <w:p w14:paraId="65670952" w14:textId="77777777" w:rsidR="00FB1A4B" w:rsidRPr="00FB1A4B" w:rsidRDefault="00FB1A4B" w:rsidP="00FB1A4B">
            <w:pPr>
              <w:pStyle w:val="Sraopastraipa"/>
              <w:numPr>
                <w:ilvl w:val="0"/>
                <w:numId w:val="18"/>
              </w:numPr>
              <w:jc w:val="both"/>
              <w:rPr>
                <w:rFonts w:ascii="Times New Roman" w:hAnsi="Times New Roman" w:cs="Times New Roman"/>
                <w:sz w:val="24"/>
                <w:szCs w:val="24"/>
              </w:rPr>
            </w:pPr>
            <w:r w:rsidRPr="00FB1A4B">
              <w:rPr>
                <w:rFonts w:ascii="Times New Roman" w:hAnsi="Times New Roman" w:cs="Times New Roman"/>
                <w:sz w:val="24"/>
                <w:szCs w:val="24"/>
              </w:rPr>
              <w:t>Statinio statybos skaičiuojamosios kainos dalis.</w:t>
            </w:r>
          </w:p>
        </w:tc>
      </w:tr>
      <w:tr w:rsidR="00FB1A4B" w:rsidRPr="00FB1A4B" w14:paraId="6DAD8038" w14:textId="77777777" w:rsidTr="0057024A">
        <w:trPr>
          <w:trHeight w:val="404"/>
        </w:trPr>
        <w:tc>
          <w:tcPr>
            <w:tcW w:w="1936" w:type="dxa"/>
            <w:vMerge/>
            <w:textDirection w:val="btLr"/>
            <w:vAlign w:val="center"/>
          </w:tcPr>
          <w:p w14:paraId="17C11A9B" w14:textId="77777777" w:rsidR="00FB1A4B" w:rsidRPr="00FB1A4B" w:rsidRDefault="00FB1A4B" w:rsidP="0057024A">
            <w:pPr>
              <w:spacing w:line="276" w:lineRule="auto"/>
              <w:ind w:left="113" w:right="113"/>
              <w:jc w:val="center"/>
              <w:rPr>
                <w:bCs/>
              </w:rPr>
            </w:pPr>
          </w:p>
        </w:tc>
        <w:tc>
          <w:tcPr>
            <w:tcW w:w="7259" w:type="dxa"/>
          </w:tcPr>
          <w:p w14:paraId="66267D9B" w14:textId="77777777" w:rsidR="00FB1A4B" w:rsidRPr="00FB1A4B" w:rsidRDefault="00FB1A4B" w:rsidP="0057024A">
            <w:pPr>
              <w:jc w:val="both"/>
            </w:pPr>
            <w:r w:rsidRPr="00FB1A4B">
              <w:t>Bendrųjų sprendinių duomenys ir dokumentų sudėties žiniaraščiai</w:t>
            </w:r>
          </w:p>
        </w:tc>
      </w:tr>
      <w:tr w:rsidR="00FB1A4B" w:rsidRPr="00FB1A4B" w14:paraId="79E41586" w14:textId="77777777" w:rsidTr="0057024A">
        <w:trPr>
          <w:trHeight w:val="410"/>
        </w:trPr>
        <w:tc>
          <w:tcPr>
            <w:tcW w:w="1936" w:type="dxa"/>
            <w:vMerge/>
            <w:textDirection w:val="btLr"/>
            <w:vAlign w:val="center"/>
          </w:tcPr>
          <w:p w14:paraId="341CC72D" w14:textId="77777777" w:rsidR="00FB1A4B" w:rsidRPr="00FB1A4B" w:rsidRDefault="00FB1A4B" w:rsidP="0057024A">
            <w:pPr>
              <w:spacing w:line="276" w:lineRule="auto"/>
              <w:ind w:left="113" w:right="113"/>
              <w:jc w:val="center"/>
              <w:rPr>
                <w:bCs/>
              </w:rPr>
            </w:pPr>
          </w:p>
        </w:tc>
        <w:tc>
          <w:tcPr>
            <w:tcW w:w="7259" w:type="dxa"/>
          </w:tcPr>
          <w:p w14:paraId="4F11D34D" w14:textId="77777777" w:rsidR="00FB1A4B" w:rsidRPr="00FB1A4B" w:rsidRDefault="00FB1A4B" w:rsidP="0057024A">
            <w:pPr>
              <w:jc w:val="both"/>
            </w:pPr>
            <w:r w:rsidRPr="00FB1A4B">
              <w:t>Sprendinių detalieji skaičiavimai</w:t>
            </w:r>
          </w:p>
        </w:tc>
      </w:tr>
      <w:tr w:rsidR="00FB1A4B" w:rsidRPr="00FB1A4B" w14:paraId="61279E87" w14:textId="77777777" w:rsidTr="0057024A">
        <w:trPr>
          <w:trHeight w:val="695"/>
        </w:trPr>
        <w:tc>
          <w:tcPr>
            <w:tcW w:w="1936" w:type="dxa"/>
            <w:vMerge/>
            <w:textDirection w:val="btLr"/>
            <w:vAlign w:val="center"/>
          </w:tcPr>
          <w:p w14:paraId="3E1AACBE" w14:textId="77777777" w:rsidR="00FB1A4B" w:rsidRPr="00FB1A4B" w:rsidRDefault="00FB1A4B" w:rsidP="0057024A">
            <w:pPr>
              <w:spacing w:line="276" w:lineRule="auto"/>
              <w:ind w:left="113" w:right="113"/>
              <w:jc w:val="center"/>
              <w:rPr>
                <w:bCs/>
              </w:rPr>
            </w:pPr>
          </w:p>
        </w:tc>
        <w:tc>
          <w:tcPr>
            <w:tcW w:w="7259" w:type="dxa"/>
          </w:tcPr>
          <w:p w14:paraId="2061C0A1" w14:textId="77777777" w:rsidR="00FB1A4B" w:rsidRPr="00FB1A4B" w:rsidRDefault="00FB1A4B" w:rsidP="0057024A">
            <w:pPr>
              <w:jc w:val="both"/>
            </w:pPr>
            <w:r w:rsidRPr="00FB1A4B">
              <w:t>Projektinių sprendinių brėžiniai statybos, montavimo ir inžinerinių sistemų įrengimo darbams vykdyti (darbo brėžiniai), išskyrus  montažinius brėžinius</w:t>
            </w:r>
          </w:p>
        </w:tc>
      </w:tr>
      <w:tr w:rsidR="00FB1A4B" w:rsidRPr="00FB1A4B" w14:paraId="01294405" w14:textId="77777777" w:rsidTr="0057024A">
        <w:trPr>
          <w:trHeight w:val="697"/>
        </w:trPr>
        <w:tc>
          <w:tcPr>
            <w:tcW w:w="1936" w:type="dxa"/>
            <w:vMerge/>
            <w:textDirection w:val="btLr"/>
            <w:vAlign w:val="center"/>
          </w:tcPr>
          <w:p w14:paraId="47F98A2B" w14:textId="77777777" w:rsidR="00FB1A4B" w:rsidRPr="00FB1A4B" w:rsidRDefault="00FB1A4B" w:rsidP="0057024A">
            <w:pPr>
              <w:spacing w:line="276" w:lineRule="auto"/>
              <w:ind w:left="113" w:right="113"/>
              <w:jc w:val="center"/>
              <w:rPr>
                <w:bCs/>
              </w:rPr>
            </w:pPr>
          </w:p>
        </w:tc>
        <w:tc>
          <w:tcPr>
            <w:tcW w:w="7259" w:type="dxa"/>
          </w:tcPr>
          <w:p w14:paraId="4B366764" w14:textId="77777777" w:rsidR="00FB1A4B" w:rsidRPr="00FB1A4B" w:rsidRDefault="00FB1A4B" w:rsidP="0057024A">
            <w:pPr>
              <w:jc w:val="both"/>
            </w:pPr>
            <w:r w:rsidRPr="00FB1A4B">
              <w:t>Projektinių sprendinių brėžiniai statybinių konstrukcijų ir inžinerinių sistemų elementams pagaminti (išskyrus gamyklinius brėžinius)</w:t>
            </w:r>
          </w:p>
        </w:tc>
      </w:tr>
      <w:tr w:rsidR="00FB1A4B" w:rsidRPr="00FB1A4B" w14:paraId="4EAA0CA5" w14:textId="77777777" w:rsidTr="0057024A">
        <w:trPr>
          <w:trHeight w:val="685"/>
        </w:trPr>
        <w:tc>
          <w:tcPr>
            <w:tcW w:w="1936" w:type="dxa"/>
            <w:vMerge/>
            <w:textDirection w:val="btLr"/>
            <w:vAlign w:val="center"/>
          </w:tcPr>
          <w:p w14:paraId="27231B61" w14:textId="77777777" w:rsidR="00FB1A4B" w:rsidRPr="00FB1A4B" w:rsidRDefault="00FB1A4B" w:rsidP="0057024A">
            <w:pPr>
              <w:spacing w:line="276" w:lineRule="auto"/>
              <w:ind w:left="113" w:right="113"/>
              <w:jc w:val="center"/>
              <w:rPr>
                <w:bCs/>
              </w:rPr>
            </w:pPr>
          </w:p>
        </w:tc>
        <w:tc>
          <w:tcPr>
            <w:tcW w:w="7259" w:type="dxa"/>
          </w:tcPr>
          <w:p w14:paraId="08DE2E7C" w14:textId="77777777" w:rsidR="00FB1A4B" w:rsidRPr="00FB1A4B" w:rsidRDefault="00FB1A4B" w:rsidP="0057024A">
            <w:pPr>
              <w:jc w:val="both"/>
            </w:pPr>
            <w:r w:rsidRPr="00FB1A4B">
              <w:t>Specifinėje aplinkoje ar ypatingomis sąlygomis numatomų naudoti statinio elementų, inžinerinių sistemų naudojimo instrukcijų (nurodymų, taisyklių)</w:t>
            </w:r>
          </w:p>
        </w:tc>
      </w:tr>
      <w:tr w:rsidR="00FB1A4B" w:rsidRPr="00FB1A4B" w14:paraId="6C7C6286" w14:textId="77777777" w:rsidTr="0057024A">
        <w:trPr>
          <w:trHeight w:val="971"/>
        </w:trPr>
        <w:tc>
          <w:tcPr>
            <w:tcW w:w="1936" w:type="dxa"/>
            <w:vMerge/>
            <w:textDirection w:val="btLr"/>
            <w:vAlign w:val="center"/>
          </w:tcPr>
          <w:p w14:paraId="6CB403F9" w14:textId="77777777" w:rsidR="00FB1A4B" w:rsidRPr="00FB1A4B" w:rsidRDefault="00FB1A4B" w:rsidP="0057024A">
            <w:pPr>
              <w:spacing w:line="276" w:lineRule="auto"/>
              <w:ind w:left="113" w:right="113"/>
              <w:jc w:val="center"/>
              <w:rPr>
                <w:bCs/>
              </w:rPr>
            </w:pPr>
          </w:p>
        </w:tc>
        <w:tc>
          <w:tcPr>
            <w:tcW w:w="7259" w:type="dxa"/>
          </w:tcPr>
          <w:p w14:paraId="51094A83" w14:textId="77777777" w:rsidR="00FB1A4B" w:rsidRPr="00FB1A4B" w:rsidRDefault="00FB1A4B" w:rsidP="0057024A">
            <w:pPr>
              <w:jc w:val="both"/>
            </w:pPr>
            <w:r w:rsidRPr="00FB1A4B">
              <w:t>Sąnaudų kiekių žiniaraščių, kurie rengiami vadovaujantis reglamento „Statinio projektavimas, projekto ekspertizė“ nuostatomis ir LST 1516:2015 nustatytais reikalavimais</w:t>
            </w:r>
          </w:p>
        </w:tc>
      </w:tr>
      <w:tr w:rsidR="00FB1A4B" w:rsidRPr="00FB1A4B" w14:paraId="278E0C5B" w14:textId="77777777" w:rsidTr="0057024A">
        <w:trPr>
          <w:trHeight w:val="406"/>
        </w:trPr>
        <w:tc>
          <w:tcPr>
            <w:tcW w:w="1936" w:type="dxa"/>
            <w:vMerge/>
            <w:textDirection w:val="btLr"/>
            <w:vAlign w:val="center"/>
          </w:tcPr>
          <w:p w14:paraId="7ADC8DD6" w14:textId="77777777" w:rsidR="00FB1A4B" w:rsidRPr="00FB1A4B" w:rsidRDefault="00FB1A4B" w:rsidP="0057024A">
            <w:pPr>
              <w:spacing w:line="276" w:lineRule="auto"/>
              <w:ind w:left="113" w:right="113"/>
              <w:jc w:val="center"/>
              <w:rPr>
                <w:bCs/>
              </w:rPr>
            </w:pPr>
          </w:p>
        </w:tc>
        <w:tc>
          <w:tcPr>
            <w:tcW w:w="7259" w:type="dxa"/>
          </w:tcPr>
          <w:p w14:paraId="7A3A3EF4" w14:textId="77777777" w:rsidR="00FB1A4B" w:rsidRPr="00FB1A4B" w:rsidRDefault="00FB1A4B" w:rsidP="0057024A">
            <w:pPr>
              <w:jc w:val="both"/>
            </w:pPr>
            <w:r w:rsidRPr="00FB1A4B">
              <w:t>Bendrųjų sprendinių duomenys ir dokumentų sudėties žiniaraščiai</w:t>
            </w:r>
          </w:p>
        </w:tc>
      </w:tr>
      <w:tr w:rsidR="00FB1A4B" w:rsidRPr="00FB1A4B" w14:paraId="325EFB53" w14:textId="77777777" w:rsidTr="0057024A">
        <w:trPr>
          <w:trHeight w:val="1244"/>
        </w:trPr>
        <w:tc>
          <w:tcPr>
            <w:tcW w:w="1936" w:type="dxa"/>
            <w:textDirection w:val="btLr"/>
            <w:vAlign w:val="center"/>
          </w:tcPr>
          <w:p w14:paraId="0F7CC053" w14:textId="77777777" w:rsidR="00FB1A4B" w:rsidRPr="00FB1A4B" w:rsidRDefault="00FB1A4B" w:rsidP="0057024A">
            <w:pPr>
              <w:spacing w:line="276" w:lineRule="auto"/>
              <w:ind w:left="113" w:right="113"/>
              <w:jc w:val="center"/>
              <w:rPr>
                <w:bCs/>
              </w:rPr>
            </w:pPr>
            <w:r w:rsidRPr="00FB1A4B">
              <w:rPr>
                <w:bCs/>
              </w:rPr>
              <w:t>Projekto vykdymo priežiūra</w:t>
            </w:r>
          </w:p>
        </w:tc>
        <w:tc>
          <w:tcPr>
            <w:tcW w:w="7259" w:type="dxa"/>
          </w:tcPr>
          <w:p w14:paraId="3FEAEBA5" w14:textId="77777777" w:rsidR="00FB1A4B" w:rsidRPr="00FB1A4B" w:rsidRDefault="00FB1A4B" w:rsidP="0057024A">
            <w:pPr>
              <w:jc w:val="both"/>
            </w:pPr>
            <w:r w:rsidRPr="00FB1A4B">
              <w:t xml:space="preserve">Pateikiami dokumentai, vadovaujantis STR 1.06.01:2016 „Statybos darbai. Statinio statybos priežiūra“ reikalavimais ir kitais norminiais teisės aktais, </w:t>
            </w:r>
            <w:r w:rsidRPr="00FB1A4B">
              <w:rPr>
                <w:iCs/>
              </w:rPr>
              <w:t>tarpinės ir galutinė statinio projekto vykdymo priežiūros ataskaitos, jeigu tokios numatytos</w:t>
            </w:r>
          </w:p>
        </w:tc>
      </w:tr>
    </w:tbl>
    <w:p w14:paraId="2FCF9391" w14:textId="77777777" w:rsidR="00490E84" w:rsidRDefault="00490E84" w:rsidP="00C26F59">
      <w:pPr>
        <w:spacing w:line="276" w:lineRule="auto"/>
        <w:jc w:val="both"/>
        <w:rPr>
          <w:sz w:val="14"/>
          <w:szCs w:val="14"/>
        </w:rPr>
      </w:pPr>
    </w:p>
    <w:p w14:paraId="3D04626E" w14:textId="77777777" w:rsidR="00271038" w:rsidRDefault="00271038" w:rsidP="00C26F59">
      <w:pPr>
        <w:spacing w:line="276" w:lineRule="auto"/>
        <w:jc w:val="both"/>
        <w:rPr>
          <w:sz w:val="14"/>
          <w:szCs w:val="14"/>
        </w:rPr>
      </w:pPr>
    </w:p>
    <w:p w14:paraId="4CD7E4AB" w14:textId="7657E801" w:rsidR="003E27C1" w:rsidRPr="003E27C1" w:rsidRDefault="003E27C1" w:rsidP="00C26F59">
      <w:pPr>
        <w:spacing w:line="276" w:lineRule="auto"/>
        <w:jc w:val="both"/>
      </w:pPr>
    </w:p>
    <w:sectPr w:rsidR="003E27C1" w:rsidRPr="003E27C1" w:rsidSect="007A073B">
      <w:pgSz w:w="11905" w:h="16837"/>
      <w:pgMar w:top="567" w:right="1130" w:bottom="567" w:left="1701" w:header="72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Lukas Bajalis" w:date="2025-04-22T16:21:00Z" w:initials="LB">
    <w:p w14:paraId="6344FC87" w14:textId="77777777" w:rsidR="00271038" w:rsidRDefault="00271038" w:rsidP="00271038">
      <w:pPr>
        <w:pStyle w:val="Komentarotekstas"/>
      </w:pPr>
      <w:r>
        <w:rPr>
          <w:rStyle w:val="Komentaronuoroda"/>
        </w:rPr>
        <w:annotationRef/>
      </w:r>
      <w:r>
        <w:t>Sudėkite dokumentus (buvęs projektas, NTR išrašas, kadastrinė byla ir pnš.)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4FC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05F084" w16cex:dateUtc="2025-04-22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4FC87" w16cid:durableId="6C05F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8178" w14:textId="77777777" w:rsidR="006B3A78" w:rsidRDefault="006B3A78">
      <w:r>
        <w:separator/>
      </w:r>
    </w:p>
  </w:endnote>
  <w:endnote w:type="continuationSeparator" w:id="0">
    <w:p w14:paraId="7E40308F" w14:textId="77777777" w:rsidR="006B3A78" w:rsidRDefault="006B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BA"/>
    <w:family w:val="roman"/>
    <w:pitch w:val="variable"/>
  </w:font>
  <w:font w:name="HG Mincho Light J">
    <w:altName w:val="msmincho"/>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B70A" w14:textId="77777777" w:rsidR="006B3A78" w:rsidRDefault="006B3A78">
      <w:r>
        <w:separator/>
      </w:r>
    </w:p>
  </w:footnote>
  <w:footnote w:type="continuationSeparator" w:id="0">
    <w:p w14:paraId="698F52D7" w14:textId="77777777" w:rsidR="006B3A78" w:rsidRDefault="006B3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355"/>
        </w:tabs>
        <w:ind w:left="355" w:hanging="432"/>
      </w:pPr>
    </w:lvl>
    <w:lvl w:ilvl="1">
      <w:start w:val="1"/>
      <w:numFmt w:val="none"/>
      <w:pStyle w:val="Antrat2"/>
      <w:lvlText w:val=""/>
      <w:lvlJc w:val="left"/>
      <w:pPr>
        <w:tabs>
          <w:tab w:val="num" w:pos="499"/>
        </w:tabs>
        <w:ind w:left="499" w:hanging="576"/>
      </w:pPr>
    </w:lvl>
    <w:lvl w:ilvl="2">
      <w:start w:val="1"/>
      <w:numFmt w:val="none"/>
      <w:lvlText w:val=""/>
      <w:lvlJc w:val="left"/>
      <w:pPr>
        <w:tabs>
          <w:tab w:val="num" w:pos="643"/>
        </w:tabs>
        <w:ind w:left="643" w:hanging="720"/>
      </w:pPr>
    </w:lvl>
    <w:lvl w:ilvl="3">
      <w:start w:val="1"/>
      <w:numFmt w:val="none"/>
      <w:lvlText w:val=""/>
      <w:lvlJc w:val="left"/>
      <w:pPr>
        <w:tabs>
          <w:tab w:val="num" w:pos="787"/>
        </w:tabs>
        <w:ind w:left="787" w:hanging="864"/>
      </w:pPr>
    </w:lvl>
    <w:lvl w:ilvl="4">
      <w:start w:val="1"/>
      <w:numFmt w:val="none"/>
      <w:lvlText w:val=""/>
      <w:lvlJc w:val="left"/>
      <w:pPr>
        <w:tabs>
          <w:tab w:val="num" w:pos="931"/>
        </w:tabs>
        <w:ind w:left="931" w:hanging="1008"/>
      </w:pPr>
    </w:lvl>
    <w:lvl w:ilvl="5">
      <w:start w:val="1"/>
      <w:numFmt w:val="none"/>
      <w:lvlText w:val=""/>
      <w:lvlJc w:val="left"/>
      <w:pPr>
        <w:tabs>
          <w:tab w:val="num" w:pos="1075"/>
        </w:tabs>
        <w:ind w:left="1075" w:hanging="1152"/>
      </w:pPr>
    </w:lvl>
    <w:lvl w:ilvl="6">
      <w:start w:val="1"/>
      <w:numFmt w:val="none"/>
      <w:lvlText w:val=""/>
      <w:lvlJc w:val="left"/>
      <w:pPr>
        <w:tabs>
          <w:tab w:val="num" w:pos="1219"/>
        </w:tabs>
        <w:ind w:left="1219" w:hanging="1296"/>
      </w:pPr>
    </w:lvl>
    <w:lvl w:ilvl="7">
      <w:start w:val="1"/>
      <w:numFmt w:val="none"/>
      <w:lvlText w:val=""/>
      <w:lvlJc w:val="left"/>
      <w:pPr>
        <w:tabs>
          <w:tab w:val="num" w:pos="1363"/>
        </w:tabs>
        <w:ind w:left="1363" w:hanging="1440"/>
      </w:pPr>
    </w:lvl>
    <w:lvl w:ilvl="8">
      <w:start w:val="1"/>
      <w:numFmt w:val="none"/>
      <w:lvlText w:val=""/>
      <w:lvlJc w:val="left"/>
      <w:pPr>
        <w:tabs>
          <w:tab w:val="num" w:pos="1507"/>
        </w:tabs>
        <w:ind w:left="1507"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41B8E"/>
    <w:multiLevelType w:val="hybridMultilevel"/>
    <w:tmpl w:val="B5CA9C00"/>
    <w:lvl w:ilvl="0" w:tplc="268080A0">
      <w:start w:val="1"/>
      <w:numFmt w:val="bullet"/>
      <w:lvlText w:val="−"/>
      <w:lvlJc w:val="left"/>
      <w:pPr>
        <w:ind w:left="858" w:hanging="360"/>
      </w:pPr>
      <w:rPr>
        <w:rFonts w:ascii="Times New Roman" w:hAnsi="Times New Roman" w:cs="Times New Roman" w:hint="default"/>
      </w:rPr>
    </w:lvl>
    <w:lvl w:ilvl="1" w:tplc="04270003" w:tentative="1">
      <w:start w:val="1"/>
      <w:numFmt w:val="bullet"/>
      <w:lvlText w:val="o"/>
      <w:lvlJc w:val="left"/>
      <w:pPr>
        <w:ind w:left="1578" w:hanging="360"/>
      </w:pPr>
      <w:rPr>
        <w:rFonts w:ascii="Courier New" w:hAnsi="Courier New" w:cs="Courier New" w:hint="default"/>
      </w:rPr>
    </w:lvl>
    <w:lvl w:ilvl="2" w:tplc="04270005" w:tentative="1">
      <w:start w:val="1"/>
      <w:numFmt w:val="bullet"/>
      <w:lvlText w:val=""/>
      <w:lvlJc w:val="left"/>
      <w:pPr>
        <w:ind w:left="2298" w:hanging="360"/>
      </w:pPr>
      <w:rPr>
        <w:rFonts w:ascii="Wingdings" w:hAnsi="Wingdings" w:hint="default"/>
      </w:rPr>
    </w:lvl>
    <w:lvl w:ilvl="3" w:tplc="04270001" w:tentative="1">
      <w:start w:val="1"/>
      <w:numFmt w:val="bullet"/>
      <w:lvlText w:val=""/>
      <w:lvlJc w:val="left"/>
      <w:pPr>
        <w:ind w:left="3018" w:hanging="360"/>
      </w:pPr>
      <w:rPr>
        <w:rFonts w:ascii="Symbol" w:hAnsi="Symbol" w:hint="default"/>
      </w:rPr>
    </w:lvl>
    <w:lvl w:ilvl="4" w:tplc="04270003" w:tentative="1">
      <w:start w:val="1"/>
      <w:numFmt w:val="bullet"/>
      <w:lvlText w:val="o"/>
      <w:lvlJc w:val="left"/>
      <w:pPr>
        <w:ind w:left="3738" w:hanging="360"/>
      </w:pPr>
      <w:rPr>
        <w:rFonts w:ascii="Courier New" w:hAnsi="Courier New" w:cs="Courier New" w:hint="default"/>
      </w:rPr>
    </w:lvl>
    <w:lvl w:ilvl="5" w:tplc="04270005" w:tentative="1">
      <w:start w:val="1"/>
      <w:numFmt w:val="bullet"/>
      <w:lvlText w:val=""/>
      <w:lvlJc w:val="left"/>
      <w:pPr>
        <w:ind w:left="4458" w:hanging="360"/>
      </w:pPr>
      <w:rPr>
        <w:rFonts w:ascii="Wingdings" w:hAnsi="Wingdings" w:hint="default"/>
      </w:rPr>
    </w:lvl>
    <w:lvl w:ilvl="6" w:tplc="04270001" w:tentative="1">
      <w:start w:val="1"/>
      <w:numFmt w:val="bullet"/>
      <w:lvlText w:val=""/>
      <w:lvlJc w:val="left"/>
      <w:pPr>
        <w:ind w:left="5178" w:hanging="360"/>
      </w:pPr>
      <w:rPr>
        <w:rFonts w:ascii="Symbol" w:hAnsi="Symbol" w:hint="default"/>
      </w:rPr>
    </w:lvl>
    <w:lvl w:ilvl="7" w:tplc="04270003" w:tentative="1">
      <w:start w:val="1"/>
      <w:numFmt w:val="bullet"/>
      <w:lvlText w:val="o"/>
      <w:lvlJc w:val="left"/>
      <w:pPr>
        <w:ind w:left="5898" w:hanging="360"/>
      </w:pPr>
      <w:rPr>
        <w:rFonts w:ascii="Courier New" w:hAnsi="Courier New" w:cs="Courier New" w:hint="default"/>
      </w:rPr>
    </w:lvl>
    <w:lvl w:ilvl="8" w:tplc="04270005" w:tentative="1">
      <w:start w:val="1"/>
      <w:numFmt w:val="bullet"/>
      <w:lvlText w:val=""/>
      <w:lvlJc w:val="left"/>
      <w:pPr>
        <w:ind w:left="6618" w:hanging="360"/>
      </w:pPr>
      <w:rPr>
        <w:rFonts w:ascii="Wingdings" w:hAnsi="Wingdings" w:hint="default"/>
      </w:rPr>
    </w:lvl>
  </w:abstractNum>
  <w:abstractNum w:abstractNumId="10" w15:restartNumberingAfterBreak="0">
    <w:nsid w:val="194B0FE9"/>
    <w:multiLevelType w:val="hybridMultilevel"/>
    <w:tmpl w:val="4FA4D32C"/>
    <w:lvl w:ilvl="0" w:tplc="1A06BAE6">
      <w:numFmt w:val="bullet"/>
      <w:lvlText w:val="-"/>
      <w:lvlJc w:val="left"/>
      <w:pPr>
        <w:ind w:left="720" w:hanging="360"/>
      </w:pPr>
      <w:rPr>
        <w:rFonts w:ascii="Thorndale" w:eastAsia="HG Mincho Light J" w:hAnsi="Thorndale"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D459CF"/>
    <w:multiLevelType w:val="hybridMultilevel"/>
    <w:tmpl w:val="A1E0A3EA"/>
    <w:lvl w:ilvl="0" w:tplc="1A06BAE6">
      <w:numFmt w:val="bullet"/>
      <w:lvlText w:val="-"/>
      <w:lvlJc w:val="left"/>
      <w:pPr>
        <w:ind w:left="720" w:hanging="360"/>
      </w:pPr>
      <w:rPr>
        <w:rFonts w:ascii="Thorndale" w:eastAsia="HG Mincho Light J" w:hAnsi="Thorndale"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DA0C09"/>
    <w:multiLevelType w:val="hybridMultilevel"/>
    <w:tmpl w:val="C10EB8FA"/>
    <w:lvl w:ilvl="0" w:tplc="3FA409F8">
      <w:start w:val="1"/>
      <w:numFmt w:val="bullet"/>
      <w:lvlText w:val="-"/>
      <w:lvlJc w:val="left"/>
      <w:pPr>
        <w:ind w:left="720" w:hanging="360"/>
      </w:pPr>
      <w:rPr>
        <w:rFonts w:ascii="Times New Roman" w:eastAsia="HG Mincho Light J"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E37B07"/>
    <w:multiLevelType w:val="hybridMultilevel"/>
    <w:tmpl w:val="7332AB92"/>
    <w:lvl w:ilvl="0" w:tplc="268080A0">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3461F6"/>
    <w:multiLevelType w:val="hybridMultilevel"/>
    <w:tmpl w:val="CEA2C578"/>
    <w:lvl w:ilvl="0" w:tplc="268080A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CB0BAE"/>
    <w:multiLevelType w:val="hybridMultilevel"/>
    <w:tmpl w:val="C6E24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4E0C05"/>
    <w:multiLevelType w:val="hybridMultilevel"/>
    <w:tmpl w:val="909C2DA8"/>
    <w:lvl w:ilvl="0" w:tplc="268080A0">
      <w:start w:val="1"/>
      <w:numFmt w:val="bullet"/>
      <w:lvlText w:val="−"/>
      <w:lvlJc w:val="left"/>
      <w:pPr>
        <w:ind w:left="1155" w:hanging="360"/>
      </w:pPr>
      <w:rPr>
        <w:rFonts w:ascii="Times New Roman"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20"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C001CF"/>
    <w:multiLevelType w:val="hybridMultilevel"/>
    <w:tmpl w:val="2A64AC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593972"/>
    <w:multiLevelType w:val="hybridMultilevel"/>
    <w:tmpl w:val="F6BAE9A6"/>
    <w:lvl w:ilvl="0" w:tplc="268080A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63003100"/>
    <w:multiLevelType w:val="hybridMultilevel"/>
    <w:tmpl w:val="23CCA8F4"/>
    <w:lvl w:ilvl="0" w:tplc="268080A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DF5C5D"/>
    <w:multiLevelType w:val="hybridMultilevel"/>
    <w:tmpl w:val="5A50163C"/>
    <w:lvl w:ilvl="0" w:tplc="1A06BAE6">
      <w:numFmt w:val="bullet"/>
      <w:lvlText w:val="-"/>
      <w:lvlJc w:val="left"/>
      <w:pPr>
        <w:ind w:left="720" w:hanging="360"/>
      </w:pPr>
      <w:rPr>
        <w:rFonts w:ascii="Thorndale" w:eastAsia="HG Mincho Light J" w:hAnsi="Thorndale"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0"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0657E6"/>
    <w:multiLevelType w:val="hybridMultilevel"/>
    <w:tmpl w:val="9DE612AE"/>
    <w:lvl w:ilvl="0" w:tplc="1A06BAE6">
      <w:numFmt w:val="bullet"/>
      <w:lvlText w:val="-"/>
      <w:lvlJc w:val="left"/>
      <w:pPr>
        <w:ind w:left="720" w:hanging="360"/>
      </w:pPr>
      <w:rPr>
        <w:rFonts w:ascii="Thorndale" w:eastAsia="HG Mincho Light J" w:hAnsi="Thorndale"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 w15:restartNumberingAfterBreak="0">
    <w:nsid w:val="74FB23B0"/>
    <w:multiLevelType w:val="hybridMultilevel"/>
    <w:tmpl w:val="97B0D444"/>
    <w:lvl w:ilvl="0" w:tplc="1A06BAE6">
      <w:numFmt w:val="bullet"/>
      <w:lvlText w:val="-"/>
      <w:lvlJc w:val="left"/>
      <w:pPr>
        <w:ind w:left="720" w:hanging="360"/>
      </w:pPr>
      <w:rPr>
        <w:rFonts w:ascii="Thorndale" w:eastAsia="HG Mincho Light J" w:hAnsi="Thorndale"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0798180">
    <w:abstractNumId w:val="0"/>
  </w:num>
  <w:num w:numId="2" w16cid:durableId="1309702616">
    <w:abstractNumId w:val="1"/>
  </w:num>
  <w:num w:numId="3" w16cid:durableId="1132482280">
    <w:abstractNumId w:val="2"/>
  </w:num>
  <w:num w:numId="4" w16cid:durableId="1146817466">
    <w:abstractNumId w:val="3"/>
  </w:num>
  <w:num w:numId="5" w16cid:durableId="1346634844">
    <w:abstractNumId w:val="4"/>
  </w:num>
  <w:num w:numId="6" w16cid:durableId="2076977049">
    <w:abstractNumId w:val="5"/>
  </w:num>
  <w:num w:numId="7" w16cid:durableId="482892847">
    <w:abstractNumId w:val="6"/>
  </w:num>
  <w:num w:numId="8" w16cid:durableId="95444734">
    <w:abstractNumId w:val="29"/>
  </w:num>
  <w:num w:numId="9" w16cid:durableId="1843470349">
    <w:abstractNumId w:val="8"/>
  </w:num>
  <w:num w:numId="10" w16cid:durableId="1556046094">
    <w:abstractNumId w:val="14"/>
  </w:num>
  <w:num w:numId="11" w16cid:durableId="1150630443">
    <w:abstractNumId w:val="21"/>
  </w:num>
  <w:num w:numId="12" w16cid:durableId="167520324">
    <w:abstractNumId w:val="13"/>
  </w:num>
  <w:num w:numId="13" w16cid:durableId="628902443">
    <w:abstractNumId w:val="33"/>
  </w:num>
  <w:num w:numId="14" w16cid:durableId="1463575677">
    <w:abstractNumId w:val="34"/>
  </w:num>
  <w:num w:numId="15" w16cid:durableId="1808627324">
    <w:abstractNumId w:val="23"/>
  </w:num>
  <w:num w:numId="16" w16cid:durableId="529876962">
    <w:abstractNumId w:val="31"/>
  </w:num>
  <w:num w:numId="17" w16cid:durableId="2122992757">
    <w:abstractNumId w:val="22"/>
  </w:num>
  <w:num w:numId="18" w16cid:durableId="921259340">
    <w:abstractNumId w:val="20"/>
  </w:num>
  <w:num w:numId="19" w16cid:durableId="1678187678">
    <w:abstractNumId w:val="15"/>
  </w:num>
  <w:num w:numId="20" w16cid:durableId="40717647">
    <w:abstractNumId w:val="26"/>
  </w:num>
  <w:num w:numId="21" w16cid:durableId="1071152315">
    <w:abstractNumId w:val="30"/>
  </w:num>
  <w:num w:numId="22" w16cid:durableId="445854416">
    <w:abstractNumId w:val="7"/>
  </w:num>
  <w:num w:numId="23" w16cid:durableId="472917213">
    <w:abstractNumId w:val="11"/>
  </w:num>
  <w:num w:numId="24" w16cid:durableId="516695897">
    <w:abstractNumId w:val="35"/>
  </w:num>
  <w:num w:numId="25" w16cid:durableId="678579471">
    <w:abstractNumId w:val="10"/>
  </w:num>
  <w:num w:numId="26" w16cid:durableId="1559046265">
    <w:abstractNumId w:val="12"/>
  </w:num>
  <w:num w:numId="27" w16cid:durableId="1813251878">
    <w:abstractNumId w:val="32"/>
  </w:num>
  <w:num w:numId="28" w16cid:durableId="1199660849">
    <w:abstractNumId w:val="18"/>
  </w:num>
  <w:num w:numId="29" w16cid:durableId="195166638">
    <w:abstractNumId w:val="28"/>
  </w:num>
  <w:num w:numId="30" w16cid:durableId="1892962426">
    <w:abstractNumId w:val="25"/>
  </w:num>
  <w:num w:numId="31" w16cid:durableId="965165202">
    <w:abstractNumId w:val="24"/>
  </w:num>
  <w:num w:numId="32" w16cid:durableId="956713045">
    <w:abstractNumId w:val="16"/>
  </w:num>
  <w:num w:numId="33" w16cid:durableId="1666937359">
    <w:abstractNumId w:val="9"/>
  </w:num>
  <w:num w:numId="34" w16cid:durableId="959720789">
    <w:abstractNumId w:val="19"/>
  </w:num>
  <w:num w:numId="35" w16cid:durableId="1752576475">
    <w:abstractNumId w:val="17"/>
  </w:num>
  <w:num w:numId="36" w16cid:durableId="148611826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as Bajalis">
    <w15:presenceInfo w15:providerId="AD" w15:userId="S-1-5-21-1846734126-3694086944-4211154261-6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89F"/>
    <w:rsid w:val="00003F16"/>
    <w:rsid w:val="00004408"/>
    <w:rsid w:val="00005BE0"/>
    <w:rsid w:val="000063DA"/>
    <w:rsid w:val="0000657B"/>
    <w:rsid w:val="00006C80"/>
    <w:rsid w:val="00007525"/>
    <w:rsid w:val="000134B2"/>
    <w:rsid w:val="00015D01"/>
    <w:rsid w:val="00016356"/>
    <w:rsid w:val="0001674E"/>
    <w:rsid w:val="000178E4"/>
    <w:rsid w:val="000229E5"/>
    <w:rsid w:val="00030DE3"/>
    <w:rsid w:val="000311E2"/>
    <w:rsid w:val="0003175F"/>
    <w:rsid w:val="0004269A"/>
    <w:rsid w:val="000466E8"/>
    <w:rsid w:val="00046AA8"/>
    <w:rsid w:val="00046EB3"/>
    <w:rsid w:val="00051753"/>
    <w:rsid w:val="00057329"/>
    <w:rsid w:val="00057665"/>
    <w:rsid w:val="00057BF7"/>
    <w:rsid w:val="0006286A"/>
    <w:rsid w:val="00064C3E"/>
    <w:rsid w:val="00065351"/>
    <w:rsid w:val="00067370"/>
    <w:rsid w:val="00067F9F"/>
    <w:rsid w:val="000702D3"/>
    <w:rsid w:val="000711FD"/>
    <w:rsid w:val="0008057F"/>
    <w:rsid w:val="00081CC0"/>
    <w:rsid w:val="00083B08"/>
    <w:rsid w:val="00084491"/>
    <w:rsid w:val="00084A04"/>
    <w:rsid w:val="0008589F"/>
    <w:rsid w:val="00086BB7"/>
    <w:rsid w:val="0009092E"/>
    <w:rsid w:val="0009315F"/>
    <w:rsid w:val="00096F6F"/>
    <w:rsid w:val="0009778F"/>
    <w:rsid w:val="000A411D"/>
    <w:rsid w:val="000A6980"/>
    <w:rsid w:val="000A7BF1"/>
    <w:rsid w:val="000B2865"/>
    <w:rsid w:val="000B4C5D"/>
    <w:rsid w:val="000B5E36"/>
    <w:rsid w:val="000B7F6B"/>
    <w:rsid w:val="000C53E8"/>
    <w:rsid w:val="000C5CE8"/>
    <w:rsid w:val="000C6995"/>
    <w:rsid w:val="000C7C55"/>
    <w:rsid w:val="000D2AD9"/>
    <w:rsid w:val="000D39F4"/>
    <w:rsid w:val="000D52BF"/>
    <w:rsid w:val="000E10D7"/>
    <w:rsid w:val="000E3001"/>
    <w:rsid w:val="000E34D4"/>
    <w:rsid w:val="000F3543"/>
    <w:rsid w:val="000F366B"/>
    <w:rsid w:val="000F78C9"/>
    <w:rsid w:val="000F792E"/>
    <w:rsid w:val="00100157"/>
    <w:rsid w:val="001022AC"/>
    <w:rsid w:val="001068E7"/>
    <w:rsid w:val="00107498"/>
    <w:rsid w:val="00107A97"/>
    <w:rsid w:val="001100DE"/>
    <w:rsid w:val="0011169A"/>
    <w:rsid w:val="00111AE4"/>
    <w:rsid w:val="001151E6"/>
    <w:rsid w:val="001230F2"/>
    <w:rsid w:val="0012356F"/>
    <w:rsid w:val="00124BA8"/>
    <w:rsid w:val="00126107"/>
    <w:rsid w:val="001279A4"/>
    <w:rsid w:val="00130046"/>
    <w:rsid w:val="0013073D"/>
    <w:rsid w:val="00131BAA"/>
    <w:rsid w:val="001369A6"/>
    <w:rsid w:val="00136A8A"/>
    <w:rsid w:val="00143B0D"/>
    <w:rsid w:val="00143D9D"/>
    <w:rsid w:val="00156C41"/>
    <w:rsid w:val="00160E3A"/>
    <w:rsid w:val="0016386B"/>
    <w:rsid w:val="00164561"/>
    <w:rsid w:val="00170C54"/>
    <w:rsid w:val="00170D8D"/>
    <w:rsid w:val="00172AFC"/>
    <w:rsid w:val="0017675E"/>
    <w:rsid w:val="00183853"/>
    <w:rsid w:val="00183857"/>
    <w:rsid w:val="0018430E"/>
    <w:rsid w:val="00186FC6"/>
    <w:rsid w:val="00190961"/>
    <w:rsid w:val="00193E11"/>
    <w:rsid w:val="0019623C"/>
    <w:rsid w:val="001A2C69"/>
    <w:rsid w:val="001A6CDD"/>
    <w:rsid w:val="001A7069"/>
    <w:rsid w:val="001A76C0"/>
    <w:rsid w:val="001A7FA2"/>
    <w:rsid w:val="001B0DA8"/>
    <w:rsid w:val="001B0F35"/>
    <w:rsid w:val="001B48E5"/>
    <w:rsid w:val="001B530B"/>
    <w:rsid w:val="001C0DF1"/>
    <w:rsid w:val="001C2FAA"/>
    <w:rsid w:val="001D0E17"/>
    <w:rsid w:val="001D0F0E"/>
    <w:rsid w:val="001D4BFE"/>
    <w:rsid w:val="001E02B0"/>
    <w:rsid w:val="001E3499"/>
    <w:rsid w:val="001E3BD0"/>
    <w:rsid w:val="001E42BA"/>
    <w:rsid w:val="001E5608"/>
    <w:rsid w:val="001E799E"/>
    <w:rsid w:val="001F0DEC"/>
    <w:rsid w:val="0020443F"/>
    <w:rsid w:val="00204EB3"/>
    <w:rsid w:val="00205899"/>
    <w:rsid w:val="0020590B"/>
    <w:rsid w:val="0020621C"/>
    <w:rsid w:val="002066E3"/>
    <w:rsid w:val="00206831"/>
    <w:rsid w:val="00210D8F"/>
    <w:rsid w:val="00211507"/>
    <w:rsid w:val="00211CA7"/>
    <w:rsid w:val="00214141"/>
    <w:rsid w:val="002170D4"/>
    <w:rsid w:val="0022276C"/>
    <w:rsid w:val="00222B40"/>
    <w:rsid w:val="00227E43"/>
    <w:rsid w:val="002309E0"/>
    <w:rsid w:val="00232DEF"/>
    <w:rsid w:val="00234E35"/>
    <w:rsid w:val="0024083A"/>
    <w:rsid w:val="0024157A"/>
    <w:rsid w:val="002415F4"/>
    <w:rsid w:val="002466B7"/>
    <w:rsid w:val="00246CC8"/>
    <w:rsid w:val="0025011B"/>
    <w:rsid w:val="00251AA6"/>
    <w:rsid w:val="00252BF6"/>
    <w:rsid w:val="00254D92"/>
    <w:rsid w:val="00263390"/>
    <w:rsid w:val="00265AC9"/>
    <w:rsid w:val="00267096"/>
    <w:rsid w:val="00271038"/>
    <w:rsid w:val="00271B76"/>
    <w:rsid w:val="00275ABE"/>
    <w:rsid w:val="00277FC0"/>
    <w:rsid w:val="00283F7D"/>
    <w:rsid w:val="002860EA"/>
    <w:rsid w:val="002866CA"/>
    <w:rsid w:val="002871A2"/>
    <w:rsid w:val="00290E19"/>
    <w:rsid w:val="00291253"/>
    <w:rsid w:val="00291D8D"/>
    <w:rsid w:val="00295B42"/>
    <w:rsid w:val="002979B2"/>
    <w:rsid w:val="002A0701"/>
    <w:rsid w:val="002A10A7"/>
    <w:rsid w:val="002A15A9"/>
    <w:rsid w:val="002A24E0"/>
    <w:rsid w:val="002A46ED"/>
    <w:rsid w:val="002A5E73"/>
    <w:rsid w:val="002A7259"/>
    <w:rsid w:val="002B06A4"/>
    <w:rsid w:val="002B67EA"/>
    <w:rsid w:val="002B6ABF"/>
    <w:rsid w:val="002C0047"/>
    <w:rsid w:val="002C351E"/>
    <w:rsid w:val="002C6AB6"/>
    <w:rsid w:val="002D0667"/>
    <w:rsid w:val="002D435A"/>
    <w:rsid w:val="002D6634"/>
    <w:rsid w:val="002D6B52"/>
    <w:rsid w:val="002E4AAA"/>
    <w:rsid w:val="002F1098"/>
    <w:rsid w:val="002F212C"/>
    <w:rsid w:val="00300FE3"/>
    <w:rsid w:val="00301B48"/>
    <w:rsid w:val="0031108B"/>
    <w:rsid w:val="00313747"/>
    <w:rsid w:val="0031424F"/>
    <w:rsid w:val="00315E4C"/>
    <w:rsid w:val="00316540"/>
    <w:rsid w:val="003218AC"/>
    <w:rsid w:val="003226F7"/>
    <w:rsid w:val="003306C9"/>
    <w:rsid w:val="00330BBC"/>
    <w:rsid w:val="00331410"/>
    <w:rsid w:val="00335F19"/>
    <w:rsid w:val="0034142A"/>
    <w:rsid w:val="00342B09"/>
    <w:rsid w:val="003433B6"/>
    <w:rsid w:val="00345A2C"/>
    <w:rsid w:val="003524C2"/>
    <w:rsid w:val="00352AC3"/>
    <w:rsid w:val="00353AC2"/>
    <w:rsid w:val="00367CDB"/>
    <w:rsid w:val="003746B2"/>
    <w:rsid w:val="00374CC3"/>
    <w:rsid w:val="00376C83"/>
    <w:rsid w:val="00382919"/>
    <w:rsid w:val="00385126"/>
    <w:rsid w:val="003856A7"/>
    <w:rsid w:val="0039045A"/>
    <w:rsid w:val="00392147"/>
    <w:rsid w:val="003946E1"/>
    <w:rsid w:val="003A12F6"/>
    <w:rsid w:val="003A1794"/>
    <w:rsid w:val="003A3265"/>
    <w:rsid w:val="003A7AB9"/>
    <w:rsid w:val="003B4940"/>
    <w:rsid w:val="003B6348"/>
    <w:rsid w:val="003B6987"/>
    <w:rsid w:val="003B6BA0"/>
    <w:rsid w:val="003B7CE5"/>
    <w:rsid w:val="003C19DC"/>
    <w:rsid w:val="003C415F"/>
    <w:rsid w:val="003D108C"/>
    <w:rsid w:val="003D2520"/>
    <w:rsid w:val="003D7481"/>
    <w:rsid w:val="003E27C1"/>
    <w:rsid w:val="003E53F6"/>
    <w:rsid w:val="003E705F"/>
    <w:rsid w:val="003E7B81"/>
    <w:rsid w:val="003F051B"/>
    <w:rsid w:val="003F288D"/>
    <w:rsid w:val="003F509F"/>
    <w:rsid w:val="004004E6"/>
    <w:rsid w:val="00402156"/>
    <w:rsid w:val="00403E1D"/>
    <w:rsid w:val="00406658"/>
    <w:rsid w:val="004073E0"/>
    <w:rsid w:val="00407E57"/>
    <w:rsid w:val="00410A89"/>
    <w:rsid w:val="00417A84"/>
    <w:rsid w:val="0042202A"/>
    <w:rsid w:val="00423FE0"/>
    <w:rsid w:val="00424EFC"/>
    <w:rsid w:val="00425E4A"/>
    <w:rsid w:val="00430061"/>
    <w:rsid w:val="00432130"/>
    <w:rsid w:val="00432867"/>
    <w:rsid w:val="00436874"/>
    <w:rsid w:val="00440E35"/>
    <w:rsid w:val="00443CBB"/>
    <w:rsid w:val="0045087A"/>
    <w:rsid w:val="00451AB4"/>
    <w:rsid w:val="004535C7"/>
    <w:rsid w:val="00455B8F"/>
    <w:rsid w:val="004574F8"/>
    <w:rsid w:val="00460106"/>
    <w:rsid w:val="004614E2"/>
    <w:rsid w:val="00466310"/>
    <w:rsid w:val="004832F7"/>
    <w:rsid w:val="00483307"/>
    <w:rsid w:val="00490E84"/>
    <w:rsid w:val="00491BD9"/>
    <w:rsid w:val="0049562B"/>
    <w:rsid w:val="004A05F4"/>
    <w:rsid w:val="004A5694"/>
    <w:rsid w:val="004B0333"/>
    <w:rsid w:val="004B59C3"/>
    <w:rsid w:val="004C0F6A"/>
    <w:rsid w:val="004C14EF"/>
    <w:rsid w:val="004C60DC"/>
    <w:rsid w:val="004D05E7"/>
    <w:rsid w:val="004D0F1F"/>
    <w:rsid w:val="004D1B37"/>
    <w:rsid w:val="004D3011"/>
    <w:rsid w:val="004D54C9"/>
    <w:rsid w:val="004E0EC0"/>
    <w:rsid w:val="004E22A2"/>
    <w:rsid w:val="004E2ADF"/>
    <w:rsid w:val="004E47E1"/>
    <w:rsid w:val="004E661A"/>
    <w:rsid w:val="004E6B23"/>
    <w:rsid w:val="004F00F3"/>
    <w:rsid w:val="004F2F28"/>
    <w:rsid w:val="004F4A4B"/>
    <w:rsid w:val="004F575D"/>
    <w:rsid w:val="004F5EF7"/>
    <w:rsid w:val="00501458"/>
    <w:rsid w:val="00501667"/>
    <w:rsid w:val="00501A82"/>
    <w:rsid w:val="00502289"/>
    <w:rsid w:val="0050363C"/>
    <w:rsid w:val="00503868"/>
    <w:rsid w:val="00505A3D"/>
    <w:rsid w:val="005060D6"/>
    <w:rsid w:val="00506C55"/>
    <w:rsid w:val="00511687"/>
    <w:rsid w:val="0051281C"/>
    <w:rsid w:val="00512F74"/>
    <w:rsid w:val="00513514"/>
    <w:rsid w:val="005178D0"/>
    <w:rsid w:val="00520360"/>
    <w:rsid w:val="00520F1C"/>
    <w:rsid w:val="0052120B"/>
    <w:rsid w:val="00521DF9"/>
    <w:rsid w:val="00521EC7"/>
    <w:rsid w:val="00522592"/>
    <w:rsid w:val="0052455F"/>
    <w:rsid w:val="00526845"/>
    <w:rsid w:val="005268CF"/>
    <w:rsid w:val="0053438F"/>
    <w:rsid w:val="005400A8"/>
    <w:rsid w:val="00540187"/>
    <w:rsid w:val="0054470B"/>
    <w:rsid w:val="0055154D"/>
    <w:rsid w:val="00552C3E"/>
    <w:rsid w:val="0055564F"/>
    <w:rsid w:val="00556282"/>
    <w:rsid w:val="00560D0D"/>
    <w:rsid w:val="00564A26"/>
    <w:rsid w:val="00564A34"/>
    <w:rsid w:val="00565F0A"/>
    <w:rsid w:val="00567CB6"/>
    <w:rsid w:val="005754AB"/>
    <w:rsid w:val="00576B97"/>
    <w:rsid w:val="0057704D"/>
    <w:rsid w:val="00577E2D"/>
    <w:rsid w:val="00582255"/>
    <w:rsid w:val="00583191"/>
    <w:rsid w:val="00584D13"/>
    <w:rsid w:val="00584D97"/>
    <w:rsid w:val="005916AD"/>
    <w:rsid w:val="00594FDB"/>
    <w:rsid w:val="005A1347"/>
    <w:rsid w:val="005A36E6"/>
    <w:rsid w:val="005A65E6"/>
    <w:rsid w:val="005B0E86"/>
    <w:rsid w:val="005B10AF"/>
    <w:rsid w:val="005B2505"/>
    <w:rsid w:val="005B5E95"/>
    <w:rsid w:val="005B76FB"/>
    <w:rsid w:val="005C05A0"/>
    <w:rsid w:val="005C2832"/>
    <w:rsid w:val="005C62D9"/>
    <w:rsid w:val="005D1D26"/>
    <w:rsid w:val="005D1E92"/>
    <w:rsid w:val="005D52F4"/>
    <w:rsid w:val="005E0B65"/>
    <w:rsid w:val="005E1A65"/>
    <w:rsid w:val="005E64F4"/>
    <w:rsid w:val="005E6C05"/>
    <w:rsid w:val="005F1581"/>
    <w:rsid w:val="005F1B28"/>
    <w:rsid w:val="005F47C5"/>
    <w:rsid w:val="005F679F"/>
    <w:rsid w:val="005F741D"/>
    <w:rsid w:val="00605EA1"/>
    <w:rsid w:val="0060658F"/>
    <w:rsid w:val="00606660"/>
    <w:rsid w:val="00610033"/>
    <w:rsid w:val="00613008"/>
    <w:rsid w:val="00620281"/>
    <w:rsid w:val="00621961"/>
    <w:rsid w:val="0062408B"/>
    <w:rsid w:val="006315B0"/>
    <w:rsid w:val="00632A9D"/>
    <w:rsid w:val="00637370"/>
    <w:rsid w:val="00637625"/>
    <w:rsid w:val="00640D85"/>
    <w:rsid w:val="00646284"/>
    <w:rsid w:val="00651456"/>
    <w:rsid w:val="00655C08"/>
    <w:rsid w:val="00656A7B"/>
    <w:rsid w:val="006666F1"/>
    <w:rsid w:val="006669D6"/>
    <w:rsid w:val="006669F7"/>
    <w:rsid w:val="00672B64"/>
    <w:rsid w:val="0067419B"/>
    <w:rsid w:val="00674468"/>
    <w:rsid w:val="00674C7D"/>
    <w:rsid w:val="006815D5"/>
    <w:rsid w:val="00683812"/>
    <w:rsid w:val="0069056E"/>
    <w:rsid w:val="00691ACA"/>
    <w:rsid w:val="0069487B"/>
    <w:rsid w:val="006A0D25"/>
    <w:rsid w:val="006A3701"/>
    <w:rsid w:val="006A55E1"/>
    <w:rsid w:val="006B17E9"/>
    <w:rsid w:val="006B2966"/>
    <w:rsid w:val="006B2A35"/>
    <w:rsid w:val="006B3A78"/>
    <w:rsid w:val="006B4566"/>
    <w:rsid w:val="006C1083"/>
    <w:rsid w:val="006C11A1"/>
    <w:rsid w:val="006C54C4"/>
    <w:rsid w:val="006C59A2"/>
    <w:rsid w:val="006C5BE9"/>
    <w:rsid w:val="006C6F1F"/>
    <w:rsid w:val="006E5309"/>
    <w:rsid w:val="006E5840"/>
    <w:rsid w:val="006E65ED"/>
    <w:rsid w:val="006F230B"/>
    <w:rsid w:val="006F3B8F"/>
    <w:rsid w:val="006F415F"/>
    <w:rsid w:val="006F56D3"/>
    <w:rsid w:val="006F6C79"/>
    <w:rsid w:val="006F712A"/>
    <w:rsid w:val="00700C3F"/>
    <w:rsid w:val="007022B2"/>
    <w:rsid w:val="00703533"/>
    <w:rsid w:val="00716046"/>
    <w:rsid w:val="00716BC7"/>
    <w:rsid w:val="00717E2F"/>
    <w:rsid w:val="0072208B"/>
    <w:rsid w:val="00722A4A"/>
    <w:rsid w:val="0072320B"/>
    <w:rsid w:val="00732BBB"/>
    <w:rsid w:val="007347B7"/>
    <w:rsid w:val="0073609A"/>
    <w:rsid w:val="007433E2"/>
    <w:rsid w:val="00746E06"/>
    <w:rsid w:val="00750C7A"/>
    <w:rsid w:val="0075300A"/>
    <w:rsid w:val="007575B5"/>
    <w:rsid w:val="00760BB7"/>
    <w:rsid w:val="00762CC9"/>
    <w:rsid w:val="00771891"/>
    <w:rsid w:val="0077280A"/>
    <w:rsid w:val="007733F1"/>
    <w:rsid w:val="00776655"/>
    <w:rsid w:val="00777502"/>
    <w:rsid w:val="0078077E"/>
    <w:rsid w:val="00781E60"/>
    <w:rsid w:val="007842A5"/>
    <w:rsid w:val="00784584"/>
    <w:rsid w:val="007848E5"/>
    <w:rsid w:val="00790D46"/>
    <w:rsid w:val="00791602"/>
    <w:rsid w:val="00792573"/>
    <w:rsid w:val="00792774"/>
    <w:rsid w:val="00793C99"/>
    <w:rsid w:val="00795B5E"/>
    <w:rsid w:val="007A073B"/>
    <w:rsid w:val="007A0A73"/>
    <w:rsid w:val="007A6DBF"/>
    <w:rsid w:val="007B0C9A"/>
    <w:rsid w:val="007B7C54"/>
    <w:rsid w:val="007C372B"/>
    <w:rsid w:val="007C5712"/>
    <w:rsid w:val="007D0FDE"/>
    <w:rsid w:val="007D2836"/>
    <w:rsid w:val="007D497B"/>
    <w:rsid w:val="007D4DF0"/>
    <w:rsid w:val="007D7C0A"/>
    <w:rsid w:val="007E1940"/>
    <w:rsid w:val="007E247A"/>
    <w:rsid w:val="007E5498"/>
    <w:rsid w:val="007E5520"/>
    <w:rsid w:val="007E691C"/>
    <w:rsid w:val="007E78E4"/>
    <w:rsid w:val="00800B35"/>
    <w:rsid w:val="00806453"/>
    <w:rsid w:val="00807CAA"/>
    <w:rsid w:val="008114A8"/>
    <w:rsid w:val="008121CC"/>
    <w:rsid w:val="0081263F"/>
    <w:rsid w:val="0082026A"/>
    <w:rsid w:val="00822311"/>
    <w:rsid w:val="00823FD1"/>
    <w:rsid w:val="0082444E"/>
    <w:rsid w:val="008309D3"/>
    <w:rsid w:val="00833961"/>
    <w:rsid w:val="0083613D"/>
    <w:rsid w:val="00836720"/>
    <w:rsid w:val="00843449"/>
    <w:rsid w:val="008456D0"/>
    <w:rsid w:val="00846747"/>
    <w:rsid w:val="00856201"/>
    <w:rsid w:val="008609D7"/>
    <w:rsid w:val="00861C95"/>
    <w:rsid w:val="00863704"/>
    <w:rsid w:val="008638EF"/>
    <w:rsid w:val="00863EEE"/>
    <w:rsid w:val="0086470F"/>
    <w:rsid w:val="00871F4D"/>
    <w:rsid w:val="00872A23"/>
    <w:rsid w:val="0087557C"/>
    <w:rsid w:val="00875FC8"/>
    <w:rsid w:val="00876A32"/>
    <w:rsid w:val="008826A3"/>
    <w:rsid w:val="00882B44"/>
    <w:rsid w:val="00885C38"/>
    <w:rsid w:val="008871CC"/>
    <w:rsid w:val="00891092"/>
    <w:rsid w:val="00891DFF"/>
    <w:rsid w:val="00891ED7"/>
    <w:rsid w:val="008942EA"/>
    <w:rsid w:val="008955FB"/>
    <w:rsid w:val="008A017B"/>
    <w:rsid w:val="008A085C"/>
    <w:rsid w:val="008A3892"/>
    <w:rsid w:val="008A51E4"/>
    <w:rsid w:val="008A638F"/>
    <w:rsid w:val="008B1D12"/>
    <w:rsid w:val="008B5DCF"/>
    <w:rsid w:val="008B755D"/>
    <w:rsid w:val="008B7E1D"/>
    <w:rsid w:val="008C09AA"/>
    <w:rsid w:val="008C2DFD"/>
    <w:rsid w:val="008C69B8"/>
    <w:rsid w:val="008C7AD4"/>
    <w:rsid w:val="008D1DE9"/>
    <w:rsid w:val="008D1F63"/>
    <w:rsid w:val="008D6228"/>
    <w:rsid w:val="008D637C"/>
    <w:rsid w:val="008D7F1A"/>
    <w:rsid w:val="008E32AB"/>
    <w:rsid w:val="008E54E8"/>
    <w:rsid w:val="008F1177"/>
    <w:rsid w:val="008F12DF"/>
    <w:rsid w:val="008F6906"/>
    <w:rsid w:val="008F7701"/>
    <w:rsid w:val="00903C45"/>
    <w:rsid w:val="00905953"/>
    <w:rsid w:val="009129A1"/>
    <w:rsid w:val="00921711"/>
    <w:rsid w:val="0092282D"/>
    <w:rsid w:val="00930031"/>
    <w:rsid w:val="009303F7"/>
    <w:rsid w:val="0093243E"/>
    <w:rsid w:val="009332D3"/>
    <w:rsid w:val="00941F98"/>
    <w:rsid w:val="00942478"/>
    <w:rsid w:val="00943649"/>
    <w:rsid w:val="00943C13"/>
    <w:rsid w:val="00946D5A"/>
    <w:rsid w:val="00956C0D"/>
    <w:rsid w:val="00963137"/>
    <w:rsid w:val="00964059"/>
    <w:rsid w:val="00964512"/>
    <w:rsid w:val="009664BF"/>
    <w:rsid w:val="00967D71"/>
    <w:rsid w:val="009732B2"/>
    <w:rsid w:val="00974548"/>
    <w:rsid w:val="00975288"/>
    <w:rsid w:val="00975332"/>
    <w:rsid w:val="009758CA"/>
    <w:rsid w:val="00977922"/>
    <w:rsid w:val="00982429"/>
    <w:rsid w:val="009866E7"/>
    <w:rsid w:val="00990050"/>
    <w:rsid w:val="00991D99"/>
    <w:rsid w:val="0099366E"/>
    <w:rsid w:val="0099476B"/>
    <w:rsid w:val="00996151"/>
    <w:rsid w:val="00996E48"/>
    <w:rsid w:val="009A08DF"/>
    <w:rsid w:val="009A31F5"/>
    <w:rsid w:val="009A6836"/>
    <w:rsid w:val="009B0463"/>
    <w:rsid w:val="009B1666"/>
    <w:rsid w:val="009B4D02"/>
    <w:rsid w:val="009B5775"/>
    <w:rsid w:val="009B5DA5"/>
    <w:rsid w:val="009C40BC"/>
    <w:rsid w:val="009C49DA"/>
    <w:rsid w:val="009C582C"/>
    <w:rsid w:val="009C5999"/>
    <w:rsid w:val="009D4646"/>
    <w:rsid w:val="009D5720"/>
    <w:rsid w:val="009D79F9"/>
    <w:rsid w:val="009E06E4"/>
    <w:rsid w:val="009E0868"/>
    <w:rsid w:val="009E09C1"/>
    <w:rsid w:val="009E3308"/>
    <w:rsid w:val="009F1D43"/>
    <w:rsid w:val="009F2AF7"/>
    <w:rsid w:val="009F33F7"/>
    <w:rsid w:val="009F4E4E"/>
    <w:rsid w:val="009F5314"/>
    <w:rsid w:val="00A05051"/>
    <w:rsid w:val="00A053CF"/>
    <w:rsid w:val="00A07F34"/>
    <w:rsid w:val="00A10EDA"/>
    <w:rsid w:val="00A12F6C"/>
    <w:rsid w:val="00A16D00"/>
    <w:rsid w:val="00A173D9"/>
    <w:rsid w:val="00A22CC7"/>
    <w:rsid w:val="00A32ED7"/>
    <w:rsid w:val="00A33D44"/>
    <w:rsid w:val="00A42D82"/>
    <w:rsid w:val="00A462B4"/>
    <w:rsid w:val="00A463FD"/>
    <w:rsid w:val="00A5033B"/>
    <w:rsid w:val="00A55391"/>
    <w:rsid w:val="00A55649"/>
    <w:rsid w:val="00A61BA0"/>
    <w:rsid w:val="00A631D8"/>
    <w:rsid w:val="00A6717F"/>
    <w:rsid w:val="00A71054"/>
    <w:rsid w:val="00A77700"/>
    <w:rsid w:val="00A853BF"/>
    <w:rsid w:val="00A87B5D"/>
    <w:rsid w:val="00A87C30"/>
    <w:rsid w:val="00A91553"/>
    <w:rsid w:val="00A93158"/>
    <w:rsid w:val="00A9373B"/>
    <w:rsid w:val="00A94E4E"/>
    <w:rsid w:val="00A97C34"/>
    <w:rsid w:val="00AA00B6"/>
    <w:rsid w:val="00AA44E5"/>
    <w:rsid w:val="00AA69B0"/>
    <w:rsid w:val="00AA6BDF"/>
    <w:rsid w:val="00AB0475"/>
    <w:rsid w:val="00AB1C27"/>
    <w:rsid w:val="00AB451F"/>
    <w:rsid w:val="00AB49B2"/>
    <w:rsid w:val="00AB560D"/>
    <w:rsid w:val="00AB7C91"/>
    <w:rsid w:val="00AC29F1"/>
    <w:rsid w:val="00AC2AF2"/>
    <w:rsid w:val="00AC35D5"/>
    <w:rsid w:val="00AC7C73"/>
    <w:rsid w:val="00AD077E"/>
    <w:rsid w:val="00AD6751"/>
    <w:rsid w:val="00AE2EB7"/>
    <w:rsid w:val="00AE42B9"/>
    <w:rsid w:val="00AE4D1C"/>
    <w:rsid w:val="00AE7A3C"/>
    <w:rsid w:val="00AF0838"/>
    <w:rsid w:val="00AF2466"/>
    <w:rsid w:val="00AF4F50"/>
    <w:rsid w:val="00AF607E"/>
    <w:rsid w:val="00B016DA"/>
    <w:rsid w:val="00B04D04"/>
    <w:rsid w:val="00B06136"/>
    <w:rsid w:val="00B16DAE"/>
    <w:rsid w:val="00B1701A"/>
    <w:rsid w:val="00B22B08"/>
    <w:rsid w:val="00B31C26"/>
    <w:rsid w:val="00B32A6E"/>
    <w:rsid w:val="00B33D05"/>
    <w:rsid w:val="00B42AC7"/>
    <w:rsid w:val="00B445F7"/>
    <w:rsid w:val="00B4480F"/>
    <w:rsid w:val="00B522B4"/>
    <w:rsid w:val="00B56642"/>
    <w:rsid w:val="00B569DE"/>
    <w:rsid w:val="00B576C9"/>
    <w:rsid w:val="00B578FD"/>
    <w:rsid w:val="00B60107"/>
    <w:rsid w:val="00B62969"/>
    <w:rsid w:val="00B63ADA"/>
    <w:rsid w:val="00B747F4"/>
    <w:rsid w:val="00B764E2"/>
    <w:rsid w:val="00B81647"/>
    <w:rsid w:val="00B8576F"/>
    <w:rsid w:val="00B87D49"/>
    <w:rsid w:val="00B94E4B"/>
    <w:rsid w:val="00B95F4D"/>
    <w:rsid w:val="00BA0351"/>
    <w:rsid w:val="00BA19EB"/>
    <w:rsid w:val="00BA4D2D"/>
    <w:rsid w:val="00BA5151"/>
    <w:rsid w:val="00BA5B91"/>
    <w:rsid w:val="00BA7A40"/>
    <w:rsid w:val="00BB42DA"/>
    <w:rsid w:val="00BB6A3B"/>
    <w:rsid w:val="00BC03A2"/>
    <w:rsid w:val="00BC44E5"/>
    <w:rsid w:val="00BC4FD1"/>
    <w:rsid w:val="00BC6F73"/>
    <w:rsid w:val="00BD1FC0"/>
    <w:rsid w:val="00BD36DA"/>
    <w:rsid w:val="00BD6380"/>
    <w:rsid w:val="00BD77C7"/>
    <w:rsid w:val="00BE73C0"/>
    <w:rsid w:val="00BF32D8"/>
    <w:rsid w:val="00BF3449"/>
    <w:rsid w:val="00BF369E"/>
    <w:rsid w:val="00BF4307"/>
    <w:rsid w:val="00BF4881"/>
    <w:rsid w:val="00C03FA2"/>
    <w:rsid w:val="00C047C4"/>
    <w:rsid w:val="00C049F4"/>
    <w:rsid w:val="00C11766"/>
    <w:rsid w:val="00C133F3"/>
    <w:rsid w:val="00C17E47"/>
    <w:rsid w:val="00C204A4"/>
    <w:rsid w:val="00C216BF"/>
    <w:rsid w:val="00C22307"/>
    <w:rsid w:val="00C2322D"/>
    <w:rsid w:val="00C23CF5"/>
    <w:rsid w:val="00C23DD2"/>
    <w:rsid w:val="00C26B24"/>
    <w:rsid w:val="00C26F59"/>
    <w:rsid w:val="00C31601"/>
    <w:rsid w:val="00C33A05"/>
    <w:rsid w:val="00C37DA6"/>
    <w:rsid w:val="00C520CA"/>
    <w:rsid w:val="00C528E5"/>
    <w:rsid w:val="00C540FC"/>
    <w:rsid w:val="00C55094"/>
    <w:rsid w:val="00C56177"/>
    <w:rsid w:val="00C567CB"/>
    <w:rsid w:val="00C56C23"/>
    <w:rsid w:val="00C605CD"/>
    <w:rsid w:val="00C65274"/>
    <w:rsid w:val="00C663F2"/>
    <w:rsid w:val="00C70E0D"/>
    <w:rsid w:val="00C71CD4"/>
    <w:rsid w:val="00C72F12"/>
    <w:rsid w:val="00C7319D"/>
    <w:rsid w:val="00C73254"/>
    <w:rsid w:val="00C75B36"/>
    <w:rsid w:val="00C77C09"/>
    <w:rsid w:val="00C828DC"/>
    <w:rsid w:val="00C82FA6"/>
    <w:rsid w:val="00C902E7"/>
    <w:rsid w:val="00C9242B"/>
    <w:rsid w:val="00C9301A"/>
    <w:rsid w:val="00C932D5"/>
    <w:rsid w:val="00C95660"/>
    <w:rsid w:val="00C95F7D"/>
    <w:rsid w:val="00C96C06"/>
    <w:rsid w:val="00C97FD7"/>
    <w:rsid w:val="00CA038B"/>
    <w:rsid w:val="00CA0F7D"/>
    <w:rsid w:val="00CA13BD"/>
    <w:rsid w:val="00CA47E9"/>
    <w:rsid w:val="00CA548D"/>
    <w:rsid w:val="00CB0C3D"/>
    <w:rsid w:val="00CB0E3C"/>
    <w:rsid w:val="00CC10FB"/>
    <w:rsid w:val="00CC2A02"/>
    <w:rsid w:val="00CC38CE"/>
    <w:rsid w:val="00CC39BE"/>
    <w:rsid w:val="00CD19DD"/>
    <w:rsid w:val="00CD5F2F"/>
    <w:rsid w:val="00CD5FC5"/>
    <w:rsid w:val="00CD66EC"/>
    <w:rsid w:val="00CE50F6"/>
    <w:rsid w:val="00CF027F"/>
    <w:rsid w:val="00CF3473"/>
    <w:rsid w:val="00CF59B4"/>
    <w:rsid w:val="00D02BB4"/>
    <w:rsid w:val="00D03562"/>
    <w:rsid w:val="00D14DE5"/>
    <w:rsid w:val="00D155AC"/>
    <w:rsid w:val="00D16928"/>
    <w:rsid w:val="00D2119D"/>
    <w:rsid w:val="00D21C6E"/>
    <w:rsid w:val="00D2572B"/>
    <w:rsid w:val="00D269B6"/>
    <w:rsid w:val="00D26C6F"/>
    <w:rsid w:val="00D2702E"/>
    <w:rsid w:val="00D33218"/>
    <w:rsid w:val="00D373DD"/>
    <w:rsid w:val="00D417BB"/>
    <w:rsid w:val="00D429EC"/>
    <w:rsid w:val="00D44CAE"/>
    <w:rsid w:val="00D46FD4"/>
    <w:rsid w:val="00D548DB"/>
    <w:rsid w:val="00D639FB"/>
    <w:rsid w:val="00D646DA"/>
    <w:rsid w:val="00D66BEB"/>
    <w:rsid w:val="00D66C7C"/>
    <w:rsid w:val="00D66D19"/>
    <w:rsid w:val="00D70849"/>
    <w:rsid w:val="00D73780"/>
    <w:rsid w:val="00D74AAD"/>
    <w:rsid w:val="00D80027"/>
    <w:rsid w:val="00D8067D"/>
    <w:rsid w:val="00D8209B"/>
    <w:rsid w:val="00D827FA"/>
    <w:rsid w:val="00D83F75"/>
    <w:rsid w:val="00D8492F"/>
    <w:rsid w:val="00D850CB"/>
    <w:rsid w:val="00D8599C"/>
    <w:rsid w:val="00D85E6C"/>
    <w:rsid w:val="00D85F91"/>
    <w:rsid w:val="00D86411"/>
    <w:rsid w:val="00D87B52"/>
    <w:rsid w:val="00D924A1"/>
    <w:rsid w:val="00D9431D"/>
    <w:rsid w:val="00D9597A"/>
    <w:rsid w:val="00D9681B"/>
    <w:rsid w:val="00DA20B8"/>
    <w:rsid w:val="00DA2D74"/>
    <w:rsid w:val="00DA4083"/>
    <w:rsid w:val="00DA5736"/>
    <w:rsid w:val="00DA716E"/>
    <w:rsid w:val="00DB3D67"/>
    <w:rsid w:val="00DB4273"/>
    <w:rsid w:val="00DB4EFB"/>
    <w:rsid w:val="00DB7A73"/>
    <w:rsid w:val="00DC0F2A"/>
    <w:rsid w:val="00DC3A7C"/>
    <w:rsid w:val="00DC6455"/>
    <w:rsid w:val="00DC7F79"/>
    <w:rsid w:val="00DD0C57"/>
    <w:rsid w:val="00DD453B"/>
    <w:rsid w:val="00DD712E"/>
    <w:rsid w:val="00DE21F7"/>
    <w:rsid w:val="00DE2AEB"/>
    <w:rsid w:val="00DE4626"/>
    <w:rsid w:val="00DE4B56"/>
    <w:rsid w:val="00DE507E"/>
    <w:rsid w:val="00DE55E9"/>
    <w:rsid w:val="00DE7EB3"/>
    <w:rsid w:val="00DF3989"/>
    <w:rsid w:val="00DF66C6"/>
    <w:rsid w:val="00DF68EB"/>
    <w:rsid w:val="00E00BF2"/>
    <w:rsid w:val="00E06393"/>
    <w:rsid w:val="00E16244"/>
    <w:rsid w:val="00E170C6"/>
    <w:rsid w:val="00E17948"/>
    <w:rsid w:val="00E17CE2"/>
    <w:rsid w:val="00E2268C"/>
    <w:rsid w:val="00E22AF6"/>
    <w:rsid w:val="00E24EF6"/>
    <w:rsid w:val="00E25A3A"/>
    <w:rsid w:val="00E34756"/>
    <w:rsid w:val="00E372BB"/>
    <w:rsid w:val="00E40288"/>
    <w:rsid w:val="00E41E92"/>
    <w:rsid w:val="00E46CC4"/>
    <w:rsid w:val="00E536FE"/>
    <w:rsid w:val="00E54EA0"/>
    <w:rsid w:val="00E553D3"/>
    <w:rsid w:val="00E60976"/>
    <w:rsid w:val="00E61147"/>
    <w:rsid w:val="00E6232B"/>
    <w:rsid w:val="00E62ABC"/>
    <w:rsid w:val="00E64054"/>
    <w:rsid w:val="00E73136"/>
    <w:rsid w:val="00E7435E"/>
    <w:rsid w:val="00E756E7"/>
    <w:rsid w:val="00E75F96"/>
    <w:rsid w:val="00E778E5"/>
    <w:rsid w:val="00E77D5F"/>
    <w:rsid w:val="00E8290B"/>
    <w:rsid w:val="00E84988"/>
    <w:rsid w:val="00E8501B"/>
    <w:rsid w:val="00E9110E"/>
    <w:rsid w:val="00E911B9"/>
    <w:rsid w:val="00E917E1"/>
    <w:rsid w:val="00E97075"/>
    <w:rsid w:val="00EA00D1"/>
    <w:rsid w:val="00EA2A14"/>
    <w:rsid w:val="00EA5E5D"/>
    <w:rsid w:val="00EB2478"/>
    <w:rsid w:val="00EB2A83"/>
    <w:rsid w:val="00EB361E"/>
    <w:rsid w:val="00EB6767"/>
    <w:rsid w:val="00EB7585"/>
    <w:rsid w:val="00EC2D9F"/>
    <w:rsid w:val="00EC3A5C"/>
    <w:rsid w:val="00EC67D7"/>
    <w:rsid w:val="00EC7D8B"/>
    <w:rsid w:val="00ED4F0F"/>
    <w:rsid w:val="00ED70C2"/>
    <w:rsid w:val="00ED7157"/>
    <w:rsid w:val="00EE093D"/>
    <w:rsid w:val="00EE0F20"/>
    <w:rsid w:val="00EE2D7A"/>
    <w:rsid w:val="00EE5EAE"/>
    <w:rsid w:val="00EE6875"/>
    <w:rsid w:val="00EF3EEB"/>
    <w:rsid w:val="00EF4080"/>
    <w:rsid w:val="00EF4CD5"/>
    <w:rsid w:val="00EF5DA4"/>
    <w:rsid w:val="00EF77B4"/>
    <w:rsid w:val="00F016C1"/>
    <w:rsid w:val="00F03393"/>
    <w:rsid w:val="00F03D10"/>
    <w:rsid w:val="00F03D15"/>
    <w:rsid w:val="00F072D4"/>
    <w:rsid w:val="00F11653"/>
    <w:rsid w:val="00F120A6"/>
    <w:rsid w:val="00F2172A"/>
    <w:rsid w:val="00F21FCD"/>
    <w:rsid w:val="00F2224C"/>
    <w:rsid w:val="00F362EF"/>
    <w:rsid w:val="00F42A36"/>
    <w:rsid w:val="00F455E4"/>
    <w:rsid w:val="00F4621A"/>
    <w:rsid w:val="00F5431E"/>
    <w:rsid w:val="00F552E1"/>
    <w:rsid w:val="00F70997"/>
    <w:rsid w:val="00F715D6"/>
    <w:rsid w:val="00F81795"/>
    <w:rsid w:val="00F820BD"/>
    <w:rsid w:val="00F85B26"/>
    <w:rsid w:val="00F87726"/>
    <w:rsid w:val="00F9110C"/>
    <w:rsid w:val="00F919CB"/>
    <w:rsid w:val="00F946CD"/>
    <w:rsid w:val="00FA30E3"/>
    <w:rsid w:val="00FA690F"/>
    <w:rsid w:val="00FA7EC7"/>
    <w:rsid w:val="00FB1A4B"/>
    <w:rsid w:val="00FB49D5"/>
    <w:rsid w:val="00FB6167"/>
    <w:rsid w:val="00FB64C0"/>
    <w:rsid w:val="00FC03AB"/>
    <w:rsid w:val="00FC0A7C"/>
    <w:rsid w:val="00FC3536"/>
    <w:rsid w:val="00FC6672"/>
    <w:rsid w:val="00FC761D"/>
    <w:rsid w:val="00FD0F7D"/>
    <w:rsid w:val="00FD6322"/>
    <w:rsid w:val="00FD6D11"/>
    <w:rsid w:val="00FE73D4"/>
    <w:rsid w:val="00FE76F8"/>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1C4B7"/>
  <w15:docId w15:val="{C254ABB0-CF47-4BC7-BD66-C494E163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12F6"/>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3">
    <w:name w:val="heading 3"/>
    <w:basedOn w:val="prastasis"/>
    <w:next w:val="prastasis"/>
    <w:link w:val="Antrat3Diagrama"/>
    <w:uiPriority w:val="9"/>
    <w:semiHidden/>
    <w:unhideWhenUsed/>
    <w:qFormat/>
    <w:rsid w:val="009866E7"/>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Betarp">
    <w:name w:val="No Spacing"/>
    <w:uiPriority w:val="1"/>
    <w:qFormat/>
    <w:rsid w:val="0069056E"/>
    <w:pPr>
      <w:widowControl w:val="0"/>
      <w:suppressAutoHyphens/>
      <w:spacing w:after="0" w:line="240" w:lineRule="auto"/>
    </w:pPr>
    <w:rPr>
      <w:rFonts w:ascii="Thorndale" w:eastAsia="HG Mincho Light J" w:hAnsi="Thorndale" w:cs="Times New Roman"/>
      <w:color w:val="000000"/>
      <w:sz w:val="24"/>
      <w:szCs w:val="24"/>
      <w:lang w:val="lt-LT" w:eastAsia="lt-LT"/>
    </w:rPr>
  </w:style>
  <w:style w:type="character" w:customStyle="1" w:styleId="fontstyle01">
    <w:name w:val="fontstyle01"/>
    <w:basedOn w:val="Numatytasispastraiposriftas"/>
    <w:rsid w:val="00B04D04"/>
    <w:rPr>
      <w:rFonts w:ascii="LiberationSerif" w:hAnsi="LiberationSerif" w:hint="default"/>
      <w:b w:val="0"/>
      <w:bCs w:val="0"/>
      <w:i w:val="0"/>
      <w:iCs w:val="0"/>
      <w:color w:val="000000"/>
      <w:sz w:val="24"/>
      <w:szCs w:val="24"/>
    </w:rPr>
  </w:style>
  <w:style w:type="character" w:customStyle="1" w:styleId="Antrat3Diagrama">
    <w:name w:val="Antraštė 3 Diagrama"/>
    <w:basedOn w:val="Numatytasispastraiposriftas"/>
    <w:link w:val="Antrat3"/>
    <w:uiPriority w:val="9"/>
    <w:semiHidden/>
    <w:rsid w:val="009866E7"/>
    <w:rPr>
      <w:rFonts w:asciiTheme="majorHAnsi" w:eastAsiaTheme="majorEastAsia" w:hAnsiTheme="majorHAnsi" w:cstheme="majorBidi"/>
      <w:color w:val="243F60" w:themeColor="accent1" w:themeShade="7F"/>
      <w:kern w:val="1"/>
      <w:sz w:val="24"/>
      <w:szCs w:val="24"/>
      <w:lang w:val="lt-LT" w:eastAsia="ar-SA"/>
    </w:rPr>
  </w:style>
  <w:style w:type="character" w:customStyle="1" w:styleId="fontstyle21">
    <w:name w:val="fontstyle21"/>
    <w:basedOn w:val="Numatytasispastraiposriftas"/>
    <w:rsid w:val="007B7C54"/>
    <w:rPr>
      <w:rFonts w:ascii="Arial-BoldMT" w:hAnsi="Arial-BoldMT" w:hint="default"/>
      <w:b/>
      <w:bCs/>
      <w:i w:val="0"/>
      <w:iCs w:val="0"/>
      <w:color w:val="000000"/>
      <w:sz w:val="16"/>
      <w:szCs w:val="16"/>
    </w:rPr>
  </w:style>
  <w:style w:type="character" w:customStyle="1" w:styleId="Neapdorotaspaminjimas1">
    <w:name w:val="Neapdorotas paminėjimas1"/>
    <w:basedOn w:val="Numatytasispastraiposriftas"/>
    <w:uiPriority w:val="99"/>
    <w:semiHidden/>
    <w:unhideWhenUsed/>
    <w:rsid w:val="009D5720"/>
    <w:rPr>
      <w:color w:val="605E5C"/>
      <w:shd w:val="clear" w:color="auto" w:fill="E1DFDD"/>
    </w:rPr>
  </w:style>
  <w:style w:type="character" w:styleId="Grietas">
    <w:name w:val="Strong"/>
    <w:basedOn w:val="Numatytasispastraiposriftas"/>
    <w:uiPriority w:val="22"/>
    <w:qFormat/>
    <w:rsid w:val="00FB1A4B"/>
    <w:rPr>
      <w:b/>
      <w:bCs/>
    </w:rPr>
  </w:style>
  <w:style w:type="paragraph" w:styleId="Pataisymai">
    <w:name w:val="Revision"/>
    <w:hidden/>
    <w:uiPriority w:val="99"/>
    <w:semiHidden/>
    <w:rsid w:val="004D0F1F"/>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4378">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462844384">
      <w:bodyDiv w:val="1"/>
      <w:marLeft w:val="0"/>
      <w:marRight w:val="0"/>
      <w:marTop w:val="0"/>
      <w:marBottom w:val="0"/>
      <w:divBdr>
        <w:top w:val="none" w:sz="0" w:space="0" w:color="auto"/>
        <w:left w:val="none" w:sz="0" w:space="0" w:color="auto"/>
        <w:bottom w:val="none" w:sz="0" w:space="0" w:color="auto"/>
        <w:right w:val="none" w:sz="0" w:space="0" w:color="auto"/>
      </w:divBdr>
    </w:div>
    <w:div w:id="485631816">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21825232">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71689839">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en.wikipedia.org/wiki/Sunli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17FA2-1FE3-45CD-BE67-2292DD99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22024</Words>
  <Characters>12554</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Saulė L.</cp:lastModifiedBy>
  <cp:revision>2</cp:revision>
  <cp:lastPrinted>2024-11-11T13:51:00Z</cp:lastPrinted>
  <dcterms:created xsi:type="dcterms:W3CDTF">2025-06-12T06:14:00Z</dcterms:created>
  <dcterms:modified xsi:type="dcterms:W3CDTF">2025-06-12T06:14:00Z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9bf070ec25ccbf372c15bb0de88d4e106824daf4a794a156465ab2aa4585bcc4</vt:lpwstr>
  </property>
</Properties>
</file>