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D7A5A" w14:textId="77777777" w:rsidR="00080B36" w:rsidRDefault="00080B36" w:rsidP="00496F5C">
      <w:pPr>
        <w:jc w:val="center"/>
        <w:rPr>
          <w:rFonts w:ascii="Times New Roman" w:hAnsi="Times New Roman" w:cs="Times New Roman"/>
          <w:b/>
          <w:sz w:val="20"/>
          <w:szCs w:val="20"/>
        </w:rPr>
      </w:pPr>
    </w:p>
    <w:p w14:paraId="604CA634" w14:textId="7156F950" w:rsidR="00080B36" w:rsidRDefault="009E6BEF" w:rsidP="009E6BEF">
      <w:pPr>
        <w:jc w:val="center"/>
        <w:rPr>
          <w:rFonts w:ascii="Times New Roman" w:hAnsi="Times New Roman" w:cs="Times New Roman"/>
          <w:color w:val="000000" w:themeColor="text1"/>
        </w:rPr>
      </w:pPr>
      <w:r w:rsidRPr="0003742D">
        <w:rPr>
          <w:rFonts w:ascii="Times New Roman" w:eastAsia="Helvetica" w:hAnsi="Times New Roman" w:cs="Times New Roman"/>
          <w:b/>
          <w:bCs/>
          <w:caps/>
          <w:color w:val="003E51"/>
          <w:kern w:val="24"/>
          <w:sz w:val="24"/>
          <w:szCs w:val="24"/>
        </w:rPr>
        <w:t>TECHNICAL SPECIFICATION (TS)</w:t>
      </w:r>
    </w:p>
    <w:p w14:paraId="46E70FC8" w14:textId="77777777" w:rsidR="00796114" w:rsidRPr="00B96EB2" w:rsidRDefault="00796114" w:rsidP="00B314BC">
      <w:pPr>
        <w:pStyle w:val="ListParagraph"/>
        <w:numPr>
          <w:ilvl w:val="0"/>
          <w:numId w:val="39"/>
        </w:numPr>
        <w:pBdr>
          <w:top w:val="single" w:sz="8" w:space="1" w:color="auto"/>
          <w:bottom w:val="single" w:sz="8" w:space="1" w:color="auto"/>
        </w:pBdr>
        <w:tabs>
          <w:tab w:val="left" w:pos="360"/>
        </w:tabs>
        <w:spacing w:before="60" w:after="60" w:line="240" w:lineRule="auto"/>
        <w:ind w:left="567" w:hanging="567"/>
        <w:contextualSpacing w:val="0"/>
        <w:rPr>
          <w:rFonts w:ascii="Times New Roman" w:hAnsi="Times New Roman" w:cs="Times New Roman"/>
          <w:b/>
          <w:sz w:val="20"/>
          <w:szCs w:val="20"/>
        </w:rPr>
      </w:pPr>
      <w:r w:rsidRPr="00B96EB2">
        <w:rPr>
          <w:rFonts w:ascii="Times New Roman" w:hAnsi="Times New Roman" w:cs="Times New Roman"/>
          <w:b/>
          <w:sz w:val="20"/>
          <w:szCs w:val="20"/>
        </w:rPr>
        <w:t>CONCEPTS AND ABBREVIATIONS</w:t>
      </w:r>
    </w:p>
    <w:p w14:paraId="74404AD1" w14:textId="404EAE32" w:rsidR="00C341B9" w:rsidRPr="00B314BC" w:rsidRDefault="001D4D36" w:rsidP="00B314BC">
      <w:pPr>
        <w:pStyle w:val="ListParagraph"/>
        <w:numPr>
          <w:ilvl w:val="1"/>
          <w:numId w:val="7"/>
        </w:numPr>
        <w:tabs>
          <w:tab w:val="left" w:pos="567"/>
        </w:tabs>
        <w:suppressAutoHyphens/>
        <w:autoSpaceDN w:val="0"/>
        <w:spacing w:before="60" w:after="60" w:line="240" w:lineRule="auto"/>
        <w:ind w:left="567" w:hanging="567"/>
        <w:contextualSpacing w:val="0"/>
        <w:jc w:val="both"/>
        <w:textAlignment w:val="baseline"/>
        <w:rPr>
          <w:rFonts w:ascii="Times New Roman" w:hAnsi="Times New Roman" w:cs="Times New Roman"/>
          <w:sz w:val="20"/>
          <w:szCs w:val="20"/>
        </w:rPr>
      </w:pPr>
      <w:r>
        <w:rPr>
          <w:rFonts w:ascii="Times New Roman" w:eastAsia="Arial" w:hAnsi="Times New Roman" w:cs="Times New Roman"/>
          <w:b/>
          <w:bCs/>
          <w:sz w:val="20"/>
          <w:szCs w:val="20"/>
        </w:rPr>
        <w:t xml:space="preserve">Customer </w:t>
      </w:r>
      <w:r w:rsidR="00C341B9" w:rsidRPr="00547A70">
        <w:rPr>
          <w:rFonts w:ascii="Times New Roman" w:eastAsia="Arial" w:hAnsi="Times New Roman" w:cs="Times New Roman"/>
          <w:sz w:val="20"/>
          <w:szCs w:val="20"/>
        </w:rPr>
        <w:t xml:space="preserve">– </w:t>
      </w:r>
      <w:r w:rsidR="00C341B9" w:rsidRPr="00547A70">
        <w:rPr>
          <w:rFonts w:ascii="Times New Roman" w:hAnsi="Times New Roman" w:cs="Times New Roman"/>
          <w:sz w:val="20"/>
          <w:szCs w:val="20"/>
        </w:rPr>
        <w:t>AB “KN Energies”.</w:t>
      </w:r>
    </w:p>
    <w:p w14:paraId="618320A5" w14:textId="20D34CE0" w:rsidR="00C341B9" w:rsidRPr="00B314BC" w:rsidRDefault="001D4D36" w:rsidP="00B314BC">
      <w:pPr>
        <w:pStyle w:val="ListParagraph"/>
        <w:numPr>
          <w:ilvl w:val="1"/>
          <w:numId w:val="7"/>
        </w:numPr>
        <w:tabs>
          <w:tab w:val="left" w:pos="567"/>
        </w:tabs>
        <w:suppressAutoHyphens/>
        <w:autoSpaceDN w:val="0"/>
        <w:spacing w:before="60" w:after="60" w:line="240" w:lineRule="auto"/>
        <w:ind w:left="567" w:hanging="567"/>
        <w:contextualSpacing w:val="0"/>
        <w:jc w:val="both"/>
        <w:textAlignment w:val="baseline"/>
        <w:rPr>
          <w:rFonts w:ascii="Times New Roman" w:hAnsi="Times New Roman" w:cs="Times New Roman"/>
          <w:sz w:val="20"/>
          <w:szCs w:val="20"/>
        </w:rPr>
      </w:pPr>
      <w:r>
        <w:rPr>
          <w:rFonts w:ascii="Times New Roman" w:eastAsia="Arial" w:hAnsi="Times New Roman" w:cs="Times New Roman"/>
          <w:b/>
          <w:bCs/>
          <w:sz w:val="20"/>
          <w:szCs w:val="20"/>
        </w:rPr>
        <w:t>Contractor</w:t>
      </w:r>
      <w:r w:rsidR="00C341B9" w:rsidRPr="00547A70">
        <w:rPr>
          <w:rFonts w:ascii="Times New Roman" w:hAnsi="Times New Roman" w:cs="Times New Roman"/>
          <w:b/>
          <w:bCs/>
          <w:sz w:val="20"/>
          <w:szCs w:val="20"/>
        </w:rPr>
        <w:t xml:space="preserve"> </w:t>
      </w:r>
      <w:r w:rsidR="00C341B9" w:rsidRPr="00547A70">
        <w:rPr>
          <w:rFonts w:ascii="Times New Roman" w:eastAsia="Arial" w:hAnsi="Times New Roman" w:cs="Times New Roman"/>
          <w:sz w:val="20"/>
          <w:szCs w:val="20"/>
        </w:rPr>
        <w:t>– economic entity, private legal entity, public legal entity, other organizations and their divisions or a group of such persons with whom the Customer concludes the Agreement.</w:t>
      </w:r>
    </w:p>
    <w:p w14:paraId="7E88495B" w14:textId="406A9F26" w:rsidR="00C341B9" w:rsidRPr="00B314BC" w:rsidRDefault="00C341B9" w:rsidP="00B314BC">
      <w:pPr>
        <w:pStyle w:val="ListParagraph"/>
        <w:numPr>
          <w:ilvl w:val="1"/>
          <w:numId w:val="7"/>
        </w:numPr>
        <w:tabs>
          <w:tab w:val="left" w:pos="567"/>
        </w:tabs>
        <w:suppressAutoHyphens/>
        <w:autoSpaceDN w:val="0"/>
        <w:spacing w:before="60" w:after="60" w:line="240" w:lineRule="auto"/>
        <w:ind w:left="567" w:hanging="567"/>
        <w:contextualSpacing w:val="0"/>
        <w:jc w:val="both"/>
        <w:textAlignment w:val="baseline"/>
        <w:rPr>
          <w:rFonts w:ascii="Times New Roman" w:hAnsi="Times New Roman" w:cs="Times New Roman"/>
          <w:sz w:val="20"/>
          <w:szCs w:val="20"/>
        </w:rPr>
      </w:pPr>
      <w:r w:rsidRPr="00547A70">
        <w:rPr>
          <w:rFonts w:ascii="Times New Roman" w:eastAsia="Arial" w:hAnsi="Times New Roman" w:cs="Times New Roman"/>
          <w:b/>
          <w:bCs/>
          <w:sz w:val="20"/>
          <w:szCs w:val="20"/>
        </w:rPr>
        <w:t xml:space="preserve">Contract </w:t>
      </w:r>
      <w:r w:rsidRPr="00547A70">
        <w:rPr>
          <w:rFonts w:ascii="Times New Roman" w:eastAsia="Arial" w:hAnsi="Times New Roman" w:cs="Times New Roman"/>
          <w:sz w:val="20"/>
          <w:szCs w:val="20"/>
        </w:rPr>
        <w:t>– a Contract concluded between the Contractor and the Customer regarding the Purchase Object.</w:t>
      </w:r>
    </w:p>
    <w:p w14:paraId="0D2FC974" w14:textId="39129B24" w:rsidR="00C341B9" w:rsidRPr="00B314BC" w:rsidRDefault="00C341B9" w:rsidP="00B314BC">
      <w:pPr>
        <w:pStyle w:val="ListParagraph"/>
        <w:numPr>
          <w:ilvl w:val="1"/>
          <w:numId w:val="7"/>
        </w:numPr>
        <w:tabs>
          <w:tab w:val="left" w:pos="567"/>
        </w:tabs>
        <w:spacing w:before="60" w:after="60" w:line="240" w:lineRule="auto"/>
        <w:ind w:left="567" w:hanging="567"/>
        <w:contextualSpacing w:val="0"/>
        <w:jc w:val="both"/>
        <w:rPr>
          <w:rFonts w:ascii="Times New Roman" w:hAnsi="Times New Roman" w:cs="Times New Roman"/>
          <w:b/>
          <w:sz w:val="20"/>
          <w:szCs w:val="20"/>
        </w:rPr>
      </w:pPr>
      <w:r w:rsidRPr="00547A70">
        <w:rPr>
          <w:rFonts w:ascii="Times New Roman" w:eastAsia="Arial" w:hAnsi="Times New Roman" w:cs="Times New Roman"/>
          <w:b/>
          <w:bCs/>
          <w:sz w:val="20"/>
          <w:szCs w:val="20"/>
        </w:rPr>
        <w:t>Purchase object:</w:t>
      </w:r>
    </w:p>
    <w:p w14:paraId="41D24048" w14:textId="608D5DDA" w:rsidR="00C341B9" w:rsidRPr="00B314BC" w:rsidRDefault="004B3096" w:rsidP="00B314BC">
      <w:pPr>
        <w:pStyle w:val="ListParagraph"/>
        <w:numPr>
          <w:ilvl w:val="2"/>
          <w:numId w:val="7"/>
        </w:numPr>
        <w:tabs>
          <w:tab w:val="left" w:pos="567"/>
          <w:tab w:val="left" w:pos="851"/>
          <w:tab w:val="left" w:pos="1134"/>
        </w:tabs>
        <w:spacing w:before="60" w:after="60" w:line="240" w:lineRule="auto"/>
        <w:ind w:left="567" w:firstLine="0"/>
        <w:contextualSpacing w:val="0"/>
        <w:jc w:val="both"/>
        <w:rPr>
          <w:rFonts w:asciiTheme="majorBidi" w:eastAsia="Arial" w:hAnsiTheme="majorBidi" w:cstheme="majorBidi"/>
          <w:b/>
          <w:bCs/>
          <w:sz w:val="20"/>
          <w:szCs w:val="20"/>
        </w:rPr>
      </w:pPr>
      <w:r w:rsidRPr="00B314BC">
        <w:rPr>
          <w:rFonts w:asciiTheme="majorBidi" w:eastAsia="Arial" w:hAnsiTheme="majorBidi" w:cstheme="majorBidi"/>
          <w:b/>
          <w:bCs/>
          <w:sz w:val="20"/>
          <w:szCs w:val="20"/>
        </w:rPr>
        <w:t xml:space="preserve">product - </w:t>
      </w:r>
      <w:proofErr w:type="gramStart"/>
      <w:r w:rsidR="00D0583A" w:rsidRPr="00B314BC">
        <w:rPr>
          <w:rFonts w:asciiTheme="majorBidi" w:hAnsiTheme="majorBidi" w:cstheme="majorBidi"/>
          <w:bCs/>
          <w:sz w:val="20"/>
          <w:szCs w:val="20"/>
        </w:rPr>
        <w:t>a</w:t>
      </w:r>
      <w:proofErr w:type="gramEnd"/>
      <w:r w:rsidR="00D0583A" w:rsidRPr="00B314BC">
        <w:rPr>
          <w:rFonts w:asciiTheme="majorBidi" w:hAnsiTheme="majorBidi" w:cstheme="majorBidi"/>
          <w:bCs/>
          <w:sz w:val="20"/>
          <w:szCs w:val="20"/>
        </w:rPr>
        <w:t xml:space="preserve"> </w:t>
      </w:r>
      <w:r w:rsidR="00D0583A" w:rsidRPr="00B314BC">
        <w:rPr>
          <w:rFonts w:asciiTheme="majorBidi" w:hAnsiTheme="majorBidi" w:cstheme="majorBidi"/>
          <w:sz w:val="20"/>
          <w:szCs w:val="20"/>
        </w:rPr>
        <w:t xml:space="preserve">energy storage </w:t>
      </w:r>
      <w:proofErr w:type="gramStart"/>
      <w:r w:rsidR="00D0583A" w:rsidRPr="00B314BC">
        <w:rPr>
          <w:rFonts w:asciiTheme="majorBidi" w:hAnsiTheme="majorBidi" w:cstheme="majorBidi"/>
          <w:sz w:val="20"/>
          <w:szCs w:val="20"/>
        </w:rPr>
        <w:t>system;</w:t>
      </w:r>
      <w:proofErr w:type="gramEnd"/>
    </w:p>
    <w:p w14:paraId="350503B1" w14:textId="65F5456F" w:rsidR="00C341B9" w:rsidRPr="00B314BC" w:rsidRDefault="004B3096" w:rsidP="00B314BC">
      <w:pPr>
        <w:pStyle w:val="ListParagraph"/>
        <w:numPr>
          <w:ilvl w:val="2"/>
          <w:numId w:val="7"/>
        </w:numPr>
        <w:tabs>
          <w:tab w:val="left" w:pos="567"/>
          <w:tab w:val="left" w:pos="851"/>
          <w:tab w:val="left" w:pos="1134"/>
        </w:tabs>
        <w:spacing w:before="60" w:after="60" w:line="240" w:lineRule="auto"/>
        <w:ind w:left="567" w:firstLine="0"/>
        <w:contextualSpacing w:val="0"/>
        <w:jc w:val="both"/>
        <w:rPr>
          <w:rFonts w:asciiTheme="majorBidi" w:hAnsiTheme="majorBidi" w:cstheme="majorBidi"/>
          <w:b/>
          <w:sz w:val="20"/>
          <w:szCs w:val="20"/>
        </w:rPr>
      </w:pPr>
      <w:r w:rsidRPr="00B314BC">
        <w:rPr>
          <w:rFonts w:asciiTheme="majorBidi" w:eastAsia="Arial" w:hAnsiTheme="majorBidi" w:cstheme="majorBidi"/>
          <w:b/>
          <w:bCs/>
          <w:sz w:val="20"/>
          <w:szCs w:val="20"/>
        </w:rPr>
        <w:t xml:space="preserve">works - </w:t>
      </w:r>
      <w:r w:rsidRPr="00B314BC">
        <w:rPr>
          <w:rFonts w:asciiTheme="majorBidi" w:hAnsiTheme="majorBidi" w:cstheme="majorBidi"/>
          <w:sz w:val="20"/>
          <w:szCs w:val="20"/>
        </w:rPr>
        <w:t>connection, adjustment and commissioning of the storage system.</w:t>
      </w:r>
    </w:p>
    <w:p w14:paraId="324ECC49" w14:textId="01EC5D49" w:rsidR="00796114" w:rsidRPr="00A563CF" w:rsidRDefault="00564EDB" w:rsidP="00080B36">
      <w:pPr>
        <w:pStyle w:val="ListParagraph"/>
        <w:numPr>
          <w:ilvl w:val="1"/>
          <w:numId w:val="7"/>
        </w:numPr>
        <w:tabs>
          <w:tab w:val="left" w:pos="567"/>
        </w:tabs>
        <w:spacing w:before="60" w:after="60" w:line="240" w:lineRule="auto"/>
        <w:ind w:left="567" w:hanging="567"/>
        <w:contextualSpacing w:val="0"/>
        <w:jc w:val="both"/>
        <w:rPr>
          <w:rFonts w:ascii="Times New Roman" w:hAnsi="Times New Roman" w:cs="Times New Roman"/>
          <w:b/>
          <w:sz w:val="20"/>
          <w:szCs w:val="20"/>
        </w:rPr>
      </w:pPr>
      <w:r>
        <w:rPr>
          <w:rFonts w:ascii="Times New Roman" w:hAnsi="Times New Roman" w:cs="Times New Roman"/>
          <w:b/>
          <w:sz w:val="20"/>
          <w:szCs w:val="20"/>
        </w:rPr>
        <w:t>BESS</w:t>
      </w:r>
      <w:r w:rsidR="00796114" w:rsidRPr="00A563CF">
        <w:rPr>
          <w:rFonts w:ascii="Times New Roman" w:hAnsi="Times New Roman" w:cs="Times New Roman"/>
          <w:b/>
          <w:sz w:val="20"/>
          <w:szCs w:val="20"/>
        </w:rPr>
        <w:t xml:space="preserve"> – </w:t>
      </w:r>
      <w:r w:rsidR="00796114" w:rsidRPr="00B314BC">
        <w:rPr>
          <w:rFonts w:ascii="Times New Roman" w:hAnsi="Times New Roman" w:cs="Times New Roman"/>
          <w:bCs/>
          <w:sz w:val="20"/>
          <w:szCs w:val="20"/>
        </w:rPr>
        <w:t xml:space="preserve">a </w:t>
      </w:r>
      <w:r>
        <w:rPr>
          <w:rFonts w:ascii="Times New Roman" w:hAnsi="Times New Roman" w:cs="Times New Roman"/>
          <w:sz w:val="20"/>
          <w:szCs w:val="20"/>
        </w:rPr>
        <w:t>battery</w:t>
      </w:r>
      <w:r w:rsidR="00796114" w:rsidRPr="00A563CF">
        <w:rPr>
          <w:rFonts w:ascii="Times New Roman" w:hAnsi="Times New Roman" w:cs="Times New Roman"/>
          <w:sz w:val="20"/>
          <w:szCs w:val="20"/>
        </w:rPr>
        <w:t xml:space="preserve"> energy storage system, acquired through this procurement from the Contractor.</w:t>
      </w:r>
    </w:p>
    <w:p w14:paraId="13FFE9E2" w14:textId="75334DB5" w:rsidR="00796114" w:rsidRPr="00A563CF" w:rsidRDefault="00796114" w:rsidP="00080B36">
      <w:pPr>
        <w:pStyle w:val="ListParagraph"/>
        <w:numPr>
          <w:ilvl w:val="1"/>
          <w:numId w:val="7"/>
        </w:numPr>
        <w:tabs>
          <w:tab w:val="left" w:pos="567"/>
        </w:tabs>
        <w:spacing w:before="60" w:after="60" w:line="240" w:lineRule="auto"/>
        <w:ind w:left="567" w:hanging="567"/>
        <w:contextualSpacing w:val="0"/>
        <w:jc w:val="both"/>
        <w:rPr>
          <w:rFonts w:ascii="Times New Roman" w:hAnsi="Times New Roman" w:cs="Times New Roman"/>
          <w:sz w:val="20"/>
          <w:szCs w:val="20"/>
        </w:rPr>
      </w:pPr>
      <w:r w:rsidRPr="00A563CF">
        <w:rPr>
          <w:rFonts w:ascii="Times New Roman" w:hAnsi="Times New Roman" w:cs="Times New Roman"/>
          <w:b/>
          <w:sz w:val="20"/>
          <w:szCs w:val="20"/>
        </w:rPr>
        <w:t xml:space="preserve">Flow battery </w:t>
      </w:r>
      <w:r w:rsidRPr="00A563CF">
        <w:rPr>
          <w:rFonts w:ascii="Times New Roman" w:hAnsi="Times New Roman" w:cs="Times New Roman"/>
          <w:sz w:val="20"/>
          <w:szCs w:val="20"/>
        </w:rPr>
        <w:t>– a battery in which two liquid electrolytes, separated by a membrane, provide energy through ion exchange.</w:t>
      </w:r>
    </w:p>
    <w:p w14:paraId="5BBC4304" w14:textId="4C3908D9" w:rsidR="00796114" w:rsidRPr="00A563CF" w:rsidRDefault="00796114" w:rsidP="00080B36">
      <w:pPr>
        <w:pStyle w:val="ListParagraph"/>
        <w:numPr>
          <w:ilvl w:val="1"/>
          <w:numId w:val="7"/>
        </w:numPr>
        <w:tabs>
          <w:tab w:val="left" w:pos="567"/>
        </w:tabs>
        <w:spacing w:before="60" w:after="60" w:line="240" w:lineRule="auto"/>
        <w:ind w:left="567" w:hanging="567"/>
        <w:contextualSpacing w:val="0"/>
        <w:jc w:val="both"/>
        <w:rPr>
          <w:rFonts w:ascii="Times New Roman" w:hAnsi="Times New Roman" w:cs="Times New Roman"/>
          <w:sz w:val="20"/>
          <w:szCs w:val="20"/>
        </w:rPr>
      </w:pPr>
      <w:r w:rsidRPr="00A563CF">
        <w:rPr>
          <w:rFonts w:ascii="Times New Roman" w:hAnsi="Times New Roman" w:cs="Times New Roman"/>
          <w:b/>
          <w:sz w:val="20"/>
          <w:szCs w:val="20"/>
        </w:rPr>
        <w:t xml:space="preserve">Battery efficiency </w:t>
      </w:r>
      <w:r w:rsidRPr="00A563CF">
        <w:rPr>
          <w:rFonts w:ascii="Times New Roman" w:hAnsi="Times New Roman" w:cs="Times New Roman"/>
          <w:sz w:val="20"/>
          <w:szCs w:val="20"/>
        </w:rPr>
        <w:t>is the ratio of the electrical energy delivered from a secondary battery during discharge to the electrical energy delivered to the battery during the previous charge.</w:t>
      </w:r>
    </w:p>
    <w:p w14:paraId="6063C7F8" w14:textId="43153C7B" w:rsidR="00796114" w:rsidRPr="00A563CF" w:rsidRDefault="00796114" w:rsidP="00080B36">
      <w:pPr>
        <w:pStyle w:val="ListParagraph"/>
        <w:numPr>
          <w:ilvl w:val="1"/>
          <w:numId w:val="7"/>
        </w:numPr>
        <w:tabs>
          <w:tab w:val="left" w:pos="567"/>
        </w:tabs>
        <w:spacing w:before="60" w:after="60" w:line="240" w:lineRule="auto"/>
        <w:ind w:left="567" w:hanging="567"/>
        <w:contextualSpacing w:val="0"/>
        <w:jc w:val="both"/>
        <w:rPr>
          <w:rFonts w:ascii="Times New Roman" w:hAnsi="Times New Roman" w:cs="Times New Roman"/>
          <w:sz w:val="20"/>
          <w:szCs w:val="20"/>
        </w:rPr>
      </w:pPr>
      <w:r w:rsidRPr="00A563CF">
        <w:rPr>
          <w:rFonts w:ascii="Times New Roman" w:hAnsi="Times New Roman" w:cs="Times New Roman"/>
          <w:b/>
          <w:sz w:val="20"/>
          <w:szCs w:val="20"/>
        </w:rPr>
        <w:t xml:space="preserve">State of Charge (SOC) </w:t>
      </w:r>
      <w:r w:rsidRPr="00A563CF">
        <w:rPr>
          <w:rFonts w:ascii="Times New Roman" w:hAnsi="Times New Roman" w:cs="Times New Roman"/>
          <w:sz w:val="20"/>
          <w:szCs w:val="20"/>
        </w:rPr>
        <w:t>is the ratio of the remaining capacity to the nominal capacity at any given time. Nominal capacity is the maximum capacity of the battery specified by the manufacturer.</w:t>
      </w:r>
    </w:p>
    <w:p w14:paraId="6EFB54ED" w14:textId="1C3A9848" w:rsidR="00796114" w:rsidRPr="00A563CF" w:rsidRDefault="00796114" w:rsidP="00796114">
      <w:pPr>
        <w:pStyle w:val="ListParagraph"/>
        <w:numPr>
          <w:ilvl w:val="1"/>
          <w:numId w:val="7"/>
        </w:numPr>
        <w:tabs>
          <w:tab w:val="left" w:pos="567"/>
        </w:tabs>
        <w:spacing w:before="60" w:after="60" w:line="240" w:lineRule="auto"/>
        <w:ind w:left="567" w:hanging="567"/>
        <w:contextualSpacing w:val="0"/>
        <w:jc w:val="both"/>
        <w:rPr>
          <w:rFonts w:ascii="Times New Roman" w:hAnsi="Times New Roman" w:cs="Times New Roman"/>
          <w:sz w:val="20"/>
          <w:szCs w:val="20"/>
        </w:rPr>
      </w:pPr>
      <w:r w:rsidRPr="00A563CF">
        <w:rPr>
          <w:rFonts w:ascii="Times New Roman" w:hAnsi="Times New Roman" w:cs="Times New Roman"/>
          <w:b/>
          <w:sz w:val="20"/>
          <w:szCs w:val="20"/>
        </w:rPr>
        <w:t xml:space="preserve">Response time </w:t>
      </w:r>
      <w:r w:rsidRPr="00A563CF">
        <w:rPr>
          <w:rFonts w:ascii="Times New Roman" w:hAnsi="Times New Roman" w:cs="Times New Roman"/>
          <w:sz w:val="20"/>
          <w:szCs w:val="20"/>
        </w:rPr>
        <w:t xml:space="preserve">– the time until the </w:t>
      </w:r>
      <w:r w:rsidR="00F06F79">
        <w:rPr>
          <w:rFonts w:ascii="Times New Roman" w:hAnsi="Times New Roman" w:cs="Times New Roman"/>
          <w:sz w:val="20"/>
          <w:szCs w:val="20"/>
        </w:rPr>
        <w:t>BESS</w:t>
      </w:r>
      <w:r w:rsidRPr="00A563CF">
        <w:rPr>
          <w:rFonts w:ascii="Times New Roman" w:hAnsi="Times New Roman" w:cs="Times New Roman"/>
          <w:sz w:val="20"/>
          <w:szCs w:val="20"/>
        </w:rPr>
        <w:t xml:space="preserve"> starts delivering the nominal output power after receiving a control signal.</w:t>
      </w:r>
    </w:p>
    <w:p w14:paraId="3AF5EE27" w14:textId="77777777" w:rsidR="00796114" w:rsidRPr="00A563CF" w:rsidRDefault="00796114" w:rsidP="00796114">
      <w:pPr>
        <w:pStyle w:val="ListParagraph"/>
        <w:numPr>
          <w:ilvl w:val="1"/>
          <w:numId w:val="7"/>
        </w:numPr>
        <w:tabs>
          <w:tab w:val="left" w:pos="567"/>
        </w:tabs>
        <w:spacing w:before="60" w:after="60" w:line="240" w:lineRule="auto"/>
        <w:ind w:left="567" w:hanging="567"/>
        <w:contextualSpacing w:val="0"/>
        <w:jc w:val="both"/>
        <w:rPr>
          <w:rFonts w:ascii="Times New Roman" w:hAnsi="Times New Roman" w:cs="Times New Roman"/>
          <w:sz w:val="20"/>
          <w:szCs w:val="20"/>
        </w:rPr>
      </w:pPr>
      <w:proofErr w:type="spellStart"/>
      <w:r w:rsidRPr="00A563CF">
        <w:rPr>
          <w:rFonts w:ascii="Times New Roman" w:hAnsi="Times New Roman" w:cs="Times New Roman"/>
          <w:b/>
          <w:sz w:val="20"/>
          <w:szCs w:val="20"/>
        </w:rPr>
        <w:t>Pno</w:t>
      </w:r>
      <w:proofErr w:type="spellEnd"/>
      <w:r w:rsidRPr="00A563CF">
        <w:rPr>
          <w:rFonts w:ascii="Times New Roman" w:hAnsi="Times New Roman" w:cs="Times New Roman"/>
          <w:b/>
          <w:sz w:val="20"/>
          <w:szCs w:val="20"/>
        </w:rPr>
        <w:t xml:space="preserve"> </w:t>
      </w:r>
      <w:r w:rsidRPr="00A563CF">
        <w:rPr>
          <w:rFonts w:ascii="Times New Roman" w:hAnsi="Times New Roman" w:cs="Times New Roman"/>
          <w:sz w:val="20"/>
          <w:szCs w:val="20"/>
        </w:rPr>
        <w:t>– battery charging power.</w:t>
      </w:r>
    </w:p>
    <w:p w14:paraId="07BE10EF" w14:textId="77777777" w:rsidR="00796114" w:rsidRPr="00A563CF" w:rsidRDefault="00796114" w:rsidP="00796114">
      <w:pPr>
        <w:pStyle w:val="ListParagraph"/>
        <w:numPr>
          <w:ilvl w:val="1"/>
          <w:numId w:val="7"/>
        </w:numPr>
        <w:tabs>
          <w:tab w:val="left" w:pos="567"/>
        </w:tabs>
        <w:spacing w:before="60" w:after="60" w:line="240" w:lineRule="auto"/>
        <w:ind w:left="567" w:hanging="567"/>
        <w:contextualSpacing w:val="0"/>
        <w:jc w:val="both"/>
        <w:rPr>
          <w:rFonts w:ascii="Times New Roman" w:hAnsi="Times New Roman" w:cs="Times New Roman"/>
          <w:sz w:val="20"/>
          <w:szCs w:val="20"/>
        </w:rPr>
      </w:pPr>
      <w:proofErr w:type="spellStart"/>
      <w:r w:rsidRPr="00A563CF">
        <w:rPr>
          <w:rFonts w:ascii="Times New Roman" w:hAnsi="Times New Roman" w:cs="Times New Roman"/>
          <w:b/>
          <w:sz w:val="20"/>
          <w:szCs w:val="20"/>
        </w:rPr>
        <w:t>Pnl</w:t>
      </w:r>
      <w:proofErr w:type="spellEnd"/>
      <w:r w:rsidRPr="00A563CF">
        <w:rPr>
          <w:rFonts w:ascii="Times New Roman" w:hAnsi="Times New Roman" w:cs="Times New Roman"/>
          <w:b/>
          <w:sz w:val="20"/>
          <w:szCs w:val="20"/>
        </w:rPr>
        <w:t xml:space="preserve"> </w:t>
      </w:r>
      <w:r w:rsidRPr="00A563CF">
        <w:rPr>
          <w:rFonts w:ascii="Times New Roman" w:hAnsi="Times New Roman" w:cs="Times New Roman"/>
          <w:sz w:val="20"/>
          <w:szCs w:val="20"/>
        </w:rPr>
        <w:t>– battery discharge power.</w:t>
      </w:r>
    </w:p>
    <w:p w14:paraId="219C4E3C" w14:textId="77777777" w:rsidR="00796114" w:rsidRPr="00A563CF" w:rsidRDefault="00796114" w:rsidP="00796114">
      <w:pPr>
        <w:pStyle w:val="ListParagraph"/>
        <w:numPr>
          <w:ilvl w:val="1"/>
          <w:numId w:val="7"/>
        </w:numPr>
        <w:tabs>
          <w:tab w:val="left" w:pos="567"/>
        </w:tabs>
        <w:spacing w:before="60" w:after="60" w:line="240" w:lineRule="auto"/>
        <w:ind w:left="567" w:hanging="567"/>
        <w:contextualSpacing w:val="0"/>
        <w:jc w:val="both"/>
        <w:rPr>
          <w:rFonts w:ascii="Times New Roman" w:hAnsi="Times New Roman" w:cs="Times New Roman"/>
          <w:sz w:val="20"/>
          <w:szCs w:val="20"/>
        </w:rPr>
      </w:pPr>
      <w:r w:rsidRPr="00A563CF">
        <w:rPr>
          <w:rFonts w:ascii="Times New Roman" w:hAnsi="Times New Roman" w:cs="Times New Roman"/>
          <w:sz w:val="20"/>
          <w:szCs w:val="20"/>
        </w:rPr>
        <w:t>Unless otherwise specified, the various terms related to battery energy storage systems and their definitions are given in IEC 60050-482 (International Electrotechnical Vocabulary for Cells/Batteries).</w:t>
      </w:r>
    </w:p>
    <w:p w14:paraId="04720A20" w14:textId="77777777" w:rsidR="00796114" w:rsidRPr="00A563CF" w:rsidRDefault="00796114" w:rsidP="00796114">
      <w:pPr>
        <w:pStyle w:val="ListParagraph"/>
        <w:numPr>
          <w:ilvl w:val="1"/>
          <w:numId w:val="7"/>
        </w:numPr>
        <w:tabs>
          <w:tab w:val="left" w:pos="567"/>
        </w:tabs>
        <w:spacing w:before="60" w:after="60" w:line="240" w:lineRule="auto"/>
        <w:ind w:left="567" w:hanging="567"/>
        <w:contextualSpacing w:val="0"/>
        <w:jc w:val="both"/>
        <w:rPr>
          <w:rFonts w:ascii="Times New Roman" w:hAnsi="Times New Roman" w:cs="Times New Roman"/>
          <w:sz w:val="20"/>
          <w:szCs w:val="20"/>
        </w:rPr>
      </w:pPr>
      <w:r w:rsidRPr="00A563CF">
        <w:rPr>
          <w:rFonts w:ascii="Times New Roman" w:hAnsi="Times New Roman" w:cs="Times New Roman"/>
          <w:b/>
          <w:sz w:val="20"/>
          <w:szCs w:val="20"/>
        </w:rPr>
        <w:t xml:space="preserve">FCR </w:t>
      </w:r>
      <w:r w:rsidRPr="00A563CF">
        <w:rPr>
          <w:rFonts w:ascii="Times New Roman" w:hAnsi="Times New Roman" w:cs="Times New Roman"/>
          <w:sz w:val="20"/>
          <w:szCs w:val="20"/>
        </w:rPr>
        <w:t>– Frequency Containment Reserve.</w:t>
      </w:r>
    </w:p>
    <w:p w14:paraId="25FB1530" w14:textId="77777777" w:rsidR="00796114" w:rsidRPr="00A563CF" w:rsidRDefault="00796114" w:rsidP="00796114">
      <w:pPr>
        <w:pStyle w:val="ListParagraph"/>
        <w:numPr>
          <w:ilvl w:val="1"/>
          <w:numId w:val="7"/>
        </w:numPr>
        <w:tabs>
          <w:tab w:val="left" w:pos="567"/>
        </w:tabs>
        <w:spacing w:before="60" w:after="60" w:line="240" w:lineRule="auto"/>
        <w:ind w:left="567" w:hanging="567"/>
        <w:contextualSpacing w:val="0"/>
        <w:jc w:val="both"/>
        <w:rPr>
          <w:rFonts w:ascii="Times New Roman" w:hAnsi="Times New Roman" w:cs="Times New Roman"/>
          <w:sz w:val="20"/>
          <w:szCs w:val="20"/>
        </w:rPr>
      </w:pPr>
      <w:r w:rsidRPr="00A563CF">
        <w:rPr>
          <w:rFonts w:ascii="Times New Roman" w:hAnsi="Times New Roman" w:cs="Times New Roman"/>
          <w:b/>
          <w:color w:val="0D0D0D" w:themeColor="text1" w:themeTint="F2"/>
          <w:sz w:val="20"/>
          <w:szCs w:val="20"/>
        </w:rPr>
        <w:t xml:space="preserve">GUI </w:t>
      </w:r>
      <w:r w:rsidRPr="00A563CF">
        <w:rPr>
          <w:rFonts w:ascii="Times New Roman" w:hAnsi="Times New Roman" w:cs="Times New Roman"/>
          <w:color w:val="0D0D0D" w:themeColor="text1" w:themeTint="F2"/>
          <w:sz w:val="20"/>
          <w:szCs w:val="20"/>
        </w:rPr>
        <w:t xml:space="preserve">– </w:t>
      </w:r>
      <w:r w:rsidRPr="00A563CF">
        <w:rPr>
          <w:rFonts w:ascii="Times New Roman" w:hAnsi="Times New Roman" w:cs="Times New Roman"/>
          <w:sz w:val="20"/>
          <w:szCs w:val="20"/>
        </w:rPr>
        <w:t>(Graphical User Interface).</w:t>
      </w:r>
    </w:p>
    <w:p w14:paraId="2C68A8AE" w14:textId="423ADC50" w:rsidR="00796114" w:rsidRPr="00A563CF" w:rsidRDefault="00796114" w:rsidP="00796114">
      <w:pPr>
        <w:pStyle w:val="ListParagraph"/>
        <w:numPr>
          <w:ilvl w:val="1"/>
          <w:numId w:val="7"/>
        </w:numPr>
        <w:tabs>
          <w:tab w:val="left" w:pos="567"/>
        </w:tabs>
        <w:spacing w:before="60" w:after="60" w:line="240" w:lineRule="auto"/>
        <w:ind w:left="567" w:hanging="567"/>
        <w:contextualSpacing w:val="0"/>
        <w:jc w:val="both"/>
        <w:rPr>
          <w:rFonts w:ascii="Times New Roman" w:hAnsi="Times New Roman" w:cs="Times New Roman"/>
          <w:sz w:val="20"/>
          <w:szCs w:val="20"/>
        </w:rPr>
      </w:pPr>
      <w:r w:rsidRPr="00A563CF">
        <w:rPr>
          <w:rFonts w:ascii="Times New Roman" w:hAnsi="Times New Roman" w:cs="Times New Roman"/>
          <w:b/>
          <w:color w:val="0D0D0D" w:themeColor="text1" w:themeTint="F2"/>
          <w:sz w:val="20"/>
          <w:szCs w:val="20"/>
        </w:rPr>
        <w:t>SCADA</w:t>
      </w:r>
      <w:r w:rsidRPr="00A563CF">
        <w:rPr>
          <w:rFonts w:ascii="Times New Roman" w:hAnsi="Times New Roman" w:cs="Times New Roman"/>
          <w:color w:val="0D0D0D" w:themeColor="text1" w:themeTint="F2"/>
          <w:sz w:val="20"/>
          <w:szCs w:val="20"/>
        </w:rPr>
        <w:t xml:space="preserve"> </w:t>
      </w:r>
      <w:r w:rsidRPr="00A563CF">
        <w:rPr>
          <w:rFonts w:ascii="Times New Roman" w:hAnsi="Times New Roman" w:cs="Times New Roman"/>
          <w:sz w:val="20"/>
          <w:szCs w:val="20"/>
        </w:rPr>
        <w:t>(Supervisory Control and Data Acquisition) – automation systems that combine data collection, display and management processes.</w:t>
      </w:r>
    </w:p>
    <w:p w14:paraId="461BF7AC" w14:textId="77777777" w:rsidR="00796114" w:rsidRPr="00A563CF" w:rsidRDefault="00796114" w:rsidP="00796114">
      <w:pPr>
        <w:pStyle w:val="ListParagraph"/>
        <w:numPr>
          <w:ilvl w:val="1"/>
          <w:numId w:val="7"/>
        </w:numPr>
        <w:tabs>
          <w:tab w:val="left" w:pos="567"/>
        </w:tabs>
        <w:spacing w:before="60" w:after="60" w:line="240" w:lineRule="auto"/>
        <w:ind w:left="567" w:hanging="567"/>
        <w:contextualSpacing w:val="0"/>
        <w:jc w:val="both"/>
        <w:rPr>
          <w:rFonts w:ascii="Times New Roman" w:hAnsi="Times New Roman" w:cs="Times New Roman"/>
          <w:sz w:val="20"/>
          <w:szCs w:val="20"/>
        </w:rPr>
      </w:pPr>
      <w:r w:rsidRPr="00A563CF">
        <w:rPr>
          <w:rFonts w:ascii="Times New Roman" w:hAnsi="Times New Roman" w:cs="Times New Roman"/>
          <w:b/>
          <w:color w:val="0D0D0D" w:themeColor="text1" w:themeTint="F2"/>
          <w:sz w:val="20"/>
          <w:szCs w:val="20"/>
        </w:rPr>
        <w:t xml:space="preserve">TSO </w:t>
      </w:r>
      <w:r w:rsidRPr="00A563CF">
        <w:rPr>
          <w:rFonts w:ascii="Times New Roman" w:hAnsi="Times New Roman" w:cs="Times New Roman"/>
          <w:color w:val="0D0D0D" w:themeColor="text1" w:themeTint="F2"/>
          <w:sz w:val="20"/>
          <w:szCs w:val="20"/>
        </w:rPr>
        <w:t>– electricity transmission system operator.</w:t>
      </w:r>
    </w:p>
    <w:p w14:paraId="39F960DE" w14:textId="77777777" w:rsidR="00796114" w:rsidRPr="00A563CF" w:rsidRDefault="00796114" w:rsidP="00796114">
      <w:pPr>
        <w:pStyle w:val="ListParagraph"/>
        <w:numPr>
          <w:ilvl w:val="1"/>
          <w:numId w:val="7"/>
        </w:numPr>
        <w:tabs>
          <w:tab w:val="left" w:pos="567"/>
        </w:tabs>
        <w:spacing w:before="60" w:after="60" w:line="240" w:lineRule="auto"/>
        <w:ind w:left="567" w:hanging="567"/>
        <w:contextualSpacing w:val="0"/>
        <w:jc w:val="both"/>
        <w:rPr>
          <w:rFonts w:ascii="Times New Roman" w:hAnsi="Times New Roman" w:cs="Times New Roman"/>
          <w:sz w:val="20"/>
          <w:szCs w:val="20"/>
        </w:rPr>
      </w:pPr>
      <w:r w:rsidRPr="00A563CF">
        <w:rPr>
          <w:rFonts w:ascii="Times New Roman" w:hAnsi="Times New Roman" w:cs="Times New Roman"/>
          <w:b/>
          <w:color w:val="0D0D0D" w:themeColor="text1" w:themeTint="F2"/>
          <w:sz w:val="20"/>
          <w:szCs w:val="20"/>
        </w:rPr>
        <w:t xml:space="preserve">FRR </w:t>
      </w:r>
      <w:r w:rsidRPr="00A563CF">
        <w:rPr>
          <w:rFonts w:ascii="Times New Roman" w:hAnsi="Times New Roman" w:cs="Times New Roman"/>
          <w:sz w:val="20"/>
          <w:szCs w:val="20"/>
        </w:rPr>
        <w:t>– centrally controlled management.</w:t>
      </w:r>
    </w:p>
    <w:p w14:paraId="2F060741" w14:textId="77777777" w:rsidR="00796114" w:rsidRPr="00A563CF" w:rsidRDefault="00796114" w:rsidP="00796114">
      <w:pPr>
        <w:pStyle w:val="ListParagraph"/>
        <w:numPr>
          <w:ilvl w:val="1"/>
          <w:numId w:val="7"/>
        </w:numPr>
        <w:tabs>
          <w:tab w:val="left" w:pos="567"/>
        </w:tabs>
        <w:spacing w:before="60" w:after="60" w:line="240" w:lineRule="auto"/>
        <w:ind w:left="567" w:hanging="567"/>
        <w:contextualSpacing w:val="0"/>
        <w:jc w:val="both"/>
        <w:rPr>
          <w:rFonts w:ascii="Times New Roman" w:hAnsi="Times New Roman" w:cs="Times New Roman"/>
          <w:sz w:val="20"/>
          <w:szCs w:val="20"/>
        </w:rPr>
      </w:pPr>
      <w:r w:rsidRPr="00A563CF">
        <w:rPr>
          <w:rFonts w:ascii="Times New Roman" w:hAnsi="Times New Roman" w:cs="Times New Roman"/>
          <w:b/>
          <w:color w:val="0D0D0D" w:themeColor="text1" w:themeTint="F2"/>
          <w:sz w:val="20"/>
          <w:szCs w:val="20"/>
        </w:rPr>
        <w:t xml:space="preserve">TSPE </w:t>
      </w:r>
      <w:r w:rsidRPr="00A563CF">
        <w:rPr>
          <w:rFonts w:ascii="Times New Roman" w:hAnsi="Times New Roman" w:cs="Times New Roman"/>
          <w:sz w:val="20"/>
          <w:szCs w:val="20"/>
        </w:rPr>
        <w:t>– telemetry system transmission equipment.</w:t>
      </w:r>
    </w:p>
    <w:p w14:paraId="55E4A1C8" w14:textId="634CDD91" w:rsidR="00D13CE0" w:rsidRPr="00CD66D9" w:rsidRDefault="00D13CE0" w:rsidP="00796114">
      <w:pPr>
        <w:pStyle w:val="ListParagraph"/>
        <w:numPr>
          <w:ilvl w:val="1"/>
          <w:numId w:val="7"/>
        </w:numPr>
        <w:tabs>
          <w:tab w:val="left" w:pos="567"/>
        </w:tabs>
        <w:spacing w:before="60" w:after="60" w:line="240" w:lineRule="auto"/>
        <w:ind w:left="567" w:hanging="567"/>
        <w:contextualSpacing w:val="0"/>
        <w:jc w:val="both"/>
        <w:rPr>
          <w:rFonts w:ascii="Times New Roman" w:hAnsi="Times New Roman" w:cs="Times New Roman"/>
          <w:sz w:val="20"/>
          <w:szCs w:val="20"/>
        </w:rPr>
      </w:pPr>
      <w:r w:rsidRPr="00B314BC">
        <w:rPr>
          <w:rFonts w:ascii="Times New Roman" w:hAnsi="Times New Roman" w:cs="Times New Roman"/>
          <w:b/>
          <w:bCs/>
          <w:sz w:val="20"/>
          <w:szCs w:val="20"/>
        </w:rPr>
        <w:t xml:space="preserve">DMZ </w:t>
      </w:r>
      <w:r w:rsidRPr="00A563CF">
        <w:rPr>
          <w:rFonts w:ascii="Times New Roman" w:hAnsi="Times New Roman" w:cs="Times New Roman"/>
          <w:sz w:val="20"/>
          <w:szCs w:val="20"/>
        </w:rPr>
        <w:t>– (demilitarized zone) a server, computer (or several of them) inserted between a company's private (internal) network and a public (external) network, protecting data located on the company's servers from external users.</w:t>
      </w:r>
    </w:p>
    <w:p w14:paraId="22C73094" w14:textId="77777777" w:rsidR="00D13CE0" w:rsidRPr="00B314BC" w:rsidRDefault="00D13CE0" w:rsidP="00B314BC">
      <w:pPr>
        <w:tabs>
          <w:tab w:val="left" w:pos="567"/>
        </w:tabs>
        <w:spacing w:before="60" w:after="60" w:line="240" w:lineRule="auto"/>
        <w:jc w:val="both"/>
        <w:rPr>
          <w:rFonts w:ascii="Times New Roman" w:hAnsi="Times New Roman" w:cs="Times New Roman"/>
          <w:sz w:val="20"/>
          <w:szCs w:val="20"/>
        </w:rPr>
      </w:pPr>
    </w:p>
    <w:p w14:paraId="0F0483C5" w14:textId="77777777" w:rsidR="00796114" w:rsidRPr="009B2D59" w:rsidRDefault="00796114" w:rsidP="00B314BC">
      <w:pPr>
        <w:pStyle w:val="ListParagraph"/>
        <w:numPr>
          <w:ilvl w:val="0"/>
          <w:numId w:val="7"/>
        </w:numPr>
        <w:pBdr>
          <w:top w:val="single" w:sz="8" w:space="1" w:color="auto"/>
          <w:bottom w:val="single" w:sz="8" w:space="1" w:color="auto"/>
        </w:pBdr>
        <w:tabs>
          <w:tab w:val="left" w:pos="284"/>
          <w:tab w:val="left" w:pos="426"/>
        </w:tabs>
        <w:spacing w:before="60" w:after="60" w:line="240" w:lineRule="auto"/>
        <w:ind w:left="0" w:firstLine="0"/>
        <w:contextualSpacing w:val="0"/>
        <w:rPr>
          <w:rFonts w:ascii="Times New Roman" w:hAnsi="Times New Roman" w:cs="Times New Roman"/>
          <w:b/>
          <w:sz w:val="20"/>
          <w:szCs w:val="20"/>
        </w:rPr>
      </w:pPr>
      <w:r w:rsidRPr="009B2D59">
        <w:rPr>
          <w:rFonts w:ascii="Times New Roman" w:hAnsi="Times New Roman" w:cs="Times New Roman"/>
          <w:b/>
          <w:sz w:val="20"/>
          <w:szCs w:val="20"/>
        </w:rPr>
        <w:t>PURCHASE OBJECT</w:t>
      </w:r>
    </w:p>
    <w:p w14:paraId="45E1348B" w14:textId="10D6F001" w:rsidR="00723B94" w:rsidRPr="00B20E3F" w:rsidRDefault="006D1CCB" w:rsidP="00901963">
      <w:pPr>
        <w:tabs>
          <w:tab w:val="left" w:pos="426"/>
          <w:tab w:val="left" w:pos="540"/>
          <w:tab w:val="left" w:pos="720"/>
        </w:tabs>
        <w:spacing w:before="60" w:after="60"/>
        <w:jc w:val="both"/>
        <w:rPr>
          <w:rFonts w:asciiTheme="majorBidi" w:hAnsiTheme="majorBidi" w:cstheme="majorBidi"/>
          <w:sz w:val="20"/>
          <w:szCs w:val="20"/>
        </w:rPr>
      </w:pPr>
      <w:r w:rsidRPr="00B20E3F">
        <w:rPr>
          <w:rFonts w:asciiTheme="majorBidi" w:hAnsiTheme="majorBidi" w:cstheme="majorBidi"/>
          <w:sz w:val="20"/>
          <w:szCs w:val="20"/>
        </w:rPr>
        <w:t>Installation of a battery energy storage system ≥ 100 kW ≥220 kWh (hereinafter referred to as the “Object of the Purchase”).</w:t>
      </w:r>
    </w:p>
    <w:p w14:paraId="265B662E" w14:textId="13865128" w:rsidR="00723B94" w:rsidRPr="00B20E3F" w:rsidRDefault="00723B94" w:rsidP="578E91C7">
      <w:pPr>
        <w:pStyle w:val="ListParagraph"/>
        <w:tabs>
          <w:tab w:val="left" w:pos="567"/>
        </w:tabs>
        <w:suppressAutoHyphens/>
        <w:autoSpaceDN w:val="0"/>
        <w:spacing w:before="60" w:after="60"/>
        <w:ind w:left="0"/>
        <w:textAlignment w:val="baseline"/>
        <w:rPr>
          <w:rFonts w:asciiTheme="majorBidi" w:hAnsiTheme="majorBidi" w:cstheme="majorBidi"/>
          <w:sz w:val="20"/>
          <w:szCs w:val="20"/>
        </w:rPr>
      </w:pPr>
      <w:r w:rsidRPr="578E91C7">
        <w:rPr>
          <w:rFonts w:asciiTheme="majorBidi" w:hAnsiTheme="majorBidi" w:cstheme="majorBidi"/>
          <w:sz w:val="20"/>
          <w:szCs w:val="20"/>
        </w:rPr>
        <w:t>The object of purchase is not divided into parts.</w:t>
      </w:r>
    </w:p>
    <w:p w14:paraId="5D7BFACE" w14:textId="3DBB4AFF" w:rsidR="00885218" w:rsidRPr="0003742D" w:rsidRDefault="00885218" w:rsidP="00B314BC">
      <w:pPr>
        <w:pStyle w:val="ListParagraph"/>
        <w:numPr>
          <w:ilvl w:val="1"/>
          <w:numId w:val="33"/>
        </w:numPr>
        <w:pBdr>
          <w:top w:val="single" w:sz="4" w:space="1" w:color="auto"/>
          <w:bottom w:val="single" w:sz="4" w:space="1" w:color="auto"/>
        </w:pBdr>
        <w:tabs>
          <w:tab w:val="left" w:pos="426"/>
        </w:tabs>
        <w:suppressAutoHyphens/>
        <w:autoSpaceDN w:val="0"/>
        <w:spacing w:before="240" w:after="60" w:line="240" w:lineRule="auto"/>
        <w:ind w:left="0" w:firstLine="0"/>
        <w:contextualSpacing w:val="0"/>
        <w:textAlignment w:val="baseline"/>
        <w:rPr>
          <w:rFonts w:ascii="Times New Roman" w:eastAsia="Arial" w:hAnsi="Times New Roman" w:cs="Times New Roman"/>
          <w:b/>
          <w:bCs/>
          <w:sz w:val="20"/>
        </w:rPr>
      </w:pPr>
      <w:r w:rsidRPr="0003742D">
        <w:rPr>
          <w:rFonts w:ascii="Times New Roman" w:eastAsia="Arial" w:hAnsi="Times New Roman" w:cs="Times New Roman"/>
          <w:b/>
          <w:bCs/>
          <w:sz w:val="20"/>
        </w:rPr>
        <w:t>CURRENT SITUATION</w:t>
      </w:r>
    </w:p>
    <w:p w14:paraId="105EB5F5" w14:textId="62C0B230" w:rsidR="00723B94" w:rsidRPr="00D47357" w:rsidRDefault="00723B94" w:rsidP="00B314BC">
      <w:pPr>
        <w:pStyle w:val="ListParagraph"/>
        <w:numPr>
          <w:ilvl w:val="2"/>
          <w:numId w:val="41"/>
        </w:numPr>
        <w:tabs>
          <w:tab w:val="left" w:pos="426"/>
          <w:tab w:val="left" w:pos="540"/>
          <w:tab w:val="left" w:pos="720"/>
        </w:tabs>
        <w:spacing w:before="60" w:after="60"/>
        <w:jc w:val="both"/>
        <w:rPr>
          <w:rFonts w:ascii="Times New Roman" w:hAnsi="Times New Roman" w:cs="Times New Roman"/>
          <w:sz w:val="20"/>
          <w:szCs w:val="20"/>
        </w:rPr>
      </w:pPr>
      <w:r w:rsidRPr="00E6148A">
        <w:rPr>
          <w:rFonts w:ascii="Times New Roman" w:hAnsi="Times New Roman" w:cs="Times New Roman"/>
          <w:color w:val="000000" w:themeColor="text1"/>
          <w:sz w:val="20"/>
          <w:szCs w:val="20"/>
        </w:rPr>
        <w:t xml:space="preserve">Purchase of </w:t>
      </w:r>
      <w:r w:rsidRPr="00E6148A">
        <w:rPr>
          <w:rFonts w:ascii="Times New Roman" w:hAnsi="Times New Roman" w:cs="Times New Roman"/>
          <w:sz w:val="20"/>
          <w:szCs w:val="20"/>
        </w:rPr>
        <w:t xml:space="preserve">a battery energy storage system – ≥100 kW </w:t>
      </w:r>
      <w:proofErr w:type="gramStart"/>
      <w:r w:rsidRPr="002C54B4">
        <w:rPr>
          <w:rFonts w:ascii="Times New Roman" w:hAnsi="Times New Roman" w:cs="Times New Roman"/>
          <w:sz w:val="20"/>
          <w:szCs w:val="20"/>
          <w:lang w:val="en-US"/>
        </w:rPr>
        <w:t xml:space="preserve">* </w:t>
      </w:r>
      <w:r w:rsidRPr="00E6148A">
        <w:rPr>
          <w:rFonts w:ascii="Times New Roman" w:hAnsi="Times New Roman" w:cs="Times New Roman"/>
          <w:sz w:val="20"/>
          <w:szCs w:val="20"/>
        </w:rPr>
        <w:t>,</w:t>
      </w:r>
      <w:proofErr w:type="gramEnd"/>
      <w:r w:rsidRPr="00E6148A">
        <w:rPr>
          <w:rFonts w:ascii="Times New Roman" w:hAnsi="Times New Roman" w:cs="Times New Roman"/>
          <w:sz w:val="20"/>
          <w:szCs w:val="20"/>
        </w:rPr>
        <w:t xml:space="preserve"> ≥220 kWh.</w:t>
      </w:r>
    </w:p>
    <w:p w14:paraId="01A885D3" w14:textId="09ACAF3C" w:rsidR="00E6148A" w:rsidRPr="00417461" w:rsidRDefault="00E6148A" w:rsidP="00417461">
      <w:pPr>
        <w:tabs>
          <w:tab w:val="left" w:pos="426"/>
          <w:tab w:val="left" w:pos="540"/>
          <w:tab w:val="left" w:pos="720"/>
        </w:tabs>
        <w:spacing w:before="60" w:after="60"/>
        <w:jc w:val="both"/>
        <w:rPr>
          <w:rFonts w:ascii="Times New Roman" w:hAnsi="Times New Roman" w:cs="Times New Roman"/>
          <w:sz w:val="20"/>
          <w:szCs w:val="20"/>
        </w:rPr>
      </w:pPr>
      <w:r>
        <w:rPr>
          <w:rFonts w:ascii="Times New Roman" w:hAnsi="Times New Roman" w:cs="Times New Roman"/>
          <w:sz w:val="20"/>
          <w:szCs w:val="20"/>
        </w:rPr>
        <w:t>The Customer is granted conditions by ESO to connect a storage device to its system, the capacity of which does not exceed 100 kW. In the event of a change in conditions or circumstances influenced by ESO, the Customer reserves the right to terminate the Agreement.</w:t>
      </w:r>
    </w:p>
    <w:p w14:paraId="1C4BE54B" w14:textId="0594FA1E" w:rsidR="00723B94" w:rsidRDefault="00723B94" w:rsidP="00B314BC">
      <w:pPr>
        <w:tabs>
          <w:tab w:val="left" w:pos="426"/>
          <w:tab w:val="left" w:pos="540"/>
          <w:tab w:val="left" w:pos="720"/>
        </w:tabs>
        <w:spacing w:before="60" w:after="60"/>
        <w:jc w:val="both"/>
        <w:rPr>
          <w:rFonts w:ascii="Times New Roman" w:hAnsi="Times New Roman" w:cs="Times New Roman"/>
          <w:sz w:val="20"/>
          <w:szCs w:val="20"/>
        </w:rPr>
      </w:pPr>
      <w:r w:rsidRPr="00BE722B">
        <w:rPr>
          <w:rFonts w:ascii="Times New Roman" w:hAnsi="Times New Roman" w:cs="Times New Roman"/>
          <w:sz w:val="20"/>
          <w:szCs w:val="20"/>
        </w:rPr>
        <w:t>*- connection conditions are issued for less than 100 kW (if more than 100 kW, then limit to 100 kW)</w:t>
      </w:r>
    </w:p>
    <w:p w14:paraId="79B149E5" w14:textId="3163529B" w:rsidR="00F51C2E" w:rsidRPr="00BE722B" w:rsidRDefault="00F51C2E" w:rsidP="00B314BC">
      <w:pPr>
        <w:tabs>
          <w:tab w:val="left" w:pos="426"/>
          <w:tab w:val="left" w:pos="540"/>
          <w:tab w:val="left" w:pos="720"/>
        </w:tabs>
        <w:spacing w:before="60" w:after="60"/>
        <w:jc w:val="both"/>
        <w:rPr>
          <w:rFonts w:ascii="Times New Roman" w:hAnsi="Times New Roman" w:cs="Times New Roman"/>
          <w:sz w:val="20"/>
          <w:szCs w:val="20"/>
        </w:rPr>
      </w:pPr>
      <w:r w:rsidRPr="00796D36">
        <w:lastRenderedPageBreak/>
        <w:t xml:space="preserve">  </w:t>
      </w:r>
    </w:p>
    <w:p w14:paraId="186F0D91" w14:textId="7F9BEFCF" w:rsidR="00885218" w:rsidRPr="00BE722B" w:rsidRDefault="00885218" w:rsidP="00B314BC">
      <w:pPr>
        <w:pStyle w:val="ListParagraph"/>
        <w:numPr>
          <w:ilvl w:val="2"/>
          <w:numId w:val="41"/>
        </w:numPr>
        <w:tabs>
          <w:tab w:val="left" w:pos="426"/>
          <w:tab w:val="left" w:pos="567"/>
        </w:tabs>
        <w:spacing w:before="60" w:after="60"/>
        <w:ind w:left="0" w:firstLine="0"/>
        <w:jc w:val="both"/>
        <w:rPr>
          <w:rFonts w:ascii="Times New Roman" w:hAnsi="Times New Roman" w:cs="Times New Roman"/>
          <w:sz w:val="20"/>
          <w:szCs w:val="20"/>
        </w:rPr>
      </w:pPr>
      <w:r w:rsidRPr="00BE722B">
        <w:rPr>
          <w:rFonts w:ascii="Times New Roman" w:hAnsi="Times New Roman" w:cs="Times New Roman"/>
          <w:sz w:val="20"/>
          <w:szCs w:val="20"/>
        </w:rPr>
        <w:t>The European Union and the governments of Lithuania, Latvia, Estonia and Poland have agreed on a Policy Plan aimed at connecting the Baltic electricity grid to the Continental European grid by 2025. This will require Lithuania to secure its own FCR.</w:t>
      </w:r>
    </w:p>
    <w:p w14:paraId="56CBB7DB" w14:textId="45886AC8" w:rsidR="003F1577" w:rsidRDefault="001D4D36" w:rsidP="00B314BC">
      <w:pPr>
        <w:pStyle w:val="ListParagraph"/>
        <w:numPr>
          <w:ilvl w:val="2"/>
          <w:numId w:val="41"/>
        </w:numPr>
        <w:tabs>
          <w:tab w:val="left" w:pos="426"/>
          <w:tab w:val="left" w:pos="567"/>
        </w:tabs>
        <w:spacing w:before="60" w:after="60"/>
        <w:ind w:left="0" w:firstLine="0"/>
        <w:jc w:val="both"/>
      </w:pPr>
      <w:r>
        <w:rPr>
          <w:rFonts w:ascii="Times New Roman" w:hAnsi="Times New Roman" w:cs="Times New Roman"/>
          <w:sz w:val="20"/>
          <w:szCs w:val="20"/>
        </w:rPr>
        <w:t>The customer plans to purchase a battery energy storage system with a capacity of ≥100 kW / ≥220 kWh, which would be used for internal energy balancing by utilizing the production of the solar power plant and local consumption.</w:t>
      </w:r>
    </w:p>
    <w:p w14:paraId="34F607A5" w14:textId="43C98F15" w:rsidR="003328B7" w:rsidRPr="0003742D" w:rsidRDefault="003328B7" w:rsidP="00B314BC">
      <w:pPr>
        <w:pStyle w:val="ListParagraph"/>
        <w:numPr>
          <w:ilvl w:val="0"/>
          <w:numId w:val="41"/>
        </w:numPr>
        <w:pBdr>
          <w:top w:val="single" w:sz="4" w:space="1" w:color="auto"/>
          <w:bottom w:val="single" w:sz="4" w:space="1" w:color="auto"/>
        </w:pBdr>
        <w:tabs>
          <w:tab w:val="left" w:pos="284"/>
        </w:tabs>
        <w:suppressAutoHyphens/>
        <w:autoSpaceDN w:val="0"/>
        <w:spacing w:before="240" w:after="60" w:line="240" w:lineRule="auto"/>
        <w:contextualSpacing w:val="0"/>
        <w:textAlignment w:val="baseline"/>
        <w:rPr>
          <w:rFonts w:ascii="Times New Roman" w:eastAsia="Arial" w:hAnsi="Times New Roman" w:cs="Times New Roman"/>
          <w:b/>
          <w:bCs/>
          <w:sz w:val="20"/>
        </w:rPr>
      </w:pPr>
      <w:r w:rsidRPr="0003742D">
        <w:rPr>
          <w:rFonts w:ascii="Times New Roman" w:eastAsia="Arial" w:hAnsi="Times New Roman" w:cs="Times New Roman"/>
          <w:b/>
          <w:bCs/>
          <w:sz w:val="20"/>
        </w:rPr>
        <w:t>REQUIREMENTS FOR THE PURCHASE OBJECT</w:t>
      </w:r>
    </w:p>
    <w:tbl>
      <w:tblPr>
        <w:tblStyle w:val="TableGrid1"/>
        <w:tblW w:w="5003" w:type="pct"/>
        <w:tblBorders>
          <w:top w:val="single" w:sz="4" w:space="0" w:color="auto"/>
        </w:tblBorders>
        <w:tblLayout w:type="fixed"/>
        <w:tblLook w:val="04A0" w:firstRow="1" w:lastRow="0" w:firstColumn="1" w:lastColumn="0" w:noHBand="0" w:noVBand="1"/>
      </w:tblPr>
      <w:tblGrid>
        <w:gridCol w:w="9634"/>
      </w:tblGrid>
      <w:tr w:rsidR="003328B7" w:rsidRPr="00811435" w14:paraId="7C7B3604" w14:textId="77777777" w:rsidTr="578E91C7">
        <w:trPr>
          <w:trHeight w:val="404"/>
        </w:trPr>
        <w:tc>
          <w:tcPr>
            <w:tcW w:w="5000" w:type="pct"/>
            <w:tcBorders>
              <w:bottom w:val="single" w:sz="4" w:space="0" w:color="000000" w:themeColor="text1"/>
            </w:tcBorders>
            <w:shd w:val="clear" w:color="auto" w:fill="FFFFFF" w:themeFill="background1"/>
            <w:vAlign w:val="center"/>
          </w:tcPr>
          <w:p w14:paraId="5D901B7B" w14:textId="1009677D" w:rsidR="003328B7" w:rsidRPr="00B314BC" w:rsidRDefault="003328B7" w:rsidP="00B314BC">
            <w:pPr>
              <w:pStyle w:val="ListParagraph"/>
              <w:keepLines/>
              <w:widowControl w:val="0"/>
              <w:numPr>
                <w:ilvl w:val="1"/>
                <w:numId w:val="42"/>
              </w:numPr>
              <w:tabs>
                <w:tab w:val="left" w:pos="851"/>
                <w:tab w:val="left" w:pos="5779"/>
              </w:tabs>
              <w:spacing w:after="0" w:line="240" w:lineRule="auto"/>
              <w:jc w:val="center"/>
              <w:rPr>
                <w:b/>
                <w:color w:val="FF0000"/>
              </w:rPr>
            </w:pPr>
            <w:r w:rsidRPr="00B314BC">
              <w:rPr>
                <w:b/>
                <w:color w:val="000000"/>
              </w:rPr>
              <w:t>The green criterion applies to the procurement object</w:t>
            </w:r>
          </w:p>
        </w:tc>
      </w:tr>
      <w:tr w:rsidR="003328B7" w:rsidRPr="00811435" w14:paraId="2848C3ED" w14:textId="77777777" w:rsidTr="578E91C7">
        <w:trPr>
          <w:trHeight w:val="304"/>
        </w:trPr>
        <w:tc>
          <w:tcPr>
            <w:tcW w:w="5000" w:type="pct"/>
            <w:tcBorders>
              <w:top w:val="single" w:sz="4" w:space="0" w:color="000000" w:themeColor="text1"/>
              <w:bottom w:val="single" w:sz="4" w:space="0" w:color="auto"/>
            </w:tcBorders>
            <w:vAlign w:val="center"/>
          </w:tcPr>
          <w:p w14:paraId="58BDC39D" w14:textId="42AC1FE2" w:rsidR="003328B7" w:rsidRPr="001975FB" w:rsidRDefault="001D4D36">
            <w:pPr>
              <w:shd w:val="clear" w:color="auto" w:fill="FFFFFF" w:themeFill="background1"/>
              <w:spacing w:before="60" w:after="60"/>
              <w:jc w:val="both"/>
            </w:pPr>
            <w:r>
              <w:t>The Client seeks to ensure that its and the Contractor's actions have the least possible impact on the environment, therefore:</w:t>
            </w:r>
          </w:p>
          <w:p w14:paraId="03063E2C" w14:textId="776080F6" w:rsidR="003328B7" w:rsidRPr="00756CFF" w:rsidRDefault="003328B7" w:rsidP="00B314BC">
            <w:pPr>
              <w:pStyle w:val="ListParagraph"/>
              <w:numPr>
                <w:ilvl w:val="2"/>
                <w:numId w:val="42"/>
              </w:numPr>
              <w:shd w:val="clear" w:color="auto" w:fill="FFFFFF"/>
              <w:tabs>
                <w:tab w:val="left" w:pos="880"/>
                <w:tab w:val="left" w:pos="5779"/>
              </w:tabs>
              <w:spacing w:before="60" w:after="60" w:line="240" w:lineRule="auto"/>
              <w:ind w:left="880" w:hanging="567"/>
              <w:jc w:val="both"/>
            </w:pPr>
            <w:r w:rsidRPr="00756CFF">
              <w:t>During the public procurement and contract execution, communication between the Contractor and the Customer will be carried out only by electronic means (CVP IS tools, telephone, e-mail, etc.</w:t>
            </w:r>
            <w:proofErr w:type="gramStart"/>
            <w:r w:rsidRPr="00756CFF">
              <w:t>);</w:t>
            </w:r>
            <w:proofErr w:type="gramEnd"/>
          </w:p>
          <w:p w14:paraId="218BD330" w14:textId="6CC82E9B" w:rsidR="003328B7" w:rsidRPr="004A7E08" w:rsidRDefault="003328B7" w:rsidP="00B314BC">
            <w:pPr>
              <w:pStyle w:val="ListParagraph"/>
              <w:numPr>
                <w:ilvl w:val="2"/>
                <w:numId w:val="42"/>
              </w:numPr>
              <w:shd w:val="clear" w:color="auto" w:fill="FFFFFF"/>
              <w:tabs>
                <w:tab w:val="left" w:pos="880"/>
                <w:tab w:val="left" w:pos="5779"/>
              </w:tabs>
              <w:spacing w:before="60" w:after="60" w:line="240" w:lineRule="auto"/>
              <w:ind w:left="880" w:hanging="567"/>
              <w:jc w:val="both"/>
            </w:pPr>
            <w:r w:rsidRPr="004A7E08">
              <w:t>All documentation related to the performance of the Contract is provided to the Customer and the Contractor by electronic means (CVP IS means, electronic mail, etc.</w:t>
            </w:r>
            <w:proofErr w:type="gramStart"/>
            <w:r w:rsidRPr="004A7E08">
              <w:t>);</w:t>
            </w:r>
            <w:proofErr w:type="gramEnd"/>
          </w:p>
          <w:p w14:paraId="0C318A92" w14:textId="77777777" w:rsidR="003328B7" w:rsidRPr="004A7E08" w:rsidRDefault="003328B7" w:rsidP="00B314BC">
            <w:pPr>
              <w:pStyle w:val="ListParagraph"/>
              <w:numPr>
                <w:ilvl w:val="2"/>
                <w:numId w:val="42"/>
              </w:numPr>
              <w:shd w:val="clear" w:color="auto" w:fill="FFFFFF"/>
              <w:tabs>
                <w:tab w:val="left" w:pos="880"/>
                <w:tab w:val="left" w:pos="5779"/>
              </w:tabs>
              <w:spacing w:before="60" w:after="60" w:line="240" w:lineRule="auto"/>
              <w:ind w:left="880" w:hanging="567"/>
              <w:jc w:val="both"/>
            </w:pPr>
            <w:r w:rsidRPr="004A7E08">
              <w:t>The contract will be signed only by electronic means (electronic signature</w:t>
            </w:r>
            <w:proofErr w:type="gramStart"/>
            <w:r w:rsidRPr="004A7E08">
              <w:t>);</w:t>
            </w:r>
            <w:proofErr w:type="gramEnd"/>
          </w:p>
          <w:p w14:paraId="639DBB02" w14:textId="3E713ED4" w:rsidR="003328B7" w:rsidRPr="001975FB" w:rsidRDefault="001D4D36" w:rsidP="00B314BC">
            <w:pPr>
              <w:pStyle w:val="ListParagraph"/>
              <w:numPr>
                <w:ilvl w:val="2"/>
                <w:numId w:val="42"/>
              </w:numPr>
              <w:shd w:val="clear" w:color="auto" w:fill="FFFFFF"/>
              <w:tabs>
                <w:tab w:val="left" w:pos="880"/>
                <w:tab w:val="left" w:pos="5779"/>
              </w:tabs>
              <w:spacing w:before="60" w:after="60" w:line="240" w:lineRule="auto"/>
              <w:ind w:left="880" w:hanging="567"/>
              <w:jc w:val="both"/>
            </w:pPr>
            <w:r>
              <w:t xml:space="preserve">The Contractor undertakes to reduce paper consumption, to abandon unnecessary copying and printing of documents, and if stationery is used, it must be made from recycled raw materials or suitable for </w:t>
            </w:r>
            <w:proofErr w:type="gramStart"/>
            <w:r>
              <w:t>recycling;</w:t>
            </w:r>
            <w:proofErr w:type="gramEnd"/>
          </w:p>
          <w:p w14:paraId="351C2FDE" w14:textId="7E8C4B75" w:rsidR="003328B7" w:rsidRPr="004A7E08" w:rsidRDefault="003328B7" w:rsidP="00B314BC">
            <w:pPr>
              <w:pStyle w:val="ListParagraph"/>
              <w:numPr>
                <w:ilvl w:val="2"/>
                <w:numId w:val="42"/>
              </w:numPr>
              <w:shd w:val="clear" w:color="auto" w:fill="FFFFFF"/>
              <w:tabs>
                <w:tab w:val="left" w:pos="880"/>
                <w:tab w:val="left" w:pos="5779"/>
              </w:tabs>
              <w:spacing w:before="60" w:after="60" w:line="240" w:lineRule="auto"/>
              <w:ind w:left="880" w:hanging="567"/>
              <w:jc w:val="both"/>
            </w:pPr>
            <w:r w:rsidRPr="004A7E08">
              <w:t>If printing is necessary, the Contractor undertakes to use recycled paper that meets the green procurement requirements approved by Order No. D1-508 of the Minister of the Environment of the Republic of Lithuania of 28 June 2011 “On Approval of the Procedure for the Application of Environmental Protection Criteria in Green Procurement” (hereinafter referred to as the “Description”</w:t>
            </w:r>
            <w:proofErr w:type="gramStart"/>
            <w:r w:rsidRPr="004A7E08">
              <w:t>);</w:t>
            </w:r>
            <w:proofErr w:type="gramEnd"/>
          </w:p>
          <w:p w14:paraId="15651FF5" w14:textId="77777777" w:rsidR="003328B7" w:rsidRPr="001975FB" w:rsidRDefault="003328B7" w:rsidP="00B314BC">
            <w:pPr>
              <w:pStyle w:val="ListParagraph"/>
              <w:numPr>
                <w:ilvl w:val="2"/>
                <w:numId w:val="42"/>
              </w:numPr>
              <w:shd w:val="clear" w:color="auto" w:fill="FFFFFF"/>
              <w:tabs>
                <w:tab w:val="left" w:pos="880"/>
                <w:tab w:val="left" w:pos="5779"/>
              </w:tabs>
              <w:spacing w:before="60" w:after="60" w:line="240" w:lineRule="auto"/>
              <w:ind w:left="880" w:hanging="567"/>
              <w:jc w:val="both"/>
            </w:pPr>
            <w:bookmarkStart w:id="0" w:name="_Hlk127867960"/>
            <w:r w:rsidRPr="001975FB">
              <w:t xml:space="preserve">If the purchased Goods are to be supplied or transferred in secondary packaging, they must meet the minimum environmental protection criteria set for packaging, unless this contradicts hygiene standards: </w:t>
            </w:r>
            <w:bookmarkStart w:id="1" w:name="_Hlk123735984"/>
            <w:r w:rsidRPr="001975FB">
              <w:t xml:space="preserve">the packaging must be considered recyclable packaging in accordance with the provisions of the Law on Environmental Pollution Tax of the Republic of </w:t>
            </w:r>
            <w:proofErr w:type="gramStart"/>
            <w:r w:rsidRPr="001975FB">
              <w:t xml:space="preserve">Lithuania </w:t>
            </w:r>
            <w:bookmarkEnd w:id="0"/>
            <w:bookmarkEnd w:id="1"/>
            <w:r w:rsidRPr="001975FB">
              <w:t>;</w:t>
            </w:r>
            <w:proofErr w:type="gramEnd"/>
          </w:p>
          <w:p w14:paraId="6387B858" w14:textId="632E8E54" w:rsidR="003328B7" w:rsidRPr="001975FB" w:rsidRDefault="003328B7" w:rsidP="00B314BC">
            <w:pPr>
              <w:pStyle w:val="ListParagraph"/>
              <w:numPr>
                <w:ilvl w:val="2"/>
                <w:numId w:val="42"/>
              </w:numPr>
              <w:shd w:val="clear" w:color="auto" w:fill="FFFFFF"/>
              <w:tabs>
                <w:tab w:val="left" w:pos="880"/>
                <w:tab w:val="left" w:pos="5779"/>
              </w:tabs>
              <w:spacing w:before="60" w:after="60" w:line="240" w:lineRule="auto"/>
              <w:ind w:left="880" w:hanging="567"/>
              <w:jc w:val="both"/>
            </w:pPr>
            <w:r w:rsidRPr="001975FB">
              <w:t xml:space="preserve">If the Goods are purchased with delivery, the Contractor must strive to consume </w:t>
            </w:r>
            <w:proofErr w:type="gramStart"/>
            <w:r w:rsidRPr="001975FB">
              <w:t>less</w:t>
            </w:r>
            <w:proofErr w:type="gramEnd"/>
            <w:r w:rsidRPr="001975FB">
              <w:t xml:space="preserve"> natural resources when supplying the Goods and thus comply with the environmental protection principles set out in the Description, namely:</w:t>
            </w:r>
          </w:p>
          <w:p w14:paraId="68B7E69A" w14:textId="3CC2FAB1" w:rsidR="003328B7" w:rsidRPr="001975FB" w:rsidRDefault="003328B7" w:rsidP="00B314BC">
            <w:pPr>
              <w:pStyle w:val="ListParagraph"/>
              <w:numPr>
                <w:ilvl w:val="3"/>
                <w:numId w:val="42"/>
              </w:numPr>
              <w:shd w:val="clear" w:color="auto" w:fill="FFFFFF"/>
              <w:tabs>
                <w:tab w:val="left" w:pos="880"/>
                <w:tab w:val="left" w:pos="5779"/>
              </w:tabs>
              <w:spacing w:before="60" w:after="60" w:line="240" w:lineRule="auto"/>
              <w:ind w:left="1588" w:hanging="708"/>
              <w:jc w:val="both"/>
            </w:pPr>
            <w:r w:rsidRPr="001975FB">
              <w:t xml:space="preserve">to ensure that non-emission vehicles that meet the green procurement requirements approved in the Description are selected for the delivery of the Goods to the address specified by the </w:t>
            </w:r>
            <w:proofErr w:type="gramStart"/>
            <w:r w:rsidRPr="001975FB">
              <w:t>Customer;</w:t>
            </w:r>
            <w:proofErr w:type="gramEnd"/>
          </w:p>
          <w:p w14:paraId="72168B97" w14:textId="7C6B3637" w:rsidR="003328B7" w:rsidRPr="001975FB" w:rsidRDefault="003328B7" w:rsidP="00B314BC">
            <w:pPr>
              <w:pStyle w:val="ListParagraph"/>
              <w:numPr>
                <w:ilvl w:val="3"/>
                <w:numId w:val="42"/>
              </w:numPr>
              <w:shd w:val="clear" w:color="auto" w:fill="FFFFFF"/>
              <w:tabs>
                <w:tab w:val="left" w:pos="880"/>
                <w:tab w:val="left" w:pos="5779"/>
              </w:tabs>
              <w:spacing w:before="60" w:after="60" w:line="240" w:lineRule="auto"/>
              <w:ind w:left="1588" w:hanging="708"/>
              <w:jc w:val="both"/>
            </w:pPr>
            <w:r w:rsidRPr="001975FB">
              <w:t xml:space="preserve">to ensure that the optimal route is chosen for the delivery of the Goods to the address specified by the </w:t>
            </w:r>
            <w:proofErr w:type="gramStart"/>
            <w:r w:rsidRPr="001975FB">
              <w:t>Customer;</w:t>
            </w:r>
            <w:proofErr w:type="gramEnd"/>
          </w:p>
          <w:p w14:paraId="65F62467" w14:textId="6BF6B03C" w:rsidR="003328B7" w:rsidRPr="00B314BC" w:rsidRDefault="001D4D36" w:rsidP="00B314BC">
            <w:pPr>
              <w:pStyle w:val="ListParagraph"/>
              <w:numPr>
                <w:ilvl w:val="2"/>
                <w:numId w:val="42"/>
              </w:numPr>
              <w:shd w:val="clear" w:color="auto" w:fill="FFFFFF"/>
              <w:tabs>
                <w:tab w:val="left" w:pos="880"/>
                <w:tab w:val="left" w:pos="5779"/>
              </w:tabs>
              <w:spacing w:before="60" w:after="60" w:line="240" w:lineRule="auto"/>
              <w:ind w:left="880" w:hanging="567"/>
              <w:jc w:val="both"/>
              <w:rPr>
                <w:color w:val="000000" w:themeColor="text1"/>
              </w:rPr>
            </w:pPr>
            <w:bookmarkStart w:id="2" w:name="_Hlk176944258"/>
            <w:r>
              <w:t xml:space="preserve">The Contractor undertakes to ensure that its actions do not pollute the environment or pose a health risk, thereby </w:t>
            </w:r>
            <w:r w:rsidR="003328B7" w:rsidRPr="00B314BC">
              <w:rPr>
                <w:color w:val="000000" w:themeColor="text1"/>
              </w:rPr>
              <w:t xml:space="preserve">complying with the environmental protection principle set out in paragraph 4.4.4 of the </w:t>
            </w:r>
            <w:proofErr w:type="gramStart"/>
            <w:r w:rsidR="003328B7" w:rsidRPr="00B314BC">
              <w:rPr>
                <w:color w:val="000000" w:themeColor="text1"/>
              </w:rPr>
              <w:t>Description;</w:t>
            </w:r>
            <w:proofErr w:type="gramEnd"/>
          </w:p>
          <w:bookmarkEnd w:id="2"/>
          <w:p w14:paraId="2ACD7D32" w14:textId="7F41196C" w:rsidR="003328B7" w:rsidRPr="00DC67FC" w:rsidRDefault="001D4D36" w:rsidP="00DC67FC">
            <w:pPr>
              <w:pStyle w:val="ListParagraph"/>
              <w:numPr>
                <w:ilvl w:val="2"/>
                <w:numId w:val="42"/>
              </w:numPr>
              <w:shd w:val="clear" w:color="auto" w:fill="FFFFFF"/>
              <w:tabs>
                <w:tab w:val="left" w:pos="880"/>
                <w:tab w:val="left" w:pos="5779"/>
              </w:tabs>
              <w:spacing w:before="60" w:after="60" w:line="240" w:lineRule="auto"/>
              <w:ind w:left="880" w:hanging="567"/>
              <w:jc w:val="both"/>
              <w:rPr>
                <w:color w:val="000000" w:themeColor="text1"/>
              </w:rPr>
            </w:pPr>
            <w:r>
              <w:rPr>
                <w:color w:val="000000" w:themeColor="text1"/>
              </w:rPr>
              <w:t>The Contractor undertakes to sort the waste generated during the performance of the Contract and to transfer waste suitable for recycling or reuse to a waste manager entitled to handle such waste, and to dispose of waste unsuitable for recycling or reuse in specially designated areas.</w:t>
            </w:r>
          </w:p>
        </w:tc>
      </w:tr>
      <w:tr w:rsidR="003328B7" w:rsidRPr="00811435" w14:paraId="7EEAF564" w14:textId="77777777" w:rsidTr="578E91C7">
        <w:trPr>
          <w:trHeight w:val="417"/>
        </w:trPr>
        <w:tc>
          <w:tcPr>
            <w:tcW w:w="5000" w:type="pct"/>
            <w:shd w:val="clear" w:color="auto" w:fill="FFFFFF" w:themeFill="background1"/>
            <w:vAlign w:val="center"/>
          </w:tcPr>
          <w:p w14:paraId="0A912FFF" w14:textId="35087911" w:rsidR="003328B7" w:rsidRPr="00811435" w:rsidRDefault="003328B7" w:rsidP="00B314BC">
            <w:pPr>
              <w:pStyle w:val="ListParagraph"/>
              <w:widowControl w:val="0"/>
              <w:numPr>
                <w:ilvl w:val="1"/>
                <w:numId w:val="42"/>
              </w:numPr>
              <w:tabs>
                <w:tab w:val="left" w:pos="851"/>
                <w:tab w:val="left" w:pos="5779"/>
              </w:tabs>
              <w:spacing w:after="0" w:line="240" w:lineRule="auto"/>
              <w:jc w:val="center"/>
              <w:rPr>
                <w:b/>
                <w:bCs/>
                <w:color w:val="5B9BD5" w:themeColor="accent1"/>
              </w:rPr>
            </w:pPr>
            <w:r w:rsidRPr="00811435">
              <w:rPr>
                <w:b/>
              </w:rPr>
              <w:t>Requirements for compliance with national security interests</w:t>
            </w:r>
          </w:p>
        </w:tc>
      </w:tr>
      <w:tr w:rsidR="003328B7" w:rsidRPr="00811435" w14:paraId="3B637E7B" w14:textId="77777777" w:rsidTr="578E91C7">
        <w:trPr>
          <w:trHeight w:val="372"/>
        </w:trPr>
        <w:tc>
          <w:tcPr>
            <w:tcW w:w="5000" w:type="pct"/>
            <w:tcBorders>
              <w:top w:val="single" w:sz="4" w:space="0" w:color="auto"/>
            </w:tcBorders>
          </w:tcPr>
          <w:p w14:paraId="469ACAD1" w14:textId="32EAD954" w:rsidR="003328B7" w:rsidRPr="001E2E21" w:rsidRDefault="001D4D36" w:rsidP="00B314BC">
            <w:pPr>
              <w:pStyle w:val="ListParagraph"/>
              <w:numPr>
                <w:ilvl w:val="2"/>
                <w:numId w:val="42"/>
              </w:numPr>
              <w:spacing w:after="0" w:line="240" w:lineRule="auto"/>
              <w:ind w:left="594" w:hanging="567"/>
              <w:jc w:val="both"/>
            </w:pPr>
            <w:r>
              <w:t xml:space="preserve">The contractor's bid will be rejected if at least one of the specified conditions is met (Article 58, Section 4 </w:t>
            </w:r>
            <w:r w:rsidR="003328B7" w:rsidRPr="578E91C7">
              <w:rPr>
                <w:vertAlign w:val="superscript"/>
              </w:rPr>
              <w:t xml:space="preserve">1 of the Public Procurement Act </w:t>
            </w:r>
            <w:r w:rsidR="003328B7">
              <w:t>).</w:t>
            </w:r>
          </w:p>
        </w:tc>
      </w:tr>
    </w:tbl>
    <w:p w14:paraId="2FB1AC16" w14:textId="77777777" w:rsidR="003F1577" w:rsidRDefault="003F1577" w:rsidP="003F1577">
      <w:pPr>
        <w:tabs>
          <w:tab w:val="left" w:pos="567"/>
        </w:tabs>
        <w:spacing w:before="60" w:after="60" w:line="240" w:lineRule="auto"/>
        <w:jc w:val="both"/>
        <w:rPr>
          <w:rFonts w:ascii="Times New Roman" w:hAnsi="Times New Roman" w:cs="Times New Roman"/>
          <w:sz w:val="20"/>
          <w:szCs w:val="20"/>
        </w:rPr>
      </w:pPr>
    </w:p>
    <w:p w14:paraId="5CAD42F5" w14:textId="77777777" w:rsidR="00796114" w:rsidRPr="00B314BC" w:rsidRDefault="00796114" w:rsidP="00B314BC">
      <w:pPr>
        <w:pStyle w:val="ListParagraph"/>
        <w:numPr>
          <w:ilvl w:val="1"/>
          <w:numId w:val="42"/>
        </w:numPr>
        <w:pBdr>
          <w:top w:val="single" w:sz="8" w:space="1" w:color="auto"/>
          <w:bottom w:val="single" w:sz="8" w:space="1" w:color="auto"/>
        </w:pBdr>
        <w:tabs>
          <w:tab w:val="left" w:pos="426"/>
        </w:tabs>
        <w:spacing w:before="60" w:after="60" w:line="240" w:lineRule="auto"/>
        <w:ind w:left="709" w:hanging="709"/>
        <w:contextualSpacing w:val="0"/>
        <w:rPr>
          <w:rFonts w:ascii="Times New Roman" w:hAnsi="Times New Roman" w:cs="Times New Roman"/>
          <w:b/>
          <w:caps/>
          <w:sz w:val="20"/>
          <w:szCs w:val="20"/>
        </w:rPr>
      </w:pPr>
      <w:r w:rsidRPr="00B314BC">
        <w:rPr>
          <w:rFonts w:ascii="Times New Roman" w:hAnsi="Times New Roman" w:cs="Times New Roman"/>
          <w:b/>
          <w:caps/>
          <w:sz w:val="20"/>
          <w:szCs w:val="20"/>
        </w:rPr>
        <w:t>Description of the purchase object</w:t>
      </w:r>
    </w:p>
    <w:p w14:paraId="7DEE97A7" w14:textId="75D94174" w:rsidR="00796114" w:rsidRPr="00B96EB2" w:rsidRDefault="00796114" w:rsidP="00B314BC">
      <w:pPr>
        <w:pStyle w:val="ListParagraph"/>
        <w:numPr>
          <w:ilvl w:val="2"/>
          <w:numId w:val="42"/>
        </w:numPr>
        <w:tabs>
          <w:tab w:val="left" w:pos="567"/>
        </w:tabs>
        <w:spacing w:before="60" w:after="60" w:line="240" w:lineRule="auto"/>
        <w:ind w:left="0" w:firstLine="0"/>
        <w:jc w:val="both"/>
        <w:rPr>
          <w:rFonts w:ascii="Times New Roman" w:hAnsi="Times New Roman" w:cs="Times New Roman"/>
          <w:sz w:val="20"/>
          <w:szCs w:val="20"/>
        </w:rPr>
      </w:pPr>
      <w:r w:rsidRPr="00B96EB2">
        <w:rPr>
          <w:rFonts w:ascii="Times New Roman" w:hAnsi="Times New Roman" w:cs="Times New Roman"/>
          <w:sz w:val="20"/>
          <w:szCs w:val="20"/>
        </w:rPr>
        <w:t xml:space="preserve">The </w:t>
      </w:r>
      <w:r w:rsidR="00990F92">
        <w:rPr>
          <w:rFonts w:ascii="Times New Roman" w:hAnsi="Times New Roman" w:cs="Times New Roman"/>
          <w:sz w:val="20"/>
          <w:szCs w:val="20"/>
        </w:rPr>
        <w:t>Contractor</w:t>
      </w:r>
      <w:r w:rsidRPr="00B96EB2">
        <w:rPr>
          <w:rFonts w:ascii="Times New Roman" w:hAnsi="Times New Roman" w:cs="Times New Roman"/>
          <w:sz w:val="20"/>
          <w:szCs w:val="20"/>
        </w:rPr>
        <w:t xml:space="preserve"> must, in accordance with the requirements of the Technical Specification, manufacture and complete a </w:t>
      </w:r>
      <w:r w:rsidR="00990F92">
        <w:rPr>
          <w:rFonts w:ascii="Times New Roman" w:hAnsi="Times New Roman" w:cs="Times New Roman"/>
          <w:sz w:val="20"/>
          <w:szCs w:val="20"/>
        </w:rPr>
        <w:t>BESS</w:t>
      </w:r>
      <w:r w:rsidRPr="00B96EB2">
        <w:rPr>
          <w:rFonts w:ascii="Times New Roman" w:hAnsi="Times New Roman" w:cs="Times New Roman"/>
          <w:sz w:val="20"/>
          <w:szCs w:val="20"/>
        </w:rPr>
        <w:t xml:space="preserve">, which, according to its functionality, would be capable (in the future) of providing excess electricity from cogeneration and solar power plant storage, </w:t>
      </w:r>
      <w:proofErr w:type="spellStart"/>
      <w:r w:rsidRPr="00B96EB2">
        <w:rPr>
          <w:rFonts w:ascii="Times New Roman" w:hAnsi="Times New Roman" w:cs="Times New Roman"/>
          <w:sz w:val="20"/>
          <w:szCs w:val="20"/>
        </w:rPr>
        <w:t>mFRR</w:t>
      </w:r>
      <w:proofErr w:type="spellEnd"/>
      <w:r w:rsidRPr="00B96EB2">
        <w:rPr>
          <w:rFonts w:ascii="Times New Roman" w:hAnsi="Times New Roman" w:cs="Times New Roman"/>
          <w:sz w:val="20"/>
          <w:szCs w:val="20"/>
        </w:rPr>
        <w:t xml:space="preserve">, </w:t>
      </w:r>
      <w:proofErr w:type="spellStart"/>
      <w:r w:rsidRPr="00B96EB2">
        <w:rPr>
          <w:rFonts w:ascii="Times New Roman" w:hAnsi="Times New Roman" w:cs="Times New Roman"/>
          <w:sz w:val="20"/>
          <w:szCs w:val="20"/>
        </w:rPr>
        <w:t>aFRR</w:t>
      </w:r>
      <w:proofErr w:type="spellEnd"/>
      <w:r w:rsidRPr="00B96EB2">
        <w:rPr>
          <w:rFonts w:ascii="Times New Roman" w:hAnsi="Times New Roman" w:cs="Times New Roman"/>
          <w:sz w:val="20"/>
          <w:szCs w:val="20"/>
        </w:rPr>
        <w:t>, FCR, managing active and reactive power as needed, and serving as a backup power source.</w:t>
      </w:r>
    </w:p>
    <w:p w14:paraId="453CDC07" w14:textId="3927A976" w:rsidR="00796114" w:rsidRPr="00B96EB2" w:rsidRDefault="001D4D36" w:rsidP="00B314BC">
      <w:pPr>
        <w:pStyle w:val="ListParagraph"/>
        <w:numPr>
          <w:ilvl w:val="2"/>
          <w:numId w:val="42"/>
        </w:numPr>
        <w:tabs>
          <w:tab w:val="left" w:pos="567"/>
        </w:tabs>
        <w:spacing w:before="60" w:after="60"/>
        <w:ind w:left="0" w:firstLine="0"/>
        <w:jc w:val="both"/>
        <w:rPr>
          <w:rFonts w:ascii="Times New Roman" w:hAnsi="Times New Roman" w:cs="Times New Roman"/>
          <w:sz w:val="20"/>
          <w:szCs w:val="20"/>
        </w:rPr>
      </w:pPr>
      <w:r>
        <w:rPr>
          <w:rFonts w:ascii="Times New Roman" w:hAnsi="Times New Roman" w:cs="Times New Roman"/>
          <w:sz w:val="20"/>
          <w:szCs w:val="20"/>
        </w:rPr>
        <w:t xml:space="preserve">The Contractor shall deliver, connect, adjust and start up the </w:t>
      </w:r>
      <w:r w:rsidR="00D153CF">
        <w:rPr>
          <w:rFonts w:ascii="Times New Roman" w:hAnsi="Times New Roman" w:cs="Times New Roman"/>
          <w:sz w:val="20"/>
          <w:szCs w:val="20"/>
        </w:rPr>
        <w:t>BESS</w:t>
      </w:r>
      <w:r>
        <w:rPr>
          <w:rFonts w:ascii="Times New Roman" w:hAnsi="Times New Roman" w:cs="Times New Roman"/>
          <w:sz w:val="20"/>
          <w:szCs w:val="20"/>
        </w:rPr>
        <w:t xml:space="preserve"> (final product) in a cabinet version with all the equipment installed in it to the Customer. The </w:t>
      </w:r>
      <w:r w:rsidR="00D153CF">
        <w:rPr>
          <w:rFonts w:ascii="Times New Roman" w:hAnsi="Times New Roman" w:cs="Times New Roman"/>
          <w:sz w:val="20"/>
          <w:szCs w:val="20"/>
        </w:rPr>
        <w:t>BESS</w:t>
      </w:r>
      <w:r>
        <w:rPr>
          <w:rFonts w:ascii="Times New Roman" w:hAnsi="Times New Roman" w:cs="Times New Roman"/>
          <w:sz w:val="20"/>
          <w:szCs w:val="20"/>
        </w:rPr>
        <w:t xml:space="preserve"> shall include (including, but not limited to):</w:t>
      </w:r>
    </w:p>
    <w:p w14:paraId="4AD1C3D8" w14:textId="4C88A392" w:rsidR="00796114" w:rsidRPr="00B96EB2" w:rsidRDefault="00796114" w:rsidP="00B314BC">
      <w:pPr>
        <w:pStyle w:val="ListParagraph"/>
        <w:numPr>
          <w:ilvl w:val="3"/>
          <w:numId w:val="42"/>
        </w:numPr>
        <w:spacing w:before="60" w:after="60"/>
        <w:ind w:left="1560" w:hanging="993"/>
        <w:jc w:val="both"/>
        <w:rPr>
          <w:rStyle w:val="Laukeliai"/>
          <w:rFonts w:ascii="Times New Roman" w:hAnsi="Times New Roman" w:cs="Times New Roman"/>
          <w:szCs w:val="20"/>
        </w:rPr>
      </w:pPr>
      <w:r w:rsidRPr="00B96EB2">
        <w:rPr>
          <w:rStyle w:val="Laukeliai"/>
          <w:rFonts w:ascii="Times New Roman" w:hAnsi="Times New Roman" w:cs="Times New Roman"/>
          <w:szCs w:val="20"/>
        </w:rPr>
        <w:t xml:space="preserve">Batteries </w:t>
      </w:r>
      <w:r w:rsidRPr="00B96EB2">
        <w:rPr>
          <w:rFonts w:ascii="Times New Roman" w:hAnsi="Times New Roman" w:cs="Times New Roman"/>
          <w:sz w:val="20"/>
          <w:szCs w:val="20"/>
        </w:rPr>
        <w:t xml:space="preserve">that meet the technical specification </w:t>
      </w:r>
      <w:proofErr w:type="gramStart"/>
      <w:r w:rsidRPr="00B96EB2">
        <w:rPr>
          <w:rFonts w:ascii="Times New Roman" w:hAnsi="Times New Roman" w:cs="Times New Roman"/>
          <w:sz w:val="20"/>
          <w:szCs w:val="20"/>
        </w:rPr>
        <w:t>requirements ;</w:t>
      </w:r>
      <w:proofErr w:type="gramEnd"/>
    </w:p>
    <w:p w14:paraId="6C53245C" w14:textId="3878570B" w:rsidR="00796114" w:rsidRPr="00B96EB2" w:rsidRDefault="00796114" w:rsidP="00B314BC">
      <w:pPr>
        <w:pStyle w:val="ListParagraph"/>
        <w:numPr>
          <w:ilvl w:val="3"/>
          <w:numId w:val="42"/>
        </w:numPr>
        <w:tabs>
          <w:tab w:val="left" w:pos="709"/>
        </w:tabs>
        <w:spacing w:before="60" w:after="60"/>
        <w:ind w:left="567" w:hanging="11"/>
        <w:jc w:val="both"/>
        <w:rPr>
          <w:rStyle w:val="Laukeliai"/>
          <w:rFonts w:ascii="Times New Roman" w:hAnsi="Times New Roman" w:cs="Times New Roman"/>
          <w:szCs w:val="20"/>
        </w:rPr>
      </w:pPr>
      <w:r w:rsidRPr="00B96EB2">
        <w:rPr>
          <w:rStyle w:val="Laukeliai"/>
          <w:rFonts w:ascii="Times New Roman" w:hAnsi="Times New Roman" w:cs="Times New Roman"/>
          <w:szCs w:val="20"/>
        </w:rPr>
        <w:lastRenderedPageBreak/>
        <w:t>Battery energy management system (</w:t>
      </w:r>
      <w:r w:rsidR="00D153CF">
        <w:rPr>
          <w:rStyle w:val="Laukeliai"/>
          <w:rFonts w:ascii="Times New Roman" w:hAnsi="Times New Roman" w:cs="Times New Roman"/>
          <w:szCs w:val="20"/>
        </w:rPr>
        <w:t>BMS</w:t>
      </w:r>
      <w:r w:rsidRPr="00B96EB2">
        <w:rPr>
          <w:rStyle w:val="Laukeliai"/>
          <w:rFonts w:ascii="Times New Roman" w:hAnsi="Times New Roman" w:cs="Times New Roman"/>
          <w:szCs w:val="20"/>
        </w:rPr>
        <w:t xml:space="preserve">), including inverter, </w:t>
      </w:r>
      <w:r w:rsidRPr="00B96EB2">
        <w:rPr>
          <w:rStyle w:val="Laukeliai"/>
          <w:rFonts w:ascii="Times New Roman" w:hAnsi="Times New Roman" w:cs="Times New Roman"/>
        </w:rPr>
        <w:t xml:space="preserve">power management system </w:t>
      </w:r>
      <w:proofErr w:type="gramStart"/>
      <w:r w:rsidRPr="00B96EB2">
        <w:rPr>
          <w:rStyle w:val="Laukeliai"/>
          <w:rFonts w:ascii="Times New Roman" w:hAnsi="Times New Roman" w:cs="Times New Roman"/>
        </w:rPr>
        <w:t xml:space="preserve">( </w:t>
      </w:r>
      <w:r w:rsidRPr="00B96EB2">
        <w:rPr>
          <w:rStyle w:val="Laukeliai"/>
          <w:rFonts w:ascii="Times New Roman" w:hAnsi="Times New Roman" w:cs="Times New Roman"/>
          <w:szCs w:val="20"/>
        </w:rPr>
        <w:t>active</w:t>
      </w:r>
      <w:proofErr w:type="gramEnd"/>
      <w:r w:rsidRPr="00B96EB2">
        <w:rPr>
          <w:rStyle w:val="Laukeliai"/>
          <w:rFonts w:ascii="Times New Roman" w:hAnsi="Times New Roman" w:cs="Times New Roman"/>
          <w:szCs w:val="20"/>
        </w:rPr>
        <w:t xml:space="preserve"> and reactive</w:t>
      </w:r>
      <w:proofErr w:type="gramStart"/>
      <w:r w:rsidRPr="00B96EB2">
        <w:rPr>
          <w:rStyle w:val="Laukeliai"/>
          <w:rFonts w:ascii="Times New Roman" w:hAnsi="Times New Roman" w:cs="Times New Roman"/>
          <w:szCs w:val="20"/>
        </w:rPr>
        <w:t>);</w:t>
      </w:r>
      <w:proofErr w:type="gramEnd"/>
    </w:p>
    <w:p w14:paraId="4CA6D708" w14:textId="2E6093D6" w:rsidR="00796114" w:rsidRPr="00B96EB2" w:rsidRDefault="00796114" w:rsidP="00B314BC">
      <w:pPr>
        <w:pStyle w:val="ListParagraph"/>
        <w:numPr>
          <w:ilvl w:val="3"/>
          <w:numId w:val="42"/>
        </w:numPr>
        <w:tabs>
          <w:tab w:val="left" w:pos="709"/>
        </w:tabs>
        <w:spacing w:before="60" w:after="60"/>
        <w:ind w:left="556" w:firstLine="11"/>
        <w:jc w:val="both"/>
        <w:rPr>
          <w:rStyle w:val="Laukeliai"/>
          <w:rFonts w:ascii="Times New Roman" w:hAnsi="Times New Roman" w:cs="Times New Roman"/>
          <w:szCs w:val="20"/>
        </w:rPr>
      </w:pPr>
      <w:r w:rsidRPr="00B96EB2">
        <w:rPr>
          <w:rStyle w:val="Laukeliai"/>
          <w:rFonts w:ascii="Times New Roman" w:hAnsi="Times New Roman" w:cs="Times New Roman"/>
          <w:szCs w:val="20"/>
        </w:rPr>
        <w:t>Transformer startup (if necessary</w:t>
      </w:r>
      <w:proofErr w:type="gramStart"/>
      <w:r w:rsidRPr="00B96EB2">
        <w:rPr>
          <w:rStyle w:val="Laukeliai"/>
          <w:rFonts w:ascii="Times New Roman" w:hAnsi="Times New Roman" w:cs="Times New Roman"/>
          <w:szCs w:val="20"/>
        </w:rPr>
        <w:t>);</w:t>
      </w:r>
      <w:proofErr w:type="gramEnd"/>
    </w:p>
    <w:p w14:paraId="2E49EDE6" w14:textId="2BFEF2F2" w:rsidR="008164FC" w:rsidRPr="008D7FD9" w:rsidRDefault="00796114" w:rsidP="00B314BC">
      <w:pPr>
        <w:pStyle w:val="ListParagraph"/>
        <w:numPr>
          <w:ilvl w:val="3"/>
          <w:numId w:val="42"/>
        </w:numPr>
        <w:tabs>
          <w:tab w:val="left" w:pos="709"/>
        </w:tabs>
        <w:spacing w:before="60" w:after="60"/>
        <w:ind w:left="567" w:hanging="11"/>
        <w:jc w:val="both"/>
        <w:rPr>
          <w:rFonts w:ascii="Times New Roman" w:hAnsi="Times New Roman" w:cs="Times New Roman"/>
          <w:sz w:val="20"/>
          <w:szCs w:val="20"/>
        </w:rPr>
      </w:pPr>
      <w:r w:rsidRPr="00B96EB2">
        <w:rPr>
          <w:rStyle w:val="Laukeliai"/>
          <w:rFonts w:ascii="Times New Roman" w:hAnsi="Times New Roman" w:cs="Times New Roman"/>
          <w:szCs w:val="20"/>
        </w:rPr>
        <w:t>Monitoring and control system.</w:t>
      </w:r>
    </w:p>
    <w:p w14:paraId="48A628FE" w14:textId="440D945F" w:rsidR="00796114" w:rsidRPr="00B96EB2" w:rsidRDefault="00796114" w:rsidP="00B314BC">
      <w:pPr>
        <w:pStyle w:val="ListParagraph"/>
        <w:numPr>
          <w:ilvl w:val="2"/>
          <w:numId w:val="42"/>
        </w:numPr>
        <w:tabs>
          <w:tab w:val="left" w:pos="567"/>
        </w:tabs>
        <w:spacing w:before="60" w:after="60"/>
        <w:ind w:left="0" w:firstLine="0"/>
        <w:jc w:val="both"/>
        <w:rPr>
          <w:rFonts w:ascii="Times New Roman" w:hAnsi="Times New Roman" w:cs="Times New Roman"/>
          <w:sz w:val="20"/>
          <w:szCs w:val="20"/>
        </w:rPr>
      </w:pPr>
      <w:r w:rsidRPr="00B96EB2">
        <w:rPr>
          <w:rFonts w:ascii="Times New Roman" w:hAnsi="Times New Roman" w:cs="Times New Roman"/>
          <w:sz w:val="20"/>
          <w:szCs w:val="20"/>
        </w:rPr>
        <w:t xml:space="preserve">The </w:t>
      </w:r>
      <w:r w:rsidR="00D153CF">
        <w:rPr>
          <w:rFonts w:ascii="Times New Roman" w:hAnsi="Times New Roman" w:cs="Times New Roman"/>
          <w:sz w:val="20"/>
          <w:szCs w:val="20"/>
        </w:rPr>
        <w:t>BESS</w:t>
      </w:r>
      <w:r w:rsidRPr="00B96EB2">
        <w:rPr>
          <w:rFonts w:ascii="Times New Roman" w:hAnsi="Times New Roman" w:cs="Times New Roman"/>
          <w:sz w:val="20"/>
          <w:szCs w:val="20"/>
        </w:rPr>
        <w:t xml:space="preserve"> must be accompanied by all additional goods, such as (including but not limited to) enclosures, distribution boxes, grounding devices, used devices, electrical installation, etc., necessary to ensure full system operation and operational functionality, which must comply with the requirements of the Technical Specification.</w:t>
      </w:r>
    </w:p>
    <w:p w14:paraId="297F67C6" w14:textId="77777777" w:rsidR="00796114" w:rsidRPr="00B96EB2" w:rsidRDefault="00796114" w:rsidP="00B314BC">
      <w:pPr>
        <w:pStyle w:val="ListParagraph"/>
        <w:numPr>
          <w:ilvl w:val="2"/>
          <w:numId w:val="42"/>
        </w:numPr>
        <w:tabs>
          <w:tab w:val="left" w:pos="567"/>
        </w:tabs>
        <w:spacing w:before="60" w:after="60"/>
        <w:ind w:left="0" w:firstLine="0"/>
        <w:jc w:val="both"/>
        <w:rPr>
          <w:rFonts w:ascii="Times New Roman" w:hAnsi="Times New Roman" w:cs="Times New Roman"/>
          <w:sz w:val="20"/>
          <w:szCs w:val="20"/>
        </w:rPr>
      </w:pPr>
      <w:r w:rsidRPr="00B96EB2">
        <w:rPr>
          <w:rFonts w:ascii="Times New Roman" w:hAnsi="Times New Roman" w:cs="Times New Roman"/>
          <w:sz w:val="20"/>
          <w:szCs w:val="20"/>
        </w:rPr>
        <w:t>The scope of the purchase, which fully complies with these parts of the specifications, includes:</w:t>
      </w:r>
    </w:p>
    <w:p w14:paraId="17BCE60F" w14:textId="77777777" w:rsidR="00796114" w:rsidRPr="00B96EB2" w:rsidRDefault="00796114" w:rsidP="00B314BC">
      <w:pPr>
        <w:pStyle w:val="ListParagraph"/>
        <w:numPr>
          <w:ilvl w:val="0"/>
          <w:numId w:val="42"/>
        </w:numPr>
        <w:spacing w:before="60" w:after="60"/>
        <w:jc w:val="both"/>
        <w:rPr>
          <w:rFonts w:ascii="Times New Roman" w:hAnsi="Times New Roman" w:cs="Times New Roman"/>
          <w:vanish/>
          <w:sz w:val="20"/>
          <w:szCs w:val="20"/>
        </w:rPr>
      </w:pPr>
    </w:p>
    <w:p w14:paraId="44D279BB" w14:textId="77777777" w:rsidR="00796114" w:rsidRPr="00B96EB2" w:rsidRDefault="00796114" w:rsidP="00B314BC">
      <w:pPr>
        <w:pStyle w:val="ListParagraph"/>
        <w:numPr>
          <w:ilvl w:val="0"/>
          <w:numId w:val="42"/>
        </w:numPr>
        <w:spacing w:before="60" w:after="60"/>
        <w:jc w:val="both"/>
        <w:rPr>
          <w:rFonts w:ascii="Times New Roman" w:hAnsi="Times New Roman" w:cs="Times New Roman"/>
          <w:vanish/>
          <w:sz w:val="20"/>
          <w:szCs w:val="20"/>
        </w:rPr>
      </w:pPr>
    </w:p>
    <w:p w14:paraId="5994E22F" w14:textId="77777777" w:rsidR="00796114" w:rsidRPr="00B96EB2" w:rsidRDefault="00796114" w:rsidP="00B314BC">
      <w:pPr>
        <w:pStyle w:val="ListParagraph"/>
        <w:numPr>
          <w:ilvl w:val="0"/>
          <w:numId w:val="42"/>
        </w:numPr>
        <w:spacing w:before="60" w:after="60"/>
        <w:jc w:val="both"/>
        <w:rPr>
          <w:rFonts w:ascii="Times New Roman" w:hAnsi="Times New Roman" w:cs="Times New Roman"/>
          <w:vanish/>
          <w:sz w:val="20"/>
          <w:szCs w:val="20"/>
        </w:rPr>
      </w:pPr>
    </w:p>
    <w:p w14:paraId="3FB60A74" w14:textId="77777777" w:rsidR="00796114" w:rsidRPr="00B96EB2" w:rsidRDefault="00796114" w:rsidP="00B314BC">
      <w:pPr>
        <w:pStyle w:val="ListParagraph"/>
        <w:numPr>
          <w:ilvl w:val="0"/>
          <w:numId w:val="42"/>
        </w:numPr>
        <w:spacing w:before="60" w:after="60"/>
        <w:jc w:val="both"/>
        <w:rPr>
          <w:rFonts w:ascii="Times New Roman" w:hAnsi="Times New Roman" w:cs="Times New Roman"/>
          <w:vanish/>
          <w:sz w:val="20"/>
          <w:szCs w:val="20"/>
        </w:rPr>
      </w:pPr>
    </w:p>
    <w:p w14:paraId="45BBD4C3" w14:textId="77777777" w:rsidR="00796114" w:rsidRPr="00B96EB2" w:rsidRDefault="00796114" w:rsidP="00B314BC">
      <w:pPr>
        <w:pStyle w:val="ListParagraph"/>
        <w:numPr>
          <w:ilvl w:val="1"/>
          <w:numId w:val="42"/>
        </w:numPr>
        <w:spacing w:before="60" w:after="60"/>
        <w:jc w:val="both"/>
        <w:rPr>
          <w:rFonts w:ascii="Times New Roman" w:hAnsi="Times New Roman" w:cs="Times New Roman"/>
          <w:vanish/>
          <w:sz w:val="20"/>
          <w:szCs w:val="20"/>
        </w:rPr>
      </w:pPr>
    </w:p>
    <w:p w14:paraId="51DE27C3" w14:textId="77777777" w:rsidR="00796114" w:rsidRPr="00B96EB2" w:rsidRDefault="00796114" w:rsidP="00B314BC">
      <w:pPr>
        <w:pStyle w:val="ListParagraph"/>
        <w:numPr>
          <w:ilvl w:val="1"/>
          <w:numId w:val="42"/>
        </w:numPr>
        <w:spacing w:before="60" w:after="60"/>
        <w:jc w:val="both"/>
        <w:rPr>
          <w:rFonts w:ascii="Times New Roman" w:hAnsi="Times New Roman" w:cs="Times New Roman"/>
          <w:vanish/>
          <w:sz w:val="20"/>
          <w:szCs w:val="20"/>
        </w:rPr>
      </w:pPr>
    </w:p>
    <w:p w14:paraId="52A84565" w14:textId="77777777" w:rsidR="00796114" w:rsidRPr="00B96EB2" w:rsidRDefault="00796114" w:rsidP="00B314BC">
      <w:pPr>
        <w:pStyle w:val="ListParagraph"/>
        <w:numPr>
          <w:ilvl w:val="2"/>
          <w:numId w:val="42"/>
        </w:numPr>
        <w:spacing w:before="60" w:after="60"/>
        <w:jc w:val="both"/>
        <w:rPr>
          <w:rFonts w:ascii="Times New Roman" w:hAnsi="Times New Roman" w:cs="Times New Roman"/>
          <w:vanish/>
          <w:sz w:val="20"/>
          <w:szCs w:val="20"/>
        </w:rPr>
      </w:pPr>
    </w:p>
    <w:p w14:paraId="1C7B2091" w14:textId="77777777" w:rsidR="00796114" w:rsidRPr="00B96EB2" w:rsidRDefault="00796114" w:rsidP="00B314BC">
      <w:pPr>
        <w:pStyle w:val="ListParagraph"/>
        <w:numPr>
          <w:ilvl w:val="2"/>
          <w:numId w:val="42"/>
        </w:numPr>
        <w:spacing w:before="60" w:after="60"/>
        <w:jc w:val="both"/>
        <w:rPr>
          <w:rFonts w:ascii="Times New Roman" w:hAnsi="Times New Roman" w:cs="Times New Roman"/>
          <w:vanish/>
          <w:sz w:val="20"/>
          <w:szCs w:val="20"/>
        </w:rPr>
      </w:pPr>
    </w:p>
    <w:p w14:paraId="3A9D0B3B" w14:textId="77777777" w:rsidR="00796114" w:rsidRPr="00B96EB2" w:rsidRDefault="00796114" w:rsidP="00B314BC">
      <w:pPr>
        <w:pStyle w:val="ListParagraph"/>
        <w:numPr>
          <w:ilvl w:val="2"/>
          <w:numId w:val="42"/>
        </w:numPr>
        <w:spacing w:before="60" w:after="60"/>
        <w:jc w:val="both"/>
        <w:rPr>
          <w:rFonts w:ascii="Times New Roman" w:hAnsi="Times New Roman" w:cs="Times New Roman"/>
          <w:vanish/>
          <w:sz w:val="20"/>
          <w:szCs w:val="20"/>
        </w:rPr>
      </w:pPr>
    </w:p>
    <w:p w14:paraId="35C4A4E2" w14:textId="77777777" w:rsidR="00796114" w:rsidRPr="00B96EB2" w:rsidRDefault="00796114" w:rsidP="00B314BC">
      <w:pPr>
        <w:pStyle w:val="ListParagraph"/>
        <w:numPr>
          <w:ilvl w:val="2"/>
          <w:numId w:val="42"/>
        </w:numPr>
        <w:spacing w:before="60" w:after="60"/>
        <w:jc w:val="both"/>
        <w:rPr>
          <w:rFonts w:ascii="Times New Roman" w:hAnsi="Times New Roman" w:cs="Times New Roman"/>
          <w:vanish/>
          <w:sz w:val="20"/>
          <w:szCs w:val="20"/>
        </w:rPr>
      </w:pPr>
    </w:p>
    <w:p w14:paraId="53F652C2" w14:textId="77777777" w:rsidR="00796114" w:rsidRPr="00B96EB2" w:rsidRDefault="00796114" w:rsidP="00796114">
      <w:pPr>
        <w:pStyle w:val="ListParagraph"/>
        <w:numPr>
          <w:ilvl w:val="0"/>
          <w:numId w:val="19"/>
        </w:numPr>
        <w:spacing w:before="60" w:after="60"/>
        <w:jc w:val="both"/>
        <w:rPr>
          <w:rFonts w:ascii="Times New Roman" w:hAnsi="Times New Roman" w:cs="Times New Roman"/>
          <w:vanish/>
          <w:sz w:val="20"/>
          <w:szCs w:val="20"/>
        </w:rPr>
      </w:pPr>
    </w:p>
    <w:p w14:paraId="2BD1C275" w14:textId="77777777" w:rsidR="00796114" w:rsidRPr="00B96EB2" w:rsidRDefault="00796114" w:rsidP="00796114">
      <w:pPr>
        <w:pStyle w:val="ListParagraph"/>
        <w:numPr>
          <w:ilvl w:val="0"/>
          <w:numId w:val="19"/>
        </w:numPr>
        <w:spacing w:before="60" w:after="60"/>
        <w:jc w:val="both"/>
        <w:rPr>
          <w:rFonts w:ascii="Times New Roman" w:hAnsi="Times New Roman" w:cs="Times New Roman"/>
          <w:vanish/>
          <w:sz w:val="20"/>
          <w:szCs w:val="20"/>
        </w:rPr>
      </w:pPr>
    </w:p>
    <w:p w14:paraId="291DBE26" w14:textId="77777777" w:rsidR="00796114" w:rsidRPr="00B96EB2" w:rsidRDefault="00796114" w:rsidP="00796114">
      <w:pPr>
        <w:pStyle w:val="ListParagraph"/>
        <w:numPr>
          <w:ilvl w:val="0"/>
          <w:numId w:val="19"/>
        </w:numPr>
        <w:spacing w:before="60" w:after="60"/>
        <w:jc w:val="both"/>
        <w:rPr>
          <w:rFonts w:ascii="Times New Roman" w:hAnsi="Times New Roman" w:cs="Times New Roman"/>
          <w:vanish/>
          <w:sz w:val="20"/>
          <w:szCs w:val="20"/>
        </w:rPr>
      </w:pPr>
    </w:p>
    <w:p w14:paraId="751481C2" w14:textId="77777777" w:rsidR="00796114" w:rsidRPr="00B96EB2" w:rsidRDefault="00796114" w:rsidP="00796114">
      <w:pPr>
        <w:pStyle w:val="ListParagraph"/>
        <w:numPr>
          <w:ilvl w:val="0"/>
          <w:numId w:val="19"/>
        </w:numPr>
        <w:spacing w:before="60" w:after="60"/>
        <w:jc w:val="both"/>
        <w:rPr>
          <w:rFonts w:ascii="Times New Roman" w:hAnsi="Times New Roman" w:cs="Times New Roman"/>
          <w:vanish/>
          <w:sz w:val="20"/>
          <w:szCs w:val="20"/>
        </w:rPr>
      </w:pPr>
    </w:p>
    <w:p w14:paraId="2EC2D408" w14:textId="77777777" w:rsidR="00796114" w:rsidRPr="00B96EB2" w:rsidRDefault="00796114" w:rsidP="00796114">
      <w:pPr>
        <w:pStyle w:val="ListParagraph"/>
        <w:numPr>
          <w:ilvl w:val="0"/>
          <w:numId w:val="19"/>
        </w:numPr>
        <w:spacing w:before="60" w:after="60"/>
        <w:jc w:val="both"/>
        <w:rPr>
          <w:rFonts w:ascii="Times New Roman" w:hAnsi="Times New Roman" w:cs="Times New Roman"/>
          <w:vanish/>
          <w:sz w:val="20"/>
          <w:szCs w:val="20"/>
        </w:rPr>
      </w:pPr>
    </w:p>
    <w:p w14:paraId="034D07C2" w14:textId="77777777" w:rsidR="00796114" w:rsidRPr="00B96EB2" w:rsidRDefault="00796114" w:rsidP="00796114">
      <w:pPr>
        <w:pStyle w:val="ListParagraph"/>
        <w:numPr>
          <w:ilvl w:val="1"/>
          <w:numId w:val="19"/>
        </w:numPr>
        <w:spacing w:before="60" w:after="60"/>
        <w:jc w:val="both"/>
        <w:rPr>
          <w:rFonts w:ascii="Times New Roman" w:hAnsi="Times New Roman" w:cs="Times New Roman"/>
          <w:vanish/>
          <w:sz w:val="20"/>
          <w:szCs w:val="20"/>
        </w:rPr>
      </w:pPr>
    </w:p>
    <w:p w14:paraId="3D2F5094" w14:textId="77777777" w:rsidR="00796114" w:rsidRPr="00B96EB2" w:rsidRDefault="00796114" w:rsidP="00796114">
      <w:pPr>
        <w:pStyle w:val="ListParagraph"/>
        <w:numPr>
          <w:ilvl w:val="1"/>
          <w:numId w:val="19"/>
        </w:numPr>
        <w:spacing w:before="60" w:after="60"/>
        <w:jc w:val="both"/>
        <w:rPr>
          <w:rFonts w:ascii="Times New Roman" w:hAnsi="Times New Roman" w:cs="Times New Roman"/>
          <w:vanish/>
          <w:sz w:val="20"/>
          <w:szCs w:val="20"/>
        </w:rPr>
      </w:pPr>
    </w:p>
    <w:p w14:paraId="5B3312F6" w14:textId="77777777" w:rsidR="00796114" w:rsidRPr="00B96EB2" w:rsidRDefault="00796114" w:rsidP="00796114">
      <w:pPr>
        <w:pStyle w:val="ListParagraph"/>
        <w:numPr>
          <w:ilvl w:val="2"/>
          <w:numId w:val="19"/>
        </w:numPr>
        <w:spacing w:before="60" w:after="60"/>
        <w:jc w:val="both"/>
        <w:rPr>
          <w:rFonts w:ascii="Times New Roman" w:hAnsi="Times New Roman" w:cs="Times New Roman"/>
          <w:vanish/>
          <w:sz w:val="20"/>
          <w:szCs w:val="20"/>
        </w:rPr>
      </w:pPr>
    </w:p>
    <w:p w14:paraId="516B4600" w14:textId="77777777" w:rsidR="00796114" w:rsidRPr="00B96EB2" w:rsidRDefault="00796114" w:rsidP="00796114">
      <w:pPr>
        <w:pStyle w:val="ListParagraph"/>
        <w:numPr>
          <w:ilvl w:val="2"/>
          <w:numId w:val="19"/>
        </w:numPr>
        <w:spacing w:before="60" w:after="60"/>
        <w:jc w:val="both"/>
        <w:rPr>
          <w:rFonts w:ascii="Times New Roman" w:hAnsi="Times New Roman" w:cs="Times New Roman"/>
          <w:vanish/>
          <w:sz w:val="20"/>
          <w:szCs w:val="20"/>
        </w:rPr>
      </w:pPr>
    </w:p>
    <w:p w14:paraId="1B6957A7" w14:textId="77777777" w:rsidR="00796114" w:rsidRPr="00B96EB2" w:rsidRDefault="00796114" w:rsidP="00796114">
      <w:pPr>
        <w:pStyle w:val="ListParagraph"/>
        <w:numPr>
          <w:ilvl w:val="2"/>
          <w:numId w:val="19"/>
        </w:numPr>
        <w:spacing w:before="60" w:after="60"/>
        <w:jc w:val="both"/>
        <w:rPr>
          <w:rFonts w:ascii="Times New Roman" w:hAnsi="Times New Roman" w:cs="Times New Roman"/>
          <w:vanish/>
          <w:sz w:val="20"/>
          <w:szCs w:val="20"/>
        </w:rPr>
      </w:pPr>
    </w:p>
    <w:p w14:paraId="3354597E" w14:textId="77777777" w:rsidR="00796114" w:rsidRPr="00B96EB2" w:rsidRDefault="00796114" w:rsidP="00796114">
      <w:pPr>
        <w:pStyle w:val="ListParagraph"/>
        <w:numPr>
          <w:ilvl w:val="2"/>
          <w:numId w:val="19"/>
        </w:numPr>
        <w:spacing w:before="60" w:after="60"/>
        <w:jc w:val="both"/>
        <w:rPr>
          <w:rFonts w:ascii="Times New Roman" w:hAnsi="Times New Roman" w:cs="Times New Roman"/>
          <w:vanish/>
          <w:sz w:val="20"/>
          <w:szCs w:val="20"/>
        </w:rPr>
      </w:pPr>
    </w:p>
    <w:p w14:paraId="45F9F69D" w14:textId="77777777" w:rsidR="00796114" w:rsidRPr="00B96EB2" w:rsidRDefault="00796114" w:rsidP="00796114">
      <w:pPr>
        <w:pStyle w:val="ListParagraph"/>
        <w:numPr>
          <w:ilvl w:val="2"/>
          <w:numId w:val="19"/>
        </w:numPr>
        <w:spacing w:before="60" w:after="60"/>
        <w:jc w:val="both"/>
        <w:rPr>
          <w:rFonts w:ascii="Times New Roman" w:hAnsi="Times New Roman" w:cs="Times New Roman"/>
          <w:vanish/>
          <w:sz w:val="20"/>
          <w:szCs w:val="20"/>
        </w:rPr>
      </w:pPr>
    </w:p>
    <w:p w14:paraId="2176B596" w14:textId="724D4731" w:rsidR="00796114" w:rsidRPr="00B96EB2" w:rsidRDefault="00796114" w:rsidP="00B314BC">
      <w:pPr>
        <w:pStyle w:val="ListParagraph"/>
        <w:numPr>
          <w:ilvl w:val="3"/>
          <w:numId w:val="40"/>
        </w:numPr>
        <w:spacing w:before="60" w:after="60"/>
        <w:ind w:left="1560"/>
        <w:jc w:val="both"/>
        <w:rPr>
          <w:rFonts w:ascii="Times New Roman" w:hAnsi="Times New Roman" w:cs="Times New Roman"/>
          <w:sz w:val="20"/>
          <w:szCs w:val="20"/>
        </w:rPr>
      </w:pPr>
      <w:r w:rsidRPr="00B96EB2">
        <w:rPr>
          <w:rFonts w:ascii="Times New Roman" w:hAnsi="Times New Roman" w:cs="Times New Roman"/>
          <w:sz w:val="20"/>
          <w:szCs w:val="20"/>
        </w:rPr>
        <w:t xml:space="preserve">All components (parts) constituting the </w:t>
      </w:r>
      <w:r w:rsidR="00D153CF">
        <w:rPr>
          <w:rFonts w:ascii="Times New Roman" w:hAnsi="Times New Roman" w:cs="Times New Roman"/>
          <w:sz w:val="20"/>
          <w:szCs w:val="20"/>
        </w:rPr>
        <w:t>BESS</w:t>
      </w:r>
      <w:r w:rsidRPr="00B96EB2">
        <w:rPr>
          <w:rFonts w:ascii="Times New Roman" w:hAnsi="Times New Roman" w:cs="Times New Roman"/>
          <w:sz w:val="20"/>
          <w:szCs w:val="20"/>
        </w:rPr>
        <w:t xml:space="preserve">, planning and design of the </w:t>
      </w:r>
      <w:r w:rsidR="00D153CF">
        <w:rPr>
          <w:rFonts w:ascii="Times New Roman" w:hAnsi="Times New Roman" w:cs="Times New Roman"/>
          <w:sz w:val="20"/>
          <w:szCs w:val="20"/>
        </w:rPr>
        <w:t>BESS</w:t>
      </w:r>
      <w:r w:rsidRPr="00B96EB2">
        <w:rPr>
          <w:rFonts w:ascii="Times New Roman" w:hAnsi="Times New Roman" w:cs="Times New Roman"/>
          <w:sz w:val="20"/>
          <w:szCs w:val="20"/>
        </w:rPr>
        <w:t xml:space="preserve">, production of all equipment/materials and various goods necessary for the assembly and operation of the </w:t>
      </w:r>
      <w:r w:rsidR="00D153CF">
        <w:rPr>
          <w:rFonts w:ascii="Times New Roman" w:hAnsi="Times New Roman" w:cs="Times New Roman"/>
          <w:sz w:val="20"/>
          <w:szCs w:val="20"/>
        </w:rPr>
        <w:t>BESS</w:t>
      </w:r>
      <w:r w:rsidRPr="00B96EB2">
        <w:rPr>
          <w:rFonts w:ascii="Times New Roman" w:hAnsi="Times New Roman" w:cs="Times New Roman"/>
          <w:sz w:val="20"/>
          <w:szCs w:val="20"/>
        </w:rPr>
        <w:t xml:space="preserve">, assembly into a unified </w:t>
      </w:r>
      <w:proofErr w:type="gramStart"/>
      <w:r w:rsidRPr="00B96EB2">
        <w:rPr>
          <w:rFonts w:ascii="Times New Roman" w:hAnsi="Times New Roman" w:cs="Times New Roman"/>
          <w:sz w:val="20"/>
          <w:szCs w:val="20"/>
        </w:rPr>
        <w:t>system as a whole, transportation</w:t>
      </w:r>
      <w:proofErr w:type="gramEnd"/>
      <w:r w:rsidRPr="00B96EB2">
        <w:rPr>
          <w:rFonts w:ascii="Times New Roman" w:hAnsi="Times New Roman" w:cs="Times New Roman"/>
          <w:sz w:val="20"/>
          <w:szCs w:val="20"/>
        </w:rPr>
        <w:t xml:space="preserve"> to the location specified in point 6 of the Technical Specification, unloading, transportation, handling, </w:t>
      </w:r>
      <w:proofErr w:type="gramStart"/>
      <w:r w:rsidRPr="00B96EB2">
        <w:rPr>
          <w:rFonts w:ascii="Times New Roman" w:hAnsi="Times New Roman" w:cs="Times New Roman"/>
          <w:sz w:val="20"/>
          <w:szCs w:val="20"/>
        </w:rPr>
        <w:t>storage;</w:t>
      </w:r>
      <w:proofErr w:type="gramEnd"/>
    </w:p>
    <w:p w14:paraId="6220F915" w14:textId="039131D3" w:rsidR="00796114" w:rsidRPr="00B96EB2" w:rsidRDefault="00796114" w:rsidP="00B314BC">
      <w:pPr>
        <w:pStyle w:val="ListParagraph"/>
        <w:numPr>
          <w:ilvl w:val="3"/>
          <w:numId w:val="40"/>
        </w:numPr>
        <w:tabs>
          <w:tab w:val="left" w:pos="567"/>
        </w:tabs>
        <w:spacing w:before="60" w:after="60"/>
        <w:ind w:left="1560"/>
        <w:jc w:val="both"/>
        <w:rPr>
          <w:rFonts w:ascii="Times New Roman" w:hAnsi="Times New Roman" w:cs="Times New Roman"/>
          <w:sz w:val="20"/>
          <w:szCs w:val="20"/>
        </w:rPr>
      </w:pPr>
      <w:r w:rsidRPr="00B96EB2">
        <w:rPr>
          <w:rFonts w:ascii="Times New Roman" w:hAnsi="Times New Roman" w:cs="Times New Roman"/>
          <w:sz w:val="20"/>
          <w:szCs w:val="20"/>
        </w:rPr>
        <w:t>All other related goods and/or works not specified in the Technical Specification, but necessary for the Contractor to fully fulfill the obligations of the Contractor under the Contract, as provided for in the scope of this Procurement, which the Contractor should perform/provide to the Customer in order to properly and safely operate the RES without additional investments, must be included in the price of this offer.</w:t>
      </w:r>
    </w:p>
    <w:p w14:paraId="2600804F" w14:textId="3AC6D8A0" w:rsidR="00796114" w:rsidRPr="00B96EB2" w:rsidRDefault="00796114" w:rsidP="00B314BC">
      <w:pPr>
        <w:pStyle w:val="ListParagraph"/>
        <w:numPr>
          <w:ilvl w:val="2"/>
          <w:numId w:val="40"/>
        </w:numPr>
        <w:tabs>
          <w:tab w:val="left" w:pos="567"/>
        </w:tabs>
        <w:spacing w:before="60" w:after="60"/>
        <w:ind w:left="0" w:firstLine="0"/>
        <w:jc w:val="both"/>
        <w:rPr>
          <w:rFonts w:ascii="Times New Roman" w:hAnsi="Times New Roman" w:cs="Times New Roman"/>
          <w:sz w:val="20"/>
          <w:szCs w:val="20"/>
        </w:rPr>
      </w:pPr>
      <w:r w:rsidRPr="00B96EB2">
        <w:rPr>
          <w:rFonts w:ascii="Times New Roman" w:hAnsi="Times New Roman" w:cs="Times New Roman"/>
          <w:sz w:val="20"/>
          <w:szCs w:val="20"/>
        </w:rPr>
        <w:t xml:space="preserve">After reviewing the functional and performance requirements of this specification and/or conducting site and utility site inspections, the Contractor may determine that additional items are required that are not specifically identified in this specification. The Contractor shall provide information and justification that all such additional items are necessary to implement a fully functional </w:t>
      </w:r>
      <w:r w:rsidR="00D153CF">
        <w:rPr>
          <w:rFonts w:ascii="Times New Roman" w:hAnsi="Times New Roman" w:cs="Times New Roman"/>
          <w:sz w:val="20"/>
          <w:szCs w:val="20"/>
        </w:rPr>
        <w:t>BESS</w:t>
      </w:r>
      <w:r w:rsidRPr="00B96EB2">
        <w:rPr>
          <w:rFonts w:ascii="Times New Roman" w:hAnsi="Times New Roman" w:cs="Times New Roman"/>
          <w:sz w:val="20"/>
          <w:szCs w:val="20"/>
        </w:rPr>
        <w:t xml:space="preserve"> that meets or exceeds the specified power and performance requirements. Such items shall be considered as falling within the scope of the contract. The Contractor shall, to the extent possible, identify and include all such additional items in its bids.</w:t>
      </w:r>
    </w:p>
    <w:p w14:paraId="7C471CD4" w14:textId="0B98A79A" w:rsidR="00796114" w:rsidRPr="00B96EB2" w:rsidRDefault="00796114" w:rsidP="00B314BC">
      <w:pPr>
        <w:pStyle w:val="ListParagraph"/>
        <w:numPr>
          <w:ilvl w:val="2"/>
          <w:numId w:val="40"/>
        </w:numPr>
        <w:tabs>
          <w:tab w:val="left" w:pos="567"/>
        </w:tabs>
        <w:spacing w:before="60" w:after="60"/>
        <w:ind w:left="0" w:firstLine="0"/>
        <w:jc w:val="both"/>
        <w:rPr>
          <w:rFonts w:ascii="Times New Roman" w:hAnsi="Times New Roman" w:cs="Times New Roman"/>
          <w:sz w:val="20"/>
          <w:szCs w:val="20"/>
        </w:rPr>
      </w:pPr>
      <w:r w:rsidRPr="00B96EB2">
        <w:rPr>
          <w:rFonts w:ascii="Times New Roman" w:hAnsi="Times New Roman" w:cs="Times New Roman"/>
          <w:sz w:val="20"/>
          <w:szCs w:val="20"/>
        </w:rPr>
        <w:t xml:space="preserve">The proposed Product must be designed to be suitable for operation in the changing climatic conditions of Lithuania. Appropriate protective measures must be taken to protect the </w:t>
      </w:r>
      <w:r w:rsidR="00D153CF">
        <w:rPr>
          <w:rFonts w:ascii="Times New Roman" w:hAnsi="Times New Roman" w:cs="Times New Roman"/>
          <w:sz w:val="20"/>
          <w:szCs w:val="20"/>
        </w:rPr>
        <w:t>BESS</w:t>
      </w:r>
      <w:r w:rsidRPr="00B96EB2">
        <w:rPr>
          <w:rFonts w:ascii="Times New Roman" w:hAnsi="Times New Roman" w:cs="Times New Roman"/>
          <w:sz w:val="20"/>
          <w:szCs w:val="20"/>
        </w:rPr>
        <w:t xml:space="preserve"> and its operating environment from pollutants, sources of pollution, water and moisture, lightning and short circuits, vibration and electromagnetic interference, corrosion, etc.</w:t>
      </w:r>
    </w:p>
    <w:p w14:paraId="4F29F1D1" w14:textId="77777777" w:rsidR="00796114" w:rsidRPr="00B96EB2" w:rsidRDefault="00796114" w:rsidP="00B314BC">
      <w:pPr>
        <w:pStyle w:val="ListParagraph"/>
        <w:numPr>
          <w:ilvl w:val="2"/>
          <w:numId w:val="40"/>
        </w:numPr>
        <w:tabs>
          <w:tab w:val="left" w:pos="567"/>
        </w:tabs>
        <w:spacing w:before="60" w:after="60"/>
        <w:ind w:left="0" w:firstLine="0"/>
        <w:jc w:val="both"/>
        <w:rPr>
          <w:rFonts w:ascii="Times New Roman" w:hAnsi="Times New Roman" w:cs="Times New Roman"/>
          <w:sz w:val="20"/>
          <w:szCs w:val="20"/>
        </w:rPr>
      </w:pPr>
      <w:r w:rsidRPr="00B96EB2">
        <w:rPr>
          <w:rFonts w:ascii="Times New Roman" w:hAnsi="Times New Roman" w:cs="Times New Roman"/>
          <w:sz w:val="20"/>
          <w:szCs w:val="20"/>
        </w:rPr>
        <w:t xml:space="preserve">The goods must comply with the requirements and conditions of Directives 2004/108/EC of the European Parliament and of the Council https://eur-lex.europa.eu/legal-content/LT/TXT/?uri=uriserv:OJ.L_.2004.390.01.0024.01.LIT and 2006/95/EC </w:t>
      </w:r>
      <w:hyperlink r:id="rId11" w:history="1">
        <w:r w:rsidRPr="00B96EB2">
          <w:rPr>
            <w:rStyle w:val="Hyperlink"/>
            <w:rFonts w:ascii="Times New Roman" w:hAnsi="Times New Roman" w:cs="Times New Roman"/>
            <w:sz w:val="20"/>
            <w:szCs w:val="20"/>
          </w:rPr>
          <w:t xml:space="preserve">https://eur-lex.europa.eu/legal-content/lt/TXT/?uri=CELEX:32006L0095 </w:t>
        </w:r>
      </w:hyperlink>
      <w:r w:rsidRPr="00B96EB2">
        <w:rPr>
          <w:rFonts w:ascii="Times New Roman" w:hAnsi="Times New Roman" w:cs="Times New Roman"/>
          <w:sz w:val="20"/>
          <w:szCs w:val="20"/>
        </w:rPr>
        <w:t>.</w:t>
      </w:r>
    </w:p>
    <w:p w14:paraId="172EC20F" w14:textId="38BC612F" w:rsidR="00796114" w:rsidRPr="00B96EB2" w:rsidRDefault="00796114" w:rsidP="00B314BC">
      <w:pPr>
        <w:pStyle w:val="ListParagraph"/>
        <w:numPr>
          <w:ilvl w:val="2"/>
          <w:numId w:val="40"/>
        </w:numPr>
        <w:tabs>
          <w:tab w:val="left" w:pos="709"/>
        </w:tabs>
        <w:spacing w:before="60" w:after="60"/>
        <w:ind w:left="0" w:firstLine="0"/>
        <w:jc w:val="both"/>
        <w:rPr>
          <w:rFonts w:ascii="Times New Roman" w:hAnsi="Times New Roman" w:cs="Times New Roman"/>
          <w:sz w:val="20"/>
          <w:szCs w:val="20"/>
        </w:rPr>
      </w:pPr>
      <w:r w:rsidRPr="00B96EB2">
        <w:rPr>
          <w:rFonts w:ascii="Times New Roman" w:hAnsi="Times New Roman" w:cs="Times New Roman"/>
          <w:sz w:val="20"/>
          <w:szCs w:val="20"/>
        </w:rPr>
        <w:t>Any other work required for connection and adjustment shall be carried out as required at the site of the work or in accordance with the instructions of the Client's management staff. Without the written permission of the Client's authorized representative, the Contractor may not use and/or display photographs of the work and shall not use the publicity of the work for purposes other than participation in the procurement or performance of the Contract.</w:t>
      </w:r>
    </w:p>
    <w:p w14:paraId="77D778D6" w14:textId="77777777" w:rsidR="00796114" w:rsidRPr="00B96EB2" w:rsidRDefault="00796114" w:rsidP="00B314BC">
      <w:pPr>
        <w:pStyle w:val="ListParagraph"/>
        <w:numPr>
          <w:ilvl w:val="2"/>
          <w:numId w:val="40"/>
        </w:numPr>
        <w:tabs>
          <w:tab w:val="left" w:pos="709"/>
        </w:tabs>
        <w:spacing w:before="60" w:after="60"/>
        <w:ind w:left="0" w:firstLine="0"/>
        <w:jc w:val="both"/>
        <w:rPr>
          <w:rFonts w:ascii="Times New Roman" w:hAnsi="Times New Roman" w:cs="Times New Roman"/>
          <w:sz w:val="20"/>
          <w:szCs w:val="20"/>
        </w:rPr>
      </w:pPr>
      <w:r w:rsidRPr="00B96EB2">
        <w:rPr>
          <w:rFonts w:ascii="Times New Roman" w:hAnsi="Times New Roman" w:cs="Times New Roman"/>
          <w:sz w:val="20"/>
          <w:szCs w:val="20"/>
        </w:rPr>
        <w:t>The product must meet the following requirements for grounding:</w:t>
      </w:r>
    </w:p>
    <w:p w14:paraId="20439D35" w14:textId="5432CB02" w:rsidR="00796114" w:rsidRPr="00B96EB2" w:rsidRDefault="00796114" w:rsidP="00B314BC">
      <w:pPr>
        <w:pStyle w:val="ListParagraph"/>
        <w:numPr>
          <w:ilvl w:val="3"/>
          <w:numId w:val="40"/>
        </w:numPr>
        <w:tabs>
          <w:tab w:val="left" w:pos="709"/>
        </w:tabs>
        <w:spacing w:before="60" w:after="60"/>
        <w:ind w:left="284" w:firstLine="0"/>
        <w:jc w:val="both"/>
        <w:rPr>
          <w:rFonts w:ascii="Times New Roman" w:hAnsi="Times New Roman" w:cs="Times New Roman"/>
        </w:rPr>
      </w:pPr>
      <w:r w:rsidRPr="00B96EB2">
        <w:rPr>
          <w:rFonts w:ascii="Times New Roman" w:hAnsi="Times New Roman" w:cs="Times New Roman"/>
          <w:color w:val="0D0D0D" w:themeColor="text1" w:themeTint="F2"/>
          <w:sz w:val="20"/>
          <w:szCs w:val="20"/>
        </w:rPr>
        <w:t>All metal parts of the equipment that are not connected to the electrical network, but that may be connected in the event of defects, must be grounded to the common grounding circuit of the AECS cabinet.</w:t>
      </w:r>
    </w:p>
    <w:p w14:paraId="5CF2D0A5" w14:textId="77777777" w:rsidR="00796114" w:rsidRPr="00B96EB2" w:rsidRDefault="00796114" w:rsidP="00B314BC">
      <w:pPr>
        <w:pStyle w:val="ListParagraph"/>
        <w:numPr>
          <w:ilvl w:val="3"/>
          <w:numId w:val="40"/>
        </w:numPr>
        <w:tabs>
          <w:tab w:val="left" w:pos="709"/>
        </w:tabs>
        <w:spacing w:before="60" w:after="60"/>
        <w:ind w:left="284" w:firstLine="0"/>
        <w:jc w:val="both"/>
        <w:rPr>
          <w:rFonts w:ascii="Times New Roman" w:hAnsi="Times New Roman" w:cs="Times New Roman"/>
        </w:rPr>
      </w:pPr>
      <w:r w:rsidRPr="00B96EB2">
        <w:rPr>
          <w:rFonts w:ascii="Times New Roman" w:hAnsi="Times New Roman" w:cs="Times New Roman"/>
          <w:color w:val="0D0D0D" w:themeColor="text1" w:themeTint="F2"/>
          <w:sz w:val="20"/>
          <w:szCs w:val="20"/>
        </w:rPr>
        <w:t>Protective metal cable conduits, metal structures, metal housings of devices, control and intermediate cabinets must be grounded.</w:t>
      </w:r>
    </w:p>
    <w:p w14:paraId="6A3B3456" w14:textId="77777777" w:rsidR="00796114" w:rsidRPr="00B96EB2" w:rsidRDefault="00796114" w:rsidP="00B314BC">
      <w:pPr>
        <w:pStyle w:val="ListParagraph"/>
        <w:numPr>
          <w:ilvl w:val="3"/>
          <w:numId w:val="40"/>
        </w:numPr>
        <w:tabs>
          <w:tab w:val="left" w:pos="709"/>
        </w:tabs>
        <w:spacing w:before="60" w:after="60"/>
        <w:ind w:left="284" w:firstLine="0"/>
        <w:jc w:val="both"/>
        <w:rPr>
          <w:rFonts w:ascii="Times New Roman" w:hAnsi="Times New Roman" w:cs="Times New Roman"/>
        </w:rPr>
      </w:pPr>
      <w:r w:rsidRPr="00B96EB2">
        <w:rPr>
          <w:rFonts w:ascii="Times New Roman" w:hAnsi="Times New Roman" w:cs="Times New Roman"/>
          <w:color w:val="0D0D0D" w:themeColor="text1" w:themeTint="F2"/>
          <w:sz w:val="20"/>
          <w:szCs w:val="20"/>
        </w:rPr>
        <w:t>Cable trays must be grounded according to the manufacturer's requirements.</w:t>
      </w:r>
    </w:p>
    <w:p w14:paraId="7C53C4BE" w14:textId="77777777" w:rsidR="00796114" w:rsidRPr="00B96EB2" w:rsidRDefault="00796114" w:rsidP="00B314BC">
      <w:pPr>
        <w:pStyle w:val="ListParagraph"/>
        <w:numPr>
          <w:ilvl w:val="3"/>
          <w:numId w:val="40"/>
        </w:numPr>
        <w:tabs>
          <w:tab w:val="left" w:pos="709"/>
        </w:tabs>
        <w:spacing w:before="60" w:after="60"/>
        <w:ind w:left="284" w:firstLine="0"/>
        <w:jc w:val="both"/>
        <w:rPr>
          <w:rFonts w:ascii="Times New Roman" w:hAnsi="Times New Roman" w:cs="Times New Roman"/>
        </w:rPr>
      </w:pPr>
      <w:r w:rsidRPr="00B96EB2">
        <w:rPr>
          <w:rFonts w:ascii="Times New Roman" w:hAnsi="Times New Roman" w:cs="Times New Roman"/>
          <w:color w:val="0D0D0D" w:themeColor="text1" w:themeTint="F2"/>
          <w:sz w:val="20"/>
          <w:szCs w:val="20"/>
        </w:rPr>
        <w:t>Each device and cabinet must be grounded to the grounding circuit with a separate grounding copper wire (cannot be connected in series).</w:t>
      </w:r>
    </w:p>
    <w:p w14:paraId="34AFB6BE" w14:textId="77777777" w:rsidR="00796114" w:rsidRPr="00B96EB2" w:rsidRDefault="00796114" w:rsidP="00B314BC">
      <w:pPr>
        <w:pStyle w:val="ListParagraph"/>
        <w:numPr>
          <w:ilvl w:val="3"/>
          <w:numId w:val="40"/>
        </w:numPr>
        <w:tabs>
          <w:tab w:val="left" w:pos="709"/>
        </w:tabs>
        <w:spacing w:before="60" w:after="60"/>
        <w:ind w:left="284" w:firstLine="0"/>
        <w:jc w:val="both"/>
        <w:rPr>
          <w:rFonts w:ascii="Times New Roman" w:hAnsi="Times New Roman" w:cs="Times New Roman"/>
        </w:rPr>
      </w:pPr>
      <w:r w:rsidRPr="00B96EB2">
        <w:rPr>
          <w:rFonts w:ascii="Times New Roman" w:hAnsi="Times New Roman" w:cs="Times New Roman"/>
          <w:color w:val="0D0D0D" w:themeColor="text1" w:themeTint="F2"/>
          <w:sz w:val="20"/>
          <w:szCs w:val="20"/>
        </w:rPr>
        <w:t>Automation cabinets must be powered by three-core cables - that is, a separate neutral wire N and a separate protective wire PE (subsystem TN-S according to the Rules for the Installation of Electrical Equipment).</w:t>
      </w:r>
    </w:p>
    <w:p w14:paraId="54026B77" w14:textId="77777777" w:rsidR="00796114" w:rsidRPr="00B96EB2" w:rsidRDefault="00796114" w:rsidP="00B314BC">
      <w:pPr>
        <w:pStyle w:val="ListParagraph"/>
        <w:numPr>
          <w:ilvl w:val="3"/>
          <w:numId w:val="40"/>
        </w:numPr>
        <w:tabs>
          <w:tab w:val="left" w:pos="709"/>
        </w:tabs>
        <w:spacing w:before="60" w:after="60"/>
        <w:ind w:left="284" w:firstLine="0"/>
        <w:jc w:val="both"/>
        <w:rPr>
          <w:rFonts w:ascii="Times New Roman" w:hAnsi="Times New Roman" w:cs="Times New Roman"/>
        </w:rPr>
      </w:pPr>
      <w:r w:rsidRPr="00B96EB2">
        <w:rPr>
          <w:rFonts w:ascii="Times New Roman" w:hAnsi="Times New Roman" w:cs="Times New Roman"/>
          <w:color w:val="0D0D0D" w:themeColor="text1" w:themeTint="F2"/>
          <w:sz w:val="20"/>
          <w:szCs w:val="20"/>
        </w:rPr>
        <w:t>The PE wire is connected to the grounding terminal of the automation cabinets, which is marked with a grounding symbol.</w:t>
      </w:r>
    </w:p>
    <w:p w14:paraId="7BE1A944" w14:textId="77777777" w:rsidR="00796114" w:rsidRPr="00B96EB2" w:rsidRDefault="00796114" w:rsidP="00B314BC">
      <w:pPr>
        <w:pStyle w:val="ListParagraph"/>
        <w:numPr>
          <w:ilvl w:val="3"/>
          <w:numId w:val="40"/>
        </w:numPr>
        <w:tabs>
          <w:tab w:val="left" w:pos="709"/>
        </w:tabs>
        <w:spacing w:before="60" w:after="60"/>
        <w:ind w:left="284" w:firstLine="0"/>
        <w:jc w:val="both"/>
        <w:rPr>
          <w:rFonts w:ascii="Times New Roman" w:hAnsi="Times New Roman" w:cs="Times New Roman"/>
        </w:rPr>
      </w:pPr>
      <w:r w:rsidRPr="00B96EB2">
        <w:rPr>
          <w:rFonts w:ascii="Times New Roman" w:hAnsi="Times New Roman" w:cs="Times New Roman"/>
          <w:color w:val="0D0D0D" w:themeColor="text1" w:themeTint="F2"/>
          <w:sz w:val="20"/>
          <w:szCs w:val="20"/>
        </w:rPr>
        <w:t>Shields of analog signal cables (in automation cabinets) must be connected according to the requirements specified by the manufacturer.</w:t>
      </w:r>
    </w:p>
    <w:p w14:paraId="1B278B45" w14:textId="2FD7935F" w:rsidR="00796114" w:rsidRDefault="00796114">
      <w:pPr>
        <w:pStyle w:val="ListParagraph"/>
        <w:numPr>
          <w:ilvl w:val="2"/>
          <w:numId w:val="40"/>
        </w:numPr>
        <w:tabs>
          <w:tab w:val="left" w:pos="709"/>
        </w:tabs>
        <w:spacing w:before="60" w:after="60"/>
        <w:ind w:left="0" w:firstLine="0"/>
        <w:jc w:val="both"/>
        <w:rPr>
          <w:rFonts w:ascii="Times New Roman" w:hAnsi="Times New Roman" w:cs="Times New Roman"/>
          <w:sz w:val="20"/>
          <w:szCs w:val="20"/>
        </w:rPr>
      </w:pPr>
      <w:r w:rsidRPr="00B96EB2">
        <w:rPr>
          <w:rFonts w:ascii="Times New Roman" w:hAnsi="Times New Roman" w:cs="Times New Roman"/>
          <w:sz w:val="20"/>
          <w:szCs w:val="20"/>
        </w:rPr>
        <w:lastRenderedPageBreak/>
        <w:t xml:space="preserve">Technical requirements for the </w:t>
      </w:r>
      <w:r w:rsidR="00D153CF">
        <w:rPr>
          <w:rFonts w:ascii="Times New Roman" w:hAnsi="Times New Roman" w:cs="Times New Roman"/>
          <w:sz w:val="20"/>
          <w:szCs w:val="20"/>
        </w:rPr>
        <w:t>BESS</w:t>
      </w:r>
      <w:r w:rsidRPr="00B96EB2">
        <w:rPr>
          <w:rFonts w:ascii="Times New Roman" w:hAnsi="Times New Roman" w:cs="Times New Roman"/>
          <w:sz w:val="20"/>
          <w:szCs w:val="20"/>
        </w:rPr>
        <w:t xml:space="preserve"> and its components are provided in the annexes to the TS.</w:t>
      </w:r>
    </w:p>
    <w:p w14:paraId="7BB33D81" w14:textId="0AF8B5F0" w:rsidR="005D66C3" w:rsidRPr="00B314BC" w:rsidRDefault="005D66C3" w:rsidP="00B314BC">
      <w:pPr>
        <w:pStyle w:val="ListParagraph"/>
        <w:numPr>
          <w:ilvl w:val="2"/>
          <w:numId w:val="40"/>
        </w:numPr>
        <w:spacing w:after="0"/>
        <w:ind w:left="709" w:hanging="709"/>
        <w:rPr>
          <w:rFonts w:ascii="Times New Roman" w:hAnsi="Times New Roman" w:cs="Times New Roman"/>
          <w:noProof/>
          <w:color w:val="000000" w:themeColor="text1"/>
          <w:sz w:val="20"/>
        </w:rPr>
      </w:pPr>
      <w:r>
        <w:rPr>
          <w:rFonts w:ascii="Times New Roman" w:hAnsi="Times New Roman" w:cs="Times New Roman"/>
          <w:noProof/>
          <w:color w:val="000000" w:themeColor="text1"/>
          <w:sz w:val="20"/>
        </w:rPr>
        <w:t>The Contractor must not damage or otherwise alter the condition of the provided amenities, premises or connection points or otherwise alter the technical condition.</w:t>
      </w:r>
    </w:p>
    <w:p w14:paraId="57168964" w14:textId="77777777" w:rsidR="00796114" w:rsidRPr="00B96EB2" w:rsidRDefault="00796114" w:rsidP="00796114">
      <w:pPr>
        <w:pStyle w:val="ListParagraph"/>
        <w:tabs>
          <w:tab w:val="left" w:pos="709"/>
        </w:tabs>
        <w:spacing w:before="60" w:after="60"/>
        <w:ind w:left="0"/>
        <w:jc w:val="both"/>
        <w:rPr>
          <w:rFonts w:ascii="Times New Roman" w:hAnsi="Times New Roman" w:cs="Times New Roman"/>
          <w:sz w:val="20"/>
          <w:szCs w:val="20"/>
        </w:rPr>
      </w:pPr>
    </w:p>
    <w:p w14:paraId="5C3710F8" w14:textId="53B1C687" w:rsidR="0068263D" w:rsidRPr="00D47932" w:rsidRDefault="00176B12" w:rsidP="00B314BC">
      <w:pPr>
        <w:pStyle w:val="ListParagraph"/>
        <w:pBdr>
          <w:top w:val="single" w:sz="4" w:space="1" w:color="auto"/>
          <w:between w:val="single" w:sz="4" w:space="1" w:color="auto"/>
        </w:pBdr>
        <w:tabs>
          <w:tab w:val="left" w:pos="284"/>
          <w:tab w:val="left" w:pos="426"/>
        </w:tabs>
        <w:suppressAutoHyphens/>
        <w:autoSpaceDN w:val="0"/>
        <w:spacing w:after="0" w:line="240" w:lineRule="auto"/>
        <w:ind w:left="0"/>
        <w:contextualSpacing w:val="0"/>
        <w:textAlignment w:val="baseline"/>
        <w:rPr>
          <w:rFonts w:ascii="Times New Roman" w:eastAsia="Arial" w:hAnsi="Times New Roman" w:cs="Times New Roman"/>
          <w:b/>
          <w:bCs/>
          <w:sz w:val="20"/>
        </w:rPr>
      </w:pPr>
      <w:r>
        <w:rPr>
          <w:rFonts w:ascii="Times New Roman" w:eastAsia="Arial" w:hAnsi="Times New Roman" w:cs="Times New Roman"/>
          <w:b/>
          <w:bCs/>
          <w:sz w:val="20"/>
        </w:rPr>
        <w:t>4. SCOPE OF THE PROCUREMENT OBJECT</w:t>
      </w:r>
    </w:p>
    <w:p w14:paraId="4792E8C3" w14:textId="3D43919D" w:rsidR="0068263D" w:rsidRPr="00413377" w:rsidRDefault="0068263D" w:rsidP="00B314BC">
      <w:pPr>
        <w:pStyle w:val="ListParagraph"/>
        <w:numPr>
          <w:ilvl w:val="1"/>
          <w:numId w:val="38"/>
        </w:numPr>
        <w:pBdr>
          <w:top w:val="single" w:sz="4" w:space="1" w:color="auto"/>
          <w:between w:val="single" w:sz="4" w:space="1" w:color="auto"/>
        </w:pBdr>
        <w:tabs>
          <w:tab w:val="left" w:pos="284"/>
          <w:tab w:val="left" w:pos="426"/>
        </w:tabs>
        <w:suppressAutoHyphens/>
        <w:autoSpaceDN w:val="0"/>
        <w:spacing w:after="120" w:line="240" w:lineRule="auto"/>
        <w:ind w:left="0" w:firstLine="0"/>
        <w:contextualSpacing w:val="0"/>
        <w:textAlignment w:val="baseline"/>
        <w:rPr>
          <w:rFonts w:ascii="Times New Roman" w:hAnsi="Times New Roman" w:cs="Times New Roman"/>
          <w:b/>
          <w:bCs/>
          <w:sz w:val="20"/>
        </w:rPr>
      </w:pPr>
      <w:r w:rsidRPr="00413377">
        <w:rPr>
          <w:rFonts w:ascii="Times New Roman" w:hAnsi="Times New Roman" w:cs="Times New Roman"/>
          <w:b/>
          <w:bCs/>
          <w:sz w:val="20"/>
        </w:rPr>
        <w:t>Applicable pricing:</w:t>
      </w:r>
    </w:p>
    <w:p w14:paraId="795C6421" w14:textId="32D33B89" w:rsidR="0068263D" w:rsidRDefault="004C6845" w:rsidP="00B314BC">
      <w:pPr>
        <w:tabs>
          <w:tab w:val="left" w:pos="426"/>
        </w:tabs>
        <w:spacing w:after="0"/>
        <w:rPr>
          <w:rFonts w:ascii="Times New Roman" w:hAnsi="Times New Roman" w:cs="Times New Roman"/>
          <w:sz w:val="20"/>
        </w:rPr>
      </w:pPr>
      <w:sdt>
        <w:sdtPr>
          <w:rPr>
            <w:rFonts w:ascii="Times New Roman" w:hAnsi="Times New Roman" w:cs="Times New Roman"/>
            <w:sz w:val="20"/>
          </w:rPr>
          <w:id w:val="668521254"/>
          <w14:checkbox>
            <w14:checked w14:val="1"/>
            <w14:checkedState w14:val="2612" w14:font="MS Gothic"/>
            <w14:uncheckedState w14:val="2610" w14:font="MS Gothic"/>
          </w14:checkbox>
        </w:sdtPr>
        <w:sdtEndPr/>
        <w:sdtContent>
          <w:r w:rsidR="0068263D">
            <w:rPr>
              <w:rFonts w:ascii="MS Gothic" w:eastAsia="MS Gothic" w:hAnsi="MS Gothic" w:cs="Times New Roman" w:hint="eastAsia"/>
              <w:sz w:val="20"/>
            </w:rPr>
            <w:t>☒</w:t>
          </w:r>
        </w:sdtContent>
      </w:sdt>
      <w:r w:rsidR="0068263D" w:rsidRPr="00413377">
        <w:rPr>
          <w:rFonts w:ascii="Times New Roman" w:hAnsi="Times New Roman" w:cs="Times New Roman"/>
          <w:sz w:val="20"/>
        </w:rPr>
        <w:t>Fixed price</w:t>
      </w:r>
    </w:p>
    <w:p w14:paraId="22608E01" w14:textId="77777777" w:rsidR="0068263D" w:rsidRDefault="0068263D" w:rsidP="0068263D">
      <w:pPr>
        <w:spacing w:after="0"/>
        <w:ind w:firstLine="426"/>
        <w:rPr>
          <w:rFonts w:ascii="Times New Roman" w:hAnsi="Times New Roman" w:cs="Times New Roman"/>
          <w:sz w:val="20"/>
        </w:rPr>
      </w:pPr>
    </w:p>
    <w:p w14:paraId="36000D04" w14:textId="1E5E9DA9" w:rsidR="0068263D" w:rsidRPr="00062100" w:rsidRDefault="0068263D" w:rsidP="0068263D">
      <w:pPr>
        <w:tabs>
          <w:tab w:val="left" w:pos="426"/>
        </w:tabs>
        <w:spacing w:after="0"/>
        <w:rPr>
          <w:rFonts w:ascii="Times New Roman" w:hAnsi="Times New Roman" w:cs="Times New Roman"/>
          <w:b/>
          <w:bCs/>
          <w:sz w:val="20"/>
        </w:rPr>
      </w:pPr>
      <w:r w:rsidRPr="002C54B4">
        <w:rPr>
          <w:rFonts w:ascii="Times New Roman" w:hAnsi="Times New Roman" w:cs="Times New Roman"/>
          <w:b/>
          <w:bCs/>
          <w:sz w:val="20"/>
          <w:lang w:val="en-US"/>
        </w:rPr>
        <w:t xml:space="preserve">4.2. </w:t>
      </w:r>
      <w:r w:rsidRPr="003653EC">
        <w:rPr>
          <w:rFonts w:ascii="Times New Roman" w:hAnsi="Times New Roman" w:cs="Times New Roman"/>
          <w:b/>
          <w:bCs/>
          <w:sz w:val="20"/>
        </w:rPr>
        <w:t xml:space="preserve">The exact quantity </w:t>
      </w:r>
      <w:proofErr w:type="gramStart"/>
      <w:r w:rsidRPr="003653EC">
        <w:rPr>
          <w:rFonts w:ascii="Times New Roman" w:hAnsi="Times New Roman" w:cs="Times New Roman"/>
          <w:b/>
          <w:bCs/>
          <w:sz w:val="20"/>
        </w:rPr>
        <w:t xml:space="preserve">specified </w:t>
      </w:r>
      <w:r w:rsidRPr="00B314BC">
        <w:rPr>
          <w:rFonts w:ascii="Times New Roman" w:hAnsi="Times New Roman" w:cs="Times New Roman"/>
          <w:b/>
          <w:bCs/>
          <w:color w:val="000000" w:themeColor="text1"/>
          <w:sz w:val="20"/>
        </w:rPr>
        <w:t>.</w:t>
      </w:r>
      <w:proofErr w:type="gramEnd"/>
      <w:r w:rsidRPr="00B314BC">
        <w:rPr>
          <w:rFonts w:ascii="Times New Roman" w:hAnsi="Times New Roman" w:cs="Times New Roman"/>
          <w:b/>
          <w:bCs/>
          <w:color w:val="000000" w:themeColor="text1"/>
          <w:sz w:val="20"/>
        </w:rPr>
        <w:t xml:space="preserve"> The contract price is equal to the Contractor's bid price excluding VAT. The Customer undertakes to purchase the entire specified quantity of goods and works </w:t>
      </w:r>
      <w:r w:rsidR="00AD45CD">
        <w:rPr>
          <w:rStyle w:val="FootnoteReference"/>
          <w:rFonts w:ascii="Times New Roman" w:hAnsi="Times New Roman" w:cs="Times New Roman"/>
          <w:b/>
          <w:bCs/>
          <w:color w:val="000000" w:themeColor="text1"/>
          <w:sz w:val="20"/>
        </w:rPr>
        <w:footnoteReference w:id="2"/>
      </w:r>
      <w:r w:rsidRPr="00B314BC">
        <w:rPr>
          <w:rFonts w:ascii="Times New Roman" w:hAnsi="Times New Roman" w:cs="Times New Roman"/>
          <w:b/>
          <w:bCs/>
          <w:color w:val="000000" w:themeColor="text1"/>
          <w:sz w:val="20"/>
        </w:rPr>
        <w:t>.</w:t>
      </w:r>
    </w:p>
    <w:tbl>
      <w:tblPr>
        <w:tblStyle w:val="TableGrid1"/>
        <w:tblW w:w="9639" w:type="dxa"/>
        <w:tblInd w:w="-5" w:type="dxa"/>
        <w:tblLayout w:type="fixed"/>
        <w:tblLook w:val="04A0" w:firstRow="1" w:lastRow="0" w:firstColumn="1" w:lastColumn="0" w:noHBand="0" w:noVBand="1"/>
      </w:tblPr>
      <w:tblGrid>
        <w:gridCol w:w="631"/>
        <w:gridCol w:w="4472"/>
        <w:gridCol w:w="2552"/>
        <w:gridCol w:w="1984"/>
      </w:tblGrid>
      <w:tr w:rsidR="0068263D" w:rsidRPr="00A86998" w14:paraId="6BD0D84A" w14:textId="77777777">
        <w:trPr>
          <w:trHeight w:val="593"/>
        </w:trPr>
        <w:tc>
          <w:tcPr>
            <w:tcW w:w="631" w:type="dxa"/>
            <w:tcBorders>
              <w:top w:val="single" w:sz="4" w:space="0" w:color="000000"/>
              <w:left w:val="single" w:sz="4" w:space="0" w:color="000000"/>
              <w:bottom w:val="single" w:sz="4" w:space="0" w:color="000000"/>
              <w:right w:val="single" w:sz="4" w:space="0" w:color="000000"/>
            </w:tcBorders>
            <w:vAlign w:val="center"/>
            <w:hideMark/>
          </w:tcPr>
          <w:p w14:paraId="3B001058" w14:textId="77777777" w:rsidR="0068263D" w:rsidRPr="001419F6" w:rsidRDefault="0068263D">
            <w:pPr>
              <w:spacing w:before="60" w:after="60"/>
              <w:jc w:val="center"/>
              <w:rPr>
                <w:rFonts w:eastAsiaTheme="minorHAnsi"/>
                <w:b/>
                <w:color w:val="000000" w:themeColor="text1"/>
              </w:rPr>
            </w:pPr>
            <w:r w:rsidRPr="00685494">
              <w:rPr>
                <w:rFonts w:eastAsiaTheme="minorHAnsi"/>
                <w:b/>
                <w:color w:val="000000" w:themeColor="text1"/>
              </w:rPr>
              <w:t>Serial No.</w:t>
            </w:r>
          </w:p>
        </w:tc>
        <w:tc>
          <w:tcPr>
            <w:tcW w:w="4472" w:type="dxa"/>
            <w:tcBorders>
              <w:top w:val="single" w:sz="4" w:space="0" w:color="000000"/>
              <w:left w:val="single" w:sz="4" w:space="0" w:color="000000"/>
              <w:bottom w:val="single" w:sz="4" w:space="0" w:color="000000"/>
              <w:right w:val="single" w:sz="4" w:space="0" w:color="000000"/>
            </w:tcBorders>
            <w:vAlign w:val="center"/>
            <w:hideMark/>
          </w:tcPr>
          <w:p w14:paraId="0C7FDB29" w14:textId="77777777" w:rsidR="0068263D" w:rsidRPr="001419F6" w:rsidRDefault="0068263D">
            <w:pPr>
              <w:spacing w:before="60" w:after="60"/>
              <w:jc w:val="center"/>
              <w:rPr>
                <w:rFonts w:eastAsiaTheme="minorHAnsi"/>
                <w:b/>
                <w:color w:val="000000" w:themeColor="text1"/>
              </w:rPr>
            </w:pPr>
            <w:r w:rsidRPr="00685494">
              <w:rPr>
                <w:rFonts w:eastAsiaTheme="minorHAnsi"/>
                <w:b/>
                <w:color w:val="000000" w:themeColor="text1"/>
              </w:rPr>
              <w:t>Name</w:t>
            </w:r>
          </w:p>
        </w:tc>
        <w:tc>
          <w:tcPr>
            <w:tcW w:w="2552" w:type="dxa"/>
            <w:tcBorders>
              <w:top w:val="single" w:sz="4" w:space="0" w:color="000000"/>
              <w:left w:val="single" w:sz="4" w:space="0" w:color="000000"/>
              <w:bottom w:val="single" w:sz="4" w:space="0" w:color="000000"/>
              <w:right w:val="single" w:sz="4" w:space="0" w:color="000000"/>
            </w:tcBorders>
            <w:vAlign w:val="center"/>
          </w:tcPr>
          <w:p w14:paraId="2007698C" w14:textId="77777777" w:rsidR="0068263D" w:rsidRPr="00DA011F" w:rsidRDefault="0068263D">
            <w:pPr>
              <w:spacing w:before="60" w:after="60"/>
              <w:jc w:val="center"/>
              <w:rPr>
                <w:b/>
              </w:rPr>
            </w:pPr>
            <w:r w:rsidRPr="00685494">
              <w:rPr>
                <w:b/>
              </w:rPr>
              <w:t>Sees pcs.</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5768D56F" w14:textId="77777777" w:rsidR="0068263D" w:rsidRPr="001419F6" w:rsidRDefault="0068263D">
            <w:pPr>
              <w:spacing w:before="60" w:after="60"/>
              <w:jc w:val="center"/>
              <w:rPr>
                <w:rFonts w:eastAsiaTheme="minorHAnsi"/>
                <w:b/>
                <w:color w:val="000000" w:themeColor="text1"/>
              </w:rPr>
            </w:pPr>
            <w:r w:rsidRPr="00685494">
              <w:rPr>
                <w:rFonts w:eastAsiaTheme="minorHAnsi"/>
                <w:b/>
                <w:color w:val="000000" w:themeColor="text1"/>
              </w:rPr>
              <w:t>Quantity</w:t>
            </w:r>
          </w:p>
        </w:tc>
      </w:tr>
      <w:tr w:rsidR="0068263D" w:rsidRPr="00A86998" w14:paraId="2E04E02C" w14:textId="77777777" w:rsidTr="00B314BC">
        <w:trPr>
          <w:trHeight w:val="312"/>
        </w:trPr>
        <w:tc>
          <w:tcPr>
            <w:tcW w:w="631" w:type="dxa"/>
            <w:tcBorders>
              <w:top w:val="single" w:sz="4" w:space="0" w:color="000000"/>
              <w:left w:val="single" w:sz="4" w:space="0" w:color="000000"/>
              <w:bottom w:val="single" w:sz="4" w:space="0" w:color="000000"/>
              <w:right w:val="single" w:sz="4" w:space="0" w:color="000000"/>
            </w:tcBorders>
            <w:hideMark/>
          </w:tcPr>
          <w:p w14:paraId="46068E56" w14:textId="77777777" w:rsidR="0068263D" w:rsidRPr="001419F6" w:rsidRDefault="0068263D">
            <w:pPr>
              <w:spacing w:before="60" w:after="60"/>
              <w:jc w:val="center"/>
              <w:rPr>
                <w:rFonts w:eastAsiaTheme="minorHAnsi"/>
                <w:color w:val="000000" w:themeColor="text1"/>
              </w:rPr>
            </w:pPr>
            <w:r w:rsidRPr="00685494">
              <w:rPr>
                <w:rFonts w:eastAsiaTheme="minorHAnsi"/>
                <w:color w:val="000000" w:themeColor="text1"/>
              </w:rPr>
              <w:t>1.</w:t>
            </w:r>
          </w:p>
        </w:tc>
        <w:tc>
          <w:tcPr>
            <w:tcW w:w="4472" w:type="dxa"/>
            <w:tcBorders>
              <w:top w:val="single" w:sz="4" w:space="0" w:color="000000"/>
              <w:left w:val="single" w:sz="4" w:space="0" w:color="000000"/>
              <w:bottom w:val="single" w:sz="4" w:space="0" w:color="000000"/>
              <w:right w:val="single" w:sz="4" w:space="0" w:color="000000"/>
            </w:tcBorders>
            <w:vAlign w:val="center"/>
          </w:tcPr>
          <w:p w14:paraId="048F5209" w14:textId="30E6628D" w:rsidR="0068263D" w:rsidRPr="001419F6" w:rsidRDefault="00657CD2" w:rsidP="00A563CF">
            <w:pPr>
              <w:spacing w:before="60" w:after="60"/>
              <w:rPr>
                <w:rFonts w:eastAsiaTheme="minorHAnsi"/>
                <w:color w:val="000000" w:themeColor="text1"/>
              </w:rPr>
            </w:pPr>
            <w:r w:rsidRPr="009B2D59">
              <w:t>Battery energy storage system</w:t>
            </w:r>
          </w:p>
        </w:tc>
        <w:tc>
          <w:tcPr>
            <w:tcW w:w="2552" w:type="dxa"/>
            <w:tcBorders>
              <w:top w:val="single" w:sz="4" w:space="0" w:color="000000"/>
              <w:left w:val="single" w:sz="4" w:space="0" w:color="000000"/>
              <w:bottom w:val="single" w:sz="4" w:space="0" w:color="000000"/>
              <w:right w:val="single" w:sz="4" w:space="0" w:color="000000"/>
            </w:tcBorders>
            <w:vAlign w:val="center"/>
          </w:tcPr>
          <w:p w14:paraId="094AE01D" w14:textId="12FC5AFD" w:rsidR="0068263D" w:rsidRPr="001419F6" w:rsidRDefault="00657CD2" w:rsidP="00A563CF">
            <w:pPr>
              <w:spacing w:before="60" w:after="60"/>
              <w:jc w:val="center"/>
              <w:rPr>
                <w:color w:val="000000" w:themeColor="text1"/>
              </w:rPr>
            </w:pPr>
            <w:r>
              <w:rPr>
                <w:color w:val="000000" w:themeColor="text1"/>
              </w:rPr>
              <w:t>1</w:t>
            </w:r>
          </w:p>
        </w:tc>
        <w:tc>
          <w:tcPr>
            <w:tcW w:w="1984" w:type="dxa"/>
            <w:tcBorders>
              <w:top w:val="single" w:sz="4" w:space="0" w:color="000000"/>
              <w:left w:val="single" w:sz="4" w:space="0" w:color="000000"/>
              <w:bottom w:val="single" w:sz="4" w:space="0" w:color="000000"/>
              <w:right w:val="single" w:sz="4" w:space="0" w:color="000000"/>
            </w:tcBorders>
            <w:vAlign w:val="center"/>
          </w:tcPr>
          <w:p w14:paraId="18847EE5" w14:textId="56C5AEB7" w:rsidR="0068263D" w:rsidRPr="001419F6" w:rsidRDefault="00A563CF" w:rsidP="00A563CF">
            <w:pPr>
              <w:spacing w:before="60" w:after="60"/>
              <w:jc w:val="center"/>
              <w:rPr>
                <w:rFonts w:eastAsiaTheme="minorHAnsi"/>
                <w:color w:val="000000" w:themeColor="text1"/>
                <w:lang w:val="en-US"/>
              </w:rPr>
            </w:pPr>
            <w:r>
              <w:rPr>
                <w:rFonts w:eastAsiaTheme="minorHAnsi"/>
                <w:color w:val="000000" w:themeColor="text1"/>
                <w:lang w:val="en-US"/>
              </w:rPr>
              <w:t>Complete</w:t>
            </w:r>
          </w:p>
        </w:tc>
      </w:tr>
      <w:tr w:rsidR="0068263D" w:rsidRPr="00A86998" w14:paraId="6168D170" w14:textId="77777777" w:rsidTr="00B314BC">
        <w:trPr>
          <w:trHeight w:val="312"/>
        </w:trPr>
        <w:tc>
          <w:tcPr>
            <w:tcW w:w="631" w:type="dxa"/>
            <w:tcBorders>
              <w:top w:val="single" w:sz="4" w:space="0" w:color="000000"/>
              <w:left w:val="single" w:sz="4" w:space="0" w:color="000000"/>
              <w:bottom w:val="single" w:sz="4" w:space="0" w:color="000000"/>
              <w:right w:val="single" w:sz="4" w:space="0" w:color="000000"/>
            </w:tcBorders>
          </w:tcPr>
          <w:p w14:paraId="3219F825" w14:textId="496699D9" w:rsidR="0068263D" w:rsidRPr="00685494" w:rsidRDefault="0068263D">
            <w:pPr>
              <w:spacing w:before="60" w:after="60"/>
              <w:jc w:val="center"/>
              <w:rPr>
                <w:rFonts w:eastAsiaTheme="minorHAnsi"/>
                <w:color w:val="000000" w:themeColor="text1"/>
              </w:rPr>
            </w:pPr>
            <w:r>
              <w:rPr>
                <w:rFonts w:eastAsiaTheme="minorHAnsi"/>
                <w:color w:val="000000" w:themeColor="text1"/>
              </w:rPr>
              <w:t>2.</w:t>
            </w:r>
          </w:p>
        </w:tc>
        <w:tc>
          <w:tcPr>
            <w:tcW w:w="4472" w:type="dxa"/>
            <w:tcBorders>
              <w:top w:val="single" w:sz="4" w:space="0" w:color="000000"/>
              <w:left w:val="single" w:sz="4" w:space="0" w:color="000000"/>
              <w:bottom w:val="single" w:sz="4" w:space="0" w:color="000000"/>
              <w:right w:val="single" w:sz="4" w:space="0" w:color="000000"/>
            </w:tcBorders>
            <w:vAlign w:val="center"/>
          </w:tcPr>
          <w:p w14:paraId="29517950" w14:textId="78CC9125" w:rsidR="0068263D" w:rsidRPr="001419F6" w:rsidRDefault="00657CD2" w:rsidP="00A563CF">
            <w:pPr>
              <w:spacing w:before="60" w:after="60"/>
              <w:rPr>
                <w:rFonts w:eastAsiaTheme="minorHAnsi"/>
                <w:color w:val="000000" w:themeColor="text1"/>
              </w:rPr>
            </w:pPr>
            <w:r w:rsidRPr="009B2D59">
              <w:t>Storage system connection, adjustment and commissioning works</w:t>
            </w:r>
          </w:p>
        </w:tc>
        <w:tc>
          <w:tcPr>
            <w:tcW w:w="2552" w:type="dxa"/>
            <w:tcBorders>
              <w:top w:val="single" w:sz="4" w:space="0" w:color="000000"/>
              <w:left w:val="single" w:sz="4" w:space="0" w:color="000000"/>
              <w:bottom w:val="single" w:sz="4" w:space="0" w:color="000000"/>
              <w:right w:val="single" w:sz="4" w:space="0" w:color="000000"/>
            </w:tcBorders>
            <w:vAlign w:val="center"/>
          </w:tcPr>
          <w:p w14:paraId="35A7B72F" w14:textId="76352AC5" w:rsidR="0068263D" w:rsidRPr="001419F6" w:rsidRDefault="00657CD2" w:rsidP="00A563CF">
            <w:pPr>
              <w:spacing w:before="60" w:after="60"/>
              <w:jc w:val="center"/>
              <w:rPr>
                <w:color w:val="000000" w:themeColor="text1"/>
              </w:rPr>
            </w:pPr>
            <w:r>
              <w:rPr>
                <w:color w:val="000000" w:themeColor="text1"/>
              </w:rPr>
              <w:t>1</w:t>
            </w:r>
          </w:p>
        </w:tc>
        <w:tc>
          <w:tcPr>
            <w:tcW w:w="1984" w:type="dxa"/>
            <w:tcBorders>
              <w:top w:val="single" w:sz="4" w:space="0" w:color="000000"/>
              <w:left w:val="single" w:sz="4" w:space="0" w:color="000000"/>
              <w:bottom w:val="single" w:sz="4" w:space="0" w:color="000000"/>
              <w:right w:val="single" w:sz="4" w:space="0" w:color="000000"/>
            </w:tcBorders>
            <w:vAlign w:val="center"/>
          </w:tcPr>
          <w:p w14:paraId="7E2B6258" w14:textId="2C10A6FA" w:rsidR="0068263D" w:rsidRPr="00B314BC" w:rsidRDefault="00657CD2" w:rsidP="00A563CF">
            <w:pPr>
              <w:spacing w:before="60" w:after="60"/>
              <w:jc w:val="center"/>
              <w:rPr>
                <w:rFonts w:eastAsiaTheme="minorHAnsi"/>
                <w:color w:val="000000" w:themeColor="text1"/>
                <w:lang w:val="fi-FI"/>
              </w:rPr>
            </w:pPr>
            <w:r>
              <w:rPr>
                <w:rFonts w:eastAsiaTheme="minorHAnsi"/>
                <w:color w:val="000000" w:themeColor="text1"/>
                <w:lang w:val="fi-FI"/>
              </w:rPr>
              <w:t>Complete</w:t>
            </w:r>
          </w:p>
        </w:tc>
      </w:tr>
    </w:tbl>
    <w:p w14:paraId="0C18CEAE" w14:textId="77777777" w:rsidR="0068263D" w:rsidRDefault="0068263D" w:rsidP="0068263D">
      <w:pPr>
        <w:jc w:val="center"/>
        <w:rPr>
          <w:rFonts w:ascii="Times New Roman" w:hAnsi="Times New Roman" w:cs="Times New Roman"/>
          <w:color w:val="FF0000"/>
          <w:sz w:val="20"/>
        </w:rPr>
      </w:pPr>
    </w:p>
    <w:p w14:paraId="65894628" w14:textId="67FCD9FF" w:rsidR="0068263D" w:rsidRPr="00E6631C" w:rsidRDefault="0068263D" w:rsidP="00B314BC">
      <w:pPr>
        <w:pStyle w:val="ListParagraph"/>
        <w:numPr>
          <w:ilvl w:val="0"/>
          <w:numId w:val="38"/>
        </w:numPr>
        <w:pBdr>
          <w:top w:val="single" w:sz="4" w:space="1" w:color="auto"/>
          <w:bottom w:val="single" w:sz="4" w:space="1" w:color="auto"/>
        </w:pBdr>
        <w:tabs>
          <w:tab w:val="left" w:pos="284"/>
        </w:tabs>
        <w:suppressAutoHyphens/>
        <w:autoSpaceDN w:val="0"/>
        <w:spacing w:before="240" w:after="60" w:line="240" w:lineRule="auto"/>
        <w:contextualSpacing w:val="0"/>
        <w:textAlignment w:val="baseline"/>
        <w:rPr>
          <w:rFonts w:ascii="Times New Roman" w:eastAsia="Arial" w:hAnsi="Times New Roman" w:cs="Times New Roman"/>
          <w:b/>
          <w:bCs/>
          <w:sz w:val="20"/>
        </w:rPr>
      </w:pPr>
      <w:r w:rsidRPr="00E6631C">
        <w:rPr>
          <w:rFonts w:ascii="Times New Roman" w:eastAsia="Arial" w:hAnsi="Times New Roman" w:cs="Times New Roman"/>
          <w:b/>
          <w:bCs/>
          <w:sz w:val="20"/>
        </w:rPr>
        <w:t>DOCUMENTS PROVIDED DURING THE PERFORMANCE OF THE CONTRACT</w:t>
      </w:r>
    </w:p>
    <w:tbl>
      <w:tblPr>
        <w:tblStyle w:val="TableGrid"/>
        <w:tblW w:w="9634" w:type="dxa"/>
        <w:tblLayout w:type="fixed"/>
        <w:tblLook w:val="04A0" w:firstRow="1" w:lastRow="0" w:firstColumn="1" w:lastColumn="0" w:noHBand="0" w:noVBand="1"/>
      </w:tblPr>
      <w:tblGrid>
        <w:gridCol w:w="704"/>
        <w:gridCol w:w="4592"/>
        <w:gridCol w:w="4338"/>
      </w:tblGrid>
      <w:tr w:rsidR="0068263D" w:rsidRPr="00A86998" w14:paraId="5B2AE3C0" w14:textId="77777777" w:rsidTr="578E91C7">
        <w:tc>
          <w:tcPr>
            <w:tcW w:w="704" w:type="dxa"/>
          </w:tcPr>
          <w:p w14:paraId="5E55640A" w14:textId="77777777" w:rsidR="0068263D" w:rsidRPr="00B314BC" w:rsidRDefault="0068263D">
            <w:pPr>
              <w:spacing w:after="0"/>
              <w:ind w:hanging="21"/>
              <w:jc w:val="center"/>
              <w:rPr>
                <w:rFonts w:ascii="Times New Roman" w:hAnsi="Times New Roman" w:cs="Times New Roman"/>
                <w:b/>
                <w:color w:val="000000" w:themeColor="text1"/>
              </w:rPr>
            </w:pPr>
            <w:r w:rsidRPr="00B314BC">
              <w:rPr>
                <w:rFonts w:ascii="Times New Roman" w:hAnsi="Times New Roman" w:cs="Times New Roman"/>
                <w:b/>
                <w:color w:val="000000" w:themeColor="text1"/>
              </w:rPr>
              <w:t>Serial No.</w:t>
            </w:r>
          </w:p>
        </w:tc>
        <w:tc>
          <w:tcPr>
            <w:tcW w:w="4592" w:type="dxa"/>
          </w:tcPr>
          <w:p w14:paraId="0CEBC8F9" w14:textId="77777777" w:rsidR="0068263D" w:rsidRPr="00B314BC" w:rsidRDefault="0068263D">
            <w:pPr>
              <w:widowControl w:val="0"/>
              <w:spacing w:after="0"/>
              <w:jc w:val="center"/>
              <w:rPr>
                <w:rFonts w:ascii="Times New Roman" w:hAnsi="Times New Roman" w:cs="Times New Roman"/>
                <w:b/>
                <w:color w:val="000000" w:themeColor="text1"/>
              </w:rPr>
            </w:pPr>
            <w:r w:rsidRPr="00B314BC">
              <w:rPr>
                <w:rFonts w:ascii="Times New Roman" w:hAnsi="Times New Roman" w:cs="Times New Roman"/>
                <w:b/>
                <w:color w:val="000000" w:themeColor="text1"/>
              </w:rPr>
              <w:t>Name</w:t>
            </w:r>
          </w:p>
        </w:tc>
        <w:tc>
          <w:tcPr>
            <w:tcW w:w="4338" w:type="dxa"/>
          </w:tcPr>
          <w:p w14:paraId="4C89BD2A" w14:textId="77777777" w:rsidR="0068263D" w:rsidRPr="00B314BC" w:rsidRDefault="0068263D">
            <w:pPr>
              <w:widowControl w:val="0"/>
              <w:spacing w:after="0"/>
              <w:jc w:val="center"/>
              <w:rPr>
                <w:rFonts w:ascii="Times New Roman" w:hAnsi="Times New Roman" w:cs="Times New Roman"/>
                <w:b/>
                <w:color w:val="000000" w:themeColor="text1"/>
              </w:rPr>
            </w:pPr>
            <w:r w:rsidRPr="00B314BC">
              <w:rPr>
                <w:rFonts w:ascii="Times New Roman" w:hAnsi="Times New Roman" w:cs="Times New Roman"/>
                <w:b/>
                <w:color w:val="000000" w:themeColor="text1"/>
              </w:rPr>
              <w:t>The moment of submission</w:t>
            </w:r>
          </w:p>
        </w:tc>
      </w:tr>
      <w:tr w:rsidR="0068263D" w:rsidRPr="00A86998" w14:paraId="6A65C1BF" w14:textId="77777777" w:rsidTr="578E91C7">
        <w:tc>
          <w:tcPr>
            <w:tcW w:w="704" w:type="dxa"/>
          </w:tcPr>
          <w:p w14:paraId="17702162" w14:textId="011655FD" w:rsidR="0068263D" w:rsidRPr="00B314BC" w:rsidRDefault="000E1EB4" w:rsidP="00B314BC">
            <w:pPr>
              <w:widowControl w:val="0"/>
              <w:tabs>
                <w:tab w:val="left" w:pos="160"/>
              </w:tabs>
              <w:spacing w:after="0"/>
              <w:jc w:val="center"/>
              <w:outlineLvl w:val="1"/>
              <w:rPr>
                <w:rFonts w:asciiTheme="majorBidi" w:hAnsiTheme="majorBidi"/>
                <w:color w:val="000000" w:themeColor="text1"/>
              </w:rPr>
            </w:pPr>
            <w:r w:rsidRPr="00B314BC">
              <w:rPr>
                <w:rFonts w:asciiTheme="majorBidi" w:hAnsiTheme="majorBidi"/>
                <w:color w:val="000000" w:themeColor="text1"/>
              </w:rPr>
              <w:t>1.</w:t>
            </w:r>
          </w:p>
        </w:tc>
        <w:tc>
          <w:tcPr>
            <w:tcW w:w="4592" w:type="dxa"/>
          </w:tcPr>
          <w:p w14:paraId="43BD5DE8" w14:textId="72C93C4F" w:rsidR="0068263D" w:rsidRPr="00B314BC" w:rsidRDefault="000E1EB4">
            <w:pPr>
              <w:widowControl w:val="0"/>
              <w:spacing w:after="0"/>
              <w:rPr>
                <w:rFonts w:ascii="Times New Roman" w:hAnsi="Times New Roman" w:cs="Times New Roman"/>
                <w:color w:val="000000" w:themeColor="text1"/>
              </w:rPr>
            </w:pPr>
            <w:r w:rsidRPr="00B314BC">
              <w:rPr>
                <w:rFonts w:ascii="Times New Roman" w:hAnsi="Times New Roman" w:cs="Times New Roman"/>
                <w:color w:val="000000" w:themeColor="text1"/>
              </w:rPr>
              <w:t>System Connection Guide</w:t>
            </w:r>
          </w:p>
        </w:tc>
        <w:tc>
          <w:tcPr>
            <w:tcW w:w="4338" w:type="dxa"/>
            <w:vAlign w:val="center"/>
          </w:tcPr>
          <w:p w14:paraId="52C854B0" w14:textId="5F9BA430" w:rsidR="0068263D" w:rsidRPr="00B314BC" w:rsidRDefault="0056198D" w:rsidP="009239C1">
            <w:pPr>
              <w:widowControl w:val="0"/>
              <w:spacing w:after="0"/>
              <w:rPr>
                <w:rFonts w:ascii="Times New Roman" w:hAnsi="Times New Roman" w:cs="Times New Roman"/>
                <w:color w:val="000000" w:themeColor="text1"/>
              </w:rPr>
            </w:pPr>
            <w:r w:rsidRPr="00B314BC">
              <w:rPr>
                <w:rFonts w:ascii="Times New Roman" w:hAnsi="Times New Roman" w:cs="Times New Roman"/>
                <w:color w:val="000000" w:themeColor="text1"/>
              </w:rPr>
              <w:t>Before installing the storage device (no later than 7 days before implementation)</w:t>
            </w:r>
          </w:p>
        </w:tc>
      </w:tr>
      <w:tr w:rsidR="0068263D" w:rsidRPr="00A86998" w14:paraId="106BE5B9" w14:textId="77777777" w:rsidTr="578E91C7">
        <w:tc>
          <w:tcPr>
            <w:tcW w:w="704" w:type="dxa"/>
          </w:tcPr>
          <w:p w14:paraId="5CC6A61C" w14:textId="298F7FDC" w:rsidR="0068263D" w:rsidRPr="00B314BC" w:rsidRDefault="0068263D" w:rsidP="00B314BC">
            <w:pPr>
              <w:pStyle w:val="Heading2"/>
              <w:keepNext w:val="0"/>
              <w:keepLines w:val="0"/>
              <w:widowControl w:val="0"/>
              <w:numPr>
                <w:ilvl w:val="0"/>
                <w:numId w:val="39"/>
              </w:numPr>
              <w:tabs>
                <w:tab w:val="left" w:pos="0"/>
                <w:tab w:val="left" w:pos="160"/>
              </w:tabs>
              <w:spacing w:before="0"/>
              <w:ind w:left="0" w:firstLine="0"/>
              <w:jc w:val="center"/>
              <w:rPr>
                <w:rFonts w:asciiTheme="majorBidi" w:hAnsiTheme="majorBidi"/>
                <w:b/>
                <w:bCs/>
                <w:color w:val="000000" w:themeColor="text1"/>
                <w:sz w:val="20"/>
                <w:szCs w:val="20"/>
              </w:rPr>
            </w:pPr>
          </w:p>
        </w:tc>
        <w:tc>
          <w:tcPr>
            <w:tcW w:w="4592" w:type="dxa"/>
          </w:tcPr>
          <w:p w14:paraId="4BDF6553" w14:textId="0ADAD431" w:rsidR="0068263D" w:rsidRPr="00B314BC" w:rsidRDefault="000233BE">
            <w:pPr>
              <w:widowControl w:val="0"/>
              <w:spacing w:after="0"/>
              <w:rPr>
                <w:rFonts w:ascii="Times New Roman" w:hAnsi="Times New Roman" w:cs="Times New Roman"/>
                <w:color w:val="000000" w:themeColor="text1"/>
              </w:rPr>
            </w:pPr>
            <w:r w:rsidRPr="00B314BC">
              <w:rPr>
                <w:rFonts w:ascii="Times New Roman" w:hAnsi="Times New Roman" w:cs="Times New Roman"/>
                <w:color w:val="000000" w:themeColor="text1"/>
              </w:rPr>
              <w:t>Management and Maintenance Manual</w:t>
            </w:r>
          </w:p>
        </w:tc>
        <w:tc>
          <w:tcPr>
            <w:tcW w:w="4338" w:type="dxa"/>
            <w:vAlign w:val="center"/>
          </w:tcPr>
          <w:p w14:paraId="543F033C" w14:textId="42E41A76" w:rsidR="0068263D" w:rsidRPr="00B314BC" w:rsidRDefault="0056198D" w:rsidP="009239C1">
            <w:pPr>
              <w:widowControl w:val="0"/>
              <w:spacing w:after="0"/>
              <w:rPr>
                <w:rFonts w:ascii="Times New Roman" w:hAnsi="Times New Roman" w:cs="Times New Roman"/>
                <w:color w:val="000000" w:themeColor="text1"/>
              </w:rPr>
            </w:pPr>
            <w:r w:rsidRPr="00B314BC">
              <w:rPr>
                <w:rFonts w:ascii="Times New Roman" w:hAnsi="Times New Roman" w:cs="Times New Roman"/>
                <w:color w:val="000000" w:themeColor="text1"/>
              </w:rPr>
              <w:t>Before installing the storage device (no later than 7 days before implementation)</w:t>
            </w:r>
          </w:p>
        </w:tc>
      </w:tr>
      <w:tr w:rsidR="0068263D" w:rsidRPr="00A86998" w14:paraId="4E9199DC" w14:textId="77777777" w:rsidTr="578E91C7">
        <w:tc>
          <w:tcPr>
            <w:tcW w:w="704" w:type="dxa"/>
          </w:tcPr>
          <w:p w14:paraId="1658A448" w14:textId="3413B427" w:rsidR="0068263D" w:rsidRPr="00B314BC" w:rsidRDefault="0068263D" w:rsidP="00B314BC">
            <w:pPr>
              <w:pStyle w:val="Heading2"/>
              <w:keepNext w:val="0"/>
              <w:keepLines w:val="0"/>
              <w:widowControl w:val="0"/>
              <w:numPr>
                <w:ilvl w:val="0"/>
                <w:numId w:val="39"/>
              </w:numPr>
              <w:tabs>
                <w:tab w:val="left" w:pos="160"/>
                <w:tab w:val="left" w:pos="426"/>
              </w:tabs>
              <w:spacing w:before="0"/>
              <w:ind w:left="0" w:firstLine="0"/>
              <w:jc w:val="center"/>
              <w:rPr>
                <w:rFonts w:asciiTheme="majorBidi" w:hAnsiTheme="majorBidi"/>
                <w:b/>
                <w:bCs/>
                <w:color w:val="000000" w:themeColor="text1"/>
                <w:sz w:val="20"/>
                <w:szCs w:val="20"/>
              </w:rPr>
            </w:pPr>
          </w:p>
        </w:tc>
        <w:tc>
          <w:tcPr>
            <w:tcW w:w="4592" w:type="dxa"/>
          </w:tcPr>
          <w:p w14:paraId="61A308DD" w14:textId="0BBA3C73" w:rsidR="0068263D" w:rsidRPr="00B314BC" w:rsidRDefault="007A5622">
            <w:pPr>
              <w:widowControl w:val="0"/>
              <w:spacing w:after="0"/>
              <w:rPr>
                <w:rFonts w:ascii="Times New Roman" w:hAnsi="Times New Roman" w:cs="Times New Roman"/>
                <w:color w:val="000000" w:themeColor="text1"/>
              </w:rPr>
            </w:pPr>
            <w:r w:rsidRPr="00B314BC">
              <w:rPr>
                <w:rFonts w:ascii="Times New Roman" w:hAnsi="Times New Roman" w:cs="Times New Roman"/>
                <w:color w:val="000000" w:themeColor="text1"/>
              </w:rPr>
              <w:t>Equipment data sheets</w:t>
            </w:r>
          </w:p>
        </w:tc>
        <w:tc>
          <w:tcPr>
            <w:tcW w:w="4338" w:type="dxa"/>
            <w:vAlign w:val="center"/>
          </w:tcPr>
          <w:p w14:paraId="4697F4A8" w14:textId="50213EC5" w:rsidR="0068263D" w:rsidRPr="00B314BC" w:rsidRDefault="7783B59A" w:rsidP="009239C1">
            <w:pPr>
              <w:widowControl w:val="0"/>
              <w:spacing w:after="0"/>
              <w:rPr>
                <w:rFonts w:ascii="Times New Roman" w:hAnsi="Times New Roman" w:cs="Times New Roman"/>
                <w:color w:val="000000" w:themeColor="text1"/>
                <w:highlight w:val="yellow"/>
              </w:rPr>
            </w:pPr>
            <w:r w:rsidRPr="00B314BC">
              <w:rPr>
                <w:rFonts w:ascii="Times New Roman" w:hAnsi="Times New Roman" w:cs="Times New Roman"/>
                <w:color w:val="000000" w:themeColor="text1"/>
              </w:rPr>
              <w:t>After installation of the storage device (no later than 7 days after implementation)</w:t>
            </w:r>
          </w:p>
        </w:tc>
      </w:tr>
      <w:tr w:rsidR="007A5622" w:rsidRPr="00A86998" w14:paraId="281F07A2" w14:textId="77777777" w:rsidTr="578E91C7">
        <w:tc>
          <w:tcPr>
            <w:tcW w:w="704" w:type="dxa"/>
          </w:tcPr>
          <w:p w14:paraId="2F6E6F46" w14:textId="77777777" w:rsidR="007A5622" w:rsidRPr="00B314BC" w:rsidRDefault="007A5622" w:rsidP="00B314BC">
            <w:pPr>
              <w:pStyle w:val="Heading2"/>
              <w:keepNext w:val="0"/>
              <w:keepLines w:val="0"/>
              <w:widowControl w:val="0"/>
              <w:numPr>
                <w:ilvl w:val="0"/>
                <w:numId w:val="39"/>
              </w:numPr>
              <w:tabs>
                <w:tab w:val="left" w:pos="160"/>
                <w:tab w:val="left" w:pos="426"/>
              </w:tabs>
              <w:spacing w:before="0"/>
              <w:ind w:left="0" w:firstLine="0"/>
              <w:jc w:val="center"/>
              <w:rPr>
                <w:rFonts w:asciiTheme="majorBidi" w:hAnsiTheme="majorBidi"/>
                <w:b/>
                <w:bCs/>
                <w:color w:val="000000" w:themeColor="text1"/>
                <w:sz w:val="20"/>
                <w:szCs w:val="20"/>
              </w:rPr>
            </w:pPr>
          </w:p>
        </w:tc>
        <w:tc>
          <w:tcPr>
            <w:tcW w:w="4592" w:type="dxa"/>
          </w:tcPr>
          <w:p w14:paraId="3AAFB00A" w14:textId="6DB94425" w:rsidR="007A5622" w:rsidRPr="00B314BC" w:rsidRDefault="007A5622">
            <w:pPr>
              <w:widowControl w:val="0"/>
              <w:spacing w:after="0"/>
              <w:rPr>
                <w:rFonts w:ascii="Times New Roman" w:hAnsi="Times New Roman" w:cs="Times New Roman"/>
                <w:color w:val="000000" w:themeColor="text1"/>
              </w:rPr>
            </w:pPr>
            <w:r w:rsidRPr="00B314BC">
              <w:rPr>
                <w:rFonts w:ascii="Times New Roman" w:hAnsi="Times New Roman" w:cs="Times New Roman"/>
                <w:color w:val="000000" w:themeColor="text1"/>
              </w:rPr>
              <w:t>Compliance of equipment with standards applicable in Europe.</w:t>
            </w:r>
          </w:p>
        </w:tc>
        <w:tc>
          <w:tcPr>
            <w:tcW w:w="4338" w:type="dxa"/>
            <w:vAlign w:val="center"/>
          </w:tcPr>
          <w:p w14:paraId="010140C9" w14:textId="7B2CD06E" w:rsidR="007A5622" w:rsidRPr="00B314BC" w:rsidRDefault="0056198D" w:rsidP="009239C1">
            <w:pPr>
              <w:widowControl w:val="0"/>
              <w:spacing w:after="0"/>
              <w:rPr>
                <w:rFonts w:ascii="Times New Roman" w:hAnsi="Times New Roman" w:cs="Times New Roman"/>
                <w:color w:val="000000" w:themeColor="text1"/>
              </w:rPr>
            </w:pPr>
            <w:r w:rsidRPr="00B314BC">
              <w:rPr>
                <w:rFonts w:ascii="Times New Roman" w:hAnsi="Times New Roman" w:cs="Times New Roman"/>
                <w:color w:val="000000" w:themeColor="text1"/>
              </w:rPr>
              <w:t>Before installing the storage device (no later than 7 days before implementation)</w:t>
            </w:r>
          </w:p>
        </w:tc>
      </w:tr>
      <w:tr w:rsidR="007A5622" w:rsidRPr="00A86998" w14:paraId="37A09329" w14:textId="77777777" w:rsidTr="578E91C7">
        <w:tc>
          <w:tcPr>
            <w:tcW w:w="704" w:type="dxa"/>
          </w:tcPr>
          <w:p w14:paraId="49749690" w14:textId="77777777" w:rsidR="007A5622" w:rsidRPr="00B314BC" w:rsidRDefault="007A5622" w:rsidP="00B314BC">
            <w:pPr>
              <w:pStyle w:val="Heading2"/>
              <w:keepNext w:val="0"/>
              <w:keepLines w:val="0"/>
              <w:widowControl w:val="0"/>
              <w:numPr>
                <w:ilvl w:val="0"/>
                <w:numId w:val="39"/>
              </w:numPr>
              <w:tabs>
                <w:tab w:val="left" w:pos="160"/>
                <w:tab w:val="left" w:pos="426"/>
              </w:tabs>
              <w:spacing w:before="0"/>
              <w:ind w:left="0" w:firstLine="0"/>
              <w:jc w:val="center"/>
              <w:rPr>
                <w:rFonts w:asciiTheme="majorBidi" w:hAnsiTheme="majorBidi"/>
                <w:b/>
                <w:bCs/>
                <w:color w:val="000000" w:themeColor="text1"/>
                <w:sz w:val="20"/>
                <w:szCs w:val="20"/>
              </w:rPr>
            </w:pPr>
          </w:p>
        </w:tc>
        <w:tc>
          <w:tcPr>
            <w:tcW w:w="4592" w:type="dxa"/>
          </w:tcPr>
          <w:p w14:paraId="18C0E6F2" w14:textId="25CE41CD" w:rsidR="007A5622" w:rsidRPr="00B314BC" w:rsidRDefault="0019740E">
            <w:pPr>
              <w:widowControl w:val="0"/>
              <w:spacing w:after="0"/>
              <w:rPr>
                <w:rFonts w:ascii="Times New Roman" w:hAnsi="Times New Roman" w:cs="Times New Roman"/>
                <w:color w:val="000000" w:themeColor="text1"/>
              </w:rPr>
            </w:pPr>
            <w:r w:rsidRPr="00B314BC">
              <w:rPr>
                <w:rFonts w:ascii="Times New Roman" w:hAnsi="Times New Roman" w:cs="Times New Roman"/>
                <w:color w:val="000000" w:themeColor="text1"/>
              </w:rPr>
              <w:t>Documentation that will need to be submitted to ESO</w:t>
            </w:r>
          </w:p>
        </w:tc>
        <w:tc>
          <w:tcPr>
            <w:tcW w:w="4338" w:type="dxa"/>
            <w:vAlign w:val="center"/>
          </w:tcPr>
          <w:p w14:paraId="3B689ECB" w14:textId="52D36347" w:rsidR="007A5622" w:rsidRPr="00B314BC" w:rsidRDefault="7783B59A" w:rsidP="009239C1">
            <w:pPr>
              <w:widowControl w:val="0"/>
              <w:spacing w:after="0"/>
              <w:rPr>
                <w:rFonts w:ascii="Times New Roman" w:hAnsi="Times New Roman" w:cs="Times New Roman"/>
                <w:color w:val="000000" w:themeColor="text1"/>
                <w:highlight w:val="yellow"/>
              </w:rPr>
            </w:pPr>
            <w:r w:rsidRPr="00B314BC">
              <w:rPr>
                <w:rFonts w:ascii="Times New Roman" w:hAnsi="Times New Roman" w:cs="Times New Roman"/>
                <w:color w:val="000000" w:themeColor="text1"/>
              </w:rPr>
              <w:t>After installation of the storage device (no later than 7 days after implementation)</w:t>
            </w:r>
          </w:p>
        </w:tc>
      </w:tr>
      <w:tr w:rsidR="0019740E" w:rsidRPr="00A86998" w14:paraId="3B17FCFD" w14:textId="77777777" w:rsidTr="578E91C7">
        <w:tc>
          <w:tcPr>
            <w:tcW w:w="704" w:type="dxa"/>
          </w:tcPr>
          <w:p w14:paraId="543AC008" w14:textId="77777777" w:rsidR="0019740E" w:rsidRPr="00B314BC" w:rsidRDefault="0019740E" w:rsidP="00B314BC">
            <w:pPr>
              <w:pStyle w:val="Heading2"/>
              <w:keepNext w:val="0"/>
              <w:keepLines w:val="0"/>
              <w:widowControl w:val="0"/>
              <w:numPr>
                <w:ilvl w:val="0"/>
                <w:numId w:val="39"/>
              </w:numPr>
              <w:tabs>
                <w:tab w:val="left" w:pos="160"/>
                <w:tab w:val="left" w:pos="426"/>
              </w:tabs>
              <w:spacing w:before="0"/>
              <w:ind w:left="0" w:firstLine="0"/>
              <w:jc w:val="center"/>
              <w:rPr>
                <w:rFonts w:asciiTheme="majorBidi" w:hAnsiTheme="majorBidi"/>
                <w:b/>
                <w:bCs/>
                <w:color w:val="000000" w:themeColor="text1"/>
                <w:sz w:val="20"/>
                <w:szCs w:val="20"/>
              </w:rPr>
            </w:pPr>
          </w:p>
        </w:tc>
        <w:tc>
          <w:tcPr>
            <w:tcW w:w="4592" w:type="dxa"/>
          </w:tcPr>
          <w:p w14:paraId="6CE5C686" w14:textId="74E421BC" w:rsidR="0019740E" w:rsidRPr="00B314BC" w:rsidRDefault="001C4371">
            <w:pPr>
              <w:widowControl w:val="0"/>
              <w:spacing w:after="0"/>
              <w:rPr>
                <w:rFonts w:ascii="Times New Roman" w:hAnsi="Times New Roman" w:cs="Times New Roman"/>
                <w:color w:val="000000" w:themeColor="text1"/>
              </w:rPr>
            </w:pPr>
            <w:r w:rsidRPr="00B314BC">
              <w:rPr>
                <w:rFonts w:ascii="Times New Roman" w:hAnsi="Times New Roman" w:cs="Times New Roman"/>
                <w:color w:val="000000" w:themeColor="text1"/>
              </w:rPr>
              <w:t>Description of causes and effects</w:t>
            </w:r>
          </w:p>
        </w:tc>
        <w:tc>
          <w:tcPr>
            <w:tcW w:w="4338" w:type="dxa"/>
            <w:vAlign w:val="center"/>
          </w:tcPr>
          <w:p w14:paraId="45FDF7CB" w14:textId="65005FD7" w:rsidR="0019740E" w:rsidRPr="00B314BC" w:rsidRDefault="0056198D" w:rsidP="009239C1">
            <w:pPr>
              <w:widowControl w:val="0"/>
              <w:spacing w:after="0"/>
              <w:rPr>
                <w:rFonts w:ascii="Times New Roman" w:hAnsi="Times New Roman" w:cs="Times New Roman"/>
                <w:color w:val="000000" w:themeColor="text1"/>
              </w:rPr>
            </w:pPr>
            <w:r w:rsidRPr="00B314BC">
              <w:rPr>
                <w:rFonts w:ascii="Times New Roman" w:hAnsi="Times New Roman" w:cs="Times New Roman"/>
                <w:color w:val="000000" w:themeColor="text1"/>
              </w:rPr>
              <w:t>Before installing the storage device (no later than 7 days before implementation)</w:t>
            </w:r>
          </w:p>
        </w:tc>
      </w:tr>
      <w:tr w:rsidR="0019740E" w:rsidRPr="00A86998" w14:paraId="36C0C173" w14:textId="77777777" w:rsidTr="578E91C7">
        <w:tc>
          <w:tcPr>
            <w:tcW w:w="704" w:type="dxa"/>
          </w:tcPr>
          <w:p w14:paraId="22515260" w14:textId="77777777" w:rsidR="0019740E" w:rsidRPr="00B314BC" w:rsidRDefault="0019740E" w:rsidP="00B314BC">
            <w:pPr>
              <w:pStyle w:val="Heading2"/>
              <w:keepNext w:val="0"/>
              <w:keepLines w:val="0"/>
              <w:widowControl w:val="0"/>
              <w:numPr>
                <w:ilvl w:val="0"/>
                <w:numId w:val="39"/>
              </w:numPr>
              <w:tabs>
                <w:tab w:val="left" w:pos="160"/>
                <w:tab w:val="left" w:pos="426"/>
              </w:tabs>
              <w:spacing w:before="0"/>
              <w:ind w:left="0" w:firstLine="0"/>
              <w:jc w:val="center"/>
              <w:rPr>
                <w:rFonts w:asciiTheme="majorBidi" w:hAnsiTheme="majorBidi"/>
                <w:b/>
                <w:bCs/>
                <w:color w:val="000000" w:themeColor="text1"/>
                <w:sz w:val="20"/>
                <w:szCs w:val="20"/>
              </w:rPr>
            </w:pPr>
          </w:p>
        </w:tc>
        <w:tc>
          <w:tcPr>
            <w:tcW w:w="4592" w:type="dxa"/>
          </w:tcPr>
          <w:p w14:paraId="24D1E5E6" w14:textId="683F0869" w:rsidR="0019740E" w:rsidRPr="00B314BC" w:rsidRDefault="00744025">
            <w:pPr>
              <w:widowControl w:val="0"/>
              <w:spacing w:after="0"/>
              <w:rPr>
                <w:rFonts w:ascii="Times New Roman" w:hAnsi="Times New Roman" w:cs="Times New Roman"/>
                <w:color w:val="000000" w:themeColor="text1"/>
              </w:rPr>
            </w:pPr>
            <w:r w:rsidRPr="00B314BC">
              <w:rPr>
                <w:rFonts w:ascii="Times New Roman" w:hAnsi="Times New Roman" w:cs="Times New Roman"/>
                <w:color w:val="000000" w:themeColor="text1"/>
              </w:rPr>
              <w:t>Fire safety instructions, requirements, etc. related to fire safety</w:t>
            </w:r>
          </w:p>
        </w:tc>
        <w:tc>
          <w:tcPr>
            <w:tcW w:w="4338" w:type="dxa"/>
            <w:vAlign w:val="center"/>
          </w:tcPr>
          <w:p w14:paraId="236D64CD" w14:textId="1F9518D0" w:rsidR="0019740E" w:rsidRPr="00B314BC" w:rsidRDefault="0056198D" w:rsidP="009239C1">
            <w:pPr>
              <w:widowControl w:val="0"/>
              <w:spacing w:after="0"/>
              <w:rPr>
                <w:rFonts w:ascii="Times New Roman" w:hAnsi="Times New Roman" w:cs="Times New Roman"/>
                <w:color w:val="000000" w:themeColor="text1"/>
              </w:rPr>
            </w:pPr>
            <w:r w:rsidRPr="00B314BC">
              <w:rPr>
                <w:rFonts w:ascii="Times New Roman" w:hAnsi="Times New Roman" w:cs="Times New Roman"/>
                <w:color w:val="000000" w:themeColor="text1"/>
              </w:rPr>
              <w:t>Before installing the storage device (no later than 7 days before implementation)</w:t>
            </w:r>
          </w:p>
        </w:tc>
      </w:tr>
    </w:tbl>
    <w:p w14:paraId="42C87C0A" w14:textId="77777777" w:rsidR="0068263D" w:rsidRPr="00B7574B" w:rsidRDefault="0068263D" w:rsidP="00B314BC">
      <w:pPr>
        <w:pStyle w:val="ListParagraph"/>
        <w:numPr>
          <w:ilvl w:val="0"/>
          <w:numId w:val="38"/>
        </w:numPr>
        <w:pBdr>
          <w:top w:val="single" w:sz="4" w:space="1" w:color="auto"/>
          <w:bottom w:val="single" w:sz="4" w:space="1" w:color="auto"/>
        </w:pBdr>
        <w:tabs>
          <w:tab w:val="left" w:pos="284"/>
        </w:tabs>
        <w:suppressAutoHyphens/>
        <w:autoSpaceDN w:val="0"/>
        <w:spacing w:before="240" w:after="60" w:line="240" w:lineRule="auto"/>
        <w:ind w:left="0" w:firstLine="0"/>
        <w:contextualSpacing w:val="0"/>
        <w:textAlignment w:val="baseline"/>
        <w:rPr>
          <w:rFonts w:ascii="Times New Roman" w:eastAsia="Arial" w:hAnsi="Times New Roman" w:cs="Times New Roman"/>
          <w:b/>
          <w:bCs/>
          <w:sz w:val="20"/>
        </w:rPr>
      </w:pPr>
      <w:bookmarkStart w:id="3" w:name="_Hlk34730466"/>
      <w:r w:rsidRPr="00B7574B">
        <w:rPr>
          <w:rFonts w:ascii="Times New Roman" w:eastAsia="Arial" w:hAnsi="Times New Roman" w:cs="Times New Roman"/>
          <w:b/>
          <w:bCs/>
          <w:sz w:val="20"/>
        </w:rPr>
        <w:t>PLACE OF PERFORMANCE OF CONTRACTUAL OBLIGATIONS</w:t>
      </w:r>
      <w:bookmarkEnd w:id="3"/>
    </w:p>
    <w:p w14:paraId="204B73C9" w14:textId="77777777" w:rsidR="0068263D" w:rsidRPr="00B7574B" w:rsidRDefault="0068263D" w:rsidP="0068263D">
      <w:pPr>
        <w:pStyle w:val="ListParagraph"/>
        <w:numPr>
          <w:ilvl w:val="0"/>
          <w:numId w:val="35"/>
        </w:numPr>
        <w:tabs>
          <w:tab w:val="left" w:pos="4860"/>
        </w:tabs>
        <w:suppressAutoHyphens/>
        <w:autoSpaceDN w:val="0"/>
        <w:spacing w:before="60" w:after="60" w:line="240" w:lineRule="auto"/>
        <w:contextualSpacing w:val="0"/>
        <w:jc w:val="both"/>
        <w:textAlignment w:val="baseline"/>
        <w:rPr>
          <w:rFonts w:ascii="Times New Roman" w:hAnsi="Times New Roman" w:cs="Times New Roman"/>
          <w:b/>
          <w:i/>
          <w:vanish/>
          <w:sz w:val="20"/>
        </w:rPr>
      </w:pPr>
    </w:p>
    <w:p w14:paraId="09A5ABEE" w14:textId="77777777" w:rsidR="0068263D" w:rsidRPr="00B7574B" w:rsidRDefault="0068263D" w:rsidP="0068263D">
      <w:pPr>
        <w:pStyle w:val="ListParagraph"/>
        <w:numPr>
          <w:ilvl w:val="0"/>
          <w:numId w:val="35"/>
        </w:numPr>
        <w:tabs>
          <w:tab w:val="left" w:pos="4860"/>
        </w:tabs>
        <w:suppressAutoHyphens/>
        <w:autoSpaceDN w:val="0"/>
        <w:spacing w:before="60" w:after="60" w:line="240" w:lineRule="auto"/>
        <w:contextualSpacing w:val="0"/>
        <w:jc w:val="both"/>
        <w:textAlignment w:val="baseline"/>
        <w:rPr>
          <w:rFonts w:ascii="Times New Roman" w:hAnsi="Times New Roman" w:cs="Times New Roman"/>
          <w:b/>
          <w:i/>
          <w:vanish/>
          <w:sz w:val="20"/>
        </w:rPr>
      </w:pPr>
    </w:p>
    <w:p w14:paraId="33C18EFF" w14:textId="77777777" w:rsidR="0068263D" w:rsidRPr="00B7574B" w:rsidRDefault="0068263D" w:rsidP="0068263D">
      <w:pPr>
        <w:pStyle w:val="ListParagraph"/>
        <w:numPr>
          <w:ilvl w:val="0"/>
          <w:numId w:val="35"/>
        </w:numPr>
        <w:tabs>
          <w:tab w:val="left" w:pos="4860"/>
        </w:tabs>
        <w:suppressAutoHyphens/>
        <w:autoSpaceDN w:val="0"/>
        <w:spacing w:before="60" w:after="60" w:line="240" w:lineRule="auto"/>
        <w:contextualSpacing w:val="0"/>
        <w:jc w:val="both"/>
        <w:textAlignment w:val="baseline"/>
        <w:rPr>
          <w:rFonts w:ascii="Times New Roman" w:hAnsi="Times New Roman" w:cs="Times New Roman"/>
          <w:b/>
          <w:i/>
          <w:vanish/>
          <w:sz w:val="20"/>
        </w:rPr>
      </w:pPr>
    </w:p>
    <w:p w14:paraId="239795B2" w14:textId="77777777" w:rsidR="0068263D" w:rsidRPr="00B7574B" w:rsidRDefault="0068263D" w:rsidP="0068263D">
      <w:pPr>
        <w:pStyle w:val="ListParagraph"/>
        <w:numPr>
          <w:ilvl w:val="0"/>
          <w:numId w:val="35"/>
        </w:numPr>
        <w:tabs>
          <w:tab w:val="left" w:pos="4860"/>
        </w:tabs>
        <w:suppressAutoHyphens/>
        <w:autoSpaceDN w:val="0"/>
        <w:spacing w:before="60" w:after="60" w:line="240" w:lineRule="auto"/>
        <w:contextualSpacing w:val="0"/>
        <w:jc w:val="both"/>
        <w:textAlignment w:val="baseline"/>
        <w:rPr>
          <w:rFonts w:ascii="Times New Roman" w:hAnsi="Times New Roman" w:cs="Times New Roman"/>
          <w:b/>
          <w:i/>
          <w:vanish/>
          <w:sz w:val="20"/>
        </w:rPr>
      </w:pPr>
    </w:p>
    <w:p w14:paraId="095684F7" w14:textId="57C0D192" w:rsidR="0068263D" w:rsidRPr="002C54B4" w:rsidRDefault="004C6845" w:rsidP="0068263D">
      <w:pPr>
        <w:pStyle w:val="ListParagraph"/>
        <w:spacing w:after="0"/>
        <w:ind w:left="0"/>
        <w:rPr>
          <w:rFonts w:ascii="Times New Roman" w:hAnsi="Times New Roman" w:cs="Times New Roman"/>
          <w:lang w:val="fr-FR"/>
        </w:rPr>
      </w:pPr>
      <w:sdt>
        <w:sdtPr>
          <w:rPr>
            <w:rFonts w:ascii="Times New Roman" w:eastAsia="MS Gothic" w:hAnsi="Times New Roman" w:cs="Times New Roman"/>
            <w:lang w:val="fr-FR"/>
          </w:rPr>
          <w:id w:val="-1736541494"/>
          <w14:checkbox>
            <w14:checked w14:val="1"/>
            <w14:checkedState w14:val="2612" w14:font="MS Gothic"/>
            <w14:uncheckedState w14:val="2610" w14:font="MS Gothic"/>
          </w14:checkbox>
        </w:sdtPr>
        <w:sdtEndPr/>
        <w:sdtContent>
          <w:r w:rsidR="00431771" w:rsidRPr="002C54B4">
            <w:rPr>
              <w:rFonts w:ascii="MS Gothic" w:eastAsia="MS Gothic" w:hAnsi="MS Gothic" w:cs="Segoe UI Symbol"/>
              <w:lang w:val="fr-FR"/>
            </w:rPr>
            <w:t>☒</w:t>
          </w:r>
        </w:sdtContent>
      </w:sdt>
      <w:r w:rsidR="0068263D" w:rsidRPr="002C54B4" w:rsidDel="006921FA">
        <w:rPr>
          <w:rFonts w:ascii="Times New Roman" w:hAnsi="Times New Roman" w:cs="Times New Roman"/>
          <w:lang w:val="fr-FR"/>
        </w:rPr>
        <w:t xml:space="preserve"> </w:t>
      </w:r>
      <w:proofErr w:type="spellStart"/>
      <w:r w:rsidR="00293B25" w:rsidRPr="002C54B4">
        <w:rPr>
          <w:rFonts w:ascii="Times New Roman" w:hAnsi="Times New Roman" w:cs="Times New Roman"/>
          <w:lang w:val="fr-FR"/>
        </w:rPr>
        <w:t>Kunčių</w:t>
      </w:r>
      <w:proofErr w:type="spellEnd"/>
      <w:r w:rsidR="00293B25" w:rsidRPr="002C54B4">
        <w:rPr>
          <w:rFonts w:ascii="Times New Roman" w:hAnsi="Times New Roman" w:cs="Times New Roman"/>
          <w:lang w:val="fr-FR"/>
        </w:rPr>
        <w:t xml:space="preserve"> village, </w:t>
      </w:r>
      <w:proofErr w:type="spellStart"/>
      <w:r w:rsidR="00293B25" w:rsidRPr="002C54B4">
        <w:rPr>
          <w:rFonts w:ascii="Times New Roman" w:hAnsi="Times New Roman" w:cs="Times New Roman"/>
          <w:lang w:val="fr-FR"/>
        </w:rPr>
        <w:t>Subačiaus</w:t>
      </w:r>
      <w:proofErr w:type="spellEnd"/>
      <w:r w:rsidR="00293B25" w:rsidRPr="002C54B4">
        <w:rPr>
          <w:rFonts w:ascii="Times New Roman" w:hAnsi="Times New Roman" w:cs="Times New Roman"/>
          <w:lang w:val="fr-FR"/>
        </w:rPr>
        <w:t xml:space="preserve"> sen., LT-40400 Kupiškis district</w:t>
      </w:r>
      <w:r w:rsidR="00293B25" w:rsidRPr="002C54B4" w:rsidDel="00293B25">
        <w:rPr>
          <w:rFonts w:ascii="Times New Roman" w:hAnsi="Times New Roman" w:cs="Times New Roman"/>
          <w:lang w:val="fr-FR"/>
        </w:rPr>
        <w:t xml:space="preserve"> </w:t>
      </w:r>
    </w:p>
    <w:p w14:paraId="767420E7" w14:textId="4EBFECE9" w:rsidR="0068263D" w:rsidRPr="00B314BC" w:rsidRDefault="0068263D" w:rsidP="00B314BC">
      <w:pPr>
        <w:pStyle w:val="ListParagraph"/>
        <w:numPr>
          <w:ilvl w:val="0"/>
          <w:numId w:val="38"/>
        </w:numPr>
        <w:pBdr>
          <w:top w:val="single" w:sz="4" w:space="1" w:color="auto"/>
          <w:bottom w:val="single" w:sz="4" w:space="1" w:color="auto"/>
          <w:between w:val="single" w:sz="4" w:space="1" w:color="auto"/>
        </w:pBdr>
        <w:tabs>
          <w:tab w:val="left" w:pos="284"/>
        </w:tabs>
        <w:suppressAutoHyphens/>
        <w:autoSpaceDN w:val="0"/>
        <w:spacing w:before="240" w:after="60" w:line="240" w:lineRule="auto"/>
        <w:ind w:left="0" w:firstLine="0"/>
        <w:contextualSpacing w:val="0"/>
        <w:textAlignment w:val="baseline"/>
        <w:rPr>
          <w:rFonts w:ascii="Times New Roman" w:eastAsia="Arial" w:hAnsi="Times New Roman" w:cs="Times New Roman"/>
          <w:b/>
          <w:bCs/>
          <w:color w:val="000000" w:themeColor="text1"/>
          <w:sz w:val="20"/>
        </w:rPr>
      </w:pPr>
      <w:r w:rsidRPr="00B314BC">
        <w:rPr>
          <w:rFonts w:ascii="Times New Roman" w:eastAsia="Arial" w:hAnsi="Times New Roman" w:cs="Times New Roman"/>
          <w:b/>
          <w:bCs/>
          <w:color w:val="000000" w:themeColor="text1"/>
          <w:sz w:val="20"/>
        </w:rPr>
        <w:t>PROCEDURE AND DEADLINES FOR SUPPLY OF GOODS AND PERFORMANCE OF WORK</w:t>
      </w:r>
    </w:p>
    <w:p w14:paraId="601F478F" w14:textId="33F07732" w:rsidR="0068263D" w:rsidRPr="00B314BC" w:rsidRDefault="0068263D" w:rsidP="00B314BC">
      <w:pPr>
        <w:pStyle w:val="ListParagraph"/>
        <w:numPr>
          <w:ilvl w:val="1"/>
          <w:numId w:val="38"/>
        </w:numPr>
        <w:pBdr>
          <w:top w:val="single" w:sz="4" w:space="1" w:color="auto"/>
          <w:bottom w:val="single" w:sz="4" w:space="1" w:color="auto"/>
        </w:pBdr>
        <w:suppressAutoHyphens/>
        <w:autoSpaceDN w:val="0"/>
        <w:spacing w:before="60" w:after="60"/>
        <w:ind w:left="426" w:hanging="426"/>
        <w:textAlignment w:val="baseline"/>
        <w:rPr>
          <w:rFonts w:ascii="Times New Roman" w:hAnsi="Times New Roman" w:cs="Times New Roman"/>
          <w:b/>
          <w:bCs/>
          <w:noProof/>
          <w:color w:val="000000" w:themeColor="text1"/>
          <w:sz w:val="20"/>
        </w:rPr>
      </w:pPr>
      <w:bookmarkStart w:id="4" w:name="_Hlk191392356"/>
      <w:r w:rsidRPr="00B314BC">
        <w:rPr>
          <w:rFonts w:ascii="Times New Roman" w:hAnsi="Times New Roman" w:cs="Times New Roman"/>
          <w:b/>
          <w:bCs/>
          <w:noProof/>
          <w:color w:val="000000" w:themeColor="text1"/>
          <w:sz w:val="20"/>
        </w:rPr>
        <w:t xml:space="preserve">Delivery and performance </w:t>
      </w:r>
      <w:bookmarkEnd w:id="4"/>
      <w:r w:rsidRPr="00B314BC">
        <w:rPr>
          <w:rFonts w:ascii="Times New Roman" w:hAnsi="Times New Roman" w:cs="Times New Roman"/>
          <w:b/>
          <w:bCs/>
          <w:noProof/>
          <w:color w:val="000000" w:themeColor="text1"/>
          <w:sz w:val="20"/>
        </w:rPr>
        <w:t>deadlines</w:t>
      </w:r>
    </w:p>
    <w:p w14:paraId="6938D9C3" w14:textId="7DDBFD12" w:rsidR="00E00812" w:rsidRDefault="0007633E" w:rsidP="0068263D">
      <w:pPr>
        <w:spacing w:after="0"/>
        <w:rPr>
          <w:rFonts w:ascii="Segoe UI" w:eastAsia="Times New Roman" w:hAnsi="Segoe UI" w:cs="Segoe UI"/>
          <w:sz w:val="18"/>
          <w:szCs w:val="18"/>
        </w:rPr>
      </w:pPr>
      <w:r w:rsidRPr="578E91C7">
        <w:rPr>
          <w:rFonts w:ascii="Times New Roman" w:hAnsi="Times New Roman" w:cs="Times New Roman"/>
          <w:noProof/>
          <w:color w:val="000000" w:themeColor="text1"/>
          <w:sz w:val="20"/>
          <w:szCs w:val="20"/>
        </w:rPr>
        <w:lastRenderedPageBreak/>
        <w:t xml:space="preserve">The works (specified in clause 3.3 of the TS, including the submission of information to the Electricity Distribution Operator about the installed storage device, must be completed no later than </w:t>
      </w:r>
      <w:r w:rsidRPr="578E91C7">
        <w:rPr>
          <w:rFonts w:ascii="Times New Roman" w:hAnsi="Times New Roman" w:cs="Times New Roman"/>
          <w:b/>
          <w:bCs/>
          <w:noProof/>
          <w:color w:val="000000" w:themeColor="text1"/>
          <w:sz w:val="20"/>
          <w:szCs w:val="20"/>
        </w:rPr>
        <w:t xml:space="preserve">8 (eight) months </w:t>
      </w:r>
      <w:r w:rsidRPr="578E91C7">
        <w:rPr>
          <w:rFonts w:ascii="Times New Roman" w:hAnsi="Times New Roman" w:cs="Times New Roman"/>
          <w:noProof/>
          <w:color w:val="000000" w:themeColor="text1"/>
          <w:sz w:val="20"/>
          <w:szCs w:val="20"/>
        </w:rPr>
        <w:t>from the date of entry into force of the Agreement.</w:t>
      </w:r>
    </w:p>
    <w:p w14:paraId="6BF4CDCC" w14:textId="77777777" w:rsidR="0068263D" w:rsidRPr="005408F7" w:rsidRDefault="0068263D" w:rsidP="00B314BC">
      <w:pPr>
        <w:pStyle w:val="ListParagraph"/>
        <w:numPr>
          <w:ilvl w:val="0"/>
          <w:numId w:val="38"/>
        </w:numPr>
        <w:pBdr>
          <w:top w:val="single" w:sz="4" w:space="1" w:color="auto"/>
          <w:bottom w:val="single" w:sz="4" w:space="1" w:color="auto"/>
        </w:pBdr>
        <w:tabs>
          <w:tab w:val="left" w:pos="284"/>
        </w:tabs>
        <w:suppressAutoHyphens/>
        <w:autoSpaceDN w:val="0"/>
        <w:spacing w:before="240" w:after="60" w:line="240" w:lineRule="auto"/>
        <w:ind w:left="0" w:firstLine="0"/>
        <w:contextualSpacing w:val="0"/>
        <w:textAlignment w:val="baseline"/>
        <w:rPr>
          <w:rFonts w:ascii="Times New Roman" w:eastAsia="Arial" w:hAnsi="Times New Roman" w:cs="Times New Roman"/>
          <w:b/>
          <w:bCs/>
          <w:sz w:val="20"/>
        </w:rPr>
      </w:pPr>
      <w:r w:rsidRPr="005408F7">
        <w:rPr>
          <w:rFonts w:ascii="Times New Roman" w:eastAsia="Arial" w:hAnsi="Times New Roman" w:cs="Times New Roman"/>
          <w:b/>
          <w:bCs/>
          <w:sz w:val="20"/>
        </w:rPr>
        <w:t>QUALITY AND DEFECTS REMEDY</w:t>
      </w:r>
    </w:p>
    <w:p w14:paraId="298809D1" w14:textId="2E02FBC6" w:rsidR="0068263D" w:rsidRDefault="00012A0C" w:rsidP="009C44BB">
      <w:pPr>
        <w:suppressAutoHyphens/>
        <w:autoSpaceDN w:val="0"/>
        <w:spacing w:after="0"/>
        <w:jc w:val="both"/>
        <w:textAlignment w:val="baseline"/>
        <w:rPr>
          <w:rFonts w:asciiTheme="majorBidi" w:hAnsiTheme="majorBidi" w:cstheme="majorBidi"/>
          <w:sz w:val="20"/>
        </w:rPr>
      </w:pPr>
      <w:r>
        <w:rPr>
          <w:rFonts w:asciiTheme="majorBidi" w:hAnsiTheme="majorBidi" w:cstheme="majorBidi"/>
          <w:sz w:val="20"/>
        </w:rPr>
        <w:t>8.1. For the product</w:t>
      </w:r>
      <w:r w:rsidR="0068263D" w:rsidRPr="00811435">
        <w:rPr>
          <w:rFonts w:asciiTheme="majorBidi" w:hAnsiTheme="majorBidi" w:cstheme="majorBidi"/>
          <w:color w:val="FF0000"/>
          <w:sz w:val="20"/>
        </w:rPr>
        <w:t xml:space="preserve"> A warranty period of </w:t>
      </w:r>
      <w:r w:rsidR="0068263D" w:rsidRPr="00811435">
        <w:rPr>
          <w:rFonts w:asciiTheme="majorBidi" w:hAnsiTheme="majorBidi" w:cstheme="majorBidi"/>
          <w:sz w:val="20"/>
        </w:rPr>
        <w:t xml:space="preserve">no </w:t>
      </w:r>
      <w:r w:rsidR="0068263D" w:rsidRPr="00B314BC">
        <w:rPr>
          <w:rFonts w:asciiTheme="majorBidi" w:hAnsiTheme="majorBidi" w:cstheme="majorBidi"/>
          <w:color w:val="000000" w:themeColor="text1"/>
          <w:sz w:val="20"/>
        </w:rPr>
        <w:t xml:space="preserve">less than </w:t>
      </w:r>
      <w:r w:rsidR="007137B8" w:rsidRPr="00B314BC">
        <w:rPr>
          <w:rFonts w:asciiTheme="majorBidi" w:hAnsiTheme="majorBidi" w:cstheme="majorBidi"/>
          <w:bCs/>
          <w:color w:val="000000" w:themeColor="text1"/>
          <w:sz w:val="20"/>
        </w:rPr>
        <w:t xml:space="preserve">5 (five) years </w:t>
      </w:r>
      <w:proofErr w:type="gramStart"/>
      <w:r w:rsidR="007137B8" w:rsidRPr="00B314BC">
        <w:rPr>
          <w:rFonts w:asciiTheme="majorBidi" w:hAnsiTheme="majorBidi" w:cstheme="majorBidi"/>
          <w:bCs/>
          <w:color w:val="000000" w:themeColor="text1"/>
          <w:sz w:val="20"/>
        </w:rPr>
        <w:t xml:space="preserve">applies </w:t>
      </w:r>
      <w:r w:rsidR="0068263D" w:rsidRPr="00B314BC">
        <w:rPr>
          <w:rFonts w:asciiTheme="majorBidi" w:hAnsiTheme="majorBidi" w:cstheme="majorBidi"/>
          <w:color w:val="000000" w:themeColor="text1"/>
          <w:sz w:val="20"/>
        </w:rPr>
        <w:t>,</w:t>
      </w:r>
      <w:proofErr w:type="gramEnd"/>
      <w:r w:rsidR="0068263D" w:rsidRPr="00B314BC">
        <w:rPr>
          <w:rFonts w:asciiTheme="majorBidi" w:hAnsiTheme="majorBidi" w:cstheme="majorBidi"/>
          <w:color w:val="000000" w:themeColor="text1"/>
          <w:sz w:val="20"/>
        </w:rPr>
        <w:t xml:space="preserve"> calculated from the date of signing the Goods Transfer-Acceptance Act.</w:t>
      </w:r>
    </w:p>
    <w:p w14:paraId="458F99AA" w14:textId="54DA5773" w:rsidR="00C71288" w:rsidRPr="00811435" w:rsidRDefault="00012A0C" w:rsidP="009C44BB">
      <w:pPr>
        <w:suppressAutoHyphens/>
        <w:autoSpaceDN w:val="0"/>
        <w:spacing w:after="0"/>
        <w:jc w:val="both"/>
        <w:textAlignment w:val="baseline"/>
        <w:rPr>
          <w:rFonts w:asciiTheme="majorBidi" w:hAnsiTheme="majorBidi" w:cstheme="majorBidi"/>
          <w:sz w:val="20"/>
        </w:rPr>
      </w:pPr>
      <w:r>
        <w:rPr>
          <w:rFonts w:asciiTheme="majorBidi" w:hAnsiTheme="majorBidi" w:cstheme="majorBidi"/>
          <w:sz w:val="20"/>
        </w:rPr>
        <w:t>8.2. The works are subject to a warranty period not shorter than that specified in the Civil Code of the Republic of Lithuania.</w:t>
      </w:r>
    </w:p>
    <w:p w14:paraId="2DEC1A00" w14:textId="1F5435A1" w:rsidR="0068263D" w:rsidRPr="00B314BC" w:rsidRDefault="00EF43AA" w:rsidP="009C44BB">
      <w:pPr>
        <w:suppressAutoHyphens/>
        <w:autoSpaceDN w:val="0"/>
        <w:spacing w:after="60"/>
        <w:jc w:val="both"/>
        <w:textAlignment w:val="baseline"/>
        <w:rPr>
          <w:rStyle w:val="Laukeliai"/>
          <w:rFonts w:ascii="Times New Roman" w:hAnsi="Times New Roman" w:cs="Times New Roman"/>
          <w:color w:val="000000" w:themeColor="text1"/>
        </w:rPr>
      </w:pPr>
      <w:r>
        <w:rPr>
          <w:rFonts w:asciiTheme="majorBidi" w:hAnsiTheme="majorBidi" w:cstheme="majorBidi"/>
          <w:color w:val="000000" w:themeColor="text1"/>
          <w:sz w:val="20"/>
        </w:rPr>
        <w:t>8.3.</w:t>
      </w:r>
      <w:r w:rsidR="005D4586" w:rsidRPr="00B314BC">
        <w:rPr>
          <w:rFonts w:asciiTheme="majorBidi" w:hAnsiTheme="majorBidi" w:cstheme="majorBidi"/>
          <w:color w:val="000000" w:themeColor="text1"/>
          <w:sz w:val="20"/>
        </w:rPr>
        <w:t xml:space="preserve"> </w:t>
      </w:r>
      <w:bookmarkStart w:id="5" w:name="_Ref340669472"/>
      <w:r w:rsidR="0068263D" w:rsidRPr="00B314BC">
        <w:rPr>
          <w:rFonts w:asciiTheme="majorBidi" w:hAnsiTheme="majorBidi" w:cstheme="majorBidi"/>
          <w:color w:val="000000" w:themeColor="text1"/>
          <w:sz w:val="20"/>
        </w:rPr>
        <w:t xml:space="preserve">A period of </w:t>
      </w:r>
      <w:bookmarkEnd w:id="5"/>
      <w:r w:rsidR="00B31C93" w:rsidRPr="00B314BC">
        <w:rPr>
          <w:rFonts w:asciiTheme="majorBidi" w:hAnsiTheme="majorBidi" w:cstheme="majorBidi"/>
          <w:bCs/>
          <w:color w:val="000000" w:themeColor="text1"/>
          <w:sz w:val="20"/>
        </w:rPr>
        <w:t xml:space="preserve">60 (sixty) calendar days </w:t>
      </w:r>
      <w:r w:rsidR="0068263D" w:rsidRPr="00B314BC">
        <w:rPr>
          <w:rFonts w:asciiTheme="majorBidi" w:hAnsiTheme="majorBidi" w:cstheme="majorBidi"/>
          <w:color w:val="000000" w:themeColor="text1"/>
          <w:sz w:val="20"/>
        </w:rPr>
        <w:t xml:space="preserve">is set for eliminating defects observed during the performance of the contract </w:t>
      </w:r>
      <w:r w:rsidR="0068263D" w:rsidRPr="00811435">
        <w:rPr>
          <w:rFonts w:asciiTheme="majorBidi" w:hAnsiTheme="majorBidi" w:cstheme="majorBidi"/>
          <w:sz w:val="20"/>
        </w:rPr>
        <w:t>or the warranty period.</w:t>
      </w:r>
      <w:r w:rsidR="0068263D" w:rsidRPr="00B314BC">
        <w:rPr>
          <w:rFonts w:asciiTheme="majorBidi" w:hAnsiTheme="majorBidi" w:cstheme="majorBidi"/>
          <w:color w:val="000000" w:themeColor="text1"/>
          <w:sz w:val="20"/>
        </w:rPr>
        <w:t xml:space="preserve"> </w:t>
      </w:r>
      <w:r w:rsidR="0068263D" w:rsidRPr="00B314BC">
        <w:rPr>
          <w:rStyle w:val="Laukeliai"/>
          <w:rFonts w:asciiTheme="majorBidi" w:hAnsiTheme="majorBidi" w:cstheme="majorBidi"/>
          <w:color w:val="000000" w:themeColor="text1"/>
        </w:rPr>
        <w:t>from the moment the Customer sends the notification of the defective Goods and Works to the Contractor by e-mail.</w:t>
      </w:r>
    </w:p>
    <w:p w14:paraId="55AE37D5" w14:textId="4B260D27" w:rsidR="0068263D" w:rsidRPr="005408F7" w:rsidRDefault="0068263D" w:rsidP="00B314BC">
      <w:pPr>
        <w:pStyle w:val="ListParagraph"/>
        <w:numPr>
          <w:ilvl w:val="0"/>
          <w:numId w:val="38"/>
        </w:numPr>
        <w:pBdr>
          <w:top w:val="single" w:sz="4" w:space="1" w:color="auto"/>
          <w:bottom w:val="single" w:sz="4" w:space="1" w:color="auto"/>
        </w:pBdr>
        <w:tabs>
          <w:tab w:val="left" w:pos="284"/>
        </w:tabs>
        <w:suppressAutoHyphens/>
        <w:autoSpaceDN w:val="0"/>
        <w:spacing w:after="0" w:line="240" w:lineRule="auto"/>
        <w:ind w:left="0" w:firstLine="0"/>
        <w:contextualSpacing w:val="0"/>
        <w:textAlignment w:val="baseline"/>
        <w:rPr>
          <w:rFonts w:ascii="Times New Roman" w:eastAsia="Arial" w:hAnsi="Times New Roman" w:cs="Times New Roman"/>
          <w:b/>
          <w:bCs/>
          <w:sz w:val="20"/>
        </w:rPr>
      </w:pPr>
      <w:r w:rsidRPr="005408F7">
        <w:rPr>
          <w:rFonts w:ascii="Times New Roman" w:eastAsia="Arial" w:hAnsi="Times New Roman" w:cs="Times New Roman"/>
          <w:b/>
          <w:bCs/>
          <w:sz w:val="20"/>
        </w:rPr>
        <w:t>CUSTOMER'S OBLIGATIONS RELATED TO THE PURCHASE OBJECT</w:t>
      </w:r>
    </w:p>
    <w:p w14:paraId="41840155" w14:textId="197F2311" w:rsidR="005D66C3" w:rsidRPr="00B314BC" w:rsidRDefault="004E32FD" w:rsidP="00B314BC">
      <w:pPr>
        <w:pStyle w:val="ListParagraph"/>
        <w:numPr>
          <w:ilvl w:val="1"/>
          <w:numId w:val="38"/>
        </w:numPr>
        <w:ind w:left="567" w:hanging="567"/>
        <w:rPr>
          <w:rFonts w:asciiTheme="majorBidi" w:hAnsiTheme="majorBidi" w:cstheme="majorBidi"/>
          <w:noProof/>
          <w:sz w:val="20"/>
          <w:szCs w:val="20"/>
        </w:rPr>
      </w:pPr>
      <w:r w:rsidRPr="00B314BC">
        <w:rPr>
          <w:rFonts w:asciiTheme="majorBidi" w:hAnsiTheme="majorBidi" w:cstheme="majorBidi"/>
          <w:noProof/>
          <w:sz w:val="20"/>
          <w:szCs w:val="20"/>
        </w:rPr>
        <w:t>Provide a safe, tidy and well-maintained environment and location for equipment installation;</w:t>
      </w:r>
    </w:p>
    <w:p w14:paraId="04655D82" w14:textId="3B207C50" w:rsidR="005D66C3" w:rsidRPr="00B314BC" w:rsidRDefault="00184446" w:rsidP="00B314BC">
      <w:pPr>
        <w:pStyle w:val="ListParagraph"/>
        <w:numPr>
          <w:ilvl w:val="1"/>
          <w:numId w:val="38"/>
        </w:numPr>
        <w:ind w:left="567" w:hanging="567"/>
        <w:rPr>
          <w:rFonts w:asciiTheme="majorBidi" w:hAnsiTheme="majorBidi" w:cstheme="majorBidi"/>
          <w:noProof/>
          <w:color w:val="000000" w:themeColor="text1"/>
          <w:sz w:val="20"/>
          <w:szCs w:val="20"/>
        </w:rPr>
      </w:pPr>
      <w:r w:rsidRPr="00B314BC">
        <w:rPr>
          <w:rFonts w:asciiTheme="majorBidi" w:hAnsiTheme="majorBidi" w:cstheme="majorBidi"/>
          <w:noProof/>
          <w:color w:val="000000" w:themeColor="text1"/>
          <w:sz w:val="20"/>
          <w:szCs w:val="20"/>
        </w:rPr>
        <w:t>Provide a safe, tidy and well-maintained household space;</w:t>
      </w:r>
    </w:p>
    <w:p w14:paraId="3A5E938D" w14:textId="0EEB42C3" w:rsidR="005D66C3" w:rsidRPr="00B314BC" w:rsidRDefault="006B07E0" w:rsidP="00B314BC">
      <w:pPr>
        <w:pStyle w:val="ListParagraph"/>
        <w:numPr>
          <w:ilvl w:val="1"/>
          <w:numId w:val="38"/>
        </w:numPr>
        <w:ind w:left="567" w:hanging="567"/>
        <w:rPr>
          <w:rFonts w:asciiTheme="majorBidi" w:hAnsiTheme="majorBidi" w:cstheme="majorBidi"/>
          <w:noProof/>
          <w:color w:val="000000" w:themeColor="text1"/>
          <w:sz w:val="20"/>
          <w:szCs w:val="20"/>
        </w:rPr>
      </w:pPr>
      <w:r w:rsidRPr="00B314BC">
        <w:rPr>
          <w:rFonts w:asciiTheme="majorBidi" w:hAnsiTheme="majorBidi" w:cstheme="majorBidi"/>
          <w:noProof/>
          <w:color w:val="000000" w:themeColor="text1"/>
          <w:sz w:val="20"/>
          <w:szCs w:val="20"/>
        </w:rPr>
        <w:t>Provide space for connecting electrical devices for work;</w:t>
      </w:r>
    </w:p>
    <w:p w14:paraId="611635A5" w14:textId="45BF935E" w:rsidR="005D66C3" w:rsidRPr="00B314BC" w:rsidRDefault="006F6815" w:rsidP="00B314BC">
      <w:pPr>
        <w:pStyle w:val="ListParagraph"/>
        <w:numPr>
          <w:ilvl w:val="1"/>
          <w:numId w:val="38"/>
        </w:numPr>
        <w:ind w:left="567" w:hanging="567"/>
        <w:rPr>
          <w:rFonts w:asciiTheme="majorBidi" w:hAnsiTheme="majorBidi" w:cstheme="majorBidi"/>
          <w:noProof/>
          <w:color w:val="000000" w:themeColor="text1"/>
          <w:sz w:val="20"/>
          <w:szCs w:val="20"/>
        </w:rPr>
      </w:pPr>
      <w:r w:rsidRPr="00B314BC">
        <w:rPr>
          <w:rFonts w:asciiTheme="majorBidi" w:hAnsiTheme="majorBidi" w:cstheme="majorBidi"/>
          <w:noProof/>
          <w:color w:val="000000" w:themeColor="text1"/>
          <w:sz w:val="20"/>
          <w:szCs w:val="20"/>
        </w:rPr>
        <w:t>Provide access to clean water (if necessary);</w:t>
      </w:r>
    </w:p>
    <w:p w14:paraId="59BA6702" w14:textId="0759CA1D" w:rsidR="00B64E4C" w:rsidRPr="00B314BC" w:rsidRDefault="002C3F3B" w:rsidP="00B314BC">
      <w:pPr>
        <w:pStyle w:val="ListParagraph"/>
        <w:numPr>
          <w:ilvl w:val="1"/>
          <w:numId w:val="38"/>
        </w:numPr>
        <w:ind w:left="567" w:hanging="567"/>
        <w:rPr>
          <w:rFonts w:ascii="Times New Roman" w:hAnsi="Times New Roman" w:cs="Times New Roman"/>
          <w:noProof/>
          <w:color w:val="000000" w:themeColor="text1"/>
          <w:sz w:val="20"/>
        </w:rPr>
      </w:pPr>
      <w:r w:rsidRPr="00B314BC">
        <w:rPr>
          <w:rFonts w:asciiTheme="majorBidi" w:hAnsiTheme="majorBidi" w:cstheme="majorBidi"/>
          <w:noProof/>
          <w:color w:val="000000" w:themeColor="text1"/>
          <w:sz w:val="20"/>
          <w:szCs w:val="20"/>
        </w:rPr>
        <w:t>Grant the necessary permits for the work to be carried out.</w:t>
      </w:r>
    </w:p>
    <w:p w14:paraId="0EA462E1" w14:textId="77777777" w:rsidR="0068263D" w:rsidRPr="00962885" w:rsidRDefault="0068263D" w:rsidP="00B314BC">
      <w:pPr>
        <w:pStyle w:val="ListParagraph"/>
        <w:ind w:left="785"/>
        <w:rPr>
          <w:noProof/>
          <w:color w:val="FF0000"/>
        </w:rPr>
      </w:pPr>
    </w:p>
    <w:p w14:paraId="537208A9" w14:textId="77777777" w:rsidR="0068263D" w:rsidRPr="005408F7" w:rsidRDefault="0068263D" w:rsidP="00B314BC">
      <w:pPr>
        <w:pStyle w:val="ListParagraph"/>
        <w:numPr>
          <w:ilvl w:val="0"/>
          <w:numId w:val="38"/>
        </w:numPr>
        <w:pBdr>
          <w:top w:val="single" w:sz="4" w:space="1" w:color="auto"/>
          <w:bottom w:val="single" w:sz="4" w:space="1" w:color="auto"/>
        </w:pBdr>
        <w:tabs>
          <w:tab w:val="left" w:pos="284"/>
        </w:tabs>
        <w:suppressAutoHyphens/>
        <w:autoSpaceDN w:val="0"/>
        <w:spacing w:after="0" w:line="240" w:lineRule="auto"/>
        <w:ind w:left="0" w:firstLine="0"/>
        <w:contextualSpacing w:val="0"/>
        <w:textAlignment w:val="baseline"/>
        <w:rPr>
          <w:rFonts w:ascii="Times New Roman" w:eastAsia="Arial" w:hAnsi="Times New Roman" w:cs="Times New Roman"/>
          <w:b/>
          <w:bCs/>
          <w:sz w:val="20"/>
        </w:rPr>
      </w:pPr>
      <w:r w:rsidRPr="005408F7">
        <w:rPr>
          <w:rFonts w:ascii="Times New Roman" w:eastAsia="Arial" w:hAnsi="Times New Roman" w:cs="Times New Roman"/>
          <w:b/>
          <w:bCs/>
          <w:sz w:val="20"/>
        </w:rPr>
        <w:t>ACCESSORIES</w:t>
      </w:r>
    </w:p>
    <w:p w14:paraId="48BA04ED" w14:textId="2E87AC0C" w:rsidR="00C23F76" w:rsidRPr="00B314BC" w:rsidRDefault="0068263D" w:rsidP="00B314BC">
      <w:pPr>
        <w:spacing w:after="0" w:line="240" w:lineRule="auto"/>
        <w:rPr>
          <w:rFonts w:ascii="Times New Roman" w:hAnsi="Times New Roman" w:cs="Times New Roman"/>
          <w:color w:val="0D0D0D" w:themeColor="text1" w:themeTint="F2"/>
          <w:sz w:val="20"/>
          <w:szCs w:val="20"/>
        </w:rPr>
      </w:pPr>
      <w:r w:rsidRPr="005408F7">
        <w:rPr>
          <w:rFonts w:ascii="Times New Roman" w:hAnsi="Times New Roman" w:cs="Times New Roman"/>
          <w:sz w:val="20"/>
        </w:rPr>
        <w:t xml:space="preserve">Appendix No. 1. </w:t>
      </w:r>
      <w:r w:rsidR="00C23F76" w:rsidRPr="00B314BC">
        <w:rPr>
          <w:rStyle w:val="Laukeliai"/>
          <w:rFonts w:ascii="Times New Roman" w:hAnsi="Times New Roman" w:cs="Times New Roman"/>
          <w:szCs w:val="20"/>
        </w:rPr>
        <w:t xml:space="preserve">Technical data for </w:t>
      </w:r>
      <w:r w:rsidR="00C23F76" w:rsidRPr="00B314BC">
        <w:rPr>
          <w:rFonts w:ascii="Times New Roman" w:hAnsi="Times New Roman" w:cs="Times New Roman"/>
          <w:color w:val="0D0D0D" w:themeColor="text1" w:themeTint="F2"/>
          <w:sz w:val="20"/>
          <w:szCs w:val="20"/>
        </w:rPr>
        <w:t>control signals, measurements and alarms.</w:t>
      </w:r>
    </w:p>
    <w:p w14:paraId="108B7352" w14:textId="34D5DB54" w:rsidR="00C23F76" w:rsidRPr="00B314BC" w:rsidRDefault="00C23F76" w:rsidP="00B314BC">
      <w:pPr>
        <w:spacing w:after="0" w:line="240" w:lineRule="auto"/>
        <w:jc w:val="both"/>
        <w:rPr>
          <w:rFonts w:ascii="Times New Roman" w:hAnsi="Times New Roman" w:cs="Times New Roman"/>
          <w:color w:val="0D0D0D" w:themeColor="text1" w:themeTint="F2"/>
          <w:sz w:val="20"/>
          <w:szCs w:val="20"/>
        </w:rPr>
      </w:pPr>
      <w:r w:rsidRPr="00B314BC">
        <w:rPr>
          <w:rFonts w:ascii="Times New Roman" w:hAnsi="Times New Roman" w:cs="Times New Roman"/>
          <w:color w:val="0D0D0D" w:themeColor="text1" w:themeTint="F2"/>
          <w:sz w:val="20"/>
          <w:szCs w:val="20"/>
        </w:rPr>
        <w:t xml:space="preserve">Appendix No. 2. </w:t>
      </w:r>
      <w:r w:rsidRPr="00B314BC">
        <w:rPr>
          <w:rFonts w:ascii="Times New Roman" w:hAnsi="Times New Roman" w:cs="Times New Roman"/>
          <w:sz w:val="20"/>
          <w:szCs w:val="20"/>
        </w:rPr>
        <w:t xml:space="preserve">Technical data for </w:t>
      </w:r>
      <w:r w:rsidRPr="00B314BC">
        <w:rPr>
          <w:rFonts w:ascii="Times New Roman" w:hAnsi="Times New Roman" w:cs="Times New Roman"/>
          <w:color w:val="0D0D0D" w:themeColor="text1" w:themeTint="F2"/>
          <w:sz w:val="20"/>
          <w:szCs w:val="20"/>
        </w:rPr>
        <w:t>the converter.</w:t>
      </w:r>
    </w:p>
    <w:p w14:paraId="58C31AB4" w14:textId="0D52A929" w:rsidR="0068263D" w:rsidRPr="00B314BC" w:rsidRDefault="00C23F76" w:rsidP="00B314BC">
      <w:pPr>
        <w:spacing w:after="0" w:line="240" w:lineRule="auto"/>
        <w:jc w:val="both"/>
        <w:rPr>
          <w:rFonts w:ascii="Times New Roman" w:eastAsia="Calibri" w:hAnsi="Times New Roman" w:cs="Times New Roman"/>
          <w:sz w:val="20"/>
          <w:szCs w:val="20"/>
        </w:rPr>
      </w:pPr>
      <w:r w:rsidRPr="00C23F76">
        <w:rPr>
          <w:rFonts w:ascii="Times New Roman" w:hAnsi="Times New Roman" w:cs="Times New Roman"/>
          <w:sz w:val="20"/>
        </w:rPr>
        <w:t>Appendix No. 3. Table of compliance of technical parameters of the battery energy storage system.</w:t>
      </w:r>
    </w:p>
    <w:p w14:paraId="768FE119" w14:textId="495DC46A" w:rsidR="00C23F76" w:rsidRDefault="006E0835" w:rsidP="002C0896">
      <w:pPr>
        <w:rPr>
          <w:rFonts w:ascii="Times New Roman" w:hAnsi="Times New Roman" w:cs="Times New Roman"/>
          <w:sz w:val="20"/>
        </w:rPr>
      </w:pPr>
      <w:r w:rsidRPr="00C23F76">
        <w:rPr>
          <w:rFonts w:ascii="Times New Roman" w:hAnsi="Times New Roman" w:cs="Times New Roman"/>
          <w:sz w:val="20"/>
        </w:rPr>
        <w:t>Appendix No. 4. Table of compliance of technical parameters of the battery energy storage system cabinet.</w:t>
      </w:r>
    </w:p>
    <w:p w14:paraId="3184A063" w14:textId="77777777" w:rsidR="00A563CF" w:rsidRDefault="00A563CF" w:rsidP="009C43FF">
      <w:pPr>
        <w:rPr>
          <w:rFonts w:ascii="Times New Roman" w:hAnsi="Times New Roman" w:cs="Times New Roman"/>
          <w:sz w:val="20"/>
        </w:rPr>
      </w:pPr>
    </w:p>
    <w:p w14:paraId="34725059" w14:textId="77777777" w:rsidR="00A563CF" w:rsidRDefault="00A563CF" w:rsidP="009C43FF">
      <w:pPr>
        <w:rPr>
          <w:rFonts w:ascii="Times New Roman" w:hAnsi="Times New Roman" w:cs="Times New Roman"/>
          <w:sz w:val="20"/>
        </w:rPr>
      </w:pPr>
    </w:p>
    <w:p w14:paraId="15A7F647" w14:textId="77777777" w:rsidR="00A563CF" w:rsidRDefault="00A563CF" w:rsidP="009C43FF">
      <w:pPr>
        <w:rPr>
          <w:rFonts w:ascii="Times New Roman" w:hAnsi="Times New Roman" w:cs="Times New Roman"/>
          <w:sz w:val="20"/>
        </w:rPr>
      </w:pPr>
    </w:p>
    <w:p w14:paraId="7541C681" w14:textId="77777777" w:rsidR="00A563CF" w:rsidRDefault="00A563CF" w:rsidP="009C43FF">
      <w:pPr>
        <w:rPr>
          <w:rFonts w:ascii="Times New Roman" w:hAnsi="Times New Roman" w:cs="Times New Roman"/>
          <w:sz w:val="20"/>
        </w:rPr>
      </w:pPr>
    </w:p>
    <w:p w14:paraId="183C832B" w14:textId="77777777" w:rsidR="00A563CF" w:rsidRDefault="00A563CF" w:rsidP="009C43FF">
      <w:pPr>
        <w:rPr>
          <w:rFonts w:ascii="Times New Roman" w:hAnsi="Times New Roman" w:cs="Times New Roman"/>
          <w:sz w:val="20"/>
        </w:rPr>
      </w:pPr>
    </w:p>
    <w:p w14:paraId="3DC7AE32" w14:textId="77777777" w:rsidR="00A563CF" w:rsidRDefault="00A563CF" w:rsidP="009C43FF">
      <w:pPr>
        <w:rPr>
          <w:rFonts w:ascii="Times New Roman" w:hAnsi="Times New Roman" w:cs="Times New Roman"/>
          <w:sz w:val="20"/>
        </w:rPr>
      </w:pPr>
    </w:p>
    <w:p w14:paraId="37903916" w14:textId="77777777" w:rsidR="00A563CF" w:rsidRDefault="00A563CF" w:rsidP="009C43FF">
      <w:pPr>
        <w:rPr>
          <w:rFonts w:ascii="Times New Roman" w:hAnsi="Times New Roman" w:cs="Times New Roman"/>
          <w:sz w:val="20"/>
        </w:rPr>
      </w:pPr>
    </w:p>
    <w:p w14:paraId="74788A77" w14:textId="77777777" w:rsidR="00A563CF" w:rsidRDefault="00A563CF" w:rsidP="009C43FF">
      <w:pPr>
        <w:rPr>
          <w:rFonts w:ascii="Times New Roman" w:hAnsi="Times New Roman" w:cs="Times New Roman"/>
          <w:sz w:val="20"/>
        </w:rPr>
      </w:pPr>
    </w:p>
    <w:p w14:paraId="5B35BDD2" w14:textId="77777777" w:rsidR="00A563CF" w:rsidRDefault="00A563CF" w:rsidP="009C43FF">
      <w:pPr>
        <w:rPr>
          <w:rFonts w:ascii="Times New Roman" w:hAnsi="Times New Roman" w:cs="Times New Roman"/>
          <w:sz w:val="20"/>
        </w:rPr>
      </w:pPr>
    </w:p>
    <w:p w14:paraId="618AF649" w14:textId="77777777" w:rsidR="00A563CF" w:rsidRDefault="00A563CF" w:rsidP="009C43FF">
      <w:pPr>
        <w:rPr>
          <w:rFonts w:ascii="Times New Roman" w:hAnsi="Times New Roman" w:cs="Times New Roman"/>
          <w:sz w:val="20"/>
        </w:rPr>
      </w:pPr>
    </w:p>
    <w:p w14:paraId="2F2F73AF" w14:textId="77777777" w:rsidR="00A563CF" w:rsidRDefault="00A563CF" w:rsidP="009C43FF">
      <w:pPr>
        <w:rPr>
          <w:rFonts w:ascii="Times New Roman" w:hAnsi="Times New Roman" w:cs="Times New Roman"/>
          <w:sz w:val="20"/>
        </w:rPr>
      </w:pPr>
    </w:p>
    <w:p w14:paraId="6494C644" w14:textId="77777777" w:rsidR="00A563CF" w:rsidRDefault="00A563CF" w:rsidP="009C43FF">
      <w:pPr>
        <w:rPr>
          <w:rFonts w:ascii="Times New Roman" w:hAnsi="Times New Roman" w:cs="Times New Roman"/>
          <w:sz w:val="20"/>
        </w:rPr>
      </w:pPr>
    </w:p>
    <w:p w14:paraId="19674A9A" w14:textId="77777777" w:rsidR="000961B3" w:rsidRDefault="000961B3" w:rsidP="009C43FF">
      <w:pPr>
        <w:rPr>
          <w:rFonts w:ascii="Times New Roman" w:hAnsi="Times New Roman" w:cs="Times New Roman"/>
          <w:sz w:val="20"/>
        </w:rPr>
      </w:pPr>
    </w:p>
    <w:p w14:paraId="4850EDB2" w14:textId="77777777" w:rsidR="0011435A" w:rsidRDefault="0011435A" w:rsidP="009C43FF">
      <w:pPr>
        <w:rPr>
          <w:rFonts w:ascii="Times New Roman" w:hAnsi="Times New Roman" w:cs="Times New Roman"/>
          <w:sz w:val="20"/>
        </w:rPr>
      </w:pPr>
    </w:p>
    <w:p w14:paraId="69970457" w14:textId="4704C61B" w:rsidR="00855094" w:rsidRDefault="00C23F76" w:rsidP="00B314BC">
      <w:pPr>
        <w:jc w:val="right"/>
        <w:rPr>
          <w:rFonts w:ascii="Times New Roman" w:hAnsi="Times New Roman" w:cs="Times New Roman"/>
          <w:sz w:val="20"/>
        </w:rPr>
      </w:pPr>
      <w:r>
        <w:rPr>
          <w:rFonts w:ascii="Times New Roman" w:hAnsi="Times New Roman" w:cs="Times New Roman"/>
          <w:sz w:val="20"/>
        </w:rPr>
        <w:lastRenderedPageBreak/>
        <w:t>Technical Specification Annex No. 1</w:t>
      </w:r>
    </w:p>
    <w:p w14:paraId="4211E571" w14:textId="7C57FC35" w:rsidR="00F23E72" w:rsidRPr="00B96EB2" w:rsidRDefault="00F23E72" w:rsidP="00B314BC">
      <w:pPr>
        <w:jc w:val="center"/>
        <w:rPr>
          <w:rFonts w:ascii="Times New Roman" w:eastAsia="Calibri" w:hAnsi="Times New Roman" w:cs="Times New Roman"/>
          <w:sz w:val="20"/>
          <w:szCs w:val="20"/>
        </w:rPr>
      </w:pPr>
      <w:r w:rsidRPr="00B96EB2">
        <w:rPr>
          <w:rStyle w:val="Laukeliai"/>
          <w:rFonts w:ascii="Times New Roman" w:hAnsi="Times New Roman" w:cs="Times New Roman"/>
          <w:b/>
          <w:szCs w:val="20"/>
        </w:rPr>
        <w:t xml:space="preserve">Technical data for </w:t>
      </w:r>
      <w:r w:rsidRPr="00B96EB2">
        <w:rPr>
          <w:rFonts w:ascii="Times New Roman" w:hAnsi="Times New Roman" w:cs="Times New Roman"/>
          <w:b/>
          <w:color w:val="0D0D0D" w:themeColor="text1" w:themeTint="F2"/>
          <w:sz w:val="20"/>
          <w:szCs w:val="20"/>
        </w:rPr>
        <w:t>control signals, measurements and alarms</w:t>
      </w:r>
    </w:p>
    <w:tbl>
      <w:tblPr>
        <w:tblW w:w="9209" w:type="dxa"/>
        <w:tblLayout w:type="fixed"/>
        <w:tblLook w:val="04A0" w:firstRow="1" w:lastRow="0" w:firstColumn="1" w:lastColumn="0" w:noHBand="0" w:noVBand="1"/>
      </w:tblPr>
      <w:tblGrid>
        <w:gridCol w:w="562"/>
        <w:gridCol w:w="3544"/>
        <w:gridCol w:w="1559"/>
        <w:gridCol w:w="3544"/>
      </w:tblGrid>
      <w:tr w:rsidR="00A4046B" w:rsidRPr="00B96EB2" w14:paraId="6373567D" w14:textId="77777777" w:rsidTr="00A4046B">
        <w:trPr>
          <w:trHeight w:val="294"/>
        </w:trPr>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39BEB6E" w14:textId="77777777" w:rsidR="00F23E72" w:rsidRPr="00B96EB2" w:rsidRDefault="00F23E72">
            <w:pPr>
              <w:jc w:val="center"/>
              <w:rPr>
                <w:rFonts w:ascii="Times New Roman" w:hAnsi="Times New Roman" w:cs="Times New Roman"/>
                <w:color w:val="000000"/>
                <w:sz w:val="20"/>
                <w:szCs w:val="20"/>
              </w:rPr>
            </w:pPr>
            <w:r w:rsidRPr="00B96EB2">
              <w:rPr>
                <w:rFonts w:ascii="Times New Roman" w:hAnsi="Times New Roman" w:cs="Times New Roman"/>
                <w:b/>
                <w:color w:val="000000"/>
                <w:sz w:val="20"/>
                <w:szCs w:val="20"/>
              </w:rPr>
              <w:t>Serial No.</w:t>
            </w:r>
          </w:p>
        </w:tc>
        <w:tc>
          <w:tcPr>
            <w:tcW w:w="3544"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4FA3AA76" w14:textId="77777777" w:rsidR="00F23E72" w:rsidRPr="00B96EB2" w:rsidRDefault="00F23E72">
            <w:pPr>
              <w:jc w:val="center"/>
              <w:rPr>
                <w:rFonts w:ascii="Times New Roman" w:hAnsi="Times New Roman" w:cs="Times New Roman"/>
                <w:color w:val="0D0D0D" w:themeColor="text1" w:themeTint="F2"/>
                <w:sz w:val="20"/>
                <w:szCs w:val="20"/>
              </w:rPr>
            </w:pPr>
            <w:r w:rsidRPr="00B96EB2">
              <w:rPr>
                <w:rFonts w:ascii="Times New Roman" w:hAnsi="Times New Roman" w:cs="Times New Roman"/>
                <w:b/>
                <w:color w:val="000000"/>
                <w:sz w:val="20"/>
                <w:szCs w:val="20"/>
              </w:rPr>
              <w:t>Technical parameters</w:t>
            </w:r>
          </w:p>
        </w:tc>
        <w:tc>
          <w:tcPr>
            <w:tcW w:w="1559" w:type="dxa"/>
            <w:tcBorders>
              <w:top w:val="single" w:sz="4" w:space="0" w:color="auto"/>
              <w:left w:val="nil"/>
              <w:bottom w:val="single" w:sz="4" w:space="0" w:color="auto"/>
              <w:right w:val="nil"/>
            </w:tcBorders>
            <w:shd w:val="clear" w:color="auto" w:fill="D9D9D9" w:themeFill="background1" w:themeFillShade="D9"/>
          </w:tcPr>
          <w:p w14:paraId="54CF3FFE" w14:textId="77777777" w:rsidR="00F23E72" w:rsidRPr="00B96EB2" w:rsidRDefault="00F23E72">
            <w:pPr>
              <w:pStyle w:val="ListParagraph"/>
              <w:ind w:left="284"/>
              <w:jc w:val="center"/>
              <w:rPr>
                <w:rFonts w:ascii="Times New Roman" w:hAnsi="Times New Roman" w:cs="Times New Roman"/>
                <w:b/>
                <w:color w:val="000000"/>
                <w:sz w:val="20"/>
                <w:szCs w:val="20"/>
              </w:rPr>
            </w:pPr>
          </w:p>
        </w:tc>
        <w:tc>
          <w:tcPr>
            <w:tcW w:w="354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DD6C5EC" w14:textId="77777777" w:rsidR="00F23E72" w:rsidRPr="00B314BC" w:rsidRDefault="00F23E72" w:rsidP="00B314BC">
            <w:pPr>
              <w:rPr>
                <w:rFonts w:ascii="Times New Roman" w:hAnsi="Times New Roman" w:cs="Times New Roman"/>
                <w:color w:val="0D0D0D" w:themeColor="text1" w:themeTint="F2"/>
                <w:sz w:val="20"/>
                <w:szCs w:val="20"/>
              </w:rPr>
            </w:pPr>
            <w:r w:rsidRPr="00B314BC">
              <w:rPr>
                <w:rFonts w:ascii="Times New Roman" w:hAnsi="Times New Roman" w:cs="Times New Roman"/>
                <w:b/>
                <w:color w:val="000000"/>
                <w:sz w:val="20"/>
                <w:szCs w:val="20"/>
              </w:rPr>
              <w:t>Size, condition, data</w:t>
            </w:r>
          </w:p>
        </w:tc>
      </w:tr>
      <w:tr w:rsidR="00A4046B" w:rsidRPr="00B96EB2" w14:paraId="6B47BAF9" w14:textId="77777777" w:rsidTr="00B314BC">
        <w:trPr>
          <w:trHeight w:val="294"/>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254C24" w14:textId="77777777" w:rsidR="00A4046B" w:rsidRPr="00411BF2" w:rsidRDefault="00A4046B">
            <w:pPr>
              <w:pStyle w:val="ListParagraph"/>
              <w:numPr>
                <w:ilvl w:val="0"/>
                <w:numId w:val="20"/>
              </w:numPr>
              <w:spacing w:after="0" w:line="240" w:lineRule="auto"/>
              <w:jc w:val="center"/>
              <w:rPr>
                <w:rFonts w:ascii="Times New Roman" w:hAnsi="Times New Roman" w:cs="Times New Roman"/>
                <w:color w:val="000000"/>
              </w:rPr>
            </w:pPr>
          </w:p>
        </w:tc>
        <w:tc>
          <w:tcPr>
            <w:tcW w:w="3544" w:type="dxa"/>
            <w:tcBorders>
              <w:top w:val="single" w:sz="4" w:space="0" w:color="auto"/>
              <w:left w:val="nil"/>
              <w:bottom w:val="single" w:sz="4" w:space="0" w:color="auto"/>
              <w:right w:val="single" w:sz="4" w:space="0" w:color="auto"/>
            </w:tcBorders>
            <w:shd w:val="clear" w:color="auto" w:fill="auto"/>
            <w:noWrap/>
            <w:vAlign w:val="center"/>
          </w:tcPr>
          <w:p w14:paraId="39E6D1B4" w14:textId="77777777" w:rsidR="00A4046B" w:rsidRPr="00411BF2" w:rsidRDefault="00A4046B">
            <w:pPr>
              <w:rPr>
                <w:rFonts w:ascii="Times New Roman" w:hAnsi="Times New Roman" w:cs="Times New Roman"/>
                <w:color w:val="0D0D0D" w:themeColor="text1" w:themeTint="F2"/>
              </w:rPr>
            </w:pPr>
            <w:r w:rsidRPr="00411BF2">
              <w:rPr>
                <w:rFonts w:ascii="Times New Roman" w:hAnsi="Times New Roman" w:cs="Times New Roman"/>
                <w:color w:val="0D0D0D" w:themeColor="text1" w:themeTint="F2"/>
              </w:rPr>
              <w:t>Control signals</w:t>
            </w:r>
          </w:p>
        </w:tc>
        <w:tc>
          <w:tcPr>
            <w:tcW w:w="5103" w:type="dxa"/>
            <w:gridSpan w:val="2"/>
            <w:tcBorders>
              <w:top w:val="single" w:sz="4" w:space="0" w:color="auto"/>
              <w:left w:val="nil"/>
              <w:bottom w:val="single" w:sz="4" w:space="0" w:color="auto"/>
              <w:right w:val="single" w:sz="4" w:space="0" w:color="auto"/>
            </w:tcBorders>
          </w:tcPr>
          <w:p w14:paraId="2C360DD6" w14:textId="497FBCE9" w:rsidR="00A4046B" w:rsidRPr="00B314BC" w:rsidRDefault="00A4046B" w:rsidP="00B314BC">
            <w:pPr>
              <w:pStyle w:val="ListParagraph"/>
              <w:numPr>
                <w:ilvl w:val="0"/>
                <w:numId w:val="10"/>
              </w:numPr>
              <w:tabs>
                <w:tab w:val="left" w:pos="314"/>
              </w:tabs>
              <w:spacing w:after="0"/>
              <w:rPr>
                <w:rFonts w:ascii="Times New Roman" w:hAnsi="Times New Roman" w:cs="Times New Roman"/>
                <w:color w:val="0D0D0D" w:themeColor="text1" w:themeTint="F2"/>
              </w:rPr>
            </w:pPr>
            <w:r w:rsidRPr="00B314BC">
              <w:rPr>
                <w:rFonts w:ascii="Times New Roman" w:hAnsi="Times New Roman" w:cs="Times New Roman"/>
                <w:color w:val="0D0D0D" w:themeColor="text1" w:themeTint="F2"/>
              </w:rPr>
              <w:t xml:space="preserve">Selection of operating </w:t>
            </w:r>
            <w:proofErr w:type="gramStart"/>
            <w:r w:rsidRPr="00B314BC">
              <w:rPr>
                <w:rFonts w:ascii="Times New Roman" w:hAnsi="Times New Roman" w:cs="Times New Roman"/>
                <w:color w:val="0D0D0D" w:themeColor="text1" w:themeTint="F2"/>
              </w:rPr>
              <w:t>mode;</w:t>
            </w:r>
            <w:proofErr w:type="gramEnd"/>
          </w:p>
          <w:p w14:paraId="30BD9140" w14:textId="77777777" w:rsidR="00A4046B" w:rsidRPr="00411BF2" w:rsidRDefault="00A4046B" w:rsidP="00B314BC">
            <w:pPr>
              <w:pStyle w:val="ListParagraph"/>
              <w:numPr>
                <w:ilvl w:val="0"/>
                <w:numId w:val="10"/>
              </w:numPr>
              <w:tabs>
                <w:tab w:val="left" w:pos="314"/>
              </w:tabs>
              <w:spacing w:after="0"/>
              <w:ind w:left="31" w:hanging="39"/>
              <w:rPr>
                <w:rFonts w:ascii="Times New Roman" w:hAnsi="Times New Roman" w:cs="Times New Roman"/>
                <w:color w:val="0D0D0D" w:themeColor="text1" w:themeTint="F2"/>
              </w:rPr>
            </w:pPr>
            <w:r w:rsidRPr="00411BF2">
              <w:rPr>
                <w:rFonts w:ascii="Times New Roman" w:hAnsi="Times New Roman" w:cs="Times New Roman"/>
                <w:color w:val="0D0D0D" w:themeColor="text1" w:themeTint="F2"/>
              </w:rPr>
              <w:t xml:space="preserve">Setting parameters (f, P, Q, </w:t>
            </w:r>
            <w:proofErr w:type="spellStart"/>
            <w:r w:rsidRPr="00411BF2">
              <w:rPr>
                <w:rFonts w:ascii="Times New Roman" w:hAnsi="Times New Roman" w:cs="Times New Roman"/>
                <w:color w:val="0D0D0D" w:themeColor="text1" w:themeTint="F2"/>
              </w:rPr>
              <w:t>cosφ</w:t>
            </w:r>
            <w:proofErr w:type="spellEnd"/>
            <w:r w:rsidRPr="00411BF2">
              <w:rPr>
                <w:rFonts w:ascii="Times New Roman" w:hAnsi="Times New Roman" w:cs="Times New Roman"/>
                <w:color w:val="0D0D0D" w:themeColor="text1" w:themeTint="F2"/>
              </w:rPr>
              <w:t>, droop</w:t>
            </w:r>
            <w:proofErr w:type="gramStart"/>
            <w:r w:rsidRPr="00411BF2">
              <w:rPr>
                <w:rFonts w:ascii="Times New Roman" w:hAnsi="Times New Roman" w:cs="Times New Roman"/>
                <w:color w:val="0D0D0D" w:themeColor="text1" w:themeTint="F2"/>
              </w:rPr>
              <w:t>);</w:t>
            </w:r>
            <w:proofErr w:type="gramEnd"/>
          </w:p>
          <w:p w14:paraId="737A1B2A" w14:textId="77777777" w:rsidR="00A4046B" w:rsidRPr="00411BF2" w:rsidRDefault="00A4046B" w:rsidP="00B314BC">
            <w:pPr>
              <w:pStyle w:val="ListParagraph"/>
              <w:numPr>
                <w:ilvl w:val="0"/>
                <w:numId w:val="10"/>
              </w:numPr>
              <w:tabs>
                <w:tab w:val="left" w:pos="314"/>
              </w:tabs>
              <w:spacing w:after="0"/>
              <w:ind w:left="31" w:hanging="39"/>
              <w:rPr>
                <w:rFonts w:ascii="Times New Roman" w:hAnsi="Times New Roman" w:cs="Times New Roman"/>
                <w:color w:val="0D0D0D" w:themeColor="text1" w:themeTint="F2"/>
              </w:rPr>
            </w:pPr>
            <w:r w:rsidRPr="00411BF2">
              <w:rPr>
                <w:rFonts w:ascii="Times New Roman" w:hAnsi="Times New Roman" w:cs="Times New Roman"/>
                <w:color w:val="0D0D0D" w:themeColor="text1" w:themeTint="F2"/>
              </w:rPr>
              <w:t>Battery on/</w:t>
            </w:r>
            <w:proofErr w:type="gramStart"/>
            <w:r w:rsidRPr="00411BF2">
              <w:rPr>
                <w:rFonts w:ascii="Times New Roman" w:hAnsi="Times New Roman" w:cs="Times New Roman"/>
                <w:color w:val="0D0D0D" w:themeColor="text1" w:themeTint="F2"/>
              </w:rPr>
              <w:t>off;</w:t>
            </w:r>
            <w:proofErr w:type="gramEnd"/>
          </w:p>
          <w:p w14:paraId="2E710F13" w14:textId="77777777" w:rsidR="00A4046B" w:rsidRPr="00411BF2" w:rsidRDefault="00A4046B" w:rsidP="00B314BC">
            <w:pPr>
              <w:pStyle w:val="ListParagraph"/>
              <w:numPr>
                <w:ilvl w:val="0"/>
                <w:numId w:val="10"/>
              </w:numPr>
              <w:tabs>
                <w:tab w:val="left" w:pos="314"/>
              </w:tabs>
              <w:spacing w:after="0"/>
              <w:ind w:left="31" w:hanging="39"/>
              <w:rPr>
                <w:rFonts w:ascii="Times New Roman" w:hAnsi="Times New Roman" w:cs="Times New Roman"/>
                <w:color w:val="0D0D0D" w:themeColor="text1" w:themeTint="F2"/>
              </w:rPr>
            </w:pPr>
            <w:r w:rsidRPr="00411BF2">
              <w:rPr>
                <w:rFonts w:ascii="Times New Roman" w:hAnsi="Times New Roman" w:cs="Times New Roman"/>
                <w:color w:val="0D0D0D" w:themeColor="text1" w:themeTint="F2"/>
              </w:rPr>
              <w:t>Turning the inverter on/</w:t>
            </w:r>
            <w:proofErr w:type="gramStart"/>
            <w:r w:rsidRPr="00411BF2">
              <w:rPr>
                <w:rFonts w:ascii="Times New Roman" w:hAnsi="Times New Roman" w:cs="Times New Roman"/>
                <w:color w:val="0D0D0D" w:themeColor="text1" w:themeTint="F2"/>
              </w:rPr>
              <w:t>off;</w:t>
            </w:r>
            <w:proofErr w:type="gramEnd"/>
          </w:p>
          <w:p w14:paraId="425C0646" w14:textId="77777777" w:rsidR="00A4046B" w:rsidRPr="00411BF2" w:rsidRDefault="00A4046B" w:rsidP="00B314BC">
            <w:pPr>
              <w:pStyle w:val="ListParagraph"/>
              <w:numPr>
                <w:ilvl w:val="0"/>
                <w:numId w:val="10"/>
              </w:numPr>
              <w:tabs>
                <w:tab w:val="left" w:pos="314"/>
              </w:tabs>
              <w:spacing w:after="0"/>
              <w:ind w:left="31" w:hanging="39"/>
              <w:rPr>
                <w:rFonts w:ascii="Times New Roman" w:hAnsi="Times New Roman" w:cs="Times New Roman"/>
                <w:color w:val="0D0D0D" w:themeColor="text1" w:themeTint="F2"/>
              </w:rPr>
            </w:pPr>
            <w:r w:rsidRPr="00411BF2">
              <w:rPr>
                <w:rFonts w:ascii="Times New Roman" w:hAnsi="Times New Roman" w:cs="Times New Roman"/>
                <w:color w:val="0D0D0D" w:themeColor="text1" w:themeTint="F2"/>
              </w:rPr>
              <w:t xml:space="preserve">Disconnection from the energy </w:t>
            </w:r>
            <w:proofErr w:type="gramStart"/>
            <w:r w:rsidRPr="00411BF2">
              <w:rPr>
                <w:rFonts w:ascii="Times New Roman" w:hAnsi="Times New Roman" w:cs="Times New Roman"/>
                <w:color w:val="0D0D0D" w:themeColor="text1" w:themeTint="F2"/>
              </w:rPr>
              <w:t>system;</w:t>
            </w:r>
            <w:proofErr w:type="gramEnd"/>
          </w:p>
          <w:p w14:paraId="5F697203" w14:textId="77777777" w:rsidR="00A4046B" w:rsidRPr="00411BF2" w:rsidRDefault="00A4046B" w:rsidP="00B314BC">
            <w:pPr>
              <w:pStyle w:val="ListParagraph"/>
              <w:numPr>
                <w:ilvl w:val="0"/>
                <w:numId w:val="10"/>
              </w:numPr>
              <w:tabs>
                <w:tab w:val="left" w:pos="314"/>
              </w:tabs>
              <w:spacing w:after="0"/>
              <w:ind w:left="31" w:hanging="39"/>
              <w:rPr>
                <w:rFonts w:ascii="Times New Roman" w:hAnsi="Times New Roman" w:cs="Times New Roman"/>
                <w:color w:val="0D0D0D" w:themeColor="text1" w:themeTint="F2"/>
              </w:rPr>
            </w:pPr>
            <w:r w:rsidRPr="00411BF2">
              <w:rPr>
                <w:rFonts w:ascii="Times New Roman" w:hAnsi="Times New Roman" w:cs="Times New Roman"/>
                <w:color w:val="0D0D0D" w:themeColor="text1" w:themeTint="F2"/>
              </w:rPr>
              <w:t>Synchronization with the energy system.</w:t>
            </w:r>
          </w:p>
        </w:tc>
      </w:tr>
      <w:tr w:rsidR="00A4046B" w:rsidRPr="00B96EB2" w14:paraId="4B829E88" w14:textId="77777777" w:rsidTr="00B314BC">
        <w:trPr>
          <w:trHeight w:val="294"/>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DCD326" w14:textId="77777777" w:rsidR="00A4046B" w:rsidRPr="00411BF2" w:rsidRDefault="00A4046B">
            <w:pPr>
              <w:pStyle w:val="ListParagraph"/>
              <w:numPr>
                <w:ilvl w:val="0"/>
                <w:numId w:val="20"/>
              </w:numPr>
              <w:spacing w:after="0" w:line="240" w:lineRule="auto"/>
              <w:jc w:val="center"/>
              <w:rPr>
                <w:rFonts w:ascii="Times New Roman" w:hAnsi="Times New Roman" w:cs="Times New Roman"/>
                <w:color w:val="000000"/>
              </w:rPr>
            </w:pPr>
          </w:p>
        </w:tc>
        <w:tc>
          <w:tcPr>
            <w:tcW w:w="3544" w:type="dxa"/>
            <w:tcBorders>
              <w:top w:val="single" w:sz="4" w:space="0" w:color="auto"/>
              <w:left w:val="nil"/>
              <w:bottom w:val="single" w:sz="4" w:space="0" w:color="auto"/>
              <w:right w:val="single" w:sz="4" w:space="0" w:color="auto"/>
            </w:tcBorders>
            <w:shd w:val="clear" w:color="auto" w:fill="auto"/>
            <w:noWrap/>
            <w:vAlign w:val="center"/>
          </w:tcPr>
          <w:p w14:paraId="679D39D6" w14:textId="77777777" w:rsidR="00A4046B" w:rsidRPr="00411BF2" w:rsidRDefault="00A4046B">
            <w:pPr>
              <w:rPr>
                <w:rFonts w:ascii="Times New Roman" w:hAnsi="Times New Roman" w:cs="Times New Roman"/>
                <w:color w:val="0D0D0D" w:themeColor="text1" w:themeTint="F2"/>
              </w:rPr>
            </w:pPr>
            <w:r w:rsidRPr="00411BF2">
              <w:rPr>
                <w:rFonts w:ascii="Times New Roman" w:hAnsi="Times New Roman" w:cs="Times New Roman"/>
                <w:color w:val="0D0D0D" w:themeColor="text1" w:themeTint="F2"/>
              </w:rPr>
              <w:t>Measurements and alarms</w:t>
            </w:r>
          </w:p>
        </w:tc>
        <w:tc>
          <w:tcPr>
            <w:tcW w:w="5103" w:type="dxa"/>
            <w:gridSpan w:val="2"/>
            <w:tcBorders>
              <w:top w:val="single" w:sz="4" w:space="0" w:color="auto"/>
              <w:left w:val="nil"/>
              <w:bottom w:val="single" w:sz="4" w:space="0" w:color="auto"/>
              <w:right w:val="single" w:sz="4" w:space="0" w:color="auto"/>
            </w:tcBorders>
          </w:tcPr>
          <w:p w14:paraId="1B27D6EE" w14:textId="2B3DC9F8" w:rsidR="00A4046B" w:rsidRPr="00411BF2" w:rsidRDefault="00A4046B" w:rsidP="00B314BC">
            <w:pPr>
              <w:pStyle w:val="ListParagraph"/>
              <w:numPr>
                <w:ilvl w:val="0"/>
                <w:numId w:val="9"/>
              </w:numPr>
              <w:spacing w:after="0"/>
              <w:rPr>
                <w:rFonts w:ascii="Times New Roman" w:hAnsi="Times New Roman" w:cs="Times New Roman"/>
                <w:color w:val="0D0D0D" w:themeColor="text1" w:themeTint="F2"/>
              </w:rPr>
            </w:pPr>
            <w:r w:rsidRPr="00411BF2">
              <w:rPr>
                <w:rFonts w:ascii="Times New Roman" w:hAnsi="Times New Roman" w:cs="Times New Roman"/>
                <w:color w:val="0D0D0D" w:themeColor="text1" w:themeTint="F2"/>
              </w:rPr>
              <w:t xml:space="preserve">Electricity </w:t>
            </w:r>
            <w:r w:rsidR="00DB607E">
              <w:rPr>
                <w:rFonts w:ascii="Times New Roman" w:hAnsi="Times New Roman" w:cs="Times New Roman"/>
                <w:color w:val="0D0D0D" w:themeColor="text1" w:themeTint="F2"/>
              </w:rPr>
              <w:t>power</w:t>
            </w:r>
            <w:r w:rsidRPr="00411BF2">
              <w:rPr>
                <w:rFonts w:ascii="Times New Roman" w:hAnsi="Times New Roman" w:cs="Times New Roman"/>
                <w:color w:val="0D0D0D" w:themeColor="text1" w:themeTint="F2"/>
              </w:rPr>
              <w:t xml:space="preserve"> (kW</w:t>
            </w:r>
            <w:proofErr w:type="gramStart"/>
            <w:r w:rsidRPr="00411BF2">
              <w:rPr>
                <w:rFonts w:ascii="Times New Roman" w:hAnsi="Times New Roman" w:cs="Times New Roman"/>
                <w:color w:val="0D0D0D" w:themeColor="text1" w:themeTint="F2"/>
              </w:rPr>
              <w:t>);</w:t>
            </w:r>
            <w:proofErr w:type="gramEnd"/>
          </w:p>
          <w:p w14:paraId="626D3449" w14:textId="77777777" w:rsidR="00A4046B" w:rsidRPr="00411BF2" w:rsidRDefault="00A4046B">
            <w:pPr>
              <w:pStyle w:val="ListParagraph"/>
              <w:numPr>
                <w:ilvl w:val="0"/>
                <w:numId w:val="9"/>
              </w:numPr>
              <w:spacing w:after="0"/>
              <w:ind w:left="284" w:hanging="284"/>
              <w:rPr>
                <w:rFonts w:ascii="Times New Roman" w:hAnsi="Times New Roman" w:cs="Times New Roman"/>
                <w:color w:val="0D0D0D" w:themeColor="text1" w:themeTint="F2"/>
              </w:rPr>
            </w:pPr>
            <w:r w:rsidRPr="00411BF2">
              <w:rPr>
                <w:rFonts w:ascii="Times New Roman" w:hAnsi="Times New Roman" w:cs="Times New Roman"/>
                <w:color w:val="0D0D0D" w:themeColor="text1" w:themeTint="F2"/>
              </w:rPr>
              <w:t>Electricity supplied (kWh</w:t>
            </w:r>
            <w:proofErr w:type="gramStart"/>
            <w:r w:rsidRPr="00411BF2">
              <w:rPr>
                <w:rFonts w:ascii="Times New Roman" w:hAnsi="Times New Roman" w:cs="Times New Roman"/>
                <w:color w:val="0D0D0D" w:themeColor="text1" w:themeTint="F2"/>
              </w:rPr>
              <w:t>);</w:t>
            </w:r>
            <w:proofErr w:type="gramEnd"/>
          </w:p>
          <w:p w14:paraId="127BCDD5" w14:textId="77777777" w:rsidR="00A4046B" w:rsidRPr="00411BF2" w:rsidRDefault="00A4046B">
            <w:pPr>
              <w:pStyle w:val="ListParagraph"/>
              <w:numPr>
                <w:ilvl w:val="0"/>
                <w:numId w:val="9"/>
              </w:numPr>
              <w:spacing w:after="0"/>
              <w:ind w:left="284" w:hanging="284"/>
              <w:rPr>
                <w:rFonts w:ascii="Times New Roman" w:hAnsi="Times New Roman" w:cs="Times New Roman"/>
                <w:color w:val="0D0D0D" w:themeColor="text1" w:themeTint="F2"/>
              </w:rPr>
            </w:pPr>
            <w:proofErr w:type="spellStart"/>
            <w:r w:rsidRPr="00411BF2">
              <w:rPr>
                <w:rFonts w:ascii="Times New Roman" w:hAnsi="Times New Roman" w:cs="Times New Roman"/>
                <w:color w:val="0D0D0D" w:themeColor="text1" w:themeTint="F2"/>
              </w:rPr>
              <w:t>Ugrid</w:t>
            </w:r>
            <w:proofErr w:type="spellEnd"/>
            <w:r w:rsidRPr="00411BF2">
              <w:rPr>
                <w:rFonts w:ascii="Times New Roman" w:hAnsi="Times New Roman" w:cs="Times New Roman"/>
                <w:color w:val="0D0D0D" w:themeColor="text1" w:themeTint="F2"/>
              </w:rPr>
              <w:t xml:space="preserve"> – voltage in the grid (V</w:t>
            </w:r>
            <w:proofErr w:type="gramStart"/>
            <w:r w:rsidRPr="00411BF2">
              <w:rPr>
                <w:rFonts w:ascii="Times New Roman" w:hAnsi="Times New Roman" w:cs="Times New Roman"/>
                <w:color w:val="0D0D0D" w:themeColor="text1" w:themeTint="F2"/>
              </w:rPr>
              <w:t>);</w:t>
            </w:r>
            <w:proofErr w:type="gramEnd"/>
          </w:p>
          <w:p w14:paraId="32941AC7" w14:textId="77777777" w:rsidR="00A4046B" w:rsidRPr="00411BF2" w:rsidRDefault="00A4046B">
            <w:pPr>
              <w:pStyle w:val="ListParagraph"/>
              <w:numPr>
                <w:ilvl w:val="0"/>
                <w:numId w:val="9"/>
              </w:numPr>
              <w:spacing w:after="0"/>
              <w:ind w:left="284" w:hanging="284"/>
              <w:rPr>
                <w:rFonts w:ascii="Times New Roman" w:hAnsi="Times New Roman" w:cs="Times New Roman"/>
                <w:color w:val="0D0D0D" w:themeColor="text1" w:themeTint="F2"/>
              </w:rPr>
            </w:pPr>
            <w:proofErr w:type="spellStart"/>
            <w:r w:rsidRPr="00411BF2">
              <w:rPr>
                <w:rFonts w:ascii="Times New Roman" w:hAnsi="Times New Roman" w:cs="Times New Roman"/>
                <w:color w:val="0D0D0D" w:themeColor="text1" w:themeTint="F2"/>
              </w:rPr>
              <w:t>fgrid</w:t>
            </w:r>
            <w:proofErr w:type="spellEnd"/>
            <w:r w:rsidRPr="00411BF2">
              <w:rPr>
                <w:rFonts w:ascii="Times New Roman" w:hAnsi="Times New Roman" w:cs="Times New Roman"/>
                <w:color w:val="0D0D0D" w:themeColor="text1" w:themeTint="F2"/>
              </w:rPr>
              <w:t xml:space="preserve"> – frequency in the grid (Hz</w:t>
            </w:r>
            <w:proofErr w:type="gramStart"/>
            <w:r w:rsidRPr="00411BF2">
              <w:rPr>
                <w:rFonts w:ascii="Times New Roman" w:hAnsi="Times New Roman" w:cs="Times New Roman"/>
                <w:color w:val="0D0D0D" w:themeColor="text1" w:themeTint="F2"/>
              </w:rPr>
              <w:t>);</w:t>
            </w:r>
            <w:proofErr w:type="gramEnd"/>
          </w:p>
          <w:p w14:paraId="76D4192F" w14:textId="77777777" w:rsidR="00A4046B" w:rsidRPr="00411BF2" w:rsidRDefault="00A4046B">
            <w:pPr>
              <w:pStyle w:val="ListParagraph"/>
              <w:numPr>
                <w:ilvl w:val="0"/>
                <w:numId w:val="9"/>
              </w:numPr>
              <w:spacing w:after="0"/>
              <w:ind w:left="284" w:hanging="284"/>
              <w:rPr>
                <w:rFonts w:ascii="Times New Roman" w:hAnsi="Times New Roman" w:cs="Times New Roman"/>
                <w:color w:val="0D0D0D" w:themeColor="text1" w:themeTint="F2"/>
              </w:rPr>
            </w:pPr>
            <w:proofErr w:type="spellStart"/>
            <w:r w:rsidRPr="00411BF2">
              <w:rPr>
                <w:rFonts w:ascii="Times New Roman" w:hAnsi="Times New Roman" w:cs="Times New Roman"/>
                <w:color w:val="0D0D0D" w:themeColor="text1" w:themeTint="F2"/>
              </w:rPr>
              <w:t>Pconv</w:t>
            </w:r>
            <w:proofErr w:type="spellEnd"/>
            <w:r w:rsidRPr="00411BF2">
              <w:rPr>
                <w:rFonts w:ascii="Times New Roman" w:hAnsi="Times New Roman" w:cs="Times New Roman"/>
                <w:color w:val="0D0D0D" w:themeColor="text1" w:themeTint="F2"/>
              </w:rPr>
              <w:t xml:space="preserve"> – active power of the converter (kW</w:t>
            </w:r>
            <w:proofErr w:type="gramStart"/>
            <w:r w:rsidRPr="00411BF2">
              <w:rPr>
                <w:rFonts w:ascii="Times New Roman" w:hAnsi="Times New Roman" w:cs="Times New Roman"/>
                <w:color w:val="0D0D0D" w:themeColor="text1" w:themeTint="F2"/>
              </w:rPr>
              <w:t>);</w:t>
            </w:r>
            <w:proofErr w:type="gramEnd"/>
          </w:p>
          <w:p w14:paraId="41D7188F" w14:textId="77777777" w:rsidR="00A4046B" w:rsidRPr="00411BF2" w:rsidRDefault="00A4046B">
            <w:pPr>
              <w:pStyle w:val="ListParagraph"/>
              <w:numPr>
                <w:ilvl w:val="0"/>
                <w:numId w:val="9"/>
              </w:numPr>
              <w:spacing w:after="0"/>
              <w:ind w:left="284" w:hanging="284"/>
              <w:rPr>
                <w:rFonts w:ascii="Times New Roman" w:hAnsi="Times New Roman" w:cs="Times New Roman"/>
                <w:color w:val="0D0D0D" w:themeColor="text1" w:themeTint="F2"/>
              </w:rPr>
            </w:pPr>
            <w:proofErr w:type="spellStart"/>
            <w:r w:rsidRPr="00411BF2">
              <w:rPr>
                <w:rFonts w:ascii="Times New Roman" w:hAnsi="Times New Roman" w:cs="Times New Roman"/>
                <w:color w:val="0D0D0D" w:themeColor="text1" w:themeTint="F2"/>
              </w:rPr>
              <w:t>Qconv</w:t>
            </w:r>
            <w:proofErr w:type="spellEnd"/>
            <w:r w:rsidRPr="00411BF2">
              <w:rPr>
                <w:rFonts w:ascii="Times New Roman" w:hAnsi="Times New Roman" w:cs="Times New Roman"/>
                <w:color w:val="0D0D0D" w:themeColor="text1" w:themeTint="F2"/>
              </w:rPr>
              <w:t xml:space="preserve"> – reactive power of the converter (</w:t>
            </w:r>
            <w:proofErr w:type="spellStart"/>
            <w:r w:rsidRPr="00411BF2">
              <w:rPr>
                <w:rFonts w:ascii="Times New Roman" w:hAnsi="Times New Roman" w:cs="Times New Roman"/>
                <w:color w:val="0D0D0D" w:themeColor="text1" w:themeTint="F2"/>
              </w:rPr>
              <w:t>kVar</w:t>
            </w:r>
            <w:proofErr w:type="spellEnd"/>
            <w:proofErr w:type="gramStart"/>
            <w:r w:rsidRPr="00411BF2">
              <w:rPr>
                <w:rFonts w:ascii="Times New Roman" w:hAnsi="Times New Roman" w:cs="Times New Roman"/>
                <w:color w:val="0D0D0D" w:themeColor="text1" w:themeTint="F2"/>
              </w:rPr>
              <w:t>);</w:t>
            </w:r>
            <w:proofErr w:type="gramEnd"/>
          </w:p>
          <w:p w14:paraId="73D602C8" w14:textId="77777777" w:rsidR="00A4046B" w:rsidRPr="00411BF2" w:rsidRDefault="00A4046B">
            <w:pPr>
              <w:pStyle w:val="ListParagraph"/>
              <w:numPr>
                <w:ilvl w:val="0"/>
                <w:numId w:val="9"/>
              </w:numPr>
              <w:spacing w:after="0"/>
              <w:ind w:left="284" w:hanging="284"/>
              <w:rPr>
                <w:rFonts w:ascii="Times New Roman" w:hAnsi="Times New Roman" w:cs="Times New Roman"/>
                <w:color w:val="0D0D0D" w:themeColor="text1" w:themeTint="F2"/>
              </w:rPr>
            </w:pPr>
            <w:r w:rsidRPr="00411BF2">
              <w:rPr>
                <w:rFonts w:ascii="Times New Roman" w:hAnsi="Times New Roman" w:cs="Times New Roman"/>
                <w:color w:val="0D0D0D" w:themeColor="text1" w:themeTint="F2"/>
              </w:rPr>
              <w:t>Inverter status (on/off</w:t>
            </w:r>
            <w:proofErr w:type="gramStart"/>
            <w:r w:rsidRPr="00411BF2">
              <w:rPr>
                <w:rFonts w:ascii="Times New Roman" w:hAnsi="Times New Roman" w:cs="Times New Roman"/>
                <w:color w:val="0D0D0D" w:themeColor="text1" w:themeTint="F2"/>
              </w:rPr>
              <w:t>);</w:t>
            </w:r>
            <w:proofErr w:type="gramEnd"/>
          </w:p>
          <w:p w14:paraId="7435B4E1" w14:textId="77777777" w:rsidR="00A4046B" w:rsidRPr="00411BF2" w:rsidRDefault="00A4046B">
            <w:pPr>
              <w:pStyle w:val="ListParagraph"/>
              <w:numPr>
                <w:ilvl w:val="0"/>
                <w:numId w:val="9"/>
              </w:numPr>
              <w:spacing w:after="0"/>
              <w:ind w:left="284" w:hanging="284"/>
              <w:rPr>
                <w:rFonts w:ascii="Times New Roman" w:hAnsi="Times New Roman" w:cs="Times New Roman"/>
                <w:color w:val="0D0D0D" w:themeColor="text1" w:themeTint="F2"/>
              </w:rPr>
            </w:pPr>
            <w:r w:rsidRPr="00411BF2">
              <w:rPr>
                <w:rFonts w:ascii="Times New Roman" w:hAnsi="Times New Roman" w:cs="Times New Roman"/>
                <w:color w:val="0D0D0D" w:themeColor="text1" w:themeTint="F2"/>
              </w:rPr>
              <w:t>Battery voltage (V</w:t>
            </w:r>
            <w:proofErr w:type="gramStart"/>
            <w:r w:rsidRPr="00411BF2">
              <w:rPr>
                <w:rFonts w:ascii="Times New Roman" w:hAnsi="Times New Roman" w:cs="Times New Roman"/>
                <w:color w:val="0D0D0D" w:themeColor="text1" w:themeTint="F2"/>
              </w:rPr>
              <w:t>);</w:t>
            </w:r>
            <w:proofErr w:type="gramEnd"/>
          </w:p>
          <w:p w14:paraId="4B691040" w14:textId="77777777" w:rsidR="00A4046B" w:rsidRPr="00411BF2" w:rsidRDefault="00A4046B">
            <w:pPr>
              <w:pStyle w:val="ListParagraph"/>
              <w:numPr>
                <w:ilvl w:val="0"/>
                <w:numId w:val="9"/>
              </w:numPr>
              <w:spacing w:after="0"/>
              <w:ind w:left="284" w:hanging="284"/>
              <w:rPr>
                <w:rFonts w:ascii="Times New Roman" w:hAnsi="Times New Roman" w:cs="Times New Roman"/>
                <w:color w:val="0D0D0D" w:themeColor="text1" w:themeTint="F2"/>
              </w:rPr>
            </w:pPr>
            <w:r w:rsidRPr="00411BF2">
              <w:rPr>
                <w:rFonts w:ascii="Times New Roman" w:hAnsi="Times New Roman" w:cs="Times New Roman"/>
                <w:color w:val="0D0D0D" w:themeColor="text1" w:themeTint="F2"/>
              </w:rPr>
              <w:t>Battery current (A</w:t>
            </w:r>
            <w:proofErr w:type="gramStart"/>
            <w:r w:rsidRPr="00411BF2">
              <w:rPr>
                <w:rFonts w:ascii="Times New Roman" w:hAnsi="Times New Roman" w:cs="Times New Roman"/>
                <w:color w:val="0D0D0D" w:themeColor="text1" w:themeTint="F2"/>
              </w:rPr>
              <w:t>);</w:t>
            </w:r>
            <w:proofErr w:type="gramEnd"/>
          </w:p>
          <w:p w14:paraId="18A1527A" w14:textId="77777777" w:rsidR="00A4046B" w:rsidRPr="00411BF2" w:rsidRDefault="00A4046B">
            <w:pPr>
              <w:pStyle w:val="ListParagraph"/>
              <w:numPr>
                <w:ilvl w:val="0"/>
                <w:numId w:val="9"/>
              </w:numPr>
              <w:spacing w:after="0"/>
              <w:ind w:left="284" w:hanging="284"/>
              <w:rPr>
                <w:rFonts w:ascii="Times New Roman" w:hAnsi="Times New Roman" w:cs="Times New Roman"/>
                <w:color w:val="0D0D0D" w:themeColor="text1" w:themeTint="F2"/>
              </w:rPr>
            </w:pPr>
            <w:proofErr w:type="spellStart"/>
            <w:r>
              <w:rPr>
                <w:rFonts w:ascii="Times New Roman" w:hAnsi="Times New Roman" w:cs="Times New Roman"/>
                <w:color w:val="0D0D0D" w:themeColor="text1" w:themeTint="F2"/>
              </w:rPr>
              <w:t>Ibatmax</w:t>
            </w:r>
            <w:proofErr w:type="spellEnd"/>
            <w:r>
              <w:rPr>
                <w:rFonts w:ascii="Times New Roman" w:hAnsi="Times New Roman" w:cs="Times New Roman"/>
                <w:color w:val="0D0D0D" w:themeColor="text1" w:themeTint="F2"/>
              </w:rPr>
              <w:t xml:space="preserve"> – maximum battery current (A</w:t>
            </w:r>
            <w:proofErr w:type="gramStart"/>
            <w:r>
              <w:rPr>
                <w:rFonts w:ascii="Times New Roman" w:hAnsi="Times New Roman" w:cs="Times New Roman"/>
                <w:color w:val="0D0D0D" w:themeColor="text1" w:themeTint="F2"/>
              </w:rPr>
              <w:t>);</w:t>
            </w:r>
            <w:proofErr w:type="gramEnd"/>
          </w:p>
          <w:p w14:paraId="7FE5C305" w14:textId="77777777" w:rsidR="00A4046B" w:rsidRPr="00411BF2" w:rsidRDefault="00A4046B">
            <w:pPr>
              <w:pStyle w:val="ListParagraph"/>
              <w:numPr>
                <w:ilvl w:val="0"/>
                <w:numId w:val="9"/>
              </w:numPr>
              <w:spacing w:after="0"/>
              <w:ind w:left="284" w:hanging="284"/>
              <w:rPr>
                <w:rFonts w:ascii="Times New Roman" w:hAnsi="Times New Roman" w:cs="Times New Roman"/>
                <w:color w:val="0D0D0D" w:themeColor="text1" w:themeTint="F2"/>
              </w:rPr>
            </w:pPr>
            <w:r>
              <w:rPr>
                <w:rFonts w:ascii="Times New Roman" w:hAnsi="Times New Roman" w:cs="Times New Roman"/>
                <w:color w:val="0D0D0D" w:themeColor="text1" w:themeTint="F2"/>
              </w:rPr>
              <w:t xml:space="preserve">Battery State of </w:t>
            </w:r>
            <w:proofErr w:type="gramStart"/>
            <w:r>
              <w:rPr>
                <w:rFonts w:ascii="Times New Roman" w:hAnsi="Times New Roman" w:cs="Times New Roman"/>
                <w:color w:val="0D0D0D" w:themeColor="text1" w:themeTint="F2"/>
              </w:rPr>
              <w:t>Charge;</w:t>
            </w:r>
            <w:proofErr w:type="gramEnd"/>
          </w:p>
          <w:p w14:paraId="2C779991" w14:textId="77777777" w:rsidR="00A4046B" w:rsidRPr="00411BF2" w:rsidRDefault="00A4046B">
            <w:pPr>
              <w:pStyle w:val="ListParagraph"/>
              <w:numPr>
                <w:ilvl w:val="0"/>
                <w:numId w:val="9"/>
              </w:numPr>
              <w:spacing w:after="0"/>
              <w:ind w:left="284" w:hanging="284"/>
              <w:rPr>
                <w:rFonts w:ascii="Times New Roman" w:hAnsi="Times New Roman" w:cs="Times New Roman"/>
                <w:color w:val="0D0D0D" w:themeColor="text1" w:themeTint="F2"/>
              </w:rPr>
            </w:pPr>
            <w:r>
              <w:rPr>
                <w:rFonts w:ascii="Times New Roman" w:hAnsi="Times New Roman" w:cs="Times New Roman"/>
                <w:color w:val="0D0D0D" w:themeColor="text1" w:themeTint="F2"/>
              </w:rPr>
              <w:t xml:space="preserve">Emergency </w:t>
            </w:r>
            <w:proofErr w:type="gramStart"/>
            <w:r>
              <w:rPr>
                <w:rFonts w:ascii="Times New Roman" w:hAnsi="Times New Roman" w:cs="Times New Roman"/>
                <w:color w:val="0D0D0D" w:themeColor="text1" w:themeTint="F2"/>
              </w:rPr>
              <w:t>signals;</w:t>
            </w:r>
            <w:proofErr w:type="gramEnd"/>
          </w:p>
          <w:p w14:paraId="034B282C" w14:textId="77777777" w:rsidR="00A4046B" w:rsidRPr="00411BF2" w:rsidRDefault="00A4046B">
            <w:pPr>
              <w:pStyle w:val="ListParagraph"/>
              <w:numPr>
                <w:ilvl w:val="0"/>
                <w:numId w:val="9"/>
              </w:numPr>
              <w:spacing w:after="0"/>
              <w:ind w:left="284" w:hanging="284"/>
              <w:rPr>
                <w:rFonts w:ascii="Times New Roman" w:hAnsi="Times New Roman" w:cs="Times New Roman"/>
                <w:color w:val="0D0D0D" w:themeColor="text1" w:themeTint="F2"/>
              </w:rPr>
            </w:pPr>
            <w:r>
              <w:rPr>
                <w:rFonts w:ascii="Times New Roman" w:hAnsi="Times New Roman" w:cs="Times New Roman"/>
                <w:color w:val="0D0D0D" w:themeColor="text1" w:themeTint="F2"/>
              </w:rPr>
              <w:t xml:space="preserve">Battery </w:t>
            </w:r>
            <w:proofErr w:type="gramStart"/>
            <w:r>
              <w:rPr>
                <w:rFonts w:ascii="Times New Roman" w:hAnsi="Times New Roman" w:cs="Times New Roman"/>
                <w:color w:val="0D0D0D" w:themeColor="text1" w:themeTint="F2"/>
              </w:rPr>
              <w:t>temperature;</w:t>
            </w:r>
            <w:proofErr w:type="gramEnd"/>
          </w:p>
          <w:p w14:paraId="7550C0F3" w14:textId="77777777" w:rsidR="00A4046B" w:rsidRPr="00411BF2" w:rsidRDefault="00A4046B">
            <w:pPr>
              <w:pStyle w:val="ListParagraph"/>
              <w:numPr>
                <w:ilvl w:val="0"/>
                <w:numId w:val="9"/>
              </w:numPr>
              <w:spacing w:after="0"/>
              <w:ind w:left="284" w:hanging="284"/>
              <w:rPr>
                <w:rFonts w:ascii="Times New Roman" w:hAnsi="Times New Roman" w:cs="Times New Roman"/>
                <w:color w:val="0D0D0D" w:themeColor="text1" w:themeTint="F2"/>
              </w:rPr>
            </w:pPr>
            <w:r>
              <w:rPr>
                <w:rFonts w:ascii="Times New Roman" w:hAnsi="Times New Roman" w:cs="Times New Roman"/>
                <w:color w:val="0D0D0D" w:themeColor="text1" w:themeTint="F2"/>
              </w:rPr>
              <w:t xml:space="preserve">AC measurement in all phases after the </w:t>
            </w:r>
            <w:proofErr w:type="gramStart"/>
            <w:r>
              <w:rPr>
                <w:rFonts w:ascii="Times New Roman" w:hAnsi="Times New Roman" w:cs="Times New Roman"/>
                <w:color w:val="0D0D0D" w:themeColor="text1" w:themeTint="F2"/>
              </w:rPr>
              <w:t>converter;</w:t>
            </w:r>
            <w:proofErr w:type="gramEnd"/>
          </w:p>
          <w:p w14:paraId="3607277C" w14:textId="00AE9713" w:rsidR="00A4046B" w:rsidRPr="00EF3A81" w:rsidRDefault="00A4046B">
            <w:pPr>
              <w:pStyle w:val="ListParagraph"/>
              <w:numPr>
                <w:ilvl w:val="0"/>
                <w:numId w:val="9"/>
              </w:numPr>
              <w:spacing w:after="0"/>
              <w:ind w:left="284" w:hanging="284"/>
              <w:rPr>
                <w:rFonts w:ascii="Times New Roman" w:hAnsi="Times New Roman" w:cs="Times New Roman"/>
                <w:color w:val="0D0D0D" w:themeColor="text1" w:themeTint="F2"/>
              </w:rPr>
            </w:pPr>
            <w:r>
              <w:rPr>
                <w:rFonts w:ascii="Times New Roman" w:hAnsi="Times New Roman" w:cs="Times New Roman"/>
                <w:color w:val="0D0D0D" w:themeColor="text1" w:themeTint="F2"/>
              </w:rPr>
              <w:t>Number of cycles used.</w:t>
            </w:r>
          </w:p>
        </w:tc>
      </w:tr>
    </w:tbl>
    <w:p w14:paraId="59E2ECE4" w14:textId="77777777" w:rsidR="00C23F76" w:rsidRDefault="00C23F76" w:rsidP="00F23E72">
      <w:pPr>
        <w:jc w:val="both"/>
        <w:rPr>
          <w:rFonts w:ascii="Times New Roman" w:hAnsi="Times New Roman" w:cs="Times New Roman"/>
          <w:b/>
          <w:sz w:val="20"/>
          <w:szCs w:val="20"/>
        </w:rPr>
      </w:pPr>
    </w:p>
    <w:p w14:paraId="4804DAE2" w14:textId="77777777" w:rsidR="003B27F3" w:rsidRDefault="003B27F3" w:rsidP="00C23F76">
      <w:pPr>
        <w:jc w:val="right"/>
        <w:rPr>
          <w:rFonts w:ascii="Times New Roman" w:hAnsi="Times New Roman" w:cs="Times New Roman"/>
          <w:sz w:val="20"/>
        </w:rPr>
      </w:pPr>
    </w:p>
    <w:p w14:paraId="318A6EEC" w14:textId="77777777" w:rsidR="003B27F3" w:rsidRDefault="003B27F3" w:rsidP="00C23F76">
      <w:pPr>
        <w:jc w:val="right"/>
        <w:rPr>
          <w:rFonts w:ascii="Times New Roman" w:hAnsi="Times New Roman" w:cs="Times New Roman"/>
          <w:sz w:val="20"/>
        </w:rPr>
      </w:pPr>
    </w:p>
    <w:p w14:paraId="72348D11" w14:textId="77777777" w:rsidR="003B27F3" w:rsidRDefault="003B27F3" w:rsidP="00C23F76">
      <w:pPr>
        <w:jc w:val="right"/>
        <w:rPr>
          <w:rFonts w:ascii="Times New Roman" w:hAnsi="Times New Roman" w:cs="Times New Roman"/>
          <w:sz w:val="20"/>
        </w:rPr>
      </w:pPr>
    </w:p>
    <w:p w14:paraId="2197B010" w14:textId="77777777" w:rsidR="003B27F3" w:rsidRDefault="003B27F3" w:rsidP="00C23F76">
      <w:pPr>
        <w:jc w:val="right"/>
        <w:rPr>
          <w:rFonts w:ascii="Times New Roman" w:hAnsi="Times New Roman" w:cs="Times New Roman"/>
          <w:sz w:val="20"/>
        </w:rPr>
      </w:pPr>
    </w:p>
    <w:p w14:paraId="0570BE84" w14:textId="77777777" w:rsidR="003B27F3" w:rsidRDefault="003B27F3" w:rsidP="00C23F76">
      <w:pPr>
        <w:jc w:val="right"/>
        <w:rPr>
          <w:rFonts w:ascii="Times New Roman" w:hAnsi="Times New Roman" w:cs="Times New Roman"/>
          <w:sz w:val="20"/>
        </w:rPr>
      </w:pPr>
    </w:p>
    <w:p w14:paraId="4BACFFDC" w14:textId="77777777" w:rsidR="0011435A" w:rsidRDefault="0011435A" w:rsidP="00C23F76">
      <w:pPr>
        <w:jc w:val="right"/>
        <w:rPr>
          <w:rFonts w:ascii="Times New Roman" w:hAnsi="Times New Roman" w:cs="Times New Roman"/>
          <w:sz w:val="20"/>
        </w:rPr>
      </w:pPr>
    </w:p>
    <w:p w14:paraId="35F5C4F4" w14:textId="77777777" w:rsidR="002C54B4" w:rsidRDefault="002C54B4" w:rsidP="00C23F76">
      <w:pPr>
        <w:jc w:val="right"/>
        <w:rPr>
          <w:rFonts w:ascii="Times New Roman" w:hAnsi="Times New Roman" w:cs="Times New Roman"/>
          <w:sz w:val="20"/>
        </w:rPr>
      </w:pPr>
    </w:p>
    <w:p w14:paraId="643ED990" w14:textId="77777777" w:rsidR="000C21C6" w:rsidRDefault="000C21C6">
      <w:pPr>
        <w:rPr>
          <w:rFonts w:ascii="Times New Roman" w:hAnsi="Times New Roman" w:cs="Times New Roman"/>
          <w:sz w:val="20"/>
        </w:rPr>
      </w:pPr>
    </w:p>
    <w:p w14:paraId="6FC93158" w14:textId="77777777" w:rsidR="009C44BB" w:rsidRDefault="009C44BB">
      <w:pPr>
        <w:rPr>
          <w:rFonts w:ascii="Times New Roman" w:hAnsi="Times New Roman" w:cs="Times New Roman"/>
          <w:sz w:val="20"/>
        </w:rPr>
      </w:pPr>
    </w:p>
    <w:p w14:paraId="2BE0F2B3" w14:textId="77777777" w:rsidR="002903E6" w:rsidRDefault="002903E6" w:rsidP="00B314BC">
      <w:pPr>
        <w:rPr>
          <w:rFonts w:ascii="Times New Roman" w:hAnsi="Times New Roman" w:cs="Times New Roman"/>
          <w:sz w:val="20"/>
        </w:rPr>
      </w:pPr>
    </w:p>
    <w:p w14:paraId="443E2287" w14:textId="2B407E6D" w:rsidR="00C23F76" w:rsidRDefault="00C23F76" w:rsidP="00B314BC">
      <w:pPr>
        <w:jc w:val="right"/>
        <w:rPr>
          <w:rFonts w:ascii="Times New Roman" w:hAnsi="Times New Roman" w:cs="Times New Roman"/>
          <w:b/>
          <w:sz w:val="20"/>
          <w:szCs w:val="20"/>
        </w:rPr>
      </w:pPr>
      <w:r>
        <w:rPr>
          <w:rFonts w:ascii="Times New Roman" w:hAnsi="Times New Roman" w:cs="Times New Roman"/>
          <w:sz w:val="20"/>
        </w:rPr>
        <w:lastRenderedPageBreak/>
        <w:t>Technical Specification Annex No. 2</w:t>
      </w:r>
    </w:p>
    <w:p w14:paraId="62B54ED8" w14:textId="1BC734B7" w:rsidR="00F23E72" w:rsidRPr="00B96EB2" w:rsidRDefault="00F23E72" w:rsidP="00B314BC">
      <w:pPr>
        <w:jc w:val="center"/>
        <w:rPr>
          <w:rFonts w:ascii="Times New Roman" w:eastAsia="Calibri" w:hAnsi="Times New Roman" w:cs="Times New Roman"/>
          <w:sz w:val="20"/>
          <w:szCs w:val="20"/>
        </w:rPr>
      </w:pPr>
      <w:r w:rsidRPr="00B96EB2">
        <w:rPr>
          <w:rFonts w:ascii="Times New Roman" w:hAnsi="Times New Roman" w:cs="Times New Roman"/>
          <w:b/>
          <w:sz w:val="20"/>
          <w:szCs w:val="20"/>
        </w:rPr>
        <w:t xml:space="preserve">Technical data for </w:t>
      </w:r>
      <w:r w:rsidRPr="00B96EB2">
        <w:rPr>
          <w:rFonts w:ascii="Times New Roman" w:hAnsi="Times New Roman" w:cs="Times New Roman"/>
          <w:b/>
          <w:color w:val="0D0D0D" w:themeColor="text1" w:themeTint="F2"/>
          <w:sz w:val="20"/>
          <w:szCs w:val="20"/>
        </w:rPr>
        <w:t>the converter</w:t>
      </w:r>
    </w:p>
    <w:tbl>
      <w:tblPr>
        <w:tblStyle w:val="TableGrid"/>
        <w:tblW w:w="9180" w:type="dxa"/>
        <w:tblLook w:val="04A0" w:firstRow="1" w:lastRow="0" w:firstColumn="1" w:lastColumn="0" w:noHBand="0" w:noVBand="1"/>
      </w:tblPr>
      <w:tblGrid>
        <w:gridCol w:w="766"/>
        <w:gridCol w:w="3021"/>
        <w:gridCol w:w="5393"/>
      </w:tblGrid>
      <w:tr w:rsidR="00F23E72" w:rsidRPr="00B96EB2" w14:paraId="4F76D5ED" w14:textId="77777777">
        <w:trPr>
          <w:trHeight w:val="788"/>
          <w:tblHeader/>
        </w:trPr>
        <w:tc>
          <w:tcPr>
            <w:tcW w:w="5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09E9E1E" w14:textId="77777777" w:rsidR="00F23E72" w:rsidRPr="00B96EB2" w:rsidRDefault="00F23E72">
            <w:pPr>
              <w:tabs>
                <w:tab w:val="num" w:pos="0"/>
              </w:tabs>
              <w:spacing w:before="60" w:after="60"/>
              <w:ind w:right="-1"/>
              <w:jc w:val="center"/>
              <w:rPr>
                <w:rFonts w:ascii="Times New Roman" w:hAnsi="Times New Roman" w:cs="Times New Roman"/>
                <w:b/>
                <w:bCs/>
              </w:rPr>
            </w:pPr>
            <w:r w:rsidRPr="00B96EB2">
              <w:rPr>
                <w:rFonts w:ascii="Times New Roman" w:hAnsi="Times New Roman" w:cs="Times New Roman"/>
                <w:b/>
                <w:bCs/>
              </w:rPr>
              <w:t>Serial No.</w:t>
            </w:r>
          </w:p>
        </w:tc>
        <w:tc>
          <w:tcPr>
            <w:tcW w:w="308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024C315" w14:textId="77777777" w:rsidR="00F23E72" w:rsidRPr="00B96EB2" w:rsidRDefault="00F23E72">
            <w:pPr>
              <w:tabs>
                <w:tab w:val="num" w:pos="0"/>
              </w:tabs>
              <w:spacing w:before="60" w:after="60"/>
              <w:ind w:right="-1"/>
              <w:jc w:val="center"/>
              <w:rPr>
                <w:rFonts w:ascii="Times New Roman" w:hAnsi="Times New Roman" w:cs="Times New Roman"/>
                <w:b/>
                <w:bCs/>
              </w:rPr>
            </w:pPr>
            <w:r w:rsidRPr="00B96EB2">
              <w:rPr>
                <w:rFonts w:ascii="Times New Roman" w:hAnsi="Times New Roman" w:cs="Times New Roman"/>
                <w:b/>
                <w:color w:val="000000"/>
              </w:rPr>
              <w:t>Technical parameters</w:t>
            </w:r>
          </w:p>
        </w:tc>
        <w:tc>
          <w:tcPr>
            <w:tcW w:w="55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D5CE2D4" w14:textId="77777777" w:rsidR="00F23E72" w:rsidRPr="00B96EB2" w:rsidRDefault="00F23E72">
            <w:pPr>
              <w:tabs>
                <w:tab w:val="num" w:pos="0"/>
              </w:tabs>
              <w:spacing w:before="60" w:after="60"/>
              <w:ind w:right="-1"/>
              <w:jc w:val="center"/>
              <w:rPr>
                <w:rFonts w:ascii="Times New Roman" w:hAnsi="Times New Roman" w:cs="Times New Roman"/>
                <w:b/>
                <w:bCs/>
              </w:rPr>
            </w:pPr>
            <w:r w:rsidRPr="00B96EB2">
              <w:rPr>
                <w:rFonts w:ascii="Times New Roman" w:hAnsi="Times New Roman" w:cs="Times New Roman"/>
                <w:b/>
                <w:color w:val="000000"/>
              </w:rPr>
              <w:t>Size, condition, data</w:t>
            </w:r>
          </w:p>
        </w:tc>
      </w:tr>
      <w:tr w:rsidR="00F23E72" w:rsidRPr="00B96EB2" w14:paraId="5EA7E40B" w14:textId="77777777">
        <w:trPr>
          <w:trHeight w:val="253"/>
        </w:trPr>
        <w:tc>
          <w:tcPr>
            <w:tcW w:w="562" w:type="dxa"/>
            <w:tcBorders>
              <w:top w:val="single" w:sz="4" w:space="0" w:color="000000"/>
              <w:left w:val="single" w:sz="4" w:space="0" w:color="000000"/>
              <w:bottom w:val="single" w:sz="4" w:space="0" w:color="000000"/>
              <w:right w:val="single" w:sz="4" w:space="0" w:color="000000"/>
            </w:tcBorders>
          </w:tcPr>
          <w:p w14:paraId="1CF9C90E" w14:textId="77777777" w:rsidR="00F23E72" w:rsidRPr="00B96EB2" w:rsidRDefault="00F23E72">
            <w:pPr>
              <w:tabs>
                <w:tab w:val="num" w:pos="0"/>
              </w:tabs>
              <w:spacing w:before="60" w:after="60"/>
              <w:ind w:right="-1"/>
              <w:jc w:val="center"/>
              <w:rPr>
                <w:rFonts w:ascii="Times New Roman" w:hAnsi="Times New Roman" w:cs="Times New Roman"/>
                <w:bCs/>
              </w:rPr>
            </w:pPr>
            <w:r>
              <w:rPr>
                <w:rFonts w:ascii="Times New Roman" w:hAnsi="Times New Roman" w:cs="Times New Roman"/>
                <w:bCs/>
              </w:rPr>
              <w:t>1.</w:t>
            </w:r>
          </w:p>
        </w:tc>
        <w:tc>
          <w:tcPr>
            <w:tcW w:w="3089" w:type="dxa"/>
            <w:tcBorders>
              <w:top w:val="single" w:sz="4" w:space="0" w:color="000000"/>
              <w:left w:val="single" w:sz="4" w:space="0" w:color="000000"/>
              <w:bottom w:val="single" w:sz="4" w:space="0" w:color="000000"/>
              <w:right w:val="single" w:sz="4" w:space="0" w:color="000000"/>
            </w:tcBorders>
            <w:vAlign w:val="center"/>
          </w:tcPr>
          <w:p w14:paraId="35A2DD67" w14:textId="77777777" w:rsidR="00F23E72" w:rsidRPr="00B96EB2" w:rsidRDefault="00F23E72">
            <w:pPr>
              <w:rPr>
                <w:rFonts w:ascii="Times New Roman" w:hAnsi="Times New Roman" w:cs="Times New Roman"/>
                <w:b/>
              </w:rPr>
            </w:pPr>
            <w:r w:rsidRPr="00B96EB2">
              <w:rPr>
                <w:rFonts w:ascii="Times New Roman" w:eastAsiaTheme="minorHAnsi" w:hAnsi="Times New Roman" w:cs="Times New Roman"/>
                <w:color w:val="0D0D0D" w:themeColor="text1" w:themeTint="F2"/>
              </w:rPr>
              <w:t>Protection system with disconnection effect</w:t>
            </w:r>
          </w:p>
        </w:tc>
        <w:tc>
          <w:tcPr>
            <w:tcW w:w="5529" w:type="dxa"/>
            <w:tcBorders>
              <w:top w:val="single" w:sz="4" w:space="0" w:color="000000"/>
              <w:left w:val="single" w:sz="4" w:space="0" w:color="000000"/>
              <w:bottom w:val="single" w:sz="4" w:space="0" w:color="000000"/>
              <w:right w:val="single" w:sz="4" w:space="0" w:color="000000"/>
            </w:tcBorders>
            <w:vAlign w:val="center"/>
          </w:tcPr>
          <w:p w14:paraId="44147E8D" w14:textId="77777777" w:rsidR="00F23E72" w:rsidRPr="00B96EB2" w:rsidRDefault="00F23E72">
            <w:pPr>
              <w:numPr>
                <w:ilvl w:val="0"/>
                <w:numId w:val="11"/>
              </w:numPr>
              <w:spacing w:after="0"/>
              <w:ind w:left="284" w:hanging="284"/>
              <w:contextualSpacing/>
              <w:jc w:val="both"/>
              <w:rPr>
                <w:rFonts w:ascii="Times New Roman" w:eastAsiaTheme="minorHAnsi" w:hAnsi="Times New Roman" w:cs="Times New Roman"/>
                <w:color w:val="0D0D0D" w:themeColor="text1" w:themeTint="F2"/>
              </w:rPr>
            </w:pPr>
            <w:r w:rsidRPr="00B96EB2">
              <w:rPr>
                <w:rFonts w:ascii="Times New Roman" w:eastAsiaTheme="minorHAnsi" w:hAnsi="Times New Roman" w:cs="Times New Roman"/>
                <w:color w:val="0D0D0D" w:themeColor="text1" w:themeTint="F2"/>
              </w:rPr>
              <w:t>From low voltage/overvoltage (AC and DC</w:t>
            </w:r>
            <w:proofErr w:type="gramStart"/>
            <w:r w:rsidRPr="00B96EB2">
              <w:rPr>
                <w:rFonts w:ascii="Times New Roman" w:eastAsiaTheme="minorHAnsi" w:hAnsi="Times New Roman" w:cs="Times New Roman"/>
                <w:color w:val="0D0D0D" w:themeColor="text1" w:themeTint="F2"/>
              </w:rPr>
              <w:t>);</w:t>
            </w:r>
            <w:proofErr w:type="gramEnd"/>
          </w:p>
          <w:p w14:paraId="6147C1A9" w14:textId="77777777" w:rsidR="00F23E72" w:rsidRPr="00B96EB2" w:rsidRDefault="00F23E72">
            <w:pPr>
              <w:numPr>
                <w:ilvl w:val="0"/>
                <w:numId w:val="11"/>
              </w:numPr>
              <w:spacing w:after="0"/>
              <w:ind w:left="284" w:hanging="284"/>
              <w:contextualSpacing/>
              <w:jc w:val="both"/>
              <w:rPr>
                <w:rFonts w:ascii="Times New Roman" w:eastAsiaTheme="minorHAnsi" w:hAnsi="Times New Roman" w:cs="Times New Roman"/>
                <w:color w:val="0D0D0D" w:themeColor="text1" w:themeTint="F2"/>
              </w:rPr>
            </w:pPr>
            <w:r w:rsidRPr="00B96EB2">
              <w:rPr>
                <w:rFonts w:ascii="Times New Roman" w:eastAsiaTheme="minorHAnsi" w:hAnsi="Times New Roman" w:cs="Times New Roman"/>
                <w:color w:val="0D0D0D" w:themeColor="text1" w:themeTint="F2"/>
              </w:rPr>
              <w:t xml:space="preserve">From too low/too high </w:t>
            </w:r>
            <w:proofErr w:type="gramStart"/>
            <w:r w:rsidRPr="00B96EB2">
              <w:rPr>
                <w:rFonts w:ascii="Times New Roman" w:eastAsiaTheme="minorHAnsi" w:hAnsi="Times New Roman" w:cs="Times New Roman"/>
                <w:color w:val="0D0D0D" w:themeColor="text1" w:themeTint="F2"/>
              </w:rPr>
              <w:t>frequency;</w:t>
            </w:r>
            <w:proofErr w:type="gramEnd"/>
          </w:p>
          <w:p w14:paraId="18DD5374" w14:textId="77777777" w:rsidR="00F23E72" w:rsidRPr="00B96EB2" w:rsidRDefault="00F23E72">
            <w:pPr>
              <w:numPr>
                <w:ilvl w:val="0"/>
                <w:numId w:val="11"/>
              </w:numPr>
              <w:spacing w:after="0"/>
              <w:ind w:left="284" w:hanging="284"/>
              <w:contextualSpacing/>
              <w:jc w:val="both"/>
              <w:rPr>
                <w:rFonts w:ascii="Times New Roman" w:eastAsiaTheme="minorHAnsi" w:hAnsi="Times New Roman" w:cs="Times New Roman"/>
                <w:color w:val="0D0D0D" w:themeColor="text1" w:themeTint="F2"/>
              </w:rPr>
            </w:pPr>
            <w:r w:rsidRPr="00B96EB2">
              <w:rPr>
                <w:rFonts w:ascii="Times New Roman" w:eastAsiaTheme="minorHAnsi" w:hAnsi="Times New Roman" w:cs="Times New Roman"/>
                <w:color w:val="0D0D0D" w:themeColor="text1" w:themeTint="F2"/>
              </w:rPr>
              <w:t xml:space="preserve">From excessive current </w:t>
            </w:r>
            <w:proofErr w:type="gramStart"/>
            <w:r w:rsidRPr="00B96EB2">
              <w:rPr>
                <w:rFonts w:ascii="Times New Roman" w:eastAsiaTheme="minorHAnsi" w:hAnsi="Times New Roman" w:cs="Times New Roman"/>
                <w:color w:val="0D0D0D" w:themeColor="text1" w:themeTint="F2"/>
              </w:rPr>
              <w:t>strength;</w:t>
            </w:r>
            <w:proofErr w:type="gramEnd"/>
          </w:p>
          <w:p w14:paraId="7DD7418F" w14:textId="77777777" w:rsidR="00F23E72" w:rsidRPr="00B96EB2" w:rsidRDefault="00F23E72">
            <w:pPr>
              <w:numPr>
                <w:ilvl w:val="0"/>
                <w:numId w:val="11"/>
              </w:numPr>
              <w:spacing w:after="0"/>
              <w:ind w:left="284" w:hanging="284"/>
              <w:contextualSpacing/>
              <w:jc w:val="both"/>
              <w:rPr>
                <w:rFonts w:ascii="Times New Roman" w:eastAsiaTheme="minorHAnsi" w:hAnsi="Times New Roman" w:cs="Times New Roman"/>
                <w:color w:val="0D0D0D" w:themeColor="text1" w:themeTint="F2"/>
              </w:rPr>
            </w:pPr>
            <w:r w:rsidRPr="00B96EB2">
              <w:rPr>
                <w:rFonts w:ascii="Times New Roman" w:eastAsiaTheme="minorHAnsi" w:hAnsi="Times New Roman" w:cs="Times New Roman"/>
                <w:color w:val="0D0D0D" w:themeColor="text1" w:themeTint="F2"/>
              </w:rPr>
              <w:t xml:space="preserve">From </w:t>
            </w:r>
            <w:proofErr w:type="gramStart"/>
            <w:r w:rsidRPr="00B96EB2">
              <w:rPr>
                <w:rFonts w:ascii="Times New Roman" w:eastAsiaTheme="minorHAnsi" w:hAnsi="Times New Roman" w:cs="Times New Roman"/>
                <w:color w:val="0D0D0D" w:themeColor="text1" w:themeTint="F2"/>
              </w:rPr>
              <w:t>grounding;</w:t>
            </w:r>
            <w:proofErr w:type="gramEnd"/>
          </w:p>
          <w:p w14:paraId="45FB0289" w14:textId="77777777" w:rsidR="00F23E72" w:rsidRPr="00B96EB2" w:rsidRDefault="00F23E72">
            <w:pPr>
              <w:numPr>
                <w:ilvl w:val="0"/>
                <w:numId w:val="11"/>
              </w:numPr>
              <w:spacing w:after="0"/>
              <w:ind w:left="284" w:hanging="284"/>
              <w:contextualSpacing/>
              <w:jc w:val="both"/>
              <w:rPr>
                <w:rFonts w:ascii="Times New Roman" w:eastAsiaTheme="minorHAnsi" w:hAnsi="Times New Roman" w:cs="Times New Roman"/>
                <w:color w:val="0D0D0D" w:themeColor="text1" w:themeTint="F2"/>
              </w:rPr>
            </w:pPr>
            <w:r w:rsidRPr="00B96EB2">
              <w:rPr>
                <w:rFonts w:ascii="Times New Roman" w:eastAsiaTheme="minorHAnsi" w:hAnsi="Times New Roman" w:cs="Times New Roman"/>
                <w:color w:val="0D0D0D" w:themeColor="text1" w:themeTint="F2"/>
              </w:rPr>
              <w:t xml:space="preserve">From </w:t>
            </w:r>
            <w:proofErr w:type="gramStart"/>
            <w:r w:rsidRPr="00B96EB2">
              <w:rPr>
                <w:rFonts w:ascii="Times New Roman" w:eastAsiaTheme="minorHAnsi" w:hAnsi="Times New Roman" w:cs="Times New Roman"/>
                <w:color w:val="0D0D0D" w:themeColor="text1" w:themeTint="F2"/>
              </w:rPr>
              <w:t>overheating;</w:t>
            </w:r>
            <w:proofErr w:type="gramEnd"/>
          </w:p>
          <w:p w14:paraId="499D17B6" w14:textId="77777777" w:rsidR="00F23E72" w:rsidRDefault="00F23E72">
            <w:pPr>
              <w:numPr>
                <w:ilvl w:val="0"/>
                <w:numId w:val="11"/>
              </w:numPr>
              <w:spacing w:after="0"/>
              <w:ind w:left="284" w:hanging="284"/>
              <w:contextualSpacing/>
              <w:jc w:val="both"/>
              <w:rPr>
                <w:rFonts w:ascii="Times New Roman" w:eastAsiaTheme="minorHAnsi" w:hAnsi="Times New Roman" w:cs="Times New Roman"/>
                <w:color w:val="0D0D0D" w:themeColor="text1" w:themeTint="F2"/>
              </w:rPr>
            </w:pPr>
            <w:r w:rsidRPr="00B96EB2">
              <w:rPr>
                <w:rFonts w:ascii="Times New Roman" w:eastAsiaTheme="minorHAnsi" w:hAnsi="Times New Roman" w:cs="Times New Roman"/>
                <w:color w:val="0D0D0D" w:themeColor="text1" w:themeTint="F2"/>
              </w:rPr>
              <w:t>Smoke detectors (disabling/alarm</w:t>
            </w:r>
            <w:proofErr w:type="gramStart"/>
            <w:r w:rsidRPr="00B96EB2">
              <w:rPr>
                <w:rFonts w:ascii="Times New Roman" w:eastAsiaTheme="minorHAnsi" w:hAnsi="Times New Roman" w:cs="Times New Roman"/>
                <w:color w:val="0D0D0D" w:themeColor="text1" w:themeTint="F2"/>
              </w:rPr>
              <w:t>);</w:t>
            </w:r>
            <w:proofErr w:type="gramEnd"/>
          </w:p>
          <w:p w14:paraId="2AA38812" w14:textId="77777777" w:rsidR="00F23E72" w:rsidRPr="00F006CB" w:rsidRDefault="00F23E72">
            <w:pPr>
              <w:numPr>
                <w:ilvl w:val="0"/>
                <w:numId w:val="11"/>
              </w:numPr>
              <w:spacing w:after="0"/>
              <w:ind w:left="284" w:hanging="284"/>
              <w:contextualSpacing/>
              <w:jc w:val="both"/>
              <w:rPr>
                <w:rFonts w:ascii="Times New Roman" w:eastAsiaTheme="minorHAnsi" w:hAnsi="Times New Roman" w:cs="Times New Roman"/>
                <w:color w:val="0D0D0D" w:themeColor="text1" w:themeTint="F2"/>
              </w:rPr>
            </w:pPr>
            <w:r w:rsidRPr="00F006CB">
              <w:rPr>
                <w:rFonts w:ascii="Times New Roman" w:eastAsiaTheme="minorHAnsi" w:hAnsi="Times New Roman" w:cs="Times New Roman"/>
                <w:color w:val="0D0D0D" w:themeColor="text1" w:themeTint="F2"/>
              </w:rPr>
              <w:t>Automatic disconnection of AC and DC circuits upon detection of a fault.</w:t>
            </w:r>
          </w:p>
        </w:tc>
      </w:tr>
      <w:tr w:rsidR="00F23E72" w:rsidRPr="00B96EB2" w14:paraId="2A6E729A" w14:textId="77777777">
        <w:trPr>
          <w:trHeight w:val="253"/>
        </w:trPr>
        <w:tc>
          <w:tcPr>
            <w:tcW w:w="562" w:type="dxa"/>
            <w:tcBorders>
              <w:top w:val="single" w:sz="4" w:space="0" w:color="000000"/>
              <w:left w:val="single" w:sz="4" w:space="0" w:color="000000"/>
              <w:bottom w:val="single" w:sz="4" w:space="0" w:color="000000"/>
              <w:right w:val="single" w:sz="4" w:space="0" w:color="000000"/>
            </w:tcBorders>
          </w:tcPr>
          <w:p w14:paraId="69E45B1A" w14:textId="77777777" w:rsidR="00F23E72" w:rsidRPr="00B96EB2" w:rsidRDefault="00F23E72">
            <w:pPr>
              <w:tabs>
                <w:tab w:val="num" w:pos="0"/>
              </w:tabs>
              <w:spacing w:before="60" w:after="60"/>
              <w:ind w:right="-1"/>
              <w:jc w:val="center"/>
              <w:rPr>
                <w:rFonts w:ascii="Times New Roman" w:hAnsi="Times New Roman" w:cs="Times New Roman"/>
                <w:bCs/>
              </w:rPr>
            </w:pPr>
            <w:r>
              <w:rPr>
                <w:rFonts w:ascii="Times New Roman" w:hAnsi="Times New Roman" w:cs="Times New Roman"/>
                <w:bCs/>
              </w:rPr>
              <w:t>2.</w:t>
            </w:r>
          </w:p>
        </w:tc>
        <w:tc>
          <w:tcPr>
            <w:tcW w:w="3089" w:type="dxa"/>
            <w:tcBorders>
              <w:top w:val="single" w:sz="4" w:space="0" w:color="000000"/>
              <w:left w:val="single" w:sz="4" w:space="0" w:color="000000"/>
              <w:bottom w:val="single" w:sz="4" w:space="0" w:color="000000"/>
              <w:right w:val="single" w:sz="4" w:space="0" w:color="000000"/>
            </w:tcBorders>
            <w:vAlign w:val="center"/>
          </w:tcPr>
          <w:p w14:paraId="7887DDDE" w14:textId="77777777" w:rsidR="00F23E72" w:rsidRPr="00B96EB2" w:rsidRDefault="00F23E72">
            <w:pPr>
              <w:rPr>
                <w:rFonts w:ascii="Times New Roman" w:hAnsi="Times New Roman" w:cs="Times New Roman"/>
                <w:b/>
              </w:rPr>
            </w:pPr>
            <w:r w:rsidRPr="00B96EB2">
              <w:rPr>
                <w:rFonts w:ascii="Times New Roman" w:eastAsiaTheme="minorHAnsi" w:hAnsi="Times New Roman" w:cs="Times New Roman"/>
                <w:color w:val="0D0D0D" w:themeColor="text1" w:themeTint="F2"/>
              </w:rPr>
              <w:t>Charging the batteries</w:t>
            </w:r>
          </w:p>
        </w:tc>
        <w:tc>
          <w:tcPr>
            <w:tcW w:w="5529" w:type="dxa"/>
            <w:tcBorders>
              <w:top w:val="single" w:sz="4" w:space="0" w:color="000000"/>
              <w:left w:val="single" w:sz="4" w:space="0" w:color="000000"/>
              <w:bottom w:val="single" w:sz="4" w:space="0" w:color="000000"/>
              <w:right w:val="single" w:sz="4" w:space="0" w:color="000000"/>
            </w:tcBorders>
            <w:vAlign w:val="center"/>
          </w:tcPr>
          <w:p w14:paraId="0F577D4B" w14:textId="77777777" w:rsidR="00F23E72" w:rsidRPr="00B96EB2" w:rsidRDefault="00F23E72">
            <w:pPr>
              <w:tabs>
                <w:tab w:val="num" w:pos="0"/>
              </w:tabs>
              <w:spacing w:before="60" w:after="60"/>
              <w:ind w:right="-1"/>
              <w:jc w:val="both"/>
              <w:rPr>
                <w:rFonts w:ascii="Times New Roman" w:hAnsi="Times New Roman" w:cs="Times New Roman"/>
                <w:b/>
                <w:bCs/>
              </w:rPr>
            </w:pPr>
            <w:r w:rsidRPr="00B96EB2">
              <w:rPr>
                <w:rFonts w:ascii="Times New Roman" w:eastAsiaTheme="minorHAnsi" w:hAnsi="Times New Roman" w:cs="Times New Roman"/>
              </w:rPr>
              <w:t>The inverter must be able to charge the battery to its rated capacity in no more than 2 hours (± 15 minutes) after a full discharge (to the battery's allowable final cell voltage), also covering current needs.</w:t>
            </w:r>
          </w:p>
        </w:tc>
      </w:tr>
    </w:tbl>
    <w:p w14:paraId="0B70BA2A" w14:textId="77777777" w:rsidR="000F02D3" w:rsidRDefault="000F02D3" w:rsidP="0068263D">
      <w:pPr>
        <w:rPr>
          <w:rFonts w:ascii="Times New Roman" w:hAnsi="Times New Roman" w:cs="Times New Roman"/>
          <w:sz w:val="20"/>
        </w:rPr>
      </w:pPr>
    </w:p>
    <w:p w14:paraId="1D7EE1E6" w14:textId="77777777" w:rsidR="000F02D3" w:rsidRDefault="000F02D3" w:rsidP="0068263D">
      <w:pPr>
        <w:rPr>
          <w:rFonts w:ascii="Times New Roman" w:hAnsi="Times New Roman" w:cs="Times New Roman"/>
          <w:sz w:val="20"/>
        </w:rPr>
      </w:pPr>
    </w:p>
    <w:p w14:paraId="318A52D8" w14:textId="77777777" w:rsidR="000F02D3" w:rsidRDefault="000F02D3" w:rsidP="0068263D">
      <w:pPr>
        <w:rPr>
          <w:rFonts w:ascii="Times New Roman" w:hAnsi="Times New Roman" w:cs="Times New Roman"/>
          <w:sz w:val="20"/>
        </w:rPr>
      </w:pPr>
    </w:p>
    <w:p w14:paraId="4AD1965E" w14:textId="77777777" w:rsidR="000F02D3" w:rsidRDefault="000F02D3" w:rsidP="0068263D">
      <w:pPr>
        <w:rPr>
          <w:rFonts w:ascii="Times New Roman" w:hAnsi="Times New Roman" w:cs="Times New Roman"/>
          <w:sz w:val="20"/>
        </w:rPr>
      </w:pPr>
    </w:p>
    <w:p w14:paraId="12177A92" w14:textId="77777777" w:rsidR="000F02D3" w:rsidRDefault="000F02D3" w:rsidP="0068263D">
      <w:pPr>
        <w:rPr>
          <w:rFonts w:ascii="Times New Roman" w:hAnsi="Times New Roman" w:cs="Times New Roman"/>
          <w:sz w:val="20"/>
        </w:rPr>
      </w:pPr>
    </w:p>
    <w:p w14:paraId="63B70FD8" w14:textId="77777777" w:rsidR="000F02D3" w:rsidRDefault="000F02D3" w:rsidP="0068263D">
      <w:pPr>
        <w:rPr>
          <w:rFonts w:ascii="Times New Roman" w:hAnsi="Times New Roman" w:cs="Times New Roman"/>
          <w:sz w:val="20"/>
        </w:rPr>
      </w:pPr>
    </w:p>
    <w:p w14:paraId="3124CEFF" w14:textId="77777777" w:rsidR="000F02D3" w:rsidRDefault="000F02D3" w:rsidP="0068263D">
      <w:pPr>
        <w:rPr>
          <w:rFonts w:ascii="Times New Roman" w:hAnsi="Times New Roman" w:cs="Times New Roman"/>
          <w:sz w:val="20"/>
        </w:rPr>
      </w:pPr>
    </w:p>
    <w:p w14:paraId="193F4588" w14:textId="77777777" w:rsidR="000F02D3" w:rsidRDefault="000F02D3" w:rsidP="0068263D">
      <w:pPr>
        <w:rPr>
          <w:rFonts w:ascii="Times New Roman" w:hAnsi="Times New Roman" w:cs="Times New Roman"/>
          <w:sz w:val="20"/>
        </w:rPr>
      </w:pPr>
    </w:p>
    <w:p w14:paraId="5D197FE9" w14:textId="77777777" w:rsidR="000F02D3" w:rsidRDefault="000F02D3" w:rsidP="0068263D">
      <w:pPr>
        <w:rPr>
          <w:rFonts w:ascii="Times New Roman" w:hAnsi="Times New Roman" w:cs="Times New Roman"/>
          <w:sz w:val="20"/>
        </w:rPr>
      </w:pPr>
    </w:p>
    <w:p w14:paraId="2D5D8FE3" w14:textId="77777777" w:rsidR="002903E6" w:rsidRDefault="002903E6" w:rsidP="0068263D">
      <w:pPr>
        <w:rPr>
          <w:rFonts w:ascii="Times New Roman" w:hAnsi="Times New Roman" w:cs="Times New Roman"/>
          <w:sz w:val="20"/>
        </w:rPr>
      </w:pPr>
    </w:p>
    <w:p w14:paraId="48048A4F" w14:textId="77777777" w:rsidR="002903E6" w:rsidRDefault="002903E6" w:rsidP="0068263D">
      <w:pPr>
        <w:rPr>
          <w:rFonts w:ascii="Times New Roman" w:hAnsi="Times New Roman" w:cs="Times New Roman"/>
          <w:sz w:val="20"/>
        </w:rPr>
      </w:pPr>
    </w:p>
    <w:p w14:paraId="50FDAA36" w14:textId="77777777" w:rsidR="002903E6" w:rsidRDefault="002903E6" w:rsidP="0068263D">
      <w:pPr>
        <w:rPr>
          <w:rFonts w:ascii="Times New Roman" w:hAnsi="Times New Roman" w:cs="Times New Roman"/>
          <w:sz w:val="20"/>
        </w:rPr>
      </w:pPr>
    </w:p>
    <w:p w14:paraId="259E3114" w14:textId="77777777" w:rsidR="002903E6" w:rsidRDefault="002903E6" w:rsidP="0068263D">
      <w:pPr>
        <w:rPr>
          <w:rFonts w:ascii="Times New Roman" w:hAnsi="Times New Roman" w:cs="Times New Roman"/>
          <w:sz w:val="20"/>
        </w:rPr>
      </w:pPr>
    </w:p>
    <w:p w14:paraId="5C1412A0" w14:textId="77777777" w:rsidR="002903E6" w:rsidRDefault="002903E6" w:rsidP="0068263D">
      <w:pPr>
        <w:rPr>
          <w:rFonts w:ascii="Times New Roman" w:hAnsi="Times New Roman" w:cs="Times New Roman"/>
          <w:sz w:val="20"/>
        </w:rPr>
      </w:pPr>
    </w:p>
    <w:p w14:paraId="2DC18E64" w14:textId="77777777" w:rsidR="000F02D3" w:rsidRDefault="000F02D3" w:rsidP="0068263D">
      <w:pPr>
        <w:rPr>
          <w:rFonts w:ascii="Times New Roman" w:hAnsi="Times New Roman" w:cs="Times New Roman"/>
          <w:sz w:val="20"/>
        </w:rPr>
      </w:pPr>
    </w:p>
    <w:p w14:paraId="588BE8D7" w14:textId="77777777" w:rsidR="00C23F76" w:rsidRDefault="00C23F76" w:rsidP="0068263D">
      <w:pPr>
        <w:rPr>
          <w:rFonts w:ascii="Times New Roman" w:hAnsi="Times New Roman" w:cs="Times New Roman"/>
          <w:sz w:val="20"/>
        </w:rPr>
      </w:pPr>
    </w:p>
    <w:p w14:paraId="01BEA256" w14:textId="77777777" w:rsidR="00C23F76" w:rsidRDefault="00C23F76" w:rsidP="0068263D">
      <w:pPr>
        <w:rPr>
          <w:rFonts w:ascii="Times New Roman" w:hAnsi="Times New Roman" w:cs="Times New Roman"/>
          <w:sz w:val="20"/>
        </w:rPr>
      </w:pPr>
    </w:p>
    <w:p w14:paraId="6380D7B4" w14:textId="4BD9A5CB" w:rsidR="00C7797E" w:rsidRDefault="002B32D7" w:rsidP="00B314BC">
      <w:pPr>
        <w:jc w:val="right"/>
        <w:rPr>
          <w:rFonts w:ascii="Times New Roman" w:hAnsi="Times New Roman" w:cs="Times New Roman"/>
          <w:bCs/>
          <w:sz w:val="20"/>
          <w:szCs w:val="20"/>
        </w:rPr>
      </w:pPr>
      <w:r>
        <w:rPr>
          <w:rFonts w:ascii="Times New Roman" w:hAnsi="Times New Roman" w:cs="Times New Roman"/>
          <w:sz w:val="20"/>
        </w:rPr>
        <w:lastRenderedPageBreak/>
        <w:t>Technical Specification Annex No. 3</w:t>
      </w:r>
    </w:p>
    <w:p w14:paraId="0036D867" w14:textId="4C3D3659" w:rsidR="002B32D7" w:rsidRPr="00B96EB2" w:rsidRDefault="00EE572A" w:rsidP="00B314BC">
      <w:pPr>
        <w:jc w:val="center"/>
        <w:rPr>
          <w:rFonts w:ascii="Times New Roman" w:hAnsi="Times New Roman" w:cs="Times New Roman"/>
          <w:b/>
          <w:sz w:val="20"/>
          <w:szCs w:val="20"/>
        </w:rPr>
      </w:pPr>
      <w:r w:rsidRPr="00B314BC">
        <w:rPr>
          <w:rFonts w:ascii="Times New Roman" w:hAnsi="Times New Roman" w:cs="Times New Roman"/>
          <w:b/>
          <w:sz w:val="20"/>
          <w:szCs w:val="20"/>
        </w:rPr>
        <w:t>Battery energy storage system technical parameter correspondence table</w:t>
      </w:r>
    </w:p>
    <w:tbl>
      <w:tblPr>
        <w:tblStyle w:val="TableGrid"/>
        <w:tblpPr w:leftFromText="180" w:rightFromText="180" w:vertAnchor="text" w:tblpY="1"/>
        <w:tblOverlap w:val="never"/>
        <w:tblW w:w="9635" w:type="dxa"/>
        <w:tblLook w:val="04A0" w:firstRow="1" w:lastRow="0" w:firstColumn="1" w:lastColumn="0" w:noHBand="0" w:noVBand="1"/>
      </w:tblPr>
      <w:tblGrid>
        <w:gridCol w:w="630"/>
        <w:gridCol w:w="2180"/>
        <w:gridCol w:w="2279"/>
        <w:gridCol w:w="2290"/>
        <w:gridCol w:w="2256"/>
      </w:tblGrid>
      <w:tr w:rsidR="002B32D7" w:rsidRPr="003A2AFC" w14:paraId="35B707EC" w14:textId="77777777" w:rsidTr="00B314BC">
        <w:trPr>
          <w:trHeight w:val="788"/>
          <w:tblHeader/>
        </w:trPr>
        <w:tc>
          <w:tcPr>
            <w:tcW w:w="6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3188F47" w14:textId="77777777" w:rsidR="002B32D7" w:rsidRPr="00B314BC" w:rsidRDefault="002B32D7" w:rsidP="00B314BC">
            <w:pPr>
              <w:spacing w:before="60" w:after="60"/>
              <w:ind w:right="-1" w:hanging="25"/>
              <w:jc w:val="center"/>
              <w:rPr>
                <w:rFonts w:asciiTheme="majorBidi" w:hAnsiTheme="majorBidi" w:cstheme="majorBidi"/>
                <w:b/>
                <w:bCs/>
                <w:sz w:val="20"/>
                <w:szCs w:val="20"/>
              </w:rPr>
            </w:pPr>
            <w:r w:rsidRPr="00B314BC">
              <w:rPr>
                <w:rFonts w:asciiTheme="majorBidi" w:hAnsiTheme="majorBidi" w:cstheme="majorBidi"/>
                <w:b/>
                <w:bCs/>
                <w:sz w:val="20"/>
                <w:szCs w:val="20"/>
              </w:rPr>
              <w:t>Row.</w:t>
            </w:r>
          </w:p>
          <w:p w14:paraId="703D88E8" w14:textId="77777777" w:rsidR="002B32D7" w:rsidRPr="00B314BC" w:rsidRDefault="002B32D7" w:rsidP="00B314BC">
            <w:pPr>
              <w:spacing w:before="60" w:after="60"/>
              <w:ind w:right="-1" w:hanging="25"/>
              <w:jc w:val="center"/>
              <w:rPr>
                <w:rFonts w:asciiTheme="majorBidi" w:hAnsiTheme="majorBidi" w:cstheme="majorBidi"/>
                <w:b/>
                <w:bCs/>
                <w:sz w:val="20"/>
                <w:szCs w:val="20"/>
              </w:rPr>
            </w:pPr>
            <w:r w:rsidRPr="00B314BC">
              <w:rPr>
                <w:rFonts w:asciiTheme="majorBidi" w:hAnsiTheme="majorBidi" w:cstheme="majorBidi"/>
                <w:b/>
                <w:bCs/>
                <w:sz w:val="20"/>
                <w:szCs w:val="20"/>
              </w:rPr>
              <w:t>No.</w:t>
            </w:r>
          </w:p>
        </w:tc>
        <w:tc>
          <w:tcPr>
            <w:tcW w:w="218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A7026A4" w14:textId="77777777" w:rsidR="00855094" w:rsidRPr="00B314BC" w:rsidRDefault="00855094">
            <w:pPr>
              <w:jc w:val="center"/>
              <w:rPr>
                <w:rFonts w:asciiTheme="majorBidi" w:hAnsiTheme="majorBidi" w:cstheme="majorBidi"/>
                <w:b/>
                <w:sz w:val="20"/>
                <w:szCs w:val="20"/>
              </w:rPr>
            </w:pPr>
            <w:r w:rsidRPr="00B314BC">
              <w:rPr>
                <w:rFonts w:asciiTheme="majorBidi" w:hAnsiTheme="majorBidi" w:cstheme="majorBidi"/>
                <w:b/>
                <w:sz w:val="20"/>
                <w:szCs w:val="20"/>
              </w:rPr>
              <w:t>Technical requirements</w:t>
            </w:r>
          </w:p>
          <w:p w14:paraId="03BA2D03" w14:textId="33E39F8C" w:rsidR="002B32D7" w:rsidRPr="00B314BC" w:rsidRDefault="00855094">
            <w:pPr>
              <w:tabs>
                <w:tab w:val="num" w:pos="0"/>
              </w:tabs>
              <w:spacing w:before="60" w:after="60"/>
              <w:ind w:right="-1"/>
              <w:jc w:val="center"/>
              <w:rPr>
                <w:rFonts w:asciiTheme="majorBidi" w:hAnsiTheme="majorBidi" w:cstheme="majorBidi"/>
                <w:b/>
                <w:bCs/>
                <w:sz w:val="20"/>
                <w:szCs w:val="20"/>
              </w:rPr>
            </w:pPr>
            <w:r w:rsidRPr="00B314BC">
              <w:rPr>
                <w:rFonts w:asciiTheme="majorBidi" w:hAnsiTheme="majorBidi" w:cstheme="majorBidi"/>
                <w:b/>
                <w:sz w:val="20"/>
                <w:szCs w:val="20"/>
              </w:rPr>
              <w:t>(properties, parameters or performance of functions of a product, device, equipment)</w:t>
            </w:r>
          </w:p>
        </w:tc>
        <w:tc>
          <w:tcPr>
            <w:tcW w:w="228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85D81F7" w14:textId="67691B2C" w:rsidR="002B32D7" w:rsidRPr="00B314BC" w:rsidRDefault="000E1BAB">
            <w:pPr>
              <w:tabs>
                <w:tab w:val="num" w:pos="0"/>
              </w:tabs>
              <w:spacing w:before="60" w:after="60"/>
              <w:ind w:right="-1"/>
              <w:jc w:val="center"/>
              <w:rPr>
                <w:rFonts w:asciiTheme="majorBidi" w:hAnsiTheme="majorBidi" w:cstheme="majorBidi"/>
                <w:b/>
                <w:bCs/>
                <w:sz w:val="20"/>
                <w:szCs w:val="20"/>
              </w:rPr>
            </w:pPr>
            <w:r w:rsidRPr="00B314BC">
              <w:rPr>
                <w:rFonts w:asciiTheme="majorBidi" w:hAnsiTheme="majorBidi" w:cstheme="majorBidi"/>
                <w:b/>
                <w:color w:val="000000"/>
                <w:sz w:val="20"/>
                <w:szCs w:val="20"/>
              </w:rPr>
              <w:t>The value of the required parameter or the function being executed</w:t>
            </w:r>
          </w:p>
        </w:tc>
        <w:tc>
          <w:tcPr>
            <w:tcW w:w="22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5C8A753" w14:textId="78A6D3CE" w:rsidR="002B32D7" w:rsidRDefault="001D4D36">
            <w:pPr>
              <w:tabs>
                <w:tab w:val="num" w:pos="0"/>
              </w:tabs>
              <w:spacing w:before="60" w:after="60"/>
              <w:ind w:right="-1"/>
              <w:jc w:val="center"/>
              <w:rPr>
                <w:rStyle w:val="cf21"/>
                <w:rFonts w:asciiTheme="majorBidi" w:hAnsiTheme="majorBidi" w:cstheme="majorBidi"/>
                <w:sz w:val="20"/>
                <w:szCs w:val="20"/>
              </w:rPr>
            </w:pPr>
            <w:r>
              <w:rPr>
                <w:rStyle w:val="cf01"/>
                <w:rFonts w:asciiTheme="majorBidi" w:hAnsiTheme="majorBidi" w:cstheme="majorBidi"/>
                <w:sz w:val="20"/>
                <w:szCs w:val="20"/>
              </w:rPr>
              <w:t xml:space="preserve">The Contractor </w:t>
            </w:r>
            <w:r w:rsidR="00055AD8" w:rsidRPr="00B314BC">
              <w:rPr>
                <w:rStyle w:val="cf11"/>
                <w:rFonts w:asciiTheme="majorBidi" w:hAnsiTheme="majorBidi" w:cstheme="majorBidi"/>
                <w:sz w:val="20"/>
                <w:szCs w:val="20"/>
              </w:rPr>
              <w:t xml:space="preserve">must </w:t>
            </w:r>
            <w:r w:rsidR="00055AD8" w:rsidRPr="00B314BC">
              <w:rPr>
                <w:rStyle w:val="cf01"/>
                <w:rFonts w:asciiTheme="majorBidi" w:hAnsiTheme="majorBidi" w:cstheme="majorBidi"/>
                <w:sz w:val="20"/>
                <w:szCs w:val="20"/>
              </w:rPr>
              <w:t xml:space="preserve">confirm compliance with the technical requirement by </w:t>
            </w:r>
            <w:proofErr w:type="gramStart"/>
            <w:r w:rsidR="00055AD8" w:rsidRPr="00B314BC">
              <w:rPr>
                <w:rStyle w:val="cf01"/>
                <w:rFonts w:asciiTheme="majorBidi" w:hAnsiTheme="majorBidi" w:cstheme="majorBidi"/>
                <w:sz w:val="20"/>
                <w:szCs w:val="20"/>
              </w:rPr>
              <w:t>indicating:</w:t>
            </w:r>
            <w:proofErr w:type="gramEnd"/>
            <w:r w:rsidR="00055AD8" w:rsidRPr="00B314BC">
              <w:rPr>
                <w:rStyle w:val="cf01"/>
                <w:rFonts w:asciiTheme="majorBidi" w:hAnsiTheme="majorBidi" w:cstheme="majorBidi"/>
                <w:sz w:val="20"/>
                <w:szCs w:val="20"/>
              </w:rPr>
              <w:t xml:space="preserve"> </w:t>
            </w:r>
            <w:r w:rsidR="00055AD8" w:rsidRPr="00B314BC">
              <w:rPr>
                <w:rStyle w:val="cf11"/>
                <w:rFonts w:asciiTheme="majorBidi" w:hAnsiTheme="majorBidi" w:cstheme="majorBidi"/>
                <w:sz w:val="20"/>
                <w:szCs w:val="20"/>
              </w:rPr>
              <w:t xml:space="preserve">yes/no </w:t>
            </w:r>
            <w:r w:rsidR="00055AD8" w:rsidRPr="00B314BC">
              <w:rPr>
                <w:rStyle w:val="cf01"/>
                <w:rFonts w:asciiTheme="majorBidi" w:hAnsiTheme="majorBidi" w:cstheme="majorBidi"/>
                <w:sz w:val="20"/>
                <w:szCs w:val="20"/>
              </w:rPr>
              <w:t xml:space="preserve">and, where required, </w:t>
            </w:r>
            <w:r w:rsidR="00055AD8" w:rsidRPr="00B314BC">
              <w:rPr>
                <w:rStyle w:val="cf21"/>
                <w:rFonts w:asciiTheme="majorBidi" w:hAnsiTheme="majorBidi" w:cstheme="majorBidi"/>
                <w:sz w:val="20"/>
                <w:szCs w:val="20"/>
              </w:rPr>
              <w:t>enter the exact value of the proposed Product</w:t>
            </w:r>
          </w:p>
          <w:p w14:paraId="564FAB35" w14:textId="692B663C" w:rsidR="00FE6667" w:rsidRPr="00B314BC" w:rsidRDefault="00FE6667">
            <w:pPr>
              <w:tabs>
                <w:tab w:val="num" w:pos="0"/>
              </w:tabs>
              <w:spacing w:before="60" w:after="60"/>
              <w:ind w:right="-1"/>
              <w:jc w:val="center"/>
              <w:rPr>
                <w:rFonts w:asciiTheme="majorBidi" w:hAnsiTheme="majorBidi" w:cstheme="majorBidi"/>
                <w:b/>
                <w:color w:val="000000"/>
                <w:sz w:val="20"/>
                <w:szCs w:val="20"/>
              </w:rPr>
            </w:pPr>
          </w:p>
        </w:tc>
        <w:tc>
          <w:tcPr>
            <w:tcW w:w="22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967FF39" w14:textId="44C80131" w:rsidR="002B32D7" w:rsidRPr="00B314BC" w:rsidRDefault="008E28DD">
            <w:pPr>
              <w:tabs>
                <w:tab w:val="num" w:pos="0"/>
              </w:tabs>
              <w:spacing w:before="60" w:after="60"/>
              <w:ind w:right="-1"/>
              <w:jc w:val="center"/>
              <w:rPr>
                <w:rFonts w:asciiTheme="majorBidi" w:hAnsiTheme="majorBidi" w:cstheme="majorBidi"/>
                <w:b/>
                <w:color w:val="000000"/>
                <w:sz w:val="20"/>
                <w:szCs w:val="20"/>
              </w:rPr>
            </w:pPr>
            <w:r w:rsidRPr="00B314BC">
              <w:rPr>
                <w:rFonts w:asciiTheme="majorBidi" w:hAnsiTheme="majorBidi" w:cstheme="majorBidi"/>
                <w:b/>
                <w:sz w:val="20"/>
                <w:szCs w:val="20"/>
              </w:rPr>
              <w:t>Documents/links to information published by manufacturers on the Internet confirming the values of the proposed parameters</w:t>
            </w:r>
          </w:p>
        </w:tc>
      </w:tr>
      <w:tr w:rsidR="003A2AFC" w:rsidRPr="003A2AFC" w14:paraId="03F845B2" w14:textId="77777777" w:rsidTr="00B314BC">
        <w:trPr>
          <w:trHeight w:val="634"/>
        </w:trPr>
        <w:tc>
          <w:tcPr>
            <w:tcW w:w="620" w:type="dxa"/>
            <w:vMerge w:val="restart"/>
            <w:tcBorders>
              <w:top w:val="single" w:sz="4" w:space="0" w:color="000000"/>
              <w:left w:val="single" w:sz="4" w:space="0" w:color="000000"/>
              <w:right w:val="single" w:sz="4" w:space="0" w:color="000000"/>
            </w:tcBorders>
          </w:tcPr>
          <w:p w14:paraId="49B7B6E2" w14:textId="77777777" w:rsidR="002B32D7" w:rsidRPr="00B314BC" w:rsidRDefault="002B32D7">
            <w:pPr>
              <w:pStyle w:val="ListParagraph"/>
              <w:numPr>
                <w:ilvl w:val="0"/>
                <w:numId w:val="22"/>
              </w:numPr>
              <w:spacing w:before="60" w:after="60" w:line="240" w:lineRule="auto"/>
              <w:ind w:left="0" w:hanging="23"/>
              <w:jc w:val="center"/>
              <w:rPr>
                <w:rFonts w:asciiTheme="majorBidi" w:hAnsiTheme="majorBidi" w:cstheme="majorBidi"/>
                <w:bCs/>
                <w:sz w:val="20"/>
                <w:szCs w:val="20"/>
              </w:rPr>
            </w:pPr>
          </w:p>
        </w:tc>
        <w:tc>
          <w:tcPr>
            <w:tcW w:w="2182" w:type="dxa"/>
            <w:vMerge w:val="restart"/>
            <w:tcBorders>
              <w:top w:val="single" w:sz="4" w:space="0" w:color="000000"/>
              <w:left w:val="single" w:sz="4" w:space="0" w:color="000000"/>
              <w:right w:val="single" w:sz="4" w:space="0" w:color="000000"/>
            </w:tcBorders>
            <w:vAlign w:val="center"/>
          </w:tcPr>
          <w:p w14:paraId="27EFE740" w14:textId="77777777" w:rsidR="002B32D7" w:rsidRPr="00B314BC" w:rsidRDefault="002B32D7">
            <w:pPr>
              <w:rPr>
                <w:rFonts w:asciiTheme="majorBidi" w:hAnsiTheme="majorBidi" w:cstheme="majorBidi"/>
                <w:b/>
                <w:sz w:val="20"/>
                <w:szCs w:val="20"/>
              </w:rPr>
            </w:pPr>
            <w:r w:rsidRPr="00B314BC">
              <w:rPr>
                <w:rFonts w:asciiTheme="majorBidi" w:eastAsiaTheme="minorHAnsi" w:hAnsiTheme="majorBidi" w:cstheme="majorBidi"/>
                <w:color w:val="0D0D0D" w:themeColor="text1" w:themeTint="F2"/>
                <w:sz w:val="20"/>
                <w:szCs w:val="20"/>
              </w:rPr>
              <w:t>Chemical composition</w:t>
            </w:r>
          </w:p>
        </w:tc>
        <w:tc>
          <w:tcPr>
            <w:tcW w:w="2282" w:type="dxa"/>
            <w:tcBorders>
              <w:top w:val="single" w:sz="4" w:space="0" w:color="000000"/>
              <w:left w:val="single" w:sz="4" w:space="0" w:color="000000"/>
              <w:bottom w:val="single" w:sz="4" w:space="0" w:color="000000"/>
              <w:right w:val="single" w:sz="4" w:space="0" w:color="000000"/>
            </w:tcBorders>
            <w:vAlign w:val="center"/>
          </w:tcPr>
          <w:p w14:paraId="39875259" w14:textId="77777777" w:rsidR="002B32D7" w:rsidRPr="00B314BC" w:rsidRDefault="002B32D7">
            <w:pPr>
              <w:tabs>
                <w:tab w:val="num" w:pos="0"/>
              </w:tabs>
              <w:spacing w:before="60" w:after="60"/>
              <w:ind w:right="-1"/>
              <w:jc w:val="both"/>
              <w:rPr>
                <w:rFonts w:asciiTheme="majorBidi" w:hAnsiTheme="majorBidi" w:cstheme="majorBidi"/>
                <w:b/>
                <w:bCs/>
                <w:sz w:val="20"/>
                <w:szCs w:val="20"/>
              </w:rPr>
            </w:pPr>
            <w:r w:rsidRPr="00B314BC">
              <w:rPr>
                <w:rFonts w:asciiTheme="majorBidi" w:eastAsiaTheme="minorHAnsi" w:hAnsiTheme="majorBidi" w:cstheme="majorBidi"/>
                <w:color w:val="0D0D0D" w:themeColor="text1" w:themeTint="F2"/>
                <w:sz w:val="20"/>
                <w:szCs w:val="20"/>
              </w:rPr>
              <w:t>Lithium iron phosphate based</w:t>
            </w:r>
          </w:p>
        </w:tc>
        <w:tc>
          <w:tcPr>
            <w:tcW w:w="2293" w:type="dxa"/>
            <w:tcBorders>
              <w:top w:val="single" w:sz="4" w:space="0" w:color="000000"/>
              <w:left w:val="single" w:sz="4" w:space="0" w:color="000000"/>
              <w:right w:val="single" w:sz="4" w:space="0" w:color="000000"/>
            </w:tcBorders>
          </w:tcPr>
          <w:p w14:paraId="176F00D8" w14:textId="47E29EC0" w:rsidR="002B32D7" w:rsidRPr="00B314BC" w:rsidRDefault="005E0C7B">
            <w:pPr>
              <w:tabs>
                <w:tab w:val="num" w:pos="0"/>
              </w:tabs>
              <w:spacing w:before="60" w:after="60"/>
              <w:ind w:right="-1"/>
              <w:jc w:val="both"/>
              <w:rPr>
                <w:rFonts w:asciiTheme="majorBidi" w:eastAsiaTheme="minorHAnsi" w:hAnsiTheme="majorBidi" w:cstheme="majorBidi"/>
                <w:color w:val="0D0D0D" w:themeColor="text1" w:themeTint="F2"/>
                <w:sz w:val="20"/>
                <w:szCs w:val="20"/>
              </w:rPr>
            </w:pPr>
            <w:r w:rsidRPr="00817F10">
              <w:rPr>
                <w:rFonts w:asciiTheme="majorBidi" w:eastAsiaTheme="minorHAnsi" w:hAnsiTheme="majorBidi" w:cstheme="majorBidi"/>
                <w:color w:val="0D0D0D" w:themeColor="text1" w:themeTint="F2"/>
                <w:sz w:val="20"/>
                <w:szCs w:val="20"/>
              </w:rPr>
              <w:t>(insert suggested value)</w:t>
            </w:r>
            <w:r w:rsidRPr="005E0C7B" w:rsidDel="005E0C7B">
              <w:rPr>
                <w:rFonts w:asciiTheme="majorBidi" w:eastAsiaTheme="minorHAnsi" w:hAnsiTheme="majorBidi" w:cstheme="majorBidi"/>
                <w:color w:val="0D0D0D" w:themeColor="text1" w:themeTint="F2"/>
                <w:sz w:val="20"/>
                <w:szCs w:val="20"/>
              </w:rPr>
              <w:t xml:space="preserve"> </w:t>
            </w:r>
          </w:p>
        </w:tc>
        <w:tc>
          <w:tcPr>
            <w:tcW w:w="2258" w:type="dxa"/>
            <w:tcBorders>
              <w:top w:val="single" w:sz="4" w:space="0" w:color="000000"/>
              <w:left w:val="single" w:sz="4" w:space="0" w:color="000000"/>
              <w:right w:val="single" w:sz="4" w:space="0" w:color="000000"/>
            </w:tcBorders>
            <w:vAlign w:val="center"/>
          </w:tcPr>
          <w:p w14:paraId="18801026" w14:textId="4BA4E45E" w:rsidR="002B32D7" w:rsidRPr="00B314BC" w:rsidRDefault="002B32D7">
            <w:pPr>
              <w:tabs>
                <w:tab w:val="num" w:pos="0"/>
              </w:tabs>
              <w:spacing w:before="60" w:after="60"/>
              <w:ind w:right="-1"/>
              <w:jc w:val="center"/>
              <w:rPr>
                <w:rFonts w:asciiTheme="majorBidi" w:eastAsiaTheme="minorHAnsi" w:hAnsiTheme="majorBidi" w:cstheme="majorBidi"/>
                <w:color w:val="0D0D0D" w:themeColor="text1" w:themeTint="F2"/>
                <w:sz w:val="20"/>
                <w:szCs w:val="20"/>
              </w:rPr>
            </w:pPr>
            <w:r w:rsidRPr="00B314BC">
              <w:rPr>
                <w:rFonts w:asciiTheme="majorBidi" w:eastAsiaTheme="minorHAnsi" w:hAnsiTheme="majorBidi" w:cstheme="majorBidi"/>
                <w:color w:val="0D0D0D" w:themeColor="text1" w:themeTint="F2"/>
                <w:sz w:val="20"/>
                <w:szCs w:val="20"/>
              </w:rPr>
              <w:t>(indicated by the Contractor)</w:t>
            </w:r>
          </w:p>
        </w:tc>
      </w:tr>
      <w:tr w:rsidR="003A2AFC" w:rsidRPr="003A2AFC" w14:paraId="1388DDEC" w14:textId="77777777" w:rsidTr="00B314BC">
        <w:trPr>
          <w:trHeight w:val="630"/>
        </w:trPr>
        <w:tc>
          <w:tcPr>
            <w:tcW w:w="620" w:type="dxa"/>
            <w:vMerge/>
            <w:tcBorders>
              <w:left w:val="single" w:sz="4" w:space="0" w:color="000000"/>
              <w:right w:val="single" w:sz="4" w:space="0" w:color="000000"/>
            </w:tcBorders>
          </w:tcPr>
          <w:p w14:paraId="66966081" w14:textId="77777777" w:rsidR="002B32D7" w:rsidRPr="00B314BC" w:rsidRDefault="002B32D7">
            <w:pPr>
              <w:pStyle w:val="ListParagraph"/>
              <w:numPr>
                <w:ilvl w:val="0"/>
                <w:numId w:val="22"/>
              </w:numPr>
              <w:spacing w:before="60" w:after="60" w:line="240" w:lineRule="auto"/>
              <w:ind w:left="0" w:hanging="23"/>
              <w:jc w:val="center"/>
              <w:rPr>
                <w:rFonts w:asciiTheme="majorBidi" w:hAnsiTheme="majorBidi" w:cstheme="majorBidi"/>
                <w:bCs/>
                <w:sz w:val="20"/>
                <w:szCs w:val="20"/>
              </w:rPr>
            </w:pPr>
          </w:p>
        </w:tc>
        <w:tc>
          <w:tcPr>
            <w:tcW w:w="2182" w:type="dxa"/>
            <w:vMerge/>
            <w:tcBorders>
              <w:left w:val="single" w:sz="4" w:space="0" w:color="000000"/>
              <w:right w:val="single" w:sz="4" w:space="0" w:color="000000"/>
            </w:tcBorders>
            <w:vAlign w:val="center"/>
          </w:tcPr>
          <w:p w14:paraId="32012076" w14:textId="77777777" w:rsidR="002B32D7" w:rsidRPr="00B314BC" w:rsidRDefault="002B32D7">
            <w:pPr>
              <w:rPr>
                <w:rFonts w:asciiTheme="majorBidi" w:eastAsiaTheme="minorHAnsi" w:hAnsiTheme="majorBidi" w:cstheme="majorBidi"/>
                <w:color w:val="0D0D0D" w:themeColor="text1" w:themeTint="F2"/>
                <w:sz w:val="20"/>
                <w:szCs w:val="20"/>
              </w:rPr>
            </w:pPr>
          </w:p>
        </w:tc>
        <w:tc>
          <w:tcPr>
            <w:tcW w:w="2282" w:type="dxa"/>
            <w:tcBorders>
              <w:top w:val="single" w:sz="4" w:space="0" w:color="000000"/>
              <w:left w:val="single" w:sz="4" w:space="0" w:color="000000"/>
              <w:bottom w:val="single" w:sz="4" w:space="0" w:color="000000"/>
              <w:right w:val="single" w:sz="4" w:space="0" w:color="000000"/>
            </w:tcBorders>
            <w:vAlign w:val="center"/>
          </w:tcPr>
          <w:p w14:paraId="70472269" w14:textId="77777777" w:rsidR="002B32D7" w:rsidRPr="00B314BC" w:rsidRDefault="002B32D7">
            <w:pPr>
              <w:tabs>
                <w:tab w:val="num" w:pos="0"/>
              </w:tabs>
              <w:spacing w:before="60" w:after="60"/>
              <w:ind w:right="-1"/>
              <w:jc w:val="both"/>
              <w:rPr>
                <w:rFonts w:asciiTheme="majorBidi" w:eastAsiaTheme="minorHAnsi" w:hAnsiTheme="majorBidi" w:cstheme="majorBidi"/>
                <w:color w:val="0D0D0D" w:themeColor="text1" w:themeTint="F2"/>
                <w:sz w:val="20"/>
                <w:szCs w:val="20"/>
              </w:rPr>
            </w:pPr>
            <w:r w:rsidRPr="00B314BC">
              <w:rPr>
                <w:rFonts w:asciiTheme="majorBidi" w:eastAsiaTheme="minorHAnsi" w:hAnsiTheme="majorBidi" w:cstheme="majorBidi"/>
                <w:color w:val="0D0D0D" w:themeColor="text1" w:themeTint="F2"/>
                <w:sz w:val="20"/>
                <w:szCs w:val="20"/>
              </w:rPr>
              <w:t>low maintenance costs, long service life, highest charging and discharging rates</w:t>
            </w:r>
          </w:p>
        </w:tc>
        <w:tc>
          <w:tcPr>
            <w:tcW w:w="2293" w:type="dxa"/>
            <w:tcBorders>
              <w:left w:val="single" w:sz="4" w:space="0" w:color="000000"/>
              <w:right w:val="single" w:sz="4" w:space="0" w:color="000000"/>
            </w:tcBorders>
            <w:vAlign w:val="center"/>
          </w:tcPr>
          <w:p w14:paraId="74000449" w14:textId="5BF0FF72" w:rsidR="002B32D7" w:rsidRPr="00B314BC" w:rsidRDefault="005E0C7B">
            <w:pPr>
              <w:tabs>
                <w:tab w:val="num" w:pos="0"/>
              </w:tabs>
              <w:spacing w:before="60" w:after="60"/>
              <w:ind w:right="-1"/>
              <w:jc w:val="both"/>
              <w:rPr>
                <w:rFonts w:asciiTheme="majorBidi" w:eastAsiaTheme="minorHAnsi" w:hAnsiTheme="majorBidi" w:cstheme="majorBidi"/>
                <w:color w:val="0D0D0D" w:themeColor="text1" w:themeTint="F2"/>
                <w:sz w:val="20"/>
                <w:szCs w:val="20"/>
              </w:rPr>
            </w:pPr>
            <w:r w:rsidRPr="00817F10">
              <w:rPr>
                <w:rFonts w:asciiTheme="majorBidi" w:eastAsiaTheme="minorHAnsi" w:hAnsiTheme="majorBidi" w:cstheme="majorBidi"/>
                <w:color w:val="0D0D0D" w:themeColor="text1" w:themeTint="F2"/>
                <w:sz w:val="20"/>
                <w:szCs w:val="20"/>
              </w:rPr>
              <w:t>(insert suggested value)</w:t>
            </w:r>
          </w:p>
        </w:tc>
        <w:tc>
          <w:tcPr>
            <w:tcW w:w="2258" w:type="dxa"/>
            <w:tcBorders>
              <w:left w:val="single" w:sz="4" w:space="0" w:color="000000"/>
              <w:right w:val="single" w:sz="4" w:space="0" w:color="000000"/>
            </w:tcBorders>
            <w:vAlign w:val="center"/>
          </w:tcPr>
          <w:p w14:paraId="3FB16552" w14:textId="77777777" w:rsidR="002B32D7" w:rsidRPr="00B314BC" w:rsidRDefault="002B32D7">
            <w:pPr>
              <w:tabs>
                <w:tab w:val="num" w:pos="0"/>
              </w:tabs>
              <w:spacing w:before="60" w:after="60"/>
              <w:ind w:right="-1"/>
              <w:jc w:val="center"/>
              <w:rPr>
                <w:rFonts w:asciiTheme="majorBidi" w:eastAsiaTheme="minorHAnsi" w:hAnsiTheme="majorBidi" w:cstheme="majorBidi"/>
                <w:color w:val="0D0D0D" w:themeColor="text1" w:themeTint="F2"/>
                <w:sz w:val="20"/>
                <w:szCs w:val="20"/>
              </w:rPr>
            </w:pPr>
            <w:r w:rsidRPr="00B314BC">
              <w:rPr>
                <w:rFonts w:asciiTheme="majorBidi" w:eastAsiaTheme="minorHAnsi" w:hAnsiTheme="majorBidi" w:cstheme="majorBidi"/>
                <w:color w:val="0D0D0D" w:themeColor="text1" w:themeTint="F2"/>
                <w:sz w:val="20"/>
                <w:szCs w:val="20"/>
              </w:rPr>
              <w:t>-</w:t>
            </w:r>
          </w:p>
        </w:tc>
      </w:tr>
      <w:tr w:rsidR="003A2AFC" w:rsidRPr="003A2AFC" w14:paraId="22A4AF1F" w14:textId="77777777" w:rsidTr="00B314BC">
        <w:trPr>
          <w:trHeight w:val="2338"/>
        </w:trPr>
        <w:tc>
          <w:tcPr>
            <w:tcW w:w="620" w:type="dxa"/>
            <w:vMerge/>
            <w:tcBorders>
              <w:left w:val="single" w:sz="4" w:space="0" w:color="000000"/>
              <w:right w:val="single" w:sz="4" w:space="0" w:color="000000"/>
            </w:tcBorders>
          </w:tcPr>
          <w:p w14:paraId="04B66621" w14:textId="77777777" w:rsidR="002B32D7" w:rsidRPr="00B314BC" w:rsidRDefault="002B32D7">
            <w:pPr>
              <w:pStyle w:val="ListParagraph"/>
              <w:numPr>
                <w:ilvl w:val="0"/>
                <w:numId w:val="22"/>
              </w:numPr>
              <w:spacing w:before="60" w:after="60" w:line="240" w:lineRule="auto"/>
              <w:ind w:left="0" w:hanging="23"/>
              <w:jc w:val="center"/>
              <w:rPr>
                <w:rFonts w:asciiTheme="majorBidi" w:hAnsiTheme="majorBidi" w:cstheme="majorBidi"/>
                <w:bCs/>
                <w:sz w:val="20"/>
                <w:szCs w:val="20"/>
              </w:rPr>
            </w:pPr>
          </w:p>
        </w:tc>
        <w:tc>
          <w:tcPr>
            <w:tcW w:w="2182" w:type="dxa"/>
            <w:vMerge/>
            <w:tcBorders>
              <w:left w:val="single" w:sz="4" w:space="0" w:color="000000"/>
              <w:right w:val="single" w:sz="4" w:space="0" w:color="000000"/>
            </w:tcBorders>
            <w:vAlign w:val="center"/>
          </w:tcPr>
          <w:p w14:paraId="6478A6B9" w14:textId="77777777" w:rsidR="002B32D7" w:rsidRPr="00B314BC" w:rsidRDefault="002B32D7">
            <w:pPr>
              <w:rPr>
                <w:rFonts w:asciiTheme="majorBidi" w:eastAsiaTheme="minorHAnsi" w:hAnsiTheme="majorBidi" w:cstheme="majorBidi"/>
                <w:color w:val="0D0D0D" w:themeColor="text1" w:themeTint="F2"/>
                <w:sz w:val="20"/>
                <w:szCs w:val="20"/>
              </w:rPr>
            </w:pPr>
          </w:p>
        </w:tc>
        <w:tc>
          <w:tcPr>
            <w:tcW w:w="2282" w:type="dxa"/>
            <w:tcBorders>
              <w:top w:val="single" w:sz="4" w:space="0" w:color="000000"/>
              <w:left w:val="single" w:sz="4" w:space="0" w:color="000000"/>
              <w:right w:val="single" w:sz="4" w:space="0" w:color="000000"/>
            </w:tcBorders>
            <w:vAlign w:val="center"/>
          </w:tcPr>
          <w:p w14:paraId="03A103E4" w14:textId="77777777" w:rsidR="002B32D7" w:rsidRPr="00B314BC" w:rsidRDefault="002B32D7">
            <w:pPr>
              <w:tabs>
                <w:tab w:val="num" w:pos="0"/>
              </w:tabs>
              <w:spacing w:before="60" w:after="60"/>
              <w:ind w:right="-1"/>
              <w:jc w:val="both"/>
              <w:rPr>
                <w:rFonts w:asciiTheme="majorBidi" w:eastAsiaTheme="minorHAnsi" w:hAnsiTheme="majorBidi" w:cstheme="majorBidi"/>
                <w:color w:val="0D0D0D" w:themeColor="text1" w:themeTint="F2"/>
                <w:sz w:val="20"/>
                <w:szCs w:val="20"/>
              </w:rPr>
            </w:pPr>
            <w:r w:rsidRPr="00B314BC">
              <w:rPr>
                <w:rFonts w:asciiTheme="majorBidi" w:eastAsiaTheme="minorHAnsi" w:hAnsiTheme="majorBidi" w:cstheme="majorBidi"/>
                <w:color w:val="0D0D0D" w:themeColor="text1" w:themeTint="F2"/>
                <w:sz w:val="20"/>
                <w:szCs w:val="20"/>
              </w:rPr>
              <w:t>power and energy density according to IEC62619, IEC 63056, IEC 62933, EN IEC 62477-1-, UN 38.3 or equivalent standards.</w:t>
            </w:r>
          </w:p>
        </w:tc>
        <w:tc>
          <w:tcPr>
            <w:tcW w:w="2293" w:type="dxa"/>
            <w:tcBorders>
              <w:left w:val="single" w:sz="4" w:space="0" w:color="000000"/>
              <w:right w:val="single" w:sz="4" w:space="0" w:color="000000"/>
            </w:tcBorders>
          </w:tcPr>
          <w:p w14:paraId="531EFEE5" w14:textId="47848E22" w:rsidR="002B32D7" w:rsidRPr="00B314BC" w:rsidRDefault="005E0C7B">
            <w:pPr>
              <w:tabs>
                <w:tab w:val="num" w:pos="0"/>
              </w:tabs>
              <w:spacing w:before="60" w:after="60"/>
              <w:ind w:right="-1"/>
              <w:jc w:val="both"/>
              <w:rPr>
                <w:rFonts w:asciiTheme="majorBidi" w:eastAsiaTheme="minorHAnsi" w:hAnsiTheme="majorBidi" w:cstheme="majorBidi"/>
                <w:color w:val="0D0D0D" w:themeColor="text1" w:themeTint="F2"/>
                <w:sz w:val="20"/>
                <w:szCs w:val="20"/>
              </w:rPr>
            </w:pPr>
            <w:r w:rsidRPr="00817F10">
              <w:rPr>
                <w:rFonts w:asciiTheme="majorBidi" w:eastAsiaTheme="minorHAnsi" w:hAnsiTheme="majorBidi" w:cstheme="majorBidi"/>
                <w:color w:val="0D0D0D" w:themeColor="text1" w:themeTint="F2"/>
                <w:sz w:val="20"/>
                <w:szCs w:val="20"/>
              </w:rPr>
              <w:t>(insert suggested value)</w:t>
            </w:r>
          </w:p>
        </w:tc>
        <w:tc>
          <w:tcPr>
            <w:tcW w:w="2258" w:type="dxa"/>
            <w:tcBorders>
              <w:left w:val="single" w:sz="4" w:space="0" w:color="000000"/>
              <w:right w:val="single" w:sz="4" w:space="0" w:color="000000"/>
            </w:tcBorders>
            <w:vAlign w:val="center"/>
          </w:tcPr>
          <w:p w14:paraId="67257274" w14:textId="2FA279B2" w:rsidR="002B32D7" w:rsidRPr="00B314BC" w:rsidRDefault="002B32D7">
            <w:pPr>
              <w:tabs>
                <w:tab w:val="num" w:pos="0"/>
              </w:tabs>
              <w:spacing w:before="60" w:after="60"/>
              <w:ind w:right="-1"/>
              <w:jc w:val="center"/>
              <w:rPr>
                <w:rFonts w:asciiTheme="majorBidi" w:eastAsiaTheme="minorHAnsi" w:hAnsiTheme="majorBidi" w:cstheme="majorBidi"/>
                <w:color w:val="0D0D0D" w:themeColor="text1" w:themeTint="F2"/>
                <w:sz w:val="20"/>
                <w:szCs w:val="20"/>
              </w:rPr>
            </w:pPr>
            <w:r w:rsidRPr="00B314BC">
              <w:rPr>
                <w:rFonts w:asciiTheme="majorBidi" w:eastAsiaTheme="minorHAnsi" w:hAnsiTheme="majorBidi" w:cstheme="majorBidi"/>
                <w:color w:val="0D0D0D" w:themeColor="text1" w:themeTint="F2"/>
                <w:sz w:val="20"/>
                <w:szCs w:val="20"/>
              </w:rPr>
              <w:t>(indicated by the Contractor)</w:t>
            </w:r>
          </w:p>
        </w:tc>
      </w:tr>
      <w:tr w:rsidR="002B32D7" w:rsidRPr="003A2AFC" w14:paraId="3C0DC09A" w14:textId="77777777" w:rsidTr="00B314BC">
        <w:trPr>
          <w:trHeight w:val="253"/>
        </w:trPr>
        <w:tc>
          <w:tcPr>
            <w:tcW w:w="620" w:type="dxa"/>
            <w:tcBorders>
              <w:top w:val="single" w:sz="4" w:space="0" w:color="000000"/>
              <w:left w:val="single" w:sz="4" w:space="0" w:color="000000"/>
              <w:bottom w:val="single" w:sz="4" w:space="0" w:color="000000"/>
              <w:right w:val="single" w:sz="4" w:space="0" w:color="000000"/>
            </w:tcBorders>
          </w:tcPr>
          <w:p w14:paraId="22DF1014" w14:textId="77777777" w:rsidR="002B32D7" w:rsidRPr="00B314BC" w:rsidRDefault="002B32D7">
            <w:pPr>
              <w:pStyle w:val="ListParagraph"/>
              <w:numPr>
                <w:ilvl w:val="0"/>
                <w:numId w:val="22"/>
              </w:numPr>
              <w:spacing w:before="60" w:after="60" w:line="240" w:lineRule="auto"/>
              <w:ind w:left="0" w:right="-1" w:hanging="25"/>
              <w:jc w:val="center"/>
              <w:rPr>
                <w:rFonts w:asciiTheme="majorBidi" w:hAnsiTheme="majorBidi" w:cstheme="majorBidi"/>
                <w:bCs/>
                <w:sz w:val="20"/>
                <w:szCs w:val="20"/>
              </w:rPr>
            </w:pPr>
          </w:p>
        </w:tc>
        <w:tc>
          <w:tcPr>
            <w:tcW w:w="2182" w:type="dxa"/>
            <w:tcBorders>
              <w:top w:val="single" w:sz="4" w:space="0" w:color="000000"/>
              <w:left w:val="single" w:sz="4" w:space="0" w:color="000000"/>
              <w:bottom w:val="single" w:sz="4" w:space="0" w:color="000000"/>
              <w:right w:val="single" w:sz="4" w:space="0" w:color="000000"/>
            </w:tcBorders>
            <w:vAlign w:val="center"/>
          </w:tcPr>
          <w:p w14:paraId="6278A49B" w14:textId="58CE74A6" w:rsidR="002B32D7" w:rsidRPr="00B314BC" w:rsidRDefault="002B32D7">
            <w:pPr>
              <w:rPr>
                <w:rFonts w:asciiTheme="majorBidi" w:eastAsiaTheme="minorHAnsi" w:hAnsiTheme="majorBidi" w:cstheme="majorBidi"/>
                <w:color w:val="0D0D0D" w:themeColor="text1" w:themeTint="F2"/>
                <w:sz w:val="20"/>
                <w:szCs w:val="20"/>
              </w:rPr>
            </w:pPr>
            <w:r w:rsidRPr="00B314BC">
              <w:rPr>
                <w:rFonts w:asciiTheme="majorBidi" w:eastAsiaTheme="minorHAnsi" w:hAnsiTheme="majorBidi" w:cstheme="majorBidi"/>
                <w:color w:val="0D0D0D" w:themeColor="text1" w:themeTint="F2"/>
                <w:sz w:val="20"/>
                <w:szCs w:val="20"/>
              </w:rPr>
              <w:t>Power consumption (AC side)</w:t>
            </w:r>
          </w:p>
        </w:tc>
        <w:tc>
          <w:tcPr>
            <w:tcW w:w="2282" w:type="dxa"/>
            <w:tcBorders>
              <w:top w:val="single" w:sz="4" w:space="0" w:color="000000"/>
              <w:left w:val="single" w:sz="4" w:space="0" w:color="000000"/>
              <w:bottom w:val="single" w:sz="4" w:space="0" w:color="000000"/>
              <w:right w:val="single" w:sz="4" w:space="0" w:color="000000"/>
            </w:tcBorders>
            <w:vAlign w:val="center"/>
          </w:tcPr>
          <w:p w14:paraId="494FCA3D" w14:textId="1CD9CF45" w:rsidR="002B32D7" w:rsidRPr="00B314BC" w:rsidRDefault="002B32D7">
            <w:pPr>
              <w:tabs>
                <w:tab w:val="num" w:pos="0"/>
              </w:tabs>
              <w:spacing w:before="60" w:after="60"/>
              <w:ind w:right="-1"/>
              <w:jc w:val="center"/>
              <w:rPr>
                <w:rFonts w:asciiTheme="majorBidi" w:eastAsiaTheme="minorHAnsi" w:hAnsiTheme="majorBidi" w:cstheme="majorBidi"/>
                <w:color w:val="0D0D0D" w:themeColor="text1" w:themeTint="F2"/>
                <w:sz w:val="20"/>
                <w:szCs w:val="20"/>
              </w:rPr>
            </w:pPr>
            <w:r w:rsidRPr="00B314BC">
              <w:rPr>
                <w:rFonts w:asciiTheme="majorBidi" w:eastAsiaTheme="minorHAnsi" w:hAnsiTheme="majorBidi" w:cstheme="majorBidi"/>
                <w:color w:val="0D0D0D" w:themeColor="text1" w:themeTint="F2"/>
                <w:sz w:val="20"/>
                <w:szCs w:val="20"/>
              </w:rPr>
              <w:t>≥ 100kW</w:t>
            </w:r>
          </w:p>
        </w:tc>
        <w:tc>
          <w:tcPr>
            <w:tcW w:w="2293" w:type="dxa"/>
            <w:tcBorders>
              <w:top w:val="single" w:sz="4" w:space="0" w:color="000000"/>
              <w:left w:val="single" w:sz="4" w:space="0" w:color="000000"/>
              <w:bottom w:val="single" w:sz="4" w:space="0" w:color="000000"/>
              <w:right w:val="single" w:sz="4" w:space="0" w:color="000000"/>
            </w:tcBorders>
          </w:tcPr>
          <w:p w14:paraId="150E70A3" w14:textId="0690EF29" w:rsidR="002B32D7" w:rsidRPr="00B314BC" w:rsidRDefault="002B32D7">
            <w:pPr>
              <w:tabs>
                <w:tab w:val="num" w:pos="0"/>
              </w:tabs>
              <w:spacing w:before="60" w:after="60"/>
              <w:ind w:right="-1"/>
              <w:jc w:val="center"/>
              <w:rPr>
                <w:rFonts w:asciiTheme="majorBidi" w:eastAsiaTheme="minorHAnsi" w:hAnsiTheme="majorBidi" w:cstheme="majorBidi"/>
                <w:color w:val="0D0D0D" w:themeColor="text1" w:themeTint="F2"/>
                <w:sz w:val="20"/>
                <w:szCs w:val="20"/>
              </w:rPr>
            </w:pPr>
            <w:r w:rsidRPr="00B314BC">
              <w:rPr>
                <w:rFonts w:asciiTheme="majorBidi" w:eastAsiaTheme="minorHAnsi" w:hAnsiTheme="majorBidi" w:cstheme="majorBidi"/>
                <w:color w:val="0D0D0D" w:themeColor="text1" w:themeTint="F2"/>
                <w:sz w:val="20"/>
                <w:szCs w:val="20"/>
              </w:rPr>
              <w:t>(enter suggested value) kW</w:t>
            </w:r>
          </w:p>
        </w:tc>
        <w:tc>
          <w:tcPr>
            <w:tcW w:w="2258" w:type="dxa"/>
            <w:tcBorders>
              <w:top w:val="single" w:sz="4" w:space="0" w:color="000000"/>
              <w:left w:val="single" w:sz="4" w:space="0" w:color="000000"/>
              <w:bottom w:val="single" w:sz="4" w:space="0" w:color="000000"/>
              <w:right w:val="single" w:sz="4" w:space="0" w:color="000000"/>
            </w:tcBorders>
          </w:tcPr>
          <w:p w14:paraId="6603D4F6" w14:textId="76AD7C63" w:rsidR="002B32D7" w:rsidRPr="00B314BC" w:rsidRDefault="002B32D7">
            <w:pPr>
              <w:tabs>
                <w:tab w:val="num" w:pos="0"/>
              </w:tabs>
              <w:spacing w:before="60" w:after="60"/>
              <w:ind w:right="-1"/>
              <w:jc w:val="center"/>
              <w:rPr>
                <w:rFonts w:asciiTheme="majorBidi" w:eastAsiaTheme="minorHAnsi" w:hAnsiTheme="majorBidi" w:cstheme="majorBidi"/>
                <w:color w:val="0D0D0D" w:themeColor="text1" w:themeTint="F2"/>
                <w:sz w:val="20"/>
                <w:szCs w:val="20"/>
              </w:rPr>
            </w:pPr>
            <w:r w:rsidRPr="00B314BC">
              <w:rPr>
                <w:rFonts w:asciiTheme="majorBidi" w:eastAsiaTheme="minorHAnsi" w:hAnsiTheme="majorBidi" w:cstheme="majorBidi"/>
                <w:color w:val="0D0D0D" w:themeColor="text1" w:themeTint="F2"/>
                <w:sz w:val="20"/>
                <w:szCs w:val="20"/>
              </w:rPr>
              <w:t>(indicated by the Contractor)</w:t>
            </w:r>
          </w:p>
        </w:tc>
      </w:tr>
      <w:tr w:rsidR="002B32D7" w:rsidRPr="003A2AFC" w14:paraId="50F0BBBF" w14:textId="77777777" w:rsidTr="00B314BC">
        <w:trPr>
          <w:trHeight w:val="253"/>
        </w:trPr>
        <w:tc>
          <w:tcPr>
            <w:tcW w:w="620" w:type="dxa"/>
            <w:tcBorders>
              <w:top w:val="single" w:sz="4" w:space="0" w:color="000000"/>
              <w:left w:val="single" w:sz="4" w:space="0" w:color="000000"/>
              <w:bottom w:val="single" w:sz="4" w:space="0" w:color="000000"/>
              <w:right w:val="single" w:sz="4" w:space="0" w:color="000000"/>
            </w:tcBorders>
          </w:tcPr>
          <w:p w14:paraId="76A2A89C" w14:textId="77777777" w:rsidR="002B32D7" w:rsidRPr="00B314BC" w:rsidRDefault="002B32D7">
            <w:pPr>
              <w:pStyle w:val="ListParagraph"/>
              <w:numPr>
                <w:ilvl w:val="0"/>
                <w:numId w:val="22"/>
              </w:numPr>
              <w:spacing w:before="60" w:after="60" w:line="240" w:lineRule="auto"/>
              <w:ind w:left="0" w:right="-1" w:hanging="25"/>
              <w:jc w:val="center"/>
              <w:rPr>
                <w:rFonts w:asciiTheme="majorBidi" w:hAnsiTheme="majorBidi" w:cstheme="majorBidi"/>
                <w:bCs/>
                <w:sz w:val="20"/>
                <w:szCs w:val="20"/>
              </w:rPr>
            </w:pPr>
          </w:p>
        </w:tc>
        <w:tc>
          <w:tcPr>
            <w:tcW w:w="2182" w:type="dxa"/>
            <w:tcBorders>
              <w:top w:val="single" w:sz="4" w:space="0" w:color="000000"/>
              <w:left w:val="single" w:sz="4" w:space="0" w:color="000000"/>
              <w:bottom w:val="single" w:sz="4" w:space="0" w:color="000000"/>
              <w:right w:val="single" w:sz="4" w:space="0" w:color="000000"/>
            </w:tcBorders>
            <w:vAlign w:val="center"/>
          </w:tcPr>
          <w:p w14:paraId="592B729D" w14:textId="77777777" w:rsidR="002B32D7" w:rsidRPr="00B314BC" w:rsidRDefault="002B32D7">
            <w:pPr>
              <w:rPr>
                <w:rFonts w:asciiTheme="majorBidi" w:hAnsiTheme="majorBidi" w:cstheme="majorBidi"/>
                <w:b/>
                <w:sz w:val="20"/>
                <w:szCs w:val="20"/>
              </w:rPr>
            </w:pPr>
            <w:r w:rsidRPr="00B314BC">
              <w:rPr>
                <w:rFonts w:asciiTheme="majorBidi" w:eastAsiaTheme="minorHAnsi" w:hAnsiTheme="majorBidi" w:cstheme="majorBidi"/>
                <w:color w:val="0D0D0D" w:themeColor="text1" w:themeTint="F2"/>
                <w:sz w:val="20"/>
                <w:szCs w:val="20"/>
              </w:rPr>
              <w:t>Isolated operation</w:t>
            </w:r>
          </w:p>
        </w:tc>
        <w:tc>
          <w:tcPr>
            <w:tcW w:w="2282" w:type="dxa"/>
            <w:tcBorders>
              <w:top w:val="single" w:sz="4" w:space="0" w:color="000000"/>
              <w:left w:val="single" w:sz="4" w:space="0" w:color="000000"/>
              <w:bottom w:val="single" w:sz="4" w:space="0" w:color="000000"/>
              <w:right w:val="single" w:sz="4" w:space="0" w:color="000000"/>
            </w:tcBorders>
            <w:vAlign w:val="center"/>
          </w:tcPr>
          <w:p w14:paraId="72D8DA4E" w14:textId="77777777" w:rsidR="002B32D7" w:rsidRPr="00B314BC" w:rsidRDefault="002B32D7">
            <w:pPr>
              <w:tabs>
                <w:tab w:val="num" w:pos="0"/>
              </w:tabs>
              <w:spacing w:before="60" w:after="60"/>
              <w:ind w:right="-1"/>
              <w:jc w:val="both"/>
              <w:rPr>
                <w:rFonts w:asciiTheme="majorBidi" w:hAnsiTheme="majorBidi" w:cstheme="majorBidi"/>
                <w:b/>
                <w:bCs/>
                <w:sz w:val="20"/>
                <w:szCs w:val="20"/>
              </w:rPr>
            </w:pPr>
            <w:r w:rsidRPr="00B314BC">
              <w:rPr>
                <w:rFonts w:asciiTheme="majorBidi" w:eastAsiaTheme="minorHAnsi" w:hAnsiTheme="majorBidi" w:cstheme="majorBidi"/>
                <w:color w:val="0D0D0D" w:themeColor="text1" w:themeTint="F2"/>
                <w:sz w:val="20"/>
                <w:szCs w:val="20"/>
              </w:rPr>
              <w:t>A smooth automatic transition between operation when connected to the energy system and operation when disconnected from the energy system, and vice versa, must be ensured.</w:t>
            </w:r>
          </w:p>
        </w:tc>
        <w:tc>
          <w:tcPr>
            <w:tcW w:w="2293" w:type="dxa"/>
            <w:tcBorders>
              <w:top w:val="single" w:sz="4" w:space="0" w:color="000000"/>
              <w:left w:val="single" w:sz="4" w:space="0" w:color="000000"/>
              <w:bottom w:val="single" w:sz="4" w:space="0" w:color="000000"/>
              <w:right w:val="single" w:sz="4" w:space="0" w:color="000000"/>
            </w:tcBorders>
            <w:vAlign w:val="center"/>
          </w:tcPr>
          <w:p w14:paraId="043BEA69" w14:textId="77777777" w:rsidR="002B32D7" w:rsidRPr="00B314BC" w:rsidRDefault="002B32D7">
            <w:pPr>
              <w:tabs>
                <w:tab w:val="num" w:pos="0"/>
              </w:tabs>
              <w:spacing w:before="60" w:after="60"/>
              <w:ind w:right="-1"/>
              <w:jc w:val="center"/>
              <w:rPr>
                <w:rFonts w:asciiTheme="majorBidi" w:eastAsiaTheme="minorHAnsi" w:hAnsiTheme="majorBidi" w:cstheme="majorBidi"/>
                <w:color w:val="0D0D0D" w:themeColor="text1" w:themeTint="F2"/>
                <w:sz w:val="20"/>
                <w:szCs w:val="20"/>
              </w:rPr>
            </w:pPr>
            <w:r w:rsidRPr="00B314BC">
              <w:rPr>
                <w:rFonts w:asciiTheme="majorBidi" w:eastAsiaTheme="minorHAnsi" w:hAnsiTheme="majorBidi" w:cstheme="majorBidi"/>
                <w:color w:val="0D0D0D" w:themeColor="text1" w:themeTint="F2"/>
                <w:sz w:val="20"/>
                <w:szCs w:val="20"/>
              </w:rPr>
              <w:t>Yes/No (delete as appropriate)</w:t>
            </w:r>
          </w:p>
        </w:tc>
        <w:tc>
          <w:tcPr>
            <w:tcW w:w="2258" w:type="dxa"/>
            <w:tcBorders>
              <w:top w:val="single" w:sz="4" w:space="0" w:color="000000"/>
              <w:left w:val="single" w:sz="4" w:space="0" w:color="000000"/>
              <w:bottom w:val="single" w:sz="4" w:space="0" w:color="000000"/>
              <w:right w:val="single" w:sz="4" w:space="0" w:color="000000"/>
            </w:tcBorders>
            <w:vAlign w:val="center"/>
          </w:tcPr>
          <w:p w14:paraId="099C6C3B" w14:textId="77777777" w:rsidR="002B32D7" w:rsidRPr="00B314BC" w:rsidRDefault="002B32D7">
            <w:pPr>
              <w:tabs>
                <w:tab w:val="num" w:pos="0"/>
              </w:tabs>
              <w:spacing w:before="60" w:after="60"/>
              <w:ind w:right="-1"/>
              <w:jc w:val="center"/>
              <w:rPr>
                <w:rFonts w:asciiTheme="majorBidi" w:eastAsiaTheme="minorHAnsi" w:hAnsiTheme="majorBidi" w:cstheme="majorBidi"/>
                <w:color w:val="0D0D0D" w:themeColor="text1" w:themeTint="F2"/>
                <w:sz w:val="20"/>
                <w:szCs w:val="20"/>
              </w:rPr>
            </w:pPr>
            <w:r w:rsidRPr="00B314BC">
              <w:rPr>
                <w:rFonts w:asciiTheme="majorBidi" w:eastAsiaTheme="minorHAnsi" w:hAnsiTheme="majorBidi" w:cstheme="majorBidi"/>
                <w:color w:val="0D0D0D" w:themeColor="text1" w:themeTint="F2"/>
                <w:sz w:val="20"/>
                <w:szCs w:val="20"/>
              </w:rPr>
              <w:t>-</w:t>
            </w:r>
          </w:p>
        </w:tc>
      </w:tr>
      <w:tr w:rsidR="002B32D7" w:rsidRPr="003A2AFC" w14:paraId="033637C0" w14:textId="77777777" w:rsidTr="00B314BC">
        <w:trPr>
          <w:trHeight w:val="253"/>
        </w:trPr>
        <w:tc>
          <w:tcPr>
            <w:tcW w:w="620" w:type="dxa"/>
            <w:tcBorders>
              <w:top w:val="single" w:sz="4" w:space="0" w:color="000000"/>
              <w:left w:val="single" w:sz="4" w:space="0" w:color="000000"/>
              <w:bottom w:val="single" w:sz="4" w:space="0" w:color="000000"/>
              <w:right w:val="single" w:sz="4" w:space="0" w:color="000000"/>
            </w:tcBorders>
          </w:tcPr>
          <w:p w14:paraId="3E5F5D96" w14:textId="77777777" w:rsidR="002B32D7" w:rsidRPr="00B314BC" w:rsidRDefault="002B32D7">
            <w:pPr>
              <w:pStyle w:val="ListParagraph"/>
              <w:numPr>
                <w:ilvl w:val="0"/>
                <w:numId w:val="22"/>
              </w:numPr>
              <w:spacing w:before="60" w:after="60" w:line="240" w:lineRule="auto"/>
              <w:ind w:left="0" w:right="-1" w:hanging="25"/>
              <w:jc w:val="center"/>
              <w:rPr>
                <w:rFonts w:asciiTheme="majorBidi" w:hAnsiTheme="majorBidi" w:cstheme="majorBidi"/>
                <w:bCs/>
                <w:sz w:val="20"/>
                <w:szCs w:val="20"/>
              </w:rPr>
            </w:pPr>
          </w:p>
        </w:tc>
        <w:tc>
          <w:tcPr>
            <w:tcW w:w="2182" w:type="dxa"/>
            <w:tcBorders>
              <w:top w:val="single" w:sz="4" w:space="0" w:color="000000"/>
              <w:left w:val="single" w:sz="4" w:space="0" w:color="000000"/>
              <w:bottom w:val="single" w:sz="4" w:space="0" w:color="000000"/>
              <w:right w:val="single" w:sz="4" w:space="0" w:color="000000"/>
            </w:tcBorders>
            <w:vAlign w:val="center"/>
          </w:tcPr>
          <w:p w14:paraId="6B961D1B" w14:textId="77777777" w:rsidR="002B32D7" w:rsidRPr="00B314BC" w:rsidRDefault="002B32D7">
            <w:pPr>
              <w:rPr>
                <w:rFonts w:asciiTheme="majorBidi" w:hAnsiTheme="majorBidi" w:cstheme="majorBidi"/>
                <w:b/>
                <w:sz w:val="20"/>
                <w:szCs w:val="20"/>
              </w:rPr>
            </w:pPr>
            <w:r w:rsidRPr="00B314BC">
              <w:rPr>
                <w:rFonts w:asciiTheme="majorBidi" w:eastAsiaTheme="minorHAnsi" w:hAnsiTheme="majorBidi" w:cstheme="majorBidi"/>
                <w:color w:val="0D0D0D" w:themeColor="text1" w:themeTint="F2"/>
                <w:sz w:val="20"/>
                <w:szCs w:val="20"/>
              </w:rPr>
              <w:t>Automatic synchronization</w:t>
            </w:r>
          </w:p>
        </w:tc>
        <w:tc>
          <w:tcPr>
            <w:tcW w:w="2282" w:type="dxa"/>
            <w:tcBorders>
              <w:top w:val="single" w:sz="4" w:space="0" w:color="000000"/>
              <w:left w:val="single" w:sz="4" w:space="0" w:color="000000"/>
              <w:bottom w:val="single" w:sz="4" w:space="0" w:color="000000"/>
              <w:right w:val="single" w:sz="4" w:space="0" w:color="000000"/>
            </w:tcBorders>
            <w:vAlign w:val="center"/>
          </w:tcPr>
          <w:p w14:paraId="78E777F0" w14:textId="77777777" w:rsidR="002B32D7" w:rsidRPr="00B314BC" w:rsidRDefault="002B32D7">
            <w:pPr>
              <w:tabs>
                <w:tab w:val="num" w:pos="0"/>
              </w:tabs>
              <w:spacing w:before="60" w:after="60"/>
              <w:ind w:right="-1"/>
              <w:jc w:val="both"/>
              <w:rPr>
                <w:rFonts w:asciiTheme="majorBidi" w:hAnsiTheme="majorBidi" w:cstheme="majorBidi"/>
                <w:b/>
                <w:bCs/>
                <w:sz w:val="20"/>
                <w:szCs w:val="20"/>
              </w:rPr>
            </w:pPr>
            <w:r w:rsidRPr="00B314BC">
              <w:rPr>
                <w:rFonts w:asciiTheme="majorBidi" w:eastAsiaTheme="minorHAnsi" w:hAnsiTheme="majorBidi" w:cstheme="majorBidi"/>
                <w:color w:val="0D0D0D" w:themeColor="text1" w:themeTint="F2"/>
                <w:sz w:val="20"/>
                <w:szCs w:val="20"/>
              </w:rPr>
              <w:t>Automatic synchronization must be ensured upon return to operating mode after connection to the energy system.</w:t>
            </w:r>
          </w:p>
        </w:tc>
        <w:tc>
          <w:tcPr>
            <w:tcW w:w="2293" w:type="dxa"/>
            <w:tcBorders>
              <w:top w:val="single" w:sz="4" w:space="0" w:color="000000"/>
              <w:left w:val="single" w:sz="4" w:space="0" w:color="000000"/>
              <w:bottom w:val="single" w:sz="4" w:space="0" w:color="000000"/>
              <w:right w:val="single" w:sz="4" w:space="0" w:color="000000"/>
            </w:tcBorders>
            <w:vAlign w:val="center"/>
          </w:tcPr>
          <w:p w14:paraId="62F11803" w14:textId="77777777" w:rsidR="002B32D7" w:rsidRPr="00B314BC" w:rsidRDefault="002B32D7">
            <w:pPr>
              <w:tabs>
                <w:tab w:val="num" w:pos="0"/>
              </w:tabs>
              <w:spacing w:before="60" w:after="60"/>
              <w:ind w:right="-1"/>
              <w:jc w:val="center"/>
              <w:rPr>
                <w:rFonts w:asciiTheme="majorBidi" w:eastAsiaTheme="minorHAnsi" w:hAnsiTheme="majorBidi" w:cstheme="majorBidi"/>
                <w:color w:val="0D0D0D" w:themeColor="text1" w:themeTint="F2"/>
                <w:sz w:val="20"/>
                <w:szCs w:val="20"/>
              </w:rPr>
            </w:pPr>
            <w:r w:rsidRPr="00B314BC">
              <w:rPr>
                <w:rFonts w:asciiTheme="majorBidi" w:eastAsiaTheme="minorHAnsi" w:hAnsiTheme="majorBidi" w:cstheme="majorBidi"/>
                <w:color w:val="0D0D0D" w:themeColor="text1" w:themeTint="F2"/>
                <w:sz w:val="20"/>
                <w:szCs w:val="20"/>
              </w:rPr>
              <w:t>Yes/No (delete as appropriate)</w:t>
            </w:r>
          </w:p>
        </w:tc>
        <w:tc>
          <w:tcPr>
            <w:tcW w:w="2258" w:type="dxa"/>
            <w:tcBorders>
              <w:top w:val="single" w:sz="4" w:space="0" w:color="000000"/>
              <w:left w:val="single" w:sz="4" w:space="0" w:color="000000"/>
              <w:bottom w:val="single" w:sz="4" w:space="0" w:color="000000"/>
              <w:right w:val="single" w:sz="4" w:space="0" w:color="000000"/>
            </w:tcBorders>
            <w:vAlign w:val="center"/>
          </w:tcPr>
          <w:p w14:paraId="56332599" w14:textId="77777777" w:rsidR="002B32D7" w:rsidRPr="00B314BC" w:rsidRDefault="002B32D7">
            <w:pPr>
              <w:tabs>
                <w:tab w:val="num" w:pos="0"/>
              </w:tabs>
              <w:spacing w:before="60" w:after="60"/>
              <w:ind w:right="-1"/>
              <w:jc w:val="center"/>
              <w:rPr>
                <w:rFonts w:asciiTheme="majorBidi" w:eastAsiaTheme="minorHAnsi" w:hAnsiTheme="majorBidi" w:cstheme="majorBidi"/>
                <w:color w:val="0D0D0D" w:themeColor="text1" w:themeTint="F2"/>
                <w:sz w:val="20"/>
                <w:szCs w:val="20"/>
              </w:rPr>
            </w:pPr>
            <w:r w:rsidRPr="00B314BC">
              <w:rPr>
                <w:rFonts w:asciiTheme="majorBidi" w:eastAsiaTheme="minorHAnsi" w:hAnsiTheme="majorBidi" w:cstheme="majorBidi"/>
                <w:color w:val="0D0D0D" w:themeColor="text1" w:themeTint="F2"/>
                <w:sz w:val="20"/>
                <w:szCs w:val="20"/>
              </w:rPr>
              <w:t>-</w:t>
            </w:r>
          </w:p>
        </w:tc>
      </w:tr>
      <w:tr w:rsidR="002B32D7" w:rsidRPr="003A2AFC" w14:paraId="0ADBB7A8" w14:textId="77777777" w:rsidTr="00B314BC">
        <w:trPr>
          <w:trHeight w:val="253"/>
        </w:trPr>
        <w:tc>
          <w:tcPr>
            <w:tcW w:w="620" w:type="dxa"/>
            <w:tcBorders>
              <w:top w:val="single" w:sz="4" w:space="0" w:color="000000"/>
              <w:left w:val="single" w:sz="4" w:space="0" w:color="000000"/>
              <w:bottom w:val="single" w:sz="4" w:space="0" w:color="000000"/>
              <w:right w:val="single" w:sz="4" w:space="0" w:color="000000"/>
            </w:tcBorders>
          </w:tcPr>
          <w:p w14:paraId="52057A12" w14:textId="77777777" w:rsidR="002B32D7" w:rsidRPr="00B314BC" w:rsidRDefault="002B32D7">
            <w:pPr>
              <w:pStyle w:val="ListParagraph"/>
              <w:numPr>
                <w:ilvl w:val="0"/>
                <w:numId w:val="22"/>
              </w:numPr>
              <w:spacing w:before="60" w:after="60" w:line="240" w:lineRule="auto"/>
              <w:ind w:left="0" w:right="-1" w:hanging="25"/>
              <w:jc w:val="center"/>
              <w:rPr>
                <w:rFonts w:asciiTheme="majorBidi" w:hAnsiTheme="majorBidi" w:cstheme="majorBidi"/>
                <w:bCs/>
                <w:sz w:val="20"/>
                <w:szCs w:val="20"/>
              </w:rPr>
            </w:pPr>
          </w:p>
        </w:tc>
        <w:tc>
          <w:tcPr>
            <w:tcW w:w="2182" w:type="dxa"/>
            <w:tcBorders>
              <w:top w:val="single" w:sz="4" w:space="0" w:color="000000"/>
              <w:left w:val="single" w:sz="4" w:space="0" w:color="000000"/>
              <w:bottom w:val="single" w:sz="4" w:space="0" w:color="000000"/>
              <w:right w:val="single" w:sz="4" w:space="0" w:color="000000"/>
            </w:tcBorders>
            <w:vAlign w:val="center"/>
          </w:tcPr>
          <w:p w14:paraId="3728DCA8" w14:textId="77777777" w:rsidR="002B32D7" w:rsidRPr="00B314BC" w:rsidRDefault="002B32D7">
            <w:pPr>
              <w:rPr>
                <w:rFonts w:asciiTheme="majorBidi" w:hAnsiTheme="majorBidi" w:cstheme="majorBidi"/>
                <w:b/>
                <w:sz w:val="20"/>
                <w:szCs w:val="20"/>
              </w:rPr>
            </w:pPr>
            <w:r w:rsidRPr="00B314BC">
              <w:rPr>
                <w:rFonts w:asciiTheme="majorBidi" w:eastAsiaTheme="minorHAnsi" w:hAnsiTheme="majorBidi" w:cstheme="majorBidi"/>
                <w:color w:val="0D0D0D" w:themeColor="text1" w:themeTint="F2"/>
                <w:sz w:val="20"/>
                <w:szCs w:val="20"/>
              </w:rPr>
              <w:t>DC circuit breaker</w:t>
            </w:r>
          </w:p>
        </w:tc>
        <w:tc>
          <w:tcPr>
            <w:tcW w:w="2282" w:type="dxa"/>
            <w:tcBorders>
              <w:top w:val="single" w:sz="4" w:space="0" w:color="000000"/>
              <w:left w:val="single" w:sz="4" w:space="0" w:color="000000"/>
              <w:bottom w:val="single" w:sz="4" w:space="0" w:color="000000"/>
              <w:right w:val="single" w:sz="4" w:space="0" w:color="000000"/>
            </w:tcBorders>
            <w:vAlign w:val="center"/>
          </w:tcPr>
          <w:p w14:paraId="35A5FAE3" w14:textId="77777777" w:rsidR="002B32D7" w:rsidRPr="00B314BC" w:rsidRDefault="002B32D7">
            <w:pPr>
              <w:tabs>
                <w:tab w:val="num" w:pos="0"/>
              </w:tabs>
              <w:spacing w:before="60" w:after="60"/>
              <w:ind w:right="-1"/>
              <w:jc w:val="both"/>
              <w:rPr>
                <w:rFonts w:asciiTheme="majorBidi" w:hAnsiTheme="majorBidi" w:cstheme="majorBidi"/>
                <w:b/>
                <w:bCs/>
                <w:sz w:val="20"/>
                <w:szCs w:val="20"/>
              </w:rPr>
            </w:pPr>
            <w:r w:rsidRPr="00B314BC">
              <w:rPr>
                <w:rFonts w:asciiTheme="majorBidi" w:eastAsiaTheme="minorHAnsi" w:hAnsiTheme="majorBidi" w:cstheme="majorBidi"/>
                <w:color w:val="0D0D0D" w:themeColor="text1" w:themeTint="F2"/>
                <w:sz w:val="20"/>
                <w:szCs w:val="20"/>
              </w:rPr>
              <w:t>Install a DC circuit breaker and overload and short circuit protection.</w:t>
            </w:r>
          </w:p>
        </w:tc>
        <w:tc>
          <w:tcPr>
            <w:tcW w:w="2293" w:type="dxa"/>
            <w:tcBorders>
              <w:top w:val="single" w:sz="4" w:space="0" w:color="000000"/>
              <w:left w:val="single" w:sz="4" w:space="0" w:color="000000"/>
              <w:bottom w:val="single" w:sz="4" w:space="0" w:color="000000"/>
              <w:right w:val="single" w:sz="4" w:space="0" w:color="000000"/>
            </w:tcBorders>
            <w:vAlign w:val="center"/>
          </w:tcPr>
          <w:p w14:paraId="3B96B8D9" w14:textId="77777777" w:rsidR="002B32D7" w:rsidRPr="00B314BC" w:rsidRDefault="002B32D7">
            <w:pPr>
              <w:tabs>
                <w:tab w:val="num" w:pos="0"/>
              </w:tabs>
              <w:spacing w:before="60" w:after="60"/>
              <w:ind w:right="-1"/>
              <w:jc w:val="both"/>
              <w:rPr>
                <w:rFonts w:asciiTheme="majorBidi" w:eastAsiaTheme="minorHAnsi" w:hAnsiTheme="majorBidi" w:cstheme="majorBidi"/>
                <w:color w:val="0D0D0D" w:themeColor="text1" w:themeTint="F2"/>
                <w:sz w:val="20"/>
                <w:szCs w:val="20"/>
              </w:rPr>
            </w:pPr>
            <w:r w:rsidRPr="00B314BC">
              <w:rPr>
                <w:rFonts w:asciiTheme="majorBidi" w:eastAsiaTheme="minorHAnsi" w:hAnsiTheme="majorBidi" w:cstheme="majorBidi"/>
                <w:color w:val="0D0D0D" w:themeColor="text1" w:themeTint="F2"/>
                <w:sz w:val="20"/>
                <w:szCs w:val="20"/>
              </w:rPr>
              <w:t>Yes/No (delete as appropriate)</w:t>
            </w:r>
          </w:p>
        </w:tc>
        <w:tc>
          <w:tcPr>
            <w:tcW w:w="2258" w:type="dxa"/>
            <w:tcBorders>
              <w:top w:val="single" w:sz="4" w:space="0" w:color="000000"/>
              <w:left w:val="single" w:sz="4" w:space="0" w:color="000000"/>
              <w:bottom w:val="single" w:sz="4" w:space="0" w:color="000000"/>
              <w:right w:val="single" w:sz="4" w:space="0" w:color="000000"/>
            </w:tcBorders>
            <w:vAlign w:val="center"/>
          </w:tcPr>
          <w:p w14:paraId="203E2344" w14:textId="77777777" w:rsidR="002B32D7" w:rsidRPr="00B314BC" w:rsidRDefault="002B32D7">
            <w:pPr>
              <w:tabs>
                <w:tab w:val="num" w:pos="0"/>
              </w:tabs>
              <w:spacing w:before="60" w:after="60"/>
              <w:ind w:right="-1"/>
              <w:jc w:val="both"/>
              <w:rPr>
                <w:rFonts w:asciiTheme="majorBidi" w:eastAsiaTheme="minorHAnsi" w:hAnsiTheme="majorBidi" w:cstheme="majorBidi"/>
                <w:color w:val="0D0D0D" w:themeColor="text1" w:themeTint="F2"/>
                <w:sz w:val="20"/>
                <w:szCs w:val="20"/>
              </w:rPr>
            </w:pPr>
            <w:r w:rsidRPr="00B314BC">
              <w:rPr>
                <w:rFonts w:asciiTheme="majorBidi" w:eastAsiaTheme="minorHAnsi" w:hAnsiTheme="majorBidi" w:cstheme="majorBidi"/>
                <w:color w:val="0D0D0D" w:themeColor="text1" w:themeTint="F2"/>
                <w:sz w:val="20"/>
                <w:szCs w:val="20"/>
              </w:rPr>
              <w:t>-</w:t>
            </w:r>
          </w:p>
        </w:tc>
      </w:tr>
      <w:tr w:rsidR="002B32D7" w:rsidRPr="003A2AFC" w14:paraId="632188B3" w14:textId="77777777" w:rsidTr="00B314BC">
        <w:trPr>
          <w:trHeight w:val="253"/>
        </w:trPr>
        <w:tc>
          <w:tcPr>
            <w:tcW w:w="620" w:type="dxa"/>
            <w:tcBorders>
              <w:top w:val="single" w:sz="4" w:space="0" w:color="000000"/>
              <w:left w:val="single" w:sz="4" w:space="0" w:color="000000"/>
              <w:bottom w:val="single" w:sz="4" w:space="0" w:color="000000"/>
              <w:right w:val="single" w:sz="4" w:space="0" w:color="000000"/>
            </w:tcBorders>
          </w:tcPr>
          <w:p w14:paraId="2A21543E" w14:textId="77777777" w:rsidR="002B32D7" w:rsidRPr="00B314BC" w:rsidRDefault="002B32D7">
            <w:pPr>
              <w:pStyle w:val="ListParagraph"/>
              <w:numPr>
                <w:ilvl w:val="0"/>
                <w:numId w:val="22"/>
              </w:numPr>
              <w:spacing w:before="60" w:after="60" w:line="240" w:lineRule="auto"/>
              <w:ind w:left="0" w:right="-1" w:hanging="25"/>
              <w:jc w:val="center"/>
              <w:rPr>
                <w:rFonts w:asciiTheme="majorBidi" w:hAnsiTheme="majorBidi" w:cstheme="majorBidi"/>
                <w:bCs/>
                <w:sz w:val="20"/>
                <w:szCs w:val="20"/>
              </w:rPr>
            </w:pPr>
          </w:p>
        </w:tc>
        <w:tc>
          <w:tcPr>
            <w:tcW w:w="2182" w:type="dxa"/>
            <w:tcBorders>
              <w:top w:val="single" w:sz="4" w:space="0" w:color="000000"/>
              <w:left w:val="single" w:sz="4" w:space="0" w:color="000000"/>
              <w:bottom w:val="single" w:sz="4" w:space="0" w:color="000000"/>
              <w:right w:val="single" w:sz="4" w:space="0" w:color="000000"/>
            </w:tcBorders>
            <w:vAlign w:val="center"/>
          </w:tcPr>
          <w:p w14:paraId="5BA98871" w14:textId="434D8066" w:rsidR="002B32D7" w:rsidRPr="00B314BC" w:rsidRDefault="00AE589D">
            <w:pPr>
              <w:rPr>
                <w:rFonts w:asciiTheme="majorBidi" w:hAnsiTheme="majorBidi" w:cstheme="majorBidi"/>
                <w:b/>
                <w:sz w:val="20"/>
                <w:szCs w:val="20"/>
              </w:rPr>
            </w:pPr>
            <w:r>
              <w:rPr>
                <w:rFonts w:asciiTheme="majorBidi" w:eastAsiaTheme="minorHAnsi" w:hAnsiTheme="majorBidi" w:cstheme="majorBidi"/>
                <w:color w:val="0D0D0D" w:themeColor="text1" w:themeTint="F2"/>
                <w:sz w:val="20"/>
                <w:szCs w:val="20"/>
              </w:rPr>
              <w:t>Storage capacity</w:t>
            </w:r>
          </w:p>
        </w:tc>
        <w:tc>
          <w:tcPr>
            <w:tcW w:w="2282" w:type="dxa"/>
            <w:tcBorders>
              <w:top w:val="single" w:sz="4" w:space="0" w:color="000000"/>
              <w:left w:val="single" w:sz="4" w:space="0" w:color="000000"/>
              <w:bottom w:val="single" w:sz="4" w:space="0" w:color="000000"/>
              <w:right w:val="single" w:sz="4" w:space="0" w:color="000000"/>
            </w:tcBorders>
            <w:vAlign w:val="center"/>
          </w:tcPr>
          <w:p w14:paraId="11E4408E" w14:textId="3034A3B8" w:rsidR="002B32D7" w:rsidRPr="00B314BC" w:rsidRDefault="00307960">
            <w:pPr>
              <w:tabs>
                <w:tab w:val="num" w:pos="0"/>
              </w:tabs>
              <w:spacing w:before="60" w:after="60"/>
              <w:ind w:right="-1"/>
              <w:jc w:val="both"/>
              <w:rPr>
                <w:rFonts w:asciiTheme="majorBidi" w:hAnsiTheme="majorBidi" w:cstheme="majorBidi"/>
                <w:b/>
                <w:bCs/>
                <w:sz w:val="20"/>
                <w:szCs w:val="20"/>
              </w:rPr>
            </w:pPr>
            <w:r w:rsidRPr="00762B54">
              <w:rPr>
                <w:rFonts w:asciiTheme="majorBidi" w:eastAsiaTheme="minorHAnsi" w:hAnsiTheme="majorBidi" w:cstheme="majorBidi"/>
                <w:color w:val="0D0D0D" w:themeColor="text1" w:themeTint="F2"/>
                <w:sz w:val="20"/>
                <w:szCs w:val="20"/>
              </w:rPr>
              <w:t>≥220 kWh</w:t>
            </w:r>
          </w:p>
        </w:tc>
        <w:tc>
          <w:tcPr>
            <w:tcW w:w="2293" w:type="dxa"/>
            <w:tcBorders>
              <w:top w:val="single" w:sz="4" w:space="0" w:color="000000"/>
              <w:left w:val="single" w:sz="4" w:space="0" w:color="000000"/>
              <w:bottom w:val="single" w:sz="4" w:space="0" w:color="000000"/>
              <w:right w:val="single" w:sz="4" w:space="0" w:color="000000"/>
            </w:tcBorders>
          </w:tcPr>
          <w:p w14:paraId="4FAFB70A" w14:textId="048C33C2" w:rsidR="002B32D7" w:rsidRPr="00B314BC" w:rsidRDefault="00307960">
            <w:pPr>
              <w:tabs>
                <w:tab w:val="num" w:pos="0"/>
              </w:tabs>
              <w:spacing w:before="60" w:after="60"/>
              <w:ind w:right="-1"/>
              <w:jc w:val="both"/>
              <w:rPr>
                <w:rFonts w:asciiTheme="majorBidi" w:eastAsiaTheme="minorHAnsi" w:hAnsiTheme="majorBidi" w:cstheme="majorBidi"/>
                <w:color w:val="0D0D0D" w:themeColor="text1" w:themeTint="F2"/>
                <w:sz w:val="20"/>
                <w:szCs w:val="20"/>
              </w:rPr>
            </w:pPr>
            <w:r w:rsidRPr="00762B54">
              <w:rPr>
                <w:rFonts w:asciiTheme="majorBidi" w:eastAsiaTheme="minorHAnsi" w:hAnsiTheme="majorBidi" w:cstheme="majorBidi"/>
                <w:color w:val="0D0D0D" w:themeColor="text1" w:themeTint="F2"/>
                <w:sz w:val="20"/>
                <w:szCs w:val="20"/>
              </w:rPr>
              <w:t>(enter suggested value) kWh</w:t>
            </w:r>
          </w:p>
        </w:tc>
        <w:tc>
          <w:tcPr>
            <w:tcW w:w="2258" w:type="dxa"/>
            <w:tcBorders>
              <w:top w:val="single" w:sz="4" w:space="0" w:color="000000"/>
              <w:left w:val="single" w:sz="4" w:space="0" w:color="000000"/>
              <w:bottom w:val="single" w:sz="4" w:space="0" w:color="000000"/>
              <w:right w:val="single" w:sz="4" w:space="0" w:color="000000"/>
            </w:tcBorders>
          </w:tcPr>
          <w:p w14:paraId="230DCA95" w14:textId="5AE1D25F" w:rsidR="002B32D7" w:rsidRPr="00B314BC" w:rsidRDefault="00307960">
            <w:pPr>
              <w:tabs>
                <w:tab w:val="num" w:pos="0"/>
              </w:tabs>
              <w:spacing w:before="60" w:after="60"/>
              <w:ind w:right="-1"/>
              <w:jc w:val="both"/>
              <w:rPr>
                <w:rFonts w:asciiTheme="majorBidi" w:eastAsiaTheme="minorHAnsi" w:hAnsiTheme="majorBidi" w:cstheme="majorBidi"/>
                <w:color w:val="0D0D0D" w:themeColor="text1" w:themeTint="F2"/>
                <w:sz w:val="20"/>
                <w:szCs w:val="20"/>
              </w:rPr>
            </w:pPr>
            <w:r w:rsidRPr="00762B54">
              <w:rPr>
                <w:rFonts w:asciiTheme="majorBidi" w:eastAsiaTheme="minorHAnsi" w:hAnsiTheme="majorBidi" w:cstheme="majorBidi"/>
                <w:color w:val="0D0D0D" w:themeColor="text1" w:themeTint="F2"/>
                <w:sz w:val="20"/>
                <w:szCs w:val="20"/>
              </w:rPr>
              <w:t>(indicated by the Contractor)</w:t>
            </w:r>
          </w:p>
        </w:tc>
      </w:tr>
      <w:tr w:rsidR="002B32D7" w:rsidRPr="003A2AFC" w14:paraId="5655325F" w14:textId="77777777" w:rsidTr="00B314BC">
        <w:trPr>
          <w:trHeight w:val="253"/>
        </w:trPr>
        <w:tc>
          <w:tcPr>
            <w:tcW w:w="620" w:type="dxa"/>
            <w:tcBorders>
              <w:top w:val="single" w:sz="4" w:space="0" w:color="000000"/>
              <w:left w:val="single" w:sz="4" w:space="0" w:color="000000"/>
              <w:bottom w:val="single" w:sz="4" w:space="0" w:color="000000"/>
              <w:right w:val="single" w:sz="4" w:space="0" w:color="000000"/>
            </w:tcBorders>
          </w:tcPr>
          <w:p w14:paraId="18861B50" w14:textId="77777777" w:rsidR="002B32D7" w:rsidRPr="00B314BC" w:rsidRDefault="002B32D7">
            <w:pPr>
              <w:pStyle w:val="ListParagraph"/>
              <w:numPr>
                <w:ilvl w:val="0"/>
                <w:numId w:val="22"/>
              </w:numPr>
              <w:spacing w:before="60" w:after="60" w:line="240" w:lineRule="auto"/>
              <w:ind w:left="0" w:right="-1" w:hanging="25"/>
              <w:jc w:val="center"/>
              <w:rPr>
                <w:rFonts w:asciiTheme="majorBidi" w:hAnsiTheme="majorBidi" w:cstheme="majorBidi"/>
                <w:bCs/>
                <w:sz w:val="20"/>
                <w:szCs w:val="20"/>
              </w:rPr>
            </w:pPr>
          </w:p>
        </w:tc>
        <w:tc>
          <w:tcPr>
            <w:tcW w:w="2182" w:type="dxa"/>
            <w:tcBorders>
              <w:top w:val="single" w:sz="4" w:space="0" w:color="000000"/>
              <w:left w:val="single" w:sz="4" w:space="0" w:color="000000"/>
              <w:bottom w:val="single" w:sz="4" w:space="0" w:color="000000"/>
              <w:right w:val="single" w:sz="4" w:space="0" w:color="000000"/>
            </w:tcBorders>
            <w:vAlign w:val="center"/>
          </w:tcPr>
          <w:p w14:paraId="6BD28F32" w14:textId="77777777" w:rsidR="002B32D7" w:rsidRPr="00B314BC" w:rsidRDefault="002B32D7">
            <w:pPr>
              <w:rPr>
                <w:rFonts w:asciiTheme="majorBidi" w:hAnsiTheme="majorBidi" w:cstheme="majorBidi"/>
                <w:b/>
                <w:sz w:val="20"/>
                <w:szCs w:val="20"/>
              </w:rPr>
            </w:pPr>
            <w:r w:rsidRPr="00B314BC">
              <w:rPr>
                <w:rFonts w:asciiTheme="majorBidi" w:eastAsiaTheme="minorHAnsi" w:hAnsiTheme="majorBidi" w:cstheme="majorBidi"/>
                <w:color w:val="0D0D0D" w:themeColor="text1" w:themeTint="F2"/>
                <w:sz w:val="20"/>
                <w:szCs w:val="20"/>
              </w:rPr>
              <w:t>Battery status monitoring</w:t>
            </w:r>
          </w:p>
        </w:tc>
        <w:tc>
          <w:tcPr>
            <w:tcW w:w="2282" w:type="dxa"/>
            <w:tcBorders>
              <w:top w:val="single" w:sz="4" w:space="0" w:color="000000"/>
              <w:left w:val="single" w:sz="4" w:space="0" w:color="000000"/>
              <w:bottom w:val="single" w:sz="4" w:space="0" w:color="000000"/>
              <w:right w:val="single" w:sz="4" w:space="0" w:color="000000"/>
            </w:tcBorders>
            <w:vAlign w:val="center"/>
          </w:tcPr>
          <w:p w14:paraId="07CC67C8" w14:textId="1AA716CE" w:rsidR="002B32D7" w:rsidRPr="00B314BC" w:rsidRDefault="002B32D7">
            <w:pPr>
              <w:tabs>
                <w:tab w:val="num" w:pos="0"/>
              </w:tabs>
              <w:spacing w:before="60" w:after="60"/>
              <w:ind w:right="-1"/>
              <w:jc w:val="both"/>
              <w:rPr>
                <w:rFonts w:asciiTheme="majorBidi" w:hAnsiTheme="majorBidi" w:cstheme="majorBidi"/>
                <w:b/>
                <w:bCs/>
                <w:sz w:val="20"/>
                <w:szCs w:val="20"/>
              </w:rPr>
            </w:pPr>
            <w:r w:rsidRPr="00B314BC">
              <w:rPr>
                <w:rFonts w:asciiTheme="majorBidi" w:eastAsiaTheme="minorHAnsi" w:hAnsiTheme="majorBidi" w:cstheme="majorBidi"/>
                <w:color w:val="0D0D0D" w:themeColor="text1" w:themeTint="F2"/>
                <w:sz w:val="20"/>
                <w:szCs w:val="20"/>
              </w:rPr>
              <w:t xml:space="preserve">Power limitation depending on the state of charge, coordinated operation according to the </w:t>
            </w:r>
            <w:r w:rsidR="00D153CF">
              <w:rPr>
                <w:rFonts w:asciiTheme="majorBidi" w:eastAsiaTheme="minorHAnsi" w:hAnsiTheme="majorBidi" w:cstheme="majorBidi"/>
                <w:color w:val="0D0D0D" w:themeColor="text1" w:themeTint="F2"/>
                <w:sz w:val="20"/>
                <w:szCs w:val="20"/>
              </w:rPr>
              <w:t>BESS</w:t>
            </w:r>
            <w:r w:rsidRPr="00B314BC">
              <w:rPr>
                <w:rFonts w:asciiTheme="majorBidi" w:eastAsiaTheme="minorHAnsi" w:hAnsiTheme="majorBidi" w:cstheme="majorBidi"/>
                <w:color w:val="0D0D0D" w:themeColor="text1" w:themeTint="F2"/>
                <w:sz w:val="20"/>
                <w:szCs w:val="20"/>
              </w:rPr>
              <w:t xml:space="preserve"> control system.</w:t>
            </w:r>
          </w:p>
        </w:tc>
        <w:tc>
          <w:tcPr>
            <w:tcW w:w="2293" w:type="dxa"/>
            <w:tcBorders>
              <w:top w:val="single" w:sz="4" w:space="0" w:color="000000"/>
              <w:left w:val="single" w:sz="4" w:space="0" w:color="000000"/>
              <w:bottom w:val="single" w:sz="4" w:space="0" w:color="000000"/>
              <w:right w:val="single" w:sz="4" w:space="0" w:color="000000"/>
            </w:tcBorders>
            <w:vAlign w:val="center"/>
          </w:tcPr>
          <w:p w14:paraId="47B60573" w14:textId="77777777" w:rsidR="002B32D7" w:rsidRPr="00B314BC" w:rsidRDefault="002B32D7">
            <w:pPr>
              <w:tabs>
                <w:tab w:val="num" w:pos="0"/>
              </w:tabs>
              <w:spacing w:before="60" w:after="60"/>
              <w:ind w:right="-1"/>
              <w:jc w:val="both"/>
              <w:rPr>
                <w:rFonts w:asciiTheme="majorBidi" w:eastAsiaTheme="minorHAnsi" w:hAnsiTheme="majorBidi" w:cstheme="majorBidi"/>
                <w:color w:val="0D0D0D" w:themeColor="text1" w:themeTint="F2"/>
                <w:sz w:val="20"/>
                <w:szCs w:val="20"/>
              </w:rPr>
            </w:pPr>
            <w:r w:rsidRPr="00B314BC">
              <w:rPr>
                <w:rFonts w:asciiTheme="majorBidi" w:eastAsiaTheme="minorHAnsi" w:hAnsiTheme="majorBidi" w:cstheme="majorBidi"/>
                <w:color w:val="0D0D0D" w:themeColor="text1" w:themeTint="F2"/>
                <w:sz w:val="20"/>
                <w:szCs w:val="20"/>
              </w:rPr>
              <w:t>Yes/No (delete as appropriate)</w:t>
            </w:r>
          </w:p>
        </w:tc>
        <w:tc>
          <w:tcPr>
            <w:tcW w:w="2258" w:type="dxa"/>
            <w:tcBorders>
              <w:top w:val="single" w:sz="4" w:space="0" w:color="000000"/>
              <w:left w:val="single" w:sz="4" w:space="0" w:color="000000"/>
              <w:bottom w:val="single" w:sz="4" w:space="0" w:color="000000"/>
              <w:right w:val="single" w:sz="4" w:space="0" w:color="000000"/>
            </w:tcBorders>
            <w:vAlign w:val="center"/>
          </w:tcPr>
          <w:p w14:paraId="2CFBE38C" w14:textId="77777777" w:rsidR="002B32D7" w:rsidRPr="00B314BC" w:rsidRDefault="002B32D7">
            <w:pPr>
              <w:tabs>
                <w:tab w:val="num" w:pos="0"/>
              </w:tabs>
              <w:spacing w:before="60" w:after="60"/>
              <w:ind w:right="-1"/>
              <w:jc w:val="both"/>
              <w:rPr>
                <w:rFonts w:asciiTheme="majorBidi" w:eastAsiaTheme="minorHAnsi" w:hAnsiTheme="majorBidi" w:cstheme="majorBidi"/>
                <w:color w:val="0D0D0D" w:themeColor="text1" w:themeTint="F2"/>
                <w:sz w:val="20"/>
                <w:szCs w:val="20"/>
              </w:rPr>
            </w:pPr>
            <w:r w:rsidRPr="00B314BC">
              <w:rPr>
                <w:rFonts w:asciiTheme="majorBidi" w:eastAsiaTheme="minorHAnsi" w:hAnsiTheme="majorBidi" w:cstheme="majorBidi"/>
                <w:color w:val="0D0D0D" w:themeColor="text1" w:themeTint="F2"/>
                <w:sz w:val="20"/>
                <w:szCs w:val="20"/>
              </w:rPr>
              <w:t>-</w:t>
            </w:r>
          </w:p>
        </w:tc>
      </w:tr>
      <w:tr w:rsidR="002B32D7" w:rsidRPr="003A2AFC" w14:paraId="3ACEFC4D" w14:textId="77777777" w:rsidTr="00B314BC">
        <w:trPr>
          <w:trHeight w:val="253"/>
        </w:trPr>
        <w:tc>
          <w:tcPr>
            <w:tcW w:w="620" w:type="dxa"/>
            <w:tcBorders>
              <w:top w:val="single" w:sz="4" w:space="0" w:color="000000"/>
              <w:left w:val="single" w:sz="4" w:space="0" w:color="000000"/>
              <w:bottom w:val="single" w:sz="4" w:space="0" w:color="000000"/>
              <w:right w:val="single" w:sz="4" w:space="0" w:color="000000"/>
            </w:tcBorders>
          </w:tcPr>
          <w:p w14:paraId="1D7A4F6A" w14:textId="77777777" w:rsidR="002B32D7" w:rsidRPr="00B314BC" w:rsidRDefault="002B32D7">
            <w:pPr>
              <w:pStyle w:val="ListParagraph"/>
              <w:numPr>
                <w:ilvl w:val="0"/>
                <w:numId w:val="22"/>
              </w:numPr>
              <w:spacing w:before="60" w:after="60" w:line="240" w:lineRule="auto"/>
              <w:ind w:left="0" w:right="-1" w:hanging="25"/>
              <w:jc w:val="center"/>
              <w:rPr>
                <w:rFonts w:asciiTheme="majorBidi" w:hAnsiTheme="majorBidi" w:cstheme="majorBidi"/>
                <w:bCs/>
                <w:sz w:val="20"/>
                <w:szCs w:val="20"/>
              </w:rPr>
            </w:pPr>
          </w:p>
        </w:tc>
        <w:tc>
          <w:tcPr>
            <w:tcW w:w="2182" w:type="dxa"/>
            <w:tcBorders>
              <w:top w:val="single" w:sz="4" w:space="0" w:color="000000"/>
              <w:left w:val="single" w:sz="4" w:space="0" w:color="000000"/>
              <w:bottom w:val="single" w:sz="4" w:space="0" w:color="000000"/>
              <w:right w:val="single" w:sz="4" w:space="0" w:color="000000"/>
            </w:tcBorders>
            <w:vAlign w:val="center"/>
          </w:tcPr>
          <w:p w14:paraId="7845545F" w14:textId="77777777" w:rsidR="002B32D7" w:rsidRPr="00B314BC" w:rsidRDefault="002B32D7">
            <w:pPr>
              <w:rPr>
                <w:rFonts w:asciiTheme="majorBidi" w:hAnsiTheme="majorBidi" w:cstheme="majorBidi"/>
                <w:b/>
                <w:sz w:val="20"/>
                <w:szCs w:val="20"/>
              </w:rPr>
            </w:pPr>
            <w:r w:rsidRPr="00B314BC">
              <w:rPr>
                <w:rFonts w:asciiTheme="majorBidi" w:eastAsiaTheme="minorHAnsi" w:hAnsiTheme="majorBidi" w:cstheme="majorBidi"/>
                <w:color w:val="0D0D0D" w:themeColor="text1" w:themeTint="F2"/>
                <w:sz w:val="20"/>
                <w:szCs w:val="20"/>
              </w:rPr>
              <w:t>Inverter efficiency</w:t>
            </w:r>
          </w:p>
        </w:tc>
        <w:tc>
          <w:tcPr>
            <w:tcW w:w="2282" w:type="dxa"/>
            <w:tcBorders>
              <w:top w:val="single" w:sz="4" w:space="0" w:color="000000"/>
              <w:left w:val="single" w:sz="4" w:space="0" w:color="000000"/>
              <w:bottom w:val="single" w:sz="4" w:space="0" w:color="000000"/>
              <w:right w:val="single" w:sz="4" w:space="0" w:color="000000"/>
            </w:tcBorders>
            <w:vAlign w:val="center"/>
          </w:tcPr>
          <w:p w14:paraId="16C2A990" w14:textId="77777777" w:rsidR="002B32D7" w:rsidRPr="00B314BC" w:rsidRDefault="002B32D7">
            <w:pPr>
              <w:tabs>
                <w:tab w:val="num" w:pos="0"/>
              </w:tabs>
              <w:spacing w:before="60" w:after="60"/>
              <w:ind w:right="-1"/>
              <w:jc w:val="both"/>
              <w:rPr>
                <w:rFonts w:asciiTheme="majorBidi" w:hAnsiTheme="majorBidi" w:cstheme="majorBidi"/>
                <w:b/>
                <w:bCs/>
                <w:sz w:val="20"/>
                <w:szCs w:val="20"/>
              </w:rPr>
            </w:pPr>
            <w:r w:rsidRPr="00B314BC">
              <w:rPr>
                <w:rFonts w:asciiTheme="majorBidi" w:eastAsiaTheme="minorHAnsi" w:hAnsiTheme="majorBidi" w:cstheme="majorBidi"/>
                <w:color w:val="0D0D0D" w:themeColor="text1" w:themeTint="F2"/>
                <w:sz w:val="20"/>
                <w:szCs w:val="20"/>
              </w:rPr>
              <w:t>Specify by manufacturer</w:t>
            </w:r>
          </w:p>
        </w:tc>
        <w:tc>
          <w:tcPr>
            <w:tcW w:w="2293" w:type="dxa"/>
            <w:tcBorders>
              <w:top w:val="single" w:sz="4" w:space="0" w:color="000000"/>
              <w:left w:val="single" w:sz="4" w:space="0" w:color="000000"/>
              <w:bottom w:val="single" w:sz="4" w:space="0" w:color="000000"/>
              <w:right w:val="single" w:sz="4" w:space="0" w:color="000000"/>
            </w:tcBorders>
          </w:tcPr>
          <w:p w14:paraId="44EFC644" w14:textId="77777777" w:rsidR="002B32D7" w:rsidRPr="00B314BC" w:rsidRDefault="002B32D7">
            <w:pPr>
              <w:tabs>
                <w:tab w:val="num" w:pos="0"/>
              </w:tabs>
              <w:spacing w:before="60" w:after="60"/>
              <w:ind w:right="-1"/>
              <w:jc w:val="both"/>
              <w:rPr>
                <w:rFonts w:asciiTheme="majorBidi" w:eastAsiaTheme="minorHAnsi" w:hAnsiTheme="majorBidi" w:cstheme="majorBidi"/>
                <w:color w:val="0D0D0D" w:themeColor="text1" w:themeTint="F2"/>
                <w:sz w:val="20"/>
                <w:szCs w:val="20"/>
              </w:rPr>
            </w:pPr>
            <w:r w:rsidRPr="00B314BC">
              <w:rPr>
                <w:rFonts w:asciiTheme="majorBidi" w:eastAsiaTheme="minorHAnsi" w:hAnsiTheme="majorBidi" w:cstheme="majorBidi"/>
                <w:color w:val="0D0D0D" w:themeColor="text1" w:themeTint="F2"/>
                <w:sz w:val="20"/>
                <w:szCs w:val="20"/>
              </w:rPr>
              <w:t>(insert suggested value)</w:t>
            </w:r>
          </w:p>
        </w:tc>
        <w:tc>
          <w:tcPr>
            <w:tcW w:w="2258" w:type="dxa"/>
            <w:tcBorders>
              <w:top w:val="single" w:sz="4" w:space="0" w:color="000000"/>
              <w:left w:val="single" w:sz="4" w:space="0" w:color="000000"/>
              <w:bottom w:val="single" w:sz="4" w:space="0" w:color="000000"/>
              <w:right w:val="single" w:sz="4" w:space="0" w:color="000000"/>
            </w:tcBorders>
          </w:tcPr>
          <w:p w14:paraId="3D95E716" w14:textId="3D6D0D43" w:rsidR="002B32D7" w:rsidRPr="00B314BC" w:rsidRDefault="002B32D7">
            <w:pPr>
              <w:tabs>
                <w:tab w:val="num" w:pos="0"/>
              </w:tabs>
              <w:spacing w:before="60" w:after="60"/>
              <w:ind w:right="-1"/>
              <w:jc w:val="both"/>
              <w:rPr>
                <w:rFonts w:asciiTheme="majorBidi" w:eastAsiaTheme="minorHAnsi" w:hAnsiTheme="majorBidi" w:cstheme="majorBidi"/>
                <w:color w:val="0D0D0D" w:themeColor="text1" w:themeTint="F2"/>
                <w:sz w:val="20"/>
                <w:szCs w:val="20"/>
              </w:rPr>
            </w:pPr>
            <w:r w:rsidRPr="00B314BC">
              <w:rPr>
                <w:rFonts w:asciiTheme="majorBidi" w:eastAsiaTheme="minorHAnsi" w:hAnsiTheme="majorBidi" w:cstheme="majorBidi"/>
                <w:color w:val="0D0D0D" w:themeColor="text1" w:themeTint="F2"/>
                <w:sz w:val="20"/>
                <w:szCs w:val="20"/>
              </w:rPr>
              <w:t>(indicated by the Contractor)</w:t>
            </w:r>
          </w:p>
        </w:tc>
      </w:tr>
      <w:tr w:rsidR="002B32D7" w:rsidRPr="003A2AFC" w14:paraId="662C12B9" w14:textId="77777777" w:rsidTr="00B314BC">
        <w:trPr>
          <w:trHeight w:val="253"/>
        </w:trPr>
        <w:tc>
          <w:tcPr>
            <w:tcW w:w="620" w:type="dxa"/>
            <w:tcBorders>
              <w:top w:val="single" w:sz="4" w:space="0" w:color="000000"/>
              <w:left w:val="single" w:sz="4" w:space="0" w:color="000000"/>
              <w:bottom w:val="single" w:sz="4" w:space="0" w:color="000000"/>
              <w:right w:val="single" w:sz="4" w:space="0" w:color="000000"/>
            </w:tcBorders>
          </w:tcPr>
          <w:p w14:paraId="31B1F07D" w14:textId="77777777" w:rsidR="002B32D7" w:rsidRPr="00B314BC" w:rsidRDefault="002B32D7">
            <w:pPr>
              <w:pStyle w:val="ListParagraph"/>
              <w:numPr>
                <w:ilvl w:val="0"/>
                <w:numId w:val="22"/>
              </w:numPr>
              <w:spacing w:before="60" w:after="60" w:line="240" w:lineRule="auto"/>
              <w:ind w:left="0" w:right="-1" w:hanging="25"/>
              <w:jc w:val="center"/>
              <w:rPr>
                <w:rFonts w:asciiTheme="majorBidi" w:hAnsiTheme="majorBidi" w:cstheme="majorBidi"/>
                <w:bCs/>
                <w:sz w:val="20"/>
                <w:szCs w:val="20"/>
              </w:rPr>
            </w:pPr>
          </w:p>
        </w:tc>
        <w:tc>
          <w:tcPr>
            <w:tcW w:w="2182" w:type="dxa"/>
            <w:tcBorders>
              <w:top w:val="single" w:sz="4" w:space="0" w:color="000000"/>
              <w:left w:val="single" w:sz="4" w:space="0" w:color="000000"/>
              <w:bottom w:val="single" w:sz="4" w:space="0" w:color="000000"/>
              <w:right w:val="single" w:sz="4" w:space="0" w:color="000000"/>
            </w:tcBorders>
            <w:vAlign w:val="center"/>
          </w:tcPr>
          <w:p w14:paraId="1263AF13" w14:textId="77777777" w:rsidR="002B32D7" w:rsidRPr="00B314BC" w:rsidRDefault="002B32D7">
            <w:pPr>
              <w:rPr>
                <w:rFonts w:asciiTheme="majorBidi" w:hAnsiTheme="majorBidi" w:cstheme="majorBidi"/>
                <w:b/>
                <w:sz w:val="20"/>
                <w:szCs w:val="20"/>
              </w:rPr>
            </w:pPr>
            <w:r w:rsidRPr="00B314BC">
              <w:rPr>
                <w:rFonts w:asciiTheme="majorBidi" w:eastAsiaTheme="minorHAnsi" w:hAnsiTheme="majorBidi" w:cstheme="majorBidi"/>
                <w:color w:val="0D0D0D" w:themeColor="text1" w:themeTint="F2"/>
                <w:sz w:val="20"/>
                <w:szCs w:val="20"/>
              </w:rPr>
              <w:t>Total response time from receipt of task</w:t>
            </w:r>
          </w:p>
        </w:tc>
        <w:tc>
          <w:tcPr>
            <w:tcW w:w="2282" w:type="dxa"/>
            <w:tcBorders>
              <w:top w:val="single" w:sz="4" w:space="0" w:color="000000"/>
              <w:left w:val="single" w:sz="4" w:space="0" w:color="000000"/>
              <w:bottom w:val="single" w:sz="4" w:space="0" w:color="000000"/>
              <w:right w:val="single" w:sz="4" w:space="0" w:color="000000"/>
            </w:tcBorders>
            <w:vAlign w:val="center"/>
          </w:tcPr>
          <w:p w14:paraId="15402035" w14:textId="124EB879" w:rsidR="002B32D7" w:rsidRPr="00B314BC" w:rsidRDefault="002B32D7">
            <w:pPr>
              <w:tabs>
                <w:tab w:val="num" w:pos="0"/>
              </w:tabs>
              <w:spacing w:before="60" w:after="60"/>
              <w:ind w:right="-1"/>
              <w:jc w:val="both"/>
              <w:rPr>
                <w:rFonts w:asciiTheme="majorBidi" w:hAnsiTheme="majorBidi" w:cstheme="majorBidi"/>
                <w:b/>
                <w:bCs/>
                <w:sz w:val="20"/>
                <w:szCs w:val="20"/>
              </w:rPr>
            </w:pPr>
            <w:r w:rsidRPr="00B314BC">
              <w:rPr>
                <w:rFonts w:asciiTheme="majorBidi" w:eastAsiaTheme="minorHAnsi" w:hAnsiTheme="majorBidi" w:cstheme="majorBidi"/>
                <w:color w:val="0D0D0D" w:themeColor="text1" w:themeTint="F2"/>
                <w:sz w:val="20"/>
                <w:szCs w:val="20"/>
              </w:rPr>
              <w:t>&lt; 40 milliseconds</w:t>
            </w:r>
          </w:p>
        </w:tc>
        <w:tc>
          <w:tcPr>
            <w:tcW w:w="2293" w:type="dxa"/>
            <w:tcBorders>
              <w:top w:val="single" w:sz="4" w:space="0" w:color="000000"/>
              <w:left w:val="single" w:sz="4" w:space="0" w:color="000000"/>
              <w:bottom w:val="single" w:sz="4" w:space="0" w:color="000000"/>
              <w:right w:val="single" w:sz="4" w:space="0" w:color="000000"/>
            </w:tcBorders>
          </w:tcPr>
          <w:p w14:paraId="58203C7D" w14:textId="77777777" w:rsidR="002B32D7" w:rsidRPr="00B314BC" w:rsidRDefault="002B32D7">
            <w:pPr>
              <w:tabs>
                <w:tab w:val="num" w:pos="0"/>
              </w:tabs>
              <w:spacing w:before="60" w:after="60"/>
              <w:ind w:right="-1"/>
              <w:jc w:val="both"/>
              <w:rPr>
                <w:rFonts w:asciiTheme="majorBidi" w:eastAsiaTheme="minorHAnsi" w:hAnsiTheme="majorBidi" w:cstheme="majorBidi"/>
                <w:color w:val="0D0D0D" w:themeColor="text1" w:themeTint="F2"/>
                <w:sz w:val="20"/>
                <w:szCs w:val="20"/>
              </w:rPr>
            </w:pPr>
            <w:r w:rsidRPr="00B314BC">
              <w:rPr>
                <w:rFonts w:asciiTheme="majorBidi" w:eastAsiaTheme="minorHAnsi" w:hAnsiTheme="majorBidi" w:cstheme="majorBidi"/>
                <w:color w:val="0D0D0D" w:themeColor="text1" w:themeTint="F2"/>
                <w:sz w:val="20"/>
                <w:szCs w:val="20"/>
              </w:rPr>
              <w:t>(enter suggested value) milliseconds</w:t>
            </w:r>
          </w:p>
        </w:tc>
        <w:tc>
          <w:tcPr>
            <w:tcW w:w="2258" w:type="dxa"/>
            <w:tcBorders>
              <w:top w:val="single" w:sz="4" w:space="0" w:color="000000"/>
              <w:left w:val="single" w:sz="4" w:space="0" w:color="000000"/>
              <w:bottom w:val="single" w:sz="4" w:space="0" w:color="000000"/>
              <w:right w:val="single" w:sz="4" w:space="0" w:color="000000"/>
            </w:tcBorders>
          </w:tcPr>
          <w:p w14:paraId="67BD59D4" w14:textId="4583A144" w:rsidR="002B32D7" w:rsidRPr="00B314BC" w:rsidRDefault="002B32D7">
            <w:pPr>
              <w:tabs>
                <w:tab w:val="num" w:pos="0"/>
              </w:tabs>
              <w:spacing w:before="60" w:after="60"/>
              <w:ind w:right="-1"/>
              <w:jc w:val="both"/>
              <w:rPr>
                <w:rFonts w:asciiTheme="majorBidi" w:eastAsiaTheme="minorHAnsi" w:hAnsiTheme="majorBidi" w:cstheme="majorBidi"/>
                <w:color w:val="0D0D0D" w:themeColor="text1" w:themeTint="F2"/>
                <w:sz w:val="20"/>
                <w:szCs w:val="20"/>
              </w:rPr>
            </w:pPr>
            <w:r w:rsidRPr="00B314BC">
              <w:rPr>
                <w:rFonts w:asciiTheme="majorBidi" w:eastAsiaTheme="minorHAnsi" w:hAnsiTheme="majorBidi" w:cstheme="majorBidi"/>
                <w:color w:val="0D0D0D" w:themeColor="text1" w:themeTint="F2"/>
                <w:sz w:val="20"/>
                <w:szCs w:val="20"/>
              </w:rPr>
              <w:t>(indicated by the Contractor)</w:t>
            </w:r>
          </w:p>
        </w:tc>
      </w:tr>
      <w:tr w:rsidR="002B32D7" w:rsidRPr="003A2AFC" w14:paraId="266C0845" w14:textId="77777777" w:rsidTr="00B314BC">
        <w:trPr>
          <w:trHeight w:val="253"/>
        </w:trPr>
        <w:tc>
          <w:tcPr>
            <w:tcW w:w="620" w:type="dxa"/>
            <w:tcBorders>
              <w:top w:val="single" w:sz="4" w:space="0" w:color="000000"/>
              <w:left w:val="single" w:sz="4" w:space="0" w:color="000000"/>
              <w:bottom w:val="single" w:sz="4" w:space="0" w:color="000000"/>
              <w:right w:val="single" w:sz="4" w:space="0" w:color="000000"/>
            </w:tcBorders>
          </w:tcPr>
          <w:p w14:paraId="43D734F3" w14:textId="77777777" w:rsidR="002B32D7" w:rsidRPr="00B314BC" w:rsidRDefault="002B32D7">
            <w:pPr>
              <w:pStyle w:val="ListParagraph"/>
              <w:numPr>
                <w:ilvl w:val="0"/>
                <w:numId w:val="22"/>
              </w:numPr>
              <w:spacing w:before="60" w:after="60" w:line="240" w:lineRule="auto"/>
              <w:ind w:left="0" w:right="-1" w:hanging="25"/>
              <w:jc w:val="center"/>
              <w:rPr>
                <w:rFonts w:asciiTheme="majorBidi" w:hAnsiTheme="majorBidi" w:cstheme="majorBidi"/>
                <w:bCs/>
                <w:sz w:val="20"/>
                <w:szCs w:val="20"/>
              </w:rPr>
            </w:pPr>
          </w:p>
        </w:tc>
        <w:tc>
          <w:tcPr>
            <w:tcW w:w="2182" w:type="dxa"/>
            <w:tcBorders>
              <w:top w:val="single" w:sz="4" w:space="0" w:color="000000"/>
              <w:left w:val="single" w:sz="4" w:space="0" w:color="000000"/>
              <w:bottom w:val="single" w:sz="4" w:space="0" w:color="000000"/>
              <w:right w:val="single" w:sz="4" w:space="0" w:color="000000"/>
            </w:tcBorders>
            <w:vAlign w:val="center"/>
          </w:tcPr>
          <w:p w14:paraId="32171DC7" w14:textId="77777777" w:rsidR="002B32D7" w:rsidRPr="00B314BC" w:rsidRDefault="002B32D7">
            <w:pPr>
              <w:rPr>
                <w:rFonts w:asciiTheme="majorBidi" w:hAnsiTheme="majorBidi" w:cstheme="majorBidi"/>
                <w:b/>
                <w:sz w:val="20"/>
                <w:szCs w:val="20"/>
              </w:rPr>
            </w:pPr>
            <w:r w:rsidRPr="00B314BC">
              <w:rPr>
                <w:rFonts w:asciiTheme="majorBidi" w:eastAsiaTheme="minorHAnsi" w:hAnsiTheme="majorBidi" w:cstheme="majorBidi"/>
                <w:color w:val="0D0D0D" w:themeColor="text1" w:themeTint="F2"/>
                <w:sz w:val="20"/>
                <w:szCs w:val="20"/>
              </w:rPr>
              <w:t>Dynamic active power control (P)</w:t>
            </w:r>
          </w:p>
        </w:tc>
        <w:tc>
          <w:tcPr>
            <w:tcW w:w="2282" w:type="dxa"/>
            <w:tcBorders>
              <w:top w:val="single" w:sz="4" w:space="0" w:color="000000"/>
              <w:left w:val="single" w:sz="4" w:space="0" w:color="000000"/>
              <w:bottom w:val="single" w:sz="4" w:space="0" w:color="000000"/>
              <w:right w:val="single" w:sz="4" w:space="0" w:color="000000"/>
            </w:tcBorders>
            <w:vAlign w:val="center"/>
          </w:tcPr>
          <w:p w14:paraId="3BDE2A6B" w14:textId="77777777" w:rsidR="002B32D7" w:rsidRPr="00B314BC" w:rsidRDefault="002B32D7">
            <w:pPr>
              <w:tabs>
                <w:tab w:val="num" w:pos="0"/>
              </w:tabs>
              <w:spacing w:before="60" w:after="60"/>
              <w:ind w:right="-1"/>
              <w:jc w:val="both"/>
              <w:rPr>
                <w:rFonts w:asciiTheme="majorBidi" w:hAnsiTheme="majorBidi" w:cstheme="majorBidi"/>
                <w:b/>
                <w:bCs/>
                <w:sz w:val="20"/>
                <w:szCs w:val="20"/>
              </w:rPr>
            </w:pPr>
            <w:r w:rsidRPr="00B314BC">
              <w:rPr>
                <w:rFonts w:asciiTheme="majorBidi" w:eastAsiaTheme="minorHAnsi" w:hAnsiTheme="majorBidi" w:cstheme="majorBidi"/>
                <w:color w:val="0D0D0D" w:themeColor="text1" w:themeTint="F2"/>
                <w:sz w:val="20"/>
                <w:szCs w:val="20"/>
              </w:rPr>
              <w:t>Active power is specified by the setpoint sent through the SCADA system. The transition time between two setpoint values must be less than 1 second.</w:t>
            </w:r>
          </w:p>
        </w:tc>
        <w:tc>
          <w:tcPr>
            <w:tcW w:w="2293" w:type="dxa"/>
            <w:tcBorders>
              <w:top w:val="single" w:sz="4" w:space="0" w:color="000000"/>
              <w:left w:val="single" w:sz="4" w:space="0" w:color="000000"/>
              <w:bottom w:val="single" w:sz="4" w:space="0" w:color="000000"/>
              <w:right w:val="single" w:sz="4" w:space="0" w:color="000000"/>
            </w:tcBorders>
          </w:tcPr>
          <w:p w14:paraId="2281FC0A" w14:textId="77777777" w:rsidR="002B32D7" w:rsidRDefault="007B7797">
            <w:pPr>
              <w:tabs>
                <w:tab w:val="num" w:pos="0"/>
              </w:tabs>
              <w:spacing w:before="60" w:after="60"/>
              <w:ind w:right="-1"/>
              <w:jc w:val="both"/>
              <w:rPr>
                <w:rFonts w:asciiTheme="majorBidi" w:eastAsiaTheme="minorHAnsi" w:hAnsiTheme="majorBidi" w:cstheme="majorBidi"/>
                <w:color w:val="0D0D0D" w:themeColor="text1" w:themeTint="F2"/>
                <w:sz w:val="20"/>
                <w:szCs w:val="20"/>
              </w:rPr>
            </w:pPr>
            <w:r w:rsidRPr="00817F10">
              <w:rPr>
                <w:rFonts w:asciiTheme="majorBidi" w:eastAsiaTheme="minorHAnsi" w:hAnsiTheme="majorBidi" w:cstheme="majorBidi"/>
                <w:color w:val="0D0D0D" w:themeColor="text1" w:themeTint="F2"/>
                <w:sz w:val="20"/>
                <w:szCs w:val="20"/>
              </w:rPr>
              <w:t>(insert suggested value)</w:t>
            </w:r>
          </w:p>
          <w:p w14:paraId="550E1D84" w14:textId="6CF5BE35" w:rsidR="002B32D7" w:rsidRPr="00B314BC" w:rsidRDefault="007B7797">
            <w:pPr>
              <w:tabs>
                <w:tab w:val="num" w:pos="0"/>
              </w:tabs>
              <w:spacing w:before="60" w:after="60"/>
              <w:ind w:right="-1"/>
              <w:jc w:val="both"/>
              <w:rPr>
                <w:rFonts w:asciiTheme="majorBidi" w:eastAsiaTheme="minorHAnsi" w:hAnsiTheme="majorBidi" w:cstheme="majorBidi"/>
                <w:color w:val="0D0D0D" w:themeColor="text1" w:themeTint="F2"/>
                <w:sz w:val="20"/>
                <w:szCs w:val="20"/>
                <w:highlight w:val="yellow"/>
              </w:rPr>
            </w:pPr>
            <w:r w:rsidRPr="00B314BC">
              <w:rPr>
                <w:rFonts w:asciiTheme="majorBidi" w:eastAsiaTheme="minorHAnsi" w:hAnsiTheme="majorBidi" w:cstheme="majorBidi"/>
                <w:color w:val="0D0D0D" w:themeColor="text1" w:themeTint="F2"/>
                <w:sz w:val="20"/>
                <w:szCs w:val="20"/>
              </w:rPr>
              <w:t>If the system is not integral with SCADA, indicate the system control method or method.</w:t>
            </w:r>
          </w:p>
        </w:tc>
        <w:tc>
          <w:tcPr>
            <w:tcW w:w="2258" w:type="dxa"/>
            <w:tcBorders>
              <w:top w:val="single" w:sz="4" w:space="0" w:color="000000"/>
              <w:left w:val="single" w:sz="4" w:space="0" w:color="000000"/>
              <w:bottom w:val="single" w:sz="4" w:space="0" w:color="000000"/>
              <w:right w:val="single" w:sz="4" w:space="0" w:color="000000"/>
            </w:tcBorders>
          </w:tcPr>
          <w:p w14:paraId="198F3835" w14:textId="77777777" w:rsidR="002B32D7" w:rsidRPr="00B314BC" w:rsidRDefault="002B32D7">
            <w:pPr>
              <w:tabs>
                <w:tab w:val="num" w:pos="0"/>
              </w:tabs>
              <w:spacing w:before="60" w:after="60"/>
              <w:ind w:right="-1"/>
              <w:jc w:val="both"/>
              <w:rPr>
                <w:rFonts w:asciiTheme="majorBidi" w:eastAsiaTheme="minorHAnsi" w:hAnsiTheme="majorBidi" w:cstheme="majorBidi"/>
                <w:color w:val="0D0D0D" w:themeColor="text1" w:themeTint="F2"/>
                <w:sz w:val="20"/>
                <w:szCs w:val="20"/>
                <w:highlight w:val="yellow"/>
              </w:rPr>
            </w:pPr>
          </w:p>
        </w:tc>
      </w:tr>
      <w:tr w:rsidR="002B32D7" w:rsidRPr="003A2AFC" w14:paraId="05595560" w14:textId="77777777" w:rsidTr="00B314BC">
        <w:trPr>
          <w:trHeight w:val="253"/>
        </w:trPr>
        <w:tc>
          <w:tcPr>
            <w:tcW w:w="620" w:type="dxa"/>
            <w:tcBorders>
              <w:top w:val="single" w:sz="4" w:space="0" w:color="000000"/>
              <w:left w:val="single" w:sz="4" w:space="0" w:color="000000"/>
              <w:bottom w:val="single" w:sz="4" w:space="0" w:color="000000"/>
              <w:right w:val="single" w:sz="4" w:space="0" w:color="000000"/>
            </w:tcBorders>
          </w:tcPr>
          <w:p w14:paraId="19860FB1" w14:textId="77777777" w:rsidR="002B32D7" w:rsidRPr="00B314BC" w:rsidRDefault="002B32D7">
            <w:pPr>
              <w:pStyle w:val="ListParagraph"/>
              <w:numPr>
                <w:ilvl w:val="0"/>
                <w:numId w:val="22"/>
              </w:numPr>
              <w:spacing w:before="60" w:after="60" w:line="240" w:lineRule="auto"/>
              <w:ind w:left="0" w:right="-1" w:hanging="25"/>
              <w:jc w:val="center"/>
              <w:rPr>
                <w:rFonts w:asciiTheme="majorBidi" w:hAnsiTheme="majorBidi" w:cstheme="majorBidi"/>
                <w:bCs/>
                <w:sz w:val="20"/>
                <w:szCs w:val="20"/>
              </w:rPr>
            </w:pPr>
          </w:p>
        </w:tc>
        <w:tc>
          <w:tcPr>
            <w:tcW w:w="2182" w:type="dxa"/>
            <w:tcBorders>
              <w:top w:val="single" w:sz="4" w:space="0" w:color="000000"/>
              <w:left w:val="single" w:sz="4" w:space="0" w:color="000000"/>
              <w:bottom w:val="single" w:sz="4" w:space="0" w:color="000000"/>
              <w:right w:val="single" w:sz="4" w:space="0" w:color="000000"/>
            </w:tcBorders>
            <w:vAlign w:val="center"/>
          </w:tcPr>
          <w:p w14:paraId="4714BDDC" w14:textId="77777777" w:rsidR="002B32D7" w:rsidRPr="00B314BC" w:rsidRDefault="002B32D7">
            <w:pPr>
              <w:rPr>
                <w:rFonts w:asciiTheme="majorBidi" w:hAnsiTheme="majorBidi" w:cstheme="majorBidi"/>
                <w:b/>
                <w:sz w:val="20"/>
                <w:szCs w:val="20"/>
              </w:rPr>
            </w:pPr>
            <w:r w:rsidRPr="00B314BC">
              <w:rPr>
                <w:rFonts w:asciiTheme="majorBidi" w:eastAsiaTheme="minorHAnsi" w:hAnsiTheme="majorBidi" w:cstheme="majorBidi"/>
                <w:color w:val="0D0D0D" w:themeColor="text1" w:themeTint="F2"/>
                <w:sz w:val="20"/>
                <w:szCs w:val="20"/>
              </w:rPr>
              <w:t>Dynamic reactive power control (Q)</w:t>
            </w:r>
          </w:p>
        </w:tc>
        <w:tc>
          <w:tcPr>
            <w:tcW w:w="2282" w:type="dxa"/>
            <w:tcBorders>
              <w:top w:val="single" w:sz="4" w:space="0" w:color="000000"/>
              <w:left w:val="single" w:sz="4" w:space="0" w:color="000000"/>
              <w:bottom w:val="single" w:sz="4" w:space="0" w:color="000000"/>
              <w:right w:val="single" w:sz="4" w:space="0" w:color="000000"/>
            </w:tcBorders>
            <w:vAlign w:val="center"/>
          </w:tcPr>
          <w:p w14:paraId="01C4827C" w14:textId="77777777" w:rsidR="002B32D7" w:rsidRPr="00B314BC" w:rsidRDefault="002B32D7">
            <w:pPr>
              <w:tabs>
                <w:tab w:val="num" w:pos="0"/>
              </w:tabs>
              <w:spacing w:before="60" w:after="60"/>
              <w:ind w:right="-1"/>
              <w:jc w:val="both"/>
              <w:rPr>
                <w:rFonts w:asciiTheme="majorBidi" w:hAnsiTheme="majorBidi" w:cstheme="majorBidi"/>
                <w:b/>
                <w:bCs/>
                <w:sz w:val="20"/>
                <w:szCs w:val="20"/>
              </w:rPr>
            </w:pPr>
            <w:r w:rsidRPr="00B314BC">
              <w:rPr>
                <w:rFonts w:asciiTheme="majorBidi" w:eastAsiaTheme="minorHAnsi" w:hAnsiTheme="majorBidi" w:cstheme="majorBidi"/>
                <w:color w:val="0D0D0D" w:themeColor="text1" w:themeTint="F2"/>
                <w:sz w:val="20"/>
                <w:szCs w:val="20"/>
              </w:rPr>
              <w:t>Reactive power can be specified by a setpoint sent via SCADA or external EMS. The transition time between two setpoint values must be less than 1 second.</w:t>
            </w:r>
          </w:p>
        </w:tc>
        <w:tc>
          <w:tcPr>
            <w:tcW w:w="2293" w:type="dxa"/>
            <w:tcBorders>
              <w:top w:val="single" w:sz="4" w:space="0" w:color="000000"/>
              <w:left w:val="single" w:sz="4" w:space="0" w:color="000000"/>
              <w:bottom w:val="single" w:sz="4" w:space="0" w:color="000000"/>
              <w:right w:val="single" w:sz="4" w:space="0" w:color="000000"/>
            </w:tcBorders>
          </w:tcPr>
          <w:p w14:paraId="6ACE6F30" w14:textId="46779FBC" w:rsidR="002B32D7" w:rsidRPr="00B314BC" w:rsidRDefault="007B7797">
            <w:pPr>
              <w:tabs>
                <w:tab w:val="num" w:pos="0"/>
              </w:tabs>
              <w:spacing w:before="60" w:after="60"/>
              <w:ind w:right="-1"/>
              <w:jc w:val="both"/>
              <w:rPr>
                <w:rFonts w:asciiTheme="majorBidi" w:eastAsiaTheme="minorHAnsi" w:hAnsiTheme="majorBidi" w:cstheme="majorBidi"/>
                <w:color w:val="0D0D0D" w:themeColor="text1" w:themeTint="F2"/>
                <w:sz w:val="20"/>
                <w:szCs w:val="20"/>
                <w:highlight w:val="yellow"/>
              </w:rPr>
            </w:pPr>
            <w:r w:rsidRPr="00817F10">
              <w:rPr>
                <w:rFonts w:asciiTheme="majorBidi" w:eastAsiaTheme="minorHAnsi" w:hAnsiTheme="majorBidi" w:cstheme="majorBidi"/>
                <w:color w:val="0D0D0D" w:themeColor="text1" w:themeTint="F2"/>
                <w:sz w:val="20"/>
                <w:szCs w:val="20"/>
              </w:rPr>
              <w:t>If the system is not integral with SCADA, specify the system control method or method.</w:t>
            </w:r>
          </w:p>
        </w:tc>
        <w:tc>
          <w:tcPr>
            <w:tcW w:w="2258" w:type="dxa"/>
            <w:tcBorders>
              <w:top w:val="single" w:sz="4" w:space="0" w:color="000000"/>
              <w:left w:val="single" w:sz="4" w:space="0" w:color="000000"/>
              <w:bottom w:val="single" w:sz="4" w:space="0" w:color="000000"/>
              <w:right w:val="single" w:sz="4" w:space="0" w:color="000000"/>
            </w:tcBorders>
          </w:tcPr>
          <w:p w14:paraId="0C8C81B9" w14:textId="77777777" w:rsidR="002B32D7" w:rsidRPr="00B314BC" w:rsidRDefault="002B32D7">
            <w:pPr>
              <w:tabs>
                <w:tab w:val="num" w:pos="0"/>
              </w:tabs>
              <w:spacing w:before="60" w:after="60"/>
              <w:ind w:right="-1"/>
              <w:jc w:val="both"/>
              <w:rPr>
                <w:rFonts w:asciiTheme="majorBidi" w:eastAsiaTheme="minorHAnsi" w:hAnsiTheme="majorBidi" w:cstheme="majorBidi"/>
                <w:color w:val="0D0D0D" w:themeColor="text1" w:themeTint="F2"/>
                <w:sz w:val="20"/>
                <w:szCs w:val="20"/>
                <w:highlight w:val="yellow"/>
              </w:rPr>
            </w:pPr>
          </w:p>
        </w:tc>
      </w:tr>
      <w:tr w:rsidR="002B32D7" w:rsidRPr="003A2AFC" w14:paraId="79F9826D" w14:textId="77777777" w:rsidTr="00B314BC">
        <w:trPr>
          <w:trHeight w:val="253"/>
        </w:trPr>
        <w:tc>
          <w:tcPr>
            <w:tcW w:w="620" w:type="dxa"/>
            <w:tcBorders>
              <w:top w:val="single" w:sz="4" w:space="0" w:color="000000"/>
              <w:left w:val="single" w:sz="4" w:space="0" w:color="000000"/>
              <w:bottom w:val="single" w:sz="4" w:space="0" w:color="000000"/>
              <w:right w:val="single" w:sz="4" w:space="0" w:color="000000"/>
            </w:tcBorders>
          </w:tcPr>
          <w:p w14:paraId="4F2CFC12" w14:textId="77777777" w:rsidR="002B32D7" w:rsidRPr="00B314BC" w:rsidRDefault="002B32D7">
            <w:pPr>
              <w:pStyle w:val="ListParagraph"/>
              <w:numPr>
                <w:ilvl w:val="0"/>
                <w:numId w:val="22"/>
              </w:numPr>
              <w:spacing w:before="60" w:after="60" w:line="240" w:lineRule="auto"/>
              <w:ind w:left="0" w:right="-1" w:hanging="25"/>
              <w:jc w:val="center"/>
              <w:rPr>
                <w:rFonts w:asciiTheme="majorBidi" w:hAnsiTheme="majorBidi" w:cstheme="majorBidi"/>
                <w:bCs/>
                <w:sz w:val="20"/>
                <w:szCs w:val="20"/>
              </w:rPr>
            </w:pPr>
          </w:p>
        </w:tc>
        <w:tc>
          <w:tcPr>
            <w:tcW w:w="2182" w:type="dxa"/>
            <w:tcBorders>
              <w:top w:val="single" w:sz="4" w:space="0" w:color="000000"/>
              <w:left w:val="single" w:sz="4" w:space="0" w:color="000000"/>
              <w:bottom w:val="single" w:sz="4" w:space="0" w:color="000000"/>
              <w:right w:val="single" w:sz="4" w:space="0" w:color="000000"/>
            </w:tcBorders>
            <w:vAlign w:val="center"/>
          </w:tcPr>
          <w:p w14:paraId="0BCF2139" w14:textId="77777777" w:rsidR="002B32D7" w:rsidRPr="00B314BC" w:rsidRDefault="002B32D7">
            <w:pPr>
              <w:rPr>
                <w:rFonts w:asciiTheme="majorBidi" w:hAnsiTheme="majorBidi" w:cstheme="majorBidi"/>
                <w:b/>
                <w:sz w:val="20"/>
                <w:szCs w:val="20"/>
              </w:rPr>
            </w:pPr>
            <w:r w:rsidRPr="00B314BC">
              <w:rPr>
                <w:rFonts w:asciiTheme="majorBidi" w:eastAsiaTheme="minorHAnsi" w:hAnsiTheme="majorBidi" w:cstheme="majorBidi"/>
                <w:color w:val="0D0D0D" w:themeColor="text1" w:themeTint="F2"/>
                <w:sz w:val="20"/>
                <w:szCs w:val="20"/>
              </w:rPr>
              <w:t>Operation options in isolated network mode</w:t>
            </w:r>
          </w:p>
        </w:tc>
        <w:tc>
          <w:tcPr>
            <w:tcW w:w="2282" w:type="dxa"/>
            <w:tcBorders>
              <w:top w:val="single" w:sz="4" w:space="0" w:color="000000"/>
              <w:left w:val="single" w:sz="4" w:space="0" w:color="000000"/>
              <w:bottom w:val="single" w:sz="4" w:space="0" w:color="000000"/>
              <w:right w:val="single" w:sz="4" w:space="0" w:color="000000"/>
            </w:tcBorders>
            <w:vAlign w:val="center"/>
          </w:tcPr>
          <w:p w14:paraId="243A43A7" w14:textId="77777777" w:rsidR="002B32D7" w:rsidRPr="00B314BC" w:rsidRDefault="002B32D7">
            <w:pPr>
              <w:tabs>
                <w:tab w:val="num" w:pos="0"/>
              </w:tabs>
              <w:spacing w:before="60" w:after="60"/>
              <w:ind w:right="-1"/>
              <w:jc w:val="both"/>
              <w:rPr>
                <w:rFonts w:asciiTheme="majorBidi" w:hAnsiTheme="majorBidi" w:cstheme="majorBidi"/>
                <w:b/>
                <w:bCs/>
                <w:sz w:val="20"/>
                <w:szCs w:val="20"/>
              </w:rPr>
            </w:pPr>
            <w:r w:rsidRPr="00B314BC">
              <w:rPr>
                <w:rFonts w:asciiTheme="majorBidi" w:eastAsiaTheme="minorHAnsi" w:hAnsiTheme="majorBidi" w:cstheme="majorBidi"/>
                <w:color w:val="0D0D0D" w:themeColor="text1" w:themeTint="F2"/>
                <w:sz w:val="20"/>
                <w:szCs w:val="20"/>
              </w:rPr>
              <w:t xml:space="preserve">When operating in isolated network mode, it must be possible to operate at fixed or variable frequency (frequency drops f(P)). The frequency and voltage values can be </w:t>
            </w:r>
            <w:r w:rsidRPr="00B314BC">
              <w:rPr>
                <w:rFonts w:asciiTheme="majorBidi" w:eastAsiaTheme="minorHAnsi" w:hAnsiTheme="majorBidi" w:cstheme="majorBidi"/>
                <w:color w:val="0D0D0D" w:themeColor="text1" w:themeTint="F2"/>
                <w:sz w:val="20"/>
                <w:szCs w:val="20"/>
              </w:rPr>
              <w:lastRenderedPageBreak/>
              <w:t>changed via SCADA or EMS</w:t>
            </w:r>
          </w:p>
        </w:tc>
        <w:tc>
          <w:tcPr>
            <w:tcW w:w="2293" w:type="dxa"/>
            <w:tcBorders>
              <w:top w:val="single" w:sz="4" w:space="0" w:color="000000"/>
              <w:left w:val="single" w:sz="4" w:space="0" w:color="000000"/>
              <w:bottom w:val="single" w:sz="4" w:space="0" w:color="000000"/>
              <w:right w:val="single" w:sz="4" w:space="0" w:color="000000"/>
            </w:tcBorders>
            <w:vAlign w:val="center"/>
          </w:tcPr>
          <w:p w14:paraId="6A421D21" w14:textId="46561337" w:rsidR="002B32D7" w:rsidRPr="00B314BC" w:rsidRDefault="002B32D7">
            <w:pPr>
              <w:tabs>
                <w:tab w:val="num" w:pos="0"/>
              </w:tabs>
              <w:spacing w:before="60" w:after="60"/>
              <w:ind w:right="-1"/>
              <w:jc w:val="both"/>
              <w:rPr>
                <w:rFonts w:asciiTheme="majorBidi" w:eastAsiaTheme="minorHAnsi" w:hAnsiTheme="majorBidi" w:cstheme="majorBidi"/>
                <w:color w:val="0D0D0D" w:themeColor="text1" w:themeTint="F2"/>
                <w:sz w:val="20"/>
                <w:szCs w:val="20"/>
              </w:rPr>
            </w:pPr>
            <w:r w:rsidRPr="00B314BC">
              <w:rPr>
                <w:rFonts w:asciiTheme="majorBidi" w:eastAsiaTheme="minorHAnsi" w:hAnsiTheme="majorBidi" w:cstheme="majorBidi"/>
                <w:color w:val="0D0D0D" w:themeColor="text1" w:themeTint="F2"/>
                <w:sz w:val="20"/>
                <w:szCs w:val="20"/>
              </w:rPr>
              <w:lastRenderedPageBreak/>
              <w:t xml:space="preserve">Yes/No (delete as appropriate) </w:t>
            </w:r>
            <w:r w:rsidR="00C60F1D" w:rsidRPr="00817F10">
              <w:rPr>
                <w:rFonts w:asciiTheme="majorBidi" w:eastAsiaTheme="minorHAnsi" w:hAnsiTheme="majorBidi" w:cstheme="majorBidi"/>
                <w:color w:val="0D0D0D" w:themeColor="text1" w:themeTint="F2"/>
                <w:sz w:val="20"/>
                <w:szCs w:val="20"/>
              </w:rPr>
              <w:t>If the system is not integral with SCADA, indicate the method or method of controlling the system.</w:t>
            </w:r>
          </w:p>
        </w:tc>
        <w:tc>
          <w:tcPr>
            <w:tcW w:w="2258" w:type="dxa"/>
            <w:tcBorders>
              <w:top w:val="single" w:sz="4" w:space="0" w:color="000000"/>
              <w:left w:val="single" w:sz="4" w:space="0" w:color="000000"/>
              <w:bottom w:val="single" w:sz="4" w:space="0" w:color="000000"/>
              <w:right w:val="single" w:sz="4" w:space="0" w:color="000000"/>
            </w:tcBorders>
            <w:vAlign w:val="center"/>
          </w:tcPr>
          <w:p w14:paraId="0564756D" w14:textId="77777777" w:rsidR="002B32D7" w:rsidRPr="00B314BC" w:rsidRDefault="002B32D7">
            <w:pPr>
              <w:tabs>
                <w:tab w:val="num" w:pos="0"/>
              </w:tabs>
              <w:spacing w:before="60" w:after="60"/>
              <w:ind w:right="-1"/>
              <w:jc w:val="both"/>
              <w:rPr>
                <w:rFonts w:asciiTheme="majorBidi" w:eastAsiaTheme="minorHAnsi" w:hAnsiTheme="majorBidi" w:cstheme="majorBidi"/>
                <w:color w:val="0D0D0D" w:themeColor="text1" w:themeTint="F2"/>
                <w:sz w:val="20"/>
                <w:szCs w:val="20"/>
              </w:rPr>
            </w:pPr>
            <w:r w:rsidRPr="00B314BC">
              <w:rPr>
                <w:rFonts w:asciiTheme="majorBidi" w:eastAsiaTheme="minorHAnsi" w:hAnsiTheme="majorBidi" w:cstheme="majorBidi"/>
                <w:color w:val="0D0D0D" w:themeColor="text1" w:themeTint="F2"/>
                <w:sz w:val="20"/>
                <w:szCs w:val="20"/>
              </w:rPr>
              <w:t>-</w:t>
            </w:r>
          </w:p>
        </w:tc>
      </w:tr>
      <w:tr w:rsidR="002B32D7" w:rsidRPr="003A2AFC" w14:paraId="0FE64F2E" w14:textId="77777777" w:rsidTr="00B314BC">
        <w:trPr>
          <w:trHeight w:val="253"/>
        </w:trPr>
        <w:tc>
          <w:tcPr>
            <w:tcW w:w="620" w:type="dxa"/>
            <w:tcBorders>
              <w:top w:val="single" w:sz="4" w:space="0" w:color="000000"/>
              <w:left w:val="single" w:sz="4" w:space="0" w:color="000000"/>
              <w:bottom w:val="single" w:sz="4" w:space="0" w:color="000000"/>
              <w:right w:val="single" w:sz="4" w:space="0" w:color="000000"/>
            </w:tcBorders>
          </w:tcPr>
          <w:p w14:paraId="740D99C3" w14:textId="77777777" w:rsidR="002B32D7" w:rsidRPr="00B314BC" w:rsidRDefault="002B32D7">
            <w:pPr>
              <w:pStyle w:val="ListParagraph"/>
              <w:numPr>
                <w:ilvl w:val="0"/>
                <w:numId w:val="22"/>
              </w:numPr>
              <w:spacing w:before="60" w:after="60" w:line="240" w:lineRule="auto"/>
              <w:ind w:left="0" w:right="-1" w:hanging="25"/>
              <w:jc w:val="center"/>
              <w:rPr>
                <w:rFonts w:asciiTheme="majorBidi" w:hAnsiTheme="majorBidi" w:cstheme="majorBidi"/>
                <w:bCs/>
                <w:sz w:val="20"/>
                <w:szCs w:val="20"/>
              </w:rPr>
            </w:pPr>
          </w:p>
        </w:tc>
        <w:tc>
          <w:tcPr>
            <w:tcW w:w="2182" w:type="dxa"/>
            <w:tcBorders>
              <w:top w:val="single" w:sz="4" w:space="0" w:color="000000"/>
              <w:left w:val="single" w:sz="4" w:space="0" w:color="000000"/>
              <w:bottom w:val="single" w:sz="4" w:space="0" w:color="000000"/>
              <w:right w:val="single" w:sz="4" w:space="0" w:color="000000"/>
            </w:tcBorders>
            <w:vAlign w:val="center"/>
          </w:tcPr>
          <w:p w14:paraId="48D0CBF2" w14:textId="77777777" w:rsidR="002B32D7" w:rsidRPr="00B314BC" w:rsidRDefault="002B32D7">
            <w:pPr>
              <w:rPr>
                <w:rFonts w:asciiTheme="majorBidi" w:hAnsiTheme="majorBidi" w:cstheme="majorBidi"/>
                <w:b/>
                <w:sz w:val="20"/>
                <w:szCs w:val="20"/>
              </w:rPr>
            </w:pPr>
            <w:r w:rsidRPr="00B314BC">
              <w:rPr>
                <w:rFonts w:asciiTheme="majorBidi" w:eastAsiaTheme="minorHAnsi" w:hAnsiTheme="majorBidi" w:cstheme="majorBidi"/>
                <w:color w:val="0D0D0D" w:themeColor="text1" w:themeTint="F2"/>
                <w:sz w:val="20"/>
                <w:szCs w:val="20"/>
              </w:rPr>
              <w:t>Equipment warranty</w:t>
            </w:r>
          </w:p>
        </w:tc>
        <w:tc>
          <w:tcPr>
            <w:tcW w:w="2282" w:type="dxa"/>
            <w:tcBorders>
              <w:top w:val="single" w:sz="4" w:space="0" w:color="000000"/>
              <w:left w:val="single" w:sz="4" w:space="0" w:color="000000"/>
              <w:bottom w:val="single" w:sz="4" w:space="0" w:color="000000"/>
              <w:right w:val="single" w:sz="4" w:space="0" w:color="000000"/>
            </w:tcBorders>
            <w:vAlign w:val="center"/>
          </w:tcPr>
          <w:p w14:paraId="0D2CD15E" w14:textId="77777777" w:rsidR="002B32D7" w:rsidRPr="00B314BC" w:rsidRDefault="002B32D7">
            <w:pPr>
              <w:tabs>
                <w:tab w:val="num" w:pos="0"/>
              </w:tabs>
              <w:spacing w:before="60" w:after="60"/>
              <w:ind w:right="-1"/>
              <w:jc w:val="both"/>
              <w:rPr>
                <w:rFonts w:asciiTheme="majorBidi" w:hAnsiTheme="majorBidi" w:cstheme="majorBidi"/>
                <w:b/>
                <w:bCs/>
                <w:sz w:val="20"/>
                <w:szCs w:val="20"/>
              </w:rPr>
            </w:pPr>
            <w:r w:rsidRPr="00B314BC">
              <w:rPr>
                <w:rFonts w:asciiTheme="majorBidi" w:eastAsiaTheme="minorHAnsi" w:hAnsiTheme="majorBidi" w:cstheme="majorBidi"/>
                <w:color w:val="0D0D0D" w:themeColor="text1" w:themeTint="F2"/>
                <w:sz w:val="20"/>
                <w:szCs w:val="20"/>
              </w:rPr>
              <w:t>≥5 years warranty for all equipment. The warranty shall cover the equipment against defects in materials, design, and workmanship under normal operating conditions.</w:t>
            </w:r>
          </w:p>
        </w:tc>
        <w:tc>
          <w:tcPr>
            <w:tcW w:w="2293" w:type="dxa"/>
            <w:tcBorders>
              <w:top w:val="single" w:sz="4" w:space="0" w:color="000000"/>
              <w:left w:val="single" w:sz="4" w:space="0" w:color="000000"/>
              <w:bottom w:val="single" w:sz="4" w:space="0" w:color="000000"/>
              <w:right w:val="single" w:sz="4" w:space="0" w:color="000000"/>
            </w:tcBorders>
          </w:tcPr>
          <w:p w14:paraId="0B68BD72" w14:textId="77777777" w:rsidR="002B32D7" w:rsidRPr="00B314BC" w:rsidRDefault="002B32D7">
            <w:pPr>
              <w:tabs>
                <w:tab w:val="num" w:pos="0"/>
              </w:tabs>
              <w:spacing w:before="60" w:after="60"/>
              <w:ind w:right="-1"/>
              <w:jc w:val="both"/>
              <w:rPr>
                <w:rFonts w:asciiTheme="majorBidi" w:eastAsiaTheme="minorHAnsi" w:hAnsiTheme="majorBidi" w:cstheme="majorBidi"/>
                <w:color w:val="0D0D0D" w:themeColor="text1" w:themeTint="F2"/>
                <w:sz w:val="20"/>
                <w:szCs w:val="20"/>
              </w:rPr>
            </w:pPr>
            <w:r w:rsidRPr="00B314BC">
              <w:rPr>
                <w:rFonts w:asciiTheme="majorBidi" w:eastAsiaTheme="minorHAnsi" w:hAnsiTheme="majorBidi" w:cstheme="majorBidi"/>
                <w:color w:val="0D0D0D" w:themeColor="text1" w:themeTint="F2"/>
                <w:sz w:val="20"/>
                <w:szCs w:val="20"/>
              </w:rPr>
              <w:t>Yes/No (delete as appropriate)</w:t>
            </w:r>
          </w:p>
          <w:p w14:paraId="4C387E07" w14:textId="77777777" w:rsidR="002B32D7" w:rsidRPr="00B314BC" w:rsidRDefault="002B32D7">
            <w:pPr>
              <w:tabs>
                <w:tab w:val="num" w:pos="0"/>
              </w:tabs>
              <w:spacing w:before="60" w:after="60"/>
              <w:ind w:right="-1"/>
              <w:jc w:val="both"/>
              <w:rPr>
                <w:rFonts w:asciiTheme="majorBidi" w:eastAsiaTheme="minorHAnsi" w:hAnsiTheme="majorBidi" w:cstheme="majorBidi"/>
                <w:color w:val="0D0D0D" w:themeColor="text1" w:themeTint="F2"/>
                <w:sz w:val="20"/>
                <w:szCs w:val="20"/>
              </w:rPr>
            </w:pPr>
            <w:r w:rsidRPr="00B314BC">
              <w:rPr>
                <w:rFonts w:asciiTheme="majorBidi" w:eastAsiaTheme="minorHAnsi" w:hAnsiTheme="majorBidi" w:cstheme="majorBidi"/>
                <w:color w:val="0D0D0D" w:themeColor="text1" w:themeTint="F2"/>
                <w:sz w:val="20"/>
                <w:szCs w:val="20"/>
              </w:rPr>
              <w:t>Proposed warranty (insert suggested value) years</w:t>
            </w:r>
          </w:p>
        </w:tc>
        <w:tc>
          <w:tcPr>
            <w:tcW w:w="2258" w:type="dxa"/>
            <w:tcBorders>
              <w:top w:val="single" w:sz="4" w:space="0" w:color="000000"/>
              <w:left w:val="single" w:sz="4" w:space="0" w:color="000000"/>
              <w:bottom w:val="single" w:sz="4" w:space="0" w:color="000000"/>
              <w:right w:val="single" w:sz="4" w:space="0" w:color="000000"/>
            </w:tcBorders>
          </w:tcPr>
          <w:p w14:paraId="2E47B48D" w14:textId="77777777" w:rsidR="002B32D7" w:rsidRPr="00B314BC" w:rsidRDefault="002B32D7">
            <w:pPr>
              <w:tabs>
                <w:tab w:val="num" w:pos="0"/>
              </w:tabs>
              <w:spacing w:before="60" w:after="60"/>
              <w:ind w:right="-1"/>
              <w:jc w:val="both"/>
              <w:rPr>
                <w:rFonts w:asciiTheme="majorBidi" w:eastAsiaTheme="minorHAnsi" w:hAnsiTheme="majorBidi" w:cstheme="majorBidi"/>
                <w:color w:val="0D0D0D" w:themeColor="text1" w:themeTint="F2"/>
                <w:sz w:val="20"/>
                <w:szCs w:val="20"/>
              </w:rPr>
            </w:pPr>
            <w:r w:rsidRPr="00B314BC">
              <w:rPr>
                <w:rFonts w:asciiTheme="majorBidi" w:eastAsiaTheme="minorHAnsi" w:hAnsiTheme="majorBidi" w:cstheme="majorBidi"/>
                <w:color w:val="0D0D0D" w:themeColor="text1" w:themeTint="F2"/>
                <w:sz w:val="20"/>
                <w:szCs w:val="20"/>
              </w:rPr>
              <w:t>-</w:t>
            </w:r>
          </w:p>
        </w:tc>
      </w:tr>
      <w:tr w:rsidR="002B32D7" w:rsidRPr="003A2AFC" w14:paraId="1CB30FF0" w14:textId="77777777" w:rsidTr="00B314BC">
        <w:trPr>
          <w:trHeight w:val="253"/>
        </w:trPr>
        <w:tc>
          <w:tcPr>
            <w:tcW w:w="620" w:type="dxa"/>
            <w:tcBorders>
              <w:top w:val="single" w:sz="4" w:space="0" w:color="000000"/>
              <w:left w:val="single" w:sz="4" w:space="0" w:color="000000"/>
              <w:bottom w:val="single" w:sz="4" w:space="0" w:color="000000"/>
              <w:right w:val="single" w:sz="4" w:space="0" w:color="000000"/>
            </w:tcBorders>
          </w:tcPr>
          <w:p w14:paraId="117855E8" w14:textId="77777777" w:rsidR="002B32D7" w:rsidRPr="00B314BC" w:rsidRDefault="002B32D7">
            <w:pPr>
              <w:pStyle w:val="ListParagraph"/>
              <w:numPr>
                <w:ilvl w:val="0"/>
                <w:numId w:val="22"/>
              </w:numPr>
              <w:spacing w:before="60" w:after="60" w:line="240" w:lineRule="auto"/>
              <w:ind w:left="0" w:right="-1" w:hanging="25"/>
              <w:jc w:val="center"/>
              <w:rPr>
                <w:rFonts w:asciiTheme="majorBidi" w:hAnsiTheme="majorBidi" w:cstheme="majorBidi"/>
                <w:bCs/>
                <w:sz w:val="20"/>
                <w:szCs w:val="20"/>
              </w:rPr>
            </w:pPr>
          </w:p>
        </w:tc>
        <w:tc>
          <w:tcPr>
            <w:tcW w:w="2182" w:type="dxa"/>
            <w:tcBorders>
              <w:top w:val="single" w:sz="4" w:space="0" w:color="000000"/>
              <w:left w:val="single" w:sz="4" w:space="0" w:color="000000"/>
              <w:bottom w:val="single" w:sz="4" w:space="0" w:color="000000"/>
              <w:right w:val="single" w:sz="4" w:space="0" w:color="000000"/>
            </w:tcBorders>
            <w:vAlign w:val="center"/>
          </w:tcPr>
          <w:p w14:paraId="50844F9D" w14:textId="77777777" w:rsidR="002B32D7" w:rsidRPr="00B314BC" w:rsidRDefault="002B32D7">
            <w:pPr>
              <w:rPr>
                <w:rFonts w:asciiTheme="majorBidi" w:hAnsiTheme="majorBidi" w:cstheme="majorBidi"/>
                <w:b/>
                <w:sz w:val="20"/>
                <w:szCs w:val="20"/>
              </w:rPr>
            </w:pPr>
            <w:r w:rsidRPr="00B314BC">
              <w:rPr>
                <w:rFonts w:asciiTheme="majorBidi" w:eastAsiaTheme="minorHAnsi" w:hAnsiTheme="majorBidi" w:cstheme="majorBidi"/>
                <w:color w:val="0D0D0D" w:themeColor="text1" w:themeTint="F2"/>
                <w:sz w:val="20"/>
                <w:szCs w:val="20"/>
              </w:rPr>
              <w:t>General requirements for the microclimate in the cabinet after assessing the operating conditions of the equipment in use</w:t>
            </w:r>
          </w:p>
        </w:tc>
        <w:tc>
          <w:tcPr>
            <w:tcW w:w="2282" w:type="dxa"/>
            <w:tcBorders>
              <w:top w:val="single" w:sz="4" w:space="0" w:color="000000"/>
              <w:left w:val="single" w:sz="4" w:space="0" w:color="000000"/>
              <w:bottom w:val="single" w:sz="4" w:space="0" w:color="000000"/>
              <w:right w:val="single" w:sz="4" w:space="0" w:color="000000"/>
            </w:tcBorders>
            <w:vAlign w:val="center"/>
          </w:tcPr>
          <w:p w14:paraId="7EEF2BEC" w14:textId="77FBCD24" w:rsidR="002B32D7" w:rsidRPr="00B314BC" w:rsidRDefault="002B32D7">
            <w:pPr>
              <w:tabs>
                <w:tab w:val="num" w:pos="0"/>
              </w:tabs>
              <w:spacing w:before="60" w:after="60"/>
              <w:ind w:right="-1"/>
              <w:jc w:val="both"/>
              <w:rPr>
                <w:rFonts w:asciiTheme="majorBidi" w:hAnsiTheme="majorBidi" w:cstheme="majorBidi"/>
                <w:b/>
                <w:bCs/>
                <w:sz w:val="20"/>
                <w:szCs w:val="20"/>
              </w:rPr>
            </w:pPr>
            <w:r w:rsidRPr="00B314BC">
              <w:rPr>
                <w:rFonts w:asciiTheme="majorBidi" w:eastAsiaTheme="minorHAnsi" w:hAnsiTheme="majorBidi" w:cstheme="majorBidi"/>
                <w:color w:val="0D0D0D" w:themeColor="text1" w:themeTint="F2"/>
                <w:sz w:val="20"/>
                <w:szCs w:val="20"/>
              </w:rPr>
              <w:t xml:space="preserve">When assessing environmental conditions, microclimate control must ensure the operation of the </w:t>
            </w:r>
            <w:r w:rsidR="00D153CF">
              <w:rPr>
                <w:rFonts w:asciiTheme="majorBidi" w:eastAsiaTheme="minorHAnsi" w:hAnsiTheme="majorBidi" w:cstheme="majorBidi"/>
                <w:color w:val="0D0D0D" w:themeColor="text1" w:themeTint="F2"/>
                <w:sz w:val="20"/>
                <w:szCs w:val="20"/>
              </w:rPr>
              <w:t>BESS</w:t>
            </w:r>
            <w:r w:rsidRPr="00B314BC">
              <w:rPr>
                <w:rFonts w:asciiTheme="majorBidi" w:eastAsiaTheme="minorHAnsi" w:hAnsiTheme="majorBidi" w:cstheme="majorBidi"/>
                <w:color w:val="0D0D0D" w:themeColor="text1" w:themeTint="F2"/>
                <w:sz w:val="20"/>
                <w:szCs w:val="20"/>
              </w:rPr>
              <w:t xml:space="preserve"> at the minimum and maximum possible on/off cycles and with the </w:t>
            </w:r>
            <w:r w:rsidR="00D153CF">
              <w:rPr>
                <w:rFonts w:asciiTheme="majorBidi" w:eastAsiaTheme="minorHAnsi" w:hAnsiTheme="majorBidi" w:cstheme="majorBidi"/>
                <w:color w:val="0D0D0D" w:themeColor="text1" w:themeTint="F2"/>
                <w:sz w:val="20"/>
                <w:szCs w:val="20"/>
              </w:rPr>
              <w:t>BESS</w:t>
            </w:r>
            <w:r w:rsidRPr="00B314BC">
              <w:rPr>
                <w:rFonts w:asciiTheme="majorBidi" w:eastAsiaTheme="minorHAnsi" w:hAnsiTheme="majorBidi" w:cstheme="majorBidi"/>
                <w:color w:val="0D0D0D" w:themeColor="text1" w:themeTint="F2"/>
                <w:sz w:val="20"/>
                <w:szCs w:val="20"/>
              </w:rPr>
              <w:t xml:space="preserve"> switched off.</w:t>
            </w:r>
          </w:p>
        </w:tc>
        <w:tc>
          <w:tcPr>
            <w:tcW w:w="2293" w:type="dxa"/>
            <w:tcBorders>
              <w:top w:val="single" w:sz="4" w:space="0" w:color="000000"/>
              <w:left w:val="single" w:sz="4" w:space="0" w:color="000000"/>
              <w:bottom w:val="single" w:sz="4" w:space="0" w:color="000000"/>
              <w:right w:val="single" w:sz="4" w:space="0" w:color="000000"/>
            </w:tcBorders>
            <w:vAlign w:val="center"/>
          </w:tcPr>
          <w:p w14:paraId="38750089" w14:textId="77777777" w:rsidR="002B32D7" w:rsidRPr="00B314BC" w:rsidRDefault="002B32D7">
            <w:pPr>
              <w:tabs>
                <w:tab w:val="num" w:pos="0"/>
              </w:tabs>
              <w:spacing w:before="60" w:after="60"/>
              <w:ind w:right="-1"/>
              <w:jc w:val="both"/>
              <w:rPr>
                <w:rFonts w:asciiTheme="majorBidi" w:eastAsiaTheme="minorHAnsi" w:hAnsiTheme="majorBidi" w:cstheme="majorBidi"/>
                <w:color w:val="0D0D0D" w:themeColor="text1" w:themeTint="F2"/>
                <w:sz w:val="20"/>
                <w:szCs w:val="20"/>
              </w:rPr>
            </w:pPr>
            <w:r w:rsidRPr="00B314BC">
              <w:rPr>
                <w:rFonts w:asciiTheme="majorBidi" w:eastAsiaTheme="minorHAnsi" w:hAnsiTheme="majorBidi" w:cstheme="majorBidi"/>
                <w:color w:val="0D0D0D" w:themeColor="text1" w:themeTint="F2"/>
                <w:sz w:val="20"/>
                <w:szCs w:val="20"/>
              </w:rPr>
              <w:t>Yes/No (delete as appropriate)</w:t>
            </w:r>
          </w:p>
        </w:tc>
        <w:tc>
          <w:tcPr>
            <w:tcW w:w="2258" w:type="dxa"/>
            <w:tcBorders>
              <w:top w:val="single" w:sz="4" w:space="0" w:color="000000"/>
              <w:left w:val="single" w:sz="4" w:space="0" w:color="000000"/>
              <w:bottom w:val="single" w:sz="4" w:space="0" w:color="000000"/>
              <w:right w:val="single" w:sz="4" w:space="0" w:color="000000"/>
            </w:tcBorders>
            <w:vAlign w:val="center"/>
          </w:tcPr>
          <w:p w14:paraId="7BA24EB9" w14:textId="77777777" w:rsidR="002B32D7" w:rsidRPr="00B314BC" w:rsidRDefault="002B32D7">
            <w:pPr>
              <w:tabs>
                <w:tab w:val="num" w:pos="0"/>
              </w:tabs>
              <w:spacing w:before="60" w:after="60"/>
              <w:ind w:right="-1"/>
              <w:jc w:val="both"/>
              <w:rPr>
                <w:rFonts w:asciiTheme="majorBidi" w:eastAsiaTheme="minorHAnsi" w:hAnsiTheme="majorBidi" w:cstheme="majorBidi"/>
                <w:color w:val="0D0D0D" w:themeColor="text1" w:themeTint="F2"/>
                <w:sz w:val="20"/>
                <w:szCs w:val="20"/>
              </w:rPr>
            </w:pPr>
            <w:r w:rsidRPr="00B314BC">
              <w:rPr>
                <w:rFonts w:asciiTheme="majorBidi" w:eastAsiaTheme="minorHAnsi" w:hAnsiTheme="majorBidi" w:cstheme="majorBidi"/>
                <w:color w:val="0D0D0D" w:themeColor="text1" w:themeTint="F2"/>
                <w:sz w:val="20"/>
                <w:szCs w:val="20"/>
              </w:rPr>
              <w:t>-</w:t>
            </w:r>
          </w:p>
        </w:tc>
      </w:tr>
      <w:tr w:rsidR="002B32D7" w:rsidRPr="003A2AFC" w14:paraId="11BFA066" w14:textId="77777777" w:rsidTr="00B314BC">
        <w:trPr>
          <w:trHeight w:val="253"/>
        </w:trPr>
        <w:tc>
          <w:tcPr>
            <w:tcW w:w="620" w:type="dxa"/>
            <w:tcBorders>
              <w:top w:val="single" w:sz="4" w:space="0" w:color="000000"/>
              <w:left w:val="single" w:sz="4" w:space="0" w:color="000000"/>
              <w:bottom w:val="single" w:sz="4" w:space="0" w:color="000000"/>
              <w:right w:val="single" w:sz="4" w:space="0" w:color="000000"/>
            </w:tcBorders>
          </w:tcPr>
          <w:p w14:paraId="1C772010" w14:textId="77777777" w:rsidR="002B32D7" w:rsidRPr="00B314BC" w:rsidRDefault="002B32D7">
            <w:pPr>
              <w:pStyle w:val="ListParagraph"/>
              <w:numPr>
                <w:ilvl w:val="0"/>
                <w:numId w:val="22"/>
              </w:numPr>
              <w:spacing w:before="60" w:after="60" w:line="240" w:lineRule="auto"/>
              <w:ind w:left="0" w:right="-1" w:hanging="25"/>
              <w:jc w:val="center"/>
              <w:rPr>
                <w:rFonts w:asciiTheme="majorBidi" w:hAnsiTheme="majorBidi" w:cstheme="majorBidi"/>
                <w:bCs/>
                <w:sz w:val="20"/>
                <w:szCs w:val="20"/>
              </w:rPr>
            </w:pPr>
          </w:p>
        </w:tc>
        <w:tc>
          <w:tcPr>
            <w:tcW w:w="2182" w:type="dxa"/>
            <w:tcBorders>
              <w:top w:val="single" w:sz="4" w:space="0" w:color="000000"/>
              <w:left w:val="single" w:sz="4" w:space="0" w:color="000000"/>
              <w:bottom w:val="single" w:sz="4" w:space="0" w:color="000000"/>
              <w:right w:val="single" w:sz="4" w:space="0" w:color="000000"/>
            </w:tcBorders>
            <w:vAlign w:val="center"/>
          </w:tcPr>
          <w:p w14:paraId="2115D04B" w14:textId="77777777" w:rsidR="002B32D7" w:rsidRPr="00B314BC" w:rsidRDefault="002B32D7">
            <w:pPr>
              <w:rPr>
                <w:rFonts w:asciiTheme="majorBidi" w:eastAsiaTheme="minorHAnsi" w:hAnsiTheme="majorBidi" w:cstheme="majorBidi"/>
                <w:sz w:val="20"/>
                <w:szCs w:val="20"/>
              </w:rPr>
            </w:pPr>
            <w:r w:rsidRPr="00B314BC">
              <w:rPr>
                <w:rFonts w:asciiTheme="majorBidi" w:eastAsiaTheme="minorHAnsi" w:hAnsiTheme="majorBidi" w:cstheme="majorBidi"/>
                <w:sz w:val="20"/>
                <w:szCs w:val="20"/>
              </w:rPr>
              <w:t>Cooling</w:t>
            </w:r>
          </w:p>
        </w:tc>
        <w:tc>
          <w:tcPr>
            <w:tcW w:w="2282" w:type="dxa"/>
            <w:tcBorders>
              <w:top w:val="single" w:sz="4" w:space="0" w:color="000000"/>
              <w:left w:val="single" w:sz="4" w:space="0" w:color="000000"/>
              <w:bottom w:val="single" w:sz="4" w:space="0" w:color="000000"/>
              <w:right w:val="single" w:sz="4" w:space="0" w:color="000000"/>
            </w:tcBorders>
            <w:vAlign w:val="center"/>
          </w:tcPr>
          <w:p w14:paraId="5CE495DA" w14:textId="77777777" w:rsidR="002B32D7" w:rsidRPr="00B314BC" w:rsidRDefault="002B32D7">
            <w:pPr>
              <w:tabs>
                <w:tab w:val="num" w:pos="0"/>
              </w:tabs>
              <w:spacing w:before="60" w:after="60"/>
              <w:ind w:right="-1"/>
              <w:jc w:val="both"/>
              <w:rPr>
                <w:rFonts w:asciiTheme="majorBidi" w:eastAsiaTheme="minorHAnsi" w:hAnsiTheme="majorBidi" w:cstheme="majorBidi"/>
                <w:sz w:val="20"/>
                <w:szCs w:val="20"/>
              </w:rPr>
            </w:pPr>
            <w:r w:rsidRPr="00B314BC">
              <w:rPr>
                <w:rFonts w:asciiTheme="majorBidi" w:eastAsiaTheme="minorHAnsi" w:hAnsiTheme="majorBidi" w:cstheme="majorBidi"/>
                <w:sz w:val="20"/>
                <w:szCs w:val="20"/>
              </w:rPr>
              <w:t>By liquid or air</w:t>
            </w:r>
          </w:p>
        </w:tc>
        <w:tc>
          <w:tcPr>
            <w:tcW w:w="2293" w:type="dxa"/>
            <w:tcBorders>
              <w:top w:val="single" w:sz="4" w:space="0" w:color="000000"/>
              <w:left w:val="single" w:sz="4" w:space="0" w:color="000000"/>
              <w:bottom w:val="single" w:sz="4" w:space="0" w:color="000000"/>
              <w:right w:val="single" w:sz="4" w:space="0" w:color="000000"/>
            </w:tcBorders>
          </w:tcPr>
          <w:p w14:paraId="4855A669" w14:textId="77777777" w:rsidR="002B32D7" w:rsidRPr="00B314BC" w:rsidRDefault="002B32D7">
            <w:pPr>
              <w:tabs>
                <w:tab w:val="num" w:pos="0"/>
              </w:tabs>
              <w:spacing w:before="60" w:after="60"/>
              <w:ind w:right="-1"/>
              <w:jc w:val="both"/>
              <w:rPr>
                <w:rFonts w:asciiTheme="majorBidi" w:eastAsiaTheme="minorHAnsi" w:hAnsiTheme="majorBidi" w:cstheme="majorBidi"/>
                <w:sz w:val="20"/>
                <w:szCs w:val="20"/>
                <w:highlight w:val="yellow"/>
              </w:rPr>
            </w:pPr>
            <w:r w:rsidRPr="00B314BC">
              <w:rPr>
                <w:rFonts w:asciiTheme="majorBidi" w:eastAsiaTheme="minorHAnsi" w:hAnsiTheme="majorBidi" w:cstheme="majorBidi"/>
                <w:color w:val="0D0D0D" w:themeColor="text1" w:themeTint="F2"/>
                <w:sz w:val="20"/>
                <w:szCs w:val="20"/>
              </w:rPr>
              <w:t>(insert suggested value)</w:t>
            </w:r>
          </w:p>
        </w:tc>
        <w:tc>
          <w:tcPr>
            <w:tcW w:w="2258" w:type="dxa"/>
            <w:tcBorders>
              <w:top w:val="single" w:sz="4" w:space="0" w:color="000000"/>
              <w:left w:val="single" w:sz="4" w:space="0" w:color="000000"/>
              <w:bottom w:val="single" w:sz="4" w:space="0" w:color="000000"/>
              <w:right w:val="single" w:sz="4" w:space="0" w:color="000000"/>
            </w:tcBorders>
          </w:tcPr>
          <w:p w14:paraId="18DDD84C" w14:textId="3FF62860" w:rsidR="002B32D7" w:rsidRPr="00B314BC" w:rsidRDefault="002B32D7">
            <w:pPr>
              <w:tabs>
                <w:tab w:val="num" w:pos="0"/>
              </w:tabs>
              <w:spacing w:before="60" w:after="60"/>
              <w:ind w:right="-1"/>
              <w:jc w:val="both"/>
              <w:rPr>
                <w:rFonts w:asciiTheme="majorBidi" w:eastAsiaTheme="minorHAnsi" w:hAnsiTheme="majorBidi" w:cstheme="majorBidi"/>
                <w:sz w:val="20"/>
                <w:szCs w:val="20"/>
                <w:highlight w:val="yellow"/>
              </w:rPr>
            </w:pPr>
            <w:r w:rsidRPr="00B314BC">
              <w:rPr>
                <w:rFonts w:asciiTheme="majorBidi" w:eastAsiaTheme="minorHAnsi" w:hAnsiTheme="majorBidi" w:cstheme="majorBidi"/>
                <w:color w:val="0D0D0D" w:themeColor="text1" w:themeTint="F2"/>
                <w:sz w:val="20"/>
                <w:szCs w:val="20"/>
              </w:rPr>
              <w:t>(indicated by the Contractor)</w:t>
            </w:r>
          </w:p>
        </w:tc>
      </w:tr>
      <w:tr w:rsidR="002B32D7" w:rsidRPr="003A2AFC" w14:paraId="79F14512" w14:textId="77777777" w:rsidTr="00B314BC">
        <w:trPr>
          <w:trHeight w:val="253"/>
        </w:trPr>
        <w:tc>
          <w:tcPr>
            <w:tcW w:w="620" w:type="dxa"/>
            <w:tcBorders>
              <w:top w:val="single" w:sz="4" w:space="0" w:color="000000"/>
              <w:left w:val="single" w:sz="4" w:space="0" w:color="000000"/>
              <w:bottom w:val="single" w:sz="4" w:space="0" w:color="000000"/>
              <w:right w:val="single" w:sz="4" w:space="0" w:color="000000"/>
            </w:tcBorders>
          </w:tcPr>
          <w:p w14:paraId="7F7912C9" w14:textId="77777777" w:rsidR="002B32D7" w:rsidRPr="00B314BC" w:rsidRDefault="002B32D7">
            <w:pPr>
              <w:pStyle w:val="ListParagraph"/>
              <w:numPr>
                <w:ilvl w:val="0"/>
                <w:numId w:val="22"/>
              </w:numPr>
              <w:spacing w:before="60" w:after="60" w:line="240" w:lineRule="auto"/>
              <w:ind w:left="0" w:right="-1" w:hanging="25"/>
              <w:jc w:val="center"/>
              <w:rPr>
                <w:rFonts w:asciiTheme="majorBidi" w:hAnsiTheme="majorBidi" w:cstheme="majorBidi"/>
                <w:bCs/>
                <w:sz w:val="20"/>
                <w:szCs w:val="20"/>
              </w:rPr>
            </w:pPr>
          </w:p>
        </w:tc>
        <w:tc>
          <w:tcPr>
            <w:tcW w:w="2182" w:type="dxa"/>
            <w:tcBorders>
              <w:top w:val="single" w:sz="4" w:space="0" w:color="000000"/>
              <w:left w:val="single" w:sz="4" w:space="0" w:color="000000"/>
              <w:bottom w:val="single" w:sz="4" w:space="0" w:color="000000"/>
              <w:right w:val="single" w:sz="4" w:space="0" w:color="000000"/>
            </w:tcBorders>
            <w:vAlign w:val="center"/>
          </w:tcPr>
          <w:p w14:paraId="62D2AFE3" w14:textId="77777777" w:rsidR="002B32D7" w:rsidRPr="00B314BC" w:rsidRDefault="002B32D7">
            <w:pPr>
              <w:rPr>
                <w:rFonts w:asciiTheme="majorBidi" w:eastAsiaTheme="minorHAnsi" w:hAnsiTheme="majorBidi" w:cstheme="majorBidi"/>
                <w:sz w:val="20"/>
                <w:szCs w:val="20"/>
              </w:rPr>
            </w:pPr>
            <w:r w:rsidRPr="00B314BC">
              <w:rPr>
                <w:rFonts w:asciiTheme="majorBidi" w:eastAsiaTheme="minorHAnsi" w:hAnsiTheme="majorBidi" w:cstheme="majorBidi"/>
                <w:sz w:val="20"/>
                <w:szCs w:val="20"/>
              </w:rPr>
              <w:t>Noise level</w:t>
            </w:r>
          </w:p>
        </w:tc>
        <w:tc>
          <w:tcPr>
            <w:tcW w:w="2282" w:type="dxa"/>
            <w:tcBorders>
              <w:top w:val="single" w:sz="4" w:space="0" w:color="000000"/>
              <w:left w:val="single" w:sz="4" w:space="0" w:color="000000"/>
              <w:bottom w:val="single" w:sz="4" w:space="0" w:color="000000"/>
              <w:right w:val="single" w:sz="4" w:space="0" w:color="000000"/>
            </w:tcBorders>
            <w:vAlign w:val="center"/>
          </w:tcPr>
          <w:p w14:paraId="47B295DE" w14:textId="77777777" w:rsidR="002B32D7" w:rsidRPr="00B314BC" w:rsidRDefault="002B32D7">
            <w:pPr>
              <w:tabs>
                <w:tab w:val="num" w:pos="0"/>
              </w:tabs>
              <w:spacing w:before="60" w:after="60"/>
              <w:ind w:right="-1"/>
              <w:jc w:val="both"/>
              <w:rPr>
                <w:rFonts w:asciiTheme="majorBidi" w:eastAsiaTheme="minorHAnsi" w:hAnsiTheme="majorBidi" w:cstheme="majorBidi"/>
                <w:sz w:val="20"/>
                <w:szCs w:val="20"/>
              </w:rPr>
            </w:pPr>
            <w:r w:rsidRPr="00B314BC">
              <w:rPr>
                <w:rFonts w:asciiTheme="majorBidi" w:eastAsiaTheme="minorHAnsi" w:hAnsiTheme="majorBidi" w:cstheme="majorBidi"/>
                <w:sz w:val="20"/>
                <w:szCs w:val="20"/>
              </w:rPr>
              <w:t>Less than or equal to 70 dB (at one meter distance)</w:t>
            </w:r>
          </w:p>
        </w:tc>
        <w:tc>
          <w:tcPr>
            <w:tcW w:w="2293" w:type="dxa"/>
            <w:tcBorders>
              <w:top w:val="single" w:sz="4" w:space="0" w:color="000000"/>
              <w:left w:val="single" w:sz="4" w:space="0" w:color="000000"/>
              <w:bottom w:val="single" w:sz="4" w:space="0" w:color="000000"/>
              <w:right w:val="single" w:sz="4" w:space="0" w:color="000000"/>
            </w:tcBorders>
          </w:tcPr>
          <w:p w14:paraId="292C4FE6" w14:textId="77777777" w:rsidR="002B32D7" w:rsidRPr="00B314BC" w:rsidRDefault="002B32D7">
            <w:pPr>
              <w:tabs>
                <w:tab w:val="num" w:pos="0"/>
              </w:tabs>
              <w:spacing w:before="60" w:after="60"/>
              <w:ind w:right="-1"/>
              <w:jc w:val="both"/>
              <w:rPr>
                <w:rFonts w:asciiTheme="majorBidi" w:eastAsiaTheme="minorHAnsi" w:hAnsiTheme="majorBidi" w:cstheme="majorBidi"/>
                <w:sz w:val="20"/>
                <w:szCs w:val="20"/>
              </w:rPr>
            </w:pPr>
            <w:r w:rsidRPr="00B314BC">
              <w:rPr>
                <w:rFonts w:asciiTheme="majorBidi" w:eastAsiaTheme="minorHAnsi" w:hAnsiTheme="majorBidi" w:cstheme="majorBidi"/>
                <w:color w:val="0D0D0D" w:themeColor="text1" w:themeTint="F2"/>
                <w:sz w:val="20"/>
                <w:szCs w:val="20"/>
              </w:rPr>
              <w:t xml:space="preserve">(insert suggested </w:t>
            </w:r>
            <w:proofErr w:type="gramStart"/>
            <w:r w:rsidRPr="00B314BC">
              <w:rPr>
                <w:rFonts w:asciiTheme="majorBidi" w:eastAsiaTheme="minorHAnsi" w:hAnsiTheme="majorBidi" w:cstheme="majorBidi"/>
                <w:color w:val="0D0D0D" w:themeColor="text1" w:themeTint="F2"/>
                <w:sz w:val="20"/>
                <w:szCs w:val="20"/>
              </w:rPr>
              <w:t>value)dB</w:t>
            </w:r>
            <w:proofErr w:type="gramEnd"/>
          </w:p>
        </w:tc>
        <w:tc>
          <w:tcPr>
            <w:tcW w:w="2258" w:type="dxa"/>
            <w:tcBorders>
              <w:top w:val="single" w:sz="4" w:space="0" w:color="000000"/>
              <w:left w:val="single" w:sz="4" w:space="0" w:color="000000"/>
              <w:bottom w:val="single" w:sz="4" w:space="0" w:color="000000"/>
              <w:right w:val="single" w:sz="4" w:space="0" w:color="000000"/>
            </w:tcBorders>
          </w:tcPr>
          <w:p w14:paraId="2401F3C3" w14:textId="48F0C71A" w:rsidR="002B32D7" w:rsidRPr="00B314BC" w:rsidRDefault="002B32D7">
            <w:pPr>
              <w:tabs>
                <w:tab w:val="num" w:pos="0"/>
              </w:tabs>
              <w:spacing w:before="60" w:after="60"/>
              <w:ind w:right="-1"/>
              <w:jc w:val="both"/>
              <w:rPr>
                <w:rFonts w:asciiTheme="majorBidi" w:eastAsiaTheme="minorHAnsi" w:hAnsiTheme="majorBidi" w:cstheme="majorBidi"/>
                <w:sz w:val="20"/>
                <w:szCs w:val="20"/>
              </w:rPr>
            </w:pPr>
            <w:r w:rsidRPr="00B314BC">
              <w:rPr>
                <w:rFonts w:asciiTheme="majorBidi" w:eastAsiaTheme="minorHAnsi" w:hAnsiTheme="majorBidi" w:cstheme="majorBidi"/>
                <w:color w:val="0D0D0D" w:themeColor="text1" w:themeTint="F2"/>
                <w:sz w:val="20"/>
                <w:szCs w:val="20"/>
              </w:rPr>
              <w:t>(indicated by the Contractor)</w:t>
            </w:r>
          </w:p>
        </w:tc>
      </w:tr>
    </w:tbl>
    <w:p w14:paraId="05D2520A" w14:textId="1B6BCCBE" w:rsidR="00DE623C" w:rsidRDefault="0011435A" w:rsidP="0068263D">
      <w:pPr>
        <w:rPr>
          <w:rFonts w:ascii="Times New Roman" w:hAnsi="Times New Roman" w:cs="Times New Roman"/>
          <w:sz w:val="20"/>
        </w:rPr>
      </w:pPr>
      <w:r>
        <w:rPr>
          <w:rFonts w:ascii="Times New Roman" w:hAnsi="Times New Roman" w:cs="Times New Roman"/>
          <w:sz w:val="20"/>
        </w:rPr>
        <w:br w:type="textWrapping" w:clear="all"/>
      </w:r>
    </w:p>
    <w:p w14:paraId="0A4B9103" w14:textId="77777777" w:rsidR="00DE623C" w:rsidRDefault="00DE623C" w:rsidP="0068263D">
      <w:pPr>
        <w:rPr>
          <w:rFonts w:ascii="Times New Roman" w:hAnsi="Times New Roman" w:cs="Times New Roman"/>
          <w:sz w:val="20"/>
        </w:rPr>
      </w:pPr>
    </w:p>
    <w:p w14:paraId="7E33283C" w14:textId="77777777" w:rsidR="00DE623C" w:rsidRDefault="00DE623C" w:rsidP="0068263D">
      <w:pPr>
        <w:rPr>
          <w:rFonts w:ascii="Times New Roman" w:hAnsi="Times New Roman" w:cs="Times New Roman"/>
          <w:sz w:val="20"/>
        </w:rPr>
      </w:pPr>
    </w:p>
    <w:p w14:paraId="1DCA7019" w14:textId="77777777" w:rsidR="00DE623C" w:rsidRDefault="00DE623C" w:rsidP="0068263D">
      <w:pPr>
        <w:rPr>
          <w:rFonts w:ascii="Times New Roman" w:hAnsi="Times New Roman" w:cs="Times New Roman"/>
          <w:sz w:val="20"/>
        </w:rPr>
      </w:pPr>
    </w:p>
    <w:p w14:paraId="4C6F99AD" w14:textId="77777777" w:rsidR="00DE623C" w:rsidRDefault="00DE623C" w:rsidP="0068263D">
      <w:pPr>
        <w:rPr>
          <w:rFonts w:ascii="Times New Roman" w:hAnsi="Times New Roman" w:cs="Times New Roman"/>
          <w:sz w:val="20"/>
        </w:rPr>
      </w:pPr>
    </w:p>
    <w:p w14:paraId="6E23D8B8" w14:textId="77777777" w:rsidR="004C6845" w:rsidRDefault="004C6845" w:rsidP="0068263D">
      <w:pPr>
        <w:rPr>
          <w:rFonts w:ascii="Times New Roman" w:hAnsi="Times New Roman" w:cs="Times New Roman"/>
          <w:sz w:val="20"/>
        </w:rPr>
      </w:pPr>
    </w:p>
    <w:p w14:paraId="06AC97CD" w14:textId="77777777" w:rsidR="008E2DAF" w:rsidRDefault="008E2DAF" w:rsidP="0068263D">
      <w:pPr>
        <w:rPr>
          <w:rFonts w:ascii="Times New Roman" w:hAnsi="Times New Roman" w:cs="Times New Roman"/>
          <w:sz w:val="20"/>
        </w:rPr>
      </w:pPr>
    </w:p>
    <w:p w14:paraId="03692B97" w14:textId="77777777" w:rsidR="00DE623C" w:rsidRPr="005408F7" w:rsidRDefault="00DE623C" w:rsidP="0068263D">
      <w:pPr>
        <w:rPr>
          <w:rFonts w:ascii="Times New Roman" w:hAnsi="Times New Roman" w:cs="Times New Roman"/>
          <w:sz w:val="20"/>
        </w:rPr>
      </w:pPr>
    </w:p>
    <w:p w14:paraId="4DDF0B4E" w14:textId="28057713" w:rsidR="000C0093" w:rsidRPr="00B314BC" w:rsidRDefault="000C0093" w:rsidP="00B314BC">
      <w:pPr>
        <w:spacing w:after="100"/>
        <w:jc w:val="right"/>
        <w:rPr>
          <w:rFonts w:ascii="Times New Roman" w:hAnsi="Times New Roman" w:cs="Times New Roman"/>
          <w:color w:val="000000" w:themeColor="text1"/>
        </w:rPr>
      </w:pPr>
      <w:r w:rsidRPr="00B314BC">
        <w:rPr>
          <w:rFonts w:ascii="Times New Roman" w:hAnsi="Times New Roman" w:cs="Times New Roman"/>
          <w:color w:val="000000" w:themeColor="text1"/>
        </w:rPr>
        <w:lastRenderedPageBreak/>
        <w:t>Technical Specification Annex No. 4</w:t>
      </w:r>
    </w:p>
    <w:p w14:paraId="39753929" w14:textId="77777777" w:rsidR="000C0093" w:rsidRDefault="000C0093" w:rsidP="00581E64">
      <w:pPr>
        <w:spacing w:after="100"/>
        <w:jc w:val="both"/>
        <w:rPr>
          <w:rFonts w:ascii="Times New Roman" w:hAnsi="Times New Roman" w:cs="Times New Roman"/>
          <w:sz w:val="20"/>
        </w:rPr>
      </w:pPr>
    </w:p>
    <w:p w14:paraId="43A53B92" w14:textId="052AE441" w:rsidR="00221F27" w:rsidRPr="00221F27" w:rsidRDefault="000C0093" w:rsidP="00B314BC">
      <w:pPr>
        <w:spacing w:after="100"/>
        <w:jc w:val="center"/>
        <w:rPr>
          <w:rFonts w:ascii="Times New Roman" w:hAnsi="Times New Roman" w:cs="Times New Roman"/>
          <w:b/>
          <w:bCs/>
          <w:color w:val="000000" w:themeColor="text1"/>
          <w:sz w:val="28"/>
          <w:szCs w:val="28"/>
        </w:rPr>
      </w:pPr>
      <w:r w:rsidRPr="00B314BC">
        <w:rPr>
          <w:rFonts w:ascii="Times New Roman" w:hAnsi="Times New Roman" w:cs="Times New Roman"/>
          <w:b/>
          <w:bCs/>
          <w:sz w:val="20"/>
        </w:rPr>
        <w:t>Battery energy storage system cabinet technical parameter correspondence table</w:t>
      </w:r>
    </w:p>
    <w:p w14:paraId="2A212DE0" w14:textId="77777777" w:rsidR="007A1C40" w:rsidRDefault="007A1C40" w:rsidP="00B314BC">
      <w:pPr>
        <w:spacing w:after="100"/>
        <w:jc w:val="center"/>
        <w:rPr>
          <w:rFonts w:ascii="Times New Roman" w:hAnsi="Times New Roman" w:cs="Times New Roman"/>
          <w:b/>
          <w:bCs/>
          <w:color w:val="000000" w:themeColor="text1"/>
          <w:sz w:val="28"/>
          <w:szCs w:val="28"/>
        </w:rPr>
      </w:pPr>
    </w:p>
    <w:tbl>
      <w:tblPr>
        <w:tblW w:w="9776" w:type="dxa"/>
        <w:tblLayout w:type="fixed"/>
        <w:tblLook w:val="04A0" w:firstRow="1" w:lastRow="0" w:firstColumn="1" w:lastColumn="0" w:noHBand="0" w:noVBand="1"/>
      </w:tblPr>
      <w:tblGrid>
        <w:gridCol w:w="562"/>
        <w:gridCol w:w="2127"/>
        <w:gridCol w:w="2551"/>
        <w:gridCol w:w="2410"/>
        <w:gridCol w:w="2126"/>
      </w:tblGrid>
      <w:tr w:rsidR="003C737C" w:rsidRPr="003C737C" w14:paraId="7BDC6E58" w14:textId="2E256E1E">
        <w:trPr>
          <w:trHeight w:val="294"/>
        </w:trPr>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0F5C4AD" w14:textId="2DCC5622" w:rsidR="003C737C" w:rsidRPr="00B314BC" w:rsidRDefault="003C737C" w:rsidP="003C737C">
            <w:pPr>
              <w:jc w:val="center"/>
              <w:rPr>
                <w:rFonts w:asciiTheme="majorBidi" w:hAnsiTheme="majorBidi" w:cstheme="majorBidi"/>
                <w:color w:val="000000"/>
                <w:sz w:val="20"/>
                <w:szCs w:val="20"/>
              </w:rPr>
            </w:pPr>
            <w:r w:rsidRPr="00B314BC">
              <w:rPr>
                <w:rFonts w:asciiTheme="majorBidi" w:hAnsiTheme="majorBidi" w:cstheme="majorBidi"/>
                <w:b/>
                <w:sz w:val="20"/>
                <w:szCs w:val="20"/>
              </w:rPr>
              <w:t>Serial No.</w:t>
            </w:r>
          </w:p>
        </w:tc>
        <w:tc>
          <w:tcPr>
            <w:tcW w:w="2127"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0A065377" w14:textId="77777777" w:rsidR="003C737C" w:rsidRPr="00B314BC" w:rsidRDefault="003C737C" w:rsidP="003C737C">
            <w:pPr>
              <w:jc w:val="center"/>
              <w:rPr>
                <w:rFonts w:asciiTheme="majorBidi" w:hAnsiTheme="majorBidi" w:cstheme="majorBidi"/>
                <w:b/>
                <w:sz w:val="20"/>
                <w:szCs w:val="20"/>
              </w:rPr>
            </w:pPr>
            <w:r w:rsidRPr="00B314BC">
              <w:rPr>
                <w:rFonts w:asciiTheme="majorBidi" w:hAnsiTheme="majorBidi" w:cstheme="majorBidi"/>
                <w:b/>
                <w:sz w:val="20"/>
                <w:szCs w:val="20"/>
              </w:rPr>
              <w:t>Technical requirements</w:t>
            </w:r>
          </w:p>
          <w:p w14:paraId="7F86F9B6" w14:textId="1278DBBF" w:rsidR="003C737C" w:rsidRPr="00B314BC" w:rsidRDefault="003C737C" w:rsidP="003C737C">
            <w:pPr>
              <w:jc w:val="center"/>
              <w:rPr>
                <w:rFonts w:asciiTheme="majorBidi" w:hAnsiTheme="majorBidi" w:cstheme="majorBidi"/>
                <w:color w:val="0D0D0D" w:themeColor="text1" w:themeTint="F2"/>
                <w:sz w:val="20"/>
                <w:szCs w:val="20"/>
              </w:rPr>
            </w:pPr>
            <w:r w:rsidRPr="00B314BC">
              <w:rPr>
                <w:rFonts w:asciiTheme="majorBidi" w:hAnsiTheme="majorBidi" w:cstheme="majorBidi"/>
                <w:b/>
                <w:sz w:val="20"/>
                <w:szCs w:val="20"/>
              </w:rPr>
              <w:t>(properties, parameters or performance of functions of a product, device, equipment)</w:t>
            </w:r>
          </w:p>
        </w:tc>
        <w:tc>
          <w:tcPr>
            <w:tcW w:w="25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826A54A" w14:textId="4192F352" w:rsidR="003C737C" w:rsidRPr="00B314BC" w:rsidRDefault="003C737C" w:rsidP="003C737C">
            <w:pPr>
              <w:ind w:firstLine="284"/>
              <w:jc w:val="center"/>
              <w:rPr>
                <w:rFonts w:asciiTheme="majorBidi" w:hAnsiTheme="majorBidi" w:cstheme="majorBidi"/>
                <w:color w:val="0D0D0D"/>
                <w:sz w:val="20"/>
                <w:szCs w:val="20"/>
              </w:rPr>
            </w:pPr>
            <w:r w:rsidRPr="00B314BC">
              <w:rPr>
                <w:rFonts w:asciiTheme="majorBidi" w:hAnsiTheme="majorBidi" w:cstheme="majorBidi"/>
                <w:b/>
                <w:sz w:val="20"/>
                <w:szCs w:val="20"/>
              </w:rPr>
              <w:t>The value of the required parameter or the function being executed</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6C03F7E" w14:textId="6FBD4A53" w:rsidR="003C737C" w:rsidRDefault="001D4D36" w:rsidP="003C737C">
            <w:pPr>
              <w:tabs>
                <w:tab w:val="num" w:pos="0"/>
              </w:tabs>
              <w:spacing w:before="60" w:after="60"/>
              <w:ind w:right="-1"/>
              <w:jc w:val="center"/>
              <w:rPr>
                <w:rStyle w:val="cf21"/>
                <w:rFonts w:asciiTheme="majorBidi" w:hAnsiTheme="majorBidi" w:cstheme="majorBidi"/>
                <w:sz w:val="20"/>
                <w:szCs w:val="20"/>
              </w:rPr>
            </w:pPr>
            <w:r>
              <w:rPr>
                <w:rStyle w:val="cf01"/>
                <w:rFonts w:asciiTheme="majorBidi" w:hAnsiTheme="majorBidi" w:cstheme="majorBidi"/>
                <w:sz w:val="20"/>
                <w:szCs w:val="20"/>
              </w:rPr>
              <w:t xml:space="preserve">The Contractor </w:t>
            </w:r>
            <w:r w:rsidR="003C737C" w:rsidRPr="00166392">
              <w:rPr>
                <w:rStyle w:val="cf11"/>
                <w:rFonts w:asciiTheme="majorBidi" w:hAnsiTheme="majorBidi" w:cstheme="majorBidi"/>
                <w:sz w:val="20"/>
                <w:szCs w:val="20"/>
              </w:rPr>
              <w:t xml:space="preserve">must </w:t>
            </w:r>
            <w:r w:rsidR="003C737C" w:rsidRPr="00166392">
              <w:rPr>
                <w:rStyle w:val="cf01"/>
                <w:rFonts w:asciiTheme="majorBidi" w:hAnsiTheme="majorBidi" w:cstheme="majorBidi"/>
                <w:sz w:val="20"/>
                <w:szCs w:val="20"/>
              </w:rPr>
              <w:t xml:space="preserve">confirm compliance with the technical requirement by </w:t>
            </w:r>
            <w:proofErr w:type="gramStart"/>
            <w:r w:rsidR="003C737C" w:rsidRPr="00166392">
              <w:rPr>
                <w:rStyle w:val="cf01"/>
                <w:rFonts w:asciiTheme="majorBidi" w:hAnsiTheme="majorBidi" w:cstheme="majorBidi"/>
                <w:sz w:val="20"/>
                <w:szCs w:val="20"/>
              </w:rPr>
              <w:t>indicating:</w:t>
            </w:r>
            <w:proofErr w:type="gramEnd"/>
            <w:r w:rsidR="003C737C" w:rsidRPr="00166392">
              <w:rPr>
                <w:rStyle w:val="cf01"/>
                <w:rFonts w:asciiTheme="majorBidi" w:hAnsiTheme="majorBidi" w:cstheme="majorBidi"/>
                <w:sz w:val="20"/>
                <w:szCs w:val="20"/>
              </w:rPr>
              <w:t xml:space="preserve"> </w:t>
            </w:r>
            <w:r w:rsidR="003C737C" w:rsidRPr="00166392">
              <w:rPr>
                <w:rStyle w:val="cf11"/>
                <w:rFonts w:asciiTheme="majorBidi" w:hAnsiTheme="majorBidi" w:cstheme="majorBidi"/>
                <w:sz w:val="20"/>
                <w:szCs w:val="20"/>
              </w:rPr>
              <w:t xml:space="preserve">yes/no </w:t>
            </w:r>
            <w:r w:rsidR="003C737C" w:rsidRPr="00166392">
              <w:rPr>
                <w:rStyle w:val="cf01"/>
                <w:rFonts w:asciiTheme="majorBidi" w:hAnsiTheme="majorBidi" w:cstheme="majorBidi"/>
                <w:sz w:val="20"/>
                <w:szCs w:val="20"/>
              </w:rPr>
              <w:t xml:space="preserve">and, where required, </w:t>
            </w:r>
            <w:r w:rsidR="003C737C" w:rsidRPr="00166392">
              <w:rPr>
                <w:rStyle w:val="cf21"/>
                <w:rFonts w:asciiTheme="majorBidi" w:hAnsiTheme="majorBidi" w:cstheme="majorBidi"/>
                <w:sz w:val="20"/>
                <w:szCs w:val="20"/>
              </w:rPr>
              <w:t>enter the exact value of the proposed Product</w:t>
            </w:r>
          </w:p>
          <w:p w14:paraId="7D9FF08E" w14:textId="75E16CEA" w:rsidR="003C737C" w:rsidRPr="00B314BC" w:rsidRDefault="003C737C" w:rsidP="003C737C">
            <w:pPr>
              <w:ind w:firstLine="284"/>
              <w:jc w:val="center"/>
              <w:rPr>
                <w:rFonts w:asciiTheme="majorBidi" w:hAnsiTheme="majorBidi" w:cstheme="majorBidi"/>
                <w:b/>
                <w:color w:val="00000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CFE5315" w14:textId="46EDD741" w:rsidR="003C737C" w:rsidRPr="00B314BC" w:rsidRDefault="003C737C" w:rsidP="003C737C">
            <w:pPr>
              <w:ind w:firstLine="284"/>
              <w:jc w:val="center"/>
              <w:rPr>
                <w:rFonts w:asciiTheme="majorBidi" w:hAnsiTheme="majorBidi" w:cstheme="majorBidi"/>
                <w:b/>
                <w:color w:val="000000"/>
                <w:sz w:val="20"/>
                <w:szCs w:val="20"/>
              </w:rPr>
            </w:pPr>
            <w:r w:rsidRPr="00166392">
              <w:rPr>
                <w:rFonts w:asciiTheme="majorBidi" w:hAnsiTheme="majorBidi" w:cstheme="majorBidi"/>
                <w:b/>
                <w:sz w:val="20"/>
                <w:szCs w:val="20"/>
              </w:rPr>
              <w:t>Documents/links to information published by manufacturers on the Internet confirming the values of the proposed parameters</w:t>
            </w:r>
          </w:p>
        </w:tc>
      </w:tr>
      <w:tr w:rsidR="000C0093" w:rsidRPr="007B7A29" w14:paraId="0D536C61" w14:textId="25B99921" w:rsidTr="00B314BC">
        <w:trPr>
          <w:trHeight w:val="294"/>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82226D" w14:textId="77777777" w:rsidR="000C0093" w:rsidRPr="00B314BC" w:rsidRDefault="000C0093">
            <w:pPr>
              <w:pStyle w:val="ListParagraph"/>
              <w:numPr>
                <w:ilvl w:val="0"/>
                <w:numId w:val="23"/>
              </w:numPr>
              <w:spacing w:after="0" w:line="240" w:lineRule="auto"/>
              <w:jc w:val="both"/>
              <w:rPr>
                <w:rFonts w:asciiTheme="majorBidi" w:hAnsiTheme="majorBidi" w:cstheme="majorBidi"/>
                <w:color w:val="000000"/>
                <w:sz w:val="20"/>
                <w:szCs w:val="20"/>
              </w:rPr>
            </w:pP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656F7E32" w14:textId="77777777" w:rsidR="000C0093" w:rsidRPr="00B314BC" w:rsidRDefault="000C0093" w:rsidP="00B314BC">
            <w:pPr>
              <w:jc w:val="center"/>
              <w:rPr>
                <w:rFonts w:asciiTheme="majorBidi" w:hAnsiTheme="majorBidi" w:cstheme="majorBidi"/>
                <w:color w:val="0D0D0D" w:themeColor="text1" w:themeTint="F2"/>
                <w:sz w:val="20"/>
                <w:szCs w:val="20"/>
              </w:rPr>
            </w:pPr>
            <w:r w:rsidRPr="00B314BC">
              <w:rPr>
                <w:rFonts w:asciiTheme="majorBidi" w:hAnsiTheme="majorBidi" w:cstheme="majorBidi"/>
                <w:color w:val="0D0D0D" w:themeColor="text1" w:themeTint="F2"/>
                <w:sz w:val="20"/>
                <w:szCs w:val="20"/>
              </w:rPr>
              <w:t>Type</w:t>
            </w:r>
          </w:p>
        </w:tc>
        <w:tc>
          <w:tcPr>
            <w:tcW w:w="2551" w:type="dxa"/>
            <w:tcBorders>
              <w:top w:val="single" w:sz="4" w:space="0" w:color="auto"/>
              <w:left w:val="nil"/>
              <w:bottom w:val="single" w:sz="4" w:space="0" w:color="auto"/>
              <w:right w:val="single" w:sz="4" w:space="0" w:color="auto"/>
            </w:tcBorders>
            <w:shd w:val="clear" w:color="auto" w:fill="auto"/>
            <w:vAlign w:val="center"/>
          </w:tcPr>
          <w:p w14:paraId="014932C3" w14:textId="3CC20F77" w:rsidR="000C0093" w:rsidRPr="00B314BC" w:rsidRDefault="000C0093" w:rsidP="00B314BC">
            <w:pPr>
              <w:jc w:val="center"/>
              <w:rPr>
                <w:rFonts w:asciiTheme="majorBidi" w:hAnsiTheme="majorBidi" w:cstheme="majorBidi"/>
                <w:color w:val="0D0D0D"/>
                <w:sz w:val="20"/>
                <w:szCs w:val="20"/>
              </w:rPr>
            </w:pPr>
            <w:r w:rsidRPr="00B314BC">
              <w:rPr>
                <w:rFonts w:asciiTheme="majorBidi" w:hAnsiTheme="majorBidi" w:cstheme="majorBidi"/>
                <w:color w:val="0D0D0D"/>
                <w:sz w:val="20"/>
                <w:szCs w:val="20"/>
              </w:rPr>
              <w:t>New and unused, transportable metal cabinet.</w:t>
            </w:r>
          </w:p>
        </w:tc>
        <w:tc>
          <w:tcPr>
            <w:tcW w:w="2410" w:type="dxa"/>
            <w:tcBorders>
              <w:top w:val="single" w:sz="4" w:space="0" w:color="auto"/>
              <w:left w:val="nil"/>
              <w:bottom w:val="single" w:sz="4" w:space="0" w:color="auto"/>
              <w:right w:val="single" w:sz="4" w:space="0" w:color="auto"/>
            </w:tcBorders>
            <w:vAlign w:val="center"/>
          </w:tcPr>
          <w:p w14:paraId="702D1A36" w14:textId="77777777" w:rsidR="000C0093" w:rsidRPr="00B314BC" w:rsidRDefault="000C0093" w:rsidP="00B314BC">
            <w:pPr>
              <w:jc w:val="center"/>
              <w:rPr>
                <w:rFonts w:asciiTheme="majorBidi" w:hAnsiTheme="majorBidi" w:cstheme="majorBidi"/>
                <w:color w:val="0D0D0D"/>
                <w:sz w:val="20"/>
                <w:szCs w:val="20"/>
              </w:rPr>
            </w:pPr>
            <w:r w:rsidRPr="00B314BC">
              <w:rPr>
                <w:rFonts w:asciiTheme="majorBidi" w:eastAsiaTheme="minorHAnsi" w:hAnsiTheme="majorBidi" w:cstheme="majorBidi"/>
                <w:color w:val="0D0D0D" w:themeColor="text1" w:themeTint="F2"/>
                <w:sz w:val="20"/>
                <w:szCs w:val="20"/>
              </w:rPr>
              <w:t>Yes/No (delete as appropriate)</w:t>
            </w:r>
          </w:p>
        </w:tc>
        <w:tc>
          <w:tcPr>
            <w:tcW w:w="2126" w:type="dxa"/>
            <w:tcBorders>
              <w:top w:val="single" w:sz="4" w:space="0" w:color="auto"/>
              <w:left w:val="nil"/>
              <w:bottom w:val="single" w:sz="4" w:space="0" w:color="auto"/>
              <w:right w:val="single" w:sz="4" w:space="0" w:color="auto"/>
            </w:tcBorders>
            <w:vAlign w:val="center"/>
          </w:tcPr>
          <w:p w14:paraId="5C344D45" w14:textId="0A2C7C60" w:rsidR="000C0093" w:rsidRPr="00B314BC" w:rsidRDefault="00D1588A" w:rsidP="00B314BC">
            <w:pPr>
              <w:jc w:val="center"/>
              <w:rPr>
                <w:rFonts w:asciiTheme="majorBidi" w:eastAsiaTheme="minorHAnsi" w:hAnsiTheme="majorBidi" w:cstheme="majorBidi"/>
                <w:color w:val="0D0D0D" w:themeColor="text1" w:themeTint="F2"/>
                <w:sz w:val="20"/>
                <w:szCs w:val="20"/>
              </w:rPr>
            </w:pPr>
            <w:r w:rsidRPr="00B314BC">
              <w:rPr>
                <w:rFonts w:asciiTheme="majorBidi" w:eastAsiaTheme="minorHAnsi" w:hAnsiTheme="majorBidi" w:cstheme="majorBidi"/>
                <w:color w:val="0D0D0D" w:themeColor="text1" w:themeTint="F2"/>
                <w:sz w:val="20"/>
                <w:szCs w:val="20"/>
              </w:rPr>
              <w:t>-</w:t>
            </w:r>
          </w:p>
        </w:tc>
      </w:tr>
      <w:tr w:rsidR="000C0093" w:rsidRPr="007B7A29" w14:paraId="63699D03" w14:textId="70C6FAD1" w:rsidTr="00B314BC">
        <w:trPr>
          <w:trHeight w:val="294"/>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716D53" w14:textId="77777777" w:rsidR="000C0093" w:rsidRPr="00B314BC" w:rsidRDefault="000C0093">
            <w:pPr>
              <w:pStyle w:val="ListParagraph"/>
              <w:numPr>
                <w:ilvl w:val="0"/>
                <w:numId w:val="23"/>
              </w:numPr>
              <w:spacing w:after="0" w:line="240" w:lineRule="auto"/>
              <w:jc w:val="both"/>
              <w:rPr>
                <w:rFonts w:asciiTheme="majorBidi" w:hAnsiTheme="majorBidi" w:cstheme="majorBidi"/>
                <w:color w:val="000000"/>
                <w:sz w:val="20"/>
                <w:szCs w:val="20"/>
              </w:rPr>
            </w:pP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1E7BE9D0" w14:textId="77777777" w:rsidR="000C0093" w:rsidRPr="00B314BC" w:rsidRDefault="000C0093" w:rsidP="00B314BC">
            <w:pPr>
              <w:jc w:val="center"/>
              <w:rPr>
                <w:rFonts w:asciiTheme="majorBidi" w:hAnsiTheme="majorBidi" w:cstheme="majorBidi"/>
                <w:color w:val="0D0D0D" w:themeColor="text1" w:themeTint="F2"/>
                <w:sz w:val="20"/>
                <w:szCs w:val="20"/>
              </w:rPr>
            </w:pPr>
            <w:r w:rsidRPr="00B314BC">
              <w:rPr>
                <w:rFonts w:asciiTheme="majorBidi" w:hAnsiTheme="majorBidi" w:cstheme="majorBidi"/>
                <w:color w:val="0D0D0D" w:themeColor="text1" w:themeTint="F2"/>
                <w:sz w:val="20"/>
                <w:szCs w:val="20"/>
              </w:rPr>
              <w:t>Measurements</w:t>
            </w:r>
          </w:p>
        </w:tc>
        <w:tc>
          <w:tcPr>
            <w:tcW w:w="2551" w:type="dxa"/>
            <w:tcBorders>
              <w:top w:val="single" w:sz="4" w:space="0" w:color="auto"/>
              <w:left w:val="nil"/>
              <w:bottom w:val="single" w:sz="4" w:space="0" w:color="auto"/>
              <w:right w:val="single" w:sz="4" w:space="0" w:color="auto"/>
            </w:tcBorders>
            <w:shd w:val="clear" w:color="auto" w:fill="auto"/>
            <w:vAlign w:val="center"/>
          </w:tcPr>
          <w:p w14:paraId="12C5902E" w14:textId="77777777" w:rsidR="000C0093" w:rsidRPr="00B314BC" w:rsidRDefault="000C0093" w:rsidP="00B314BC">
            <w:pPr>
              <w:jc w:val="center"/>
              <w:rPr>
                <w:rFonts w:asciiTheme="majorBidi" w:hAnsiTheme="majorBidi" w:cstheme="majorBidi"/>
                <w:color w:val="0D0D0D" w:themeColor="text1" w:themeTint="F2"/>
                <w:sz w:val="20"/>
                <w:szCs w:val="20"/>
              </w:rPr>
            </w:pPr>
            <w:r w:rsidRPr="00B314BC">
              <w:rPr>
                <w:rFonts w:asciiTheme="majorBidi" w:hAnsiTheme="majorBidi" w:cstheme="majorBidi"/>
                <w:color w:val="0D0D0D" w:themeColor="text1" w:themeTint="F2"/>
                <w:sz w:val="20"/>
                <w:szCs w:val="20"/>
              </w:rPr>
              <w:t>Manufacturer's discretion (specify)</w:t>
            </w:r>
          </w:p>
        </w:tc>
        <w:tc>
          <w:tcPr>
            <w:tcW w:w="2410" w:type="dxa"/>
            <w:tcBorders>
              <w:top w:val="single" w:sz="4" w:space="0" w:color="auto"/>
              <w:left w:val="nil"/>
              <w:bottom w:val="single" w:sz="4" w:space="0" w:color="auto"/>
              <w:right w:val="single" w:sz="4" w:space="0" w:color="auto"/>
            </w:tcBorders>
            <w:vAlign w:val="center"/>
          </w:tcPr>
          <w:p w14:paraId="4038F05B" w14:textId="77777777" w:rsidR="000C0093" w:rsidRPr="00B314BC" w:rsidRDefault="000C0093" w:rsidP="00B314BC">
            <w:pPr>
              <w:jc w:val="center"/>
              <w:rPr>
                <w:rFonts w:asciiTheme="majorBidi" w:hAnsiTheme="majorBidi" w:cstheme="majorBidi"/>
                <w:color w:val="0D0D0D" w:themeColor="text1" w:themeTint="F2"/>
                <w:sz w:val="20"/>
                <w:szCs w:val="20"/>
              </w:rPr>
            </w:pPr>
            <w:r w:rsidRPr="00B314BC">
              <w:rPr>
                <w:rFonts w:asciiTheme="majorBidi" w:eastAsiaTheme="minorHAnsi" w:hAnsiTheme="majorBidi" w:cstheme="majorBidi"/>
                <w:color w:val="0D0D0D" w:themeColor="text1" w:themeTint="F2"/>
                <w:sz w:val="20"/>
                <w:szCs w:val="20"/>
              </w:rPr>
              <w:t>(insert suggested value)</w:t>
            </w:r>
          </w:p>
        </w:tc>
        <w:tc>
          <w:tcPr>
            <w:tcW w:w="2126" w:type="dxa"/>
            <w:tcBorders>
              <w:top w:val="single" w:sz="4" w:space="0" w:color="auto"/>
              <w:left w:val="nil"/>
              <w:bottom w:val="single" w:sz="4" w:space="0" w:color="auto"/>
              <w:right w:val="single" w:sz="4" w:space="0" w:color="auto"/>
            </w:tcBorders>
            <w:vAlign w:val="center"/>
          </w:tcPr>
          <w:p w14:paraId="1C911478" w14:textId="685F1FA7" w:rsidR="000C0093" w:rsidRPr="00B314BC" w:rsidRDefault="00221F27" w:rsidP="00B314BC">
            <w:pPr>
              <w:jc w:val="center"/>
              <w:rPr>
                <w:rFonts w:asciiTheme="majorBidi" w:eastAsiaTheme="minorHAnsi" w:hAnsiTheme="majorBidi" w:cstheme="majorBidi"/>
                <w:color w:val="0D0D0D" w:themeColor="text1" w:themeTint="F2"/>
                <w:sz w:val="20"/>
                <w:szCs w:val="20"/>
              </w:rPr>
            </w:pPr>
            <w:r w:rsidRPr="00B314BC">
              <w:rPr>
                <w:rFonts w:asciiTheme="majorBidi" w:eastAsiaTheme="minorHAnsi" w:hAnsiTheme="majorBidi" w:cstheme="majorBidi"/>
                <w:color w:val="0D0D0D" w:themeColor="text1" w:themeTint="F2"/>
                <w:sz w:val="20"/>
                <w:szCs w:val="20"/>
              </w:rPr>
              <w:t>(indicated by the Contractor)</w:t>
            </w:r>
          </w:p>
        </w:tc>
      </w:tr>
      <w:tr w:rsidR="000C0093" w:rsidRPr="007B7A29" w14:paraId="76CE85C4" w14:textId="47AF11A6" w:rsidTr="00B314BC">
        <w:trPr>
          <w:trHeight w:val="539"/>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B960A4" w14:textId="77777777" w:rsidR="000C0093" w:rsidRPr="00B314BC" w:rsidRDefault="000C0093">
            <w:pPr>
              <w:pStyle w:val="ListParagraph"/>
              <w:numPr>
                <w:ilvl w:val="0"/>
                <w:numId w:val="23"/>
              </w:numPr>
              <w:spacing w:after="0" w:line="240" w:lineRule="auto"/>
              <w:jc w:val="both"/>
              <w:rPr>
                <w:rFonts w:asciiTheme="majorBidi" w:hAnsiTheme="majorBidi" w:cstheme="majorBidi"/>
                <w:color w:val="000000"/>
                <w:sz w:val="20"/>
                <w:szCs w:val="20"/>
              </w:rPr>
            </w:pP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13BD6AA4" w14:textId="77777777" w:rsidR="000C0093" w:rsidRPr="00B314BC" w:rsidRDefault="000C0093" w:rsidP="00B314BC">
            <w:pPr>
              <w:jc w:val="center"/>
              <w:rPr>
                <w:rFonts w:asciiTheme="majorBidi" w:hAnsiTheme="majorBidi" w:cstheme="majorBidi"/>
                <w:color w:val="0D0D0D" w:themeColor="text1" w:themeTint="F2"/>
                <w:sz w:val="20"/>
                <w:szCs w:val="20"/>
              </w:rPr>
            </w:pPr>
            <w:r w:rsidRPr="00B314BC">
              <w:rPr>
                <w:rFonts w:asciiTheme="majorBidi" w:hAnsiTheme="majorBidi" w:cstheme="majorBidi"/>
                <w:color w:val="0D0D0D" w:themeColor="text1" w:themeTint="F2"/>
                <w:sz w:val="20"/>
                <w:szCs w:val="20"/>
              </w:rPr>
              <w:t>Protection class</w:t>
            </w:r>
          </w:p>
        </w:tc>
        <w:tc>
          <w:tcPr>
            <w:tcW w:w="2551" w:type="dxa"/>
            <w:tcBorders>
              <w:top w:val="single" w:sz="4" w:space="0" w:color="auto"/>
              <w:left w:val="nil"/>
              <w:bottom w:val="single" w:sz="4" w:space="0" w:color="auto"/>
              <w:right w:val="single" w:sz="4" w:space="0" w:color="auto"/>
            </w:tcBorders>
            <w:shd w:val="clear" w:color="auto" w:fill="auto"/>
            <w:vAlign w:val="center"/>
          </w:tcPr>
          <w:p w14:paraId="64B0E11B" w14:textId="77777777" w:rsidR="000C0093" w:rsidRPr="00B314BC" w:rsidRDefault="000C0093" w:rsidP="00B314BC">
            <w:pPr>
              <w:jc w:val="center"/>
              <w:rPr>
                <w:rFonts w:asciiTheme="majorBidi" w:hAnsiTheme="majorBidi" w:cstheme="majorBidi"/>
                <w:color w:val="0D0D0D" w:themeColor="text1" w:themeTint="F2"/>
                <w:sz w:val="20"/>
                <w:szCs w:val="20"/>
              </w:rPr>
            </w:pPr>
            <w:r w:rsidRPr="00B314BC">
              <w:rPr>
                <w:rFonts w:asciiTheme="majorBidi" w:hAnsiTheme="majorBidi" w:cstheme="majorBidi"/>
                <w:color w:val="0D0D0D" w:themeColor="text1" w:themeTint="F2"/>
                <w:sz w:val="20"/>
                <w:szCs w:val="20"/>
              </w:rPr>
              <w:t>Not lower than IP 55</w:t>
            </w:r>
          </w:p>
        </w:tc>
        <w:tc>
          <w:tcPr>
            <w:tcW w:w="2410" w:type="dxa"/>
            <w:tcBorders>
              <w:top w:val="single" w:sz="4" w:space="0" w:color="auto"/>
              <w:left w:val="nil"/>
              <w:bottom w:val="single" w:sz="4" w:space="0" w:color="auto"/>
              <w:right w:val="single" w:sz="4" w:space="0" w:color="auto"/>
            </w:tcBorders>
            <w:vAlign w:val="center"/>
          </w:tcPr>
          <w:p w14:paraId="70B8A63E" w14:textId="77777777" w:rsidR="000C0093" w:rsidRPr="00B314BC" w:rsidRDefault="000C0093" w:rsidP="00B314BC">
            <w:pPr>
              <w:jc w:val="center"/>
              <w:rPr>
                <w:rFonts w:asciiTheme="majorBidi" w:hAnsiTheme="majorBidi" w:cstheme="majorBidi"/>
                <w:color w:val="0D0D0D" w:themeColor="text1" w:themeTint="F2"/>
                <w:sz w:val="20"/>
                <w:szCs w:val="20"/>
              </w:rPr>
            </w:pPr>
            <w:r w:rsidRPr="00B314BC">
              <w:rPr>
                <w:rFonts w:asciiTheme="majorBidi" w:eastAsiaTheme="minorHAnsi" w:hAnsiTheme="majorBidi" w:cstheme="majorBidi"/>
                <w:color w:val="0D0D0D" w:themeColor="text1" w:themeTint="F2"/>
                <w:sz w:val="20"/>
                <w:szCs w:val="20"/>
              </w:rPr>
              <w:t>IP (enter suggested value)</w:t>
            </w:r>
          </w:p>
        </w:tc>
        <w:tc>
          <w:tcPr>
            <w:tcW w:w="2126" w:type="dxa"/>
            <w:tcBorders>
              <w:top w:val="single" w:sz="4" w:space="0" w:color="auto"/>
              <w:left w:val="nil"/>
              <w:bottom w:val="single" w:sz="4" w:space="0" w:color="auto"/>
              <w:right w:val="single" w:sz="4" w:space="0" w:color="auto"/>
            </w:tcBorders>
            <w:vAlign w:val="center"/>
          </w:tcPr>
          <w:p w14:paraId="2244E100" w14:textId="6752C5C3" w:rsidR="000C0093" w:rsidRPr="00B314BC" w:rsidRDefault="00221F27" w:rsidP="00B314BC">
            <w:pPr>
              <w:jc w:val="center"/>
              <w:rPr>
                <w:rFonts w:asciiTheme="majorBidi" w:eastAsiaTheme="minorHAnsi" w:hAnsiTheme="majorBidi" w:cstheme="majorBidi"/>
                <w:color w:val="0D0D0D" w:themeColor="text1" w:themeTint="F2"/>
                <w:sz w:val="20"/>
                <w:szCs w:val="20"/>
              </w:rPr>
            </w:pPr>
            <w:r w:rsidRPr="00B314BC">
              <w:rPr>
                <w:rFonts w:asciiTheme="majorBidi" w:eastAsiaTheme="minorHAnsi" w:hAnsiTheme="majorBidi" w:cstheme="majorBidi"/>
                <w:color w:val="0D0D0D" w:themeColor="text1" w:themeTint="F2"/>
                <w:sz w:val="20"/>
                <w:szCs w:val="20"/>
              </w:rPr>
              <w:t>(indicated by the Contractor)</w:t>
            </w:r>
          </w:p>
        </w:tc>
      </w:tr>
      <w:tr w:rsidR="000C0093" w:rsidRPr="007B7A29" w14:paraId="5B4B0375" w14:textId="0727F6B3" w:rsidTr="00B314BC">
        <w:trPr>
          <w:trHeight w:val="294"/>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EEAA1C" w14:textId="77777777" w:rsidR="000C0093" w:rsidRPr="00B314BC" w:rsidRDefault="000C0093">
            <w:pPr>
              <w:pStyle w:val="ListParagraph"/>
              <w:numPr>
                <w:ilvl w:val="0"/>
                <w:numId w:val="23"/>
              </w:numPr>
              <w:spacing w:after="0" w:line="240" w:lineRule="auto"/>
              <w:jc w:val="both"/>
              <w:rPr>
                <w:rFonts w:asciiTheme="majorBidi" w:hAnsiTheme="majorBidi" w:cstheme="majorBidi"/>
                <w:color w:val="000000"/>
                <w:sz w:val="20"/>
                <w:szCs w:val="20"/>
              </w:rPr>
            </w:pP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3E00E264" w14:textId="77777777" w:rsidR="000C0093" w:rsidRPr="00B314BC" w:rsidRDefault="000C0093" w:rsidP="00B314BC">
            <w:pPr>
              <w:jc w:val="center"/>
              <w:rPr>
                <w:rFonts w:asciiTheme="majorBidi" w:hAnsiTheme="majorBidi" w:cstheme="majorBidi"/>
                <w:color w:val="0D0D0D" w:themeColor="text1" w:themeTint="F2"/>
                <w:sz w:val="20"/>
                <w:szCs w:val="20"/>
              </w:rPr>
            </w:pPr>
            <w:r w:rsidRPr="00B314BC">
              <w:rPr>
                <w:rFonts w:asciiTheme="majorBidi" w:hAnsiTheme="majorBidi" w:cstheme="majorBidi"/>
                <w:color w:val="0D0D0D" w:themeColor="text1" w:themeTint="F2"/>
                <w:sz w:val="20"/>
                <w:szCs w:val="20"/>
              </w:rPr>
              <w:t>Climatic conditions</w:t>
            </w:r>
          </w:p>
        </w:tc>
        <w:tc>
          <w:tcPr>
            <w:tcW w:w="2551" w:type="dxa"/>
            <w:tcBorders>
              <w:top w:val="single" w:sz="4" w:space="0" w:color="auto"/>
              <w:left w:val="nil"/>
              <w:bottom w:val="single" w:sz="4" w:space="0" w:color="auto"/>
              <w:right w:val="single" w:sz="4" w:space="0" w:color="auto"/>
            </w:tcBorders>
            <w:shd w:val="clear" w:color="auto" w:fill="auto"/>
            <w:vAlign w:val="center"/>
          </w:tcPr>
          <w:p w14:paraId="42F9F7A9" w14:textId="77777777" w:rsidR="000C0093" w:rsidRPr="00B314BC" w:rsidRDefault="000C0093" w:rsidP="00B314BC">
            <w:pPr>
              <w:pStyle w:val="ListParagraph"/>
              <w:ind w:left="0"/>
              <w:jc w:val="center"/>
              <w:rPr>
                <w:rFonts w:asciiTheme="majorBidi" w:hAnsiTheme="majorBidi" w:cstheme="majorBidi"/>
                <w:color w:val="0D0D0D" w:themeColor="text1" w:themeTint="F2"/>
                <w:sz w:val="20"/>
                <w:szCs w:val="20"/>
              </w:rPr>
            </w:pPr>
            <w:r w:rsidRPr="00B314BC">
              <w:rPr>
                <w:rFonts w:asciiTheme="majorBidi" w:hAnsiTheme="majorBidi" w:cstheme="majorBidi"/>
                <w:color w:val="0D0D0D" w:themeColor="text1" w:themeTint="F2"/>
                <w:sz w:val="20"/>
                <w:szCs w:val="20"/>
              </w:rPr>
              <w:t>The cabinet must be adapted to operate in Lithuanian climatic conditions:</w:t>
            </w:r>
          </w:p>
          <w:p w14:paraId="0A9EE65D" w14:textId="77777777" w:rsidR="000C0093" w:rsidRPr="00B314BC" w:rsidRDefault="000C0093" w:rsidP="00B314BC">
            <w:pPr>
              <w:pStyle w:val="ListParagraph"/>
              <w:ind w:left="0" w:firstLine="284"/>
              <w:jc w:val="center"/>
              <w:rPr>
                <w:rFonts w:asciiTheme="majorBidi" w:hAnsiTheme="majorBidi" w:cstheme="majorBidi"/>
                <w:sz w:val="20"/>
                <w:szCs w:val="20"/>
              </w:rPr>
            </w:pPr>
            <w:r w:rsidRPr="00B314BC">
              <w:rPr>
                <w:rFonts w:asciiTheme="majorBidi" w:hAnsiTheme="majorBidi" w:cstheme="majorBidi"/>
                <w:color w:val="0D0D0D" w:themeColor="text1" w:themeTint="F2"/>
                <w:sz w:val="20"/>
                <w:szCs w:val="20"/>
              </w:rPr>
              <w:t>- temperature regime within the narrowest limits than -30º C to +45º C.</w:t>
            </w:r>
          </w:p>
        </w:tc>
        <w:tc>
          <w:tcPr>
            <w:tcW w:w="2410" w:type="dxa"/>
            <w:tcBorders>
              <w:top w:val="single" w:sz="4" w:space="0" w:color="auto"/>
              <w:left w:val="nil"/>
              <w:bottom w:val="single" w:sz="4" w:space="0" w:color="auto"/>
              <w:right w:val="single" w:sz="4" w:space="0" w:color="auto"/>
            </w:tcBorders>
            <w:vAlign w:val="center"/>
          </w:tcPr>
          <w:p w14:paraId="0CF83AB5" w14:textId="641C4C29" w:rsidR="000C0093" w:rsidRPr="00B314BC" w:rsidRDefault="003C737C" w:rsidP="00B314BC">
            <w:pPr>
              <w:pStyle w:val="ListParagraph"/>
              <w:ind w:left="0"/>
              <w:rPr>
                <w:rFonts w:asciiTheme="majorBidi" w:eastAsiaTheme="minorHAnsi" w:hAnsiTheme="majorBidi" w:cstheme="majorBidi"/>
                <w:color w:val="0D0D0D" w:themeColor="text1" w:themeTint="F2"/>
                <w:sz w:val="20"/>
                <w:szCs w:val="20"/>
              </w:rPr>
            </w:pPr>
            <w:r>
              <w:rPr>
                <w:rFonts w:asciiTheme="majorBidi" w:eastAsiaTheme="minorHAnsi" w:hAnsiTheme="majorBidi" w:cstheme="majorBidi"/>
                <w:color w:val="0D0D0D" w:themeColor="text1" w:themeTint="F2"/>
                <w:sz w:val="20"/>
                <w:szCs w:val="20"/>
              </w:rPr>
              <w:t>Yes/No (delete as appropriate)</w:t>
            </w:r>
          </w:p>
          <w:p w14:paraId="29F0D8B8" w14:textId="77777777" w:rsidR="000C0093" w:rsidRPr="00B314BC" w:rsidRDefault="000C0093" w:rsidP="00B314BC">
            <w:pPr>
              <w:pStyle w:val="ListParagraph"/>
              <w:numPr>
                <w:ilvl w:val="0"/>
                <w:numId w:val="36"/>
              </w:numPr>
              <w:jc w:val="center"/>
              <w:rPr>
                <w:rFonts w:asciiTheme="majorBidi" w:hAnsiTheme="majorBidi" w:cstheme="majorBidi"/>
                <w:color w:val="0D0D0D" w:themeColor="text1" w:themeTint="F2"/>
                <w:sz w:val="20"/>
                <w:szCs w:val="20"/>
              </w:rPr>
            </w:pPr>
            <w:r w:rsidRPr="00B314BC">
              <w:rPr>
                <w:rFonts w:asciiTheme="majorBidi" w:eastAsiaTheme="minorHAnsi" w:hAnsiTheme="majorBidi" w:cstheme="majorBidi"/>
                <w:color w:val="0D0D0D" w:themeColor="text1" w:themeTint="F2"/>
                <w:sz w:val="20"/>
                <w:szCs w:val="20"/>
              </w:rPr>
              <w:t xml:space="preserve">(enter suggested value) </w:t>
            </w:r>
            <w:r w:rsidRPr="00B314BC">
              <w:rPr>
                <w:rFonts w:asciiTheme="majorBidi" w:hAnsiTheme="majorBidi" w:cstheme="majorBidi"/>
                <w:color w:val="0D0D0D" w:themeColor="text1" w:themeTint="F2"/>
                <w:sz w:val="20"/>
                <w:szCs w:val="20"/>
              </w:rPr>
              <w:t>º C</w:t>
            </w:r>
          </w:p>
          <w:p w14:paraId="17B6CFB5" w14:textId="77777777" w:rsidR="000C0093" w:rsidRPr="00B314BC" w:rsidRDefault="000C0093" w:rsidP="00B314BC">
            <w:pPr>
              <w:pStyle w:val="ListParagraph"/>
              <w:jc w:val="center"/>
              <w:rPr>
                <w:rFonts w:asciiTheme="majorBidi" w:hAnsiTheme="majorBidi" w:cstheme="majorBidi"/>
                <w:color w:val="0D0D0D" w:themeColor="text1" w:themeTint="F2"/>
                <w:sz w:val="20"/>
                <w:szCs w:val="20"/>
              </w:rPr>
            </w:pPr>
            <w:r w:rsidRPr="00B314BC">
              <w:rPr>
                <w:rFonts w:asciiTheme="majorBidi" w:eastAsiaTheme="minorHAnsi" w:hAnsiTheme="majorBidi" w:cstheme="majorBidi"/>
                <w:color w:val="0D0D0D" w:themeColor="text1" w:themeTint="F2"/>
                <w:sz w:val="20"/>
                <w:szCs w:val="20"/>
              </w:rPr>
              <w:t xml:space="preserve">+ (enter suggested value) </w:t>
            </w:r>
            <w:r w:rsidRPr="00B314BC">
              <w:rPr>
                <w:rFonts w:asciiTheme="majorBidi" w:hAnsiTheme="majorBidi" w:cstheme="majorBidi"/>
                <w:color w:val="0D0D0D" w:themeColor="text1" w:themeTint="F2"/>
                <w:sz w:val="20"/>
                <w:szCs w:val="20"/>
              </w:rPr>
              <w:t>º C</w:t>
            </w:r>
          </w:p>
        </w:tc>
        <w:tc>
          <w:tcPr>
            <w:tcW w:w="2126" w:type="dxa"/>
            <w:tcBorders>
              <w:top w:val="single" w:sz="4" w:space="0" w:color="auto"/>
              <w:left w:val="nil"/>
              <w:bottom w:val="single" w:sz="4" w:space="0" w:color="auto"/>
              <w:right w:val="single" w:sz="4" w:space="0" w:color="auto"/>
            </w:tcBorders>
            <w:vAlign w:val="center"/>
          </w:tcPr>
          <w:p w14:paraId="232FEACD" w14:textId="740C7C62" w:rsidR="000C0093" w:rsidRPr="00B314BC" w:rsidRDefault="00221F27" w:rsidP="00B314BC">
            <w:pPr>
              <w:pStyle w:val="ListParagraph"/>
              <w:ind w:left="0"/>
              <w:jc w:val="center"/>
              <w:rPr>
                <w:rFonts w:asciiTheme="majorBidi" w:eastAsiaTheme="minorHAnsi" w:hAnsiTheme="majorBidi" w:cstheme="majorBidi"/>
                <w:color w:val="0D0D0D" w:themeColor="text1" w:themeTint="F2"/>
                <w:sz w:val="20"/>
                <w:szCs w:val="20"/>
              </w:rPr>
            </w:pPr>
            <w:r w:rsidRPr="00B314BC">
              <w:rPr>
                <w:rFonts w:asciiTheme="majorBidi" w:eastAsiaTheme="minorHAnsi" w:hAnsiTheme="majorBidi" w:cstheme="majorBidi"/>
                <w:color w:val="0D0D0D" w:themeColor="text1" w:themeTint="F2"/>
                <w:sz w:val="20"/>
                <w:szCs w:val="20"/>
              </w:rPr>
              <w:t>(indicated by the Contractor)</w:t>
            </w:r>
          </w:p>
        </w:tc>
      </w:tr>
      <w:tr w:rsidR="000C0093" w:rsidRPr="007B7A29" w14:paraId="01DDCE4C" w14:textId="67FECB27" w:rsidTr="00B314BC">
        <w:trPr>
          <w:trHeight w:val="294"/>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D07BE3" w14:textId="77777777" w:rsidR="000C0093" w:rsidRPr="00B314BC" w:rsidRDefault="000C0093">
            <w:pPr>
              <w:pStyle w:val="ListParagraph"/>
              <w:numPr>
                <w:ilvl w:val="0"/>
                <w:numId w:val="23"/>
              </w:numPr>
              <w:spacing w:after="0" w:line="240" w:lineRule="auto"/>
              <w:jc w:val="both"/>
              <w:rPr>
                <w:rFonts w:asciiTheme="majorBidi" w:hAnsiTheme="majorBidi" w:cstheme="majorBidi"/>
                <w:color w:val="000000"/>
                <w:sz w:val="20"/>
                <w:szCs w:val="20"/>
              </w:rPr>
            </w:pP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442DB23E" w14:textId="00D29E97" w:rsidR="000C0093" w:rsidRPr="00B314BC" w:rsidRDefault="000C0093" w:rsidP="00B314BC">
            <w:pPr>
              <w:jc w:val="center"/>
              <w:rPr>
                <w:rFonts w:asciiTheme="majorBidi" w:hAnsiTheme="majorBidi" w:cstheme="majorBidi"/>
                <w:color w:val="0D0D0D" w:themeColor="text1" w:themeTint="F2"/>
                <w:sz w:val="20"/>
                <w:szCs w:val="20"/>
              </w:rPr>
            </w:pPr>
            <w:r w:rsidRPr="00B314BC">
              <w:rPr>
                <w:rFonts w:asciiTheme="majorBidi" w:hAnsiTheme="majorBidi" w:cstheme="majorBidi"/>
                <w:color w:val="0D0D0D" w:themeColor="text1" w:themeTint="F2"/>
                <w:sz w:val="20"/>
                <w:szCs w:val="20"/>
              </w:rPr>
              <w:t xml:space="preserve">Building a </w:t>
            </w:r>
            <w:r w:rsidR="00D13A21">
              <w:rPr>
                <w:rFonts w:asciiTheme="majorBidi" w:hAnsiTheme="majorBidi" w:cstheme="majorBidi"/>
                <w:color w:val="0D0D0D" w:themeColor="text1" w:themeTint="F2"/>
                <w:sz w:val="20"/>
                <w:szCs w:val="20"/>
              </w:rPr>
              <w:t>cabinet</w:t>
            </w:r>
          </w:p>
        </w:tc>
        <w:tc>
          <w:tcPr>
            <w:tcW w:w="2551" w:type="dxa"/>
            <w:tcBorders>
              <w:top w:val="single" w:sz="4" w:space="0" w:color="auto"/>
              <w:left w:val="nil"/>
              <w:bottom w:val="single" w:sz="4" w:space="0" w:color="auto"/>
              <w:right w:val="single" w:sz="4" w:space="0" w:color="auto"/>
            </w:tcBorders>
            <w:shd w:val="clear" w:color="auto" w:fill="auto"/>
            <w:vAlign w:val="center"/>
          </w:tcPr>
          <w:p w14:paraId="281BDB40" w14:textId="77777777" w:rsidR="000C0093" w:rsidRPr="00B314BC" w:rsidRDefault="000C0093" w:rsidP="00B314BC">
            <w:pPr>
              <w:pStyle w:val="ListParagraph"/>
              <w:ind w:left="0"/>
              <w:jc w:val="center"/>
              <w:rPr>
                <w:rFonts w:asciiTheme="majorBidi" w:hAnsiTheme="majorBidi" w:cstheme="majorBidi"/>
                <w:color w:val="0D0D0D" w:themeColor="text1" w:themeTint="F2"/>
                <w:sz w:val="20"/>
                <w:szCs w:val="20"/>
              </w:rPr>
            </w:pPr>
            <w:r w:rsidRPr="00B314BC">
              <w:rPr>
                <w:rFonts w:asciiTheme="majorBidi" w:hAnsiTheme="majorBidi" w:cstheme="majorBidi"/>
                <w:color w:val="0D0D0D" w:themeColor="text1" w:themeTint="F2"/>
                <w:sz w:val="20"/>
                <w:szCs w:val="20"/>
              </w:rPr>
              <w:t>The cabinet must be designed to be placed on a flat, but not solid surface, or a foundation must be provided.</w:t>
            </w:r>
          </w:p>
        </w:tc>
        <w:tc>
          <w:tcPr>
            <w:tcW w:w="2410" w:type="dxa"/>
            <w:tcBorders>
              <w:top w:val="single" w:sz="4" w:space="0" w:color="auto"/>
              <w:left w:val="nil"/>
              <w:bottom w:val="single" w:sz="4" w:space="0" w:color="auto"/>
              <w:right w:val="single" w:sz="4" w:space="0" w:color="auto"/>
            </w:tcBorders>
            <w:vAlign w:val="center"/>
          </w:tcPr>
          <w:p w14:paraId="4FB70136" w14:textId="77777777" w:rsidR="000C0093" w:rsidRPr="00B314BC" w:rsidRDefault="000C0093" w:rsidP="00B314BC">
            <w:pPr>
              <w:pStyle w:val="ListParagraph"/>
              <w:ind w:left="0"/>
              <w:jc w:val="center"/>
              <w:rPr>
                <w:rFonts w:asciiTheme="majorBidi" w:eastAsiaTheme="minorHAnsi" w:hAnsiTheme="majorBidi" w:cstheme="majorBidi"/>
                <w:color w:val="0D0D0D" w:themeColor="text1" w:themeTint="F2"/>
                <w:sz w:val="20"/>
                <w:szCs w:val="20"/>
              </w:rPr>
            </w:pPr>
            <w:r w:rsidRPr="00B314BC">
              <w:rPr>
                <w:rFonts w:asciiTheme="majorBidi" w:eastAsiaTheme="minorHAnsi" w:hAnsiTheme="majorBidi" w:cstheme="majorBidi"/>
                <w:color w:val="0D0D0D" w:themeColor="text1" w:themeTint="F2"/>
                <w:sz w:val="20"/>
                <w:szCs w:val="20"/>
              </w:rPr>
              <w:t>Yes/No (delete as appropriate)</w:t>
            </w:r>
          </w:p>
          <w:p w14:paraId="3AB66217" w14:textId="77777777" w:rsidR="000C0093" w:rsidRPr="00B314BC" w:rsidRDefault="000C0093" w:rsidP="00B314BC">
            <w:pPr>
              <w:pStyle w:val="ListParagraph"/>
              <w:ind w:left="0"/>
              <w:jc w:val="center"/>
              <w:rPr>
                <w:rFonts w:asciiTheme="majorBidi" w:hAnsiTheme="majorBidi" w:cstheme="majorBidi"/>
                <w:color w:val="0D0D0D" w:themeColor="text1" w:themeTint="F2"/>
                <w:sz w:val="20"/>
                <w:szCs w:val="20"/>
              </w:rPr>
            </w:pPr>
          </w:p>
        </w:tc>
        <w:tc>
          <w:tcPr>
            <w:tcW w:w="2126" w:type="dxa"/>
            <w:tcBorders>
              <w:top w:val="single" w:sz="4" w:space="0" w:color="auto"/>
              <w:left w:val="nil"/>
              <w:bottom w:val="single" w:sz="4" w:space="0" w:color="auto"/>
              <w:right w:val="single" w:sz="4" w:space="0" w:color="auto"/>
            </w:tcBorders>
            <w:vAlign w:val="center"/>
          </w:tcPr>
          <w:p w14:paraId="34C47C63" w14:textId="36E194DB" w:rsidR="000C0093" w:rsidRPr="00B314BC" w:rsidRDefault="00221F27" w:rsidP="00B314BC">
            <w:pPr>
              <w:pStyle w:val="ListParagraph"/>
              <w:ind w:left="0"/>
              <w:jc w:val="center"/>
              <w:rPr>
                <w:rFonts w:asciiTheme="majorBidi" w:eastAsiaTheme="minorHAnsi" w:hAnsiTheme="majorBidi" w:cstheme="majorBidi"/>
                <w:color w:val="0D0D0D" w:themeColor="text1" w:themeTint="F2"/>
                <w:sz w:val="20"/>
                <w:szCs w:val="20"/>
              </w:rPr>
            </w:pPr>
            <w:r w:rsidRPr="00B314BC">
              <w:rPr>
                <w:rFonts w:asciiTheme="majorBidi" w:eastAsiaTheme="minorHAnsi" w:hAnsiTheme="majorBidi" w:cstheme="majorBidi"/>
                <w:color w:val="0D0D0D" w:themeColor="text1" w:themeTint="F2"/>
                <w:sz w:val="20"/>
                <w:szCs w:val="20"/>
              </w:rPr>
              <w:t>-</w:t>
            </w:r>
          </w:p>
        </w:tc>
      </w:tr>
      <w:tr w:rsidR="000C0093" w:rsidRPr="007B7A29" w14:paraId="2B29E01C" w14:textId="500DB171" w:rsidTr="00B314BC">
        <w:trPr>
          <w:trHeight w:val="2689"/>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3FE718" w14:textId="77777777" w:rsidR="000C0093" w:rsidRPr="00B314BC" w:rsidRDefault="000C0093">
            <w:pPr>
              <w:pStyle w:val="ListParagraph"/>
              <w:numPr>
                <w:ilvl w:val="0"/>
                <w:numId w:val="23"/>
              </w:numPr>
              <w:spacing w:after="0" w:line="240" w:lineRule="auto"/>
              <w:jc w:val="both"/>
              <w:rPr>
                <w:rFonts w:asciiTheme="majorBidi" w:hAnsiTheme="majorBidi" w:cstheme="majorBidi"/>
                <w:color w:val="000000"/>
                <w:sz w:val="20"/>
                <w:szCs w:val="20"/>
              </w:rPr>
            </w:pP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6F914103" w14:textId="0381E7A4" w:rsidR="000C0093" w:rsidRPr="00B314BC" w:rsidRDefault="000C0093" w:rsidP="00B314BC">
            <w:pPr>
              <w:jc w:val="center"/>
              <w:rPr>
                <w:rFonts w:asciiTheme="majorBidi" w:hAnsiTheme="majorBidi" w:cstheme="majorBidi"/>
                <w:color w:val="0D0D0D" w:themeColor="text1" w:themeTint="F2"/>
                <w:sz w:val="20"/>
                <w:szCs w:val="20"/>
              </w:rPr>
            </w:pPr>
            <w:r w:rsidRPr="00B314BC">
              <w:rPr>
                <w:rFonts w:asciiTheme="majorBidi" w:hAnsiTheme="majorBidi" w:cstheme="majorBidi"/>
                <w:color w:val="0D0D0D" w:themeColor="text1" w:themeTint="F2"/>
                <w:sz w:val="20"/>
                <w:szCs w:val="20"/>
              </w:rPr>
              <w:t xml:space="preserve">Lifting the </w:t>
            </w:r>
            <w:r w:rsidR="00D13A21">
              <w:rPr>
                <w:rFonts w:asciiTheme="majorBidi" w:hAnsiTheme="majorBidi" w:cstheme="majorBidi"/>
                <w:color w:val="0D0D0D" w:themeColor="text1" w:themeTint="F2"/>
                <w:sz w:val="20"/>
                <w:szCs w:val="20"/>
              </w:rPr>
              <w:t>cabinet</w:t>
            </w:r>
          </w:p>
        </w:tc>
        <w:tc>
          <w:tcPr>
            <w:tcW w:w="2551" w:type="dxa"/>
            <w:tcBorders>
              <w:top w:val="single" w:sz="4" w:space="0" w:color="auto"/>
              <w:left w:val="nil"/>
              <w:bottom w:val="single" w:sz="4" w:space="0" w:color="auto"/>
              <w:right w:val="single" w:sz="4" w:space="0" w:color="auto"/>
            </w:tcBorders>
            <w:shd w:val="clear" w:color="auto" w:fill="auto"/>
            <w:vAlign w:val="center"/>
          </w:tcPr>
          <w:p w14:paraId="3277F0E6" w14:textId="77777777" w:rsidR="000C0093" w:rsidRPr="00B314BC" w:rsidRDefault="000C0093" w:rsidP="00B314BC">
            <w:pPr>
              <w:jc w:val="center"/>
              <w:rPr>
                <w:rFonts w:asciiTheme="majorBidi" w:hAnsiTheme="majorBidi" w:cstheme="majorBidi"/>
                <w:color w:val="0D0D0D" w:themeColor="text1" w:themeTint="F2"/>
                <w:sz w:val="20"/>
                <w:szCs w:val="20"/>
              </w:rPr>
            </w:pPr>
            <w:r w:rsidRPr="00B314BC">
              <w:rPr>
                <w:rFonts w:asciiTheme="majorBidi" w:hAnsiTheme="majorBidi" w:cstheme="majorBidi"/>
                <w:color w:val="0D0D0D" w:themeColor="text1" w:themeTint="F2"/>
                <w:sz w:val="20"/>
                <w:szCs w:val="20"/>
              </w:rPr>
              <w:t>The loaded cabinet must be suitable for lifting by the upper corners with slings vertically by cranes, with hooks, chains or swivel devices, by the lower corners with slings, by a forklift using fork (tunnel) grooves.</w:t>
            </w:r>
          </w:p>
        </w:tc>
        <w:tc>
          <w:tcPr>
            <w:tcW w:w="2410" w:type="dxa"/>
            <w:tcBorders>
              <w:top w:val="single" w:sz="4" w:space="0" w:color="auto"/>
              <w:left w:val="nil"/>
              <w:bottom w:val="single" w:sz="4" w:space="0" w:color="auto"/>
              <w:right w:val="single" w:sz="4" w:space="0" w:color="auto"/>
            </w:tcBorders>
            <w:vAlign w:val="center"/>
          </w:tcPr>
          <w:p w14:paraId="3BD66693" w14:textId="52A8F4B5" w:rsidR="000C0093" w:rsidRPr="00B314BC" w:rsidRDefault="000C0093" w:rsidP="00B314BC">
            <w:pPr>
              <w:pStyle w:val="ListParagraph"/>
              <w:ind w:left="0"/>
              <w:jc w:val="center"/>
            </w:pPr>
            <w:r w:rsidRPr="00B314BC">
              <w:rPr>
                <w:rFonts w:asciiTheme="majorBidi" w:eastAsiaTheme="minorHAnsi" w:hAnsiTheme="majorBidi" w:cstheme="majorBidi"/>
                <w:color w:val="0D0D0D" w:themeColor="text1" w:themeTint="F2"/>
                <w:sz w:val="20"/>
                <w:szCs w:val="20"/>
              </w:rPr>
              <w:t>Yes/No (delete as appropriate)</w:t>
            </w:r>
          </w:p>
        </w:tc>
        <w:tc>
          <w:tcPr>
            <w:tcW w:w="2126" w:type="dxa"/>
            <w:tcBorders>
              <w:top w:val="single" w:sz="4" w:space="0" w:color="auto"/>
              <w:left w:val="nil"/>
              <w:bottom w:val="single" w:sz="4" w:space="0" w:color="auto"/>
              <w:right w:val="single" w:sz="4" w:space="0" w:color="auto"/>
            </w:tcBorders>
            <w:vAlign w:val="center"/>
          </w:tcPr>
          <w:p w14:paraId="385D17EA" w14:textId="2CAE1E3B" w:rsidR="000C0093" w:rsidRPr="00B314BC" w:rsidRDefault="00221F27" w:rsidP="00B314BC">
            <w:pPr>
              <w:pStyle w:val="ListParagraph"/>
              <w:ind w:left="0"/>
              <w:jc w:val="center"/>
              <w:rPr>
                <w:rFonts w:asciiTheme="majorBidi" w:eastAsiaTheme="minorHAnsi" w:hAnsiTheme="majorBidi" w:cstheme="majorBidi"/>
                <w:color w:val="0D0D0D" w:themeColor="text1" w:themeTint="F2"/>
                <w:sz w:val="20"/>
                <w:szCs w:val="20"/>
              </w:rPr>
            </w:pPr>
            <w:r w:rsidRPr="00B314BC">
              <w:rPr>
                <w:rFonts w:asciiTheme="majorBidi" w:eastAsiaTheme="minorHAnsi" w:hAnsiTheme="majorBidi" w:cstheme="majorBidi"/>
                <w:color w:val="0D0D0D" w:themeColor="text1" w:themeTint="F2"/>
                <w:sz w:val="20"/>
                <w:szCs w:val="20"/>
              </w:rPr>
              <w:t>-</w:t>
            </w:r>
          </w:p>
        </w:tc>
      </w:tr>
      <w:tr w:rsidR="000C0093" w:rsidRPr="007B7A29" w14:paraId="723F2F1C" w14:textId="3D113E87" w:rsidTr="00B314BC">
        <w:trPr>
          <w:trHeight w:val="294"/>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874953" w14:textId="77777777" w:rsidR="000C0093" w:rsidRPr="00B314BC" w:rsidRDefault="000C0093">
            <w:pPr>
              <w:pStyle w:val="ListParagraph"/>
              <w:numPr>
                <w:ilvl w:val="0"/>
                <w:numId w:val="23"/>
              </w:numPr>
              <w:spacing w:after="0" w:line="240" w:lineRule="auto"/>
              <w:jc w:val="both"/>
              <w:rPr>
                <w:rFonts w:asciiTheme="majorBidi" w:hAnsiTheme="majorBidi" w:cstheme="majorBidi"/>
                <w:color w:val="000000"/>
                <w:sz w:val="20"/>
                <w:szCs w:val="20"/>
              </w:rPr>
            </w:pP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61149CA3" w14:textId="77777777" w:rsidR="000C0093" w:rsidRPr="00B314BC" w:rsidRDefault="000C0093" w:rsidP="00B314BC">
            <w:pPr>
              <w:jc w:val="center"/>
              <w:rPr>
                <w:rFonts w:asciiTheme="majorBidi" w:hAnsiTheme="majorBidi" w:cstheme="majorBidi"/>
                <w:color w:val="0D0D0D" w:themeColor="text1" w:themeTint="F2"/>
                <w:sz w:val="20"/>
                <w:szCs w:val="20"/>
              </w:rPr>
            </w:pPr>
            <w:r w:rsidRPr="00B314BC">
              <w:rPr>
                <w:rFonts w:asciiTheme="majorBidi" w:hAnsiTheme="majorBidi" w:cstheme="majorBidi"/>
                <w:color w:val="0D0D0D" w:themeColor="text1" w:themeTint="F2"/>
                <w:sz w:val="20"/>
                <w:szCs w:val="20"/>
              </w:rPr>
              <w:t>Painting</w:t>
            </w:r>
          </w:p>
        </w:tc>
        <w:tc>
          <w:tcPr>
            <w:tcW w:w="2551" w:type="dxa"/>
            <w:tcBorders>
              <w:top w:val="single" w:sz="4" w:space="0" w:color="auto"/>
              <w:left w:val="nil"/>
              <w:bottom w:val="single" w:sz="4" w:space="0" w:color="auto"/>
              <w:right w:val="single" w:sz="4" w:space="0" w:color="auto"/>
            </w:tcBorders>
            <w:shd w:val="clear" w:color="auto" w:fill="auto"/>
            <w:vAlign w:val="center"/>
          </w:tcPr>
          <w:p w14:paraId="6ECA0EDA" w14:textId="7222A00E" w:rsidR="000C0093" w:rsidRPr="00B314BC" w:rsidRDefault="000C0093" w:rsidP="00B314BC">
            <w:pPr>
              <w:spacing w:after="0"/>
              <w:jc w:val="center"/>
              <w:rPr>
                <w:rFonts w:asciiTheme="majorBidi" w:hAnsiTheme="majorBidi" w:cstheme="majorBidi"/>
                <w:color w:val="FF0000"/>
                <w:sz w:val="20"/>
                <w:szCs w:val="20"/>
                <w:highlight w:val="yellow"/>
              </w:rPr>
            </w:pPr>
            <w:r w:rsidRPr="00B314BC">
              <w:rPr>
                <w:rFonts w:asciiTheme="majorBidi" w:hAnsiTheme="majorBidi" w:cstheme="majorBidi"/>
                <w:sz w:val="20"/>
                <w:szCs w:val="20"/>
              </w:rPr>
              <w:t>Coated with anti-corrosion coating or other coating that protects against corrosion.</w:t>
            </w:r>
          </w:p>
        </w:tc>
        <w:tc>
          <w:tcPr>
            <w:tcW w:w="2410" w:type="dxa"/>
            <w:tcBorders>
              <w:top w:val="single" w:sz="4" w:space="0" w:color="auto"/>
              <w:left w:val="nil"/>
              <w:bottom w:val="single" w:sz="4" w:space="0" w:color="auto"/>
              <w:right w:val="single" w:sz="4" w:space="0" w:color="auto"/>
            </w:tcBorders>
            <w:vAlign w:val="center"/>
          </w:tcPr>
          <w:p w14:paraId="58A8AD3E" w14:textId="77777777" w:rsidR="000C0093" w:rsidRPr="00B314BC" w:rsidRDefault="000C0093" w:rsidP="00B314BC">
            <w:pPr>
              <w:pStyle w:val="ListParagraph"/>
              <w:ind w:left="0"/>
              <w:jc w:val="center"/>
              <w:rPr>
                <w:rFonts w:asciiTheme="majorBidi" w:eastAsiaTheme="minorHAnsi" w:hAnsiTheme="majorBidi" w:cstheme="majorBidi"/>
                <w:color w:val="0D0D0D" w:themeColor="text1" w:themeTint="F2"/>
                <w:sz w:val="20"/>
                <w:szCs w:val="20"/>
              </w:rPr>
            </w:pPr>
            <w:r w:rsidRPr="00B314BC">
              <w:rPr>
                <w:rFonts w:asciiTheme="majorBidi" w:eastAsiaTheme="minorHAnsi" w:hAnsiTheme="majorBidi" w:cstheme="majorBidi"/>
                <w:color w:val="0D0D0D" w:themeColor="text1" w:themeTint="F2"/>
                <w:sz w:val="20"/>
                <w:szCs w:val="20"/>
              </w:rPr>
              <w:t>Yes/No (delete as appropriate)</w:t>
            </w:r>
          </w:p>
          <w:p w14:paraId="5A0AFAAA" w14:textId="77777777" w:rsidR="000C0093" w:rsidRPr="00B314BC" w:rsidRDefault="000C0093" w:rsidP="00B314BC">
            <w:pPr>
              <w:spacing w:after="0"/>
              <w:jc w:val="center"/>
              <w:rPr>
                <w:rFonts w:asciiTheme="majorBidi" w:hAnsiTheme="majorBidi" w:cstheme="majorBidi"/>
                <w:sz w:val="20"/>
                <w:szCs w:val="20"/>
              </w:rPr>
            </w:pPr>
          </w:p>
        </w:tc>
        <w:tc>
          <w:tcPr>
            <w:tcW w:w="2126" w:type="dxa"/>
            <w:tcBorders>
              <w:top w:val="single" w:sz="4" w:space="0" w:color="auto"/>
              <w:left w:val="nil"/>
              <w:bottom w:val="single" w:sz="4" w:space="0" w:color="auto"/>
              <w:right w:val="single" w:sz="4" w:space="0" w:color="auto"/>
            </w:tcBorders>
            <w:vAlign w:val="center"/>
          </w:tcPr>
          <w:p w14:paraId="5998A0CD" w14:textId="65381180" w:rsidR="000C0093" w:rsidRPr="00B314BC" w:rsidRDefault="00221F27" w:rsidP="00B314BC">
            <w:pPr>
              <w:pStyle w:val="ListParagraph"/>
              <w:ind w:left="0"/>
              <w:jc w:val="center"/>
              <w:rPr>
                <w:rFonts w:asciiTheme="majorBidi" w:eastAsiaTheme="minorHAnsi" w:hAnsiTheme="majorBidi" w:cstheme="majorBidi"/>
                <w:color w:val="0D0D0D" w:themeColor="text1" w:themeTint="F2"/>
                <w:sz w:val="20"/>
                <w:szCs w:val="20"/>
              </w:rPr>
            </w:pPr>
            <w:r w:rsidRPr="00B314BC">
              <w:rPr>
                <w:rFonts w:asciiTheme="majorBidi" w:eastAsiaTheme="minorHAnsi" w:hAnsiTheme="majorBidi" w:cstheme="majorBidi"/>
                <w:color w:val="0D0D0D" w:themeColor="text1" w:themeTint="F2"/>
                <w:sz w:val="20"/>
                <w:szCs w:val="20"/>
              </w:rPr>
              <w:t>(indicated by the Contractor)</w:t>
            </w:r>
          </w:p>
        </w:tc>
      </w:tr>
      <w:tr w:rsidR="000C0093" w:rsidRPr="007B7A29" w14:paraId="496DC25D" w14:textId="13FB9209" w:rsidTr="00B314BC">
        <w:trPr>
          <w:trHeight w:val="294"/>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FF3FD3" w14:textId="77777777" w:rsidR="000C0093" w:rsidRPr="00B314BC" w:rsidRDefault="000C0093">
            <w:pPr>
              <w:pStyle w:val="ListParagraph"/>
              <w:numPr>
                <w:ilvl w:val="0"/>
                <w:numId w:val="23"/>
              </w:numPr>
              <w:tabs>
                <w:tab w:val="left" w:pos="347"/>
              </w:tabs>
              <w:spacing w:after="0" w:line="240" w:lineRule="auto"/>
              <w:jc w:val="both"/>
              <w:rPr>
                <w:rFonts w:asciiTheme="majorBidi" w:hAnsiTheme="majorBidi" w:cstheme="majorBidi"/>
                <w:color w:val="000000"/>
                <w:sz w:val="20"/>
                <w:szCs w:val="20"/>
              </w:rPr>
            </w:pP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67408F31" w14:textId="77777777" w:rsidR="000C0093" w:rsidRPr="00B314BC" w:rsidRDefault="000C0093" w:rsidP="00B314BC">
            <w:pPr>
              <w:jc w:val="center"/>
              <w:rPr>
                <w:rFonts w:asciiTheme="majorBidi" w:hAnsiTheme="majorBidi" w:cstheme="majorBidi"/>
                <w:color w:val="0D0D0D" w:themeColor="text1" w:themeTint="F2"/>
                <w:sz w:val="20"/>
                <w:szCs w:val="20"/>
              </w:rPr>
            </w:pPr>
            <w:r w:rsidRPr="00B314BC">
              <w:rPr>
                <w:rFonts w:asciiTheme="majorBidi" w:hAnsiTheme="majorBidi" w:cstheme="majorBidi"/>
                <w:color w:val="0D0D0D" w:themeColor="text1" w:themeTint="F2"/>
                <w:sz w:val="20"/>
                <w:szCs w:val="20"/>
              </w:rPr>
              <w:t>Fire safety</w:t>
            </w:r>
          </w:p>
        </w:tc>
        <w:tc>
          <w:tcPr>
            <w:tcW w:w="2551" w:type="dxa"/>
            <w:tcBorders>
              <w:top w:val="single" w:sz="4" w:space="0" w:color="auto"/>
              <w:left w:val="nil"/>
              <w:bottom w:val="single" w:sz="4" w:space="0" w:color="auto"/>
              <w:right w:val="single" w:sz="4" w:space="0" w:color="auto"/>
            </w:tcBorders>
            <w:shd w:val="clear" w:color="auto" w:fill="auto"/>
            <w:vAlign w:val="center"/>
          </w:tcPr>
          <w:p w14:paraId="32C22949" w14:textId="77777777" w:rsidR="000C0093" w:rsidRPr="00B314BC" w:rsidRDefault="000C0093" w:rsidP="00B314BC">
            <w:pPr>
              <w:pStyle w:val="ListParagraph"/>
              <w:numPr>
                <w:ilvl w:val="0"/>
                <w:numId w:val="16"/>
              </w:numPr>
              <w:spacing w:after="0"/>
              <w:ind w:left="31" w:hanging="31"/>
              <w:jc w:val="both"/>
              <w:rPr>
                <w:rFonts w:asciiTheme="majorBidi" w:hAnsiTheme="majorBidi" w:cstheme="majorBidi"/>
                <w:color w:val="0D0D0D" w:themeColor="text1" w:themeTint="F2"/>
                <w:sz w:val="20"/>
                <w:szCs w:val="20"/>
              </w:rPr>
            </w:pPr>
            <w:r w:rsidRPr="00B314BC">
              <w:rPr>
                <w:rFonts w:asciiTheme="majorBidi" w:hAnsiTheme="majorBidi" w:cstheme="majorBidi"/>
                <w:color w:val="0D0D0D" w:themeColor="text1" w:themeTint="F2"/>
                <w:sz w:val="20"/>
                <w:szCs w:val="20"/>
              </w:rPr>
              <w:t>Fire safety requirements for electrical installations must be installed in such a way that:</w:t>
            </w:r>
          </w:p>
          <w:p w14:paraId="5DB6B13B" w14:textId="77777777" w:rsidR="000C0093" w:rsidRPr="00B314BC" w:rsidRDefault="000C0093" w:rsidP="00B314BC">
            <w:pPr>
              <w:pStyle w:val="ListParagraph"/>
              <w:numPr>
                <w:ilvl w:val="0"/>
                <w:numId w:val="15"/>
              </w:numPr>
              <w:spacing w:after="0"/>
              <w:ind w:left="31" w:hanging="31"/>
              <w:jc w:val="both"/>
              <w:rPr>
                <w:rFonts w:asciiTheme="majorBidi" w:hAnsiTheme="majorBidi" w:cstheme="majorBidi"/>
                <w:color w:val="0D0D0D" w:themeColor="text1" w:themeTint="F2"/>
                <w:sz w:val="20"/>
                <w:szCs w:val="20"/>
              </w:rPr>
            </w:pPr>
            <w:r w:rsidRPr="00B314BC">
              <w:rPr>
                <w:rFonts w:asciiTheme="majorBidi" w:hAnsiTheme="majorBidi" w:cstheme="majorBidi"/>
                <w:color w:val="0D0D0D" w:themeColor="text1" w:themeTint="F2"/>
                <w:sz w:val="20"/>
                <w:szCs w:val="20"/>
              </w:rPr>
              <w:t xml:space="preserve">Would not cause a </w:t>
            </w:r>
            <w:proofErr w:type="gramStart"/>
            <w:r w:rsidRPr="00B314BC">
              <w:rPr>
                <w:rFonts w:asciiTheme="majorBidi" w:hAnsiTheme="majorBidi" w:cstheme="majorBidi"/>
                <w:color w:val="0D0D0D" w:themeColor="text1" w:themeTint="F2"/>
                <w:sz w:val="20"/>
                <w:szCs w:val="20"/>
              </w:rPr>
              <w:t>fire;</w:t>
            </w:r>
            <w:proofErr w:type="gramEnd"/>
          </w:p>
          <w:p w14:paraId="44BA0ADC" w14:textId="77777777" w:rsidR="000C0093" w:rsidRPr="00B314BC" w:rsidRDefault="000C0093" w:rsidP="00B314BC">
            <w:pPr>
              <w:pStyle w:val="ListParagraph"/>
              <w:numPr>
                <w:ilvl w:val="0"/>
                <w:numId w:val="15"/>
              </w:numPr>
              <w:spacing w:after="0"/>
              <w:ind w:left="31" w:hanging="31"/>
              <w:jc w:val="both"/>
              <w:rPr>
                <w:rFonts w:asciiTheme="majorBidi" w:hAnsiTheme="majorBidi" w:cstheme="majorBidi"/>
                <w:color w:val="0D0D0D" w:themeColor="text1" w:themeTint="F2"/>
                <w:sz w:val="20"/>
                <w:szCs w:val="20"/>
              </w:rPr>
            </w:pPr>
            <w:r w:rsidRPr="00B314BC">
              <w:rPr>
                <w:rFonts w:asciiTheme="majorBidi" w:hAnsiTheme="majorBidi" w:cstheme="majorBidi"/>
                <w:color w:val="0D0D0D" w:themeColor="text1" w:themeTint="F2"/>
                <w:sz w:val="20"/>
                <w:szCs w:val="20"/>
              </w:rPr>
              <w:t xml:space="preserve">Would not actively encourage </w:t>
            </w:r>
            <w:proofErr w:type="gramStart"/>
            <w:r w:rsidRPr="00B314BC">
              <w:rPr>
                <w:rFonts w:asciiTheme="majorBidi" w:hAnsiTheme="majorBidi" w:cstheme="majorBidi"/>
                <w:color w:val="0D0D0D" w:themeColor="text1" w:themeTint="F2"/>
                <w:sz w:val="20"/>
                <w:szCs w:val="20"/>
              </w:rPr>
              <w:t>fire;</w:t>
            </w:r>
            <w:proofErr w:type="gramEnd"/>
          </w:p>
          <w:p w14:paraId="303F7F60" w14:textId="77777777" w:rsidR="000C0093" w:rsidRPr="00B314BC" w:rsidRDefault="000C0093" w:rsidP="00B314BC">
            <w:pPr>
              <w:pStyle w:val="ListParagraph"/>
              <w:numPr>
                <w:ilvl w:val="0"/>
                <w:numId w:val="15"/>
              </w:numPr>
              <w:spacing w:after="0"/>
              <w:ind w:left="31" w:hanging="31"/>
              <w:jc w:val="both"/>
              <w:rPr>
                <w:rFonts w:asciiTheme="majorBidi" w:hAnsiTheme="majorBidi" w:cstheme="majorBidi"/>
                <w:color w:val="0D0D0D" w:themeColor="text1" w:themeTint="F2"/>
                <w:sz w:val="20"/>
                <w:szCs w:val="20"/>
              </w:rPr>
            </w:pPr>
            <w:r w:rsidRPr="00B314BC">
              <w:rPr>
                <w:rFonts w:asciiTheme="majorBidi" w:hAnsiTheme="majorBidi" w:cstheme="majorBidi"/>
                <w:color w:val="0D0D0D" w:themeColor="text1" w:themeTint="F2"/>
                <w:sz w:val="20"/>
                <w:szCs w:val="20"/>
              </w:rPr>
              <w:t>Limit the spread of fire.</w:t>
            </w:r>
          </w:p>
          <w:p w14:paraId="0F065D78" w14:textId="77777777" w:rsidR="000C0093" w:rsidRPr="00B314BC" w:rsidRDefault="000C0093" w:rsidP="00B314BC">
            <w:pPr>
              <w:pStyle w:val="ListParagraph"/>
              <w:numPr>
                <w:ilvl w:val="0"/>
                <w:numId w:val="16"/>
              </w:numPr>
              <w:spacing w:after="0"/>
              <w:ind w:left="31" w:hanging="31"/>
              <w:jc w:val="both"/>
              <w:rPr>
                <w:rFonts w:asciiTheme="majorBidi" w:hAnsiTheme="majorBidi" w:cstheme="majorBidi"/>
                <w:color w:val="0D0D0D" w:themeColor="text1" w:themeTint="F2"/>
                <w:sz w:val="20"/>
                <w:szCs w:val="20"/>
              </w:rPr>
            </w:pPr>
            <w:r w:rsidRPr="00B314BC">
              <w:rPr>
                <w:rFonts w:asciiTheme="majorBidi" w:hAnsiTheme="majorBidi" w:cstheme="majorBidi"/>
                <w:color w:val="0D0D0D" w:themeColor="text1" w:themeTint="F2"/>
                <w:sz w:val="20"/>
                <w:szCs w:val="20"/>
              </w:rPr>
              <w:t>Cables and pipelines crossing building structures, openings between them and structures throughout the entire thickness of the structure must be sealed with a filler whose fire resistance is not lower than the fire resistance of the building structure itself being crossed.</w:t>
            </w:r>
          </w:p>
          <w:p w14:paraId="023C8509" w14:textId="77777777" w:rsidR="000C0093" w:rsidRPr="00B314BC" w:rsidRDefault="000C0093" w:rsidP="00B314BC">
            <w:pPr>
              <w:pStyle w:val="ListParagraph"/>
              <w:numPr>
                <w:ilvl w:val="0"/>
                <w:numId w:val="16"/>
              </w:numPr>
              <w:spacing w:after="0"/>
              <w:ind w:left="31" w:hanging="31"/>
              <w:jc w:val="both"/>
              <w:rPr>
                <w:rFonts w:asciiTheme="majorBidi" w:hAnsiTheme="majorBidi" w:cstheme="majorBidi"/>
                <w:color w:val="0D0D0D" w:themeColor="text1" w:themeTint="F2"/>
                <w:sz w:val="20"/>
                <w:szCs w:val="20"/>
              </w:rPr>
            </w:pPr>
            <w:r w:rsidRPr="00B314BC">
              <w:rPr>
                <w:rFonts w:asciiTheme="majorBidi" w:hAnsiTheme="majorBidi" w:cstheme="majorBidi"/>
                <w:color w:val="0D0D0D" w:themeColor="text1" w:themeTint="F2"/>
                <w:sz w:val="20"/>
                <w:szCs w:val="20"/>
              </w:rPr>
              <w:t>Installation channels made of galvanized steel or flame-retardant plastic are laid along walls and structures.</w:t>
            </w:r>
          </w:p>
          <w:p w14:paraId="66C865D6" w14:textId="77777777" w:rsidR="000C0093" w:rsidRPr="00B314BC" w:rsidRDefault="000C0093" w:rsidP="00B314BC">
            <w:pPr>
              <w:pStyle w:val="ListParagraph"/>
              <w:numPr>
                <w:ilvl w:val="0"/>
                <w:numId w:val="16"/>
              </w:numPr>
              <w:spacing w:after="0"/>
              <w:ind w:left="31" w:hanging="31"/>
              <w:jc w:val="both"/>
              <w:rPr>
                <w:rFonts w:asciiTheme="majorBidi" w:hAnsiTheme="majorBidi" w:cstheme="majorBidi"/>
                <w:color w:val="0D0D0D" w:themeColor="text1" w:themeTint="F2"/>
                <w:sz w:val="20"/>
                <w:szCs w:val="20"/>
              </w:rPr>
            </w:pPr>
            <w:r w:rsidRPr="00B314BC">
              <w:rPr>
                <w:rFonts w:asciiTheme="majorBidi" w:hAnsiTheme="majorBidi" w:cstheme="majorBidi"/>
                <w:color w:val="0D0D0D" w:themeColor="text1" w:themeTint="F2"/>
                <w:sz w:val="20"/>
                <w:szCs w:val="20"/>
              </w:rPr>
              <w:t>Must have a flammable gas detector</w:t>
            </w:r>
          </w:p>
          <w:p w14:paraId="30F7AC18" w14:textId="77777777" w:rsidR="000C0093" w:rsidRPr="00B314BC" w:rsidRDefault="000C0093" w:rsidP="00B314BC">
            <w:pPr>
              <w:pStyle w:val="ListParagraph"/>
              <w:numPr>
                <w:ilvl w:val="0"/>
                <w:numId w:val="16"/>
              </w:numPr>
              <w:spacing w:after="0"/>
              <w:ind w:left="31" w:hanging="31"/>
              <w:jc w:val="both"/>
              <w:rPr>
                <w:rFonts w:asciiTheme="majorBidi" w:hAnsiTheme="majorBidi" w:cstheme="majorBidi"/>
                <w:color w:val="0D0D0D" w:themeColor="text1" w:themeTint="F2"/>
                <w:sz w:val="20"/>
                <w:szCs w:val="20"/>
              </w:rPr>
            </w:pPr>
            <w:r w:rsidRPr="00B314BC">
              <w:rPr>
                <w:rFonts w:asciiTheme="majorBidi" w:hAnsiTheme="majorBidi" w:cstheme="majorBidi"/>
                <w:color w:val="0D0D0D" w:themeColor="text1" w:themeTint="F2"/>
                <w:sz w:val="20"/>
                <w:szCs w:val="20"/>
              </w:rPr>
              <w:t>Must have a smoke detector</w:t>
            </w:r>
          </w:p>
          <w:p w14:paraId="2891EE09" w14:textId="77777777" w:rsidR="000C0093" w:rsidRPr="00B314BC" w:rsidRDefault="000C0093" w:rsidP="00B314BC">
            <w:pPr>
              <w:pStyle w:val="ListParagraph"/>
              <w:numPr>
                <w:ilvl w:val="0"/>
                <w:numId w:val="16"/>
              </w:numPr>
              <w:spacing w:after="0"/>
              <w:ind w:left="31" w:hanging="31"/>
              <w:jc w:val="both"/>
              <w:rPr>
                <w:rFonts w:asciiTheme="majorBidi" w:hAnsiTheme="majorBidi" w:cstheme="majorBidi"/>
                <w:color w:val="0D0D0D" w:themeColor="text1" w:themeTint="F2"/>
                <w:sz w:val="20"/>
                <w:szCs w:val="20"/>
              </w:rPr>
            </w:pPr>
            <w:r w:rsidRPr="00B314BC">
              <w:rPr>
                <w:rFonts w:asciiTheme="majorBidi" w:hAnsiTheme="majorBidi" w:cstheme="majorBidi"/>
                <w:color w:val="0D0D0D" w:themeColor="text1" w:themeTint="F2"/>
                <w:sz w:val="20"/>
                <w:szCs w:val="20"/>
              </w:rPr>
              <w:t>There must be a heat detector</w:t>
            </w:r>
          </w:p>
          <w:p w14:paraId="01659688" w14:textId="77777777" w:rsidR="000C0093" w:rsidRPr="00B314BC" w:rsidRDefault="000C0093" w:rsidP="00B314BC">
            <w:pPr>
              <w:pStyle w:val="ListParagraph"/>
              <w:numPr>
                <w:ilvl w:val="0"/>
                <w:numId w:val="16"/>
              </w:numPr>
              <w:spacing w:after="0"/>
              <w:ind w:left="31" w:hanging="31"/>
              <w:jc w:val="both"/>
              <w:rPr>
                <w:rFonts w:asciiTheme="majorBidi" w:hAnsiTheme="majorBidi" w:cstheme="majorBidi"/>
                <w:color w:val="0D0D0D" w:themeColor="text1" w:themeTint="F2"/>
                <w:sz w:val="20"/>
                <w:szCs w:val="20"/>
              </w:rPr>
            </w:pPr>
            <w:r w:rsidRPr="00B314BC">
              <w:rPr>
                <w:rFonts w:asciiTheme="majorBidi" w:hAnsiTheme="majorBidi" w:cstheme="majorBidi"/>
                <w:color w:val="0D0D0D" w:themeColor="text1" w:themeTint="F2"/>
                <w:sz w:val="20"/>
                <w:szCs w:val="20"/>
              </w:rPr>
              <w:t>Sound siren</w:t>
            </w:r>
          </w:p>
        </w:tc>
        <w:tc>
          <w:tcPr>
            <w:tcW w:w="2410" w:type="dxa"/>
            <w:tcBorders>
              <w:top w:val="single" w:sz="4" w:space="0" w:color="auto"/>
              <w:left w:val="nil"/>
              <w:bottom w:val="single" w:sz="4" w:space="0" w:color="auto"/>
              <w:right w:val="single" w:sz="4" w:space="0" w:color="auto"/>
            </w:tcBorders>
            <w:vAlign w:val="center"/>
          </w:tcPr>
          <w:p w14:paraId="602D6AF9" w14:textId="11EA9D28" w:rsidR="000C0093" w:rsidRPr="00B314BC" w:rsidRDefault="000C0093" w:rsidP="00B314BC">
            <w:pPr>
              <w:pStyle w:val="ListParagraph"/>
              <w:ind w:left="0"/>
              <w:jc w:val="center"/>
            </w:pPr>
            <w:r w:rsidRPr="00B314BC">
              <w:rPr>
                <w:rFonts w:asciiTheme="majorBidi" w:eastAsiaTheme="minorHAnsi" w:hAnsiTheme="majorBidi" w:cstheme="majorBidi"/>
                <w:color w:val="0D0D0D" w:themeColor="text1" w:themeTint="F2"/>
                <w:sz w:val="20"/>
                <w:szCs w:val="20"/>
              </w:rPr>
              <w:t>Yes/No (delete as appropriate)</w:t>
            </w:r>
          </w:p>
        </w:tc>
        <w:tc>
          <w:tcPr>
            <w:tcW w:w="2126" w:type="dxa"/>
            <w:tcBorders>
              <w:top w:val="single" w:sz="4" w:space="0" w:color="auto"/>
              <w:left w:val="nil"/>
              <w:bottom w:val="single" w:sz="4" w:space="0" w:color="auto"/>
              <w:right w:val="single" w:sz="4" w:space="0" w:color="auto"/>
            </w:tcBorders>
            <w:vAlign w:val="center"/>
          </w:tcPr>
          <w:p w14:paraId="351E255B" w14:textId="19FE4DA5" w:rsidR="000C0093" w:rsidRPr="00B314BC" w:rsidRDefault="00221F27" w:rsidP="00B314BC">
            <w:pPr>
              <w:pStyle w:val="ListParagraph"/>
              <w:ind w:left="0"/>
              <w:jc w:val="center"/>
              <w:rPr>
                <w:rFonts w:asciiTheme="majorBidi" w:eastAsiaTheme="minorHAnsi" w:hAnsiTheme="majorBidi" w:cstheme="majorBidi"/>
                <w:color w:val="0D0D0D" w:themeColor="text1" w:themeTint="F2"/>
                <w:sz w:val="20"/>
                <w:szCs w:val="20"/>
              </w:rPr>
            </w:pPr>
            <w:r w:rsidRPr="00B314BC">
              <w:rPr>
                <w:rFonts w:asciiTheme="majorBidi" w:eastAsiaTheme="minorHAnsi" w:hAnsiTheme="majorBidi" w:cstheme="majorBidi"/>
                <w:color w:val="0D0D0D" w:themeColor="text1" w:themeTint="F2"/>
                <w:sz w:val="20"/>
                <w:szCs w:val="20"/>
              </w:rPr>
              <w:t>-</w:t>
            </w:r>
          </w:p>
        </w:tc>
      </w:tr>
      <w:tr w:rsidR="000C0093" w:rsidRPr="007B7A29" w14:paraId="7A2E87B3" w14:textId="1816FCDF" w:rsidTr="00B314BC">
        <w:trPr>
          <w:trHeight w:val="76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C63B29" w14:textId="77777777" w:rsidR="000C0093" w:rsidRPr="00B314BC" w:rsidRDefault="000C0093">
            <w:pPr>
              <w:pStyle w:val="ListParagraph"/>
              <w:numPr>
                <w:ilvl w:val="0"/>
                <w:numId w:val="23"/>
              </w:numPr>
              <w:spacing w:after="0" w:line="240" w:lineRule="auto"/>
              <w:jc w:val="both"/>
              <w:rPr>
                <w:rFonts w:asciiTheme="majorBidi" w:hAnsiTheme="majorBidi" w:cstheme="majorBidi"/>
                <w:sz w:val="20"/>
                <w:szCs w:val="20"/>
              </w:rPr>
            </w:pP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59D85169" w14:textId="77777777" w:rsidR="000C0093" w:rsidRPr="00B314BC" w:rsidRDefault="000C0093" w:rsidP="00B314BC">
            <w:pPr>
              <w:jc w:val="center"/>
              <w:rPr>
                <w:rFonts w:asciiTheme="majorBidi" w:hAnsiTheme="majorBidi" w:cstheme="majorBidi"/>
                <w:sz w:val="20"/>
                <w:szCs w:val="20"/>
              </w:rPr>
            </w:pPr>
            <w:r w:rsidRPr="00B314BC">
              <w:rPr>
                <w:rFonts w:asciiTheme="majorBidi" w:hAnsiTheme="majorBidi" w:cstheme="majorBidi"/>
                <w:sz w:val="20"/>
                <w:szCs w:val="20"/>
              </w:rPr>
              <w:t>Cable installation</w:t>
            </w:r>
          </w:p>
        </w:tc>
        <w:tc>
          <w:tcPr>
            <w:tcW w:w="2551" w:type="dxa"/>
            <w:tcBorders>
              <w:top w:val="single" w:sz="4" w:space="0" w:color="auto"/>
              <w:left w:val="nil"/>
              <w:bottom w:val="single" w:sz="4" w:space="0" w:color="auto"/>
              <w:right w:val="single" w:sz="4" w:space="0" w:color="auto"/>
            </w:tcBorders>
            <w:shd w:val="clear" w:color="auto" w:fill="auto"/>
            <w:vAlign w:val="center"/>
          </w:tcPr>
          <w:p w14:paraId="5AB807DA" w14:textId="33A6C787" w:rsidR="000C0093" w:rsidRPr="00B314BC" w:rsidRDefault="000C0093" w:rsidP="00B314BC">
            <w:pPr>
              <w:jc w:val="center"/>
              <w:rPr>
                <w:rFonts w:asciiTheme="majorBidi" w:hAnsiTheme="majorBidi" w:cstheme="majorBidi"/>
                <w:sz w:val="20"/>
                <w:szCs w:val="20"/>
              </w:rPr>
            </w:pPr>
            <w:r w:rsidRPr="00B314BC">
              <w:rPr>
                <w:rFonts w:asciiTheme="majorBidi" w:hAnsiTheme="majorBidi" w:cstheme="majorBidi"/>
                <w:sz w:val="20"/>
                <w:szCs w:val="20"/>
              </w:rPr>
              <w:t xml:space="preserve">All external cable connections are mounted from </w:t>
            </w:r>
            <w:r w:rsidR="00404FA9">
              <w:rPr>
                <w:rFonts w:asciiTheme="majorBidi" w:hAnsiTheme="majorBidi" w:cstheme="majorBidi"/>
                <w:sz w:val="20"/>
                <w:szCs w:val="20"/>
              </w:rPr>
              <w:t>bottom</w:t>
            </w:r>
            <w:r w:rsidRPr="00B314BC">
              <w:rPr>
                <w:rFonts w:asciiTheme="majorBidi" w:hAnsiTheme="majorBidi" w:cstheme="majorBidi"/>
                <w:sz w:val="20"/>
                <w:szCs w:val="20"/>
              </w:rPr>
              <w:t>.</w:t>
            </w:r>
          </w:p>
        </w:tc>
        <w:tc>
          <w:tcPr>
            <w:tcW w:w="2410" w:type="dxa"/>
            <w:tcBorders>
              <w:top w:val="single" w:sz="4" w:space="0" w:color="auto"/>
              <w:left w:val="nil"/>
              <w:bottom w:val="single" w:sz="4" w:space="0" w:color="auto"/>
              <w:right w:val="single" w:sz="4" w:space="0" w:color="auto"/>
            </w:tcBorders>
            <w:vAlign w:val="center"/>
          </w:tcPr>
          <w:p w14:paraId="1067D3A1" w14:textId="0858122C" w:rsidR="000C0093" w:rsidRPr="00B314BC" w:rsidRDefault="000C0093" w:rsidP="00B314BC">
            <w:pPr>
              <w:pStyle w:val="ListParagraph"/>
              <w:ind w:left="0"/>
              <w:jc w:val="center"/>
            </w:pPr>
            <w:r w:rsidRPr="00B314BC">
              <w:rPr>
                <w:rFonts w:asciiTheme="majorBidi" w:eastAsiaTheme="minorHAnsi" w:hAnsiTheme="majorBidi" w:cstheme="majorBidi"/>
                <w:color w:val="0D0D0D" w:themeColor="text1" w:themeTint="F2"/>
                <w:sz w:val="20"/>
                <w:szCs w:val="20"/>
              </w:rPr>
              <w:t>Yes/No (delete as appropriate)</w:t>
            </w:r>
          </w:p>
        </w:tc>
        <w:tc>
          <w:tcPr>
            <w:tcW w:w="2126" w:type="dxa"/>
            <w:tcBorders>
              <w:top w:val="single" w:sz="4" w:space="0" w:color="auto"/>
              <w:left w:val="nil"/>
              <w:bottom w:val="single" w:sz="4" w:space="0" w:color="auto"/>
              <w:right w:val="single" w:sz="4" w:space="0" w:color="auto"/>
            </w:tcBorders>
            <w:vAlign w:val="center"/>
          </w:tcPr>
          <w:p w14:paraId="44EFC6A9" w14:textId="1EDDC841" w:rsidR="000C0093" w:rsidRPr="00B314BC" w:rsidRDefault="00221F27" w:rsidP="00B314BC">
            <w:pPr>
              <w:pStyle w:val="ListParagraph"/>
              <w:ind w:left="0"/>
              <w:jc w:val="center"/>
              <w:rPr>
                <w:rFonts w:asciiTheme="majorBidi" w:eastAsiaTheme="minorHAnsi" w:hAnsiTheme="majorBidi" w:cstheme="majorBidi"/>
                <w:color w:val="0D0D0D" w:themeColor="text1" w:themeTint="F2"/>
                <w:sz w:val="20"/>
                <w:szCs w:val="20"/>
              </w:rPr>
            </w:pPr>
            <w:r w:rsidRPr="00B314BC">
              <w:rPr>
                <w:rFonts w:asciiTheme="majorBidi" w:eastAsiaTheme="minorHAnsi" w:hAnsiTheme="majorBidi" w:cstheme="majorBidi"/>
                <w:color w:val="0D0D0D" w:themeColor="text1" w:themeTint="F2"/>
                <w:sz w:val="20"/>
                <w:szCs w:val="20"/>
              </w:rPr>
              <w:t>-</w:t>
            </w:r>
          </w:p>
        </w:tc>
      </w:tr>
    </w:tbl>
    <w:p w14:paraId="565BA4CD" w14:textId="77777777" w:rsidR="007A1C40" w:rsidRPr="00B96EB2" w:rsidRDefault="007A1C40" w:rsidP="00581E64">
      <w:pPr>
        <w:spacing w:after="100"/>
        <w:jc w:val="both"/>
        <w:rPr>
          <w:rFonts w:ascii="Times New Roman" w:hAnsi="Times New Roman" w:cs="Times New Roman"/>
          <w:b/>
          <w:bCs/>
          <w:color w:val="000000" w:themeColor="text1"/>
          <w:sz w:val="28"/>
          <w:szCs w:val="28"/>
        </w:rPr>
      </w:pPr>
    </w:p>
    <w:sectPr w:rsidR="007A1C40" w:rsidRPr="00B96EB2" w:rsidSect="00B314BC">
      <w:headerReference w:type="even" r:id="rId12"/>
      <w:headerReference w:type="default" r:id="rId13"/>
      <w:footerReference w:type="even" r:id="rId14"/>
      <w:footerReference w:type="default" r:id="rId15"/>
      <w:headerReference w:type="first" r:id="rId16"/>
      <w:footerReference w:type="first" r:id="rId17"/>
      <w:pgSz w:w="11906" w:h="16838"/>
      <w:pgMar w:top="1701" w:right="567" w:bottom="1134" w:left="1701" w:header="0" w:footer="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5C5CF" w14:textId="77777777" w:rsidR="00FE5985" w:rsidRDefault="00FE5985" w:rsidP="00060DD1">
      <w:pPr>
        <w:spacing w:after="0" w:line="240" w:lineRule="auto"/>
      </w:pPr>
      <w:r>
        <w:separator/>
      </w:r>
    </w:p>
  </w:endnote>
  <w:endnote w:type="continuationSeparator" w:id="0">
    <w:p w14:paraId="5EDB9EBC" w14:textId="77777777" w:rsidR="00FE5985" w:rsidRDefault="00FE5985" w:rsidP="00060DD1">
      <w:pPr>
        <w:spacing w:after="0" w:line="240" w:lineRule="auto"/>
      </w:pPr>
      <w:r>
        <w:continuationSeparator/>
      </w:r>
    </w:p>
  </w:endnote>
  <w:endnote w:type="continuationNotice" w:id="1">
    <w:p w14:paraId="10066B7C" w14:textId="77777777" w:rsidR="00FE5985" w:rsidRDefault="00FE59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Semilight">
    <w:panose1 w:val="020B04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64195" w14:textId="77777777" w:rsidR="000C59FF" w:rsidRDefault="000C59FF" w:rsidP="005D1B42">
    <w:pPr>
      <w:pStyle w:val="Footer"/>
    </w:pPr>
    <w:r>
      <w:rPr>
        <w:noProof/>
      </w:rPr>
      <w:drawing>
        <wp:inline distT="0" distB="0" distL="0" distR="0" wp14:anchorId="7E067C0D" wp14:editId="2C4096B2">
          <wp:extent cx="1208532" cy="854964"/>
          <wp:effectExtent l="0" t="0" r="0" b="2540"/>
          <wp:docPr id="1177950615" name="Picture 4" descr="Paveikslėlis, kuriame yra įrankis, plieninė dild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950615" name="Picture 4" descr="Paveikslėlis, kuriame yra įrankis, plieninė dildė&#10;&#10;Automatiškai sugeneruotas aprašymas"/>
                  <pic:cNvPicPr/>
                </pic:nvPicPr>
                <pic:blipFill>
                  <a:blip r:embed="rId1">
                    <a:extLst>
                      <a:ext uri="{28A0092B-C50C-407E-A947-70E740481C1C}">
                        <a14:useLocalDpi xmlns:a14="http://schemas.microsoft.com/office/drawing/2010/main" val="0"/>
                      </a:ext>
                    </a:extLst>
                  </a:blip>
                  <a:stretch>
                    <a:fillRect/>
                  </a:stretch>
                </pic:blipFill>
                <pic:spPr>
                  <a:xfrm>
                    <a:off x="0" y="0"/>
                    <a:ext cx="1208532" cy="854964"/>
                  </a:xfrm>
                  <a:prstGeom prst="rect">
                    <a:avLst/>
                  </a:prstGeom>
                </pic:spPr>
              </pic:pic>
            </a:graphicData>
          </a:graphic>
        </wp:inline>
      </w:drawing>
    </w:r>
  </w:p>
  <w:p w14:paraId="5DCC3B12" w14:textId="57BD07EF" w:rsidR="00AD30C6" w:rsidRDefault="00AD30C6" w:rsidP="000C59FF">
    <w:pPr>
      <w:pStyle w:val="Footer"/>
      <w:jc w:val="right"/>
    </w:pPr>
    <w:r>
      <w:fldChar w:fldCharType="begin"/>
    </w:r>
    <w:r>
      <w:instrText xml:space="preserve"> PAGE   \* MERGEFORMAT </w:instrText>
    </w:r>
    <w:r>
      <w:fldChar w:fldCharType="separate"/>
    </w:r>
    <w:r w:rsidR="00A4182B">
      <w:rPr>
        <w:noProof/>
      </w:rPr>
      <w:t>2</w:t>
    </w:r>
    <w:r>
      <w:rPr>
        <w:noProof/>
      </w:rPr>
      <w:fldChar w:fldCharType="end"/>
    </w:r>
  </w:p>
  <w:p w14:paraId="4B43040C" w14:textId="38B39E49" w:rsidR="00AD30C6" w:rsidRDefault="00AD30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5965686"/>
      <w:docPartObj>
        <w:docPartGallery w:val="Page Numbers (Bottom of Page)"/>
        <w:docPartUnique/>
      </w:docPartObj>
    </w:sdtPr>
    <w:sdtEndPr>
      <w:rPr>
        <w:noProof/>
      </w:rPr>
    </w:sdtEndPr>
    <w:sdtContent>
      <w:p w14:paraId="16CE38B4" w14:textId="6779CC92" w:rsidR="00FF5DA3" w:rsidRDefault="00FF5DA3" w:rsidP="008A442A">
        <w:pPr>
          <w:pStyle w:val="Footer"/>
        </w:pPr>
        <w:r>
          <w:rPr>
            <w:noProof/>
          </w:rPr>
          <w:drawing>
            <wp:inline distT="0" distB="0" distL="0" distR="0" wp14:anchorId="46A9DB86" wp14:editId="7D577F63">
              <wp:extent cx="1208532" cy="854964"/>
              <wp:effectExtent l="0" t="0" r="0" b="2540"/>
              <wp:docPr id="468115939" name="Picture 4" descr="Paveikslėlis, kuriame yra įrankis, plieninė dild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950615" name="Picture 4" descr="Paveikslėlis, kuriame yra įrankis, plieninė dildė&#10;&#10;Automatiškai sugeneruotas aprašymas"/>
                      <pic:cNvPicPr/>
                    </pic:nvPicPr>
                    <pic:blipFill>
                      <a:blip r:embed="rId1">
                        <a:extLst>
                          <a:ext uri="{28A0092B-C50C-407E-A947-70E740481C1C}">
                            <a14:useLocalDpi xmlns:a14="http://schemas.microsoft.com/office/drawing/2010/main" val="0"/>
                          </a:ext>
                        </a:extLst>
                      </a:blip>
                      <a:stretch>
                        <a:fillRect/>
                      </a:stretch>
                    </pic:blipFill>
                    <pic:spPr>
                      <a:xfrm>
                        <a:off x="0" y="0"/>
                        <a:ext cx="1208532" cy="854964"/>
                      </a:xfrm>
                      <a:prstGeom prst="rect">
                        <a:avLst/>
                      </a:prstGeom>
                    </pic:spPr>
                  </pic:pic>
                </a:graphicData>
              </a:graphic>
            </wp:inline>
          </w:drawing>
        </w:r>
      </w:p>
      <w:p w14:paraId="35FFE8CC" w14:textId="58462A36" w:rsidR="00AD30C6" w:rsidRDefault="00AD30C6">
        <w:pPr>
          <w:pStyle w:val="Footer"/>
          <w:jc w:val="right"/>
        </w:pPr>
        <w:r>
          <w:fldChar w:fldCharType="begin"/>
        </w:r>
        <w:r>
          <w:instrText xml:space="preserve"> PAGE   \* MERGEFORMAT </w:instrText>
        </w:r>
        <w:r>
          <w:fldChar w:fldCharType="separate"/>
        </w:r>
        <w:r w:rsidR="00A12029">
          <w:rPr>
            <w:noProof/>
          </w:rPr>
          <w:t>3</w:t>
        </w:r>
        <w:r>
          <w:rPr>
            <w:noProof/>
          </w:rPr>
          <w:fldChar w:fldCharType="end"/>
        </w:r>
      </w:p>
    </w:sdtContent>
  </w:sdt>
  <w:p w14:paraId="4B43040D" w14:textId="6DCB9429" w:rsidR="00AD30C6" w:rsidRPr="005F70B5" w:rsidRDefault="00AD30C6" w:rsidP="00E82E3B">
    <w:pPr>
      <w:tabs>
        <w:tab w:val="left" w:pos="567"/>
        <w:tab w:val="left" w:pos="3969"/>
        <w:tab w:val="left" w:pos="6663"/>
      </w:tabs>
      <w:spacing w:after="0" w:line="240" w:lineRule="auto"/>
      <w:ind w:left="567" w:hanging="1276"/>
      <w:jc w:val="both"/>
      <w:rPr>
        <w:rFonts w:ascii="Baskerville Old Face" w:hAnsi="Baskerville Old Face"/>
        <w:color w:val="003E51"/>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4F8E6FDB" w14:paraId="1B619F29" w14:textId="77777777" w:rsidTr="4F8E6FDB">
      <w:trPr>
        <w:trHeight w:val="300"/>
      </w:trPr>
      <w:tc>
        <w:tcPr>
          <w:tcW w:w="3210" w:type="dxa"/>
        </w:tcPr>
        <w:p w14:paraId="6CB4390E" w14:textId="32B3D58B" w:rsidR="4F8E6FDB" w:rsidRDefault="4F8E6FDB" w:rsidP="4F8E6FDB">
          <w:pPr>
            <w:pStyle w:val="Header"/>
            <w:ind w:left="-115"/>
          </w:pPr>
        </w:p>
      </w:tc>
      <w:tc>
        <w:tcPr>
          <w:tcW w:w="3210" w:type="dxa"/>
        </w:tcPr>
        <w:p w14:paraId="4B166995" w14:textId="43D42377" w:rsidR="4F8E6FDB" w:rsidRDefault="4F8E6FDB" w:rsidP="4F8E6FDB">
          <w:pPr>
            <w:pStyle w:val="Header"/>
            <w:jc w:val="center"/>
          </w:pPr>
        </w:p>
      </w:tc>
      <w:tc>
        <w:tcPr>
          <w:tcW w:w="3210" w:type="dxa"/>
        </w:tcPr>
        <w:p w14:paraId="05056998" w14:textId="5DBFC4AB" w:rsidR="4F8E6FDB" w:rsidRDefault="4F8E6FDB" w:rsidP="4F8E6FDB">
          <w:pPr>
            <w:pStyle w:val="Header"/>
            <w:ind w:right="-115"/>
            <w:jc w:val="right"/>
          </w:pPr>
        </w:p>
      </w:tc>
    </w:tr>
  </w:tbl>
  <w:p w14:paraId="03111DE8" w14:textId="7C70C8A4" w:rsidR="4F8E6FDB" w:rsidRDefault="4F8E6FDB" w:rsidP="4F8E6F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8F62D" w14:textId="77777777" w:rsidR="00FE5985" w:rsidRDefault="00FE5985" w:rsidP="00060DD1">
      <w:pPr>
        <w:spacing w:after="0" w:line="240" w:lineRule="auto"/>
      </w:pPr>
      <w:r>
        <w:separator/>
      </w:r>
    </w:p>
  </w:footnote>
  <w:footnote w:type="continuationSeparator" w:id="0">
    <w:p w14:paraId="039AA67E" w14:textId="77777777" w:rsidR="00FE5985" w:rsidRDefault="00FE5985" w:rsidP="00060DD1">
      <w:pPr>
        <w:spacing w:after="0" w:line="240" w:lineRule="auto"/>
      </w:pPr>
      <w:r>
        <w:continuationSeparator/>
      </w:r>
    </w:p>
  </w:footnote>
  <w:footnote w:type="continuationNotice" w:id="1">
    <w:p w14:paraId="7E8B783B" w14:textId="77777777" w:rsidR="00FE5985" w:rsidRDefault="00FE5985">
      <w:pPr>
        <w:spacing w:after="0" w:line="240" w:lineRule="auto"/>
      </w:pPr>
    </w:p>
  </w:footnote>
  <w:footnote w:id="2">
    <w:p w14:paraId="16FC7EC0" w14:textId="710ECD67" w:rsidR="00AD45CD" w:rsidRDefault="00AD45C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5FA42" w14:textId="77777777" w:rsidR="00E1664E" w:rsidRDefault="00AD30C6" w:rsidP="00E1664E">
    <w:pPr>
      <w:jc w:val="center"/>
      <w:rPr>
        <w:rFonts w:ascii="Times New Roman" w:hAnsi="Times New Roman" w:cs="Times New Roman"/>
        <w:b/>
        <w:bCs/>
        <w:caps/>
        <w:color w:val="000000" w:themeColor="text1"/>
        <w:sz w:val="16"/>
        <w:szCs w:val="16"/>
      </w:rPr>
    </w:pPr>
    <w:r>
      <w:rPr>
        <w:noProof/>
      </w:rPr>
      <w:drawing>
        <wp:anchor distT="0" distB="0" distL="114300" distR="114300" simplePos="0" relativeHeight="251658240" behindDoc="1" locked="0" layoutInCell="1" allowOverlap="1" wp14:anchorId="4B430410" wp14:editId="7FFC3C60">
          <wp:simplePos x="0" y="0"/>
          <wp:positionH relativeFrom="column">
            <wp:posOffset>148590</wp:posOffset>
          </wp:positionH>
          <wp:positionV relativeFrom="paragraph">
            <wp:posOffset>0</wp:posOffset>
          </wp:positionV>
          <wp:extent cx="1208405" cy="854710"/>
          <wp:effectExtent l="0" t="0" r="0" b="2540"/>
          <wp:wrapTight wrapText="bothSides">
            <wp:wrapPolygon edited="0">
              <wp:start x="0" y="0"/>
              <wp:lineTo x="0" y="21183"/>
              <wp:lineTo x="21112" y="21183"/>
              <wp:lineTo x="2111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N el blankai LT Footer v2.jpg"/>
                  <pic:cNvPicPr/>
                </pic:nvPicPr>
                <pic:blipFill>
                  <a:blip r:embed="rId1">
                    <a:extLst>
                      <a:ext uri="{28A0092B-C50C-407E-A947-70E740481C1C}">
                        <a14:useLocalDpi xmlns:a14="http://schemas.microsoft.com/office/drawing/2010/main" val="0"/>
                      </a:ext>
                    </a:extLst>
                  </a:blip>
                  <a:stretch>
                    <a:fillRect/>
                  </a:stretch>
                </pic:blipFill>
                <pic:spPr>
                  <a:xfrm>
                    <a:off x="0" y="0"/>
                    <a:ext cx="1208405" cy="854710"/>
                  </a:xfrm>
                  <a:prstGeom prst="rect">
                    <a:avLst/>
                  </a:prstGeom>
                </pic:spPr>
              </pic:pic>
            </a:graphicData>
          </a:graphic>
          <wp14:sizeRelH relativeFrom="page">
            <wp14:pctWidth>0</wp14:pctWidth>
          </wp14:sizeRelH>
          <wp14:sizeRelV relativeFrom="page">
            <wp14:pctHeight>0</wp14:pctHeight>
          </wp14:sizeRelV>
        </wp:anchor>
      </w:drawing>
    </w:r>
    <w:r w:rsidR="00037AEF" w:rsidRPr="00037AEF">
      <w:rPr>
        <w:rFonts w:ascii="Times New Roman" w:hAnsi="Times New Roman" w:cs="Times New Roman"/>
        <w:b/>
        <w:bCs/>
        <w:caps/>
        <w:color w:val="000000" w:themeColor="text1"/>
        <w:sz w:val="28"/>
        <w:szCs w:val="28"/>
      </w:rPr>
      <w:t xml:space="preserve"> </w:t>
    </w:r>
  </w:p>
  <w:p w14:paraId="0BDE48EB" w14:textId="77777777" w:rsidR="00212E40" w:rsidRDefault="00212E40" w:rsidP="008A442A">
    <w:pPr>
      <w:pStyle w:val="Header"/>
    </w:pPr>
  </w:p>
  <w:p w14:paraId="22986344" w14:textId="52C95A16" w:rsidR="002C0896" w:rsidRDefault="00212E40" w:rsidP="008A442A">
    <w:pPr>
      <w:pStyle w:val="Header"/>
    </w:pPr>
    <w:r w:rsidRPr="00212E40">
      <w:t>Part I of the procurement object - battery energy storage system ≥ 100 kW, ≥220 kWh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237C7" w14:textId="67AF415E" w:rsidR="00212E40" w:rsidRDefault="00212E40" w:rsidP="00212E40">
    <w:r>
      <w:rPr>
        <w:noProof/>
      </w:rPr>
      <w:drawing>
        <wp:anchor distT="0" distB="0" distL="114300" distR="114300" simplePos="0" relativeHeight="251658241" behindDoc="1" locked="0" layoutInCell="1" allowOverlap="1" wp14:anchorId="1FF5C5D2" wp14:editId="7947DB80">
          <wp:simplePos x="0" y="0"/>
          <wp:positionH relativeFrom="margin">
            <wp:align>left</wp:align>
          </wp:positionH>
          <wp:positionV relativeFrom="paragraph">
            <wp:posOffset>218440</wp:posOffset>
          </wp:positionV>
          <wp:extent cx="1208405" cy="854710"/>
          <wp:effectExtent l="0" t="0" r="0" b="2540"/>
          <wp:wrapTight wrapText="bothSides">
            <wp:wrapPolygon edited="0">
              <wp:start x="0" y="0"/>
              <wp:lineTo x="0" y="21183"/>
              <wp:lineTo x="21112" y="21183"/>
              <wp:lineTo x="21112" y="0"/>
              <wp:lineTo x="0" y="0"/>
            </wp:wrapPolygon>
          </wp:wrapTight>
          <wp:docPr id="633571166" name="Picture 4" descr="Paveikslėlis, kuriame yra įrankis, plieninė dild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571166" name="Picture 4" descr="Paveikslėlis, kuriame yra įrankis, plieninė dildė&#10;&#10;Automatiškai sugeneruotas aprašymas"/>
                  <pic:cNvPicPr/>
                </pic:nvPicPr>
                <pic:blipFill>
                  <a:blip r:embed="rId1">
                    <a:extLst>
                      <a:ext uri="{28A0092B-C50C-407E-A947-70E740481C1C}">
                        <a14:useLocalDpi xmlns:a14="http://schemas.microsoft.com/office/drawing/2010/main" val="0"/>
                      </a:ext>
                    </a:extLst>
                  </a:blip>
                  <a:stretch>
                    <a:fillRect/>
                  </a:stretch>
                </pic:blipFill>
                <pic:spPr>
                  <a:xfrm>
                    <a:off x="0" y="0"/>
                    <a:ext cx="1208405" cy="854710"/>
                  </a:xfrm>
                  <a:prstGeom prst="rect">
                    <a:avLst/>
                  </a:prstGeom>
                </pic:spPr>
              </pic:pic>
            </a:graphicData>
          </a:graphic>
          <wp14:sizeRelH relativeFrom="page">
            <wp14:pctWidth>0</wp14:pctWidth>
          </wp14:sizeRelH>
          <wp14:sizeRelV relativeFrom="page">
            <wp14:pctHeight>0</wp14:pctHeight>
          </wp14:sizeRelV>
        </wp:anchor>
      </w:drawing>
    </w:r>
  </w:p>
  <w:p w14:paraId="4B43040A" w14:textId="39DA91FD" w:rsidR="00AD30C6" w:rsidRDefault="78230C9E" w:rsidP="78230C9E">
    <w:pPr>
      <w:jc w:val="right"/>
      <w:rPr>
        <w:rFonts w:ascii="Times New Roman" w:hAnsi="Times New Roman" w:cs="Times New Roman"/>
        <w:b/>
        <w:bCs/>
        <w:i/>
        <w:iCs/>
        <w:caps/>
        <w:color w:val="A6A6A6" w:themeColor="background1" w:themeShade="A6"/>
        <w:sz w:val="28"/>
        <w:szCs w:val="28"/>
      </w:rPr>
    </w:pPr>
    <w:r w:rsidRPr="78230C9E">
      <w:rPr>
        <w:i/>
        <w:iCs/>
        <w:color w:val="A6A6A6" w:themeColor="background1" w:themeShade="A6"/>
      </w:rPr>
      <w:t>Part I of the procurement object - a battery energy storage system ≥ 100 kW, ≥220 kWh</w:t>
    </w:r>
    <w:r w:rsidRPr="78230C9E">
      <w:rPr>
        <w:i/>
        <w:iCs/>
        <w:noProof/>
        <w:color w:val="A6A6A6" w:themeColor="background1" w:themeShade="A6"/>
      </w:rPr>
      <w:t xml:space="preserve"> </w:t>
    </w:r>
    <w:r w:rsidRPr="78230C9E">
      <w:rPr>
        <w:rFonts w:ascii="Times New Roman" w:hAnsi="Times New Roman" w:cs="Times New Roman"/>
        <w:b/>
        <w:bCs/>
        <w:i/>
        <w:iCs/>
        <w:caps/>
        <w:color w:val="A6A6A6" w:themeColor="background1" w:themeShade="A6"/>
        <w:sz w:val="28"/>
        <w:szCs w:val="28"/>
      </w:rPr>
      <w:t xml:space="preserve"> </w:t>
    </w:r>
  </w:p>
  <w:p w14:paraId="4B43040B" w14:textId="77777777" w:rsidR="00AD30C6" w:rsidRDefault="00AD30C6" w:rsidP="00F5578F">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3040E" w14:textId="77777777" w:rsidR="00AD30C6" w:rsidRDefault="00AD30C6" w:rsidP="00AE1CE1">
    <w:pPr>
      <w:pStyle w:val="Header"/>
      <w:jc w:val="center"/>
    </w:pPr>
    <w:r>
      <w:rPr>
        <w:noProof/>
      </w:rPr>
      <w:drawing>
        <wp:inline distT="0" distB="0" distL="0" distR="0" wp14:anchorId="4B430418" wp14:editId="6D653A86">
          <wp:extent cx="931230" cy="1423329"/>
          <wp:effectExtent l="0" t="0" r="254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2591" cy="1440693"/>
                  </a:xfrm>
                  <a:prstGeom prst="rect">
                    <a:avLst/>
                  </a:prstGeom>
                  <a:noFill/>
                  <a:ln>
                    <a:noFill/>
                  </a:ln>
                </pic:spPr>
              </pic:pic>
            </a:graphicData>
          </a:graphic>
        </wp:inline>
      </w:drawing>
    </w:r>
  </w:p>
  <w:p w14:paraId="7BFBFE04" w14:textId="0D4CE25B" w:rsidR="00C857FA" w:rsidRDefault="78230C9E" w:rsidP="78230C9E">
    <w:pPr>
      <w:pStyle w:val="Header"/>
      <w:jc w:val="right"/>
      <w:rPr>
        <w:i/>
        <w:iCs/>
        <w:color w:val="A6A6A6" w:themeColor="background1" w:themeShade="A6"/>
      </w:rPr>
    </w:pPr>
    <w:r w:rsidRPr="78230C9E">
      <w:rPr>
        <w:i/>
        <w:iCs/>
        <w:color w:val="A6A6A6" w:themeColor="background1" w:themeShade="A6"/>
      </w:rPr>
      <w:t>Part I of the procurement object - Installation of a battery energy storage system ≥ 100 kW, ≥220 kWh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787F"/>
    <w:multiLevelType w:val="multilevel"/>
    <w:tmpl w:val="F3C6B8C8"/>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A439D2"/>
    <w:multiLevelType w:val="hybridMultilevel"/>
    <w:tmpl w:val="63B0EF9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2047562"/>
    <w:multiLevelType w:val="hybridMultilevel"/>
    <w:tmpl w:val="5E068A58"/>
    <w:lvl w:ilvl="0" w:tplc="79A4E616">
      <w:start w:val="1"/>
      <w:numFmt w:val="bullet"/>
      <w:lvlText w:val="-"/>
      <w:lvlJc w:val="left"/>
      <w:pPr>
        <w:ind w:left="644" w:hanging="360"/>
      </w:pPr>
      <w:rPr>
        <w:rFonts w:ascii="Arial" w:eastAsiaTheme="minorHAnsi" w:hAnsi="Arial" w:cs="Arial"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3" w15:restartNumberingAfterBreak="0">
    <w:nsid w:val="0297056D"/>
    <w:multiLevelType w:val="hybridMultilevel"/>
    <w:tmpl w:val="10D06E7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3E63F53"/>
    <w:multiLevelType w:val="hybridMultilevel"/>
    <w:tmpl w:val="84DED11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C956A2A"/>
    <w:multiLevelType w:val="multilevel"/>
    <w:tmpl w:val="2E12DB4C"/>
    <w:lvl w:ilvl="0">
      <w:start w:val="3"/>
      <w:numFmt w:val="decimal"/>
      <w:lvlText w:val="%1."/>
      <w:lvlJc w:val="left"/>
      <w:pPr>
        <w:ind w:left="624" w:hanging="624"/>
      </w:pPr>
      <w:rPr>
        <w:rFonts w:hint="default"/>
      </w:rPr>
    </w:lvl>
    <w:lvl w:ilvl="1">
      <w:start w:val="3"/>
      <w:numFmt w:val="decimal"/>
      <w:lvlText w:val="%1.%2."/>
      <w:lvlJc w:val="left"/>
      <w:pPr>
        <w:ind w:left="1053" w:hanging="624"/>
      </w:pPr>
      <w:rPr>
        <w:rFonts w:hint="default"/>
      </w:rPr>
    </w:lvl>
    <w:lvl w:ilvl="2">
      <w:start w:val="4"/>
      <w:numFmt w:val="decimal"/>
      <w:lvlText w:val="%1.%2.%3."/>
      <w:lvlJc w:val="left"/>
      <w:pPr>
        <w:ind w:left="1578" w:hanging="720"/>
      </w:pPr>
      <w:rPr>
        <w:rFonts w:hint="default"/>
      </w:rPr>
    </w:lvl>
    <w:lvl w:ilvl="3">
      <w:start w:val="1"/>
      <w:numFmt w:val="decimal"/>
      <w:lvlText w:val="%1.%2.%3.%4."/>
      <w:lvlJc w:val="left"/>
      <w:pPr>
        <w:ind w:left="1571" w:hanging="720"/>
      </w:pPr>
      <w:rPr>
        <w:rFonts w:hint="default"/>
      </w:rPr>
    </w:lvl>
    <w:lvl w:ilvl="4">
      <w:start w:val="1"/>
      <w:numFmt w:val="decimal"/>
      <w:lvlText w:val="%1.%2.%3.%4.%5."/>
      <w:lvlJc w:val="left"/>
      <w:pPr>
        <w:ind w:left="2796" w:hanging="1080"/>
      </w:pPr>
      <w:rPr>
        <w:rFonts w:hint="default"/>
      </w:rPr>
    </w:lvl>
    <w:lvl w:ilvl="5">
      <w:start w:val="1"/>
      <w:numFmt w:val="decimal"/>
      <w:lvlText w:val="%1.%2.%3.%4.%5.%6."/>
      <w:lvlJc w:val="left"/>
      <w:pPr>
        <w:ind w:left="3225" w:hanging="1080"/>
      </w:pPr>
      <w:rPr>
        <w:rFonts w:hint="default"/>
      </w:rPr>
    </w:lvl>
    <w:lvl w:ilvl="6">
      <w:start w:val="1"/>
      <w:numFmt w:val="decimal"/>
      <w:lvlText w:val="%1.%2.%3.%4.%5.%6.%7."/>
      <w:lvlJc w:val="left"/>
      <w:pPr>
        <w:ind w:left="3654" w:hanging="1080"/>
      </w:pPr>
      <w:rPr>
        <w:rFonts w:hint="default"/>
      </w:rPr>
    </w:lvl>
    <w:lvl w:ilvl="7">
      <w:start w:val="1"/>
      <w:numFmt w:val="decimal"/>
      <w:lvlText w:val="%1.%2.%3.%4.%5.%6.%7.%8."/>
      <w:lvlJc w:val="left"/>
      <w:pPr>
        <w:ind w:left="4443" w:hanging="1440"/>
      </w:pPr>
      <w:rPr>
        <w:rFonts w:hint="default"/>
      </w:rPr>
    </w:lvl>
    <w:lvl w:ilvl="8">
      <w:start w:val="1"/>
      <w:numFmt w:val="decimal"/>
      <w:lvlText w:val="%1.%2.%3.%4.%5.%6.%7.%8.%9."/>
      <w:lvlJc w:val="left"/>
      <w:pPr>
        <w:ind w:left="4872" w:hanging="1440"/>
      </w:pPr>
      <w:rPr>
        <w:rFonts w:hint="default"/>
      </w:rPr>
    </w:lvl>
  </w:abstractNum>
  <w:abstractNum w:abstractNumId="6" w15:restartNumberingAfterBreak="0">
    <w:nsid w:val="0E4E7192"/>
    <w:multiLevelType w:val="multilevel"/>
    <w:tmpl w:val="8B20D7B6"/>
    <w:lvl w:ilvl="0">
      <w:start w:val="1"/>
      <w:numFmt w:val="decimal"/>
      <w:lvlText w:val="%1."/>
      <w:lvlJc w:val="left"/>
      <w:pPr>
        <w:ind w:left="360" w:hanging="360"/>
      </w:pPr>
      <w:rPr>
        <w:b/>
        <w:sz w:val="24"/>
        <w:szCs w:val="24"/>
      </w:rPr>
    </w:lvl>
    <w:lvl w:ilvl="1">
      <w:start w:val="1"/>
      <w:numFmt w:val="decimal"/>
      <w:isLgl/>
      <w:lvlText w:val="%1.%2"/>
      <w:lvlJc w:val="left"/>
      <w:pPr>
        <w:ind w:left="721" w:hanging="360"/>
      </w:pPr>
      <w:rPr>
        <w:rFonts w:hint="default"/>
        <w:b w:val="0"/>
        <w:i w:val="0"/>
        <w:color w:val="auto"/>
      </w:rPr>
    </w:lvl>
    <w:lvl w:ilvl="2">
      <w:start w:val="1"/>
      <w:numFmt w:val="decimal"/>
      <w:isLgl/>
      <w:lvlText w:val="%1.%2.%3"/>
      <w:lvlJc w:val="left"/>
      <w:pPr>
        <w:ind w:left="1997" w:hanging="720"/>
      </w:pPr>
      <w:rPr>
        <w:rFonts w:hint="default"/>
        <w:b w:val="0"/>
        <w:i w:val="0"/>
      </w:rPr>
    </w:lvl>
    <w:lvl w:ilvl="3">
      <w:start w:val="1"/>
      <w:numFmt w:val="decimal"/>
      <w:isLgl/>
      <w:lvlText w:val="%1.%2.%3.%4"/>
      <w:lvlJc w:val="left"/>
      <w:pPr>
        <w:ind w:left="2562" w:hanging="720"/>
      </w:pPr>
      <w:rPr>
        <w:rFonts w:hint="default"/>
        <w:b w:val="0"/>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1801" w:hanging="1440"/>
      </w:pPr>
      <w:rPr>
        <w:rFonts w:hint="default"/>
      </w:rPr>
    </w:lvl>
  </w:abstractNum>
  <w:abstractNum w:abstractNumId="7" w15:restartNumberingAfterBreak="0">
    <w:nsid w:val="0EC00CB5"/>
    <w:multiLevelType w:val="multilevel"/>
    <w:tmpl w:val="C84ECE02"/>
    <w:lvl w:ilvl="0">
      <w:start w:val="1"/>
      <w:numFmt w:val="decimal"/>
      <w:lvlText w:val="%1."/>
      <w:lvlJc w:val="left"/>
      <w:pPr>
        <w:ind w:left="720" w:hanging="360"/>
      </w:pPr>
      <w:rPr>
        <w:b/>
        <w:color w:val="auto"/>
      </w:rPr>
    </w:lvl>
    <w:lvl w:ilvl="1">
      <w:start w:val="1"/>
      <w:numFmt w:val="decimal"/>
      <w:lvlText w:val="%1.%2."/>
      <w:lvlJc w:val="left"/>
      <w:pPr>
        <w:ind w:left="720" w:hanging="360"/>
      </w:pPr>
      <w:rPr>
        <w:rFonts w:ascii="Times New Roman" w:hAnsi="Times New Roman" w:cs="Times New Roman" w:hint="default"/>
        <w:b/>
        <w:bCs/>
        <w:i w:val="0"/>
        <w:color w:val="auto"/>
      </w:rPr>
    </w:lvl>
    <w:lvl w:ilvl="2">
      <w:start w:val="1"/>
      <w:numFmt w:val="decimal"/>
      <w:lvlText w:val="%1.%2.%3."/>
      <w:lvlJc w:val="left"/>
      <w:pPr>
        <w:ind w:left="1713" w:hanging="720"/>
      </w:pPr>
      <w:rPr>
        <w:b w:val="0"/>
        <w:bCs w:val="0"/>
        <w:i w:val="0"/>
        <w:iCs w:val="0"/>
        <w:color w:val="auto"/>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 w15:restartNumberingAfterBreak="0">
    <w:nsid w:val="11423563"/>
    <w:multiLevelType w:val="multilevel"/>
    <w:tmpl w:val="93524B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1800D36"/>
    <w:multiLevelType w:val="multilevel"/>
    <w:tmpl w:val="F07A0F5E"/>
    <w:lvl w:ilvl="0">
      <w:start w:val="1"/>
      <w:numFmt w:val="decimal"/>
      <w:lvlText w:val="%1."/>
      <w:lvlJc w:val="left"/>
      <w:pPr>
        <w:ind w:left="644" w:hanging="360"/>
      </w:pPr>
      <w:rPr>
        <w:rFonts w:hint="default"/>
      </w:rPr>
    </w:lvl>
    <w:lvl w:ilvl="1">
      <w:start w:val="2"/>
      <w:numFmt w:val="decimal"/>
      <w:isLgl/>
      <w:lvlText w:val="%1.%2."/>
      <w:lvlJc w:val="left"/>
      <w:pPr>
        <w:ind w:left="1280" w:hanging="780"/>
      </w:pPr>
      <w:rPr>
        <w:rFonts w:hint="default"/>
      </w:rPr>
    </w:lvl>
    <w:lvl w:ilvl="2">
      <w:start w:val="28"/>
      <w:numFmt w:val="decimal"/>
      <w:isLgl/>
      <w:lvlText w:val="%1.%2.%3."/>
      <w:lvlJc w:val="left"/>
      <w:pPr>
        <w:ind w:left="1496" w:hanging="780"/>
      </w:pPr>
      <w:rPr>
        <w:rFonts w:hint="default"/>
      </w:rPr>
    </w:lvl>
    <w:lvl w:ilvl="3">
      <w:start w:val="1"/>
      <w:numFmt w:val="decimal"/>
      <w:isLgl/>
      <w:lvlText w:val="%1.%2.27.%4."/>
      <w:lvlJc w:val="left"/>
      <w:pPr>
        <w:ind w:left="1712" w:hanging="780"/>
      </w:pPr>
      <w:rPr>
        <w:rFonts w:hint="default"/>
      </w:rPr>
    </w:lvl>
    <w:lvl w:ilvl="4">
      <w:start w:val="1"/>
      <w:numFmt w:val="decimal"/>
      <w:isLgl/>
      <w:lvlText w:val="%1.%2.%3.%4.%5."/>
      <w:lvlJc w:val="left"/>
      <w:pPr>
        <w:ind w:left="2228" w:hanging="1080"/>
      </w:pPr>
      <w:rPr>
        <w:rFonts w:hint="default"/>
      </w:rPr>
    </w:lvl>
    <w:lvl w:ilvl="5">
      <w:start w:val="1"/>
      <w:numFmt w:val="decimal"/>
      <w:isLgl/>
      <w:lvlText w:val="%1.%2.%3.%4.%5.%6."/>
      <w:lvlJc w:val="left"/>
      <w:pPr>
        <w:ind w:left="2444" w:hanging="1080"/>
      </w:pPr>
      <w:rPr>
        <w:rFonts w:hint="default"/>
      </w:rPr>
    </w:lvl>
    <w:lvl w:ilvl="6">
      <w:start w:val="1"/>
      <w:numFmt w:val="decimal"/>
      <w:isLgl/>
      <w:lvlText w:val="%1.%2.%3.%4.%5.%6.%7."/>
      <w:lvlJc w:val="left"/>
      <w:pPr>
        <w:ind w:left="3020" w:hanging="1440"/>
      </w:pPr>
      <w:rPr>
        <w:rFonts w:hint="default"/>
      </w:rPr>
    </w:lvl>
    <w:lvl w:ilvl="7">
      <w:start w:val="1"/>
      <w:numFmt w:val="decimal"/>
      <w:isLgl/>
      <w:lvlText w:val="%1.%2.%3.%4.%5.%6.%7.%8."/>
      <w:lvlJc w:val="left"/>
      <w:pPr>
        <w:ind w:left="3236" w:hanging="1440"/>
      </w:pPr>
      <w:rPr>
        <w:rFonts w:hint="default"/>
      </w:rPr>
    </w:lvl>
    <w:lvl w:ilvl="8">
      <w:start w:val="1"/>
      <w:numFmt w:val="decimal"/>
      <w:isLgl/>
      <w:lvlText w:val="%1.%2.%3.%4.%5.%6.%7.%8.%9."/>
      <w:lvlJc w:val="left"/>
      <w:pPr>
        <w:ind w:left="3812" w:hanging="1800"/>
      </w:pPr>
      <w:rPr>
        <w:rFonts w:hint="default"/>
      </w:rPr>
    </w:lvl>
  </w:abstractNum>
  <w:abstractNum w:abstractNumId="10" w15:restartNumberingAfterBreak="0">
    <w:nsid w:val="13A55A4F"/>
    <w:multiLevelType w:val="multilevel"/>
    <w:tmpl w:val="A81481BC"/>
    <w:lvl w:ilvl="0">
      <w:start w:val="2"/>
      <w:numFmt w:val="decimal"/>
      <w:lvlText w:val="%1."/>
      <w:lvlJc w:val="left"/>
      <w:pPr>
        <w:ind w:left="468" w:hanging="468"/>
      </w:pPr>
      <w:rPr>
        <w:rFonts w:hint="default"/>
      </w:rPr>
    </w:lvl>
    <w:lvl w:ilvl="1">
      <w:start w:val="2"/>
      <w:numFmt w:val="decimal"/>
      <w:lvlText w:val="%1.%2."/>
      <w:lvlJc w:val="left"/>
      <w:pPr>
        <w:ind w:left="468" w:hanging="468"/>
      </w:pPr>
      <w:rPr>
        <w:rFonts w:hint="default"/>
        <w:color w:val="000000" w:themeColor="text1"/>
      </w:rPr>
    </w:lvl>
    <w:lvl w:ilvl="2">
      <w:start w:val="1"/>
      <w:numFmt w:val="decimal"/>
      <w:lvlText w:val="%1.%2.%3."/>
      <w:lvlJc w:val="left"/>
      <w:pPr>
        <w:ind w:left="720" w:hanging="720"/>
      </w:pPr>
      <w:rPr>
        <w:rFonts w:asciiTheme="majorBidi" w:hAnsiTheme="majorBidi" w:cstheme="majorBidi"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85245F2"/>
    <w:multiLevelType w:val="hybridMultilevel"/>
    <w:tmpl w:val="4BDA5D34"/>
    <w:lvl w:ilvl="0" w:tplc="77F42E16">
      <w:numFmt w:val="bullet"/>
      <w:lvlText w:val=""/>
      <w:lvlJc w:val="left"/>
      <w:pPr>
        <w:ind w:left="720" w:hanging="360"/>
      </w:pPr>
      <w:rPr>
        <w:rFonts w:ascii="Symbol" w:eastAsiaTheme="minorEastAsia"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BC873B2"/>
    <w:multiLevelType w:val="hybridMultilevel"/>
    <w:tmpl w:val="AD122D44"/>
    <w:lvl w:ilvl="0" w:tplc="E9644036">
      <w:start w:val="1"/>
      <w:numFmt w:val="lowerLetter"/>
      <w:lvlText w:val="%1)"/>
      <w:lvlJc w:val="left"/>
      <w:pPr>
        <w:ind w:left="1020" w:hanging="360"/>
      </w:pPr>
    </w:lvl>
    <w:lvl w:ilvl="1" w:tplc="ACFCF132">
      <w:start w:val="1"/>
      <w:numFmt w:val="lowerLetter"/>
      <w:lvlText w:val="%2)"/>
      <w:lvlJc w:val="left"/>
      <w:pPr>
        <w:ind w:left="1020" w:hanging="360"/>
      </w:pPr>
    </w:lvl>
    <w:lvl w:ilvl="2" w:tplc="BFDE1748">
      <w:start w:val="1"/>
      <w:numFmt w:val="lowerLetter"/>
      <w:lvlText w:val="%3)"/>
      <w:lvlJc w:val="left"/>
      <w:pPr>
        <w:ind w:left="1020" w:hanging="360"/>
      </w:pPr>
    </w:lvl>
    <w:lvl w:ilvl="3" w:tplc="8696A44C">
      <w:start w:val="1"/>
      <w:numFmt w:val="lowerLetter"/>
      <w:lvlText w:val="%4)"/>
      <w:lvlJc w:val="left"/>
      <w:pPr>
        <w:ind w:left="1020" w:hanging="360"/>
      </w:pPr>
    </w:lvl>
    <w:lvl w:ilvl="4" w:tplc="6B10D352">
      <w:start w:val="1"/>
      <w:numFmt w:val="lowerLetter"/>
      <w:lvlText w:val="%5)"/>
      <w:lvlJc w:val="left"/>
      <w:pPr>
        <w:ind w:left="1020" w:hanging="360"/>
      </w:pPr>
    </w:lvl>
    <w:lvl w:ilvl="5" w:tplc="8762437E">
      <w:start w:val="1"/>
      <w:numFmt w:val="lowerLetter"/>
      <w:lvlText w:val="%6)"/>
      <w:lvlJc w:val="left"/>
      <w:pPr>
        <w:ind w:left="1020" w:hanging="360"/>
      </w:pPr>
    </w:lvl>
    <w:lvl w:ilvl="6" w:tplc="9D763646">
      <w:start w:val="1"/>
      <w:numFmt w:val="lowerLetter"/>
      <w:lvlText w:val="%7)"/>
      <w:lvlJc w:val="left"/>
      <w:pPr>
        <w:ind w:left="1020" w:hanging="360"/>
      </w:pPr>
    </w:lvl>
    <w:lvl w:ilvl="7" w:tplc="64CE9666">
      <w:start w:val="1"/>
      <w:numFmt w:val="lowerLetter"/>
      <w:lvlText w:val="%8)"/>
      <w:lvlJc w:val="left"/>
      <w:pPr>
        <w:ind w:left="1020" w:hanging="360"/>
      </w:pPr>
    </w:lvl>
    <w:lvl w:ilvl="8" w:tplc="31AE6BD0">
      <w:start w:val="1"/>
      <w:numFmt w:val="lowerLetter"/>
      <w:lvlText w:val="%9)"/>
      <w:lvlJc w:val="left"/>
      <w:pPr>
        <w:ind w:left="1020" w:hanging="360"/>
      </w:pPr>
    </w:lvl>
  </w:abstractNum>
  <w:abstractNum w:abstractNumId="13" w15:restartNumberingAfterBreak="0">
    <w:nsid w:val="2BC26AE5"/>
    <w:multiLevelType w:val="multilevel"/>
    <w:tmpl w:val="4AC246EE"/>
    <w:lvl w:ilvl="0">
      <w:start w:val="3"/>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4" w15:restartNumberingAfterBreak="0">
    <w:nsid w:val="2C5B64F0"/>
    <w:multiLevelType w:val="multilevel"/>
    <w:tmpl w:val="2D765EB8"/>
    <w:lvl w:ilvl="0">
      <w:start w:val="1"/>
      <w:numFmt w:val="decimal"/>
      <w:lvlText w:val="%1."/>
      <w:lvlJc w:val="left"/>
      <w:pPr>
        <w:ind w:left="360" w:hanging="360"/>
      </w:pPr>
      <w:rPr>
        <w:rFonts w:hint="default"/>
      </w:rPr>
    </w:lvl>
    <w:lvl w:ilvl="1">
      <w:start w:val="1"/>
      <w:numFmt w:val="decimal"/>
      <w:isLgl/>
      <w:lvlText w:val="%1.%2."/>
      <w:lvlJc w:val="left"/>
      <w:pPr>
        <w:ind w:left="786" w:hanging="360"/>
      </w:pPr>
      <w:rPr>
        <w:rFonts w:hint="default"/>
        <w:color w:val="FF0000"/>
      </w:rPr>
    </w:lvl>
    <w:lvl w:ilvl="2">
      <w:start w:val="1"/>
      <w:numFmt w:val="decimal"/>
      <w:isLgl/>
      <w:lvlText w:val="%1.%2.%3."/>
      <w:lvlJc w:val="left"/>
      <w:pPr>
        <w:ind w:left="1572" w:hanging="720"/>
      </w:pPr>
      <w:rPr>
        <w:rFonts w:hint="default"/>
        <w:color w:val="FF0000"/>
      </w:rPr>
    </w:lvl>
    <w:lvl w:ilvl="3">
      <w:start w:val="1"/>
      <w:numFmt w:val="decimal"/>
      <w:isLgl/>
      <w:lvlText w:val="%1.%2.%3.%4."/>
      <w:lvlJc w:val="left"/>
      <w:pPr>
        <w:ind w:left="1998" w:hanging="720"/>
      </w:pPr>
      <w:rPr>
        <w:rFonts w:hint="default"/>
        <w:color w:val="FF0000"/>
      </w:rPr>
    </w:lvl>
    <w:lvl w:ilvl="4">
      <w:start w:val="1"/>
      <w:numFmt w:val="decimal"/>
      <w:isLgl/>
      <w:lvlText w:val="%1.%2.%3.%4.%5."/>
      <w:lvlJc w:val="left"/>
      <w:pPr>
        <w:ind w:left="2784" w:hanging="1080"/>
      </w:pPr>
      <w:rPr>
        <w:rFonts w:hint="default"/>
        <w:color w:val="FF0000"/>
      </w:rPr>
    </w:lvl>
    <w:lvl w:ilvl="5">
      <w:start w:val="1"/>
      <w:numFmt w:val="decimal"/>
      <w:isLgl/>
      <w:lvlText w:val="%1.%2.%3.%4.%5.%6."/>
      <w:lvlJc w:val="left"/>
      <w:pPr>
        <w:ind w:left="3210" w:hanging="1080"/>
      </w:pPr>
      <w:rPr>
        <w:rFonts w:hint="default"/>
        <w:color w:val="FF0000"/>
      </w:rPr>
    </w:lvl>
    <w:lvl w:ilvl="6">
      <w:start w:val="1"/>
      <w:numFmt w:val="decimal"/>
      <w:isLgl/>
      <w:lvlText w:val="%1.%2.%3.%4.%5.%6.%7."/>
      <w:lvlJc w:val="left"/>
      <w:pPr>
        <w:ind w:left="3636" w:hanging="1080"/>
      </w:pPr>
      <w:rPr>
        <w:rFonts w:hint="default"/>
        <w:color w:val="FF0000"/>
      </w:rPr>
    </w:lvl>
    <w:lvl w:ilvl="7">
      <w:start w:val="1"/>
      <w:numFmt w:val="decimal"/>
      <w:isLgl/>
      <w:lvlText w:val="%1.%2.%3.%4.%5.%6.%7.%8."/>
      <w:lvlJc w:val="left"/>
      <w:pPr>
        <w:ind w:left="4422" w:hanging="1440"/>
      </w:pPr>
      <w:rPr>
        <w:rFonts w:hint="default"/>
        <w:color w:val="FF0000"/>
      </w:rPr>
    </w:lvl>
    <w:lvl w:ilvl="8">
      <w:start w:val="1"/>
      <w:numFmt w:val="decimal"/>
      <w:isLgl/>
      <w:lvlText w:val="%1.%2.%3.%4.%5.%6.%7.%8.%9."/>
      <w:lvlJc w:val="left"/>
      <w:pPr>
        <w:ind w:left="4848" w:hanging="1440"/>
      </w:pPr>
      <w:rPr>
        <w:rFonts w:hint="default"/>
        <w:color w:val="FF0000"/>
      </w:rPr>
    </w:lvl>
  </w:abstractNum>
  <w:abstractNum w:abstractNumId="15" w15:restartNumberingAfterBreak="0">
    <w:nsid w:val="2E537286"/>
    <w:multiLevelType w:val="hybridMultilevel"/>
    <w:tmpl w:val="ABDC899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2F7D057F"/>
    <w:multiLevelType w:val="multilevel"/>
    <w:tmpl w:val="FBEC3C06"/>
    <w:lvl w:ilvl="0">
      <w:start w:val="3"/>
      <w:numFmt w:val="decimal"/>
      <w:lvlText w:val="%1."/>
      <w:lvlJc w:val="left"/>
      <w:pPr>
        <w:ind w:left="624" w:hanging="624"/>
      </w:pPr>
      <w:rPr>
        <w:rFonts w:hint="default"/>
      </w:rPr>
    </w:lvl>
    <w:lvl w:ilvl="1">
      <w:start w:val="2"/>
      <w:numFmt w:val="decimal"/>
      <w:lvlText w:val="%1.%2."/>
      <w:lvlJc w:val="left"/>
      <w:pPr>
        <w:ind w:left="813" w:hanging="624"/>
      </w:pPr>
      <w:rPr>
        <w:rFonts w:hint="default"/>
      </w:rPr>
    </w:lvl>
    <w:lvl w:ilvl="2">
      <w:start w:val="4"/>
      <w:numFmt w:val="decimal"/>
      <w:lvlText w:val="%1.%2.%3."/>
      <w:lvlJc w:val="left"/>
      <w:pPr>
        <w:ind w:left="1098"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214" w:hanging="108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2952" w:hanging="1440"/>
      </w:pPr>
      <w:rPr>
        <w:rFonts w:hint="default"/>
      </w:rPr>
    </w:lvl>
  </w:abstractNum>
  <w:abstractNum w:abstractNumId="17" w15:restartNumberingAfterBreak="0">
    <w:nsid w:val="30A274B4"/>
    <w:multiLevelType w:val="hybridMultilevel"/>
    <w:tmpl w:val="9C3AD342"/>
    <w:lvl w:ilvl="0" w:tplc="54ACDEB0">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8" w15:restartNumberingAfterBreak="0">
    <w:nsid w:val="368C4E6A"/>
    <w:multiLevelType w:val="multilevel"/>
    <w:tmpl w:val="133C2774"/>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color w:val="000000" w:themeColor="text1"/>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9" w15:restartNumberingAfterBreak="0">
    <w:nsid w:val="36E82DD0"/>
    <w:multiLevelType w:val="multilevel"/>
    <w:tmpl w:val="8A044FB8"/>
    <w:lvl w:ilvl="0">
      <w:start w:val="1"/>
      <w:numFmt w:val="decimal"/>
      <w:lvlText w:val="%1."/>
      <w:lvlJc w:val="left"/>
      <w:pPr>
        <w:ind w:left="720" w:hanging="360"/>
      </w:pPr>
      <w:rPr>
        <w:b/>
        <w:color w:val="auto"/>
      </w:rPr>
    </w:lvl>
    <w:lvl w:ilvl="1">
      <w:start w:val="1"/>
      <w:numFmt w:val="decimal"/>
      <w:lvlText w:val="%1.%2."/>
      <w:lvlJc w:val="left"/>
      <w:pPr>
        <w:ind w:left="502" w:hanging="360"/>
      </w:pPr>
      <w:rPr>
        <w:b w:val="0"/>
        <w:i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 w15:restartNumberingAfterBreak="0">
    <w:nsid w:val="3AC854D4"/>
    <w:multiLevelType w:val="hybridMultilevel"/>
    <w:tmpl w:val="B3D6972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41732D0D"/>
    <w:multiLevelType w:val="hybridMultilevel"/>
    <w:tmpl w:val="F6D6FCBE"/>
    <w:lvl w:ilvl="0" w:tplc="885CCA28">
      <w:start w:val="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24B69BB"/>
    <w:multiLevelType w:val="multilevel"/>
    <w:tmpl w:val="069013F6"/>
    <w:lvl w:ilvl="0">
      <w:start w:val="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24D57BD"/>
    <w:multiLevelType w:val="multilevel"/>
    <w:tmpl w:val="33C0C33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color w:val="auto"/>
        <w:sz w:val="20"/>
        <w:szCs w:val="2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3781E8E"/>
    <w:multiLevelType w:val="hybridMultilevel"/>
    <w:tmpl w:val="4CA25370"/>
    <w:lvl w:ilvl="0" w:tplc="0427000F">
      <w:start w:val="1"/>
      <w:numFmt w:val="decimal"/>
      <w:lvlText w:val="%1."/>
      <w:lvlJc w:val="left"/>
      <w:pPr>
        <w:ind w:left="1920" w:hanging="360"/>
      </w:pPr>
    </w:lvl>
    <w:lvl w:ilvl="1" w:tplc="04270019">
      <w:start w:val="1"/>
      <w:numFmt w:val="lowerLetter"/>
      <w:lvlText w:val="%2."/>
      <w:lvlJc w:val="left"/>
      <w:pPr>
        <w:ind w:left="3142" w:hanging="360"/>
      </w:pPr>
    </w:lvl>
    <w:lvl w:ilvl="2" w:tplc="0427001B" w:tentative="1">
      <w:start w:val="1"/>
      <w:numFmt w:val="lowerRoman"/>
      <w:lvlText w:val="%3."/>
      <w:lvlJc w:val="right"/>
      <w:pPr>
        <w:ind w:left="3862" w:hanging="180"/>
      </w:pPr>
    </w:lvl>
    <w:lvl w:ilvl="3" w:tplc="0427000F" w:tentative="1">
      <w:start w:val="1"/>
      <w:numFmt w:val="decimal"/>
      <w:lvlText w:val="%4."/>
      <w:lvlJc w:val="left"/>
      <w:pPr>
        <w:ind w:left="4582" w:hanging="360"/>
      </w:pPr>
    </w:lvl>
    <w:lvl w:ilvl="4" w:tplc="04270019" w:tentative="1">
      <w:start w:val="1"/>
      <w:numFmt w:val="lowerLetter"/>
      <w:lvlText w:val="%5."/>
      <w:lvlJc w:val="left"/>
      <w:pPr>
        <w:ind w:left="5302" w:hanging="360"/>
      </w:pPr>
    </w:lvl>
    <w:lvl w:ilvl="5" w:tplc="0427001B" w:tentative="1">
      <w:start w:val="1"/>
      <w:numFmt w:val="lowerRoman"/>
      <w:lvlText w:val="%6."/>
      <w:lvlJc w:val="right"/>
      <w:pPr>
        <w:ind w:left="6022" w:hanging="180"/>
      </w:pPr>
    </w:lvl>
    <w:lvl w:ilvl="6" w:tplc="0427000F" w:tentative="1">
      <w:start w:val="1"/>
      <w:numFmt w:val="decimal"/>
      <w:lvlText w:val="%7."/>
      <w:lvlJc w:val="left"/>
      <w:pPr>
        <w:ind w:left="6742" w:hanging="360"/>
      </w:pPr>
    </w:lvl>
    <w:lvl w:ilvl="7" w:tplc="04270019" w:tentative="1">
      <w:start w:val="1"/>
      <w:numFmt w:val="lowerLetter"/>
      <w:lvlText w:val="%8."/>
      <w:lvlJc w:val="left"/>
      <w:pPr>
        <w:ind w:left="7462" w:hanging="360"/>
      </w:pPr>
    </w:lvl>
    <w:lvl w:ilvl="8" w:tplc="0427001B" w:tentative="1">
      <w:start w:val="1"/>
      <w:numFmt w:val="lowerRoman"/>
      <w:lvlText w:val="%9."/>
      <w:lvlJc w:val="right"/>
      <w:pPr>
        <w:ind w:left="8182" w:hanging="180"/>
      </w:pPr>
    </w:lvl>
  </w:abstractNum>
  <w:abstractNum w:abstractNumId="25" w15:restartNumberingAfterBreak="0">
    <w:nsid w:val="46770420"/>
    <w:multiLevelType w:val="hybridMultilevel"/>
    <w:tmpl w:val="032CF8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8925E64"/>
    <w:multiLevelType w:val="multilevel"/>
    <w:tmpl w:val="E3AE0EC0"/>
    <w:lvl w:ilvl="0">
      <w:start w:val="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93836AF"/>
    <w:multiLevelType w:val="multilevel"/>
    <w:tmpl w:val="CA5812DA"/>
    <w:styleLink w:val="Style3"/>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none"/>
      <w:isLgl/>
      <w:lvlText w:val="5.2.1."/>
      <w:lvlJc w:val="left"/>
      <w:pPr>
        <w:ind w:left="1080" w:hanging="720"/>
      </w:pPr>
      <w:rPr>
        <w:rFonts w:hint="default"/>
        <w:b w:val="0"/>
      </w:rPr>
    </w:lvl>
    <w:lvl w:ilvl="3">
      <w:start w:val="1"/>
      <w:numFmt w:val="decimal"/>
      <w:isLgl/>
      <w:lvlText w:val="5.2.1%3.%4."/>
      <w:lvlJc w:val="left"/>
      <w:pPr>
        <w:ind w:left="72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A932E36"/>
    <w:multiLevelType w:val="multilevel"/>
    <w:tmpl w:val="029A1CCA"/>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color w:val="auto"/>
        <w:sz w:val="20"/>
        <w:szCs w:val="2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B8B6B21"/>
    <w:multiLevelType w:val="hybridMultilevel"/>
    <w:tmpl w:val="63B0EF9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0" w15:restartNumberingAfterBreak="0">
    <w:nsid w:val="4FA406A2"/>
    <w:multiLevelType w:val="hybridMultilevel"/>
    <w:tmpl w:val="A5240A3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0230F1B"/>
    <w:multiLevelType w:val="multilevel"/>
    <w:tmpl w:val="75B6472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5CC36E3"/>
    <w:multiLevelType w:val="hybridMultilevel"/>
    <w:tmpl w:val="1210552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3" w15:restartNumberingAfterBreak="0">
    <w:nsid w:val="57BB7C3F"/>
    <w:multiLevelType w:val="multilevel"/>
    <w:tmpl w:val="5BBC8F2A"/>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none"/>
      <w:isLgl/>
      <w:lvlText w:val="5.2.1."/>
      <w:lvlJc w:val="left"/>
      <w:pPr>
        <w:ind w:left="1080" w:hanging="720"/>
      </w:pPr>
      <w:rPr>
        <w:rFonts w:hint="default"/>
        <w:b w:val="0"/>
      </w:rPr>
    </w:lvl>
    <w:lvl w:ilvl="3">
      <w:start w:val="1"/>
      <w:numFmt w:val="decimal"/>
      <w:isLgl/>
      <w:lvlText w:val="5.2.1%3.%4."/>
      <w:lvlJc w:val="left"/>
      <w:pPr>
        <w:ind w:left="72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8FA32FD"/>
    <w:multiLevelType w:val="hybridMultilevel"/>
    <w:tmpl w:val="CAB052C0"/>
    <w:lvl w:ilvl="0" w:tplc="2E8E4404">
      <w:start w:val="2021"/>
      <w:numFmt w:val="bullet"/>
      <w:lvlText w:val=""/>
      <w:lvlJc w:val="left"/>
      <w:pPr>
        <w:ind w:left="720" w:hanging="360"/>
      </w:pPr>
      <w:rPr>
        <w:rFonts w:ascii="Symbol" w:eastAsia="Calibri" w:hAnsi="Symbol" w:cs="Segoe UI Semilight"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5" w15:restartNumberingAfterBreak="0">
    <w:nsid w:val="5C5B5516"/>
    <w:multiLevelType w:val="hybridMultilevel"/>
    <w:tmpl w:val="8A208E5C"/>
    <w:lvl w:ilvl="0" w:tplc="83CED392">
      <w:start w:val="1"/>
      <w:numFmt w:val="decimal"/>
      <w:lvlText w:val="%1)"/>
      <w:lvlJc w:val="left"/>
      <w:pPr>
        <w:tabs>
          <w:tab w:val="num" w:pos="720"/>
        </w:tabs>
        <w:ind w:left="720" w:hanging="360"/>
      </w:pPr>
    </w:lvl>
    <w:lvl w:ilvl="1" w:tplc="E4CC0CF0">
      <w:start w:val="1"/>
      <w:numFmt w:val="decimal"/>
      <w:lvlText w:val="%2."/>
      <w:lvlJc w:val="left"/>
      <w:pPr>
        <w:ind w:left="1440" w:hanging="360"/>
      </w:pPr>
      <w:rPr>
        <w:rFonts w:hint="default"/>
        <w:color w:val="FF0000"/>
      </w:rPr>
    </w:lvl>
    <w:lvl w:ilvl="2" w:tplc="DC1EFA8E">
      <w:start w:val="1"/>
      <w:numFmt w:val="decimal"/>
      <w:lvlText w:val="%3)"/>
      <w:lvlJc w:val="left"/>
      <w:pPr>
        <w:tabs>
          <w:tab w:val="num" w:pos="2160"/>
        </w:tabs>
        <w:ind w:left="2160" w:hanging="360"/>
      </w:pPr>
    </w:lvl>
    <w:lvl w:ilvl="3" w:tplc="C0F891C4" w:tentative="1">
      <w:start w:val="1"/>
      <w:numFmt w:val="decimal"/>
      <w:lvlText w:val="%4)"/>
      <w:lvlJc w:val="left"/>
      <w:pPr>
        <w:tabs>
          <w:tab w:val="num" w:pos="2880"/>
        </w:tabs>
        <w:ind w:left="2880" w:hanging="360"/>
      </w:pPr>
    </w:lvl>
    <w:lvl w:ilvl="4" w:tplc="98B28448" w:tentative="1">
      <w:start w:val="1"/>
      <w:numFmt w:val="decimal"/>
      <w:lvlText w:val="%5)"/>
      <w:lvlJc w:val="left"/>
      <w:pPr>
        <w:tabs>
          <w:tab w:val="num" w:pos="3600"/>
        </w:tabs>
        <w:ind w:left="3600" w:hanging="360"/>
      </w:pPr>
    </w:lvl>
    <w:lvl w:ilvl="5" w:tplc="58985A0A" w:tentative="1">
      <w:start w:val="1"/>
      <w:numFmt w:val="decimal"/>
      <w:lvlText w:val="%6)"/>
      <w:lvlJc w:val="left"/>
      <w:pPr>
        <w:tabs>
          <w:tab w:val="num" w:pos="4320"/>
        </w:tabs>
        <w:ind w:left="4320" w:hanging="360"/>
      </w:pPr>
    </w:lvl>
    <w:lvl w:ilvl="6" w:tplc="C8B8B5F2" w:tentative="1">
      <w:start w:val="1"/>
      <w:numFmt w:val="decimal"/>
      <w:lvlText w:val="%7)"/>
      <w:lvlJc w:val="left"/>
      <w:pPr>
        <w:tabs>
          <w:tab w:val="num" w:pos="5040"/>
        </w:tabs>
        <w:ind w:left="5040" w:hanging="360"/>
      </w:pPr>
    </w:lvl>
    <w:lvl w:ilvl="7" w:tplc="95848592" w:tentative="1">
      <w:start w:val="1"/>
      <w:numFmt w:val="decimal"/>
      <w:lvlText w:val="%8)"/>
      <w:lvlJc w:val="left"/>
      <w:pPr>
        <w:tabs>
          <w:tab w:val="num" w:pos="5760"/>
        </w:tabs>
        <w:ind w:left="5760" w:hanging="360"/>
      </w:pPr>
    </w:lvl>
    <w:lvl w:ilvl="8" w:tplc="A1D28F7A" w:tentative="1">
      <w:start w:val="1"/>
      <w:numFmt w:val="decimal"/>
      <w:lvlText w:val="%9)"/>
      <w:lvlJc w:val="left"/>
      <w:pPr>
        <w:tabs>
          <w:tab w:val="num" w:pos="6480"/>
        </w:tabs>
        <w:ind w:left="6480" w:hanging="360"/>
      </w:pPr>
    </w:lvl>
  </w:abstractNum>
  <w:abstractNum w:abstractNumId="36" w15:restartNumberingAfterBreak="0">
    <w:nsid w:val="629709D5"/>
    <w:multiLevelType w:val="multilevel"/>
    <w:tmpl w:val="DCECD698"/>
    <w:lvl w:ilvl="0">
      <w:start w:val="4"/>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37" w15:restartNumberingAfterBreak="0">
    <w:nsid w:val="6C2C1ABF"/>
    <w:multiLevelType w:val="multilevel"/>
    <w:tmpl w:val="01AA4C34"/>
    <w:lvl w:ilvl="0">
      <w:start w:val="1"/>
      <w:numFmt w:val="decimal"/>
      <w:lvlText w:val="%1."/>
      <w:lvlJc w:val="left"/>
      <w:pPr>
        <w:ind w:left="502" w:hanging="360"/>
      </w:pPr>
      <w:rPr>
        <w:rFonts w:hint="default"/>
      </w:rPr>
    </w:lvl>
    <w:lvl w:ilvl="1">
      <w:start w:val="4"/>
      <w:numFmt w:val="decimal"/>
      <w:isLgl/>
      <w:lvlText w:val="%1.%2."/>
      <w:lvlJc w:val="left"/>
      <w:pPr>
        <w:ind w:left="1147" w:hanging="504"/>
      </w:pPr>
      <w:rPr>
        <w:rFonts w:hint="default"/>
      </w:rPr>
    </w:lvl>
    <w:lvl w:ilvl="2">
      <w:start w:val="1"/>
      <w:numFmt w:val="decimal"/>
      <w:isLgl/>
      <w:lvlText w:val="%1.%2.%3."/>
      <w:lvlJc w:val="left"/>
      <w:pPr>
        <w:ind w:left="1864" w:hanging="720"/>
      </w:pPr>
      <w:rPr>
        <w:rFonts w:hint="default"/>
      </w:rPr>
    </w:lvl>
    <w:lvl w:ilvl="3">
      <w:start w:val="1"/>
      <w:numFmt w:val="decimal"/>
      <w:isLgl/>
      <w:lvlText w:val="%1.%2.%3.%4."/>
      <w:lvlJc w:val="left"/>
      <w:pPr>
        <w:ind w:left="2365" w:hanging="720"/>
      </w:pPr>
      <w:rPr>
        <w:rFonts w:hint="default"/>
      </w:rPr>
    </w:lvl>
    <w:lvl w:ilvl="4">
      <w:start w:val="1"/>
      <w:numFmt w:val="decimal"/>
      <w:isLgl/>
      <w:lvlText w:val="%1.%2.%3.%4.%5."/>
      <w:lvlJc w:val="left"/>
      <w:pPr>
        <w:ind w:left="3226" w:hanging="1080"/>
      </w:pPr>
      <w:rPr>
        <w:rFonts w:hint="default"/>
      </w:rPr>
    </w:lvl>
    <w:lvl w:ilvl="5">
      <w:start w:val="1"/>
      <w:numFmt w:val="decimal"/>
      <w:isLgl/>
      <w:lvlText w:val="%1.%2.%3.%4.%5.%6."/>
      <w:lvlJc w:val="left"/>
      <w:pPr>
        <w:ind w:left="3727" w:hanging="1080"/>
      </w:pPr>
      <w:rPr>
        <w:rFonts w:hint="default"/>
      </w:rPr>
    </w:lvl>
    <w:lvl w:ilvl="6">
      <w:start w:val="1"/>
      <w:numFmt w:val="decimal"/>
      <w:isLgl/>
      <w:lvlText w:val="%1.%2.%3.%4.%5.%6.%7."/>
      <w:lvlJc w:val="left"/>
      <w:pPr>
        <w:ind w:left="4588" w:hanging="1440"/>
      </w:pPr>
      <w:rPr>
        <w:rFonts w:hint="default"/>
      </w:rPr>
    </w:lvl>
    <w:lvl w:ilvl="7">
      <w:start w:val="1"/>
      <w:numFmt w:val="decimal"/>
      <w:isLgl/>
      <w:lvlText w:val="%1.%2.%3.%4.%5.%6.%7.%8."/>
      <w:lvlJc w:val="left"/>
      <w:pPr>
        <w:ind w:left="5089" w:hanging="1440"/>
      </w:pPr>
      <w:rPr>
        <w:rFonts w:hint="default"/>
      </w:rPr>
    </w:lvl>
    <w:lvl w:ilvl="8">
      <w:start w:val="1"/>
      <w:numFmt w:val="decimal"/>
      <w:isLgl/>
      <w:lvlText w:val="%1.%2.%3.%4.%5.%6.%7.%8.%9."/>
      <w:lvlJc w:val="left"/>
      <w:pPr>
        <w:ind w:left="5950" w:hanging="1800"/>
      </w:pPr>
      <w:rPr>
        <w:rFonts w:hint="default"/>
      </w:rPr>
    </w:lvl>
  </w:abstractNum>
  <w:abstractNum w:abstractNumId="38" w15:restartNumberingAfterBreak="0">
    <w:nsid w:val="6F2B086E"/>
    <w:multiLevelType w:val="hybridMultilevel"/>
    <w:tmpl w:val="1F1CF4D6"/>
    <w:lvl w:ilvl="0" w:tplc="DC1EFA8E">
      <w:start w:val="1"/>
      <w:numFmt w:val="decimal"/>
      <w:lvlText w:val="%1)"/>
      <w:lvlJc w:val="left"/>
      <w:pPr>
        <w:tabs>
          <w:tab w:val="num" w:pos="2160"/>
        </w:tabs>
        <w:ind w:left="21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1872963"/>
    <w:multiLevelType w:val="hybridMultilevel"/>
    <w:tmpl w:val="04F8E3A4"/>
    <w:lvl w:ilvl="0" w:tplc="7DCEB3A2">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0" w15:restartNumberingAfterBreak="0">
    <w:nsid w:val="75F332C8"/>
    <w:multiLevelType w:val="hybridMultilevel"/>
    <w:tmpl w:val="B4BAF0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94B03E7"/>
    <w:multiLevelType w:val="multilevel"/>
    <w:tmpl w:val="51360CA0"/>
    <w:lvl w:ilvl="0">
      <w:start w:val="3"/>
      <w:numFmt w:val="decimal"/>
      <w:lvlText w:val="%1."/>
      <w:lvlJc w:val="left"/>
      <w:pPr>
        <w:ind w:left="450" w:hanging="450"/>
      </w:pPr>
      <w:rPr>
        <w:rFonts w:hint="default"/>
      </w:rPr>
    </w:lvl>
    <w:lvl w:ilvl="1">
      <w:start w:val="2"/>
      <w:numFmt w:val="decimal"/>
      <w:lvlText w:val="%1.%2."/>
      <w:lvlJc w:val="left"/>
      <w:pPr>
        <w:ind w:left="450" w:hanging="450"/>
      </w:pPr>
      <w:rPr>
        <w:rFonts w:hint="default"/>
        <w:b/>
        <w:bCs/>
        <w:i w:val="0"/>
        <w:iCs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D032738"/>
    <w:multiLevelType w:val="multilevel"/>
    <w:tmpl w:val="93524B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F5E157C"/>
    <w:multiLevelType w:val="multilevel"/>
    <w:tmpl w:val="4358D1D2"/>
    <w:lvl w:ilvl="0">
      <w:start w:val="3"/>
      <w:numFmt w:val="decimal"/>
      <w:lvlText w:val="%1."/>
      <w:lvlJc w:val="left"/>
      <w:pPr>
        <w:ind w:left="450" w:hanging="450"/>
      </w:pPr>
      <w:rPr>
        <w:rFonts w:hint="default"/>
      </w:rPr>
    </w:lvl>
    <w:lvl w:ilvl="1">
      <w:start w:val="1"/>
      <w:numFmt w:val="decimal"/>
      <w:lvlText w:val="%1.%2."/>
      <w:lvlJc w:val="left"/>
      <w:pPr>
        <w:ind w:left="450" w:hanging="45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025638985">
    <w:abstractNumId w:val="24"/>
  </w:num>
  <w:num w:numId="2" w16cid:durableId="1397820845">
    <w:abstractNumId w:val="6"/>
  </w:num>
  <w:num w:numId="3" w16cid:durableId="1390774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7792284">
    <w:abstractNumId w:val="34"/>
  </w:num>
  <w:num w:numId="5" w16cid:durableId="398479673">
    <w:abstractNumId w:val="34"/>
  </w:num>
  <w:num w:numId="6" w16cid:durableId="756055560">
    <w:abstractNumId w:val="30"/>
  </w:num>
  <w:num w:numId="7" w16cid:durableId="2132244746">
    <w:abstractNumId w:val="28"/>
  </w:num>
  <w:num w:numId="8" w16cid:durableId="1955745571">
    <w:abstractNumId w:val="33"/>
  </w:num>
  <w:num w:numId="9" w16cid:durableId="1885215779">
    <w:abstractNumId w:val="27"/>
    <w:lvlOverride w:ilvl="0">
      <w:lvl w:ilvl="0">
        <w:start w:val="1"/>
        <w:numFmt w:val="decimal"/>
        <w:lvlText w:val="%1."/>
        <w:lvlJc w:val="left"/>
        <w:pPr>
          <w:ind w:left="360" w:hanging="360"/>
        </w:pPr>
        <w:rPr>
          <w:rFonts w:hint="default"/>
          <w:b w:val="0"/>
          <w:color w:val="auto"/>
        </w:rPr>
      </w:lvl>
    </w:lvlOverride>
  </w:num>
  <w:num w:numId="10" w16cid:durableId="1178691581">
    <w:abstractNumId w:val="14"/>
  </w:num>
  <w:num w:numId="11" w16cid:durableId="1977906013">
    <w:abstractNumId w:val="37"/>
  </w:num>
  <w:num w:numId="12" w16cid:durableId="1389307990">
    <w:abstractNumId w:val="15"/>
  </w:num>
  <w:num w:numId="13" w16cid:durableId="615214688">
    <w:abstractNumId w:val="39"/>
  </w:num>
  <w:num w:numId="14" w16cid:durableId="573007795">
    <w:abstractNumId w:val="27"/>
  </w:num>
  <w:num w:numId="15" w16cid:durableId="371195927">
    <w:abstractNumId w:val="2"/>
  </w:num>
  <w:num w:numId="16" w16cid:durableId="1287539866">
    <w:abstractNumId w:val="9"/>
  </w:num>
  <w:num w:numId="17" w16cid:durableId="1699890135">
    <w:abstractNumId w:val="17"/>
  </w:num>
  <w:num w:numId="18" w16cid:durableId="226963250">
    <w:abstractNumId w:val="29"/>
  </w:num>
  <w:num w:numId="19" w16cid:durableId="862203982">
    <w:abstractNumId w:val="23"/>
  </w:num>
  <w:num w:numId="20" w16cid:durableId="866334189">
    <w:abstractNumId w:val="32"/>
  </w:num>
  <w:num w:numId="21" w16cid:durableId="327295607">
    <w:abstractNumId w:val="20"/>
  </w:num>
  <w:num w:numId="22" w16cid:durableId="881673287">
    <w:abstractNumId w:val="40"/>
  </w:num>
  <w:num w:numId="23" w16cid:durableId="536352633">
    <w:abstractNumId w:val="1"/>
  </w:num>
  <w:num w:numId="24" w16cid:durableId="1585601903">
    <w:abstractNumId w:val="11"/>
  </w:num>
  <w:num w:numId="25" w16cid:durableId="821118749">
    <w:abstractNumId w:val="19"/>
  </w:num>
  <w:num w:numId="26" w16cid:durableId="974678465">
    <w:abstractNumId w:val="41"/>
  </w:num>
  <w:num w:numId="27" w16cid:durableId="1967738177">
    <w:abstractNumId w:val="7"/>
  </w:num>
  <w:num w:numId="28" w16cid:durableId="1408847926">
    <w:abstractNumId w:val="43"/>
  </w:num>
  <w:num w:numId="29" w16cid:durableId="1129278564">
    <w:abstractNumId w:val="35"/>
  </w:num>
  <w:num w:numId="30" w16cid:durableId="274949272">
    <w:abstractNumId w:val="38"/>
  </w:num>
  <w:num w:numId="31" w16cid:durableId="629089571">
    <w:abstractNumId w:val="22"/>
  </w:num>
  <w:num w:numId="32" w16cid:durableId="539899334">
    <w:abstractNumId w:val="26"/>
  </w:num>
  <w:num w:numId="33" w16cid:durableId="1985766998">
    <w:abstractNumId w:val="18"/>
  </w:num>
  <w:num w:numId="34" w16cid:durableId="88282670">
    <w:abstractNumId w:val="16"/>
  </w:num>
  <w:num w:numId="35" w16cid:durableId="761147492">
    <w:abstractNumId w:val="0"/>
  </w:num>
  <w:num w:numId="36" w16cid:durableId="507601754">
    <w:abstractNumId w:val="21"/>
  </w:num>
  <w:num w:numId="37" w16cid:durableId="2067144620">
    <w:abstractNumId w:val="31"/>
  </w:num>
  <w:num w:numId="38" w16cid:durableId="267008235">
    <w:abstractNumId w:val="36"/>
  </w:num>
  <w:num w:numId="39" w16cid:durableId="558782969">
    <w:abstractNumId w:val="25"/>
  </w:num>
  <w:num w:numId="40" w16cid:durableId="915748411">
    <w:abstractNumId w:val="5"/>
  </w:num>
  <w:num w:numId="41" w16cid:durableId="688409112">
    <w:abstractNumId w:val="10"/>
  </w:num>
  <w:num w:numId="42" w16cid:durableId="1174764639">
    <w:abstractNumId w:val="13"/>
  </w:num>
  <w:num w:numId="43" w16cid:durableId="991566410">
    <w:abstractNumId w:val="12"/>
  </w:num>
  <w:num w:numId="44" w16cid:durableId="1441535725">
    <w:abstractNumId w:val="4"/>
  </w:num>
  <w:num w:numId="45" w16cid:durableId="424961554">
    <w:abstractNumId w:val="8"/>
    <w:lvlOverride w:ilvl="0">
      <w:lvl w:ilvl="0">
        <w:numFmt w:val="lowerLetter"/>
        <w:lvlText w:val="%1."/>
        <w:lvlJc w:val="left"/>
      </w:lvl>
    </w:lvlOverride>
  </w:num>
  <w:num w:numId="46" w16cid:durableId="1556887580">
    <w:abstractNumId w:val="8"/>
    <w:lvlOverride w:ilvl="1">
      <w:lvl w:ilvl="1">
        <w:numFmt w:val="lowerLetter"/>
        <w:lvlText w:val="%2."/>
        <w:lvlJc w:val="left"/>
      </w:lvl>
    </w:lvlOverride>
  </w:num>
  <w:num w:numId="47" w16cid:durableId="1328091390">
    <w:abstractNumId w:val="4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94"/>
  <w:hyphenationZone w:val="396"/>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85E"/>
    <w:rsid w:val="0000004E"/>
    <w:rsid w:val="00000704"/>
    <w:rsid w:val="0000153D"/>
    <w:rsid w:val="000015E9"/>
    <w:rsid w:val="000017CD"/>
    <w:rsid w:val="000019F1"/>
    <w:rsid w:val="00001B73"/>
    <w:rsid w:val="00001D33"/>
    <w:rsid w:val="00001E30"/>
    <w:rsid w:val="00002800"/>
    <w:rsid w:val="000029DA"/>
    <w:rsid w:val="00002B0F"/>
    <w:rsid w:val="00002FA2"/>
    <w:rsid w:val="00003838"/>
    <w:rsid w:val="00003A79"/>
    <w:rsid w:val="00004091"/>
    <w:rsid w:val="00004356"/>
    <w:rsid w:val="000046F4"/>
    <w:rsid w:val="00004B16"/>
    <w:rsid w:val="00004BD8"/>
    <w:rsid w:val="00004C44"/>
    <w:rsid w:val="00006B85"/>
    <w:rsid w:val="000072B8"/>
    <w:rsid w:val="00007F7A"/>
    <w:rsid w:val="00012A0C"/>
    <w:rsid w:val="00012CD3"/>
    <w:rsid w:val="000138E1"/>
    <w:rsid w:val="00013D5F"/>
    <w:rsid w:val="00014119"/>
    <w:rsid w:val="0001420E"/>
    <w:rsid w:val="0001584D"/>
    <w:rsid w:val="00015CFB"/>
    <w:rsid w:val="000166D6"/>
    <w:rsid w:val="00017788"/>
    <w:rsid w:val="00017A7C"/>
    <w:rsid w:val="00020C50"/>
    <w:rsid w:val="000213FC"/>
    <w:rsid w:val="00021A7B"/>
    <w:rsid w:val="00022060"/>
    <w:rsid w:val="000221CF"/>
    <w:rsid w:val="00022237"/>
    <w:rsid w:val="00022602"/>
    <w:rsid w:val="000229BA"/>
    <w:rsid w:val="000229FD"/>
    <w:rsid w:val="00022D70"/>
    <w:rsid w:val="0002302E"/>
    <w:rsid w:val="000233BE"/>
    <w:rsid w:val="000233CA"/>
    <w:rsid w:val="000236D4"/>
    <w:rsid w:val="00024820"/>
    <w:rsid w:val="000248D2"/>
    <w:rsid w:val="00024EF9"/>
    <w:rsid w:val="000253D3"/>
    <w:rsid w:val="000265AE"/>
    <w:rsid w:val="00026913"/>
    <w:rsid w:val="00026A42"/>
    <w:rsid w:val="00026DB7"/>
    <w:rsid w:val="00027F39"/>
    <w:rsid w:val="00030086"/>
    <w:rsid w:val="000308F5"/>
    <w:rsid w:val="000309DE"/>
    <w:rsid w:val="00030D9F"/>
    <w:rsid w:val="00031940"/>
    <w:rsid w:val="00032349"/>
    <w:rsid w:val="000333B9"/>
    <w:rsid w:val="00033670"/>
    <w:rsid w:val="00034313"/>
    <w:rsid w:val="00034FC8"/>
    <w:rsid w:val="000350DB"/>
    <w:rsid w:val="00035E5E"/>
    <w:rsid w:val="00035E8D"/>
    <w:rsid w:val="000360A5"/>
    <w:rsid w:val="000364CC"/>
    <w:rsid w:val="00036BCF"/>
    <w:rsid w:val="0003740B"/>
    <w:rsid w:val="00037AEF"/>
    <w:rsid w:val="00041244"/>
    <w:rsid w:val="00041326"/>
    <w:rsid w:val="000416FE"/>
    <w:rsid w:val="0004177B"/>
    <w:rsid w:val="00042413"/>
    <w:rsid w:val="00042641"/>
    <w:rsid w:val="00042C51"/>
    <w:rsid w:val="00042CA8"/>
    <w:rsid w:val="00043425"/>
    <w:rsid w:val="00043570"/>
    <w:rsid w:val="000437FE"/>
    <w:rsid w:val="00043AD6"/>
    <w:rsid w:val="00043E7B"/>
    <w:rsid w:val="00044AD5"/>
    <w:rsid w:val="00045934"/>
    <w:rsid w:val="00045A60"/>
    <w:rsid w:val="00046A8F"/>
    <w:rsid w:val="00046CC2"/>
    <w:rsid w:val="00046D7E"/>
    <w:rsid w:val="00046F0C"/>
    <w:rsid w:val="00046F60"/>
    <w:rsid w:val="0004725E"/>
    <w:rsid w:val="000475BF"/>
    <w:rsid w:val="00047B82"/>
    <w:rsid w:val="00050A32"/>
    <w:rsid w:val="00051116"/>
    <w:rsid w:val="00051191"/>
    <w:rsid w:val="00051460"/>
    <w:rsid w:val="00051C3A"/>
    <w:rsid w:val="00051E9F"/>
    <w:rsid w:val="00052895"/>
    <w:rsid w:val="00052E0B"/>
    <w:rsid w:val="000533F2"/>
    <w:rsid w:val="00053487"/>
    <w:rsid w:val="000534ED"/>
    <w:rsid w:val="0005406A"/>
    <w:rsid w:val="00054FCF"/>
    <w:rsid w:val="00055356"/>
    <w:rsid w:val="00055AD8"/>
    <w:rsid w:val="000565D1"/>
    <w:rsid w:val="00060454"/>
    <w:rsid w:val="000607B8"/>
    <w:rsid w:val="00060DD1"/>
    <w:rsid w:val="0006115F"/>
    <w:rsid w:val="00061983"/>
    <w:rsid w:val="00061D87"/>
    <w:rsid w:val="00062547"/>
    <w:rsid w:val="000630E7"/>
    <w:rsid w:val="0006312A"/>
    <w:rsid w:val="000632BF"/>
    <w:rsid w:val="0006343C"/>
    <w:rsid w:val="000639CC"/>
    <w:rsid w:val="00063A47"/>
    <w:rsid w:val="00064844"/>
    <w:rsid w:val="00064CC8"/>
    <w:rsid w:val="000655A8"/>
    <w:rsid w:val="000658FC"/>
    <w:rsid w:val="00066421"/>
    <w:rsid w:val="000676D2"/>
    <w:rsid w:val="000676E3"/>
    <w:rsid w:val="000679DF"/>
    <w:rsid w:val="00067C0E"/>
    <w:rsid w:val="00067CF6"/>
    <w:rsid w:val="00067E7E"/>
    <w:rsid w:val="00067EBE"/>
    <w:rsid w:val="00070101"/>
    <w:rsid w:val="00070DBF"/>
    <w:rsid w:val="00070F9C"/>
    <w:rsid w:val="000719CE"/>
    <w:rsid w:val="00071CB7"/>
    <w:rsid w:val="00072631"/>
    <w:rsid w:val="00072820"/>
    <w:rsid w:val="00072A88"/>
    <w:rsid w:val="00072D4E"/>
    <w:rsid w:val="00072E9A"/>
    <w:rsid w:val="00072F39"/>
    <w:rsid w:val="00073D84"/>
    <w:rsid w:val="00074D93"/>
    <w:rsid w:val="00074EB0"/>
    <w:rsid w:val="0007508D"/>
    <w:rsid w:val="0007517B"/>
    <w:rsid w:val="00075C3A"/>
    <w:rsid w:val="00075DFA"/>
    <w:rsid w:val="00075FBE"/>
    <w:rsid w:val="00076320"/>
    <w:rsid w:val="0007633E"/>
    <w:rsid w:val="000766F6"/>
    <w:rsid w:val="000778D3"/>
    <w:rsid w:val="0008001B"/>
    <w:rsid w:val="000804E7"/>
    <w:rsid w:val="00080B36"/>
    <w:rsid w:val="00080BD4"/>
    <w:rsid w:val="000817B8"/>
    <w:rsid w:val="00081D3B"/>
    <w:rsid w:val="00082036"/>
    <w:rsid w:val="00082940"/>
    <w:rsid w:val="00082B73"/>
    <w:rsid w:val="00082EDB"/>
    <w:rsid w:val="00082EEB"/>
    <w:rsid w:val="00082FCB"/>
    <w:rsid w:val="000833D0"/>
    <w:rsid w:val="000837F9"/>
    <w:rsid w:val="00083825"/>
    <w:rsid w:val="00083DAF"/>
    <w:rsid w:val="000848A2"/>
    <w:rsid w:val="00084B7C"/>
    <w:rsid w:val="00084BC7"/>
    <w:rsid w:val="0008589B"/>
    <w:rsid w:val="0008643F"/>
    <w:rsid w:val="00086708"/>
    <w:rsid w:val="00086AF2"/>
    <w:rsid w:val="00086DC2"/>
    <w:rsid w:val="0008713D"/>
    <w:rsid w:val="00087248"/>
    <w:rsid w:val="0008725F"/>
    <w:rsid w:val="0008733D"/>
    <w:rsid w:val="000873B7"/>
    <w:rsid w:val="0009024B"/>
    <w:rsid w:val="00090732"/>
    <w:rsid w:val="00090E3B"/>
    <w:rsid w:val="00091317"/>
    <w:rsid w:val="00092992"/>
    <w:rsid w:val="00092BF3"/>
    <w:rsid w:val="00093D93"/>
    <w:rsid w:val="00093DB0"/>
    <w:rsid w:val="000948B0"/>
    <w:rsid w:val="00094B41"/>
    <w:rsid w:val="00094F26"/>
    <w:rsid w:val="00094F6E"/>
    <w:rsid w:val="00095161"/>
    <w:rsid w:val="000961B3"/>
    <w:rsid w:val="00096F08"/>
    <w:rsid w:val="00097509"/>
    <w:rsid w:val="00097B84"/>
    <w:rsid w:val="000A1224"/>
    <w:rsid w:val="000A13F0"/>
    <w:rsid w:val="000A2A71"/>
    <w:rsid w:val="000A3266"/>
    <w:rsid w:val="000A3749"/>
    <w:rsid w:val="000A3BF5"/>
    <w:rsid w:val="000A3D77"/>
    <w:rsid w:val="000A4510"/>
    <w:rsid w:val="000A47F6"/>
    <w:rsid w:val="000A5289"/>
    <w:rsid w:val="000A59B0"/>
    <w:rsid w:val="000A6F06"/>
    <w:rsid w:val="000A727E"/>
    <w:rsid w:val="000A7424"/>
    <w:rsid w:val="000A7912"/>
    <w:rsid w:val="000A7EE0"/>
    <w:rsid w:val="000B01D2"/>
    <w:rsid w:val="000B037A"/>
    <w:rsid w:val="000B09A8"/>
    <w:rsid w:val="000B0B46"/>
    <w:rsid w:val="000B245A"/>
    <w:rsid w:val="000B2953"/>
    <w:rsid w:val="000B42A4"/>
    <w:rsid w:val="000B446B"/>
    <w:rsid w:val="000B5B1B"/>
    <w:rsid w:val="000B66D8"/>
    <w:rsid w:val="000B6A91"/>
    <w:rsid w:val="000B7312"/>
    <w:rsid w:val="000B7900"/>
    <w:rsid w:val="000B7A40"/>
    <w:rsid w:val="000C0093"/>
    <w:rsid w:val="000C0309"/>
    <w:rsid w:val="000C0695"/>
    <w:rsid w:val="000C0A83"/>
    <w:rsid w:val="000C0C21"/>
    <w:rsid w:val="000C0C5F"/>
    <w:rsid w:val="000C0E66"/>
    <w:rsid w:val="000C1A01"/>
    <w:rsid w:val="000C1DDC"/>
    <w:rsid w:val="000C21C6"/>
    <w:rsid w:val="000C2CC5"/>
    <w:rsid w:val="000C2CE7"/>
    <w:rsid w:val="000C2E03"/>
    <w:rsid w:val="000C34F7"/>
    <w:rsid w:val="000C52A3"/>
    <w:rsid w:val="000C58A3"/>
    <w:rsid w:val="000C59FF"/>
    <w:rsid w:val="000C5F9C"/>
    <w:rsid w:val="000C62BB"/>
    <w:rsid w:val="000C634B"/>
    <w:rsid w:val="000C6689"/>
    <w:rsid w:val="000C68A5"/>
    <w:rsid w:val="000C6D3D"/>
    <w:rsid w:val="000C704B"/>
    <w:rsid w:val="000C7D4A"/>
    <w:rsid w:val="000D0EEA"/>
    <w:rsid w:val="000D125E"/>
    <w:rsid w:val="000D12C2"/>
    <w:rsid w:val="000D1D54"/>
    <w:rsid w:val="000D22DD"/>
    <w:rsid w:val="000D2351"/>
    <w:rsid w:val="000D246C"/>
    <w:rsid w:val="000D2AD8"/>
    <w:rsid w:val="000D3112"/>
    <w:rsid w:val="000D360E"/>
    <w:rsid w:val="000D364D"/>
    <w:rsid w:val="000D3CE6"/>
    <w:rsid w:val="000D4513"/>
    <w:rsid w:val="000D4D7A"/>
    <w:rsid w:val="000D4DFB"/>
    <w:rsid w:val="000D4EC0"/>
    <w:rsid w:val="000D5178"/>
    <w:rsid w:val="000D59A2"/>
    <w:rsid w:val="000D5DBF"/>
    <w:rsid w:val="000D5EA4"/>
    <w:rsid w:val="000D606A"/>
    <w:rsid w:val="000E02DF"/>
    <w:rsid w:val="000E0816"/>
    <w:rsid w:val="000E0976"/>
    <w:rsid w:val="000E11C6"/>
    <w:rsid w:val="000E1495"/>
    <w:rsid w:val="000E155B"/>
    <w:rsid w:val="000E1BAB"/>
    <w:rsid w:val="000E1EB4"/>
    <w:rsid w:val="000E2095"/>
    <w:rsid w:val="000E23FC"/>
    <w:rsid w:val="000E250C"/>
    <w:rsid w:val="000E2570"/>
    <w:rsid w:val="000E26E8"/>
    <w:rsid w:val="000E2A19"/>
    <w:rsid w:val="000E2C7A"/>
    <w:rsid w:val="000E31C7"/>
    <w:rsid w:val="000E3447"/>
    <w:rsid w:val="000E3613"/>
    <w:rsid w:val="000E3D70"/>
    <w:rsid w:val="000E5695"/>
    <w:rsid w:val="000E5AB1"/>
    <w:rsid w:val="000E5D20"/>
    <w:rsid w:val="000E6091"/>
    <w:rsid w:val="000E6C94"/>
    <w:rsid w:val="000E6DA7"/>
    <w:rsid w:val="000E7823"/>
    <w:rsid w:val="000E7ACF"/>
    <w:rsid w:val="000F02D3"/>
    <w:rsid w:val="000F0398"/>
    <w:rsid w:val="000F0D8C"/>
    <w:rsid w:val="000F0E67"/>
    <w:rsid w:val="000F0ED0"/>
    <w:rsid w:val="000F1340"/>
    <w:rsid w:val="000F1A43"/>
    <w:rsid w:val="000F1EEF"/>
    <w:rsid w:val="000F201F"/>
    <w:rsid w:val="000F287F"/>
    <w:rsid w:val="000F2E42"/>
    <w:rsid w:val="000F3630"/>
    <w:rsid w:val="000F3E05"/>
    <w:rsid w:val="000F498E"/>
    <w:rsid w:val="000F4FBD"/>
    <w:rsid w:val="000F5479"/>
    <w:rsid w:val="000F54D8"/>
    <w:rsid w:val="000F5EAA"/>
    <w:rsid w:val="000F6D62"/>
    <w:rsid w:val="00101ABA"/>
    <w:rsid w:val="001026E4"/>
    <w:rsid w:val="00102B0D"/>
    <w:rsid w:val="00102BA6"/>
    <w:rsid w:val="00102EBE"/>
    <w:rsid w:val="00103C35"/>
    <w:rsid w:val="00103D29"/>
    <w:rsid w:val="00104EB1"/>
    <w:rsid w:val="001068A6"/>
    <w:rsid w:val="0010691D"/>
    <w:rsid w:val="001075B6"/>
    <w:rsid w:val="00107791"/>
    <w:rsid w:val="00110703"/>
    <w:rsid w:val="0011095A"/>
    <w:rsid w:val="00110E4B"/>
    <w:rsid w:val="001112FE"/>
    <w:rsid w:val="00111EF2"/>
    <w:rsid w:val="00111F00"/>
    <w:rsid w:val="001125F4"/>
    <w:rsid w:val="00112A38"/>
    <w:rsid w:val="00112E86"/>
    <w:rsid w:val="00113AB8"/>
    <w:rsid w:val="00113BD8"/>
    <w:rsid w:val="00113E15"/>
    <w:rsid w:val="001141F7"/>
    <w:rsid w:val="0011435A"/>
    <w:rsid w:val="00114B57"/>
    <w:rsid w:val="0011563B"/>
    <w:rsid w:val="00116B4E"/>
    <w:rsid w:val="00116BEB"/>
    <w:rsid w:val="001172DA"/>
    <w:rsid w:val="001202C2"/>
    <w:rsid w:val="00120819"/>
    <w:rsid w:val="00120A39"/>
    <w:rsid w:val="00121190"/>
    <w:rsid w:val="00122096"/>
    <w:rsid w:val="00122B68"/>
    <w:rsid w:val="00123882"/>
    <w:rsid w:val="001239FF"/>
    <w:rsid w:val="00123D79"/>
    <w:rsid w:val="00123F10"/>
    <w:rsid w:val="001242F8"/>
    <w:rsid w:val="001246CD"/>
    <w:rsid w:val="00124FCC"/>
    <w:rsid w:val="0012572A"/>
    <w:rsid w:val="00125A5B"/>
    <w:rsid w:val="0012656C"/>
    <w:rsid w:val="00126850"/>
    <w:rsid w:val="00130236"/>
    <w:rsid w:val="0013089F"/>
    <w:rsid w:val="00130E41"/>
    <w:rsid w:val="0013118E"/>
    <w:rsid w:val="00131D31"/>
    <w:rsid w:val="00132770"/>
    <w:rsid w:val="0013332B"/>
    <w:rsid w:val="001335CE"/>
    <w:rsid w:val="00133ACC"/>
    <w:rsid w:val="00133C41"/>
    <w:rsid w:val="00133C5E"/>
    <w:rsid w:val="00134738"/>
    <w:rsid w:val="00135017"/>
    <w:rsid w:val="0013579D"/>
    <w:rsid w:val="0013657A"/>
    <w:rsid w:val="00136D28"/>
    <w:rsid w:val="00137497"/>
    <w:rsid w:val="00137C1E"/>
    <w:rsid w:val="00137D50"/>
    <w:rsid w:val="00140807"/>
    <w:rsid w:val="00141929"/>
    <w:rsid w:val="00141C6C"/>
    <w:rsid w:val="00141DD5"/>
    <w:rsid w:val="00141F9C"/>
    <w:rsid w:val="00142163"/>
    <w:rsid w:val="00142F90"/>
    <w:rsid w:val="00144168"/>
    <w:rsid w:val="00144FD3"/>
    <w:rsid w:val="00145250"/>
    <w:rsid w:val="00145C3D"/>
    <w:rsid w:val="0014638F"/>
    <w:rsid w:val="00146537"/>
    <w:rsid w:val="001467D7"/>
    <w:rsid w:val="0014680C"/>
    <w:rsid w:val="00150002"/>
    <w:rsid w:val="00150197"/>
    <w:rsid w:val="0015165B"/>
    <w:rsid w:val="00152C73"/>
    <w:rsid w:val="0015382A"/>
    <w:rsid w:val="00153B91"/>
    <w:rsid w:val="001544F6"/>
    <w:rsid w:val="00154ADF"/>
    <w:rsid w:val="00154D71"/>
    <w:rsid w:val="00156ED0"/>
    <w:rsid w:val="001572C5"/>
    <w:rsid w:val="00157C59"/>
    <w:rsid w:val="00157E4F"/>
    <w:rsid w:val="00157F86"/>
    <w:rsid w:val="001600A2"/>
    <w:rsid w:val="0016014A"/>
    <w:rsid w:val="001611C4"/>
    <w:rsid w:val="0016163A"/>
    <w:rsid w:val="00161A02"/>
    <w:rsid w:val="00162480"/>
    <w:rsid w:val="00162DF8"/>
    <w:rsid w:val="00162E7C"/>
    <w:rsid w:val="001635B4"/>
    <w:rsid w:val="0016428D"/>
    <w:rsid w:val="001647C5"/>
    <w:rsid w:val="00164E47"/>
    <w:rsid w:val="0016509F"/>
    <w:rsid w:val="001654AA"/>
    <w:rsid w:val="00165B74"/>
    <w:rsid w:val="00165D5D"/>
    <w:rsid w:val="00165ED3"/>
    <w:rsid w:val="001660FD"/>
    <w:rsid w:val="001662E6"/>
    <w:rsid w:val="001673DB"/>
    <w:rsid w:val="00167C0C"/>
    <w:rsid w:val="001702DD"/>
    <w:rsid w:val="00170B25"/>
    <w:rsid w:val="001710AB"/>
    <w:rsid w:val="001713FB"/>
    <w:rsid w:val="001722A8"/>
    <w:rsid w:val="00172A71"/>
    <w:rsid w:val="00172DED"/>
    <w:rsid w:val="001733A8"/>
    <w:rsid w:val="001738D6"/>
    <w:rsid w:val="0017565E"/>
    <w:rsid w:val="001758BE"/>
    <w:rsid w:val="00176337"/>
    <w:rsid w:val="00176371"/>
    <w:rsid w:val="00176B12"/>
    <w:rsid w:val="00176DFB"/>
    <w:rsid w:val="00176F09"/>
    <w:rsid w:val="001772DB"/>
    <w:rsid w:val="00177776"/>
    <w:rsid w:val="00181E8E"/>
    <w:rsid w:val="00181F93"/>
    <w:rsid w:val="001824F9"/>
    <w:rsid w:val="00183126"/>
    <w:rsid w:val="001843B5"/>
    <w:rsid w:val="00184446"/>
    <w:rsid w:val="00184807"/>
    <w:rsid w:val="00184A52"/>
    <w:rsid w:val="00184B17"/>
    <w:rsid w:val="00184E49"/>
    <w:rsid w:val="0018532C"/>
    <w:rsid w:val="00185B83"/>
    <w:rsid w:val="00186088"/>
    <w:rsid w:val="00187636"/>
    <w:rsid w:val="00187A16"/>
    <w:rsid w:val="00187D02"/>
    <w:rsid w:val="001905D8"/>
    <w:rsid w:val="00190B2C"/>
    <w:rsid w:val="001913D9"/>
    <w:rsid w:val="0019187C"/>
    <w:rsid w:val="00191F5A"/>
    <w:rsid w:val="00192257"/>
    <w:rsid w:val="0019464E"/>
    <w:rsid w:val="001946C2"/>
    <w:rsid w:val="0019522D"/>
    <w:rsid w:val="001956E3"/>
    <w:rsid w:val="00196166"/>
    <w:rsid w:val="001968A8"/>
    <w:rsid w:val="00196C53"/>
    <w:rsid w:val="0019740E"/>
    <w:rsid w:val="00197466"/>
    <w:rsid w:val="00197B59"/>
    <w:rsid w:val="001A01AC"/>
    <w:rsid w:val="001A0934"/>
    <w:rsid w:val="001A09D4"/>
    <w:rsid w:val="001A0C0F"/>
    <w:rsid w:val="001A10E3"/>
    <w:rsid w:val="001A1A68"/>
    <w:rsid w:val="001A2256"/>
    <w:rsid w:val="001A2407"/>
    <w:rsid w:val="001A2924"/>
    <w:rsid w:val="001A2C15"/>
    <w:rsid w:val="001A2F25"/>
    <w:rsid w:val="001A3A4A"/>
    <w:rsid w:val="001A4DB2"/>
    <w:rsid w:val="001A4E8F"/>
    <w:rsid w:val="001A5210"/>
    <w:rsid w:val="001A6384"/>
    <w:rsid w:val="001A6600"/>
    <w:rsid w:val="001A702F"/>
    <w:rsid w:val="001A74F6"/>
    <w:rsid w:val="001B070A"/>
    <w:rsid w:val="001B1082"/>
    <w:rsid w:val="001B1246"/>
    <w:rsid w:val="001B193E"/>
    <w:rsid w:val="001B1C43"/>
    <w:rsid w:val="001B1CC4"/>
    <w:rsid w:val="001B24AC"/>
    <w:rsid w:val="001B2652"/>
    <w:rsid w:val="001B2760"/>
    <w:rsid w:val="001B2BED"/>
    <w:rsid w:val="001B3105"/>
    <w:rsid w:val="001B311B"/>
    <w:rsid w:val="001B38F4"/>
    <w:rsid w:val="001B3928"/>
    <w:rsid w:val="001B3DE2"/>
    <w:rsid w:val="001B45C1"/>
    <w:rsid w:val="001B488E"/>
    <w:rsid w:val="001B5E51"/>
    <w:rsid w:val="001B6182"/>
    <w:rsid w:val="001B62FB"/>
    <w:rsid w:val="001B6434"/>
    <w:rsid w:val="001B6DB3"/>
    <w:rsid w:val="001B73A6"/>
    <w:rsid w:val="001B7902"/>
    <w:rsid w:val="001B7FAF"/>
    <w:rsid w:val="001C0614"/>
    <w:rsid w:val="001C0D40"/>
    <w:rsid w:val="001C0EBC"/>
    <w:rsid w:val="001C1998"/>
    <w:rsid w:val="001C28FD"/>
    <w:rsid w:val="001C4354"/>
    <w:rsid w:val="001C4371"/>
    <w:rsid w:val="001C437A"/>
    <w:rsid w:val="001C46BD"/>
    <w:rsid w:val="001C5318"/>
    <w:rsid w:val="001C54BF"/>
    <w:rsid w:val="001C5602"/>
    <w:rsid w:val="001C57ED"/>
    <w:rsid w:val="001C5E8A"/>
    <w:rsid w:val="001C61BD"/>
    <w:rsid w:val="001C63B1"/>
    <w:rsid w:val="001C65CD"/>
    <w:rsid w:val="001C6975"/>
    <w:rsid w:val="001C7C0D"/>
    <w:rsid w:val="001C7EE0"/>
    <w:rsid w:val="001D29E6"/>
    <w:rsid w:val="001D2DCD"/>
    <w:rsid w:val="001D307A"/>
    <w:rsid w:val="001D3431"/>
    <w:rsid w:val="001D3596"/>
    <w:rsid w:val="001D36DA"/>
    <w:rsid w:val="001D3E60"/>
    <w:rsid w:val="001D4BBB"/>
    <w:rsid w:val="001D4D36"/>
    <w:rsid w:val="001D5312"/>
    <w:rsid w:val="001D7BBA"/>
    <w:rsid w:val="001E0311"/>
    <w:rsid w:val="001E09AF"/>
    <w:rsid w:val="001E0A5F"/>
    <w:rsid w:val="001E0A70"/>
    <w:rsid w:val="001E0D51"/>
    <w:rsid w:val="001E0D60"/>
    <w:rsid w:val="001E10C6"/>
    <w:rsid w:val="001E1143"/>
    <w:rsid w:val="001E2644"/>
    <w:rsid w:val="001E2AEB"/>
    <w:rsid w:val="001E2B2E"/>
    <w:rsid w:val="001E2E21"/>
    <w:rsid w:val="001E34A5"/>
    <w:rsid w:val="001E3B1E"/>
    <w:rsid w:val="001E3B97"/>
    <w:rsid w:val="001E41F0"/>
    <w:rsid w:val="001E4A9D"/>
    <w:rsid w:val="001E4C5B"/>
    <w:rsid w:val="001E4D06"/>
    <w:rsid w:val="001E5396"/>
    <w:rsid w:val="001E56A9"/>
    <w:rsid w:val="001E5A98"/>
    <w:rsid w:val="001E63AD"/>
    <w:rsid w:val="001E6E27"/>
    <w:rsid w:val="001E6F48"/>
    <w:rsid w:val="001E7080"/>
    <w:rsid w:val="001E75EB"/>
    <w:rsid w:val="001E786E"/>
    <w:rsid w:val="001E7950"/>
    <w:rsid w:val="001F03B9"/>
    <w:rsid w:val="001F0538"/>
    <w:rsid w:val="001F1515"/>
    <w:rsid w:val="001F1D4B"/>
    <w:rsid w:val="001F1F21"/>
    <w:rsid w:val="001F2C3F"/>
    <w:rsid w:val="001F38A3"/>
    <w:rsid w:val="001F3CE1"/>
    <w:rsid w:val="001F4439"/>
    <w:rsid w:val="001F4B22"/>
    <w:rsid w:val="001F547E"/>
    <w:rsid w:val="001F556E"/>
    <w:rsid w:val="001F5812"/>
    <w:rsid w:val="001F6370"/>
    <w:rsid w:val="001F6FC4"/>
    <w:rsid w:val="00200035"/>
    <w:rsid w:val="00200054"/>
    <w:rsid w:val="0020053C"/>
    <w:rsid w:val="00200C7F"/>
    <w:rsid w:val="002013AC"/>
    <w:rsid w:val="00201528"/>
    <w:rsid w:val="002019A4"/>
    <w:rsid w:val="00202715"/>
    <w:rsid w:val="00202C9F"/>
    <w:rsid w:val="00202F2A"/>
    <w:rsid w:val="00203E10"/>
    <w:rsid w:val="0020445B"/>
    <w:rsid w:val="002045A9"/>
    <w:rsid w:val="00204760"/>
    <w:rsid w:val="00204C4C"/>
    <w:rsid w:val="002052B3"/>
    <w:rsid w:val="0020545D"/>
    <w:rsid w:val="002059E9"/>
    <w:rsid w:val="00205AC3"/>
    <w:rsid w:val="00205AC9"/>
    <w:rsid w:val="00205AED"/>
    <w:rsid w:val="00205ED3"/>
    <w:rsid w:val="00206148"/>
    <w:rsid w:val="002074B1"/>
    <w:rsid w:val="002126D7"/>
    <w:rsid w:val="00212C1C"/>
    <w:rsid w:val="00212E40"/>
    <w:rsid w:val="00213C39"/>
    <w:rsid w:val="00213F16"/>
    <w:rsid w:val="002149E5"/>
    <w:rsid w:val="00214EB8"/>
    <w:rsid w:val="00215443"/>
    <w:rsid w:val="002159C8"/>
    <w:rsid w:val="0021624A"/>
    <w:rsid w:val="00216729"/>
    <w:rsid w:val="0021706B"/>
    <w:rsid w:val="002172B8"/>
    <w:rsid w:val="0021753F"/>
    <w:rsid w:val="00217B45"/>
    <w:rsid w:val="002200D6"/>
    <w:rsid w:val="00220E15"/>
    <w:rsid w:val="0022178C"/>
    <w:rsid w:val="00221A12"/>
    <w:rsid w:val="00221F27"/>
    <w:rsid w:val="0022206D"/>
    <w:rsid w:val="00222913"/>
    <w:rsid w:val="0022294D"/>
    <w:rsid w:val="00222AA8"/>
    <w:rsid w:val="00222DA8"/>
    <w:rsid w:val="00223818"/>
    <w:rsid w:val="00223AF4"/>
    <w:rsid w:val="002242C4"/>
    <w:rsid w:val="00224612"/>
    <w:rsid w:val="00224DD7"/>
    <w:rsid w:val="002255D9"/>
    <w:rsid w:val="0022794B"/>
    <w:rsid w:val="002308BD"/>
    <w:rsid w:val="00230C3C"/>
    <w:rsid w:val="00230CAF"/>
    <w:rsid w:val="00231B06"/>
    <w:rsid w:val="00231C39"/>
    <w:rsid w:val="00232034"/>
    <w:rsid w:val="00233B36"/>
    <w:rsid w:val="00233C07"/>
    <w:rsid w:val="00234085"/>
    <w:rsid w:val="002340A8"/>
    <w:rsid w:val="002340E7"/>
    <w:rsid w:val="00234286"/>
    <w:rsid w:val="00234CF9"/>
    <w:rsid w:val="00234E1F"/>
    <w:rsid w:val="00236434"/>
    <w:rsid w:val="0023687B"/>
    <w:rsid w:val="00236B4F"/>
    <w:rsid w:val="00236D9C"/>
    <w:rsid w:val="00237185"/>
    <w:rsid w:val="00241004"/>
    <w:rsid w:val="00241ED0"/>
    <w:rsid w:val="00242172"/>
    <w:rsid w:val="002425B3"/>
    <w:rsid w:val="00242708"/>
    <w:rsid w:val="002432B6"/>
    <w:rsid w:val="002434BA"/>
    <w:rsid w:val="002436AF"/>
    <w:rsid w:val="00244028"/>
    <w:rsid w:val="0024422C"/>
    <w:rsid w:val="002444F2"/>
    <w:rsid w:val="00244912"/>
    <w:rsid w:val="002450DA"/>
    <w:rsid w:val="002451C9"/>
    <w:rsid w:val="002453D1"/>
    <w:rsid w:val="00247C7F"/>
    <w:rsid w:val="00247EDF"/>
    <w:rsid w:val="002506A2"/>
    <w:rsid w:val="00252548"/>
    <w:rsid w:val="0025340C"/>
    <w:rsid w:val="00253ECE"/>
    <w:rsid w:val="00254818"/>
    <w:rsid w:val="002549A4"/>
    <w:rsid w:val="00254CC4"/>
    <w:rsid w:val="00255103"/>
    <w:rsid w:val="00255255"/>
    <w:rsid w:val="00255C8B"/>
    <w:rsid w:val="002561EF"/>
    <w:rsid w:val="00256307"/>
    <w:rsid w:val="00256C92"/>
    <w:rsid w:val="00260A40"/>
    <w:rsid w:val="00260AEB"/>
    <w:rsid w:val="00260F76"/>
    <w:rsid w:val="00261AD6"/>
    <w:rsid w:val="00262355"/>
    <w:rsid w:val="002629C9"/>
    <w:rsid w:val="0026337F"/>
    <w:rsid w:val="0026352F"/>
    <w:rsid w:val="00263B4F"/>
    <w:rsid w:val="0026455C"/>
    <w:rsid w:val="00264D1C"/>
    <w:rsid w:val="0026556A"/>
    <w:rsid w:val="00265871"/>
    <w:rsid w:val="00265DDD"/>
    <w:rsid w:val="002665EA"/>
    <w:rsid w:val="0026662A"/>
    <w:rsid w:val="002667EF"/>
    <w:rsid w:val="00266F30"/>
    <w:rsid w:val="002671D9"/>
    <w:rsid w:val="00267754"/>
    <w:rsid w:val="00267943"/>
    <w:rsid w:val="00271A62"/>
    <w:rsid w:val="00272606"/>
    <w:rsid w:val="00272905"/>
    <w:rsid w:val="00272ABF"/>
    <w:rsid w:val="00272AFD"/>
    <w:rsid w:val="0027326A"/>
    <w:rsid w:val="00273425"/>
    <w:rsid w:val="002737EF"/>
    <w:rsid w:val="00273EA0"/>
    <w:rsid w:val="00274E15"/>
    <w:rsid w:val="002753F4"/>
    <w:rsid w:val="00275548"/>
    <w:rsid w:val="00275893"/>
    <w:rsid w:val="00275BDD"/>
    <w:rsid w:val="00276AAE"/>
    <w:rsid w:val="00276BB6"/>
    <w:rsid w:val="00277CBC"/>
    <w:rsid w:val="00277E16"/>
    <w:rsid w:val="002811A0"/>
    <w:rsid w:val="00281A90"/>
    <w:rsid w:val="00282086"/>
    <w:rsid w:val="002820AD"/>
    <w:rsid w:val="0028219E"/>
    <w:rsid w:val="00282730"/>
    <w:rsid w:val="00282777"/>
    <w:rsid w:val="00282E2C"/>
    <w:rsid w:val="00282EC3"/>
    <w:rsid w:val="0028360D"/>
    <w:rsid w:val="00283C98"/>
    <w:rsid w:val="0028461F"/>
    <w:rsid w:val="00284E32"/>
    <w:rsid w:val="002859C9"/>
    <w:rsid w:val="0028621A"/>
    <w:rsid w:val="00286334"/>
    <w:rsid w:val="002868A5"/>
    <w:rsid w:val="002870DA"/>
    <w:rsid w:val="002876BC"/>
    <w:rsid w:val="002876ED"/>
    <w:rsid w:val="002878FF"/>
    <w:rsid w:val="00290113"/>
    <w:rsid w:val="002903E6"/>
    <w:rsid w:val="00290410"/>
    <w:rsid w:val="00290868"/>
    <w:rsid w:val="00290DD1"/>
    <w:rsid w:val="00291207"/>
    <w:rsid w:val="002912CC"/>
    <w:rsid w:val="00291387"/>
    <w:rsid w:val="002916F8"/>
    <w:rsid w:val="002917DE"/>
    <w:rsid w:val="00291C11"/>
    <w:rsid w:val="0029215B"/>
    <w:rsid w:val="002925F3"/>
    <w:rsid w:val="002938C3"/>
    <w:rsid w:val="00293B25"/>
    <w:rsid w:val="0029451A"/>
    <w:rsid w:val="00294DF4"/>
    <w:rsid w:val="00295639"/>
    <w:rsid w:val="00296467"/>
    <w:rsid w:val="00296C75"/>
    <w:rsid w:val="0029737B"/>
    <w:rsid w:val="002A0C23"/>
    <w:rsid w:val="002A18BA"/>
    <w:rsid w:val="002A1B71"/>
    <w:rsid w:val="002A2363"/>
    <w:rsid w:val="002A2CB0"/>
    <w:rsid w:val="002A3A23"/>
    <w:rsid w:val="002A40BA"/>
    <w:rsid w:val="002A4933"/>
    <w:rsid w:val="002A4A56"/>
    <w:rsid w:val="002A525C"/>
    <w:rsid w:val="002A5D48"/>
    <w:rsid w:val="002A5F2A"/>
    <w:rsid w:val="002A600D"/>
    <w:rsid w:val="002A65AA"/>
    <w:rsid w:val="002A66C3"/>
    <w:rsid w:val="002A6D15"/>
    <w:rsid w:val="002A70B4"/>
    <w:rsid w:val="002A7583"/>
    <w:rsid w:val="002B025F"/>
    <w:rsid w:val="002B082B"/>
    <w:rsid w:val="002B0E9A"/>
    <w:rsid w:val="002B0F80"/>
    <w:rsid w:val="002B1BD0"/>
    <w:rsid w:val="002B1FC9"/>
    <w:rsid w:val="002B2655"/>
    <w:rsid w:val="002B2D52"/>
    <w:rsid w:val="002B32D7"/>
    <w:rsid w:val="002B33F4"/>
    <w:rsid w:val="002B3A6E"/>
    <w:rsid w:val="002B3C9D"/>
    <w:rsid w:val="002B4482"/>
    <w:rsid w:val="002B4A76"/>
    <w:rsid w:val="002B4CFF"/>
    <w:rsid w:val="002B4FC3"/>
    <w:rsid w:val="002B5150"/>
    <w:rsid w:val="002B66CF"/>
    <w:rsid w:val="002B73F3"/>
    <w:rsid w:val="002C01F3"/>
    <w:rsid w:val="002C0896"/>
    <w:rsid w:val="002C103D"/>
    <w:rsid w:val="002C1A5D"/>
    <w:rsid w:val="002C1F2C"/>
    <w:rsid w:val="002C2A45"/>
    <w:rsid w:val="002C2CA8"/>
    <w:rsid w:val="002C335A"/>
    <w:rsid w:val="002C3658"/>
    <w:rsid w:val="002C3F3B"/>
    <w:rsid w:val="002C44C9"/>
    <w:rsid w:val="002C47AB"/>
    <w:rsid w:val="002C47E2"/>
    <w:rsid w:val="002C4934"/>
    <w:rsid w:val="002C4957"/>
    <w:rsid w:val="002C4BC5"/>
    <w:rsid w:val="002C4C36"/>
    <w:rsid w:val="002C4D0C"/>
    <w:rsid w:val="002C4E1F"/>
    <w:rsid w:val="002C54B4"/>
    <w:rsid w:val="002C5874"/>
    <w:rsid w:val="002C5C1B"/>
    <w:rsid w:val="002C6244"/>
    <w:rsid w:val="002C6BB2"/>
    <w:rsid w:val="002C7080"/>
    <w:rsid w:val="002C71D1"/>
    <w:rsid w:val="002C785E"/>
    <w:rsid w:val="002D01FA"/>
    <w:rsid w:val="002D04F2"/>
    <w:rsid w:val="002D0E7C"/>
    <w:rsid w:val="002D0EC9"/>
    <w:rsid w:val="002D24EF"/>
    <w:rsid w:val="002D3014"/>
    <w:rsid w:val="002D3CED"/>
    <w:rsid w:val="002D6021"/>
    <w:rsid w:val="002D70F2"/>
    <w:rsid w:val="002D728B"/>
    <w:rsid w:val="002D73BF"/>
    <w:rsid w:val="002D7A20"/>
    <w:rsid w:val="002E0025"/>
    <w:rsid w:val="002E094C"/>
    <w:rsid w:val="002E0B73"/>
    <w:rsid w:val="002E0F11"/>
    <w:rsid w:val="002E12AD"/>
    <w:rsid w:val="002E1796"/>
    <w:rsid w:val="002E190F"/>
    <w:rsid w:val="002E1BDC"/>
    <w:rsid w:val="002E1D43"/>
    <w:rsid w:val="002E250D"/>
    <w:rsid w:val="002E273D"/>
    <w:rsid w:val="002E30BD"/>
    <w:rsid w:val="002E3871"/>
    <w:rsid w:val="002E4FEF"/>
    <w:rsid w:val="002E584F"/>
    <w:rsid w:val="002E5DA2"/>
    <w:rsid w:val="002E699E"/>
    <w:rsid w:val="002E7000"/>
    <w:rsid w:val="002E7AFE"/>
    <w:rsid w:val="002E7B6A"/>
    <w:rsid w:val="002E7EAF"/>
    <w:rsid w:val="002E7F30"/>
    <w:rsid w:val="002F0055"/>
    <w:rsid w:val="002F0601"/>
    <w:rsid w:val="002F0CB7"/>
    <w:rsid w:val="002F11DC"/>
    <w:rsid w:val="002F1972"/>
    <w:rsid w:val="002F1AAA"/>
    <w:rsid w:val="002F1E1D"/>
    <w:rsid w:val="002F2BBA"/>
    <w:rsid w:val="002F2EBD"/>
    <w:rsid w:val="002F3288"/>
    <w:rsid w:val="002F3888"/>
    <w:rsid w:val="002F3D32"/>
    <w:rsid w:val="002F3E42"/>
    <w:rsid w:val="002F3E80"/>
    <w:rsid w:val="002F4E0A"/>
    <w:rsid w:val="002F4EA3"/>
    <w:rsid w:val="002F4EC4"/>
    <w:rsid w:val="002F4F66"/>
    <w:rsid w:val="002F57E2"/>
    <w:rsid w:val="002F5F9A"/>
    <w:rsid w:val="002F65DC"/>
    <w:rsid w:val="002F6864"/>
    <w:rsid w:val="002F6C90"/>
    <w:rsid w:val="002F77FA"/>
    <w:rsid w:val="002F7FF4"/>
    <w:rsid w:val="003002AD"/>
    <w:rsid w:val="00300E9B"/>
    <w:rsid w:val="003017B1"/>
    <w:rsid w:val="00301EE3"/>
    <w:rsid w:val="00302692"/>
    <w:rsid w:val="00303020"/>
    <w:rsid w:val="0030362F"/>
    <w:rsid w:val="003037B0"/>
    <w:rsid w:val="003047AE"/>
    <w:rsid w:val="003048DE"/>
    <w:rsid w:val="00304ED8"/>
    <w:rsid w:val="00305C1E"/>
    <w:rsid w:val="0030661D"/>
    <w:rsid w:val="003068D2"/>
    <w:rsid w:val="00307192"/>
    <w:rsid w:val="0030762E"/>
    <w:rsid w:val="0030766B"/>
    <w:rsid w:val="00307960"/>
    <w:rsid w:val="00310004"/>
    <w:rsid w:val="003102AD"/>
    <w:rsid w:val="00310FA2"/>
    <w:rsid w:val="00311E6A"/>
    <w:rsid w:val="0031239F"/>
    <w:rsid w:val="00312474"/>
    <w:rsid w:val="003124F6"/>
    <w:rsid w:val="00313466"/>
    <w:rsid w:val="00313B6C"/>
    <w:rsid w:val="00314060"/>
    <w:rsid w:val="00314388"/>
    <w:rsid w:val="003148AF"/>
    <w:rsid w:val="00314BBD"/>
    <w:rsid w:val="00315287"/>
    <w:rsid w:val="00315523"/>
    <w:rsid w:val="00315F64"/>
    <w:rsid w:val="003169D1"/>
    <w:rsid w:val="00316A4C"/>
    <w:rsid w:val="003225CF"/>
    <w:rsid w:val="003226AA"/>
    <w:rsid w:val="00322B12"/>
    <w:rsid w:val="00322B3B"/>
    <w:rsid w:val="00323856"/>
    <w:rsid w:val="0032438A"/>
    <w:rsid w:val="00324A04"/>
    <w:rsid w:val="00324AAA"/>
    <w:rsid w:val="00324DAD"/>
    <w:rsid w:val="0032612A"/>
    <w:rsid w:val="003267BE"/>
    <w:rsid w:val="0032696B"/>
    <w:rsid w:val="00326CED"/>
    <w:rsid w:val="003270FC"/>
    <w:rsid w:val="0032758E"/>
    <w:rsid w:val="0033037F"/>
    <w:rsid w:val="003303B5"/>
    <w:rsid w:val="003304A5"/>
    <w:rsid w:val="00330F73"/>
    <w:rsid w:val="0033120D"/>
    <w:rsid w:val="00331F96"/>
    <w:rsid w:val="00332619"/>
    <w:rsid w:val="003328B7"/>
    <w:rsid w:val="0033295D"/>
    <w:rsid w:val="00332B15"/>
    <w:rsid w:val="003337A0"/>
    <w:rsid w:val="00334116"/>
    <w:rsid w:val="003342C5"/>
    <w:rsid w:val="00334804"/>
    <w:rsid w:val="00334C38"/>
    <w:rsid w:val="003350DB"/>
    <w:rsid w:val="00335CB0"/>
    <w:rsid w:val="00335ECB"/>
    <w:rsid w:val="0033638A"/>
    <w:rsid w:val="003363CB"/>
    <w:rsid w:val="00336C94"/>
    <w:rsid w:val="00337D54"/>
    <w:rsid w:val="003401FC"/>
    <w:rsid w:val="0034065B"/>
    <w:rsid w:val="00340804"/>
    <w:rsid w:val="00340EAC"/>
    <w:rsid w:val="0034162D"/>
    <w:rsid w:val="0034186C"/>
    <w:rsid w:val="00341EC5"/>
    <w:rsid w:val="00341F10"/>
    <w:rsid w:val="00343C9F"/>
    <w:rsid w:val="0034448B"/>
    <w:rsid w:val="00344AB5"/>
    <w:rsid w:val="00345317"/>
    <w:rsid w:val="003453FA"/>
    <w:rsid w:val="00345E6F"/>
    <w:rsid w:val="00346584"/>
    <w:rsid w:val="00346787"/>
    <w:rsid w:val="00346CAB"/>
    <w:rsid w:val="00347033"/>
    <w:rsid w:val="0034731C"/>
    <w:rsid w:val="00350204"/>
    <w:rsid w:val="003503D6"/>
    <w:rsid w:val="003505CA"/>
    <w:rsid w:val="00350725"/>
    <w:rsid w:val="003508A6"/>
    <w:rsid w:val="0035098B"/>
    <w:rsid w:val="00351577"/>
    <w:rsid w:val="0035189D"/>
    <w:rsid w:val="00351CBC"/>
    <w:rsid w:val="003527E0"/>
    <w:rsid w:val="00352C94"/>
    <w:rsid w:val="00352CF1"/>
    <w:rsid w:val="00352E36"/>
    <w:rsid w:val="00352F88"/>
    <w:rsid w:val="00352FB8"/>
    <w:rsid w:val="0035375A"/>
    <w:rsid w:val="00353B7F"/>
    <w:rsid w:val="00353F04"/>
    <w:rsid w:val="003550A9"/>
    <w:rsid w:val="00355422"/>
    <w:rsid w:val="003568B2"/>
    <w:rsid w:val="0035694C"/>
    <w:rsid w:val="00357D52"/>
    <w:rsid w:val="00360356"/>
    <w:rsid w:val="00360750"/>
    <w:rsid w:val="00360B08"/>
    <w:rsid w:val="003612BC"/>
    <w:rsid w:val="00361896"/>
    <w:rsid w:val="00361924"/>
    <w:rsid w:val="00361D10"/>
    <w:rsid w:val="00361E67"/>
    <w:rsid w:val="003620EB"/>
    <w:rsid w:val="00363116"/>
    <w:rsid w:val="00363760"/>
    <w:rsid w:val="00363AC4"/>
    <w:rsid w:val="003647E7"/>
    <w:rsid w:val="00364962"/>
    <w:rsid w:val="00364A21"/>
    <w:rsid w:val="00364F60"/>
    <w:rsid w:val="00365DF8"/>
    <w:rsid w:val="00365DF9"/>
    <w:rsid w:val="00367254"/>
    <w:rsid w:val="003679BE"/>
    <w:rsid w:val="00367C60"/>
    <w:rsid w:val="00367C78"/>
    <w:rsid w:val="00370086"/>
    <w:rsid w:val="003725BC"/>
    <w:rsid w:val="00372C70"/>
    <w:rsid w:val="00373393"/>
    <w:rsid w:val="003733B8"/>
    <w:rsid w:val="00373D06"/>
    <w:rsid w:val="0037526C"/>
    <w:rsid w:val="003756A8"/>
    <w:rsid w:val="00375F6F"/>
    <w:rsid w:val="00376338"/>
    <w:rsid w:val="003763B3"/>
    <w:rsid w:val="00376A21"/>
    <w:rsid w:val="00376F65"/>
    <w:rsid w:val="003774C5"/>
    <w:rsid w:val="00380D2C"/>
    <w:rsid w:val="0038135D"/>
    <w:rsid w:val="003815F2"/>
    <w:rsid w:val="0038208E"/>
    <w:rsid w:val="00382386"/>
    <w:rsid w:val="003826CB"/>
    <w:rsid w:val="00383042"/>
    <w:rsid w:val="0038309D"/>
    <w:rsid w:val="003837FE"/>
    <w:rsid w:val="00383A26"/>
    <w:rsid w:val="00383F9F"/>
    <w:rsid w:val="003842D8"/>
    <w:rsid w:val="00384C3D"/>
    <w:rsid w:val="00384DD0"/>
    <w:rsid w:val="00386767"/>
    <w:rsid w:val="003872FF"/>
    <w:rsid w:val="00387815"/>
    <w:rsid w:val="003903E6"/>
    <w:rsid w:val="003906C8"/>
    <w:rsid w:val="00390A2A"/>
    <w:rsid w:val="00390B21"/>
    <w:rsid w:val="00391044"/>
    <w:rsid w:val="003911F0"/>
    <w:rsid w:val="00393EEA"/>
    <w:rsid w:val="00394B1D"/>
    <w:rsid w:val="00394DD4"/>
    <w:rsid w:val="003959B5"/>
    <w:rsid w:val="003964A3"/>
    <w:rsid w:val="00397A7B"/>
    <w:rsid w:val="003A0279"/>
    <w:rsid w:val="003A1443"/>
    <w:rsid w:val="003A1A36"/>
    <w:rsid w:val="003A279C"/>
    <w:rsid w:val="003A2AFC"/>
    <w:rsid w:val="003A3A49"/>
    <w:rsid w:val="003A4273"/>
    <w:rsid w:val="003A43B6"/>
    <w:rsid w:val="003A4B5E"/>
    <w:rsid w:val="003A4D1A"/>
    <w:rsid w:val="003A4E0B"/>
    <w:rsid w:val="003A522E"/>
    <w:rsid w:val="003A5BF3"/>
    <w:rsid w:val="003A683C"/>
    <w:rsid w:val="003A6E9D"/>
    <w:rsid w:val="003A6F1D"/>
    <w:rsid w:val="003A6F60"/>
    <w:rsid w:val="003A74EA"/>
    <w:rsid w:val="003B0AD1"/>
    <w:rsid w:val="003B0F1F"/>
    <w:rsid w:val="003B1267"/>
    <w:rsid w:val="003B14CC"/>
    <w:rsid w:val="003B187F"/>
    <w:rsid w:val="003B192F"/>
    <w:rsid w:val="003B23B9"/>
    <w:rsid w:val="003B27F3"/>
    <w:rsid w:val="003B2B37"/>
    <w:rsid w:val="003B5B58"/>
    <w:rsid w:val="003B5F7F"/>
    <w:rsid w:val="003B6205"/>
    <w:rsid w:val="003B6629"/>
    <w:rsid w:val="003B689E"/>
    <w:rsid w:val="003B714C"/>
    <w:rsid w:val="003B7210"/>
    <w:rsid w:val="003B77A8"/>
    <w:rsid w:val="003C027B"/>
    <w:rsid w:val="003C060A"/>
    <w:rsid w:val="003C06A7"/>
    <w:rsid w:val="003C1851"/>
    <w:rsid w:val="003C19A0"/>
    <w:rsid w:val="003C19AE"/>
    <w:rsid w:val="003C1A66"/>
    <w:rsid w:val="003C28EA"/>
    <w:rsid w:val="003C2A32"/>
    <w:rsid w:val="003C4056"/>
    <w:rsid w:val="003C4C67"/>
    <w:rsid w:val="003C4CC8"/>
    <w:rsid w:val="003C5ED3"/>
    <w:rsid w:val="003C602B"/>
    <w:rsid w:val="003C737C"/>
    <w:rsid w:val="003D0128"/>
    <w:rsid w:val="003D0BB0"/>
    <w:rsid w:val="003D2D03"/>
    <w:rsid w:val="003D3DCD"/>
    <w:rsid w:val="003D4469"/>
    <w:rsid w:val="003D4695"/>
    <w:rsid w:val="003D4877"/>
    <w:rsid w:val="003D48D8"/>
    <w:rsid w:val="003D495A"/>
    <w:rsid w:val="003D50A0"/>
    <w:rsid w:val="003D5FBA"/>
    <w:rsid w:val="003D6457"/>
    <w:rsid w:val="003D650B"/>
    <w:rsid w:val="003D69C3"/>
    <w:rsid w:val="003D710E"/>
    <w:rsid w:val="003D7559"/>
    <w:rsid w:val="003D760E"/>
    <w:rsid w:val="003D79E9"/>
    <w:rsid w:val="003E0030"/>
    <w:rsid w:val="003E073A"/>
    <w:rsid w:val="003E0C1A"/>
    <w:rsid w:val="003E2378"/>
    <w:rsid w:val="003E28FA"/>
    <w:rsid w:val="003E2B6B"/>
    <w:rsid w:val="003E2FB4"/>
    <w:rsid w:val="003E4A3A"/>
    <w:rsid w:val="003E4B98"/>
    <w:rsid w:val="003E4BE6"/>
    <w:rsid w:val="003E5151"/>
    <w:rsid w:val="003E521E"/>
    <w:rsid w:val="003E533D"/>
    <w:rsid w:val="003E5C8A"/>
    <w:rsid w:val="003E6512"/>
    <w:rsid w:val="003E68A5"/>
    <w:rsid w:val="003E7F4C"/>
    <w:rsid w:val="003F0702"/>
    <w:rsid w:val="003F1134"/>
    <w:rsid w:val="003F1577"/>
    <w:rsid w:val="003F1789"/>
    <w:rsid w:val="003F1D1F"/>
    <w:rsid w:val="003F1D22"/>
    <w:rsid w:val="003F1D84"/>
    <w:rsid w:val="003F1E69"/>
    <w:rsid w:val="003F21CE"/>
    <w:rsid w:val="003F2507"/>
    <w:rsid w:val="003F3409"/>
    <w:rsid w:val="003F3A5F"/>
    <w:rsid w:val="003F3A61"/>
    <w:rsid w:val="003F3CF9"/>
    <w:rsid w:val="003F40F5"/>
    <w:rsid w:val="003F4EB1"/>
    <w:rsid w:val="003F53DC"/>
    <w:rsid w:val="003F5950"/>
    <w:rsid w:val="003F5B2B"/>
    <w:rsid w:val="003F5C85"/>
    <w:rsid w:val="003F6114"/>
    <w:rsid w:val="003F613A"/>
    <w:rsid w:val="003F6901"/>
    <w:rsid w:val="003F6CC5"/>
    <w:rsid w:val="003F6E98"/>
    <w:rsid w:val="003F7F59"/>
    <w:rsid w:val="003F7FC4"/>
    <w:rsid w:val="00400484"/>
    <w:rsid w:val="00400EED"/>
    <w:rsid w:val="004012FC"/>
    <w:rsid w:val="004015FB"/>
    <w:rsid w:val="00401CDE"/>
    <w:rsid w:val="00401D93"/>
    <w:rsid w:val="00402082"/>
    <w:rsid w:val="00402106"/>
    <w:rsid w:val="004025DF"/>
    <w:rsid w:val="00402929"/>
    <w:rsid w:val="00403561"/>
    <w:rsid w:val="00403D9C"/>
    <w:rsid w:val="004044C4"/>
    <w:rsid w:val="0040462E"/>
    <w:rsid w:val="00404A6D"/>
    <w:rsid w:val="00404D09"/>
    <w:rsid w:val="00404DD1"/>
    <w:rsid w:val="00404FA9"/>
    <w:rsid w:val="0040601F"/>
    <w:rsid w:val="004065E6"/>
    <w:rsid w:val="0040759B"/>
    <w:rsid w:val="00410056"/>
    <w:rsid w:val="004100E8"/>
    <w:rsid w:val="00410635"/>
    <w:rsid w:val="00410CBC"/>
    <w:rsid w:val="0041197B"/>
    <w:rsid w:val="004119D8"/>
    <w:rsid w:val="00411A10"/>
    <w:rsid w:val="00411BF2"/>
    <w:rsid w:val="00411D8D"/>
    <w:rsid w:val="00411FFC"/>
    <w:rsid w:val="00412ECF"/>
    <w:rsid w:val="004137AE"/>
    <w:rsid w:val="00413B79"/>
    <w:rsid w:val="00413C00"/>
    <w:rsid w:val="00413CB1"/>
    <w:rsid w:val="004140C7"/>
    <w:rsid w:val="0041470B"/>
    <w:rsid w:val="00417461"/>
    <w:rsid w:val="004174F7"/>
    <w:rsid w:val="004176F7"/>
    <w:rsid w:val="00417E58"/>
    <w:rsid w:val="00420C1F"/>
    <w:rsid w:val="004214AC"/>
    <w:rsid w:val="00421798"/>
    <w:rsid w:val="00422605"/>
    <w:rsid w:val="004233E0"/>
    <w:rsid w:val="00423402"/>
    <w:rsid w:val="004238F2"/>
    <w:rsid w:val="004243B1"/>
    <w:rsid w:val="00424830"/>
    <w:rsid w:val="0042522E"/>
    <w:rsid w:val="0042560B"/>
    <w:rsid w:val="004257D7"/>
    <w:rsid w:val="00425FDC"/>
    <w:rsid w:val="00426384"/>
    <w:rsid w:val="00426FF7"/>
    <w:rsid w:val="004272F9"/>
    <w:rsid w:val="0042752A"/>
    <w:rsid w:val="00431771"/>
    <w:rsid w:val="00431C65"/>
    <w:rsid w:val="00432504"/>
    <w:rsid w:val="00433087"/>
    <w:rsid w:val="00434677"/>
    <w:rsid w:val="00434708"/>
    <w:rsid w:val="00434A95"/>
    <w:rsid w:val="00434F0B"/>
    <w:rsid w:val="00434FCE"/>
    <w:rsid w:val="0043585E"/>
    <w:rsid w:val="00435B7C"/>
    <w:rsid w:val="0043608B"/>
    <w:rsid w:val="00436905"/>
    <w:rsid w:val="00436944"/>
    <w:rsid w:val="00436FBF"/>
    <w:rsid w:val="00437C51"/>
    <w:rsid w:val="00437F1D"/>
    <w:rsid w:val="00440042"/>
    <w:rsid w:val="0044254B"/>
    <w:rsid w:val="0044283F"/>
    <w:rsid w:val="00443171"/>
    <w:rsid w:val="00443C4F"/>
    <w:rsid w:val="0044481D"/>
    <w:rsid w:val="00445021"/>
    <w:rsid w:val="00445656"/>
    <w:rsid w:val="004458E5"/>
    <w:rsid w:val="00445CCE"/>
    <w:rsid w:val="00445D01"/>
    <w:rsid w:val="0044684D"/>
    <w:rsid w:val="00446F34"/>
    <w:rsid w:val="0045093C"/>
    <w:rsid w:val="00450A47"/>
    <w:rsid w:val="00450E77"/>
    <w:rsid w:val="00451030"/>
    <w:rsid w:val="004510C8"/>
    <w:rsid w:val="004512D4"/>
    <w:rsid w:val="00451C61"/>
    <w:rsid w:val="00452A82"/>
    <w:rsid w:val="00453357"/>
    <w:rsid w:val="00453D77"/>
    <w:rsid w:val="00453E3A"/>
    <w:rsid w:val="00454786"/>
    <w:rsid w:val="00455060"/>
    <w:rsid w:val="00455BF9"/>
    <w:rsid w:val="004567EA"/>
    <w:rsid w:val="00456A94"/>
    <w:rsid w:val="00456FE8"/>
    <w:rsid w:val="004571F4"/>
    <w:rsid w:val="00457607"/>
    <w:rsid w:val="00457B30"/>
    <w:rsid w:val="00457B90"/>
    <w:rsid w:val="00461203"/>
    <w:rsid w:val="00461427"/>
    <w:rsid w:val="00461B6D"/>
    <w:rsid w:val="00461C38"/>
    <w:rsid w:val="004626C8"/>
    <w:rsid w:val="00462A5F"/>
    <w:rsid w:val="00462B5B"/>
    <w:rsid w:val="00462F9C"/>
    <w:rsid w:val="004630A7"/>
    <w:rsid w:val="0046311B"/>
    <w:rsid w:val="0046385B"/>
    <w:rsid w:val="00463D4C"/>
    <w:rsid w:val="00464D53"/>
    <w:rsid w:val="00465CE6"/>
    <w:rsid w:val="00466109"/>
    <w:rsid w:val="004668F7"/>
    <w:rsid w:val="004671A4"/>
    <w:rsid w:val="0046736D"/>
    <w:rsid w:val="00467659"/>
    <w:rsid w:val="0046771C"/>
    <w:rsid w:val="004678A9"/>
    <w:rsid w:val="004704D7"/>
    <w:rsid w:val="00470EC0"/>
    <w:rsid w:val="004718E1"/>
    <w:rsid w:val="004719F9"/>
    <w:rsid w:val="00472046"/>
    <w:rsid w:val="00472316"/>
    <w:rsid w:val="0047308B"/>
    <w:rsid w:val="00473CC2"/>
    <w:rsid w:val="00473ED7"/>
    <w:rsid w:val="004744C4"/>
    <w:rsid w:val="004744E6"/>
    <w:rsid w:val="00474776"/>
    <w:rsid w:val="004748DC"/>
    <w:rsid w:val="00475AA6"/>
    <w:rsid w:val="00475DA4"/>
    <w:rsid w:val="004763B1"/>
    <w:rsid w:val="004765C3"/>
    <w:rsid w:val="00476A84"/>
    <w:rsid w:val="00476B8F"/>
    <w:rsid w:val="00476DD3"/>
    <w:rsid w:val="00477F38"/>
    <w:rsid w:val="0048095D"/>
    <w:rsid w:val="00480982"/>
    <w:rsid w:val="00481C80"/>
    <w:rsid w:val="00481D40"/>
    <w:rsid w:val="00482776"/>
    <w:rsid w:val="004829AC"/>
    <w:rsid w:val="00483624"/>
    <w:rsid w:val="00484093"/>
    <w:rsid w:val="0048427E"/>
    <w:rsid w:val="004846D0"/>
    <w:rsid w:val="00484795"/>
    <w:rsid w:val="00484C2A"/>
    <w:rsid w:val="004856C9"/>
    <w:rsid w:val="00485CC2"/>
    <w:rsid w:val="004862C7"/>
    <w:rsid w:val="004862F4"/>
    <w:rsid w:val="00486E96"/>
    <w:rsid w:val="00487402"/>
    <w:rsid w:val="00487B10"/>
    <w:rsid w:val="00490429"/>
    <w:rsid w:val="00490837"/>
    <w:rsid w:val="00490935"/>
    <w:rsid w:val="00490ED2"/>
    <w:rsid w:val="00491BBF"/>
    <w:rsid w:val="00492598"/>
    <w:rsid w:val="00492825"/>
    <w:rsid w:val="00492EF3"/>
    <w:rsid w:val="0049378C"/>
    <w:rsid w:val="004943B3"/>
    <w:rsid w:val="00494D71"/>
    <w:rsid w:val="00495279"/>
    <w:rsid w:val="00495663"/>
    <w:rsid w:val="00495C3A"/>
    <w:rsid w:val="00496984"/>
    <w:rsid w:val="00496F5C"/>
    <w:rsid w:val="00497232"/>
    <w:rsid w:val="004973F8"/>
    <w:rsid w:val="00497A88"/>
    <w:rsid w:val="00497B44"/>
    <w:rsid w:val="004A1005"/>
    <w:rsid w:val="004A1053"/>
    <w:rsid w:val="004A1175"/>
    <w:rsid w:val="004A169D"/>
    <w:rsid w:val="004A23EB"/>
    <w:rsid w:val="004A2FFF"/>
    <w:rsid w:val="004A3B92"/>
    <w:rsid w:val="004A43E4"/>
    <w:rsid w:val="004A4B10"/>
    <w:rsid w:val="004A5D91"/>
    <w:rsid w:val="004A6038"/>
    <w:rsid w:val="004A60F5"/>
    <w:rsid w:val="004A6285"/>
    <w:rsid w:val="004A62E5"/>
    <w:rsid w:val="004A659D"/>
    <w:rsid w:val="004A6EA4"/>
    <w:rsid w:val="004A755E"/>
    <w:rsid w:val="004A769D"/>
    <w:rsid w:val="004A7F35"/>
    <w:rsid w:val="004B095F"/>
    <w:rsid w:val="004B16AD"/>
    <w:rsid w:val="004B2A65"/>
    <w:rsid w:val="004B2D2D"/>
    <w:rsid w:val="004B3096"/>
    <w:rsid w:val="004B3247"/>
    <w:rsid w:val="004B328F"/>
    <w:rsid w:val="004B3480"/>
    <w:rsid w:val="004B399D"/>
    <w:rsid w:val="004B3C7F"/>
    <w:rsid w:val="004B3F94"/>
    <w:rsid w:val="004B4913"/>
    <w:rsid w:val="004B4BD6"/>
    <w:rsid w:val="004B4E7F"/>
    <w:rsid w:val="004B539E"/>
    <w:rsid w:val="004B592D"/>
    <w:rsid w:val="004B5BC8"/>
    <w:rsid w:val="004B60F7"/>
    <w:rsid w:val="004B6692"/>
    <w:rsid w:val="004B6AFF"/>
    <w:rsid w:val="004B7457"/>
    <w:rsid w:val="004B7A54"/>
    <w:rsid w:val="004C0233"/>
    <w:rsid w:val="004C0B72"/>
    <w:rsid w:val="004C0BCF"/>
    <w:rsid w:val="004C1270"/>
    <w:rsid w:val="004C12FF"/>
    <w:rsid w:val="004C15CC"/>
    <w:rsid w:val="004C1A9F"/>
    <w:rsid w:val="004C256E"/>
    <w:rsid w:val="004C28AA"/>
    <w:rsid w:val="004C299C"/>
    <w:rsid w:val="004C34D9"/>
    <w:rsid w:val="004C3A05"/>
    <w:rsid w:val="004C4523"/>
    <w:rsid w:val="004C4635"/>
    <w:rsid w:val="004C4CB8"/>
    <w:rsid w:val="004C5116"/>
    <w:rsid w:val="004C51A3"/>
    <w:rsid w:val="004C5986"/>
    <w:rsid w:val="004C6407"/>
    <w:rsid w:val="004C6845"/>
    <w:rsid w:val="004C7535"/>
    <w:rsid w:val="004D0D24"/>
    <w:rsid w:val="004D1D78"/>
    <w:rsid w:val="004D229A"/>
    <w:rsid w:val="004D244C"/>
    <w:rsid w:val="004D2879"/>
    <w:rsid w:val="004D3120"/>
    <w:rsid w:val="004D368F"/>
    <w:rsid w:val="004D5CF3"/>
    <w:rsid w:val="004D5F4A"/>
    <w:rsid w:val="004D6614"/>
    <w:rsid w:val="004D6941"/>
    <w:rsid w:val="004D6EB8"/>
    <w:rsid w:val="004D7439"/>
    <w:rsid w:val="004D7B67"/>
    <w:rsid w:val="004E0614"/>
    <w:rsid w:val="004E06A4"/>
    <w:rsid w:val="004E0E3C"/>
    <w:rsid w:val="004E1148"/>
    <w:rsid w:val="004E1A12"/>
    <w:rsid w:val="004E2499"/>
    <w:rsid w:val="004E32FD"/>
    <w:rsid w:val="004E35D9"/>
    <w:rsid w:val="004E3E3E"/>
    <w:rsid w:val="004E45D0"/>
    <w:rsid w:val="004E4812"/>
    <w:rsid w:val="004E4912"/>
    <w:rsid w:val="004E5A16"/>
    <w:rsid w:val="004E5ABF"/>
    <w:rsid w:val="004E5E46"/>
    <w:rsid w:val="004E6432"/>
    <w:rsid w:val="004E6505"/>
    <w:rsid w:val="004E6F20"/>
    <w:rsid w:val="004E735C"/>
    <w:rsid w:val="004F0169"/>
    <w:rsid w:val="004F032C"/>
    <w:rsid w:val="004F0854"/>
    <w:rsid w:val="004F17BB"/>
    <w:rsid w:val="004F1D6A"/>
    <w:rsid w:val="004F2168"/>
    <w:rsid w:val="004F2192"/>
    <w:rsid w:val="004F22DA"/>
    <w:rsid w:val="004F2734"/>
    <w:rsid w:val="004F3373"/>
    <w:rsid w:val="004F3589"/>
    <w:rsid w:val="004F3FDD"/>
    <w:rsid w:val="004F4B23"/>
    <w:rsid w:val="004F50B0"/>
    <w:rsid w:val="004F56CB"/>
    <w:rsid w:val="004F5EB0"/>
    <w:rsid w:val="004F61FC"/>
    <w:rsid w:val="004F6B57"/>
    <w:rsid w:val="004F7111"/>
    <w:rsid w:val="004F7244"/>
    <w:rsid w:val="004F73D4"/>
    <w:rsid w:val="004F7547"/>
    <w:rsid w:val="004F7FDC"/>
    <w:rsid w:val="005005DC"/>
    <w:rsid w:val="005007CA"/>
    <w:rsid w:val="005007D0"/>
    <w:rsid w:val="00500876"/>
    <w:rsid w:val="0050089D"/>
    <w:rsid w:val="00500F41"/>
    <w:rsid w:val="00501035"/>
    <w:rsid w:val="0050150D"/>
    <w:rsid w:val="00501660"/>
    <w:rsid w:val="0050194C"/>
    <w:rsid w:val="0050256B"/>
    <w:rsid w:val="0050285A"/>
    <w:rsid w:val="00502C72"/>
    <w:rsid w:val="00502CEC"/>
    <w:rsid w:val="00502F0F"/>
    <w:rsid w:val="00503121"/>
    <w:rsid w:val="005037D1"/>
    <w:rsid w:val="00503B67"/>
    <w:rsid w:val="00504225"/>
    <w:rsid w:val="005042DC"/>
    <w:rsid w:val="00504386"/>
    <w:rsid w:val="0050445E"/>
    <w:rsid w:val="0050481A"/>
    <w:rsid w:val="00504BE9"/>
    <w:rsid w:val="00504FA8"/>
    <w:rsid w:val="00505386"/>
    <w:rsid w:val="00505827"/>
    <w:rsid w:val="00505969"/>
    <w:rsid w:val="00506692"/>
    <w:rsid w:val="005070BE"/>
    <w:rsid w:val="005070E9"/>
    <w:rsid w:val="0050745F"/>
    <w:rsid w:val="005075C7"/>
    <w:rsid w:val="005115B5"/>
    <w:rsid w:val="005117CC"/>
    <w:rsid w:val="00511CFC"/>
    <w:rsid w:val="00511D77"/>
    <w:rsid w:val="00512080"/>
    <w:rsid w:val="00512910"/>
    <w:rsid w:val="00512C0B"/>
    <w:rsid w:val="00513F70"/>
    <w:rsid w:val="0051421C"/>
    <w:rsid w:val="005143E8"/>
    <w:rsid w:val="0051484D"/>
    <w:rsid w:val="00514C40"/>
    <w:rsid w:val="0051581C"/>
    <w:rsid w:val="0051586D"/>
    <w:rsid w:val="0051610E"/>
    <w:rsid w:val="005175F3"/>
    <w:rsid w:val="00517D42"/>
    <w:rsid w:val="00520B20"/>
    <w:rsid w:val="0052173F"/>
    <w:rsid w:val="00521816"/>
    <w:rsid w:val="00521E2A"/>
    <w:rsid w:val="005221BF"/>
    <w:rsid w:val="00522301"/>
    <w:rsid w:val="005224B4"/>
    <w:rsid w:val="005229D6"/>
    <w:rsid w:val="00522A91"/>
    <w:rsid w:val="00522D30"/>
    <w:rsid w:val="00522E44"/>
    <w:rsid w:val="00523523"/>
    <w:rsid w:val="005235E2"/>
    <w:rsid w:val="00523A3E"/>
    <w:rsid w:val="00523ABE"/>
    <w:rsid w:val="00523D0E"/>
    <w:rsid w:val="00523E67"/>
    <w:rsid w:val="00523FBC"/>
    <w:rsid w:val="0052407F"/>
    <w:rsid w:val="00524438"/>
    <w:rsid w:val="00524AAF"/>
    <w:rsid w:val="00524DF0"/>
    <w:rsid w:val="005252DF"/>
    <w:rsid w:val="005253E3"/>
    <w:rsid w:val="00525D92"/>
    <w:rsid w:val="0052674F"/>
    <w:rsid w:val="00526910"/>
    <w:rsid w:val="00526B6A"/>
    <w:rsid w:val="00526E4B"/>
    <w:rsid w:val="00526EBC"/>
    <w:rsid w:val="00526F9D"/>
    <w:rsid w:val="0052702D"/>
    <w:rsid w:val="00527A2F"/>
    <w:rsid w:val="0053052A"/>
    <w:rsid w:val="005305D2"/>
    <w:rsid w:val="0053177B"/>
    <w:rsid w:val="00533C42"/>
    <w:rsid w:val="00533CEB"/>
    <w:rsid w:val="005348A6"/>
    <w:rsid w:val="005348F4"/>
    <w:rsid w:val="005365E2"/>
    <w:rsid w:val="00536C43"/>
    <w:rsid w:val="0053741F"/>
    <w:rsid w:val="00537982"/>
    <w:rsid w:val="00540112"/>
    <w:rsid w:val="00540A83"/>
    <w:rsid w:val="00540D26"/>
    <w:rsid w:val="00541506"/>
    <w:rsid w:val="00541AE5"/>
    <w:rsid w:val="005420EE"/>
    <w:rsid w:val="00542109"/>
    <w:rsid w:val="005426CC"/>
    <w:rsid w:val="00543E79"/>
    <w:rsid w:val="00543F18"/>
    <w:rsid w:val="00543F31"/>
    <w:rsid w:val="00544843"/>
    <w:rsid w:val="00545475"/>
    <w:rsid w:val="0054547D"/>
    <w:rsid w:val="005456EC"/>
    <w:rsid w:val="00545F7C"/>
    <w:rsid w:val="00546606"/>
    <w:rsid w:val="0054677A"/>
    <w:rsid w:val="005469D8"/>
    <w:rsid w:val="00547A0D"/>
    <w:rsid w:val="00547A70"/>
    <w:rsid w:val="005500E5"/>
    <w:rsid w:val="0055013C"/>
    <w:rsid w:val="00550522"/>
    <w:rsid w:val="005507C7"/>
    <w:rsid w:val="00551526"/>
    <w:rsid w:val="005519A9"/>
    <w:rsid w:val="00552520"/>
    <w:rsid w:val="005526F9"/>
    <w:rsid w:val="00552E4B"/>
    <w:rsid w:val="00552ED5"/>
    <w:rsid w:val="005536BA"/>
    <w:rsid w:val="00553A74"/>
    <w:rsid w:val="00553C07"/>
    <w:rsid w:val="005544AD"/>
    <w:rsid w:val="00556826"/>
    <w:rsid w:val="005569EF"/>
    <w:rsid w:val="00556CD3"/>
    <w:rsid w:val="00557D6C"/>
    <w:rsid w:val="00560324"/>
    <w:rsid w:val="00561762"/>
    <w:rsid w:val="0056198D"/>
    <w:rsid w:val="00561B23"/>
    <w:rsid w:val="00561D45"/>
    <w:rsid w:val="005627D7"/>
    <w:rsid w:val="00562FE6"/>
    <w:rsid w:val="005630D3"/>
    <w:rsid w:val="00563990"/>
    <w:rsid w:val="00564644"/>
    <w:rsid w:val="00564C9C"/>
    <w:rsid w:val="00564EDB"/>
    <w:rsid w:val="0056501D"/>
    <w:rsid w:val="005650DE"/>
    <w:rsid w:val="00565A22"/>
    <w:rsid w:val="00565A98"/>
    <w:rsid w:val="00566030"/>
    <w:rsid w:val="0056638F"/>
    <w:rsid w:val="005663B9"/>
    <w:rsid w:val="005668BB"/>
    <w:rsid w:val="00570166"/>
    <w:rsid w:val="00570D01"/>
    <w:rsid w:val="00571B0B"/>
    <w:rsid w:val="00571CC7"/>
    <w:rsid w:val="00572273"/>
    <w:rsid w:val="005724CE"/>
    <w:rsid w:val="005728DD"/>
    <w:rsid w:val="00572ACF"/>
    <w:rsid w:val="00572B86"/>
    <w:rsid w:val="005737BD"/>
    <w:rsid w:val="00573BE3"/>
    <w:rsid w:val="00573C4A"/>
    <w:rsid w:val="005741BF"/>
    <w:rsid w:val="005746E5"/>
    <w:rsid w:val="00574832"/>
    <w:rsid w:val="00575A17"/>
    <w:rsid w:val="0057609C"/>
    <w:rsid w:val="00576537"/>
    <w:rsid w:val="00576C14"/>
    <w:rsid w:val="00576F14"/>
    <w:rsid w:val="00577AFA"/>
    <w:rsid w:val="00577C05"/>
    <w:rsid w:val="005800BD"/>
    <w:rsid w:val="005805FD"/>
    <w:rsid w:val="005806D0"/>
    <w:rsid w:val="005811E1"/>
    <w:rsid w:val="0058150B"/>
    <w:rsid w:val="00581618"/>
    <w:rsid w:val="0058164F"/>
    <w:rsid w:val="00581A46"/>
    <w:rsid w:val="00581A5A"/>
    <w:rsid w:val="00581E64"/>
    <w:rsid w:val="00581EA3"/>
    <w:rsid w:val="005820A2"/>
    <w:rsid w:val="0058284B"/>
    <w:rsid w:val="0058288A"/>
    <w:rsid w:val="0058358C"/>
    <w:rsid w:val="005837F7"/>
    <w:rsid w:val="005838BF"/>
    <w:rsid w:val="005840E0"/>
    <w:rsid w:val="00584281"/>
    <w:rsid w:val="005844FC"/>
    <w:rsid w:val="00584D98"/>
    <w:rsid w:val="00584FFA"/>
    <w:rsid w:val="005853F7"/>
    <w:rsid w:val="00585522"/>
    <w:rsid w:val="0058659D"/>
    <w:rsid w:val="00586F02"/>
    <w:rsid w:val="005878EF"/>
    <w:rsid w:val="00587DF6"/>
    <w:rsid w:val="0059061D"/>
    <w:rsid w:val="00590DD0"/>
    <w:rsid w:val="0059458E"/>
    <w:rsid w:val="0059463E"/>
    <w:rsid w:val="00594BC5"/>
    <w:rsid w:val="005952FB"/>
    <w:rsid w:val="00595605"/>
    <w:rsid w:val="00595C14"/>
    <w:rsid w:val="00596216"/>
    <w:rsid w:val="005968C1"/>
    <w:rsid w:val="00596947"/>
    <w:rsid w:val="00596BC7"/>
    <w:rsid w:val="0059720B"/>
    <w:rsid w:val="005973D0"/>
    <w:rsid w:val="00597D6D"/>
    <w:rsid w:val="00597F07"/>
    <w:rsid w:val="005A0159"/>
    <w:rsid w:val="005A01C0"/>
    <w:rsid w:val="005A1342"/>
    <w:rsid w:val="005A187D"/>
    <w:rsid w:val="005A19D8"/>
    <w:rsid w:val="005A19DE"/>
    <w:rsid w:val="005A1C52"/>
    <w:rsid w:val="005A1F91"/>
    <w:rsid w:val="005A1FC9"/>
    <w:rsid w:val="005A240A"/>
    <w:rsid w:val="005A2481"/>
    <w:rsid w:val="005A279D"/>
    <w:rsid w:val="005A2B96"/>
    <w:rsid w:val="005A365A"/>
    <w:rsid w:val="005A3B76"/>
    <w:rsid w:val="005A487B"/>
    <w:rsid w:val="005A53EF"/>
    <w:rsid w:val="005A5842"/>
    <w:rsid w:val="005A60A7"/>
    <w:rsid w:val="005A788F"/>
    <w:rsid w:val="005A7E90"/>
    <w:rsid w:val="005A7EBE"/>
    <w:rsid w:val="005B0285"/>
    <w:rsid w:val="005B07E1"/>
    <w:rsid w:val="005B2238"/>
    <w:rsid w:val="005B24C6"/>
    <w:rsid w:val="005B2536"/>
    <w:rsid w:val="005B2D96"/>
    <w:rsid w:val="005B381B"/>
    <w:rsid w:val="005B3C76"/>
    <w:rsid w:val="005B424F"/>
    <w:rsid w:val="005B5012"/>
    <w:rsid w:val="005B5293"/>
    <w:rsid w:val="005B549B"/>
    <w:rsid w:val="005B5665"/>
    <w:rsid w:val="005B691D"/>
    <w:rsid w:val="005B6A18"/>
    <w:rsid w:val="005B6F90"/>
    <w:rsid w:val="005B776A"/>
    <w:rsid w:val="005B7B06"/>
    <w:rsid w:val="005B7FD5"/>
    <w:rsid w:val="005C094A"/>
    <w:rsid w:val="005C0DB0"/>
    <w:rsid w:val="005C0E3B"/>
    <w:rsid w:val="005C100E"/>
    <w:rsid w:val="005C10F5"/>
    <w:rsid w:val="005C12E0"/>
    <w:rsid w:val="005C1D11"/>
    <w:rsid w:val="005C2466"/>
    <w:rsid w:val="005C2C35"/>
    <w:rsid w:val="005C2E22"/>
    <w:rsid w:val="005C2E7B"/>
    <w:rsid w:val="005C3723"/>
    <w:rsid w:val="005C3E2F"/>
    <w:rsid w:val="005C43A3"/>
    <w:rsid w:val="005C44F9"/>
    <w:rsid w:val="005C4DFA"/>
    <w:rsid w:val="005C5B60"/>
    <w:rsid w:val="005C5CE5"/>
    <w:rsid w:val="005C647C"/>
    <w:rsid w:val="005C734A"/>
    <w:rsid w:val="005C780B"/>
    <w:rsid w:val="005D025B"/>
    <w:rsid w:val="005D0772"/>
    <w:rsid w:val="005D0E23"/>
    <w:rsid w:val="005D0E56"/>
    <w:rsid w:val="005D1189"/>
    <w:rsid w:val="005D1985"/>
    <w:rsid w:val="005D1B42"/>
    <w:rsid w:val="005D1E8A"/>
    <w:rsid w:val="005D20F1"/>
    <w:rsid w:val="005D2972"/>
    <w:rsid w:val="005D3EDA"/>
    <w:rsid w:val="005D4586"/>
    <w:rsid w:val="005D4693"/>
    <w:rsid w:val="005D48E3"/>
    <w:rsid w:val="005D4B81"/>
    <w:rsid w:val="005D532F"/>
    <w:rsid w:val="005D54B0"/>
    <w:rsid w:val="005D5685"/>
    <w:rsid w:val="005D5B78"/>
    <w:rsid w:val="005D66C3"/>
    <w:rsid w:val="005D7074"/>
    <w:rsid w:val="005D72AB"/>
    <w:rsid w:val="005D79DC"/>
    <w:rsid w:val="005D7CDE"/>
    <w:rsid w:val="005E0BAD"/>
    <w:rsid w:val="005E0C7B"/>
    <w:rsid w:val="005E1259"/>
    <w:rsid w:val="005E17C9"/>
    <w:rsid w:val="005E1BDF"/>
    <w:rsid w:val="005E1FEB"/>
    <w:rsid w:val="005E2261"/>
    <w:rsid w:val="005E28C0"/>
    <w:rsid w:val="005E3226"/>
    <w:rsid w:val="005E4107"/>
    <w:rsid w:val="005E4A00"/>
    <w:rsid w:val="005E4D86"/>
    <w:rsid w:val="005E4FA7"/>
    <w:rsid w:val="005E50EC"/>
    <w:rsid w:val="005E5313"/>
    <w:rsid w:val="005E63F3"/>
    <w:rsid w:val="005E6948"/>
    <w:rsid w:val="005E6ABB"/>
    <w:rsid w:val="005E6B50"/>
    <w:rsid w:val="005E6D8B"/>
    <w:rsid w:val="005E6FFB"/>
    <w:rsid w:val="005E7CC6"/>
    <w:rsid w:val="005F0ABC"/>
    <w:rsid w:val="005F1161"/>
    <w:rsid w:val="005F14F1"/>
    <w:rsid w:val="005F1A27"/>
    <w:rsid w:val="005F1AC2"/>
    <w:rsid w:val="005F2311"/>
    <w:rsid w:val="005F2D17"/>
    <w:rsid w:val="005F3186"/>
    <w:rsid w:val="005F31E6"/>
    <w:rsid w:val="005F3399"/>
    <w:rsid w:val="005F34AA"/>
    <w:rsid w:val="005F3649"/>
    <w:rsid w:val="005F3F1E"/>
    <w:rsid w:val="005F4F43"/>
    <w:rsid w:val="005F5B44"/>
    <w:rsid w:val="005F5FA7"/>
    <w:rsid w:val="005F612A"/>
    <w:rsid w:val="005F65DA"/>
    <w:rsid w:val="005F6FAA"/>
    <w:rsid w:val="005F70B5"/>
    <w:rsid w:val="006007E7"/>
    <w:rsid w:val="00600957"/>
    <w:rsid w:val="00600A7B"/>
    <w:rsid w:val="00600A89"/>
    <w:rsid w:val="006015C0"/>
    <w:rsid w:val="00601DC3"/>
    <w:rsid w:val="006023DE"/>
    <w:rsid w:val="00603748"/>
    <w:rsid w:val="00603A51"/>
    <w:rsid w:val="006043C9"/>
    <w:rsid w:val="0060453D"/>
    <w:rsid w:val="00604A27"/>
    <w:rsid w:val="00604F6D"/>
    <w:rsid w:val="00605292"/>
    <w:rsid w:val="00605BD2"/>
    <w:rsid w:val="00606EFD"/>
    <w:rsid w:val="00607101"/>
    <w:rsid w:val="00611071"/>
    <w:rsid w:val="006110F6"/>
    <w:rsid w:val="00611ABD"/>
    <w:rsid w:val="00612310"/>
    <w:rsid w:val="00612780"/>
    <w:rsid w:val="00612853"/>
    <w:rsid w:val="00613158"/>
    <w:rsid w:val="0061350A"/>
    <w:rsid w:val="006135F1"/>
    <w:rsid w:val="00613AE3"/>
    <w:rsid w:val="00613B4D"/>
    <w:rsid w:val="00613BF2"/>
    <w:rsid w:val="006154E4"/>
    <w:rsid w:val="00615ED9"/>
    <w:rsid w:val="00616817"/>
    <w:rsid w:val="00616B29"/>
    <w:rsid w:val="00617581"/>
    <w:rsid w:val="0061769E"/>
    <w:rsid w:val="0062006D"/>
    <w:rsid w:val="0062059E"/>
    <w:rsid w:val="006207E9"/>
    <w:rsid w:val="00620DA9"/>
    <w:rsid w:val="0062159A"/>
    <w:rsid w:val="0062190E"/>
    <w:rsid w:val="00622DAD"/>
    <w:rsid w:val="006237ED"/>
    <w:rsid w:val="0062396A"/>
    <w:rsid w:val="00623A1D"/>
    <w:rsid w:val="00623E6B"/>
    <w:rsid w:val="00623F9D"/>
    <w:rsid w:val="00623FC3"/>
    <w:rsid w:val="00624103"/>
    <w:rsid w:val="00624214"/>
    <w:rsid w:val="00624443"/>
    <w:rsid w:val="00624D3B"/>
    <w:rsid w:val="0062701E"/>
    <w:rsid w:val="00627D8F"/>
    <w:rsid w:val="00630429"/>
    <w:rsid w:val="0063095A"/>
    <w:rsid w:val="00630F54"/>
    <w:rsid w:val="006315B9"/>
    <w:rsid w:val="0063182A"/>
    <w:rsid w:val="00631A4E"/>
    <w:rsid w:val="00631F61"/>
    <w:rsid w:val="006326D8"/>
    <w:rsid w:val="00633126"/>
    <w:rsid w:val="006337DA"/>
    <w:rsid w:val="0063387B"/>
    <w:rsid w:val="00634322"/>
    <w:rsid w:val="00634DCB"/>
    <w:rsid w:val="006353EC"/>
    <w:rsid w:val="00635ACA"/>
    <w:rsid w:val="00635AFC"/>
    <w:rsid w:val="00635B6E"/>
    <w:rsid w:val="0063657C"/>
    <w:rsid w:val="006367CA"/>
    <w:rsid w:val="00636C30"/>
    <w:rsid w:val="00636E29"/>
    <w:rsid w:val="006374F3"/>
    <w:rsid w:val="0064015D"/>
    <w:rsid w:val="0064024C"/>
    <w:rsid w:val="006403A6"/>
    <w:rsid w:val="0064059D"/>
    <w:rsid w:val="00640750"/>
    <w:rsid w:val="006413D2"/>
    <w:rsid w:val="00641404"/>
    <w:rsid w:val="00641F49"/>
    <w:rsid w:val="0064238B"/>
    <w:rsid w:val="00642D2A"/>
    <w:rsid w:val="006432A6"/>
    <w:rsid w:val="006434EC"/>
    <w:rsid w:val="00643DF0"/>
    <w:rsid w:val="006443E1"/>
    <w:rsid w:val="00644EEC"/>
    <w:rsid w:val="0064556A"/>
    <w:rsid w:val="006455E9"/>
    <w:rsid w:val="00647034"/>
    <w:rsid w:val="006470B6"/>
    <w:rsid w:val="00647210"/>
    <w:rsid w:val="006475AA"/>
    <w:rsid w:val="00650209"/>
    <w:rsid w:val="00650905"/>
    <w:rsid w:val="00650D52"/>
    <w:rsid w:val="0065156E"/>
    <w:rsid w:val="006524F2"/>
    <w:rsid w:val="00652549"/>
    <w:rsid w:val="00652A51"/>
    <w:rsid w:val="00653013"/>
    <w:rsid w:val="006531DA"/>
    <w:rsid w:val="0065334D"/>
    <w:rsid w:val="00653397"/>
    <w:rsid w:val="006537AB"/>
    <w:rsid w:val="00654212"/>
    <w:rsid w:val="0065427E"/>
    <w:rsid w:val="00654346"/>
    <w:rsid w:val="0065497A"/>
    <w:rsid w:val="006549DB"/>
    <w:rsid w:val="00654C5E"/>
    <w:rsid w:val="006550BA"/>
    <w:rsid w:val="00655243"/>
    <w:rsid w:val="00655B9D"/>
    <w:rsid w:val="0065617A"/>
    <w:rsid w:val="00656A22"/>
    <w:rsid w:val="006571C6"/>
    <w:rsid w:val="00657384"/>
    <w:rsid w:val="00657CD2"/>
    <w:rsid w:val="00657E47"/>
    <w:rsid w:val="00657FC2"/>
    <w:rsid w:val="00660C78"/>
    <w:rsid w:val="00661A3D"/>
    <w:rsid w:val="0066243F"/>
    <w:rsid w:val="00662FE3"/>
    <w:rsid w:val="0066388C"/>
    <w:rsid w:val="00663E1A"/>
    <w:rsid w:val="00664F21"/>
    <w:rsid w:val="00664F80"/>
    <w:rsid w:val="006668A7"/>
    <w:rsid w:val="00666F2F"/>
    <w:rsid w:val="00667D51"/>
    <w:rsid w:val="006708DD"/>
    <w:rsid w:val="0067260B"/>
    <w:rsid w:val="00673AEF"/>
    <w:rsid w:val="00674146"/>
    <w:rsid w:val="00674DE7"/>
    <w:rsid w:val="006751F3"/>
    <w:rsid w:val="00675607"/>
    <w:rsid w:val="006756B2"/>
    <w:rsid w:val="006757B1"/>
    <w:rsid w:val="00675DDD"/>
    <w:rsid w:val="00675E9D"/>
    <w:rsid w:val="0067620A"/>
    <w:rsid w:val="00676CB2"/>
    <w:rsid w:val="00676DCE"/>
    <w:rsid w:val="0067748D"/>
    <w:rsid w:val="00677B32"/>
    <w:rsid w:val="00682541"/>
    <w:rsid w:val="0068263D"/>
    <w:rsid w:val="00682C6E"/>
    <w:rsid w:val="00682CC0"/>
    <w:rsid w:val="00682FEF"/>
    <w:rsid w:val="0068302F"/>
    <w:rsid w:val="0068352F"/>
    <w:rsid w:val="00683680"/>
    <w:rsid w:val="006838CD"/>
    <w:rsid w:val="00684727"/>
    <w:rsid w:val="00684999"/>
    <w:rsid w:val="00684B2D"/>
    <w:rsid w:val="00684F6A"/>
    <w:rsid w:val="00685261"/>
    <w:rsid w:val="0068599A"/>
    <w:rsid w:val="00686C7D"/>
    <w:rsid w:val="00686F5E"/>
    <w:rsid w:val="00687E53"/>
    <w:rsid w:val="00687F88"/>
    <w:rsid w:val="00690034"/>
    <w:rsid w:val="006907F9"/>
    <w:rsid w:val="00690AA7"/>
    <w:rsid w:val="00691430"/>
    <w:rsid w:val="00691C04"/>
    <w:rsid w:val="00691D48"/>
    <w:rsid w:val="006926AD"/>
    <w:rsid w:val="00693031"/>
    <w:rsid w:val="00693159"/>
    <w:rsid w:val="00693F08"/>
    <w:rsid w:val="0069454D"/>
    <w:rsid w:val="00694D67"/>
    <w:rsid w:val="00694D84"/>
    <w:rsid w:val="00694D8F"/>
    <w:rsid w:val="00695245"/>
    <w:rsid w:val="006954AC"/>
    <w:rsid w:val="00695654"/>
    <w:rsid w:val="00695BF0"/>
    <w:rsid w:val="00695C7A"/>
    <w:rsid w:val="00695F95"/>
    <w:rsid w:val="00696A6F"/>
    <w:rsid w:val="00696C12"/>
    <w:rsid w:val="00696D1B"/>
    <w:rsid w:val="00696F1D"/>
    <w:rsid w:val="0069726C"/>
    <w:rsid w:val="00697515"/>
    <w:rsid w:val="006A09F3"/>
    <w:rsid w:val="006A16B1"/>
    <w:rsid w:val="006A1E84"/>
    <w:rsid w:val="006A2046"/>
    <w:rsid w:val="006A2BA5"/>
    <w:rsid w:val="006A37E5"/>
    <w:rsid w:val="006A3F68"/>
    <w:rsid w:val="006A4DA9"/>
    <w:rsid w:val="006A523F"/>
    <w:rsid w:val="006A5BF3"/>
    <w:rsid w:val="006A6175"/>
    <w:rsid w:val="006A6A35"/>
    <w:rsid w:val="006A71CD"/>
    <w:rsid w:val="006A7E6A"/>
    <w:rsid w:val="006B0013"/>
    <w:rsid w:val="006B020F"/>
    <w:rsid w:val="006B0421"/>
    <w:rsid w:val="006B073B"/>
    <w:rsid w:val="006B07E0"/>
    <w:rsid w:val="006B0CA1"/>
    <w:rsid w:val="006B166B"/>
    <w:rsid w:val="006B1BAE"/>
    <w:rsid w:val="006B224E"/>
    <w:rsid w:val="006B2544"/>
    <w:rsid w:val="006B2992"/>
    <w:rsid w:val="006B2B81"/>
    <w:rsid w:val="006B2D0C"/>
    <w:rsid w:val="006B3910"/>
    <w:rsid w:val="006B4994"/>
    <w:rsid w:val="006B4A36"/>
    <w:rsid w:val="006B582E"/>
    <w:rsid w:val="006B622E"/>
    <w:rsid w:val="006B627F"/>
    <w:rsid w:val="006B679D"/>
    <w:rsid w:val="006B684C"/>
    <w:rsid w:val="006B728E"/>
    <w:rsid w:val="006B75EC"/>
    <w:rsid w:val="006B7627"/>
    <w:rsid w:val="006B76B1"/>
    <w:rsid w:val="006C020A"/>
    <w:rsid w:val="006C026C"/>
    <w:rsid w:val="006C0AD5"/>
    <w:rsid w:val="006C0BEE"/>
    <w:rsid w:val="006C0D4B"/>
    <w:rsid w:val="006C10FB"/>
    <w:rsid w:val="006C1A5E"/>
    <w:rsid w:val="006C2953"/>
    <w:rsid w:val="006C2D28"/>
    <w:rsid w:val="006C455D"/>
    <w:rsid w:val="006C4B14"/>
    <w:rsid w:val="006C4C7A"/>
    <w:rsid w:val="006C51A7"/>
    <w:rsid w:val="006C5998"/>
    <w:rsid w:val="006C5AFC"/>
    <w:rsid w:val="006C5B7A"/>
    <w:rsid w:val="006C609A"/>
    <w:rsid w:val="006C635A"/>
    <w:rsid w:val="006C6B43"/>
    <w:rsid w:val="006C72F1"/>
    <w:rsid w:val="006C76A3"/>
    <w:rsid w:val="006D02DB"/>
    <w:rsid w:val="006D0320"/>
    <w:rsid w:val="006D0517"/>
    <w:rsid w:val="006D0633"/>
    <w:rsid w:val="006D0D54"/>
    <w:rsid w:val="006D19D0"/>
    <w:rsid w:val="006D1CCB"/>
    <w:rsid w:val="006D2F50"/>
    <w:rsid w:val="006D4C0D"/>
    <w:rsid w:val="006D4E45"/>
    <w:rsid w:val="006D4F5E"/>
    <w:rsid w:val="006D55F2"/>
    <w:rsid w:val="006D5822"/>
    <w:rsid w:val="006D6992"/>
    <w:rsid w:val="006D6DBF"/>
    <w:rsid w:val="006D6EBF"/>
    <w:rsid w:val="006D74AC"/>
    <w:rsid w:val="006D7F85"/>
    <w:rsid w:val="006E0835"/>
    <w:rsid w:val="006E1366"/>
    <w:rsid w:val="006E1FBA"/>
    <w:rsid w:val="006E205F"/>
    <w:rsid w:val="006E217C"/>
    <w:rsid w:val="006E2FBB"/>
    <w:rsid w:val="006E3428"/>
    <w:rsid w:val="006E3473"/>
    <w:rsid w:val="006E3526"/>
    <w:rsid w:val="006E3A47"/>
    <w:rsid w:val="006E3B22"/>
    <w:rsid w:val="006E3CB6"/>
    <w:rsid w:val="006E508F"/>
    <w:rsid w:val="006E5C1F"/>
    <w:rsid w:val="006E5E21"/>
    <w:rsid w:val="006E66E6"/>
    <w:rsid w:val="006E6E46"/>
    <w:rsid w:val="006E6EB5"/>
    <w:rsid w:val="006E6F45"/>
    <w:rsid w:val="006F0369"/>
    <w:rsid w:val="006F03F6"/>
    <w:rsid w:val="006F0539"/>
    <w:rsid w:val="006F0994"/>
    <w:rsid w:val="006F0C3C"/>
    <w:rsid w:val="006F110F"/>
    <w:rsid w:val="006F14B7"/>
    <w:rsid w:val="006F1A57"/>
    <w:rsid w:val="006F2D48"/>
    <w:rsid w:val="006F31B4"/>
    <w:rsid w:val="006F353F"/>
    <w:rsid w:val="006F4197"/>
    <w:rsid w:val="006F5259"/>
    <w:rsid w:val="006F55BA"/>
    <w:rsid w:val="006F6815"/>
    <w:rsid w:val="006F6DD2"/>
    <w:rsid w:val="006F7082"/>
    <w:rsid w:val="006F7498"/>
    <w:rsid w:val="0070004A"/>
    <w:rsid w:val="00700176"/>
    <w:rsid w:val="007001B9"/>
    <w:rsid w:val="00700745"/>
    <w:rsid w:val="00700C89"/>
    <w:rsid w:val="0070119C"/>
    <w:rsid w:val="007015ED"/>
    <w:rsid w:val="007018D8"/>
    <w:rsid w:val="00702298"/>
    <w:rsid w:val="007029F0"/>
    <w:rsid w:val="00702AF8"/>
    <w:rsid w:val="00702D60"/>
    <w:rsid w:val="0070473B"/>
    <w:rsid w:val="00705A35"/>
    <w:rsid w:val="00705A36"/>
    <w:rsid w:val="00705ACF"/>
    <w:rsid w:val="00705D60"/>
    <w:rsid w:val="00706455"/>
    <w:rsid w:val="00706BD8"/>
    <w:rsid w:val="00706D8A"/>
    <w:rsid w:val="00706F84"/>
    <w:rsid w:val="00707296"/>
    <w:rsid w:val="00707DF7"/>
    <w:rsid w:val="00710A4F"/>
    <w:rsid w:val="00710B3A"/>
    <w:rsid w:val="0071113A"/>
    <w:rsid w:val="00711A79"/>
    <w:rsid w:val="0071254B"/>
    <w:rsid w:val="00712651"/>
    <w:rsid w:val="00712B92"/>
    <w:rsid w:val="007137B8"/>
    <w:rsid w:val="0071438C"/>
    <w:rsid w:val="0071473D"/>
    <w:rsid w:val="007157D0"/>
    <w:rsid w:val="00715B7D"/>
    <w:rsid w:val="00715F40"/>
    <w:rsid w:val="00716979"/>
    <w:rsid w:val="00716A1B"/>
    <w:rsid w:val="00717706"/>
    <w:rsid w:val="00717840"/>
    <w:rsid w:val="00721F8C"/>
    <w:rsid w:val="00723965"/>
    <w:rsid w:val="00723B94"/>
    <w:rsid w:val="00723EDD"/>
    <w:rsid w:val="007240B2"/>
    <w:rsid w:val="0072438C"/>
    <w:rsid w:val="0072485B"/>
    <w:rsid w:val="00724E94"/>
    <w:rsid w:val="007252DB"/>
    <w:rsid w:val="0072534F"/>
    <w:rsid w:val="00725593"/>
    <w:rsid w:val="00725A11"/>
    <w:rsid w:val="0072694D"/>
    <w:rsid w:val="00727055"/>
    <w:rsid w:val="00727936"/>
    <w:rsid w:val="00727F31"/>
    <w:rsid w:val="007300C4"/>
    <w:rsid w:val="0073151A"/>
    <w:rsid w:val="00731F52"/>
    <w:rsid w:val="007329CC"/>
    <w:rsid w:val="00732C88"/>
    <w:rsid w:val="00733418"/>
    <w:rsid w:val="00733D30"/>
    <w:rsid w:val="00734076"/>
    <w:rsid w:val="00734500"/>
    <w:rsid w:val="0073466A"/>
    <w:rsid w:val="00734933"/>
    <w:rsid w:val="00734D9A"/>
    <w:rsid w:val="00735464"/>
    <w:rsid w:val="0073567D"/>
    <w:rsid w:val="0073575C"/>
    <w:rsid w:val="00736577"/>
    <w:rsid w:val="00736912"/>
    <w:rsid w:val="0073698D"/>
    <w:rsid w:val="007375AB"/>
    <w:rsid w:val="007377A6"/>
    <w:rsid w:val="00737F5A"/>
    <w:rsid w:val="0074044A"/>
    <w:rsid w:val="00740960"/>
    <w:rsid w:val="0074157E"/>
    <w:rsid w:val="00741CEF"/>
    <w:rsid w:val="00742B1A"/>
    <w:rsid w:val="00742B76"/>
    <w:rsid w:val="00743A03"/>
    <w:rsid w:val="00744025"/>
    <w:rsid w:val="007446FE"/>
    <w:rsid w:val="0074657E"/>
    <w:rsid w:val="00746A1E"/>
    <w:rsid w:val="00746BF8"/>
    <w:rsid w:val="00746CC7"/>
    <w:rsid w:val="00746D29"/>
    <w:rsid w:val="0074726A"/>
    <w:rsid w:val="00750413"/>
    <w:rsid w:val="007504C7"/>
    <w:rsid w:val="007509D8"/>
    <w:rsid w:val="00751B58"/>
    <w:rsid w:val="0075261B"/>
    <w:rsid w:val="00752C21"/>
    <w:rsid w:val="007530F5"/>
    <w:rsid w:val="00753321"/>
    <w:rsid w:val="00753DD9"/>
    <w:rsid w:val="00754714"/>
    <w:rsid w:val="0075493F"/>
    <w:rsid w:val="00754E8B"/>
    <w:rsid w:val="00755062"/>
    <w:rsid w:val="007555E1"/>
    <w:rsid w:val="00755C8D"/>
    <w:rsid w:val="00755DF0"/>
    <w:rsid w:val="00757C8D"/>
    <w:rsid w:val="00757DB3"/>
    <w:rsid w:val="007602DF"/>
    <w:rsid w:val="007606D3"/>
    <w:rsid w:val="007614CC"/>
    <w:rsid w:val="00761658"/>
    <w:rsid w:val="00761C6F"/>
    <w:rsid w:val="00762037"/>
    <w:rsid w:val="007621FE"/>
    <w:rsid w:val="00763D0F"/>
    <w:rsid w:val="0076407F"/>
    <w:rsid w:val="007647E9"/>
    <w:rsid w:val="00764E0A"/>
    <w:rsid w:val="00765488"/>
    <w:rsid w:val="007662CE"/>
    <w:rsid w:val="00766AB0"/>
    <w:rsid w:val="00766F8D"/>
    <w:rsid w:val="007672DC"/>
    <w:rsid w:val="00767A3A"/>
    <w:rsid w:val="007711D8"/>
    <w:rsid w:val="007713FA"/>
    <w:rsid w:val="00771AC0"/>
    <w:rsid w:val="00771BCF"/>
    <w:rsid w:val="00772170"/>
    <w:rsid w:val="00772897"/>
    <w:rsid w:val="007734BB"/>
    <w:rsid w:val="0077439A"/>
    <w:rsid w:val="007743BB"/>
    <w:rsid w:val="007744EA"/>
    <w:rsid w:val="0077454B"/>
    <w:rsid w:val="00776584"/>
    <w:rsid w:val="00776751"/>
    <w:rsid w:val="00776791"/>
    <w:rsid w:val="00776833"/>
    <w:rsid w:val="00776CFF"/>
    <w:rsid w:val="00777708"/>
    <w:rsid w:val="00777F62"/>
    <w:rsid w:val="0078021E"/>
    <w:rsid w:val="007809EA"/>
    <w:rsid w:val="00781451"/>
    <w:rsid w:val="0078153C"/>
    <w:rsid w:val="00781B11"/>
    <w:rsid w:val="00782079"/>
    <w:rsid w:val="007822F8"/>
    <w:rsid w:val="007822FA"/>
    <w:rsid w:val="00782315"/>
    <w:rsid w:val="007823B5"/>
    <w:rsid w:val="007824DA"/>
    <w:rsid w:val="00782591"/>
    <w:rsid w:val="0078387A"/>
    <w:rsid w:val="00783DF3"/>
    <w:rsid w:val="00784456"/>
    <w:rsid w:val="00784663"/>
    <w:rsid w:val="00784921"/>
    <w:rsid w:val="00784E62"/>
    <w:rsid w:val="00785461"/>
    <w:rsid w:val="0078546C"/>
    <w:rsid w:val="00786131"/>
    <w:rsid w:val="00786586"/>
    <w:rsid w:val="007869F5"/>
    <w:rsid w:val="00787617"/>
    <w:rsid w:val="00787C73"/>
    <w:rsid w:val="00787F7F"/>
    <w:rsid w:val="0079099D"/>
    <w:rsid w:val="00790F6E"/>
    <w:rsid w:val="0079105A"/>
    <w:rsid w:val="00791937"/>
    <w:rsid w:val="007922CA"/>
    <w:rsid w:val="00792810"/>
    <w:rsid w:val="0079349A"/>
    <w:rsid w:val="00793CC6"/>
    <w:rsid w:val="00794247"/>
    <w:rsid w:val="00794C58"/>
    <w:rsid w:val="0079509F"/>
    <w:rsid w:val="00795137"/>
    <w:rsid w:val="0079586D"/>
    <w:rsid w:val="00795D11"/>
    <w:rsid w:val="00795D77"/>
    <w:rsid w:val="007960FB"/>
    <w:rsid w:val="00796114"/>
    <w:rsid w:val="0079720A"/>
    <w:rsid w:val="0079773C"/>
    <w:rsid w:val="00797DA1"/>
    <w:rsid w:val="007A008E"/>
    <w:rsid w:val="007A0293"/>
    <w:rsid w:val="007A03FD"/>
    <w:rsid w:val="007A1204"/>
    <w:rsid w:val="007A15E7"/>
    <w:rsid w:val="007A1C40"/>
    <w:rsid w:val="007A2379"/>
    <w:rsid w:val="007A2884"/>
    <w:rsid w:val="007A2BA7"/>
    <w:rsid w:val="007A3328"/>
    <w:rsid w:val="007A35FB"/>
    <w:rsid w:val="007A3D66"/>
    <w:rsid w:val="007A3FF8"/>
    <w:rsid w:val="007A40C1"/>
    <w:rsid w:val="007A439C"/>
    <w:rsid w:val="007A4892"/>
    <w:rsid w:val="007A4AE7"/>
    <w:rsid w:val="007A4D31"/>
    <w:rsid w:val="007A51F0"/>
    <w:rsid w:val="007A5539"/>
    <w:rsid w:val="007A5622"/>
    <w:rsid w:val="007A5752"/>
    <w:rsid w:val="007A5DD2"/>
    <w:rsid w:val="007A6850"/>
    <w:rsid w:val="007A6A06"/>
    <w:rsid w:val="007A6C55"/>
    <w:rsid w:val="007B0034"/>
    <w:rsid w:val="007B09D7"/>
    <w:rsid w:val="007B0B42"/>
    <w:rsid w:val="007B1728"/>
    <w:rsid w:val="007B276C"/>
    <w:rsid w:val="007B56A2"/>
    <w:rsid w:val="007B5A62"/>
    <w:rsid w:val="007B5DE8"/>
    <w:rsid w:val="007B664F"/>
    <w:rsid w:val="007B6789"/>
    <w:rsid w:val="007B6FAC"/>
    <w:rsid w:val="007B71F0"/>
    <w:rsid w:val="007B721C"/>
    <w:rsid w:val="007B7797"/>
    <w:rsid w:val="007B7A29"/>
    <w:rsid w:val="007C02C9"/>
    <w:rsid w:val="007C0B5D"/>
    <w:rsid w:val="007C1512"/>
    <w:rsid w:val="007C1B22"/>
    <w:rsid w:val="007C257C"/>
    <w:rsid w:val="007C37E8"/>
    <w:rsid w:val="007C397B"/>
    <w:rsid w:val="007C3C2E"/>
    <w:rsid w:val="007C3F37"/>
    <w:rsid w:val="007C408B"/>
    <w:rsid w:val="007C4162"/>
    <w:rsid w:val="007C486C"/>
    <w:rsid w:val="007C4C1D"/>
    <w:rsid w:val="007C54E4"/>
    <w:rsid w:val="007C58B2"/>
    <w:rsid w:val="007C62D3"/>
    <w:rsid w:val="007C68A3"/>
    <w:rsid w:val="007C7309"/>
    <w:rsid w:val="007C73C3"/>
    <w:rsid w:val="007D03CE"/>
    <w:rsid w:val="007D06DD"/>
    <w:rsid w:val="007D0950"/>
    <w:rsid w:val="007D1676"/>
    <w:rsid w:val="007D1AA7"/>
    <w:rsid w:val="007D1AFE"/>
    <w:rsid w:val="007D36B0"/>
    <w:rsid w:val="007D4551"/>
    <w:rsid w:val="007D4804"/>
    <w:rsid w:val="007D4A4E"/>
    <w:rsid w:val="007D4BBE"/>
    <w:rsid w:val="007D4E45"/>
    <w:rsid w:val="007D4E74"/>
    <w:rsid w:val="007D4F33"/>
    <w:rsid w:val="007D4F80"/>
    <w:rsid w:val="007D6753"/>
    <w:rsid w:val="007D6D35"/>
    <w:rsid w:val="007D6DD7"/>
    <w:rsid w:val="007D7225"/>
    <w:rsid w:val="007D7FB8"/>
    <w:rsid w:val="007E04C6"/>
    <w:rsid w:val="007E06CC"/>
    <w:rsid w:val="007E20BD"/>
    <w:rsid w:val="007E2536"/>
    <w:rsid w:val="007E2B64"/>
    <w:rsid w:val="007E2D55"/>
    <w:rsid w:val="007E3BE1"/>
    <w:rsid w:val="007E3DE3"/>
    <w:rsid w:val="007E41BD"/>
    <w:rsid w:val="007E496F"/>
    <w:rsid w:val="007E57C7"/>
    <w:rsid w:val="007E60D6"/>
    <w:rsid w:val="007E6D1C"/>
    <w:rsid w:val="007E7D77"/>
    <w:rsid w:val="007E7F72"/>
    <w:rsid w:val="007E7FD8"/>
    <w:rsid w:val="007F01FA"/>
    <w:rsid w:val="007F1110"/>
    <w:rsid w:val="007F1BB6"/>
    <w:rsid w:val="007F2BF9"/>
    <w:rsid w:val="007F34FC"/>
    <w:rsid w:val="007F3CA6"/>
    <w:rsid w:val="007F4085"/>
    <w:rsid w:val="007F4673"/>
    <w:rsid w:val="007F4BB7"/>
    <w:rsid w:val="007F4FAD"/>
    <w:rsid w:val="007F5027"/>
    <w:rsid w:val="007F5045"/>
    <w:rsid w:val="007F59DB"/>
    <w:rsid w:val="007F5FFE"/>
    <w:rsid w:val="007F747F"/>
    <w:rsid w:val="007F755E"/>
    <w:rsid w:val="007F7DCB"/>
    <w:rsid w:val="007F7DEE"/>
    <w:rsid w:val="00801ABD"/>
    <w:rsid w:val="008021FF"/>
    <w:rsid w:val="0080275D"/>
    <w:rsid w:val="00802997"/>
    <w:rsid w:val="00802C08"/>
    <w:rsid w:val="008031D5"/>
    <w:rsid w:val="008033E5"/>
    <w:rsid w:val="00803A10"/>
    <w:rsid w:val="00804ED7"/>
    <w:rsid w:val="00804F7D"/>
    <w:rsid w:val="00804FEC"/>
    <w:rsid w:val="008055DD"/>
    <w:rsid w:val="00805C5E"/>
    <w:rsid w:val="00805E06"/>
    <w:rsid w:val="00805FCC"/>
    <w:rsid w:val="008065AA"/>
    <w:rsid w:val="00806680"/>
    <w:rsid w:val="00806921"/>
    <w:rsid w:val="00806F3E"/>
    <w:rsid w:val="00807571"/>
    <w:rsid w:val="0080765B"/>
    <w:rsid w:val="008079A0"/>
    <w:rsid w:val="00810830"/>
    <w:rsid w:val="008108ED"/>
    <w:rsid w:val="0081096C"/>
    <w:rsid w:val="00810C56"/>
    <w:rsid w:val="00810DD6"/>
    <w:rsid w:val="008113B2"/>
    <w:rsid w:val="008117F1"/>
    <w:rsid w:val="00812014"/>
    <w:rsid w:val="00812123"/>
    <w:rsid w:val="008134E3"/>
    <w:rsid w:val="0081356B"/>
    <w:rsid w:val="008136D9"/>
    <w:rsid w:val="00814604"/>
    <w:rsid w:val="00815C30"/>
    <w:rsid w:val="0081618F"/>
    <w:rsid w:val="008164FC"/>
    <w:rsid w:val="00816F82"/>
    <w:rsid w:val="0081750B"/>
    <w:rsid w:val="00817E22"/>
    <w:rsid w:val="00820622"/>
    <w:rsid w:val="008206E7"/>
    <w:rsid w:val="008207F8"/>
    <w:rsid w:val="00820825"/>
    <w:rsid w:val="00820AFF"/>
    <w:rsid w:val="00820C1B"/>
    <w:rsid w:val="00822A80"/>
    <w:rsid w:val="00822D1D"/>
    <w:rsid w:val="00823056"/>
    <w:rsid w:val="008230DA"/>
    <w:rsid w:val="008233E7"/>
    <w:rsid w:val="008236AB"/>
    <w:rsid w:val="008239FC"/>
    <w:rsid w:val="00824445"/>
    <w:rsid w:val="008245C4"/>
    <w:rsid w:val="008246F1"/>
    <w:rsid w:val="00824BAF"/>
    <w:rsid w:val="0082598D"/>
    <w:rsid w:val="00825E15"/>
    <w:rsid w:val="008265ED"/>
    <w:rsid w:val="00826B74"/>
    <w:rsid w:val="00826D92"/>
    <w:rsid w:val="00826F76"/>
    <w:rsid w:val="00827153"/>
    <w:rsid w:val="008276A0"/>
    <w:rsid w:val="00827FE6"/>
    <w:rsid w:val="00830614"/>
    <w:rsid w:val="00830C23"/>
    <w:rsid w:val="00830DC9"/>
    <w:rsid w:val="00830EA7"/>
    <w:rsid w:val="00831539"/>
    <w:rsid w:val="00831856"/>
    <w:rsid w:val="00832785"/>
    <w:rsid w:val="00832902"/>
    <w:rsid w:val="00832A7F"/>
    <w:rsid w:val="00832F93"/>
    <w:rsid w:val="00834372"/>
    <w:rsid w:val="00834D1B"/>
    <w:rsid w:val="008351C5"/>
    <w:rsid w:val="00835576"/>
    <w:rsid w:val="0083568C"/>
    <w:rsid w:val="00836510"/>
    <w:rsid w:val="0083658A"/>
    <w:rsid w:val="008375F5"/>
    <w:rsid w:val="00837A19"/>
    <w:rsid w:val="00837D79"/>
    <w:rsid w:val="00840085"/>
    <w:rsid w:val="008411D6"/>
    <w:rsid w:val="008423BE"/>
    <w:rsid w:val="008443E7"/>
    <w:rsid w:val="0084485F"/>
    <w:rsid w:val="00844B2F"/>
    <w:rsid w:val="00844C9F"/>
    <w:rsid w:val="008450B4"/>
    <w:rsid w:val="00845294"/>
    <w:rsid w:val="008460E7"/>
    <w:rsid w:val="00846573"/>
    <w:rsid w:val="008471A3"/>
    <w:rsid w:val="00847C3E"/>
    <w:rsid w:val="0085000E"/>
    <w:rsid w:val="008507CE"/>
    <w:rsid w:val="00850D3E"/>
    <w:rsid w:val="00851974"/>
    <w:rsid w:val="00851A12"/>
    <w:rsid w:val="00851B72"/>
    <w:rsid w:val="00851F6B"/>
    <w:rsid w:val="0085252F"/>
    <w:rsid w:val="00852C66"/>
    <w:rsid w:val="00853E41"/>
    <w:rsid w:val="00854133"/>
    <w:rsid w:val="0085499D"/>
    <w:rsid w:val="00854FC1"/>
    <w:rsid w:val="00855094"/>
    <w:rsid w:val="008558B1"/>
    <w:rsid w:val="00855BEA"/>
    <w:rsid w:val="00855CED"/>
    <w:rsid w:val="00856361"/>
    <w:rsid w:val="00857279"/>
    <w:rsid w:val="00860C05"/>
    <w:rsid w:val="00860DBC"/>
    <w:rsid w:val="00861518"/>
    <w:rsid w:val="008619BB"/>
    <w:rsid w:val="008621DD"/>
    <w:rsid w:val="008627E5"/>
    <w:rsid w:val="00862F9A"/>
    <w:rsid w:val="00864A1A"/>
    <w:rsid w:val="00864DE7"/>
    <w:rsid w:val="00864E23"/>
    <w:rsid w:val="00864EB1"/>
    <w:rsid w:val="00865206"/>
    <w:rsid w:val="00866006"/>
    <w:rsid w:val="00866093"/>
    <w:rsid w:val="00866161"/>
    <w:rsid w:val="00866837"/>
    <w:rsid w:val="00866993"/>
    <w:rsid w:val="00866A19"/>
    <w:rsid w:val="00866C62"/>
    <w:rsid w:val="00866F7F"/>
    <w:rsid w:val="00867231"/>
    <w:rsid w:val="00867BED"/>
    <w:rsid w:val="0087046D"/>
    <w:rsid w:val="00870862"/>
    <w:rsid w:val="008716C7"/>
    <w:rsid w:val="00872124"/>
    <w:rsid w:val="00872935"/>
    <w:rsid w:val="00872E2F"/>
    <w:rsid w:val="008737CB"/>
    <w:rsid w:val="0087388F"/>
    <w:rsid w:val="00873891"/>
    <w:rsid w:val="008741AC"/>
    <w:rsid w:val="0087454E"/>
    <w:rsid w:val="008749A5"/>
    <w:rsid w:val="00876001"/>
    <w:rsid w:val="008761AC"/>
    <w:rsid w:val="00876436"/>
    <w:rsid w:val="00877B6C"/>
    <w:rsid w:val="00881507"/>
    <w:rsid w:val="008815FB"/>
    <w:rsid w:val="008819A2"/>
    <w:rsid w:val="00882191"/>
    <w:rsid w:val="008831CB"/>
    <w:rsid w:val="00883269"/>
    <w:rsid w:val="0088417F"/>
    <w:rsid w:val="00884851"/>
    <w:rsid w:val="00885218"/>
    <w:rsid w:val="0088571B"/>
    <w:rsid w:val="00885954"/>
    <w:rsid w:val="00885C8D"/>
    <w:rsid w:val="00885F13"/>
    <w:rsid w:val="00885FE0"/>
    <w:rsid w:val="00886E7A"/>
    <w:rsid w:val="00887363"/>
    <w:rsid w:val="00887397"/>
    <w:rsid w:val="008876A8"/>
    <w:rsid w:val="0088787D"/>
    <w:rsid w:val="00887AFA"/>
    <w:rsid w:val="00887BE6"/>
    <w:rsid w:val="0089079D"/>
    <w:rsid w:val="0089116C"/>
    <w:rsid w:val="00891AE9"/>
    <w:rsid w:val="00891C22"/>
    <w:rsid w:val="0089341F"/>
    <w:rsid w:val="00895242"/>
    <w:rsid w:val="008958CF"/>
    <w:rsid w:val="00895C6D"/>
    <w:rsid w:val="008960E4"/>
    <w:rsid w:val="008966D0"/>
    <w:rsid w:val="0089677E"/>
    <w:rsid w:val="00896A2E"/>
    <w:rsid w:val="00896AE1"/>
    <w:rsid w:val="00896E3E"/>
    <w:rsid w:val="00897C5D"/>
    <w:rsid w:val="00897F08"/>
    <w:rsid w:val="008A07F9"/>
    <w:rsid w:val="008A1313"/>
    <w:rsid w:val="008A293C"/>
    <w:rsid w:val="008A30A1"/>
    <w:rsid w:val="008A32F6"/>
    <w:rsid w:val="008A367A"/>
    <w:rsid w:val="008A3D9A"/>
    <w:rsid w:val="008A442A"/>
    <w:rsid w:val="008A4541"/>
    <w:rsid w:val="008A4BDD"/>
    <w:rsid w:val="008A4DAD"/>
    <w:rsid w:val="008A51FA"/>
    <w:rsid w:val="008A64A2"/>
    <w:rsid w:val="008A693C"/>
    <w:rsid w:val="008A72BE"/>
    <w:rsid w:val="008A7A85"/>
    <w:rsid w:val="008A7B1E"/>
    <w:rsid w:val="008B196C"/>
    <w:rsid w:val="008B2E4C"/>
    <w:rsid w:val="008B3853"/>
    <w:rsid w:val="008B392B"/>
    <w:rsid w:val="008B39AD"/>
    <w:rsid w:val="008B3B4A"/>
    <w:rsid w:val="008B3B9B"/>
    <w:rsid w:val="008B3E2E"/>
    <w:rsid w:val="008B49CB"/>
    <w:rsid w:val="008B4DC3"/>
    <w:rsid w:val="008B5C96"/>
    <w:rsid w:val="008B6731"/>
    <w:rsid w:val="008B67E0"/>
    <w:rsid w:val="008B6AD2"/>
    <w:rsid w:val="008B71B1"/>
    <w:rsid w:val="008B777E"/>
    <w:rsid w:val="008B7F34"/>
    <w:rsid w:val="008C0E8E"/>
    <w:rsid w:val="008C1BA6"/>
    <w:rsid w:val="008C1ED6"/>
    <w:rsid w:val="008C23ED"/>
    <w:rsid w:val="008C2E42"/>
    <w:rsid w:val="008C38F5"/>
    <w:rsid w:val="008C3B4E"/>
    <w:rsid w:val="008C3C89"/>
    <w:rsid w:val="008C43B8"/>
    <w:rsid w:val="008C4CDC"/>
    <w:rsid w:val="008C5BA4"/>
    <w:rsid w:val="008C5D2D"/>
    <w:rsid w:val="008C6A5D"/>
    <w:rsid w:val="008C6CD8"/>
    <w:rsid w:val="008C703D"/>
    <w:rsid w:val="008C706A"/>
    <w:rsid w:val="008C7355"/>
    <w:rsid w:val="008D0A3E"/>
    <w:rsid w:val="008D1015"/>
    <w:rsid w:val="008D1320"/>
    <w:rsid w:val="008D181D"/>
    <w:rsid w:val="008D1CAC"/>
    <w:rsid w:val="008D23EC"/>
    <w:rsid w:val="008D2C64"/>
    <w:rsid w:val="008D2E8A"/>
    <w:rsid w:val="008D4673"/>
    <w:rsid w:val="008D5692"/>
    <w:rsid w:val="008D5724"/>
    <w:rsid w:val="008D5A45"/>
    <w:rsid w:val="008D614F"/>
    <w:rsid w:val="008D666B"/>
    <w:rsid w:val="008D711E"/>
    <w:rsid w:val="008D7FD9"/>
    <w:rsid w:val="008E0272"/>
    <w:rsid w:val="008E0471"/>
    <w:rsid w:val="008E2491"/>
    <w:rsid w:val="008E28DD"/>
    <w:rsid w:val="008E2DAF"/>
    <w:rsid w:val="008E2E66"/>
    <w:rsid w:val="008E38FD"/>
    <w:rsid w:val="008E3E3F"/>
    <w:rsid w:val="008E43CC"/>
    <w:rsid w:val="008E442B"/>
    <w:rsid w:val="008E452A"/>
    <w:rsid w:val="008E4E61"/>
    <w:rsid w:val="008E5FE3"/>
    <w:rsid w:val="008E6207"/>
    <w:rsid w:val="008E64AA"/>
    <w:rsid w:val="008E674F"/>
    <w:rsid w:val="008E6A9A"/>
    <w:rsid w:val="008F04E2"/>
    <w:rsid w:val="008F068C"/>
    <w:rsid w:val="008F1121"/>
    <w:rsid w:val="008F2B57"/>
    <w:rsid w:val="008F3BC9"/>
    <w:rsid w:val="008F4E2D"/>
    <w:rsid w:val="008F5941"/>
    <w:rsid w:val="008F5D9A"/>
    <w:rsid w:val="008F697B"/>
    <w:rsid w:val="008F71F6"/>
    <w:rsid w:val="00900EBA"/>
    <w:rsid w:val="00901774"/>
    <w:rsid w:val="009018A5"/>
    <w:rsid w:val="00901963"/>
    <w:rsid w:val="009019B1"/>
    <w:rsid w:val="009021D4"/>
    <w:rsid w:val="0090277E"/>
    <w:rsid w:val="00902A41"/>
    <w:rsid w:val="00902EE0"/>
    <w:rsid w:val="00902FE5"/>
    <w:rsid w:val="00904AA5"/>
    <w:rsid w:val="00905394"/>
    <w:rsid w:val="00905A81"/>
    <w:rsid w:val="009060CC"/>
    <w:rsid w:val="0090751C"/>
    <w:rsid w:val="009076EC"/>
    <w:rsid w:val="009077FD"/>
    <w:rsid w:val="00907963"/>
    <w:rsid w:val="00907B10"/>
    <w:rsid w:val="0091037F"/>
    <w:rsid w:val="009104D4"/>
    <w:rsid w:val="00910597"/>
    <w:rsid w:val="009121FD"/>
    <w:rsid w:val="009125A8"/>
    <w:rsid w:val="0091272E"/>
    <w:rsid w:val="009131E9"/>
    <w:rsid w:val="009135AB"/>
    <w:rsid w:val="00913EF7"/>
    <w:rsid w:val="009143EB"/>
    <w:rsid w:val="00914C0B"/>
    <w:rsid w:val="00914E0B"/>
    <w:rsid w:val="00914E73"/>
    <w:rsid w:val="00915358"/>
    <w:rsid w:val="00915A46"/>
    <w:rsid w:val="00915A97"/>
    <w:rsid w:val="00915A9D"/>
    <w:rsid w:val="00915D9B"/>
    <w:rsid w:val="00916255"/>
    <w:rsid w:val="00916DBE"/>
    <w:rsid w:val="00916E99"/>
    <w:rsid w:val="00917448"/>
    <w:rsid w:val="00917D51"/>
    <w:rsid w:val="00920637"/>
    <w:rsid w:val="009210CF"/>
    <w:rsid w:val="009213D2"/>
    <w:rsid w:val="00921980"/>
    <w:rsid w:val="00922594"/>
    <w:rsid w:val="00922CCD"/>
    <w:rsid w:val="0092395E"/>
    <w:rsid w:val="009239C1"/>
    <w:rsid w:val="00923A92"/>
    <w:rsid w:val="00923BAA"/>
    <w:rsid w:val="009240F7"/>
    <w:rsid w:val="009242CB"/>
    <w:rsid w:val="00924AB8"/>
    <w:rsid w:val="00924B7B"/>
    <w:rsid w:val="00925074"/>
    <w:rsid w:val="00925097"/>
    <w:rsid w:val="00925817"/>
    <w:rsid w:val="00925CB9"/>
    <w:rsid w:val="00925E6D"/>
    <w:rsid w:val="00926909"/>
    <w:rsid w:val="009269A6"/>
    <w:rsid w:val="00926B62"/>
    <w:rsid w:val="00927358"/>
    <w:rsid w:val="009275FA"/>
    <w:rsid w:val="00930085"/>
    <w:rsid w:val="00932353"/>
    <w:rsid w:val="0093306E"/>
    <w:rsid w:val="009332BA"/>
    <w:rsid w:val="009333E6"/>
    <w:rsid w:val="00933B9D"/>
    <w:rsid w:val="00933EC5"/>
    <w:rsid w:val="009342EA"/>
    <w:rsid w:val="00935268"/>
    <w:rsid w:val="009353D5"/>
    <w:rsid w:val="00935CD7"/>
    <w:rsid w:val="0093693B"/>
    <w:rsid w:val="0093756B"/>
    <w:rsid w:val="00937CFA"/>
    <w:rsid w:val="0094007F"/>
    <w:rsid w:val="009405CA"/>
    <w:rsid w:val="0094089F"/>
    <w:rsid w:val="00940A23"/>
    <w:rsid w:val="00940A96"/>
    <w:rsid w:val="00940E7E"/>
    <w:rsid w:val="00941E5C"/>
    <w:rsid w:val="00942D97"/>
    <w:rsid w:val="00942DBC"/>
    <w:rsid w:val="00943030"/>
    <w:rsid w:val="0094310C"/>
    <w:rsid w:val="00943A29"/>
    <w:rsid w:val="00943A4F"/>
    <w:rsid w:val="00944169"/>
    <w:rsid w:val="00944C79"/>
    <w:rsid w:val="009451EE"/>
    <w:rsid w:val="009453D6"/>
    <w:rsid w:val="009458B8"/>
    <w:rsid w:val="00945E3B"/>
    <w:rsid w:val="0094759A"/>
    <w:rsid w:val="00947706"/>
    <w:rsid w:val="00951BDB"/>
    <w:rsid w:val="00951E18"/>
    <w:rsid w:val="0095218F"/>
    <w:rsid w:val="0095234F"/>
    <w:rsid w:val="00953211"/>
    <w:rsid w:val="00953F04"/>
    <w:rsid w:val="009542AB"/>
    <w:rsid w:val="009555E9"/>
    <w:rsid w:val="00955A0E"/>
    <w:rsid w:val="00955D28"/>
    <w:rsid w:val="00956156"/>
    <w:rsid w:val="0095629F"/>
    <w:rsid w:val="009569B2"/>
    <w:rsid w:val="00957519"/>
    <w:rsid w:val="00957F2F"/>
    <w:rsid w:val="00957F41"/>
    <w:rsid w:val="00960154"/>
    <w:rsid w:val="009613BD"/>
    <w:rsid w:val="00961A95"/>
    <w:rsid w:val="00961FCD"/>
    <w:rsid w:val="00962043"/>
    <w:rsid w:val="009627F3"/>
    <w:rsid w:val="00962CAE"/>
    <w:rsid w:val="009639FA"/>
    <w:rsid w:val="0096560F"/>
    <w:rsid w:val="00965BC1"/>
    <w:rsid w:val="00965F4E"/>
    <w:rsid w:val="0096619B"/>
    <w:rsid w:val="009674D3"/>
    <w:rsid w:val="00970081"/>
    <w:rsid w:val="00970BBC"/>
    <w:rsid w:val="009714E4"/>
    <w:rsid w:val="0097192E"/>
    <w:rsid w:val="00972608"/>
    <w:rsid w:val="00972D4D"/>
    <w:rsid w:val="00972F77"/>
    <w:rsid w:val="00972F9F"/>
    <w:rsid w:val="00973680"/>
    <w:rsid w:val="00973BCB"/>
    <w:rsid w:val="00973F31"/>
    <w:rsid w:val="0097468F"/>
    <w:rsid w:val="00974DAF"/>
    <w:rsid w:val="00975799"/>
    <w:rsid w:val="009760E4"/>
    <w:rsid w:val="00980577"/>
    <w:rsid w:val="00981121"/>
    <w:rsid w:val="0098146D"/>
    <w:rsid w:val="009815F6"/>
    <w:rsid w:val="009819A6"/>
    <w:rsid w:val="00981C7B"/>
    <w:rsid w:val="009824B8"/>
    <w:rsid w:val="00982F0D"/>
    <w:rsid w:val="00983ABF"/>
    <w:rsid w:val="009847A8"/>
    <w:rsid w:val="00985474"/>
    <w:rsid w:val="00985ABD"/>
    <w:rsid w:val="00987521"/>
    <w:rsid w:val="009901A7"/>
    <w:rsid w:val="009904F7"/>
    <w:rsid w:val="00990F92"/>
    <w:rsid w:val="009910A4"/>
    <w:rsid w:val="009911BF"/>
    <w:rsid w:val="009912E0"/>
    <w:rsid w:val="0099184A"/>
    <w:rsid w:val="00991B64"/>
    <w:rsid w:val="00991D82"/>
    <w:rsid w:val="00992159"/>
    <w:rsid w:val="00992E51"/>
    <w:rsid w:val="009932A0"/>
    <w:rsid w:val="009935DF"/>
    <w:rsid w:val="00993C36"/>
    <w:rsid w:val="00994B3A"/>
    <w:rsid w:val="00994E61"/>
    <w:rsid w:val="00994EF8"/>
    <w:rsid w:val="00995377"/>
    <w:rsid w:val="0099550F"/>
    <w:rsid w:val="009957DF"/>
    <w:rsid w:val="00995876"/>
    <w:rsid w:val="009970EF"/>
    <w:rsid w:val="009971AB"/>
    <w:rsid w:val="00997BBA"/>
    <w:rsid w:val="00997C0B"/>
    <w:rsid w:val="00997C2A"/>
    <w:rsid w:val="009A00D7"/>
    <w:rsid w:val="009A01CA"/>
    <w:rsid w:val="009A01CB"/>
    <w:rsid w:val="009A0DE2"/>
    <w:rsid w:val="009A1777"/>
    <w:rsid w:val="009A23FB"/>
    <w:rsid w:val="009A2699"/>
    <w:rsid w:val="009A2C07"/>
    <w:rsid w:val="009A30DD"/>
    <w:rsid w:val="009A3111"/>
    <w:rsid w:val="009A3958"/>
    <w:rsid w:val="009A3DC6"/>
    <w:rsid w:val="009A44BF"/>
    <w:rsid w:val="009A51D7"/>
    <w:rsid w:val="009A53FA"/>
    <w:rsid w:val="009A5BBC"/>
    <w:rsid w:val="009A5CFA"/>
    <w:rsid w:val="009A6589"/>
    <w:rsid w:val="009A67A0"/>
    <w:rsid w:val="009A7B27"/>
    <w:rsid w:val="009A7BD2"/>
    <w:rsid w:val="009B06D1"/>
    <w:rsid w:val="009B092F"/>
    <w:rsid w:val="009B0A17"/>
    <w:rsid w:val="009B0D29"/>
    <w:rsid w:val="009B0EFD"/>
    <w:rsid w:val="009B10D1"/>
    <w:rsid w:val="009B17F7"/>
    <w:rsid w:val="009B1827"/>
    <w:rsid w:val="009B1A27"/>
    <w:rsid w:val="009B294F"/>
    <w:rsid w:val="009B2A3F"/>
    <w:rsid w:val="009B2D59"/>
    <w:rsid w:val="009B2E81"/>
    <w:rsid w:val="009B32E3"/>
    <w:rsid w:val="009B32F3"/>
    <w:rsid w:val="009B33A5"/>
    <w:rsid w:val="009B3438"/>
    <w:rsid w:val="009B3A9A"/>
    <w:rsid w:val="009B42E4"/>
    <w:rsid w:val="009B458C"/>
    <w:rsid w:val="009B498C"/>
    <w:rsid w:val="009B51CB"/>
    <w:rsid w:val="009B5C53"/>
    <w:rsid w:val="009B6426"/>
    <w:rsid w:val="009B67B5"/>
    <w:rsid w:val="009B7501"/>
    <w:rsid w:val="009C0018"/>
    <w:rsid w:val="009C0130"/>
    <w:rsid w:val="009C07BD"/>
    <w:rsid w:val="009C0A56"/>
    <w:rsid w:val="009C213C"/>
    <w:rsid w:val="009C29E2"/>
    <w:rsid w:val="009C399C"/>
    <w:rsid w:val="009C4155"/>
    <w:rsid w:val="009C43FF"/>
    <w:rsid w:val="009C44BB"/>
    <w:rsid w:val="009C6895"/>
    <w:rsid w:val="009C7174"/>
    <w:rsid w:val="009C75BE"/>
    <w:rsid w:val="009C7A99"/>
    <w:rsid w:val="009D0242"/>
    <w:rsid w:val="009D078F"/>
    <w:rsid w:val="009D092F"/>
    <w:rsid w:val="009D098B"/>
    <w:rsid w:val="009D1529"/>
    <w:rsid w:val="009D1772"/>
    <w:rsid w:val="009D1871"/>
    <w:rsid w:val="009D1D58"/>
    <w:rsid w:val="009D1E80"/>
    <w:rsid w:val="009D1F37"/>
    <w:rsid w:val="009D1FCF"/>
    <w:rsid w:val="009D255E"/>
    <w:rsid w:val="009D2EC7"/>
    <w:rsid w:val="009D3250"/>
    <w:rsid w:val="009D3539"/>
    <w:rsid w:val="009D3747"/>
    <w:rsid w:val="009D384A"/>
    <w:rsid w:val="009D44B7"/>
    <w:rsid w:val="009D495E"/>
    <w:rsid w:val="009D5B3E"/>
    <w:rsid w:val="009D5E4D"/>
    <w:rsid w:val="009D6173"/>
    <w:rsid w:val="009D66B3"/>
    <w:rsid w:val="009D7373"/>
    <w:rsid w:val="009D73B0"/>
    <w:rsid w:val="009D74F3"/>
    <w:rsid w:val="009E04AF"/>
    <w:rsid w:val="009E0526"/>
    <w:rsid w:val="009E0707"/>
    <w:rsid w:val="009E10A2"/>
    <w:rsid w:val="009E1C31"/>
    <w:rsid w:val="009E2306"/>
    <w:rsid w:val="009E24E4"/>
    <w:rsid w:val="009E2564"/>
    <w:rsid w:val="009E2951"/>
    <w:rsid w:val="009E2B39"/>
    <w:rsid w:val="009E2E30"/>
    <w:rsid w:val="009E2E39"/>
    <w:rsid w:val="009E3E12"/>
    <w:rsid w:val="009E4219"/>
    <w:rsid w:val="009E4938"/>
    <w:rsid w:val="009E4BFC"/>
    <w:rsid w:val="009E4DA7"/>
    <w:rsid w:val="009E514F"/>
    <w:rsid w:val="009E61C4"/>
    <w:rsid w:val="009E628D"/>
    <w:rsid w:val="009E6706"/>
    <w:rsid w:val="009E694B"/>
    <w:rsid w:val="009E6BD2"/>
    <w:rsid w:val="009E6BEF"/>
    <w:rsid w:val="009E6E38"/>
    <w:rsid w:val="009E7493"/>
    <w:rsid w:val="009E7C65"/>
    <w:rsid w:val="009F03D5"/>
    <w:rsid w:val="009F0491"/>
    <w:rsid w:val="009F0830"/>
    <w:rsid w:val="009F0BD2"/>
    <w:rsid w:val="009F0C1B"/>
    <w:rsid w:val="009F13DA"/>
    <w:rsid w:val="009F1EEA"/>
    <w:rsid w:val="009F2F7B"/>
    <w:rsid w:val="009F4E67"/>
    <w:rsid w:val="009F51C6"/>
    <w:rsid w:val="009F560B"/>
    <w:rsid w:val="009F57E4"/>
    <w:rsid w:val="009F5809"/>
    <w:rsid w:val="009F5EB6"/>
    <w:rsid w:val="009F6965"/>
    <w:rsid w:val="009F6E6A"/>
    <w:rsid w:val="009F71C6"/>
    <w:rsid w:val="009F7A9D"/>
    <w:rsid w:val="009F7B09"/>
    <w:rsid w:val="00A0035A"/>
    <w:rsid w:val="00A009A8"/>
    <w:rsid w:val="00A010EC"/>
    <w:rsid w:val="00A018A1"/>
    <w:rsid w:val="00A019F7"/>
    <w:rsid w:val="00A02E36"/>
    <w:rsid w:val="00A02EBA"/>
    <w:rsid w:val="00A0362F"/>
    <w:rsid w:val="00A04F1F"/>
    <w:rsid w:val="00A060B3"/>
    <w:rsid w:val="00A061BE"/>
    <w:rsid w:val="00A06229"/>
    <w:rsid w:val="00A06278"/>
    <w:rsid w:val="00A063F5"/>
    <w:rsid w:val="00A06506"/>
    <w:rsid w:val="00A06C82"/>
    <w:rsid w:val="00A06D8F"/>
    <w:rsid w:val="00A06ED6"/>
    <w:rsid w:val="00A074B0"/>
    <w:rsid w:val="00A07A1A"/>
    <w:rsid w:val="00A10249"/>
    <w:rsid w:val="00A102DB"/>
    <w:rsid w:val="00A105D2"/>
    <w:rsid w:val="00A10805"/>
    <w:rsid w:val="00A1080A"/>
    <w:rsid w:val="00A109E1"/>
    <w:rsid w:val="00A10F0C"/>
    <w:rsid w:val="00A110A3"/>
    <w:rsid w:val="00A11730"/>
    <w:rsid w:val="00A11B9A"/>
    <w:rsid w:val="00A11CFA"/>
    <w:rsid w:val="00A11E78"/>
    <w:rsid w:val="00A12029"/>
    <w:rsid w:val="00A12398"/>
    <w:rsid w:val="00A1337C"/>
    <w:rsid w:val="00A138DC"/>
    <w:rsid w:val="00A13BCD"/>
    <w:rsid w:val="00A14301"/>
    <w:rsid w:val="00A14E61"/>
    <w:rsid w:val="00A1531D"/>
    <w:rsid w:val="00A15DB0"/>
    <w:rsid w:val="00A16172"/>
    <w:rsid w:val="00A16A79"/>
    <w:rsid w:val="00A16F02"/>
    <w:rsid w:val="00A174AE"/>
    <w:rsid w:val="00A17CD8"/>
    <w:rsid w:val="00A201D6"/>
    <w:rsid w:val="00A20395"/>
    <w:rsid w:val="00A217A7"/>
    <w:rsid w:val="00A227FC"/>
    <w:rsid w:val="00A2335E"/>
    <w:rsid w:val="00A24C08"/>
    <w:rsid w:val="00A24C6E"/>
    <w:rsid w:val="00A250C8"/>
    <w:rsid w:val="00A253D5"/>
    <w:rsid w:val="00A25507"/>
    <w:rsid w:val="00A25816"/>
    <w:rsid w:val="00A25823"/>
    <w:rsid w:val="00A25CA3"/>
    <w:rsid w:val="00A25D06"/>
    <w:rsid w:val="00A25D30"/>
    <w:rsid w:val="00A26C16"/>
    <w:rsid w:val="00A26FC9"/>
    <w:rsid w:val="00A27EAF"/>
    <w:rsid w:val="00A3061F"/>
    <w:rsid w:val="00A31055"/>
    <w:rsid w:val="00A32DA8"/>
    <w:rsid w:val="00A333DE"/>
    <w:rsid w:val="00A34115"/>
    <w:rsid w:val="00A34401"/>
    <w:rsid w:val="00A34485"/>
    <w:rsid w:val="00A34515"/>
    <w:rsid w:val="00A350F0"/>
    <w:rsid w:val="00A3530E"/>
    <w:rsid w:val="00A355E8"/>
    <w:rsid w:val="00A356EF"/>
    <w:rsid w:val="00A35EC3"/>
    <w:rsid w:val="00A35FE0"/>
    <w:rsid w:val="00A3600E"/>
    <w:rsid w:val="00A3782C"/>
    <w:rsid w:val="00A37894"/>
    <w:rsid w:val="00A37D1B"/>
    <w:rsid w:val="00A40418"/>
    <w:rsid w:val="00A4046B"/>
    <w:rsid w:val="00A40D54"/>
    <w:rsid w:val="00A414CA"/>
    <w:rsid w:val="00A4182B"/>
    <w:rsid w:val="00A41943"/>
    <w:rsid w:val="00A426EF"/>
    <w:rsid w:val="00A42888"/>
    <w:rsid w:val="00A429F1"/>
    <w:rsid w:val="00A43CFB"/>
    <w:rsid w:val="00A4403B"/>
    <w:rsid w:val="00A441C2"/>
    <w:rsid w:val="00A44B49"/>
    <w:rsid w:val="00A452E9"/>
    <w:rsid w:val="00A45E8F"/>
    <w:rsid w:val="00A46B37"/>
    <w:rsid w:val="00A47294"/>
    <w:rsid w:val="00A4732C"/>
    <w:rsid w:val="00A47496"/>
    <w:rsid w:val="00A47552"/>
    <w:rsid w:val="00A502E1"/>
    <w:rsid w:val="00A50322"/>
    <w:rsid w:val="00A50F09"/>
    <w:rsid w:val="00A52010"/>
    <w:rsid w:val="00A526B1"/>
    <w:rsid w:val="00A53C71"/>
    <w:rsid w:val="00A5498F"/>
    <w:rsid w:val="00A55121"/>
    <w:rsid w:val="00A563CF"/>
    <w:rsid w:val="00A56A6A"/>
    <w:rsid w:val="00A56E9D"/>
    <w:rsid w:val="00A56FEA"/>
    <w:rsid w:val="00A57097"/>
    <w:rsid w:val="00A5739F"/>
    <w:rsid w:val="00A5742C"/>
    <w:rsid w:val="00A61597"/>
    <w:rsid w:val="00A61B47"/>
    <w:rsid w:val="00A61BF7"/>
    <w:rsid w:val="00A61DC3"/>
    <w:rsid w:val="00A62692"/>
    <w:rsid w:val="00A631AC"/>
    <w:rsid w:val="00A63391"/>
    <w:rsid w:val="00A6359B"/>
    <w:rsid w:val="00A64DA3"/>
    <w:rsid w:val="00A6524D"/>
    <w:rsid w:val="00A653BC"/>
    <w:rsid w:val="00A65B51"/>
    <w:rsid w:val="00A65E0F"/>
    <w:rsid w:val="00A662D1"/>
    <w:rsid w:val="00A67A21"/>
    <w:rsid w:val="00A70396"/>
    <w:rsid w:val="00A705F0"/>
    <w:rsid w:val="00A70C73"/>
    <w:rsid w:val="00A71ABA"/>
    <w:rsid w:val="00A7264F"/>
    <w:rsid w:val="00A73383"/>
    <w:rsid w:val="00A73AC7"/>
    <w:rsid w:val="00A74551"/>
    <w:rsid w:val="00A74A8F"/>
    <w:rsid w:val="00A75A69"/>
    <w:rsid w:val="00A762CE"/>
    <w:rsid w:val="00A764F7"/>
    <w:rsid w:val="00A76880"/>
    <w:rsid w:val="00A76DFE"/>
    <w:rsid w:val="00A779D2"/>
    <w:rsid w:val="00A77C97"/>
    <w:rsid w:val="00A77D8C"/>
    <w:rsid w:val="00A77D95"/>
    <w:rsid w:val="00A80530"/>
    <w:rsid w:val="00A805E5"/>
    <w:rsid w:val="00A808CA"/>
    <w:rsid w:val="00A81168"/>
    <w:rsid w:val="00A81329"/>
    <w:rsid w:val="00A81810"/>
    <w:rsid w:val="00A825CF"/>
    <w:rsid w:val="00A83736"/>
    <w:rsid w:val="00A83D5B"/>
    <w:rsid w:val="00A83DC6"/>
    <w:rsid w:val="00A83E9C"/>
    <w:rsid w:val="00A841E7"/>
    <w:rsid w:val="00A84386"/>
    <w:rsid w:val="00A853A5"/>
    <w:rsid w:val="00A8552F"/>
    <w:rsid w:val="00A8553D"/>
    <w:rsid w:val="00A85D57"/>
    <w:rsid w:val="00A85F5C"/>
    <w:rsid w:val="00A86031"/>
    <w:rsid w:val="00A873E4"/>
    <w:rsid w:val="00A87468"/>
    <w:rsid w:val="00A87CFC"/>
    <w:rsid w:val="00A90240"/>
    <w:rsid w:val="00A90669"/>
    <w:rsid w:val="00A90BCF"/>
    <w:rsid w:val="00A912EE"/>
    <w:rsid w:val="00A92B8B"/>
    <w:rsid w:val="00A92D1C"/>
    <w:rsid w:val="00A9355C"/>
    <w:rsid w:val="00A945D2"/>
    <w:rsid w:val="00A95631"/>
    <w:rsid w:val="00A959EB"/>
    <w:rsid w:val="00A962EF"/>
    <w:rsid w:val="00A96468"/>
    <w:rsid w:val="00A96BF6"/>
    <w:rsid w:val="00A97104"/>
    <w:rsid w:val="00A97498"/>
    <w:rsid w:val="00A9768F"/>
    <w:rsid w:val="00AA00F1"/>
    <w:rsid w:val="00AA06F4"/>
    <w:rsid w:val="00AA08A5"/>
    <w:rsid w:val="00AA29DC"/>
    <w:rsid w:val="00AA3277"/>
    <w:rsid w:val="00AA356C"/>
    <w:rsid w:val="00AA39C2"/>
    <w:rsid w:val="00AA488D"/>
    <w:rsid w:val="00AA56FD"/>
    <w:rsid w:val="00AA5CF1"/>
    <w:rsid w:val="00AA636D"/>
    <w:rsid w:val="00AA7849"/>
    <w:rsid w:val="00AA7E70"/>
    <w:rsid w:val="00AA7F25"/>
    <w:rsid w:val="00AB01E7"/>
    <w:rsid w:val="00AB0E43"/>
    <w:rsid w:val="00AB1B70"/>
    <w:rsid w:val="00AB23EE"/>
    <w:rsid w:val="00AB2C5F"/>
    <w:rsid w:val="00AB300E"/>
    <w:rsid w:val="00AB3132"/>
    <w:rsid w:val="00AB3260"/>
    <w:rsid w:val="00AB32F3"/>
    <w:rsid w:val="00AB341B"/>
    <w:rsid w:val="00AB349F"/>
    <w:rsid w:val="00AB3554"/>
    <w:rsid w:val="00AB37C4"/>
    <w:rsid w:val="00AB4325"/>
    <w:rsid w:val="00AB48AD"/>
    <w:rsid w:val="00AB65FA"/>
    <w:rsid w:val="00AB678A"/>
    <w:rsid w:val="00AC1B45"/>
    <w:rsid w:val="00AC32E8"/>
    <w:rsid w:val="00AC37F1"/>
    <w:rsid w:val="00AC39E8"/>
    <w:rsid w:val="00AC3CF6"/>
    <w:rsid w:val="00AC4D91"/>
    <w:rsid w:val="00AC5091"/>
    <w:rsid w:val="00AC5125"/>
    <w:rsid w:val="00AC51C9"/>
    <w:rsid w:val="00AC5E8C"/>
    <w:rsid w:val="00AC6554"/>
    <w:rsid w:val="00AC6A41"/>
    <w:rsid w:val="00AC756D"/>
    <w:rsid w:val="00AC79E5"/>
    <w:rsid w:val="00AC7DD7"/>
    <w:rsid w:val="00AD03CA"/>
    <w:rsid w:val="00AD06BC"/>
    <w:rsid w:val="00AD0F79"/>
    <w:rsid w:val="00AD1BAB"/>
    <w:rsid w:val="00AD247A"/>
    <w:rsid w:val="00AD28B8"/>
    <w:rsid w:val="00AD2A97"/>
    <w:rsid w:val="00AD2D87"/>
    <w:rsid w:val="00AD2F96"/>
    <w:rsid w:val="00AD30C6"/>
    <w:rsid w:val="00AD34F3"/>
    <w:rsid w:val="00AD38ED"/>
    <w:rsid w:val="00AD3DC6"/>
    <w:rsid w:val="00AD439D"/>
    <w:rsid w:val="00AD45CD"/>
    <w:rsid w:val="00AD4D6D"/>
    <w:rsid w:val="00AD55A6"/>
    <w:rsid w:val="00AD5629"/>
    <w:rsid w:val="00AD57B2"/>
    <w:rsid w:val="00AD6DEE"/>
    <w:rsid w:val="00AD71F6"/>
    <w:rsid w:val="00AD7310"/>
    <w:rsid w:val="00AD7449"/>
    <w:rsid w:val="00AE0F27"/>
    <w:rsid w:val="00AE1CE1"/>
    <w:rsid w:val="00AE2721"/>
    <w:rsid w:val="00AE2CA7"/>
    <w:rsid w:val="00AE3421"/>
    <w:rsid w:val="00AE40A2"/>
    <w:rsid w:val="00AE40C2"/>
    <w:rsid w:val="00AE460E"/>
    <w:rsid w:val="00AE46A0"/>
    <w:rsid w:val="00AE589D"/>
    <w:rsid w:val="00AE59F4"/>
    <w:rsid w:val="00AE686F"/>
    <w:rsid w:val="00AE73AC"/>
    <w:rsid w:val="00AF06EA"/>
    <w:rsid w:val="00AF1266"/>
    <w:rsid w:val="00AF2172"/>
    <w:rsid w:val="00AF340C"/>
    <w:rsid w:val="00AF4A16"/>
    <w:rsid w:val="00AF581B"/>
    <w:rsid w:val="00AF6137"/>
    <w:rsid w:val="00AF6178"/>
    <w:rsid w:val="00AF6234"/>
    <w:rsid w:val="00AF676A"/>
    <w:rsid w:val="00AF68DA"/>
    <w:rsid w:val="00AF6F65"/>
    <w:rsid w:val="00AF7096"/>
    <w:rsid w:val="00AF7B7A"/>
    <w:rsid w:val="00AF7ECB"/>
    <w:rsid w:val="00B000BA"/>
    <w:rsid w:val="00B005C4"/>
    <w:rsid w:val="00B012B2"/>
    <w:rsid w:val="00B0140B"/>
    <w:rsid w:val="00B0162C"/>
    <w:rsid w:val="00B01B07"/>
    <w:rsid w:val="00B020E0"/>
    <w:rsid w:val="00B030A2"/>
    <w:rsid w:val="00B03988"/>
    <w:rsid w:val="00B03AE3"/>
    <w:rsid w:val="00B04025"/>
    <w:rsid w:val="00B04486"/>
    <w:rsid w:val="00B0488B"/>
    <w:rsid w:val="00B0591E"/>
    <w:rsid w:val="00B05ED6"/>
    <w:rsid w:val="00B073A8"/>
    <w:rsid w:val="00B07F3C"/>
    <w:rsid w:val="00B109CE"/>
    <w:rsid w:val="00B10AC6"/>
    <w:rsid w:val="00B10DF4"/>
    <w:rsid w:val="00B117FF"/>
    <w:rsid w:val="00B11F13"/>
    <w:rsid w:val="00B12D28"/>
    <w:rsid w:val="00B12FC3"/>
    <w:rsid w:val="00B134C1"/>
    <w:rsid w:val="00B135F4"/>
    <w:rsid w:val="00B1387F"/>
    <w:rsid w:val="00B14211"/>
    <w:rsid w:val="00B15E46"/>
    <w:rsid w:val="00B16D8A"/>
    <w:rsid w:val="00B170F3"/>
    <w:rsid w:val="00B17222"/>
    <w:rsid w:val="00B178A1"/>
    <w:rsid w:val="00B2042D"/>
    <w:rsid w:val="00B205CA"/>
    <w:rsid w:val="00B20E3F"/>
    <w:rsid w:val="00B216CC"/>
    <w:rsid w:val="00B21712"/>
    <w:rsid w:val="00B21ACB"/>
    <w:rsid w:val="00B22AA8"/>
    <w:rsid w:val="00B22CAD"/>
    <w:rsid w:val="00B22E0A"/>
    <w:rsid w:val="00B23542"/>
    <w:rsid w:val="00B25068"/>
    <w:rsid w:val="00B25471"/>
    <w:rsid w:val="00B255EB"/>
    <w:rsid w:val="00B25B30"/>
    <w:rsid w:val="00B2633E"/>
    <w:rsid w:val="00B26B3B"/>
    <w:rsid w:val="00B26CA4"/>
    <w:rsid w:val="00B2775C"/>
    <w:rsid w:val="00B27A08"/>
    <w:rsid w:val="00B27A75"/>
    <w:rsid w:val="00B30628"/>
    <w:rsid w:val="00B30B58"/>
    <w:rsid w:val="00B30C61"/>
    <w:rsid w:val="00B30F74"/>
    <w:rsid w:val="00B31406"/>
    <w:rsid w:val="00B314BC"/>
    <w:rsid w:val="00B319CA"/>
    <w:rsid w:val="00B31C93"/>
    <w:rsid w:val="00B325BD"/>
    <w:rsid w:val="00B3358A"/>
    <w:rsid w:val="00B33A24"/>
    <w:rsid w:val="00B33D80"/>
    <w:rsid w:val="00B33F45"/>
    <w:rsid w:val="00B344F7"/>
    <w:rsid w:val="00B34770"/>
    <w:rsid w:val="00B34833"/>
    <w:rsid w:val="00B34876"/>
    <w:rsid w:val="00B34A7C"/>
    <w:rsid w:val="00B35313"/>
    <w:rsid w:val="00B353FA"/>
    <w:rsid w:val="00B3629C"/>
    <w:rsid w:val="00B3663C"/>
    <w:rsid w:val="00B36920"/>
    <w:rsid w:val="00B36A2C"/>
    <w:rsid w:val="00B3726F"/>
    <w:rsid w:val="00B3790B"/>
    <w:rsid w:val="00B37FEA"/>
    <w:rsid w:val="00B4022D"/>
    <w:rsid w:val="00B4074E"/>
    <w:rsid w:val="00B4114A"/>
    <w:rsid w:val="00B41708"/>
    <w:rsid w:val="00B41F97"/>
    <w:rsid w:val="00B42587"/>
    <w:rsid w:val="00B42DE1"/>
    <w:rsid w:val="00B43084"/>
    <w:rsid w:val="00B43561"/>
    <w:rsid w:val="00B45191"/>
    <w:rsid w:val="00B45811"/>
    <w:rsid w:val="00B51995"/>
    <w:rsid w:val="00B51A88"/>
    <w:rsid w:val="00B52089"/>
    <w:rsid w:val="00B52683"/>
    <w:rsid w:val="00B53104"/>
    <w:rsid w:val="00B53DF4"/>
    <w:rsid w:val="00B54EE1"/>
    <w:rsid w:val="00B5568A"/>
    <w:rsid w:val="00B55F25"/>
    <w:rsid w:val="00B561CF"/>
    <w:rsid w:val="00B56540"/>
    <w:rsid w:val="00B5654B"/>
    <w:rsid w:val="00B57C1E"/>
    <w:rsid w:val="00B57F48"/>
    <w:rsid w:val="00B6011A"/>
    <w:rsid w:val="00B6018C"/>
    <w:rsid w:val="00B6085A"/>
    <w:rsid w:val="00B61A80"/>
    <w:rsid w:val="00B6210A"/>
    <w:rsid w:val="00B6259B"/>
    <w:rsid w:val="00B62C60"/>
    <w:rsid w:val="00B63398"/>
    <w:rsid w:val="00B649DD"/>
    <w:rsid w:val="00B64E4C"/>
    <w:rsid w:val="00B65059"/>
    <w:rsid w:val="00B655DA"/>
    <w:rsid w:val="00B65DD3"/>
    <w:rsid w:val="00B6636D"/>
    <w:rsid w:val="00B666F7"/>
    <w:rsid w:val="00B6719B"/>
    <w:rsid w:val="00B67505"/>
    <w:rsid w:val="00B706E1"/>
    <w:rsid w:val="00B706EA"/>
    <w:rsid w:val="00B72393"/>
    <w:rsid w:val="00B725CD"/>
    <w:rsid w:val="00B726B0"/>
    <w:rsid w:val="00B73525"/>
    <w:rsid w:val="00B73672"/>
    <w:rsid w:val="00B7402B"/>
    <w:rsid w:val="00B749B9"/>
    <w:rsid w:val="00B764CD"/>
    <w:rsid w:val="00B76748"/>
    <w:rsid w:val="00B76ECA"/>
    <w:rsid w:val="00B77765"/>
    <w:rsid w:val="00B77802"/>
    <w:rsid w:val="00B7784A"/>
    <w:rsid w:val="00B77911"/>
    <w:rsid w:val="00B77949"/>
    <w:rsid w:val="00B802B4"/>
    <w:rsid w:val="00B81236"/>
    <w:rsid w:val="00B825DC"/>
    <w:rsid w:val="00B82C4A"/>
    <w:rsid w:val="00B82FD6"/>
    <w:rsid w:val="00B83316"/>
    <w:rsid w:val="00B83976"/>
    <w:rsid w:val="00B83977"/>
    <w:rsid w:val="00B83E39"/>
    <w:rsid w:val="00B846E1"/>
    <w:rsid w:val="00B84AB6"/>
    <w:rsid w:val="00B8651B"/>
    <w:rsid w:val="00B87326"/>
    <w:rsid w:val="00B879E7"/>
    <w:rsid w:val="00B87B89"/>
    <w:rsid w:val="00B87C9B"/>
    <w:rsid w:val="00B902F6"/>
    <w:rsid w:val="00B90552"/>
    <w:rsid w:val="00B90BA7"/>
    <w:rsid w:val="00B9123B"/>
    <w:rsid w:val="00B91491"/>
    <w:rsid w:val="00B926FD"/>
    <w:rsid w:val="00B9384C"/>
    <w:rsid w:val="00B944B3"/>
    <w:rsid w:val="00B94F54"/>
    <w:rsid w:val="00B95010"/>
    <w:rsid w:val="00B9563E"/>
    <w:rsid w:val="00B9584A"/>
    <w:rsid w:val="00B95FBA"/>
    <w:rsid w:val="00B95FCE"/>
    <w:rsid w:val="00B96513"/>
    <w:rsid w:val="00B96EB2"/>
    <w:rsid w:val="00B97457"/>
    <w:rsid w:val="00B978E4"/>
    <w:rsid w:val="00BA0948"/>
    <w:rsid w:val="00BA0C83"/>
    <w:rsid w:val="00BA17B8"/>
    <w:rsid w:val="00BA17FA"/>
    <w:rsid w:val="00BA1DCD"/>
    <w:rsid w:val="00BA2E1D"/>
    <w:rsid w:val="00BA36D4"/>
    <w:rsid w:val="00BA4532"/>
    <w:rsid w:val="00BA45AF"/>
    <w:rsid w:val="00BA4837"/>
    <w:rsid w:val="00BA55F2"/>
    <w:rsid w:val="00BA56A0"/>
    <w:rsid w:val="00BA5EB7"/>
    <w:rsid w:val="00BA5FF0"/>
    <w:rsid w:val="00BA601F"/>
    <w:rsid w:val="00BA63ED"/>
    <w:rsid w:val="00BA6B2E"/>
    <w:rsid w:val="00BA6DDC"/>
    <w:rsid w:val="00BA77F4"/>
    <w:rsid w:val="00BB0D24"/>
    <w:rsid w:val="00BB11AA"/>
    <w:rsid w:val="00BB1223"/>
    <w:rsid w:val="00BB12C0"/>
    <w:rsid w:val="00BB13CC"/>
    <w:rsid w:val="00BB1404"/>
    <w:rsid w:val="00BB161C"/>
    <w:rsid w:val="00BB1C2E"/>
    <w:rsid w:val="00BB1DFC"/>
    <w:rsid w:val="00BB3742"/>
    <w:rsid w:val="00BB3A28"/>
    <w:rsid w:val="00BB4143"/>
    <w:rsid w:val="00BB4536"/>
    <w:rsid w:val="00BB456D"/>
    <w:rsid w:val="00BB47C3"/>
    <w:rsid w:val="00BB53BA"/>
    <w:rsid w:val="00BB5786"/>
    <w:rsid w:val="00BB57EC"/>
    <w:rsid w:val="00BB5DC1"/>
    <w:rsid w:val="00BB5E24"/>
    <w:rsid w:val="00BB6196"/>
    <w:rsid w:val="00BB636B"/>
    <w:rsid w:val="00BB644A"/>
    <w:rsid w:val="00BC0359"/>
    <w:rsid w:val="00BC08D0"/>
    <w:rsid w:val="00BC0CFE"/>
    <w:rsid w:val="00BC0DBF"/>
    <w:rsid w:val="00BC0EC6"/>
    <w:rsid w:val="00BC1B04"/>
    <w:rsid w:val="00BC2490"/>
    <w:rsid w:val="00BC2758"/>
    <w:rsid w:val="00BC2BCB"/>
    <w:rsid w:val="00BC3095"/>
    <w:rsid w:val="00BC3956"/>
    <w:rsid w:val="00BC3D62"/>
    <w:rsid w:val="00BC4645"/>
    <w:rsid w:val="00BC48D8"/>
    <w:rsid w:val="00BC5399"/>
    <w:rsid w:val="00BC5961"/>
    <w:rsid w:val="00BC5B31"/>
    <w:rsid w:val="00BC5B83"/>
    <w:rsid w:val="00BC5D01"/>
    <w:rsid w:val="00BC6086"/>
    <w:rsid w:val="00BC62B4"/>
    <w:rsid w:val="00BC6774"/>
    <w:rsid w:val="00BC6EBF"/>
    <w:rsid w:val="00BC73B4"/>
    <w:rsid w:val="00BC78C0"/>
    <w:rsid w:val="00BC7A5E"/>
    <w:rsid w:val="00BD00AC"/>
    <w:rsid w:val="00BD1392"/>
    <w:rsid w:val="00BD29EE"/>
    <w:rsid w:val="00BD2B36"/>
    <w:rsid w:val="00BD2DB1"/>
    <w:rsid w:val="00BD2F79"/>
    <w:rsid w:val="00BD3F85"/>
    <w:rsid w:val="00BD408E"/>
    <w:rsid w:val="00BD47C4"/>
    <w:rsid w:val="00BD4FDD"/>
    <w:rsid w:val="00BD58CF"/>
    <w:rsid w:val="00BD5F1A"/>
    <w:rsid w:val="00BD65B9"/>
    <w:rsid w:val="00BD666A"/>
    <w:rsid w:val="00BD71D4"/>
    <w:rsid w:val="00BD7349"/>
    <w:rsid w:val="00BD7824"/>
    <w:rsid w:val="00BE1E23"/>
    <w:rsid w:val="00BE1EAF"/>
    <w:rsid w:val="00BE25EA"/>
    <w:rsid w:val="00BE28B2"/>
    <w:rsid w:val="00BE3A97"/>
    <w:rsid w:val="00BE3F76"/>
    <w:rsid w:val="00BE48B6"/>
    <w:rsid w:val="00BE5518"/>
    <w:rsid w:val="00BE63E6"/>
    <w:rsid w:val="00BE6A52"/>
    <w:rsid w:val="00BE722B"/>
    <w:rsid w:val="00BE75D1"/>
    <w:rsid w:val="00BE7861"/>
    <w:rsid w:val="00BE7982"/>
    <w:rsid w:val="00BF03BF"/>
    <w:rsid w:val="00BF10A0"/>
    <w:rsid w:val="00BF1936"/>
    <w:rsid w:val="00BF28BB"/>
    <w:rsid w:val="00BF3478"/>
    <w:rsid w:val="00BF3F26"/>
    <w:rsid w:val="00BF4940"/>
    <w:rsid w:val="00BF4A55"/>
    <w:rsid w:val="00BF4AE5"/>
    <w:rsid w:val="00BF4F37"/>
    <w:rsid w:val="00BF5221"/>
    <w:rsid w:val="00BF54FC"/>
    <w:rsid w:val="00BF567B"/>
    <w:rsid w:val="00BF5C8A"/>
    <w:rsid w:val="00BF78F8"/>
    <w:rsid w:val="00BF7ED1"/>
    <w:rsid w:val="00C0093B"/>
    <w:rsid w:val="00C00AF3"/>
    <w:rsid w:val="00C00D62"/>
    <w:rsid w:val="00C0193F"/>
    <w:rsid w:val="00C02402"/>
    <w:rsid w:val="00C027D7"/>
    <w:rsid w:val="00C02E2B"/>
    <w:rsid w:val="00C03020"/>
    <w:rsid w:val="00C03320"/>
    <w:rsid w:val="00C03570"/>
    <w:rsid w:val="00C038CF"/>
    <w:rsid w:val="00C04242"/>
    <w:rsid w:val="00C043A5"/>
    <w:rsid w:val="00C04666"/>
    <w:rsid w:val="00C04E06"/>
    <w:rsid w:val="00C05008"/>
    <w:rsid w:val="00C053FE"/>
    <w:rsid w:val="00C05442"/>
    <w:rsid w:val="00C06F57"/>
    <w:rsid w:val="00C07446"/>
    <w:rsid w:val="00C0772C"/>
    <w:rsid w:val="00C078E6"/>
    <w:rsid w:val="00C07C1E"/>
    <w:rsid w:val="00C1039D"/>
    <w:rsid w:val="00C103A3"/>
    <w:rsid w:val="00C10B59"/>
    <w:rsid w:val="00C10D0A"/>
    <w:rsid w:val="00C111D8"/>
    <w:rsid w:val="00C119D2"/>
    <w:rsid w:val="00C11D04"/>
    <w:rsid w:val="00C13591"/>
    <w:rsid w:val="00C139A9"/>
    <w:rsid w:val="00C14BD0"/>
    <w:rsid w:val="00C14EE9"/>
    <w:rsid w:val="00C154C8"/>
    <w:rsid w:val="00C157C9"/>
    <w:rsid w:val="00C1694A"/>
    <w:rsid w:val="00C1699B"/>
    <w:rsid w:val="00C16FD2"/>
    <w:rsid w:val="00C173DE"/>
    <w:rsid w:val="00C17893"/>
    <w:rsid w:val="00C20129"/>
    <w:rsid w:val="00C2024E"/>
    <w:rsid w:val="00C2028A"/>
    <w:rsid w:val="00C20716"/>
    <w:rsid w:val="00C20F25"/>
    <w:rsid w:val="00C213CD"/>
    <w:rsid w:val="00C21D90"/>
    <w:rsid w:val="00C21FE8"/>
    <w:rsid w:val="00C23577"/>
    <w:rsid w:val="00C2381E"/>
    <w:rsid w:val="00C23B7D"/>
    <w:rsid w:val="00C23F76"/>
    <w:rsid w:val="00C251DC"/>
    <w:rsid w:val="00C25FCB"/>
    <w:rsid w:val="00C2620F"/>
    <w:rsid w:val="00C26D20"/>
    <w:rsid w:val="00C27AA9"/>
    <w:rsid w:val="00C27AEB"/>
    <w:rsid w:val="00C27DDC"/>
    <w:rsid w:val="00C306E2"/>
    <w:rsid w:val="00C30CD2"/>
    <w:rsid w:val="00C327E2"/>
    <w:rsid w:val="00C32ADD"/>
    <w:rsid w:val="00C32EBF"/>
    <w:rsid w:val="00C33356"/>
    <w:rsid w:val="00C3360F"/>
    <w:rsid w:val="00C338CC"/>
    <w:rsid w:val="00C341B9"/>
    <w:rsid w:val="00C34A6E"/>
    <w:rsid w:val="00C34CA4"/>
    <w:rsid w:val="00C35551"/>
    <w:rsid w:val="00C35CFB"/>
    <w:rsid w:val="00C3694C"/>
    <w:rsid w:val="00C36F46"/>
    <w:rsid w:val="00C370B3"/>
    <w:rsid w:val="00C379A4"/>
    <w:rsid w:val="00C37E85"/>
    <w:rsid w:val="00C408F9"/>
    <w:rsid w:val="00C41155"/>
    <w:rsid w:val="00C413DC"/>
    <w:rsid w:val="00C41765"/>
    <w:rsid w:val="00C41C35"/>
    <w:rsid w:val="00C41D73"/>
    <w:rsid w:val="00C41E77"/>
    <w:rsid w:val="00C41EC0"/>
    <w:rsid w:val="00C42F79"/>
    <w:rsid w:val="00C437BC"/>
    <w:rsid w:val="00C437EE"/>
    <w:rsid w:val="00C44433"/>
    <w:rsid w:val="00C44637"/>
    <w:rsid w:val="00C4565D"/>
    <w:rsid w:val="00C45C2A"/>
    <w:rsid w:val="00C45E18"/>
    <w:rsid w:val="00C45EE5"/>
    <w:rsid w:val="00C46089"/>
    <w:rsid w:val="00C46A27"/>
    <w:rsid w:val="00C46E11"/>
    <w:rsid w:val="00C47724"/>
    <w:rsid w:val="00C50034"/>
    <w:rsid w:val="00C509CF"/>
    <w:rsid w:val="00C50DBA"/>
    <w:rsid w:val="00C51D5E"/>
    <w:rsid w:val="00C528A9"/>
    <w:rsid w:val="00C52ED8"/>
    <w:rsid w:val="00C530E8"/>
    <w:rsid w:val="00C54587"/>
    <w:rsid w:val="00C54A1F"/>
    <w:rsid w:val="00C54D09"/>
    <w:rsid w:val="00C54DEB"/>
    <w:rsid w:val="00C55030"/>
    <w:rsid w:val="00C5599B"/>
    <w:rsid w:val="00C55BAB"/>
    <w:rsid w:val="00C5676F"/>
    <w:rsid w:val="00C5678C"/>
    <w:rsid w:val="00C57CC1"/>
    <w:rsid w:val="00C605BB"/>
    <w:rsid w:val="00C60A3D"/>
    <w:rsid w:val="00C60F1D"/>
    <w:rsid w:val="00C60FBC"/>
    <w:rsid w:val="00C621AC"/>
    <w:rsid w:val="00C6243C"/>
    <w:rsid w:val="00C62A72"/>
    <w:rsid w:val="00C637E9"/>
    <w:rsid w:val="00C63EC7"/>
    <w:rsid w:val="00C64734"/>
    <w:rsid w:val="00C64C82"/>
    <w:rsid w:val="00C65D8E"/>
    <w:rsid w:val="00C66712"/>
    <w:rsid w:val="00C66B5C"/>
    <w:rsid w:val="00C670E8"/>
    <w:rsid w:val="00C675A6"/>
    <w:rsid w:val="00C67608"/>
    <w:rsid w:val="00C67CBA"/>
    <w:rsid w:val="00C70395"/>
    <w:rsid w:val="00C70881"/>
    <w:rsid w:val="00C70DCE"/>
    <w:rsid w:val="00C71288"/>
    <w:rsid w:val="00C71740"/>
    <w:rsid w:val="00C71840"/>
    <w:rsid w:val="00C71A53"/>
    <w:rsid w:val="00C71B9C"/>
    <w:rsid w:val="00C72251"/>
    <w:rsid w:val="00C728FE"/>
    <w:rsid w:val="00C72DBD"/>
    <w:rsid w:val="00C72FA2"/>
    <w:rsid w:val="00C73A44"/>
    <w:rsid w:val="00C73B51"/>
    <w:rsid w:val="00C741A6"/>
    <w:rsid w:val="00C747B2"/>
    <w:rsid w:val="00C74B1E"/>
    <w:rsid w:val="00C75338"/>
    <w:rsid w:val="00C75BFE"/>
    <w:rsid w:val="00C76AE0"/>
    <w:rsid w:val="00C76D3C"/>
    <w:rsid w:val="00C7748C"/>
    <w:rsid w:val="00C7797E"/>
    <w:rsid w:val="00C806C7"/>
    <w:rsid w:val="00C826FE"/>
    <w:rsid w:val="00C82751"/>
    <w:rsid w:val="00C82BBB"/>
    <w:rsid w:val="00C83839"/>
    <w:rsid w:val="00C84469"/>
    <w:rsid w:val="00C84F55"/>
    <w:rsid w:val="00C8539E"/>
    <w:rsid w:val="00C853FE"/>
    <w:rsid w:val="00C8575F"/>
    <w:rsid w:val="00C857FA"/>
    <w:rsid w:val="00C879A5"/>
    <w:rsid w:val="00C907BE"/>
    <w:rsid w:val="00C90E5B"/>
    <w:rsid w:val="00C9123B"/>
    <w:rsid w:val="00C91C05"/>
    <w:rsid w:val="00C92249"/>
    <w:rsid w:val="00C92265"/>
    <w:rsid w:val="00C92294"/>
    <w:rsid w:val="00C93DFC"/>
    <w:rsid w:val="00C94028"/>
    <w:rsid w:val="00C9458F"/>
    <w:rsid w:val="00C9526A"/>
    <w:rsid w:val="00C95A87"/>
    <w:rsid w:val="00C964A6"/>
    <w:rsid w:val="00C96EDB"/>
    <w:rsid w:val="00C96F20"/>
    <w:rsid w:val="00C9707E"/>
    <w:rsid w:val="00C97A4D"/>
    <w:rsid w:val="00C97F29"/>
    <w:rsid w:val="00CA03D0"/>
    <w:rsid w:val="00CA0D62"/>
    <w:rsid w:val="00CA163A"/>
    <w:rsid w:val="00CA1A6A"/>
    <w:rsid w:val="00CA1E18"/>
    <w:rsid w:val="00CA254D"/>
    <w:rsid w:val="00CA2AFD"/>
    <w:rsid w:val="00CA2C0D"/>
    <w:rsid w:val="00CA32A7"/>
    <w:rsid w:val="00CA352B"/>
    <w:rsid w:val="00CA3E92"/>
    <w:rsid w:val="00CA3FB9"/>
    <w:rsid w:val="00CA4553"/>
    <w:rsid w:val="00CA456F"/>
    <w:rsid w:val="00CA4B22"/>
    <w:rsid w:val="00CA4C38"/>
    <w:rsid w:val="00CA502E"/>
    <w:rsid w:val="00CA5D86"/>
    <w:rsid w:val="00CA6B49"/>
    <w:rsid w:val="00CA7134"/>
    <w:rsid w:val="00CA7C2C"/>
    <w:rsid w:val="00CB0213"/>
    <w:rsid w:val="00CB0EED"/>
    <w:rsid w:val="00CB1C0B"/>
    <w:rsid w:val="00CB1F5E"/>
    <w:rsid w:val="00CB29CF"/>
    <w:rsid w:val="00CB3908"/>
    <w:rsid w:val="00CB3935"/>
    <w:rsid w:val="00CB3ECC"/>
    <w:rsid w:val="00CB41DA"/>
    <w:rsid w:val="00CB4341"/>
    <w:rsid w:val="00CB4899"/>
    <w:rsid w:val="00CB58FC"/>
    <w:rsid w:val="00CB6532"/>
    <w:rsid w:val="00CB6662"/>
    <w:rsid w:val="00CB6F88"/>
    <w:rsid w:val="00CB70FB"/>
    <w:rsid w:val="00CB7632"/>
    <w:rsid w:val="00CC0CDC"/>
    <w:rsid w:val="00CC0EDA"/>
    <w:rsid w:val="00CC0FC3"/>
    <w:rsid w:val="00CC10C7"/>
    <w:rsid w:val="00CC1205"/>
    <w:rsid w:val="00CC1E24"/>
    <w:rsid w:val="00CC2B1E"/>
    <w:rsid w:val="00CC5219"/>
    <w:rsid w:val="00CC65B9"/>
    <w:rsid w:val="00CC6DF0"/>
    <w:rsid w:val="00CD0D50"/>
    <w:rsid w:val="00CD11BD"/>
    <w:rsid w:val="00CD26BF"/>
    <w:rsid w:val="00CD2A47"/>
    <w:rsid w:val="00CD2C45"/>
    <w:rsid w:val="00CD2C95"/>
    <w:rsid w:val="00CD2E1B"/>
    <w:rsid w:val="00CD66D9"/>
    <w:rsid w:val="00CE029A"/>
    <w:rsid w:val="00CE1082"/>
    <w:rsid w:val="00CE15E6"/>
    <w:rsid w:val="00CE1F0C"/>
    <w:rsid w:val="00CE2E45"/>
    <w:rsid w:val="00CE3009"/>
    <w:rsid w:val="00CE3340"/>
    <w:rsid w:val="00CE458D"/>
    <w:rsid w:val="00CE4C1C"/>
    <w:rsid w:val="00CE4DF7"/>
    <w:rsid w:val="00CE5086"/>
    <w:rsid w:val="00CE5710"/>
    <w:rsid w:val="00CE5819"/>
    <w:rsid w:val="00CE5C16"/>
    <w:rsid w:val="00CE6332"/>
    <w:rsid w:val="00CE64D0"/>
    <w:rsid w:val="00CE6654"/>
    <w:rsid w:val="00CE7156"/>
    <w:rsid w:val="00CF01EB"/>
    <w:rsid w:val="00CF0C93"/>
    <w:rsid w:val="00CF0E0D"/>
    <w:rsid w:val="00CF1AAA"/>
    <w:rsid w:val="00CF20CD"/>
    <w:rsid w:val="00CF3047"/>
    <w:rsid w:val="00CF309F"/>
    <w:rsid w:val="00CF30AB"/>
    <w:rsid w:val="00CF31BC"/>
    <w:rsid w:val="00CF3D7F"/>
    <w:rsid w:val="00CF4F9A"/>
    <w:rsid w:val="00CF5BF3"/>
    <w:rsid w:val="00CF60B6"/>
    <w:rsid w:val="00CF6684"/>
    <w:rsid w:val="00CF7B65"/>
    <w:rsid w:val="00CF7D35"/>
    <w:rsid w:val="00D00D36"/>
    <w:rsid w:val="00D0145A"/>
    <w:rsid w:val="00D015E4"/>
    <w:rsid w:val="00D02133"/>
    <w:rsid w:val="00D02C97"/>
    <w:rsid w:val="00D02E3C"/>
    <w:rsid w:val="00D0322D"/>
    <w:rsid w:val="00D03435"/>
    <w:rsid w:val="00D047B4"/>
    <w:rsid w:val="00D04990"/>
    <w:rsid w:val="00D04C3A"/>
    <w:rsid w:val="00D0583A"/>
    <w:rsid w:val="00D06AC0"/>
    <w:rsid w:val="00D07976"/>
    <w:rsid w:val="00D10312"/>
    <w:rsid w:val="00D10A09"/>
    <w:rsid w:val="00D117D5"/>
    <w:rsid w:val="00D11CDD"/>
    <w:rsid w:val="00D12D95"/>
    <w:rsid w:val="00D12E07"/>
    <w:rsid w:val="00D1399E"/>
    <w:rsid w:val="00D13A21"/>
    <w:rsid w:val="00D13C49"/>
    <w:rsid w:val="00D13CE0"/>
    <w:rsid w:val="00D14AC5"/>
    <w:rsid w:val="00D153CF"/>
    <w:rsid w:val="00D1588A"/>
    <w:rsid w:val="00D16958"/>
    <w:rsid w:val="00D16EFF"/>
    <w:rsid w:val="00D1729D"/>
    <w:rsid w:val="00D1730B"/>
    <w:rsid w:val="00D17781"/>
    <w:rsid w:val="00D20537"/>
    <w:rsid w:val="00D2057F"/>
    <w:rsid w:val="00D20D09"/>
    <w:rsid w:val="00D212C3"/>
    <w:rsid w:val="00D21632"/>
    <w:rsid w:val="00D223B5"/>
    <w:rsid w:val="00D22F63"/>
    <w:rsid w:val="00D23797"/>
    <w:rsid w:val="00D241A3"/>
    <w:rsid w:val="00D242A3"/>
    <w:rsid w:val="00D24D3F"/>
    <w:rsid w:val="00D24DB7"/>
    <w:rsid w:val="00D252D9"/>
    <w:rsid w:val="00D276A2"/>
    <w:rsid w:val="00D30BF0"/>
    <w:rsid w:val="00D316C4"/>
    <w:rsid w:val="00D331CB"/>
    <w:rsid w:val="00D33658"/>
    <w:rsid w:val="00D336A2"/>
    <w:rsid w:val="00D33C64"/>
    <w:rsid w:val="00D34A21"/>
    <w:rsid w:val="00D35742"/>
    <w:rsid w:val="00D35A83"/>
    <w:rsid w:val="00D35AC8"/>
    <w:rsid w:val="00D35D39"/>
    <w:rsid w:val="00D35F70"/>
    <w:rsid w:val="00D36AC7"/>
    <w:rsid w:val="00D378C5"/>
    <w:rsid w:val="00D37C28"/>
    <w:rsid w:val="00D37FF9"/>
    <w:rsid w:val="00D402BE"/>
    <w:rsid w:val="00D41BB9"/>
    <w:rsid w:val="00D429A1"/>
    <w:rsid w:val="00D42AC8"/>
    <w:rsid w:val="00D43548"/>
    <w:rsid w:val="00D43652"/>
    <w:rsid w:val="00D44653"/>
    <w:rsid w:val="00D44939"/>
    <w:rsid w:val="00D45076"/>
    <w:rsid w:val="00D458A1"/>
    <w:rsid w:val="00D45EC9"/>
    <w:rsid w:val="00D46239"/>
    <w:rsid w:val="00D46569"/>
    <w:rsid w:val="00D46B1B"/>
    <w:rsid w:val="00D477A4"/>
    <w:rsid w:val="00D47ACF"/>
    <w:rsid w:val="00D505C4"/>
    <w:rsid w:val="00D50ACF"/>
    <w:rsid w:val="00D51222"/>
    <w:rsid w:val="00D51A0B"/>
    <w:rsid w:val="00D51E2C"/>
    <w:rsid w:val="00D52FCC"/>
    <w:rsid w:val="00D52FED"/>
    <w:rsid w:val="00D530E2"/>
    <w:rsid w:val="00D53EC1"/>
    <w:rsid w:val="00D54323"/>
    <w:rsid w:val="00D54B45"/>
    <w:rsid w:val="00D54F96"/>
    <w:rsid w:val="00D5504C"/>
    <w:rsid w:val="00D551FA"/>
    <w:rsid w:val="00D553F1"/>
    <w:rsid w:val="00D556B8"/>
    <w:rsid w:val="00D57030"/>
    <w:rsid w:val="00D577D1"/>
    <w:rsid w:val="00D57E97"/>
    <w:rsid w:val="00D57F2A"/>
    <w:rsid w:val="00D60193"/>
    <w:rsid w:val="00D6026D"/>
    <w:rsid w:val="00D607F3"/>
    <w:rsid w:val="00D60839"/>
    <w:rsid w:val="00D60841"/>
    <w:rsid w:val="00D60CF4"/>
    <w:rsid w:val="00D60D5E"/>
    <w:rsid w:val="00D614C2"/>
    <w:rsid w:val="00D617FF"/>
    <w:rsid w:val="00D61EE5"/>
    <w:rsid w:val="00D61F1E"/>
    <w:rsid w:val="00D61FB6"/>
    <w:rsid w:val="00D62049"/>
    <w:rsid w:val="00D624CD"/>
    <w:rsid w:val="00D62C84"/>
    <w:rsid w:val="00D62F2A"/>
    <w:rsid w:val="00D62F9E"/>
    <w:rsid w:val="00D636F5"/>
    <w:rsid w:val="00D642AC"/>
    <w:rsid w:val="00D644A1"/>
    <w:rsid w:val="00D646BC"/>
    <w:rsid w:val="00D64A00"/>
    <w:rsid w:val="00D64FEA"/>
    <w:rsid w:val="00D65044"/>
    <w:rsid w:val="00D657BC"/>
    <w:rsid w:val="00D66589"/>
    <w:rsid w:val="00D670DC"/>
    <w:rsid w:val="00D679A8"/>
    <w:rsid w:val="00D70687"/>
    <w:rsid w:val="00D70A69"/>
    <w:rsid w:val="00D7137E"/>
    <w:rsid w:val="00D7155A"/>
    <w:rsid w:val="00D7219D"/>
    <w:rsid w:val="00D72247"/>
    <w:rsid w:val="00D722ED"/>
    <w:rsid w:val="00D7368E"/>
    <w:rsid w:val="00D739B0"/>
    <w:rsid w:val="00D73DF8"/>
    <w:rsid w:val="00D75AAA"/>
    <w:rsid w:val="00D76386"/>
    <w:rsid w:val="00D76602"/>
    <w:rsid w:val="00D7674C"/>
    <w:rsid w:val="00D77167"/>
    <w:rsid w:val="00D77793"/>
    <w:rsid w:val="00D77809"/>
    <w:rsid w:val="00D801A7"/>
    <w:rsid w:val="00D80646"/>
    <w:rsid w:val="00D80C82"/>
    <w:rsid w:val="00D812A2"/>
    <w:rsid w:val="00D8269D"/>
    <w:rsid w:val="00D82AC4"/>
    <w:rsid w:val="00D83160"/>
    <w:rsid w:val="00D83CD7"/>
    <w:rsid w:val="00D83F4B"/>
    <w:rsid w:val="00D85877"/>
    <w:rsid w:val="00D85A74"/>
    <w:rsid w:val="00D85F2B"/>
    <w:rsid w:val="00D866FC"/>
    <w:rsid w:val="00D86C6B"/>
    <w:rsid w:val="00D8721D"/>
    <w:rsid w:val="00D873B3"/>
    <w:rsid w:val="00D87D84"/>
    <w:rsid w:val="00D90749"/>
    <w:rsid w:val="00D9075F"/>
    <w:rsid w:val="00D910D1"/>
    <w:rsid w:val="00D91179"/>
    <w:rsid w:val="00D91464"/>
    <w:rsid w:val="00D91899"/>
    <w:rsid w:val="00D91E05"/>
    <w:rsid w:val="00D92FB5"/>
    <w:rsid w:val="00D93C51"/>
    <w:rsid w:val="00D94569"/>
    <w:rsid w:val="00D94E32"/>
    <w:rsid w:val="00D94F04"/>
    <w:rsid w:val="00D95D2E"/>
    <w:rsid w:val="00D963E4"/>
    <w:rsid w:val="00D96503"/>
    <w:rsid w:val="00D9653A"/>
    <w:rsid w:val="00D9656E"/>
    <w:rsid w:val="00D9681D"/>
    <w:rsid w:val="00D96859"/>
    <w:rsid w:val="00D9770B"/>
    <w:rsid w:val="00D978FE"/>
    <w:rsid w:val="00DA049C"/>
    <w:rsid w:val="00DA0A10"/>
    <w:rsid w:val="00DA1EBE"/>
    <w:rsid w:val="00DA201B"/>
    <w:rsid w:val="00DA28CB"/>
    <w:rsid w:val="00DA31BD"/>
    <w:rsid w:val="00DA3A0E"/>
    <w:rsid w:val="00DA4782"/>
    <w:rsid w:val="00DA4BB6"/>
    <w:rsid w:val="00DA53CF"/>
    <w:rsid w:val="00DA54E1"/>
    <w:rsid w:val="00DA79F5"/>
    <w:rsid w:val="00DB0038"/>
    <w:rsid w:val="00DB0E9C"/>
    <w:rsid w:val="00DB0EDD"/>
    <w:rsid w:val="00DB1DD4"/>
    <w:rsid w:val="00DB24D0"/>
    <w:rsid w:val="00DB2B88"/>
    <w:rsid w:val="00DB4505"/>
    <w:rsid w:val="00DB47E6"/>
    <w:rsid w:val="00DB493B"/>
    <w:rsid w:val="00DB5167"/>
    <w:rsid w:val="00DB5920"/>
    <w:rsid w:val="00DB5ECD"/>
    <w:rsid w:val="00DB607E"/>
    <w:rsid w:val="00DB6889"/>
    <w:rsid w:val="00DB6CEA"/>
    <w:rsid w:val="00DB7E65"/>
    <w:rsid w:val="00DC0603"/>
    <w:rsid w:val="00DC067D"/>
    <w:rsid w:val="00DC1B6F"/>
    <w:rsid w:val="00DC1D2B"/>
    <w:rsid w:val="00DC1FFC"/>
    <w:rsid w:val="00DC2A3B"/>
    <w:rsid w:val="00DC3410"/>
    <w:rsid w:val="00DC3A31"/>
    <w:rsid w:val="00DC3BD1"/>
    <w:rsid w:val="00DC3D8D"/>
    <w:rsid w:val="00DC3DC8"/>
    <w:rsid w:val="00DC3EC0"/>
    <w:rsid w:val="00DC3F6A"/>
    <w:rsid w:val="00DC4008"/>
    <w:rsid w:val="00DC4638"/>
    <w:rsid w:val="00DC545A"/>
    <w:rsid w:val="00DC5464"/>
    <w:rsid w:val="00DC6125"/>
    <w:rsid w:val="00DC614A"/>
    <w:rsid w:val="00DC6484"/>
    <w:rsid w:val="00DC67FC"/>
    <w:rsid w:val="00DC74DA"/>
    <w:rsid w:val="00DC77DA"/>
    <w:rsid w:val="00DC7D78"/>
    <w:rsid w:val="00DD0075"/>
    <w:rsid w:val="00DD0381"/>
    <w:rsid w:val="00DD0D86"/>
    <w:rsid w:val="00DD106E"/>
    <w:rsid w:val="00DD158D"/>
    <w:rsid w:val="00DD1B13"/>
    <w:rsid w:val="00DD2057"/>
    <w:rsid w:val="00DD2760"/>
    <w:rsid w:val="00DD2846"/>
    <w:rsid w:val="00DD2985"/>
    <w:rsid w:val="00DD300C"/>
    <w:rsid w:val="00DD3016"/>
    <w:rsid w:val="00DD33B5"/>
    <w:rsid w:val="00DD3B48"/>
    <w:rsid w:val="00DD3EFD"/>
    <w:rsid w:val="00DD454C"/>
    <w:rsid w:val="00DD5705"/>
    <w:rsid w:val="00DD6A52"/>
    <w:rsid w:val="00DD76B9"/>
    <w:rsid w:val="00DE05B3"/>
    <w:rsid w:val="00DE05E6"/>
    <w:rsid w:val="00DE0A7B"/>
    <w:rsid w:val="00DE0A81"/>
    <w:rsid w:val="00DE11C8"/>
    <w:rsid w:val="00DE1488"/>
    <w:rsid w:val="00DE191E"/>
    <w:rsid w:val="00DE2407"/>
    <w:rsid w:val="00DE25CC"/>
    <w:rsid w:val="00DE2C1E"/>
    <w:rsid w:val="00DE3BBF"/>
    <w:rsid w:val="00DE3DEF"/>
    <w:rsid w:val="00DE4A47"/>
    <w:rsid w:val="00DE4B2D"/>
    <w:rsid w:val="00DE4DBF"/>
    <w:rsid w:val="00DE517A"/>
    <w:rsid w:val="00DE5E0B"/>
    <w:rsid w:val="00DE623C"/>
    <w:rsid w:val="00DE6C0E"/>
    <w:rsid w:val="00DE7579"/>
    <w:rsid w:val="00DE757D"/>
    <w:rsid w:val="00DE7A47"/>
    <w:rsid w:val="00DF00BE"/>
    <w:rsid w:val="00DF319C"/>
    <w:rsid w:val="00DF3699"/>
    <w:rsid w:val="00DF3843"/>
    <w:rsid w:val="00DF3A0C"/>
    <w:rsid w:val="00DF41E3"/>
    <w:rsid w:val="00DF5B91"/>
    <w:rsid w:val="00DF65C9"/>
    <w:rsid w:val="00DF75D8"/>
    <w:rsid w:val="00DF75E0"/>
    <w:rsid w:val="00DF7782"/>
    <w:rsid w:val="00E00676"/>
    <w:rsid w:val="00E007D1"/>
    <w:rsid w:val="00E00812"/>
    <w:rsid w:val="00E00B6B"/>
    <w:rsid w:val="00E010FF"/>
    <w:rsid w:val="00E01458"/>
    <w:rsid w:val="00E017BF"/>
    <w:rsid w:val="00E017F0"/>
    <w:rsid w:val="00E01AEE"/>
    <w:rsid w:val="00E01FDB"/>
    <w:rsid w:val="00E02247"/>
    <w:rsid w:val="00E023C7"/>
    <w:rsid w:val="00E027A8"/>
    <w:rsid w:val="00E0297D"/>
    <w:rsid w:val="00E03600"/>
    <w:rsid w:val="00E040FA"/>
    <w:rsid w:val="00E04241"/>
    <w:rsid w:val="00E050B7"/>
    <w:rsid w:val="00E0576C"/>
    <w:rsid w:val="00E05D67"/>
    <w:rsid w:val="00E078EE"/>
    <w:rsid w:val="00E07A84"/>
    <w:rsid w:val="00E1020D"/>
    <w:rsid w:val="00E10EA7"/>
    <w:rsid w:val="00E11B45"/>
    <w:rsid w:val="00E122DA"/>
    <w:rsid w:val="00E12560"/>
    <w:rsid w:val="00E12574"/>
    <w:rsid w:val="00E127DD"/>
    <w:rsid w:val="00E130AF"/>
    <w:rsid w:val="00E1358C"/>
    <w:rsid w:val="00E136E7"/>
    <w:rsid w:val="00E13B03"/>
    <w:rsid w:val="00E1406C"/>
    <w:rsid w:val="00E14172"/>
    <w:rsid w:val="00E141CD"/>
    <w:rsid w:val="00E154F4"/>
    <w:rsid w:val="00E15FF5"/>
    <w:rsid w:val="00E1664E"/>
    <w:rsid w:val="00E16B5F"/>
    <w:rsid w:val="00E16D1D"/>
    <w:rsid w:val="00E16F00"/>
    <w:rsid w:val="00E17E0D"/>
    <w:rsid w:val="00E200A8"/>
    <w:rsid w:val="00E216F2"/>
    <w:rsid w:val="00E2177A"/>
    <w:rsid w:val="00E21A02"/>
    <w:rsid w:val="00E220FB"/>
    <w:rsid w:val="00E2283A"/>
    <w:rsid w:val="00E243BC"/>
    <w:rsid w:val="00E248EA"/>
    <w:rsid w:val="00E24BE5"/>
    <w:rsid w:val="00E24ECF"/>
    <w:rsid w:val="00E25B13"/>
    <w:rsid w:val="00E262CF"/>
    <w:rsid w:val="00E26473"/>
    <w:rsid w:val="00E26FE2"/>
    <w:rsid w:val="00E270AD"/>
    <w:rsid w:val="00E27F81"/>
    <w:rsid w:val="00E3066D"/>
    <w:rsid w:val="00E309BF"/>
    <w:rsid w:val="00E30FAF"/>
    <w:rsid w:val="00E312C9"/>
    <w:rsid w:val="00E31A6E"/>
    <w:rsid w:val="00E32404"/>
    <w:rsid w:val="00E326E2"/>
    <w:rsid w:val="00E32AC9"/>
    <w:rsid w:val="00E3331E"/>
    <w:rsid w:val="00E33804"/>
    <w:rsid w:val="00E33A89"/>
    <w:rsid w:val="00E33CE0"/>
    <w:rsid w:val="00E358A6"/>
    <w:rsid w:val="00E36EA7"/>
    <w:rsid w:val="00E3730B"/>
    <w:rsid w:val="00E37389"/>
    <w:rsid w:val="00E412CA"/>
    <w:rsid w:val="00E412E5"/>
    <w:rsid w:val="00E4155E"/>
    <w:rsid w:val="00E417E4"/>
    <w:rsid w:val="00E418A2"/>
    <w:rsid w:val="00E41AAA"/>
    <w:rsid w:val="00E41CC6"/>
    <w:rsid w:val="00E42740"/>
    <w:rsid w:val="00E431CD"/>
    <w:rsid w:val="00E433B9"/>
    <w:rsid w:val="00E43659"/>
    <w:rsid w:val="00E43CBD"/>
    <w:rsid w:val="00E441D4"/>
    <w:rsid w:val="00E442F0"/>
    <w:rsid w:val="00E44FBA"/>
    <w:rsid w:val="00E45011"/>
    <w:rsid w:val="00E45236"/>
    <w:rsid w:val="00E4689F"/>
    <w:rsid w:val="00E4709B"/>
    <w:rsid w:val="00E473B2"/>
    <w:rsid w:val="00E47457"/>
    <w:rsid w:val="00E4748C"/>
    <w:rsid w:val="00E5019A"/>
    <w:rsid w:val="00E50401"/>
    <w:rsid w:val="00E50441"/>
    <w:rsid w:val="00E50894"/>
    <w:rsid w:val="00E518E0"/>
    <w:rsid w:val="00E52249"/>
    <w:rsid w:val="00E52F00"/>
    <w:rsid w:val="00E52F25"/>
    <w:rsid w:val="00E53467"/>
    <w:rsid w:val="00E5351A"/>
    <w:rsid w:val="00E53D11"/>
    <w:rsid w:val="00E5455C"/>
    <w:rsid w:val="00E54B84"/>
    <w:rsid w:val="00E55E91"/>
    <w:rsid w:val="00E56207"/>
    <w:rsid w:val="00E56803"/>
    <w:rsid w:val="00E56F84"/>
    <w:rsid w:val="00E572FB"/>
    <w:rsid w:val="00E5798B"/>
    <w:rsid w:val="00E57D5B"/>
    <w:rsid w:val="00E57D92"/>
    <w:rsid w:val="00E608FA"/>
    <w:rsid w:val="00E60D1E"/>
    <w:rsid w:val="00E60ED1"/>
    <w:rsid w:val="00E61456"/>
    <w:rsid w:val="00E6148A"/>
    <w:rsid w:val="00E61BAC"/>
    <w:rsid w:val="00E62E1D"/>
    <w:rsid w:val="00E63353"/>
    <w:rsid w:val="00E63955"/>
    <w:rsid w:val="00E639BA"/>
    <w:rsid w:val="00E63D4D"/>
    <w:rsid w:val="00E64763"/>
    <w:rsid w:val="00E6512F"/>
    <w:rsid w:val="00E679BC"/>
    <w:rsid w:val="00E67DE7"/>
    <w:rsid w:val="00E67E54"/>
    <w:rsid w:val="00E706EA"/>
    <w:rsid w:val="00E72594"/>
    <w:rsid w:val="00E72BE8"/>
    <w:rsid w:val="00E73C48"/>
    <w:rsid w:val="00E74B57"/>
    <w:rsid w:val="00E76A7C"/>
    <w:rsid w:val="00E76A7E"/>
    <w:rsid w:val="00E76A82"/>
    <w:rsid w:val="00E8061A"/>
    <w:rsid w:val="00E80925"/>
    <w:rsid w:val="00E8130F"/>
    <w:rsid w:val="00E81342"/>
    <w:rsid w:val="00E817B6"/>
    <w:rsid w:val="00E8183E"/>
    <w:rsid w:val="00E82E3B"/>
    <w:rsid w:val="00E82E44"/>
    <w:rsid w:val="00E8487E"/>
    <w:rsid w:val="00E849A3"/>
    <w:rsid w:val="00E85586"/>
    <w:rsid w:val="00E86144"/>
    <w:rsid w:val="00E870FC"/>
    <w:rsid w:val="00E87202"/>
    <w:rsid w:val="00E8743A"/>
    <w:rsid w:val="00E8743B"/>
    <w:rsid w:val="00E879B6"/>
    <w:rsid w:val="00E900BA"/>
    <w:rsid w:val="00E901F8"/>
    <w:rsid w:val="00E90AD6"/>
    <w:rsid w:val="00E90FE6"/>
    <w:rsid w:val="00E91A9B"/>
    <w:rsid w:val="00E93467"/>
    <w:rsid w:val="00E94ACA"/>
    <w:rsid w:val="00E94CAB"/>
    <w:rsid w:val="00E94D66"/>
    <w:rsid w:val="00E94D88"/>
    <w:rsid w:val="00E94F91"/>
    <w:rsid w:val="00E950E3"/>
    <w:rsid w:val="00E95859"/>
    <w:rsid w:val="00E961E3"/>
    <w:rsid w:val="00E96549"/>
    <w:rsid w:val="00E96B3A"/>
    <w:rsid w:val="00E97219"/>
    <w:rsid w:val="00E972E3"/>
    <w:rsid w:val="00E977BE"/>
    <w:rsid w:val="00EA0D1C"/>
    <w:rsid w:val="00EA1269"/>
    <w:rsid w:val="00EA1B1D"/>
    <w:rsid w:val="00EA1D5F"/>
    <w:rsid w:val="00EA31E9"/>
    <w:rsid w:val="00EA3385"/>
    <w:rsid w:val="00EA344C"/>
    <w:rsid w:val="00EA4404"/>
    <w:rsid w:val="00EA49E6"/>
    <w:rsid w:val="00EA5002"/>
    <w:rsid w:val="00EA52D4"/>
    <w:rsid w:val="00EA5D03"/>
    <w:rsid w:val="00EA6122"/>
    <w:rsid w:val="00EA6FAE"/>
    <w:rsid w:val="00EA7005"/>
    <w:rsid w:val="00EA7A06"/>
    <w:rsid w:val="00EB060D"/>
    <w:rsid w:val="00EB19C6"/>
    <w:rsid w:val="00EB2621"/>
    <w:rsid w:val="00EB2650"/>
    <w:rsid w:val="00EB27FF"/>
    <w:rsid w:val="00EB2A8B"/>
    <w:rsid w:val="00EB4847"/>
    <w:rsid w:val="00EB4975"/>
    <w:rsid w:val="00EB504B"/>
    <w:rsid w:val="00EB5B34"/>
    <w:rsid w:val="00EB673B"/>
    <w:rsid w:val="00EB6C09"/>
    <w:rsid w:val="00EB787C"/>
    <w:rsid w:val="00EB7DB3"/>
    <w:rsid w:val="00EB7F2D"/>
    <w:rsid w:val="00EC0A7E"/>
    <w:rsid w:val="00EC0F5D"/>
    <w:rsid w:val="00EC1220"/>
    <w:rsid w:val="00EC13BF"/>
    <w:rsid w:val="00EC1B2E"/>
    <w:rsid w:val="00EC1B6B"/>
    <w:rsid w:val="00EC1D97"/>
    <w:rsid w:val="00EC1F07"/>
    <w:rsid w:val="00EC28B8"/>
    <w:rsid w:val="00EC2AD7"/>
    <w:rsid w:val="00EC38D6"/>
    <w:rsid w:val="00EC4DED"/>
    <w:rsid w:val="00EC4EB3"/>
    <w:rsid w:val="00EC54FE"/>
    <w:rsid w:val="00EC5938"/>
    <w:rsid w:val="00EC5A1C"/>
    <w:rsid w:val="00EC6148"/>
    <w:rsid w:val="00EC7059"/>
    <w:rsid w:val="00EC743D"/>
    <w:rsid w:val="00EC755E"/>
    <w:rsid w:val="00EC7CFD"/>
    <w:rsid w:val="00EC7E3D"/>
    <w:rsid w:val="00ED17AF"/>
    <w:rsid w:val="00ED18C5"/>
    <w:rsid w:val="00ED1A05"/>
    <w:rsid w:val="00ED1D12"/>
    <w:rsid w:val="00ED270D"/>
    <w:rsid w:val="00ED2947"/>
    <w:rsid w:val="00ED3464"/>
    <w:rsid w:val="00ED38A8"/>
    <w:rsid w:val="00ED3D94"/>
    <w:rsid w:val="00ED4495"/>
    <w:rsid w:val="00ED4D3D"/>
    <w:rsid w:val="00ED548D"/>
    <w:rsid w:val="00ED765F"/>
    <w:rsid w:val="00ED7B3E"/>
    <w:rsid w:val="00ED7ED3"/>
    <w:rsid w:val="00EE021A"/>
    <w:rsid w:val="00EE1228"/>
    <w:rsid w:val="00EE1E4A"/>
    <w:rsid w:val="00EE3064"/>
    <w:rsid w:val="00EE4246"/>
    <w:rsid w:val="00EE430A"/>
    <w:rsid w:val="00EE51FD"/>
    <w:rsid w:val="00EE572A"/>
    <w:rsid w:val="00EE597B"/>
    <w:rsid w:val="00EE59F0"/>
    <w:rsid w:val="00EE6297"/>
    <w:rsid w:val="00EE7107"/>
    <w:rsid w:val="00EE73AB"/>
    <w:rsid w:val="00EE73B9"/>
    <w:rsid w:val="00EE7BEB"/>
    <w:rsid w:val="00EF0401"/>
    <w:rsid w:val="00EF0611"/>
    <w:rsid w:val="00EF0C4B"/>
    <w:rsid w:val="00EF13BF"/>
    <w:rsid w:val="00EF1AC2"/>
    <w:rsid w:val="00EF2803"/>
    <w:rsid w:val="00EF3290"/>
    <w:rsid w:val="00EF3A81"/>
    <w:rsid w:val="00EF3B1B"/>
    <w:rsid w:val="00EF4151"/>
    <w:rsid w:val="00EF43AA"/>
    <w:rsid w:val="00EF43D0"/>
    <w:rsid w:val="00EF46D6"/>
    <w:rsid w:val="00EF4F81"/>
    <w:rsid w:val="00EF5593"/>
    <w:rsid w:val="00EF6358"/>
    <w:rsid w:val="00EF6445"/>
    <w:rsid w:val="00EF65B8"/>
    <w:rsid w:val="00EF6763"/>
    <w:rsid w:val="00EF6958"/>
    <w:rsid w:val="00EF69CD"/>
    <w:rsid w:val="00EF6A27"/>
    <w:rsid w:val="00EF7DF2"/>
    <w:rsid w:val="00EF7FE9"/>
    <w:rsid w:val="00F0014B"/>
    <w:rsid w:val="00F0032E"/>
    <w:rsid w:val="00F00402"/>
    <w:rsid w:val="00F004D4"/>
    <w:rsid w:val="00F0068F"/>
    <w:rsid w:val="00F006CB"/>
    <w:rsid w:val="00F00CE0"/>
    <w:rsid w:val="00F017B8"/>
    <w:rsid w:val="00F01D0F"/>
    <w:rsid w:val="00F01FC5"/>
    <w:rsid w:val="00F02748"/>
    <w:rsid w:val="00F027B7"/>
    <w:rsid w:val="00F0298D"/>
    <w:rsid w:val="00F030AF"/>
    <w:rsid w:val="00F03EB9"/>
    <w:rsid w:val="00F04150"/>
    <w:rsid w:val="00F0466D"/>
    <w:rsid w:val="00F04A7A"/>
    <w:rsid w:val="00F04C93"/>
    <w:rsid w:val="00F04F61"/>
    <w:rsid w:val="00F0605C"/>
    <w:rsid w:val="00F066A6"/>
    <w:rsid w:val="00F06780"/>
    <w:rsid w:val="00F06888"/>
    <w:rsid w:val="00F06BC4"/>
    <w:rsid w:val="00F06F79"/>
    <w:rsid w:val="00F101D5"/>
    <w:rsid w:val="00F10764"/>
    <w:rsid w:val="00F10DCD"/>
    <w:rsid w:val="00F112A1"/>
    <w:rsid w:val="00F1133A"/>
    <w:rsid w:val="00F11C33"/>
    <w:rsid w:val="00F11E0F"/>
    <w:rsid w:val="00F11F05"/>
    <w:rsid w:val="00F120A3"/>
    <w:rsid w:val="00F1259D"/>
    <w:rsid w:val="00F136F9"/>
    <w:rsid w:val="00F13E15"/>
    <w:rsid w:val="00F140DB"/>
    <w:rsid w:val="00F16E52"/>
    <w:rsid w:val="00F170F6"/>
    <w:rsid w:val="00F17FC7"/>
    <w:rsid w:val="00F2071F"/>
    <w:rsid w:val="00F20D2C"/>
    <w:rsid w:val="00F211D5"/>
    <w:rsid w:val="00F216E5"/>
    <w:rsid w:val="00F21C85"/>
    <w:rsid w:val="00F21E05"/>
    <w:rsid w:val="00F223D6"/>
    <w:rsid w:val="00F22E83"/>
    <w:rsid w:val="00F22F6C"/>
    <w:rsid w:val="00F231E2"/>
    <w:rsid w:val="00F23E72"/>
    <w:rsid w:val="00F24201"/>
    <w:rsid w:val="00F25710"/>
    <w:rsid w:val="00F25843"/>
    <w:rsid w:val="00F26059"/>
    <w:rsid w:val="00F260A6"/>
    <w:rsid w:val="00F261EC"/>
    <w:rsid w:val="00F26268"/>
    <w:rsid w:val="00F30597"/>
    <w:rsid w:val="00F3094F"/>
    <w:rsid w:val="00F31162"/>
    <w:rsid w:val="00F314B8"/>
    <w:rsid w:val="00F32A5D"/>
    <w:rsid w:val="00F32D39"/>
    <w:rsid w:val="00F33959"/>
    <w:rsid w:val="00F3399B"/>
    <w:rsid w:val="00F33DC6"/>
    <w:rsid w:val="00F342A8"/>
    <w:rsid w:val="00F34618"/>
    <w:rsid w:val="00F34663"/>
    <w:rsid w:val="00F34FEF"/>
    <w:rsid w:val="00F36640"/>
    <w:rsid w:val="00F36987"/>
    <w:rsid w:val="00F3748E"/>
    <w:rsid w:val="00F4037B"/>
    <w:rsid w:val="00F40A7B"/>
    <w:rsid w:val="00F4150B"/>
    <w:rsid w:val="00F41619"/>
    <w:rsid w:val="00F41AC6"/>
    <w:rsid w:val="00F4205E"/>
    <w:rsid w:val="00F420F0"/>
    <w:rsid w:val="00F42C56"/>
    <w:rsid w:val="00F43BFE"/>
    <w:rsid w:val="00F43C9F"/>
    <w:rsid w:val="00F43FDB"/>
    <w:rsid w:val="00F44277"/>
    <w:rsid w:val="00F4438F"/>
    <w:rsid w:val="00F447F8"/>
    <w:rsid w:val="00F44F87"/>
    <w:rsid w:val="00F45196"/>
    <w:rsid w:val="00F45648"/>
    <w:rsid w:val="00F46F05"/>
    <w:rsid w:val="00F47128"/>
    <w:rsid w:val="00F47EA1"/>
    <w:rsid w:val="00F47FF1"/>
    <w:rsid w:val="00F505B3"/>
    <w:rsid w:val="00F50C0D"/>
    <w:rsid w:val="00F51BDE"/>
    <w:rsid w:val="00F51C2E"/>
    <w:rsid w:val="00F5237F"/>
    <w:rsid w:val="00F52F1C"/>
    <w:rsid w:val="00F537CE"/>
    <w:rsid w:val="00F53904"/>
    <w:rsid w:val="00F5492A"/>
    <w:rsid w:val="00F5516D"/>
    <w:rsid w:val="00F5578F"/>
    <w:rsid w:val="00F55950"/>
    <w:rsid w:val="00F55BE3"/>
    <w:rsid w:val="00F56420"/>
    <w:rsid w:val="00F5679D"/>
    <w:rsid w:val="00F57186"/>
    <w:rsid w:val="00F61650"/>
    <w:rsid w:val="00F62D20"/>
    <w:rsid w:val="00F6336E"/>
    <w:rsid w:val="00F63B2E"/>
    <w:rsid w:val="00F63B8D"/>
    <w:rsid w:val="00F64588"/>
    <w:rsid w:val="00F64BA2"/>
    <w:rsid w:val="00F64DF0"/>
    <w:rsid w:val="00F652DC"/>
    <w:rsid w:val="00F65748"/>
    <w:rsid w:val="00F65750"/>
    <w:rsid w:val="00F65999"/>
    <w:rsid w:val="00F664E4"/>
    <w:rsid w:val="00F6653A"/>
    <w:rsid w:val="00F6668F"/>
    <w:rsid w:val="00F6724D"/>
    <w:rsid w:val="00F67515"/>
    <w:rsid w:val="00F677C7"/>
    <w:rsid w:val="00F67B3F"/>
    <w:rsid w:val="00F67CD0"/>
    <w:rsid w:val="00F701B4"/>
    <w:rsid w:val="00F704E0"/>
    <w:rsid w:val="00F7065B"/>
    <w:rsid w:val="00F70C82"/>
    <w:rsid w:val="00F710A0"/>
    <w:rsid w:val="00F71303"/>
    <w:rsid w:val="00F71FA9"/>
    <w:rsid w:val="00F72A65"/>
    <w:rsid w:val="00F72E19"/>
    <w:rsid w:val="00F73340"/>
    <w:rsid w:val="00F73432"/>
    <w:rsid w:val="00F73C4C"/>
    <w:rsid w:val="00F7407A"/>
    <w:rsid w:val="00F742C6"/>
    <w:rsid w:val="00F74649"/>
    <w:rsid w:val="00F7479A"/>
    <w:rsid w:val="00F75841"/>
    <w:rsid w:val="00F75893"/>
    <w:rsid w:val="00F768EF"/>
    <w:rsid w:val="00F76C49"/>
    <w:rsid w:val="00F77061"/>
    <w:rsid w:val="00F77550"/>
    <w:rsid w:val="00F77F0D"/>
    <w:rsid w:val="00F80894"/>
    <w:rsid w:val="00F80A96"/>
    <w:rsid w:val="00F80E03"/>
    <w:rsid w:val="00F81D31"/>
    <w:rsid w:val="00F82778"/>
    <w:rsid w:val="00F836A8"/>
    <w:rsid w:val="00F84199"/>
    <w:rsid w:val="00F84996"/>
    <w:rsid w:val="00F84A22"/>
    <w:rsid w:val="00F85EC0"/>
    <w:rsid w:val="00F8672B"/>
    <w:rsid w:val="00F86F0F"/>
    <w:rsid w:val="00F878ED"/>
    <w:rsid w:val="00F87B86"/>
    <w:rsid w:val="00F87EC4"/>
    <w:rsid w:val="00F900AE"/>
    <w:rsid w:val="00F9058E"/>
    <w:rsid w:val="00F906B6"/>
    <w:rsid w:val="00F90CBD"/>
    <w:rsid w:val="00F912B3"/>
    <w:rsid w:val="00F91384"/>
    <w:rsid w:val="00F929EC"/>
    <w:rsid w:val="00F92E54"/>
    <w:rsid w:val="00F93637"/>
    <w:rsid w:val="00F93D88"/>
    <w:rsid w:val="00F93EF9"/>
    <w:rsid w:val="00F94AC9"/>
    <w:rsid w:val="00F94BB8"/>
    <w:rsid w:val="00F94BD2"/>
    <w:rsid w:val="00F951E1"/>
    <w:rsid w:val="00F958D5"/>
    <w:rsid w:val="00F96150"/>
    <w:rsid w:val="00F962D5"/>
    <w:rsid w:val="00F9687A"/>
    <w:rsid w:val="00F96E88"/>
    <w:rsid w:val="00FA1291"/>
    <w:rsid w:val="00FA18A6"/>
    <w:rsid w:val="00FA1BD1"/>
    <w:rsid w:val="00FA1C81"/>
    <w:rsid w:val="00FA2235"/>
    <w:rsid w:val="00FA293D"/>
    <w:rsid w:val="00FA328B"/>
    <w:rsid w:val="00FA3297"/>
    <w:rsid w:val="00FA35F3"/>
    <w:rsid w:val="00FA38C7"/>
    <w:rsid w:val="00FA3C9D"/>
    <w:rsid w:val="00FA3D03"/>
    <w:rsid w:val="00FA4A2F"/>
    <w:rsid w:val="00FA555A"/>
    <w:rsid w:val="00FA5F99"/>
    <w:rsid w:val="00FA6A80"/>
    <w:rsid w:val="00FA6DF0"/>
    <w:rsid w:val="00FA7C8E"/>
    <w:rsid w:val="00FB1BE4"/>
    <w:rsid w:val="00FB35FD"/>
    <w:rsid w:val="00FB3F5D"/>
    <w:rsid w:val="00FB42C6"/>
    <w:rsid w:val="00FB4BF6"/>
    <w:rsid w:val="00FB4D48"/>
    <w:rsid w:val="00FB51C3"/>
    <w:rsid w:val="00FB521D"/>
    <w:rsid w:val="00FB53AB"/>
    <w:rsid w:val="00FB57EF"/>
    <w:rsid w:val="00FB6286"/>
    <w:rsid w:val="00FB72F7"/>
    <w:rsid w:val="00FB7B68"/>
    <w:rsid w:val="00FC08B6"/>
    <w:rsid w:val="00FC0AE2"/>
    <w:rsid w:val="00FC19B0"/>
    <w:rsid w:val="00FC1A35"/>
    <w:rsid w:val="00FC1D5F"/>
    <w:rsid w:val="00FC2058"/>
    <w:rsid w:val="00FC2188"/>
    <w:rsid w:val="00FC280E"/>
    <w:rsid w:val="00FC2D00"/>
    <w:rsid w:val="00FC340C"/>
    <w:rsid w:val="00FC55A4"/>
    <w:rsid w:val="00FC5F78"/>
    <w:rsid w:val="00FC6C7B"/>
    <w:rsid w:val="00FC7588"/>
    <w:rsid w:val="00FC7BA1"/>
    <w:rsid w:val="00FD081C"/>
    <w:rsid w:val="00FD0B8C"/>
    <w:rsid w:val="00FD0E91"/>
    <w:rsid w:val="00FD11D1"/>
    <w:rsid w:val="00FD1630"/>
    <w:rsid w:val="00FD1CFF"/>
    <w:rsid w:val="00FD1D0B"/>
    <w:rsid w:val="00FD1D9B"/>
    <w:rsid w:val="00FD5226"/>
    <w:rsid w:val="00FD582F"/>
    <w:rsid w:val="00FD5B87"/>
    <w:rsid w:val="00FD5CC9"/>
    <w:rsid w:val="00FD5D8A"/>
    <w:rsid w:val="00FD5EC8"/>
    <w:rsid w:val="00FD6224"/>
    <w:rsid w:val="00FD7D2B"/>
    <w:rsid w:val="00FE03D9"/>
    <w:rsid w:val="00FE049D"/>
    <w:rsid w:val="00FE04BE"/>
    <w:rsid w:val="00FE090B"/>
    <w:rsid w:val="00FE10FA"/>
    <w:rsid w:val="00FE11F9"/>
    <w:rsid w:val="00FE1301"/>
    <w:rsid w:val="00FE168D"/>
    <w:rsid w:val="00FE19D5"/>
    <w:rsid w:val="00FE2FCA"/>
    <w:rsid w:val="00FE30F5"/>
    <w:rsid w:val="00FE3A03"/>
    <w:rsid w:val="00FE3C07"/>
    <w:rsid w:val="00FE3FBA"/>
    <w:rsid w:val="00FE4070"/>
    <w:rsid w:val="00FE5985"/>
    <w:rsid w:val="00FE5E1A"/>
    <w:rsid w:val="00FE608E"/>
    <w:rsid w:val="00FE6667"/>
    <w:rsid w:val="00FE6AE3"/>
    <w:rsid w:val="00FE6D98"/>
    <w:rsid w:val="00FE6EC0"/>
    <w:rsid w:val="00FE6EC4"/>
    <w:rsid w:val="00FE6FE9"/>
    <w:rsid w:val="00FE723C"/>
    <w:rsid w:val="00FF0353"/>
    <w:rsid w:val="00FF0B05"/>
    <w:rsid w:val="00FF14C8"/>
    <w:rsid w:val="00FF18BD"/>
    <w:rsid w:val="00FF1A05"/>
    <w:rsid w:val="00FF1C91"/>
    <w:rsid w:val="00FF1FEF"/>
    <w:rsid w:val="00FF31A2"/>
    <w:rsid w:val="00FF37B3"/>
    <w:rsid w:val="00FF3B0A"/>
    <w:rsid w:val="00FF4962"/>
    <w:rsid w:val="00FF5616"/>
    <w:rsid w:val="00FF5DA3"/>
    <w:rsid w:val="00FF620F"/>
    <w:rsid w:val="00FF6ED6"/>
    <w:rsid w:val="00FF716B"/>
    <w:rsid w:val="00FF7655"/>
    <w:rsid w:val="011A527D"/>
    <w:rsid w:val="013ADF5B"/>
    <w:rsid w:val="01651660"/>
    <w:rsid w:val="0180476A"/>
    <w:rsid w:val="01AA2538"/>
    <w:rsid w:val="01AD722B"/>
    <w:rsid w:val="01CE0196"/>
    <w:rsid w:val="0218B3A2"/>
    <w:rsid w:val="025D3FE0"/>
    <w:rsid w:val="02DEB1F5"/>
    <w:rsid w:val="02E0C9BD"/>
    <w:rsid w:val="02EAA8BA"/>
    <w:rsid w:val="0308F9E6"/>
    <w:rsid w:val="034C3D01"/>
    <w:rsid w:val="03E631D3"/>
    <w:rsid w:val="03E8DDBB"/>
    <w:rsid w:val="03EA2FFC"/>
    <w:rsid w:val="0492CC81"/>
    <w:rsid w:val="058FDD67"/>
    <w:rsid w:val="05D9350C"/>
    <w:rsid w:val="062D2563"/>
    <w:rsid w:val="065205CD"/>
    <w:rsid w:val="065AD0BD"/>
    <w:rsid w:val="070583EE"/>
    <w:rsid w:val="0730B103"/>
    <w:rsid w:val="078576F6"/>
    <w:rsid w:val="078C6762"/>
    <w:rsid w:val="07F6E330"/>
    <w:rsid w:val="08397F81"/>
    <w:rsid w:val="0840B6A7"/>
    <w:rsid w:val="0860B9E0"/>
    <w:rsid w:val="08674C45"/>
    <w:rsid w:val="0878D447"/>
    <w:rsid w:val="08A06F8E"/>
    <w:rsid w:val="08EE3E23"/>
    <w:rsid w:val="0961A307"/>
    <w:rsid w:val="0A8C126C"/>
    <w:rsid w:val="0B626CB4"/>
    <w:rsid w:val="0B6C7080"/>
    <w:rsid w:val="0B6E20F3"/>
    <w:rsid w:val="0BD13A50"/>
    <w:rsid w:val="0BED4C9C"/>
    <w:rsid w:val="0BF9FC9E"/>
    <w:rsid w:val="0CA8A1BD"/>
    <w:rsid w:val="0CAAF774"/>
    <w:rsid w:val="0D3D1B45"/>
    <w:rsid w:val="0D41BE91"/>
    <w:rsid w:val="0DA64BB4"/>
    <w:rsid w:val="0DD2DC80"/>
    <w:rsid w:val="0DEDC80E"/>
    <w:rsid w:val="0E84FF4C"/>
    <w:rsid w:val="0EB75F90"/>
    <w:rsid w:val="0F0C7219"/>
    <w:rsid w:val="0F3C4F53"/>
    <w:rsid w:val="0F5134D9"/>
    <w:rsid w:val="0F6526E7"/>
    <w:rsid w:val="0F7795C4"/>
    <w:rsid w:val="0FDF302C"/>
    <w:rsid w:val="101E6AFD"/>
    <w:rsid w:val="10667AB6"/>
    <w:rsid w:val="109777E2"/>
    <w:rsid w:val="109A8784"/>
    <w:rsid w:val="10B7E686"/>
    <w:rsid w:val="10EFF9F0"/>
    <w:rsid w:val="110DA234"/>
    <w:rsid w:val="110DFDE2"/>
    <w:rsid w:val="11483E8F"/>
    <w:rsid w:val="11518A6F"/>
    <w:rsid w:val="11B8181A"/>
    <w:rsid w:val="11D03CF1"/>
    <w:rsid w:val="1213D81F"/>
    <w:rsid w:val="1219906A"/>
    <w:rsid w:val="126DDCD1"/>
    <w:rsid w:val="127E8CED"/>
    <w:rsid w:val="12A36EFF"/>
    <w:rsid w:val="12A83771"/>
    <w:rsid w:val="12B38A2F"/>
    <w:rsid w:val="12C5DFC4"/>
    <w:rsid w:val="1352E6B6"/>
    <w:rsid w:val="1352EC5C"/>
    <w:rsid w:val="135907E7"/>
    <w:rsid w:val="1386BDC3"/>
    <w:rsid w:val="139AAE93"/>
    <w:rsid w:val="14291D51"/>
    <w:rsid w:val="145EC970"/>
    <w:rsid w:val="1474A8F0"/>
    <w:rsid w:val="14A152C1"/>
    <w:rsid w:val="1521B73B"/>
    <w:rsid w:val="152C2035"/>
    <w:rsid w:val="1557036E"/>
    <w:rsid w:val="1597D4C1"/>
    <w:rsid w:val="15B24F6D"/>
    <w:rsid w:val="15CCE1AD"/>
    <w:rsid w:val="15CF207B"/>
    <w:rsid w:val="15F0DD62"/>
    <w:rsid w:val="15F183E5"/>
    <w:rsid w:val="164D2BED"/>
    <w:rsid w:val="1678D60B"/>
    <w:rsid w:val="16A25DCC"/>
    <w:rsid w:val="16C3F24C"/>
    <w:rsid w:val="16CFCD91"/>
    <w:rsid w:val="16D3FBFB"/>
    <w:rsid w:val="17055FA1"/>
    <w:rsid w:val="17997335"/>
    <w:rsid w:val="182C1EFB"/>
    <w:rsid w:val="18531D98"/>
    <w:rsid w:val="186FCC5C"/>
    <w:rsid w:val="188D647A"/>
    <w:rsid w:val="189D6156"/>
    <w:rsid w:val="18EC7FE5"/>
    <w:rsid w:val="191A7745"/>
    <w:rsid w:val="1937A955"/>
    <w:rsid w:val="196DBCF5"/>
    <w:rsid w:val="19B08D67"/>
    <w:rsid w:val="19E50835"/>
    <w:rsid w:val="19FE8E38"/>
    <w:rsid w:val="1A0D0ADB"/>
    <w:rsid w:val="1A5EE931"/>
    <w:rsid w:val="1A62DAA8"/>
    <w:rsid w:val="1A6DF203"/>
    <w:rsid w:val="1AA5387B"/>
    <w:rsid w:val="1AA81912"/>
    <w:rsid w:val="1AAE9AC5"/>
    <w:rsid w:val="1B1E0E39"/>
    <w:rsid w:val="1B288DC9"/>
    <w:rsid w:val="1B48CB68"/>
    <w:rsid w:val="1B5AEE4B"/>
    <w:rsid w:val="1B7D2D19"/>
    <w:rsid w:val="1B81A2DF"/>
    <w:rsid w:val="1C4AE325"/>
    <w:rsid w:val="1C65FD4A"/>
    <w:rsid w:val="1D3D175C"/>
    <w:rsid w:val="1D5CB6EC"/>
    <w:rsid w:val="1D8A7C41"/>
    <w:rsid w:val="1DAE93E4"/>
    <w:rsid w:val="1DBD4210"/>
    <w:rsid w:val="1E0ABCC0"/>
    <w:rsid w:val="1E86DF00"/>
    <w:rsid w:val="1EAC03A5"/>
    <w:rsid w:val="1EBA7D29"/>
    <w:rsid w:val="1F26B9FF"/>
    <w:rsid w:val="1F2A0CA9"/>
    <w:rsid w:val="2016E2C9"/>
    <w:rsid w:val="202F06EC"/>
    <w:rsid w:val="208682C4"/>
    <w:rsid w:val="208FF25C"/>
    <w:rsid w:val="210A6AD0"/>
    <w:rsid w:val="214A8D57"/>
    <w:rsid w:val="217CFAEE"/>
    <w:rsid w:val="21C4EBD9"/>
    <w:rsid w:val="21C851A9"/>
    <w:rsid w:val="21DE0A3B"/>
    <w:rsid w:val="21E7B40F"/>
    <w:rsid w:val="21F9CCDC"/>
    <w:rsid w:val="220F03F3"/>
    <w:rsid w:val="227814F1"/>
    <w:rsid w:val="22FC473B"/>
    <w:rsid w:val="23689E71"/>
    <w:rsid w:val="23A7B3EB"/>
    <w:rsid w:val="243E9304"/>
    <w:rsid w:val="2459A058"/>
    <w:rsid w:val="24782EC9"/>
    <w:rsid w:val="249E0AAF"/>
    <w:rsid w:val="24B1F004"/>
    <w:rsid w:val="24BE0C89"/>
    <w:rsid w:val="255E397B"/>
    <w:rsid w:val="25D74771"/>
    <w:rsid w:val="26107428"/>
    <w:rsid w:val="261A0D52"/>
    <w:rsid w:val="263AFF20"/>
    <w:rsid w:val="26513225"/>
    <w:rsid w:val="266A27B1"/>
    <w:rsid w:val="267E69D2"/>
    <w:rsid w:val="269FA20F"/>
    <w:rsid w:val="27026D8C"/>
    <w:rsid w:val="2722EA4B"/>
    <w:rsid w:val="2746F337"/>
    <w:rsid w:val="2781D898"/>
    <w:rsid w:val="28179CBD"/>
    <w:rsid w:val="283E91DF"/>
    <w:rsid w:val="2873D738"/>
    <w:rsid w:val="289413D5"/>
    <w:rsid w:val="28A332E1"/>
    <w:rsid w:val="28ECE3AF"/>
    <w:rsid w:val="28F692DC"/>
    <w:rsid w:val="2932859B"/>
    <w:rsid w:val="293D8D9C"/>
    <w:rsid w:val="29400BB9"/>
    <w:rsid w:val="2941BAA6"/>
    <w:rsid w:val="29980A2C"/>
    <w:rsid w:val="29CF239B"/>
    <w:rsid w:val="29F5D480"/>
    <w:rsid w:val="29F6B4A8"/>
    <w:rsid w:val="2A282280"/>
    <w:rsid w:val="2A422517"/>
    <w:rsid w:val="2A5934A7"/>
    <w:rsid w:val="2AB9C100"/>
    <w:rsid w:val="2B243EA1"/>
    <w:rsid w:val="2B5E5525"/>
    <w:rsid w:val="2B64F521"/>
    <w:rsid w:val="2B70FB01"/>
    <w:rsid w:val="2BA5A781"/>
    <w:rsid w:val="2BCAEA4E"/>
    <w:rsid w:val="2BD581BF"/>
    <w:rsid w:val="2BEE81E3"/>
    <w:rsid w:val="2BF3871A"/>
    <w:rsid w:val="2C2CC203"/>
    <w:rsid w:val="2C2F9FF7"/>
    <w:rsid w:val="2C4D50A7"/>
    <w:rsid w:val="2C740609"/>
    <w:rsid w:val="2C91254C"/>
    <w:rsid w:val="2CA78A05"/>
    <w:rsid w:val="2CAFB5A7"/>
    <w:rsid w:val="2D35FC1B"/>
    <w:rsid w:val="2D37D3E0"/>
    <w:rsid w:val="2D391B99"/>
    <w:rsid w:val="2D74F1BF"/>
    <w:rsid w:val="2DA4F1B9"/>
    <w:rsid w:val="2DD1C9C1"/>
    <w:rsid w:val="2DEC2ABE"/>
    <w:rsid w:val="2EAE221F"/>
    <w:rsid w:val="2EB07D92"/>
    <w:rsid w:val="2EF0CC11"/>
    <w:rsid w:val="2EFAEF7D"/>
    <w:rsid w:val="2F3DA748"/>
    <w:rsid w:val="2F44972E"/>
    <w:rsid w:val="2F5A7C3D"/>
    <w:rsid w:val="2F6FB72F"/>
    <w:rsid w:val="2F755462"/>
    <w:rsid w:val="2F878C53"/>
    <w:rsid w:val="2FABA030"/>
    <w:rsid w:val="2FFD1FE0"/>
    <w:rsid w:val="308AA48E"/>
    <w:rsid w:val="30B0755C"/>
    <w:rsid w:val="30E0D00A"/>
    <w:rsid w:val="3120B7BB"/>
    <w:rsid w:val="315579A2"/>
    <w:rsid w:val="31E3B3E1"/>
    <w:rsid w:val="31E76BCC"/>
    <w:rsid w:val="3242BB68"/>
    <w:rsid w:val="325289E6"/>
    <w:rsid w:val="328E655A"/>
    <w:rsid w:val="32A1F525"/>
    <w:rsid w:val="32E016F6"/>
    <w:rsid w:val="32E32F59"/>
    <w:rsid w:val="3391CF8D"/>
    <w:rsid w:val="339356E4"/>
    <w:rsid w:val="33C8EAFA"/>
    <w:rsid w:val="33C9D0C5"/>
    <w:rsid w:val="340BE35A"/>
    <w:rsid w:val="34801786"/>
    <w:rsid w:val="349C520E"/>
    <w:rsid w:val="34DA30AF"/>
    <w:rsid w:val="34DDE854"/>
    <w:rsid w:val="34E125A1"/>
    <w:rsid w:val="34E22215"/>
    <w:rsid w:val="3514FD42"/>
    <w:rsid w:val="352376E4"/>
    <w:rsid w:val="35787321"/>
    <w:rsid w:val="35B1B54F"/>
    <w:rsid w:val="35DB07F4"/>
    <w:rsid w:val="36002635"/>
    <w:rsid w:val="36085FA6"/>
    <w:rsid w:val="36771760"/>
    <w:rsid w:val="36D23986"/>
    <w:rsid w:val="374C65C5"/>
    <w:rsid w:val="37714BE7"/>
    <w:rsid w:val="37964CB4"/>
    <w:rsid w:val="37C38C36"/>
    <w:rsid w:val="37CD3F29"/>
    <w:rsid w:val="3838E5A5"/>
    <w:rsid w:val="383C7C20"/>
    <w:rsid w:val="3883EAD4"/>
    <w:rsid w:val="38B05804"/>
    <w:rsid w:val="38CFAD3D"/>
    <w:rsid w:val="38D783AB"/>
    <w:rsid w:val="392EC0C4"/>
    <w:rsid w:val="393F3F87"/>
    <w:rsid w:val="39BE1AA8"/>
    <w:rsid w:val="39DAA9EC"/>
    <w:rsid w:val="3A261202"/>
    <w:rsid w:val="3A337C47"/>
    <w:rsid w:val="3AC3B6A9"/>
    <w:rsid w:val="3AD55163"/>
    <w:rsid w:val="3AFA9580"/>
    <w:rsid w:val="3B12C1BE"/>
    <w:rsid w:val="3B16A240"/>
    <w:rsid w:val="3BACFB29"/>
    <w:rsid w:val="3BC1E263"/>
    <w:rsid w:val="3BDF7A81"/>
    <w:rsid w:val="3C2122E2"/>
    <w:rsid w:val="3C8236AD"/>
    <w:rsid w:val="3CDEE265"/>
    <w:rsid w:val="3CFAB1A1"/>
    <w:rsid w:val="3D99FB55"/>
    <w:rsid w:val="3DA5E0E7"/>
    <w:rsid w:val="3DC0405C"/>
    <w:rsid w:val="3E616524"/>
    <w:rsid w:val="3EDC7A52"/>
    <w:rsid w:val="3EFF54A7"/>
    <w:rsid w:val="3F793176"/>
    <w:rsid w:val="3F7D59EB"/>
    <w:rsid w:val="3FB92B6E"/>
    <w:rsid w:val="407B9598"/>
    <w:rsid w:val="407F753B"/>
    <w:rsid w:val="40F1C708"/>
    <w:rsid w:val="4101A729"/>
    <w:rsid w:val="412ECC2A"/>
    <w:rsid w:val="41507067"/>
    <w:rsid w:val="417B2D63"/>
    <w:rsid w:val="41824660"/>
    <w:rsid w:val="4214BC6D"/>
    <w:rsid w:val="42AD3B8A"/>
    <w:rsid w:val="42F286A5"/>
    <w:rsid w:val="430DC466"/>
    <w:rsid w:val="430FBFFA"/>
    <w:rsid w:val="43480CD2"/>
    <w:rsid w:val="43D35D42"/>
    <w:rsid w:val="43D3F97C"/>
    <w:rsid w:val="43E20863"/>
    <w:rsid w:val="43E8F8CF"/>
    <w:rsid w:val="44E29DB6"/>
    <w:rsid w:val="44E469EA"/>
    <w:rsid w:val="45263D58"/>
    <w:rsid w:val="452ED94C"/>
    <w:rsid w:val="45B660C3"/>
    <w:rsid w:val="45FFA668"/>
    <w:rsid w:val="4647B071"/>
    <w:rsid w:val="474EC3FE"/>
    <w:rsid w:val="47BB896F"/>
    <w:rsid w:val="48351FC6"/>
    <w:rsid w:val="48575DB8"/>
    <w:rsid w:val="485F206D"/>
    <w:rsid w:val="48A949C5"/>
    <w:rsid w:val="49BC3DB8"/>
    <w:rsid w:val="49C090F9"/>
    <w:rsid w:val="49CE2E1F"/>
    <w:rsid w:val="49DB0086"/>
    <w:rsid w:val="49EF49C0"/>
    <w:rsid w:val="49F6DA36"/>
    <w:rsid w:val="4A003BE0"/>
    <w:rsid w:val="4A208327"/>
    <w:rsid w:val="4A2AF10D"/>
    <w:rsid w:val="4A2B3CD1"/>
    <w:rsid w:val="4A423A1F"/>
    <w:rsid w:val="4A95866C"/>
    <w:rsid w:val="4ACA6FFD"/>
    <w:rsid w:val="4ADE7A63"/>
    <w:rsid w:val="4B35D39A"/>
    <w:rsid w:val="4B6CAD87"/>
    <w:rsid w:val="4BC8198D"/>
    <w:rsid w:val="4BE41C6D"/>
    <w:rsid w:val="4BFA2039"/>
    <w:rsid w:val="4C0B1040"/>
    <w:rsid w:val="4C14EDC6"/>
    <w:rsid w:val="4CC00028"/>
    <w:rsid w:val="4CF35CD8"/>
    <w:rsid w:val="4D61A7A2"/>
    <w:rsid w:val="4D67305E"/>
    <w:rsid w:val="4D732F06"/>
    <w:rsid w:val="4D84254C"/>
    <w:rsid w:val="4D91FF23"/>
    <w:rsid w:val="4E25422D"/>
    <w:rsid w:val="4E47520F"/>
    <w:rsid w:val="4E517D46"/>
    <w:rsid w:val="4EB3CC2A"/>
    <w:rsid w:val="4EFD7803"/>
    <w:rsid w:val="4F3A4CDB"/>
    <w:rsid w:val="4F5C7B0F"/>
    <w:rsid w:val="4F8E6FDB"/>
    <w:rsid w:val="4F98BCC6"/>
    <w:rsid w:val="4FB74E9F"/>
    <w:rsid w:val="4FD3C97E"/>
    <w:rsid w:val="4FF3085F"/>
    <w:rsid w:val="5042C448"/>
    <w:rsid w:val="506198F8"/>
    <w:rsid w:val="508F74AE"/>
    <w:rsid w:val="50994864"/>
    <w:rsid w:val="50C99FE5"/>
    <w:rsid w:val="50E10EAC"/>
    <w:rsid w:val="51049068"/>
    <w:rsid w:val="510F2642"/>
    <w:rsid w:val="51969375"/>
    <w:rsid w:val="51C89D92"/>
    <w:rsid w:val="52217D72"/>
    <w:rsid w:val="527FDCA3"/>
    <w:rsid w:val="52B6EE48"/>
    <w:rsid w:val="52D41CC6"/>
    <w:rsid w:val="52DC6831"/>
    <w:rsid w:val="52E712F8"/>
    <w:rsid w:val="52FBEC5C"/>
    <w:rsid w:val="534EB539"/>
    <w:rsid w:val="536AA7E2"/>
    <w:rsid w:val="536E6C41"/>
    <w:rsid w:val="539F8C2F"/>
    <w:rsid w:val="53D4DA9D"/>
    <w:rsid w:val="53DE1916"/>
    <w:rsid w:val="53F62A1C"/>
    <w:rsid w:val="544935AD"/>
    <w:rsid w:val="5463CE16"/>
    <w:rsid w:val="54678ACA"/>
    <w:rsid w:val="548CABF1"/>
    <w:rsid w:val="5495BC45"/>
    <w:rsid w:val="55E33F7C"/>
    <w:rsid w:val="568DB9F1"/>
    <w:rsid w:val="56AE9C36"/>
    <w:rsid w:val="56BBB87C"/>
    <w:rsid w:val="56E34E1C"/>
    <w:rsid w:val="56E41865"/>
    <w:rsid w:val="57106E1F"/>
    <w:rsid w:val="571CCBBA"/>
    <w:rsid w:val="57481BF8"/>
    <w:rsid w:val="57576F22"/>
    <w:rsid w:val="578CA942"/>
    <w:rsid w:val="578E91C7"/>
    <w:rsid w:val="57943058"/>
    <w:rsid w:val="57D111A0"/>
    <w:rsid w:val="588116BB"/>
    <w:rsid w:val="5921104E"/>
    <w:rsid w:val="5950CB27"/>
    <w:rsid w:val="596B03A7"/>
    <w:rsid w:val="599D0BC4"/>
    <w:rsid w:val="59A3E513"/>
    <w:rsid w:val="59B58669"/>
    <w:rsid w:val="59B6D7F2"/>
    <w:rsid w:val="59BF031B"/>
    <w:rsid w:val="59D3C899"/>
    <w:rsid w:val="59D6AAD3"/>
    <w:rsid w:val="5A06EA92"/>
    <w:rsid w:val="5A28AD21"/>
    <w:rsid w:val="5A2E65C4"/>
    <w:rsid w:val="5A40D962"/>
    <w:rsid w:val="5AC361EE"/>
    <w:rsid w:val="5B03DE5E"/>
    <w:rsid w:val="5B0858DD"/>
    <w:rsid w:val="5B0F53E1"/>
    <w:rsid w:val="5B684694"/>
    <w:rsid w:val="5B85838B"/>
    <w:rsid w:val="5BA7D242"/>
    <w:rsid w:val="5BF4C5C2"/>
    <w:rsid w:val="5BF6AC87"/>
    <w:rsid w:val="5C52DCD4"/>
    <w:rsid w:val="5C84751C"/>
    <w:rsid w:val="5D376669"/>
    <w:rsid w:val="5D3D26E4"/>
    <w:rsid w:val="5D629486"/>
    <w:rsid w:val="5D7114D2"/>
    <w:rsid w:val="5D97E048"/>
    <w:rsid w:val="5DEAF3FF"/>
    <w:rsid w:val="5E5C52C7"/>
    <w:rsid w:val="5E73E78D"/>
    <w:rsid w:val="5E8EC8C0"/>
    <w:rsid w:val="5EFD5B91"/>
    <w:rsid w:val="5F2C77EA"/>
    <w:rsid w:val="5F4BE0D4"/>
    <w:rsid w:val="5FACE9BB"/>
    <w:rsid w:val="5FB6E6B9"/>
    <w:rsid w:val="5FF72709"/>
    <w:rsid w:val="6070195E"/>
    <w:rsid w:val="60728558"/>
    <w:rsid w:val="60856410"/>
    <w:rsid w:val="60B209BA"/>
    <w:rsid w:val="60E32362"/>
    <w:rsid w:val="61784EAA"/>
    <w:rsid w:val="617BEB54"/>
    <w:rsid w:val="61831F92"/>
    <w:rsid w:val="61A2462A"/>
    <w:rsid w:val="61A32F21"/>
    <w:rsid w:val="61B3F776"/>
    <w:rsid w:val="621B4018"/>
    <w:rsid w:val="62233E3C"/>
    <w:rsid w:val="622E217A"/>
    <w:rsid w:val="62AF3884"/>
    <w:rsid w:val="62DD1EF4"/>
    <w:rsid w:val="62E40F60"/>
    <w:rsid w:val="637B10A6"/>
    <w:rsid w:val="63FD5219"/>
    <w:rsid w:val="6434BAB3"/>
    <w:rsid w:val="64561CF9"/>
    <w:rsid w:val="64ACDD43"/>
    <w:rsid w:val="65D08B14"/>
    <w:rsid w:val="661E83F7"/>
    <w:rsid w:val="6622C359"/>
    <w:rsid w:val="664A9351"/>
    <w:rsid w:val="6700D28C"/>
    <w:rsid w:val="67207B1B"/>
    <w:rsid w:val="6730ECA4"/>
    <w:rsid w:val="6767561F"/>
    <w:rsid w:val="67C15E4B"/>
    <w:rsid w:val="683065EE"/>
    <w:rsid w:val="68498DBD"/>
    <w:rsid w:val="685F8EEA"/>
    <w:rsid w:val="687E0519"/>
    <w:rsid w:val="688DAC97"/>
    <w:rsid w:val="689B3694"/>
    <w:rsid w:val="69162268"/>
    <w:rsid w:val="6948A2E7"/>
    <w:rsid w:val="6999C678"/>
    <w:rsid w:val="69A59999"/>
    <w:rsid w:val="6A204785"/>
    <w:rsid w:val="6A962260"/>
    <w:rsid w:val="6A9BB206"/>
    <w:rsid w:val="6AA0F929"/>
    <w:rsid w:val="6AC4D401"/>
    <w:rsid w:val="6AC9B536"/>
    <w:rsid w:val="6B0B0E7F"/>
    <w:rsid w:val="6B32E944"/>
    <w:rsid w:val="6B3A93F3"/>
    <w:rsid w:val="6B4C6F36"/>
    <w:rsid w:val="6B604914"/>
    <w:rsid w:val="6B9DBA78"/>
    <w:rsid w:val="6BEBBDD7"/>
    <w:rsid w:val="6C08F14E"/>
    <w:rsid w:val="6C37797B"/>
    <w:rsid w:val="6C65493C"/>
    <w:rsid w:val="6C973EE7"/>
    <w:rsid w:val="6CC062BB"/>
    <w:rsid w:val="6D5DD5C8"/>
    <w:rsid w:val="6D5F8AFE"/>
    <w:rsid w:val="6DD69F9D"/>
    <w:rsid w:val="6DD775F6"/>
    <w:rsid w:val="6DE332C5"/>
    <w:rsid w:val="6E4285DA"/>
    <w:rsid w:val="6E4F273C"/>
    <w:rsid w:val="6E59EDFA"/>
    <w:rsid w:val="6E90A1B4"/>
    <w:rsid w:val="6ED25B7D"/>
    <w:rsid w:val="6F03417B"/>
    <w:rsid w:val="6F0D13F6"/>
    <w:rsid w:val="6F39D9CB"/>
    <w:rsid w:val="6F6703CD"/>
    <w:rsid w:val="6FA32268"/>
    <w:rsid w:val="6FB25E48"/>
    <w:rsid w:val="6FF1ABEE"/>
    <w:rsid w:val="7006F1DF"/>
    <w:rsid w:val="704B1D94"/>
    <w:rsid w:val="70A35E2E"/>
    <w:rsid w:val="713DB288"/>
    <w:rsid w:val="71700E73"/>
    <w:rsid w:val="721EE25E"/>
    <w:rsid w:val="72502582"/>
    <w:rsid w:val="725ADC90"/>
    <w:rsid w:val="731C1C52"/>
    <w:rsid w:val="7334DFAE"/>
    <w:rsid w:val="733791FA"/>
    <w:rsid w:val="73451E66"/>
    <w:rsid w:val="7363B9F7"/>
    <w:rsid w:val="745B021D"/>
    <w:rsid w:val="74E2DBA5"/>
    <w:rsid w:val="75012E02"/>
    <w:rsid w:val="753FF58B"/>
    <w:rsid w:val="75539D7B"/>
    <w:rsid w:val="756DD2DC"/>
    <w:rsid w:val="75817451"/>
    <w:rsid w:val="75AFD7FA"/>
    <w:rsid w:val="76574B78"/>
    <w:rsid w:val="7675E22E"/>
    <w:rsid w:val="767C0176"/>
    <w:rsid w:val="76AA2151"/>
    <w:rsid w:val="76C5856D"/>
    <w:rsid w:val="76DC6313"/>
    <w:rsid w:val="7710C4A0"/>
    <w:rsid w:val="775AB3BD"/>
    <w:rsid w:val="7777787A"/>
    <w:rsid w:val="7783B59A"/>
    <w:rsid w:val="77EA8059"/>
    <w:rsid w:val="7809E468"/>
    <w:rsid w:val="78230C9E"/>
    <w:rsid w:val="7847BE6B"/>
    <w:rsid w:val="7957270A"/>
    <w:rsid w:val="79964F9B"/>
    <w:rsid w:val="7A01E635"/>
    <w:rsid w:val="7A356423"/>
    <w:rsid w:val="7A5CD45C"/>
    <w:rsid w:val="7A79F66B"/>
    <w:rsid w:val="7AEE2E5C"/>
    <w:rsid w:val="7AFBA9DB"/>
    <w:rsid w:val="7B3243D6"/>
    <w:rsid w:val="7B7FE042"/>
    <w:rsid w:val="7BA10847"/>
    <w:rsid w:val="7BB2B9CC"/>
    <w:rsid w:val="7C0B5CD7"/>
    <w:rsid w:val="7CDCF0E4"/>
    <w:rsid w:val="7CF8B610"/>
    <w:rsid w:val="7CFEB7DB"/>
    <w:rsid w:val="7D1B223C"/>
    <w:rsid w:val="7D25DEA0"/>
    <w:rsid w:val="7D3089CB"/>
    <w:rsid w:val="7D5DAEFE"/>
    <w:rsid w:val="7DAF455D"/>
    <w:rsid w:val="7DB45F81"/>
    <w:rsid w:val="7DDDCA66"/>
    <w:rsid w:val="7E5FE1BE"/>
    <w:rsid w:val="7EDD1097"/>
    <w:rsid w:val="7F7C92FC"/>
    <w:rsid w:val="7FFFFF0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B4303D1"/>
  <w15:docId w15:val="{B9C14E27-F608-4FAC-BFEE-2E30D4C7C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07A"/>
    <w:pPr>
      <w:spacing w:after="200" w:line="276" w:lineRule="auto"/>
    </w:pPr>
    <w:rPr>
      <w:rFonts w:eastAsiaTheme="minorEastAsia"/>
      <w:lang w:eastAsia="lt-LT"/>
    </w:rPr>
  </w:style>
  <w:style w:type="paragraph" w:styleId="Heading1">
    <w:name w:val="heading 1"/>
    <w:basedOn w:val="ListParagraph"/>
    <w:next w:val="Normal"/>
    <w:link w:val="Heading1Char"/>
    <w:autoRedefine/>
    <w:uiPriority w:val="99"/>
    <w:qFormat/>
    <w:rsid w:val="00C341B9"/>
    <w:pPr>
      <w:tabs>
        <w:tab w:val="left" w:pos="142"/>
      </w:tabs>
      <w:spacing w:before="240" w:after="240" w:line="240" w:lineRule="auto"/>
      <w:ind w:left="360" w:hanging="360"/>
      <w:contextualSpacing w:val="0"/>
      <w:jc w:val="center"/>
      <w:outlineLvl w:val="0"/>
    </w:pPr>
    <w:rPr>
      <w:rFonts w:ascii="Segoe UI Semibold" w:eastAsia="Times New Roman" w:hAnsi="Segoe UI Semibold" w:cs="Segoe UI Semibold"/>
      <w:caps/>
      <w:sz w:val="24"/>
      <w:szCs w:val="20"/>
      <w:lang w:eastAsia="en-US"/>
    </w:rPr>
  </w:style>
  <w:style w:type="paragraph" w:styleId="Heading2">
    <w:name w:val="heading 2"/>
    <w:basedOn w:val="Normal"/>
    <w:next w:val="Normal"/>
    <w:link w:val="Heading2Char"/>
    <w:uiPriority w:val="9"/>
    <w:unhideWhenUsed/>
    <w:qFormat/>
    <w:rsid w:val="005E3226"/>
    <w:pPr>
      <w:keepNext/>
      <w:keepLines/>
      <w:spacing w:before="40" w:after="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0DD1"/>
    <w:pPr>
      <w:tabs>
        <w:tab w:val="center" w:pos="4819"/>
        <w:tab w:val="right" w:pos="9638"/>
      </w:tabs>
      <w:spacing w:after="0" w:line="240" w:lineRule="auto"/>
    </w:pPr>
  </w:style>
  <w:style w:type="character" w:customStyle="1" w:styleId="HeaderChar">
    <w:name w:val="Header Char"/>
    <w:basedOn w:val="DefaultParagraphFont"/>
    <w:link w:val="Header"/>
    <w:uiPriority w:val="99"/>
    <w:rsid w:val="00060DD1"/>
  </w:style>
  <w:style w:type="paragraph" w:styleId="Footer">
    <w:name w:val="footer"/>
    <w:basedOn w:val="Normal"/>
    <w:link w:val="FooterChar"/>
    <w:uiPriority w:val="99"/>
    <w:unhideWhenUsed/>
    <w:rsid w:val="00060DD1"/>
    <w:pPr>
      <w:tabs>
        <w:tab w:val="center" w:pos="4819"/>
        <w:tab w:val="right" w:pos="9638"/>
      </w:tabs>
      <w:spacing w:after="0" w:line="240" w:lineRule="auto"/>
    </w:pPr>
  </w:style>
  <w:style w:type="character" w:customStyle="1" w:styleId="FooterChar">
    <w:name w:val="Footer Char"/>
    <w:basedOn w:val="DefaultParagraphFont"/>
    <w:link w:val="Footer"/>
    <w:uiPriority w:val="99"/>
    <w:rsid w:val="00060DD1"/>
  </w:style>
  <w:style w:type="character" w:styleId="Hyperlink">
    <w:name w:val="Hyperlink"/>
    <w:basedOn w:val="DefaultParagraphFont"/>
    <w:uiPriority w:val="99"/>
    <w:unhideWhenUsed/>
    <w:rsid w:val="00C42F79"/>
    <w:rPr>
      <w:color w:val="0563C1" w:themeColor="hyperlink"/>
      <w:u w:val="single"/>
    </w:rPr>
  </w:style>
  <w:style w:type="character" w:styleId="FollowedHyperlink">
    <w:name w:val="FollowedHyperlink"/>
    <w:basedOn w:val="DefaultParagraphFont"/>
    <w:uiPriority w:val="99"/>
    <w:semiHidden/>
    <w:unhideWhenUsed/>
    <w:rsid w:val="00A3530E"/>
    <w:rPr>
      <w:color w:val="954F72" w:themeColor="followedHyperlink"/>
      <w:u w:val="single"/>
    </w:rPr>
  </w:style>
  <w:style w:type="paragraph" w:styleId="BalloonText">
    <w:name w:val="Balloon Text"/>
    <w:basedOn w:val="Normal"/>
    <w:link w:val="BalloonTextChar"/>
    <w:uiPriority w:val="99"/>
    <w:semiHidden/>
    <w:unhideWhenUsed/>
    <w:rsid w:val="00AE1C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1CE1"/>
    <w:rPr>
      <w:rFonts w:ascii="Segoe UI" w:hAnsi="Segoe UI" w:cs="Segoe UI"/>
      <w:sz w:val="18"/>
      <w:szCs w:val="18"/>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ist Paragraph3"/>
    <w:basedOn w:val="Normal"/>
    <w:link w:val="ListParagraphChar"/>
    <w:uiPriority w:val="99"/>
    <w:qFormat/>
    <w:rsid w:val="004F2734"/>
    <w:pPr>
      <w:ind w:left="720"/>
      <w:contextualSpacing/>
    </w:pPr>
  </w:style>
  <w:style w:type="paragraph" w:styleId="NoSpacing">
    <w:name w:val="No Spacing"/>
    <w:uiPriority w:val="1"/>
    <w:qFormat/>
    <w:rsid w:val="00F7407A"/>
    <w:pPr>
      <w:spacing w:after="0" w:line="240" w:lineRule="auto"/>
    </w:pPr>
    <w:rPr>
      <w:rFonts w:eastAsiaTheme="minorEastAsia"/>
      <w:lang w:eastAsia="lt-LT"/>
    </w:rPr>
  </w:style>
  <w:style w:type="paragraph" w:styleId="Revision">
    <w:name w:val="Revision"/>
    <w:hidden/>
    <w:uiPriority w:val="99"/>
    <w:semiHidden/>
    <w:rsid w:val="003363CB"/>
    <w:pPr>
      <w:spacing w:after="0" w:line="240" w:lineRule="auto"/>
    </w:pPr>
    <w:rPr>
      <w:rFonts w:eastAsiaTheme="minorEastAsia"/>
      <w:lang w:eastAsia="lt-LT"/>
    </w:rPr>
  </w:style>
  <w:style w:type="character" w:customStyle="1" w:styleId="Heading2Char">
    <w:name w:val="Heading 2 Char"/>
    <w:basedOn w:val="DefaultParagraphFont"/>
    <w:link w:val="Heading2"/>
    <w:uiPriority w:val="9"/>
    <w:rsid w:val="005E3226"/>
    <w:rPr>
      <w:rFonts w:asciiTheme="majorHAnsi" w:eastAsiaTheme="majorEastAsia" w:hAnsiTheme="majorHAnsi" w:cstheme="majorBidi"/>
      <w:color w:val="2E74B5" w:themeColor="accent1" w:themeShade="BF"/>
      <w:sz w:val="26"/>
      <w:szCs w:val="26"/>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9"/>
    <w:qFormat/>
    <w:locked/>
    <w:rsid w:val="00E442F0"/>
    <w:rPr>
      <w:rFonts w:eastAsiaTheme="minorEastAsia"/>
      <w:lang w:val="en" w:eastAsia="lt-LT"/>
    </w:rPr>
  </w:style>
  <w:style w:type="character" w:styleId="CommentReference">
    <w:name w:val="annotation reference"/>
    <w:basedOn w:val="DefaultParagraphFont"/>
    <w:uiPriority w:val="99"/>
    <w:semiHidden/>
    <w:unhideWhenUsed/>
    <w:rsid w:val="005F612A"/>
    <w:rPr>
      <w:sz w:val="16"/>
      <w:szCs w:val="16"/>
    </w:rPr>
  </w:style>
  <w:style w:type="paragraph" w:styleId="CommentText">
    <w:name w:val="annotation text"/>
    <w:basedOn w:val="Normal"/>
    <w:link w:val="CommentTextChar"/>
    <w:uiPriority w:val="99"/>
    <w:unhideWhenUsed/>
    <w:rsid w:val="005F612A"/>
    <w:pPr>
      <w:spacing w:line="240" w:lineRule="auto"/>
    </w:pPr>
    <w:rPr>
      <w:sz w:val="20"/>
      <w:szCs w:val="20"/>
    </w:rPr>
  </w:style>
  <w:style w:type="character" w:customStyle="1" w:styleId="CommentTextChar">
    <w:name w:val="Comment Text Char"/>
    <w:basedOn w:val="DefaultParagraphFont"/>
    <w:link w:val="CommentText"/>
    <w:uiPriority w:val="99"/>
    <w:rsid w:val="005F612A"/>
    <w:rPr>
      <w:rFonts w:eastAsiaTheme="minorEastAsia"/>
      <w:sz w:val="20"/>
      <w:szCs w:val="20"/>
      <w:lang w:val="en" w:eastAsia="lt-LT"/>
    </w:rPr>
  </w:style>
  <w:style w:type="paragraph" w:styleId="CommentSubject">
    <w:name w:val="annotation subject"/>
    <w:basedOn w:val="CommentText"/>
    <w:next w:val="CommentText"/>
    <w:link w:val="CommentSubjectChar"/>
    <w:uiPriority w:val="99"/>
    <w:semiHidden/>
    <w:unhideWhenUsed/>
    <w:rsid w:val="005F612A"/>
    <w:rPr>
      <w:b/>
      <w:bCs/>
    </w:rPr>
  </w:style>
  <w:style w:type="character" w:customStyle="1" w:styleId="CommentSubjectChar">
    <w:name w:val="Comment Subject Char"/>
    <w:basedOn w:val="CommentTextChar"/>
    <w:link w:val="CommentSubject"/>
    <w:uiPriority w:val="99"/>
    <w:semiHidden/>
    <w:rsid w:val="005F612A"/>
    <w:rPr>
      <w:rFonts w:eastAsiaTheme="minorEastAsia"/>
      <w:b/>
      <w:bCs/>
      <w:sz w:val="20"/>
      <w:szCs w:val="20"/>
      <w:lang w:val="en" w:eastAsia="lt-LT"/>
    </w:rPr>
  </w:style>
  <w:style w:type="table" w:styleId="TableGrid">
    <w:name w:val="Table Grid"/>
    <w:basedOn w:val="TableNormal"/>
    <w:uiPriority w:val="59"/>
    <w:rsid w:val="007E3D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ukeliai">
    <w:name w:val="Laukeliai"/>
    <w:basedOn w:val="DefaultParagraphFont"/>
    <w:rsid w:val="00796114"/>
    <w:rPr>
      <w:rFonts w:ascii="Arial" w:hAnsi="Arial"/>
      <w:sz w:val="20"/>
    </w:rPr>
  </w:style>
  <w:style w:type="numbering" w:customStyle="1" w:styleId="Style3">
    <w:name w:val="Style3"/>
    <w:uiPriority w:val="99"/>
    <w:rsid w:val="00796114"/>
    <w:pPr>
      <w:numPr>
        <w:numId w:val="14"/>
      </w:numPr>
    </w:pPr>
  </w:style>
  <w:style w:type="character" w:customStyle="1" w:styleId="Heading1Char">
    <w:name w:val="Heading 1 Char"/>
    <w:basedOn w:val="DefaultParagraphFont"/>
    <w:link w:val="Heading1"/>
    <w:uiPriority w:val="99"/>
    <w:rsid w:val="00C341B9"/>
    <w:rPr>
      <w:rFonts w:ascii="Segoe UI Semibold" w:eastAsia="Times New Roman" w:hAnsi="Segoe UI Semibold" w:cs="Segoe UI Semibold"/>
      <w:caps/>
      <w:sz w:val="24"/>
      <w:szCs w:val="20"/>
    </w:rPr>
  </w:style>
  <w:style w:type="table" w:customStyle="1" w:styleId="TableGrid1">
    <w:name w:val="Table Grid1"/>
    <w:basedOn w:val="TableNormal"/>
    <w:next w:val="TableGrid"/>
    <w:uiPriority w:val="99"/>
    <w:rsid w:val="003328B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01">
    <w:name w:val="cf01"/>
    <w:basedOn w:val="DefaultParagraphFont"/>
    <w:rsid w:val="00055AD8"/>
    <w:rPr>
      <w:rFonts w:ascii="Segoe UI" w:hAnsi="Segoe UI" w:cs="Segoe UI" w:hint="default"/>
      <w:b/>
      <w:bCs/>
      <w:sz w:val="18"/>
      <w:szCs w:val="18"/>
    </w:rPr>
  </w:style>
  <w:style w:type="character" w:customStyle="1" w:styleId="cf11">
    <w:name w:val="cf11"/>
    <w:basedOn w:val="DefaultParagraphFont"/>
    <w:rsid w:val="00055AD8"/>
    <w:rPr>
      <w:rFonts w:ascii="Segoe UI" w:hAnsi="Segoe UI" w:cs="Segoe UI" w:hint="default"/>
      <w:b/>
      <w:bCs/>
      <w:color w:val="FF0000"/>
      <w:sz w:val="18"/>
      <w:szCs w:val="18"/>
    </w:rPr>
  </w:style>
  <w:style w:type="character" w:customStyle="1" w:styleId="cf21">
    <w:name w:val="cf21"/>
    <w:basedOn w:val="DefaultParagraphFont"/>
    <w:rsid w:val="00055AD8"/>
    <w:rPr>
      <w:rFonts w:ascii="Segoe UI" w:hAnsi="Segoe UI" w:cs="Segoe UI" w:hint="default"/>
      <w:b/>
      <w:bCs/>
      <w:color w:val="FF0000"/>
      <w:sz w:val="18"/>
      <w:szCs w:val="18"/>
    </w:rPr>
  </w:style>
  <w:style w:type="paragraph" w:styleId="FootnoteText">
    <w:name w:val="footnote text"/>
    <w:basedOn w:val="Normal"/>
    <w:link w:val="FootnoteTextChar"/>
    <w:uiPriority w:val="99"/>
    <w:semiHidden/>
    <w:unhideWhenUsed/>
    <w:rsid w:val="00AD45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45CD"/>
    <w:rPr>
      <w:rFonts w:eastAsiaTheme="minorEastAsia"/>
      <w:sz w:val="20"/>
      <w:szCs w:val="20"/>
      <w:lang w:val="en" w:eastAsia="lt-LT"/>
    </w:rPr>
  </w:style>
  <w:style w:type="character" w:styleId="FootnoteReference">
    <w:name w:val="footnote reference"/>
    <w:basedOn w:val="DefaultParagraphFont"/>
    <w:uiPriority w:val="99"/>
    <w:semiHidden/>
    <w:unhideWhenUsed/>
    <w:rsid w:val="00AD45CD"/>
    <w:rPr>
      <w:vertAlign w:val="superscript"/>
    </w:rPr>
  </w:style>
  <w:style w:type="paragraph" w:customStyle="1" w:styleId="pf0">
    <w:name w:val="pf0"/>
    <w:basedOn w:val="Normal"/>
    <w:rsid w:val="00E00812"/>
    <w:pPr>
      <w:spacing w:before="100" w:beforeAutospacing="1" w:after="100" w:afterAutospacing="1" w:line="240" w:lineRule="auto"/>
      <w:ind w:left="300"/>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BA601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672722">
      <w:bodyDiv w:val="1"/>
      <w:marLeft w:val="0"/>
      <w:marRight w:val="0"/>
      <w:marTop w:val="0"/>
      <w:marBottom w:val="0"/>
      <w:divBdr>
        <w:top w:val="none" w:sz="0" w:space="0" w:color="auto"/>
        <w:left w:val="none" w:sz="0" w:space="0" w:color="auto"/>
        <w:bottom w:val="none" w:sz="0" w:space="0" w:color="auto"/>
        <w:right w:val="none" w:sz="0" w:space="0" w:color="auto"/>
      </w:divBdr>
    </w:div>
    <w:div w:id="1612662926">
      <w:bodyDiv w:val="1"/>
      <w:marLeft w:val="0"/>
      <w:marRight w:val="0"/>
      <w:marTop w:val="0"/>
      <w:marBottom w:val="0"/>
      <w:divBdr>
        <w:top w:val="none" w:sz="0" w:space="0" w:color="auto"/>
        <w:left w:val="none" w:sz="0" w:space="0" w:color="auto"/>
        <w:bottom w:val="none" w:sz="0" w:space="0" w:color="auto"/>
        <w:right w:val="none" w:sz="0" w:space="0" w:color="auto"/>
      </w:divBdr>
    </w:div>
    <w:div w:id="2079404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lt/TXT/?uri=CELEX:32006L0095"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17D21ECC11C8624485835F042B81C7D1" ma:contentTypeVersion="3" ma:contentTypeDescription="Kurkite naują dokumentą." ma:contentTypeScope="" ma:versionID="f959edf04634b5a30c1b36c13a1e8b93">
  <xsd:schema xmlns:xsd="http://www.w3.org/2001/XMLSchema" xmlns:xs="http://www.w3.org/2001/XMLSchema" xmlns:p="http://schemas.microsoft.com/office/2006/metadata/properties" xmlns:ns2="fd1ebae6-e609-4968-9497-26b1e27af0c0" targetNamespace="http://schemas.microsoft.com/office/2006/metadata/properties" ma:root="true" ma:fieldsID="24a1b933da8122c9c0d1d4a7821db496" ns2:_="">
    <xsd:import namespace="fd1ebae6-e609-4968-9497-26b1e27af0c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1ebae6-e609-4968-9497-26b1e27af0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5F49BE-24EC-4B20-8BDC-B56FDF81B63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28FBBF3-FB32-4675-8CD9-EE9D08F3AE48}">
  <ds:schemaRefs>
    <ds:schemaRef ds:uri="http://schemas.openxmlformats.org/officeDocument/2006/bibliography"/>
  </ds:schemaRefs>
</ds:datastoreItem>
</file>

<file path=customXml/itemProps3.xml><?xml version="1.0" encoding="utf-8"?>
<ds:datastoreItem xmlns:ds="http://schemas.openxmlformats.org/officeDocument/2006/customXml" ds:itemID="{F432A530-3612-4602-8643-10CB086C96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1ebae6-e609-4968-9497-26b1e27af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B8BDA9-1A17-457B-A2C8-6521CB8957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12</Pages>
  <Words>14331</Words>
  <Characters>8170</Characters>
  <Application>Microsoft Office Word</Application>
  <DocSecurity>0</DocSecurity>
  <Lines>68</Lines>
  <Paragraphs>44</Paragraphs>
  <ScaleCrop>false</ScaleCrop>
  <Company/>
  <LinksUpToDate>false</LinksUpToDate>
  <CharactersWithSpaces>22457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Eglė Kaminaitė</cp:lastModifiedBy>
  <cp:revision>154</cp:revision>
  <dcterms:created xsi:type="dcterms:W3CDTF">2025-04-10T23:59:00Z</dcterms:created>
  <dcterms:modified xsi:type="dcterms:W3CDTF">2025-06-12T06:00:00Z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0x01010017D21ECC11C8624485835F042B81C7D1</vt:lpwstr>
  </property>
</Properties>
</file>