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6650" w14:textId="510443F7" w:rsidR="005B49EB" w:rsidRDefault="00C27659" w:rsidP="00C2765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6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Pirkimo sąlygų 4 priedas  </w:t>
      </w: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4579D82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319FECCA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692858F5" w14:textId="77777777" w:rsidR="005B49EB" w:rsidRPr="005B49EB" w:rsidRDefault="005B49EB" w:rsidP="00AD3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47E0E404" w:rsidR="005B49EB" w:rsidRPr="00991B43" w:rsidRDefault="00991B43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1B43">
        <w:rPr>
          <w:rFonts w:ascii="Times New Roman" w:hAnsi="Times New Roman" w:cs="Times New Roman"/>
          <w:b/>
          <w:sz w:val="24"/>
          <w:szCs w:val="24"/>
        </w:rPr>
        <w:t xml:space="preserve">DEKLARACIJA DĖL TIEKĖJO ATITIKTIES REIKALAVIMAMS 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586732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14:paraId="71AE9687" w14:textId="026826E2" w:rsidR="005B49EB" w:rsidRPr="00991B43" w:rsidRDefault="005B49EB" w:rsidP="00991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14:paraId="51D1A670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3965A458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vykdomame _____________________________________, atliekamame </w:t>
      </w:r>
      <w:r w:rsidR="00C727D5">
        <w:rPr>
          <w:rFonts w:ascii="Times New Roman" w:eastAsia="Times New Roman" w:hAnsi="Times New Roman" w:cs="Times New Roman"/>
          <w:color w:val="000000"/>
          <w:sz w:val="24"/>
          <w:szCs w:val="24"/>
        </w:rPr>
        <w:t>skelbiamos apklausos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būdu,</w:t>
      </w:r>
    </w:p>
    <w:p w14:paraId="73B4D37B" w14:textId="5E9A1543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19569F4" w14:textId="77777777" w:rsidR="00C727D5" w:rsidRDefault="00C727D5" w:rsidP="00C72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F43F95" w14:textId="3A926DFB" w:rsidR="00A0552D" w:rsidRDefault="00C727D5" w:rsidP="00A0552D">
      <w:pPr>
        <w:ind w:firstLine="600"/>
        <w:rPr>
          <w:rFonts w:ascii="Cambria" w:hAnsi="Cambri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B49EB"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titinka</w:t>
      </w:r>
      <w:r w:rsidRPr="005B49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pirkimo dokumentuose nustatytus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minimalius kvalifikacinius</w:t>
      </w:r>
      <w:r w:rsidR="00991B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reikalavimus</w:t>
      </w:r>
      <w:r w:rsidR="00A055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reikalavimus</w:t>
      </w:r>
      <w:r w:rsidR="00A0552D">
        <w:rPr>
          <w:rFonts w:ascii="Times New Roman" w:eastAsia="Calibri" w:hAnsi="Times New Roman" w:cs="Times New Roman"/>
          <w:sz w:val="24"/>
          <w:szCs w:val="24"/>
        </w:rPr>
        <w:t xml:space="preserve"> ir  nėra taikomas</w:t>
      </w:r>
      <w:r w:rsidR="00A0552D" w:rsidRPr="00B84856">
        <w:rPr>
          <w:rFonts w:ascii="Cambria" w:hAnsi="Cambria"/>
          <w:sz w:val="24"/>
          <w:szCs w:val="24"/>
        </w:rPr>
        <w:t xml:space="preserve"> </w:t>
      </w:r>
      <w:r w:rsidR="00A0552D" w:rsidRPr="00A0552D">
        <w:rPr>
          <w:rFonts w:ascii="Times New Roman" w:hAnsi="Times New Roman" w:cs="Times New Roman"/>
          <w:sz w:val="24"/>
          <w:szCs w:val="24"/>
        </w:rPr>
        <w:t>VPĮ 46 straipsnio 2¹ dalyje nustatytas</w:t>
      </w:r>
      <w:r w:rsidR="00A0552D" w:rsidRPr="007F35ED">
        <w:rPr>
          <w:rFonts w:ascii="Cambria" w:hAnsi="Cambria"/>
          <w:sz w:val="24"/>
          <w:szCs w:val="24"/>
        </w:rPr>
        <w:t xml:space="preserve"> pašalinimo pagrind</w:t>
      </w:r>
      <w:r w:rsidR="00A0552D">
        <w:rPr>
          <w:rFonts w:ascii="Cambria" w:hAnsi="Cambria"/>
          <w:sz w:val="24"/>
          <w:szCs w:val="24"/>
        </w:rPr>
        <w:t>as</w:t>
      </w:r>
      <w:r w:rsidR="00A0552D" w:rsidRPr="00B84856">
        <w:rPr>
          <w:rFonts w:ascii="Cambria" w:hAnsi="Cambria"/>
          <w:sz w:val="24"/>
          <w:szCs w:val="24"/>
        </w:rPr>
        <w:t>.</w:t>
      </w:r>
    </w:p>
    <w:p w14:paraId="188F0E4D" w14:textId="77777777" w:rsid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0C2FD411" w14:textId="77777777" w:rsidR="00AD3AA5" w:rsidRPr="005B49EB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3246369" w14:textId="21E7447A" w:rsidR="005B49EB" w:rsidRPr="00991B43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1B43">
        <w:rPr>
          <w:rFonts w:ascii="Times New Roman" w:hAnsi="Times New Roman" w:cs="Times New Roman"/>
          <w:sz w:val="24"/>
          <w:szCs w:val="24"/>
        </w:rPr>
        <w:t>Suprantu, kad  Perkančioji organizacija pašalina tiekėją iš pirkimo procedūros, jeigu tiekėjas yra neatlikęs jam paskirtos baudžiamojo poveikio priemonės – uždraudimo juridiniam asmeniui dalyvauti viešuosiuose pirkimuose (VPĮ 46 straipsnio 2¹ d.).</w:t>
      </w:r>
    </w:p>
    <w:p w14:paraId="2AFA82CB" w14:textId="77777777" w:rsidR="00AD3AA5" w:rsidRPr="005B49EB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7699F524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jei pagal vertinimo rezultatus pasiūlymas gali būti pripažintas laimėjusiu (iki pasiūlymų eilės nustatymo), turės būti pateikti perkančiosios organizacijos  nurodyti atitiktį minimaliems kvalifikaciniams reikalavimams 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1206619D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tuo atveju, jei pirkimo procedūrų metu bus nuslėpta ar pateikta melaginga informacija apie atitiktį pirkimo dokumentuose nustatytiems reikalavimams, perkančioji organizacija pašalins tiekėją iš pirkimo procedūrų ir įtrauks tiekėją į melagingą informaciją pateikusių tiekėjų sąrašą Viešųjų pirkimų tarnybos nustatyta tvarka. </w:t>
      </w:r>
    </w:p>
    <w:p w14:paraId="0242E62F" w14:textId="77777777" w:rsidR="005B49EB" w:rsidRPr="005B49EB" w:rsidRDefault="005B49EB" w:rsidP="005B49EB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F7F61" w14:textId="051CF151" w:rsidR="005B49EB" w:rsidRPr="00991B43" w:rsidRDefault="00AD3AA5" w:rsidP="00991B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>Suprantu, kad tiekėjo pasiūlymas bus atmestas, jeigu tiekėj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>as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 xml:space="preserve"> neatitinka pirkimo dokumentuose nustatytų minimalių kvalifikacinių reikalavimų </w:t>
      </w:r>
      <w:r w:rsidR="00140A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ir/ar 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</w:t>
      </w:r>
      <w:r w:rsidR="00140A9D">
        <w:rPr>
          <w:rFonts w:ascii="Times New Roman" w:eastAsia="Calibri" w:hAnsi="Times New Roman" w:cs="Times New Roman"/>
          <w:sz w:val="24"/>
          <w:szCs w:val="24"/>
        </w:rPr>
        <w:t xml:space="preserve">ų 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 xml:space="preserve">arba jeigu tiekėjas perkančiosios organizacijos prašymu nepatikslina pateiktų netikslių ar neišsamių duomenų apie savo 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 xml:space="preserve">atitikimą </w:t>
      </w:r>
      <w:r w:rsidR="00140A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minimaliems kvalifikaciniams ir 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</w:t>
      </w:r>
      <w:r w:rsidR="00140A9D">
        <w:rPr>
          <w:rFonts w:ascii="Times New Roman" w:eastAsia="Calibri" w:hAnsi="Times New Roman" w:cs="Times New Roman"/>
          <w:sz w:val="24"/>
          <w:szCs w:val="24"/>
        </w:rPr>
        <w:t>am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s</w:t>
      </w:r>
      <w:r w:rsidR="00140A9D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28AE89F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*Deklaracija pasirašoma atskirai elektroniniu parašu tuo atveju, kai joje nurodytas kitas nei visą pasiūlymą pasirašantis asmuo.</w:t>
      </w:r>
    </w:p>
    <w:sectPr w:rsidR="005B49EB" w:rsidRPr="005B49EB" w:rsidSect="00C27659"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C0"/>
    <w:rsid w:val="000D630F"/>
    <w:rsid w:val="000D652B"/>
    <w:rsid w:val="00140A9D"/>
    <w:rsid w:val="0026393A"/>
    <w:rsid w:val="005341D1"/>
    <w:rsid w:val="00573BD8"/>
    <w:rsid w:val="005B49EB"/>
    <w:rsid w:val="006E1EC0"/>
    <w:rsid w:val="00983A60"/>
    <w:rsid w:val="00991B43"/>
    <w:rsid w:val="00A0552D"/>
    <w:rsid w:val="00AD3AA5"/>
    <w:rsid w:val="00B71F1C"/>
    <w:rsid w:val="00C264D1"/>
    <w:rsid w:val="00C27659"/>
    <w:rsid w:val="00C727D5"/>
    <w:rsid w:val="00CD5901"/>
    <w:rsid w:val="00DD1FDD"/>
    <w:rsid w:val="00F0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F036E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036E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F0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1610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Loreta Maminskienė</cp:lastModifiedBy>
  <cp:revision>6</cp:revision>
  <dcterms:created xsi:type="dcterms:W3CDTF">2024-08-26T13:16:00Z</dcterms:created>
  <dcterms:modified xsi:type="dcterms:W3CDTF">2025-02-12T08:07:00Z</dcterms:modified>
</cp:coreProperties>
</file>