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2D418D8" w14:textId="77777777" w:rsidR="005F4E76" w:rsidRPr="00370648" w:rsidRDefault="005F4E76" w:rsidP="005F4E7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Pr>
          <w:color w:val="000000"/>
          <w:sz w:val="22"/>
          <w:szCs w:val="22"/>
          <w:lang w:val="lt-LT" w:eastAsia="en-GB"/>
        </w:rPr>
        <w:t>P</w:t>
      </w:r>
      <w:r w:rsidRPr="00370648">
        <w:rPr>
          <w:color w:val="000000"/>
          <w:sz w:val="22"/>
          <w:szCs w:val="22"/>
          <w:lang w:val="lt-LT" w:eastAsia="en-GB"/>
        </w:rPr>
        <w:t>ATVIRTINTA:</w:t>
      </w:r>
    </w:p>
    <w:p w14:paraId="2DC9E884" w14:textId="77777777" w:rsidR="005F4E76" w:rsidRPr="00370648" w:rsidRDefault="005F4E76" w:rsidP="005F4E7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35E9E5D2" w14:textId="0705E717" w:rsidR="005F4E76" w:rsidRPr="00370648" w:rsidRDefault="005F4E76" w:rsidP="005F4E7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24</w:t>
      </w:r>
      <w:r w:rsidRPr="00370648">
        <w:rPr>
          <w:color w:val="000000"/>
          <w:sz w:val="22"/>
          <w:szCs w:val="22"/>
          <w:lang w:val="lt-LT" w:eastAsia="en-GB"/>
        </w:rPr>
        <w:t xml:space="preserve"> m. </w:t>
      </w:r>
      <w:r w:rsidR="000604BF">
        <w:rPr>
          <w:color w:val="000000"/>
          <w:sz w:val="22"/>
          <w:szCs w:val="22"/>
          <w:lang w:val="lt-LT" w:eastAsia="en-GB"/>
        </w:rPr>
        <w:t>spalio 22</w:t>
      </w:r>
      <w:r w:rsidR="009228A5">
        <w:rPr>
          <w:color w:val="000000"/>
          <w:sz w:val="22"/>
          <w:szCs w:val="22"/>
          <w:lang w:val="lt-LT" w:eastAsia="en-GB"/>
        </w:rPr>
        <w:t xml:space="preserve"> </w:t>
      </w:r>
      <w:r w:rsidRPr="00370648">
        <w:rPr>
          <w:color w:val="000000"/>
          <w:sz w:val="22"/>
          <w:szCs w:val="22"/>
          <w:lang w:val="lt-LT" w:eastAsia="en-GB"/>
        </w:rPr>
        <w:t>d. protokolu</w:t>
      </w:r>
      <w:r>
        <w:rPr>
          <w:color w:val="000000"/>
          <w:sz w:val="22"/>
          <w:szCs w:val="22"/>
          <w:lang w:val="lt-LT" w:eastAsia="en-GB"/>
        </w:rPr>
        <w:t xml:space="preserve"> Nr. </w:t>
      </w:r>
      <w:r w:rsidR="000604BF">
        <w:rPr>
          <w:color w:val="000000"/>
          <w:sz w:val="22"/>
          <w:szCs w:val="22"/>
          <w:lang w:val="lt-LT" w:eastAsia="en-GB"/>
        </w:rPr>
        <w:t>12076</w:t>
      </w:r>
    </w:p>
    <w:p w14:paraId="035FFB99" w14:textId="77777777" w:rsidR="007E65A4" w:rsidRPr="00FB3802" w:rsidRDefault="007E65A4" w:rsidP="009821BA">
      <w:pPr>
        <w:pStyle w:val="Heading"/>
        <w:spacing w:line="276" w:lineRule="auto"/>
        <w:jc w:val="center"/>
        <w:rPr>
          <w:rFonts w:cs="Times New Roman"/>
          <w:color w:val="auto"/>
          <w:lang w:val="lt-LT"/>
        </w:rPr>
      </w:pPr>
    </w:p>
    <w:p w14:paraId="04ED28FF" w14:textId="77777777" w:rsidR="00BB21FB" w:rsidRPr="00FB3802" w:rsidRDefault="00BB21FB" w:rsidP="009821BA">
      <w:pPr>
        <w:pStyle w:val="Heading"/>
        <w:spacing w:line="276" w:lineRule="auto"/>
        <w:jc w:val="center"/>
        <w:rPr>
          <w:rFonts w:cs="Times New Roman"/>
          <w:color w:val="auto"/>
          <w:lang w:val="lt-LT"/>
        </w:rPr>
      </w:pPr>
      <w:r w:rsidRPr="00FB3802">
        <w:rPr>
          <w:rFonts w:cs="Times New Roman"/>
          <w:color w:val="auto"/>
          <w:lang w:val="lt-LT"/>
        </w:rPr>
        <w:t>Infrastruktūros valdymo agentūra</w:t>
      </w:r>
    </w:p>
    <w:p w14:paraId="194A7B1B" w14:textId="77777777" w:rsidR="00BB21FB" w:rsidRPr="00FB3802" w:rsidRDefault="00BB21FB" w:rsidP="009821BA">
      <w:pPr>
        <w:pStyle w:val="Heading"/>
        <w:spacing w:line="276" w:lineRule="auto"/>
        <w:jc w:val="center"/>
        <w:rPr>
          <w:rFonts w:cs="Times New Roman"/>
          <w:color w:val="auto"/>
          <w:lang w:val="lt-LT"/>
        </w:rPr>
      </w:pPr>
    </w:p>
    <w:p w14:paraId="596184B0" w14:textId="60BF0E65" w:rsidR="00BB21FB" w:rsidRPr="00FB3802" w:rsidRDefault="00BB21FB" w:rsidP="009821BA">
      <w:pPr>
        <w:pStyle w:val="Heading"/>
        <w:spacing w:line="276" w:lineRule="auto"/>
        <w:jc w:val="center"/>
        <w:rPr>
          <w:rFonts w:cs="Times New Roman"/>
          <w:color w:val="auto"/>
          <w:lang w:val="lt-LT"/>
        </w:rPr>
      </w:pPr>
      <w:r w:rsidRPr="00FB3802">
        <w:rPr>
          <w:rFonts w:cs="Times New Roman"/>
          <w:color w:val="auto"/>
          <w:lang w:val="lt-LT"/>
        </w:rPr>
        <w:t>Atviras konkursas</w:t>
      </w:r>
      <w:r w:rsidR="00AB0C2E" w:rsidRPr="00FB3802">
        <w:rPr>
          <w:rFonts w:cs="Times New Roman"/>
          <w:color w:val="auto"/>
          <w:lang w:val="lt-LT"/>
        </w:rPr>
        <w:t xml:space="preserve"> (SUPAPRASTINTAS)</w:t>
      </w:r>
      <w:r w:rsidRPr="00FB3802">
        <w:rPr>
          <w:rFonts w:cs="Times New Roman"/>
          <w:color w:val="auto"/>
          <w:lang w:val="lt-LT"/>
        </w:rPr>
        <w:t xml:space="preserve"> (VPĮ)</w:t>
      </w:r>
    </w:p>
    <w:p w14:paraId="176E2CF8" w14:textId="77777777" w:rsidR="00B61A60" w:rsidRPr="00FB3802" w:rsidRDefault="00B61A60" w:rsidP="009821BA">
      <w:pPr>
        <w:pStyle w:val="Body2"/>
        <w:spacing w:line="276" w:lineRule="auto"/>
        <w:rPr>
          <w:rFonts w:cs="Times New Roman"/>
          <w:color w:val="auto"/>
          <w:lang w:val="lt-LT"/>
        </w:rPr>
      </w:pPr>
    </w:p>
    <w:p w14:paraId="0D2C3187" w14:textId="77777777" w:rsidR="00BB21FB" w:rsidRPr="00FB3802" w:rsidRDefault="00BB21FB" w:rsidP="009821BA">
      <w:pPr>
        <w:pStyle w:val="Heading"/>
        <w:spacing w:line="276" w:lineRule="auto"/>
        <w:jc w:val="center"/>
        <w:rPr>
          <w:rFonts w:cs="Times New Roman"/>
          <w:color w:val="auto"/>
          <w:lang w:val="lt-LT"/>
        </w:rPr>
      </w:pPr>
    </w:p>
    <w:p w14:paraId="0859DCB5" w14:textId="51B2FA5F" w:rsidR="00B61A60" w:rsidRPr="009228A5" w:rsidRDefault="009228A5" w:rsidP="009821BA">
      <w:pPr>
        <w:pStyle w:val="Body2"/>
        <w:spacing w:line="276" w:lineRule="auto"/>
        <w:jc w:val="center"/>
        <w:rPr>
          <w:rFonts w:cs="Times New Roman"/>
          <w:b/>
          <w:caps/>
          <w:color w:val="auto"/>
          <w:lang w:val="lt-LT"/>
        </w:rPr>
      </w:pPr>
      <w:r w:rsidRPr="009228A5">
        <w:rPr>
          <w:b/>
          <w:caps/>
        </w:rPr>
        <w:t>Specialiosios paskirties pastato Pagubės g. 63 (K27) Vilniuje, paprastojo remonto darbai, darbo projekto rengimas</w:t>
      </w:r>
    </w:p>
    <w:p w14:paraId="74A345F9" w14:textId="7FA20029" w:rsidR="004B5142" w:rsidRPr="00FB3802" w:rsidRDefault="004B5142" w:rsidP="009821BA">
      <w:pPr>
        <w:pStyle w:val="Heading"/>
        <w:spacing w:line="276" w:lineRule="auto"/>
        <w:jc w:val="center"/>
        <w:rPr>
          <w:rFonts w:cs="Times New Roman"/>
          <w:color w:val="auto"/>
          <w:lang w:val="lt-LT"/>
        </w:rPr>
      </w:pPr>
      <w:r w:rsidRPr="00FB3802">
        <w:rPr>
          <w:rFonts w:cs="Times New Roman"/>
          <w:color w:val="auto"/>
          <w:lang w:val="lt-LT"/>
        </w:rPr>
        <w:t xml:space="preserve"> </w:t>
      </w:r>
    </w:p>
    <w:p w14:paraId="3AEA3128" w14:textId="77777777" w:rsidR="00CC51D2" w:rsidRPr="00A83BC5" w:rsidRDefault="005C347E" w:rsidP="00CC51D2">
      <w:pPr>
        <w:spacing w:line="276" w:lineRule="auto"/>
        <w:ind w:firstLine="709"/>
        <w:jc w:val="both"/>
        <w:rPr>
          <w:sz w:val="22"/>
          <w:szCs w:val="22"/>
          <w:lang w:val="lt-LT"/>
        </w:rPr>
      </w:pPr>
      <w:r w:rsidRPr="00FB3802">
        <w:rPr>
          <w:sz w:val="22"/>
          <w:szCs w:val="22"/>
          <w:lang w:val="lt-LT"/>
        </w:rPr>
        <w:tab/>
        <w:t>1. BENDROSIOS NUOSTATOS</w:t>
      </w:r>
      <w:r w:rsidRPr="00FB3802">
        <w:rPr>
          <w:sz w:val="22"/>
          <w:szCs w:val="22"/>
          <w:lang w:val="lt-LT"/>
        </w:rPr>
        <w:tab/>
      </w:r>
      <w:r w:rsidRPr="00FB3802">
        <w:rPr>
          <w:sz w:val="22"/>
          <w:szCs w:val="22"/>
          <w:lang w:val="lt-LT"/>
        </w:rPr>
        <w:br/>
      </w:r>
      <w:r w:rsidRPr="00FB3802">
        <w:rPr>
          <w:sz w:val="22"/>
          <w:szCs w:val="22"/>
          <w:lang w:val="lt-LT"/>
        </w:rPr>
        <w:tab/>
      </w:r>
      <w:r w:rsidR="00CC51D2" w:rsidRPr="00FB3802">
        <w:rPr>
          <w:sz w:val="22"/>
          <w:szCs w:val="22"/>
          <w:lang w:val="lt-LT"/>
        </w:rPr>
        <w:t>1.1. Perkančioji organizacija Infrastruktūros valdymo agentūra, juridinio asmens kodas 188743887, adresas Giedraičių g. 41-101, Vilnius, LT-09303, Lietuva (toliau – perkančioji organizacija), vykdydama šį viešąjį pirkimą numato įsigyti</w:t>
      </w:r>
      <w:r w:rsidR="00CC51D2">
        <w:rPr>
          <w:sz w:val="22"/>
          <w:szCs w:val="22"/>
          <w:lang w:val="lt-LT"/>
        </w:rPr>
        <w:t xml:space="preserve"> </w:t>
      </w:r>
      <w:r w:rsidR="00CC51D2" w:rsidRPr="00A83BC5">
        <w:rPr>
          <w:sz w:val="22"/>
          <w:szCs w:val="22"/>
          <w:lang w:val="lt-LT"/>
        </w:rPr>
        <w:t xml:space="preserve">Specialiosios paskirties pastato </w:t>
      </w:r>
      <w:proofErr w:type="spellStart"/>
      <w:r w:rsidR="00CC51D2" w:rsidRPr="00A83BC5">
        <w:rPr>
          <w:sz w:val="22"/>
          <w:szCs w:val="22"/>
          <w:lang w:val="lt-LT"/>
        </w:rPr>
        <w:t>Pagubės</w:t>
      </w:r>
      <w:proofErr w:type="spellEnd"/>
      <w:r w:rsidR="00CC51D2" w:rsidRPr="00A83BC5">
        <w:rPr>
          <w:sz w:val="22"/>
          <w:szCs w:val="22"/>
          <w:lang w:val="lt-LT"/>
        </w:rPr>
        <w:t xml:space="preserve"> g. 63 (K27) Vilniuje, paprastojo remonto darbus, darbo projekto parengimo ir inžinerines paslaugas, detalizuotas pirkimo sąlygų 1 priede „</w:t>
      </w:r>
      <w:r w:rsidR="00CC51D2" w:rsidRPr="00C30F40">
        <w:rPr>
          <w:i/>
          <w:sz w:val="22"/>
          <w:szCs w:val="22"/>
          <w:lang w:val="lt-LT"/>
        </w:rPr>
        <w:t xml:space="preserve">Specialiosios paskirties pastato </w:t>
      </w:r>
      <w:proofErr w:type="spellStart"/>
      <w:r w:rsidR="00CC51D2" w:rsidRPr="00C30F40">
        <w:rPr>
          <w:i/>
          <w:sz w:val="22"/>
          <w:szCs w:val="22"/>
          <w:lang w:val="lt-LT"/>
        </w:rPr>
        <w:t>Pagubės</w:t>
      </w:r>
      <w:proofErr w:type="spellEnd"/>
      <w:r w:rsidR="00CC51D2" w:rsidRPr="00C30F40">
        <w:rPr>
          <w:i/>
          <w:sz w:val="22"/>
          <w:szCs w:val="22"/>
          <w:lang w:val="lt-LT"/>
        </w:rPr>
        <w:t xml:space="preserve"> g. 63 K27 Vilniuje, paprastojo remonto techninis projektas“ </w:t>
      </w:r>
      <w:r w:rsidR="00CC51D2" w:rsidRPr="00A83BC5">
        <w:rPr>
          <w:sz w:val="22"/>
          <w:szCs w:val="22"/>
          <w:lang w:val="lt-LT"/>
        </w:rPr>
        <w:t>(toliau – 1 priedas arba techninis projektas).</w:t>
      </w:r>
    </w:p>
    <w:p w14:paraId="274B3661" w14:textId="52008029" w:rsidR="00E03E8D" w:rsidRPr="00B67E5F" w:rsidRDefault="005C347E" w:rsidP="00CC51D2">
      <w:pPr>
        <w:spacing w:line="276" w:lineRule="auto"/>
        <w:ind w:firstLine="709"/>
        <w:jc w:val="both"/>
        <w:rPr>
          <w:sz w:val="22"/>
          <w:szCs w:val="22"/>
          <w:lang w:val="lt-LT"/>
        </w:rPr>
      </w:pPr>
      <w:r w:rsidRPr="00B67E5F">
        <w:rPr>
          <w:sz w:val="22"/>
          <w:szCs w:val="22"/>
          <w:lang w:val="lt-LT"/>
        </w:rPr>
        <w:t xml:space="preserve">1.2. Šis viešasis pirkimas atliekamas vadovaujantis Lietuvos Respublikos viešųjų pirkimų įstatymu, Lietuvos Respublikos civiliniu kodeksu, kitais viešuosius pirkimus </w:t>
      </w:r>
      <w:r w:rsidR="00D93C73" w:rsidRPr="00B67E5F">
        <w:rPr>
          <w:sz w:val="22"/>
          <w:szCs w:val="22"/>
          <w:lang w:val="lt-LT"/>
        </w:rPr>
        <w:t>reglamentuojančiais</w:t>
      </w:r>
      <w:r w:rsidRPr="00B67E5F">
        <w:rPr>
          <w:sz w:val="22"/>
          <w:szCs w:val="22"/>
          <w:lang w:val="lt-LT"/>
        </w:rPr>
        <w:t xml:space="preserve"> </w:t>
      </w:r>
      <w:proofErr w:type="spellStart"/>
      <w:r w:rsidRPr="00B67E5F">
        <w:rPr>
          <w:sz w:val="22"/>
          <w:szCs w:val="22"/>
          <w:lang w:val="lt-LT"/>
        </w:rPr>
        <w:t>teisės</w:t>
      </w:r>
      <w:proofErr w:type="spellEnd"/>
      <w:r w:rsidRPr="00B67E5F">
        <w:rPr>
          <w:sz w:val="22"/>
          <w:szCs w:val="22"/>
          <w:lang w:val="lt-LT"/>
        </w:rPr>
        <w:t xml:space="preserve"> aktais bei šiomis pirkimo </w:t>
      </w:r>
      <w:r w:rsidR="00D93C73" w:rsidRPr="00B67E5F">
        <w:rPr>
          <w:sz w:val="22"/>
          <w:szCs w:val="22"/>
          <w:lang w:val="lt-LT"/>
        </w:rPr>
        <w:t>sąlygomis</w:t>
      </w:r>
      <w:r w:rsidRPr="00B67E5F">
        <w:rPr>
          <w:sz w:val="22"/>
          <w:szCs w:val="22"/>
          <w:lang w:val="lt-LT"/>
        </w:rPr>
        <w:t xml:space="preserve">. Vartojamos </w:t>
      </w:r>
      <w:r w:rsidR="00D93C73" w:rsidRPr="00B67E5F">
        <w:rPr>
          <w:sz w:val="22"/>
          <w:szCs w:val="22"/>
          <w:lang w:val="lt-LT"/>
        </w:rPr>
        <w:t>sąvokos</w:t>
      </w:r>
      <w:r w:rsidRPr="00B67E5F">
        <w:rPr>
          <w:sz w:val="22"/>
          <w:szCs w:val="22"/>
          <w:lang w:val="lt-LT"/>
        </w:rPr>
        <w:t xml:space="preserve">, </w:t>
      </w:r>
      <w:r w:rsidR="00D93C73" w:rsidRPr="00B67E5F">
        <w:rPr>
          <w:sz w:val="22"/>
          <w:szCs w:val="22"/>
          <w:lang w:val="lt-LT"/>
        </w:rPr>
        <w:t>apibrėžtos</w:t>
      </w:r>
      <w:r w:rsidRPr="00B67E5F">
        <w:rPr>
          <w:sz w:val="22"/>
          <w:szCs w:val="22"/>
          <w:lang w:val="lt-LT"/>
        </w:rPr>
        <w:t xml:space="preserve"> </w:t>
      </w:r>
      <w:r w:rsidR="00D93C73" w:rsidRPr="00B67E5F">
        <w:rPr>
          <w:sz w:val="22"/>
          <w:szCs w:val="22"/>
          <w:lang w:val="lt-LT"/>
        </w:rPr>
        <w:t>Viešųjų</w:t>
      </w:r>
      <w:r w:rsidRPr="00B67E5F">
        <w:rPr>
          <w:sz w:val="22"/>
          <w:szCs w:val="22"/>
          <w:lang w:val="lt-LT"/>
        </w:rPr>
        <w:t xml:space="preserve">̨ pirkimų </w:t>
      </w:r>
      <w:proofErr w:type="spellStart"/>
      <w:r w:rsidRPr="00B67E5F">
        <w:rPr>
          <w:sz w:val="22"/>
          <w:szCs w:val="22"/>
          <w:lang w:val="lt-LT"/>
        </w:rPr>
        <w:t>įstatyme</w:t>
      </w:r>
      <w:proofErr w:type="spellEnd"/>
      <w:r w:rsidRPr="00B67E5F">
        <w:rPr>
          <w:sz w:val="22"/>
          <w:szCs w:val="22"/>
          <w:lang w:val="lt-LT"/>
        </w:rPr>
        <w:t>.</w:t>
      </w:r>
      <w:r w:rsidRPr="00B67E5F">
        <w:rPr>
          <w:sz w:val="22"/>
          <w:szCs w:val="22"/>
          <w:lang w:val="lt-LT"/>
        </w:rPr>
        <w:tab/>
      </w:r>
    </w:p>
    <w:p w14:paraId="23AF570B" w14:textId="5EDF6C0E" w:rsidR="00CC51D2" w:rsidRPr="00B67E5F" w:rsidRDefault="00CC51D2" w:rsidP="00CC51D2">
      <w:pPr>
        <w:spacing w:line="276" w:lineRule="auto"/>
        <w:ind w:firstLine="709"/>
        <w:jc w:val="both"/>
        <w:rPr>
          <w:sz w:val="22"/>
          <w:szCs w:val="22"/>
          <w:lang w:val="lt-LT"/>
        </w:rPr>
      </w:pPr>
      <w:r w:rsidRPr="00B67E5F">
        <w:rPr>
          <w:sz w:val="22"/>
          <w:szCs w:val="22"/>
          <w:lang w:val="lt-LT"/>
        </w:rPr>
        <w:t xml:space="preserve">1.3.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2514A7" w:rsidRPr="00B67E5F">
          <w:rPr>
            <w:rStyle w:val="Hyperlink"/>
            <w:color w:val="467886"/>
            <w:sz w:val="22"/>
            <w:szCs w:val="22"/>
            <w:bdr w:val="none" w:sz="0" w:space="0" w:color="auto" w:frame="1"/>
          </w:rPr>
          <w:t>https://pirkimai.eviesiejipirkimai.lt</w:t>
        </w:r>
      </w:hyperlink>
      <w:r w:rsidR="00654DE2" w:rsidRPr="00B67E5F">
        <w:rPr>
          <w:color w:val="091A5A"/>
          <w:sz w:val="22"/>
          <w:szCs w:val="22"/>
          <w:bdr w:val="none" w:sz="0" w:space="0" w:color="auto" w:frame="1"/>
        </w:rPr>
        <w:t xml:space="preserve"> </w:t>
      </w:r>
      <w:r w:rsidR="002514A7" w:rsidRPr="00B67E5F">
        <w:rPr>
          <w:color w:val="091A5A"/>
          <w:sz w:val="22"/>
          <w:szCs w:val="22"/>
          <w:bdr w:val="none" w:sz="0" w:space="0" w:color="auto" w:frame="1"/>
        </w:rPr>
        <w:t>ir</w:t>
      </w:r>
      <w:r w:rsidR="00654DE2" w:rsidRPr="00B67E5F">
        <w:rPr>
          <w:color w:val="091A5A"/>
          <w:sz w:val="22"/>
          <w:szCs w:val="22"/>
          <w:bdr w:val="none" w:sz="0" w:space="0" w:color="auto" w:frame="1"/>
        </w:rPr>
        <w:t xml:space="preserve"> </w:t>
      </w:r>
      <w:hyperlink r:id="rId8" w:history="1">
        <w:r w:rsidR="002514A7" w:rsidRPr="00B67E5F">
          <w:rPr>
            <w:rStyle w:val="Hyperlink"/>
            <w:color w:val="467886"/>
            <w:sz w:val="22"/>
            <w:szCs w:val="22"/>
            <w:bdr w:val="none" w:sz="0" w:space="0" w:color="auto" w:frame="1"/>
          </w:rPr>
          <w:t>https://viesiejipirkimai.lt</w:t>
        </w:r>
      </w:hyperlink>
      <w:r w:rsidR="00654DE2" w:rsidRPr="00B67E5F">
        <w:rPr>
          <w:color w:val="091A5A"/>
          <w:sz w:val="22"/>
          <w:szCs w:val="22"/>
          <w:bdr w:val="none" w:sz="0" w:space="0" w:color="auto" w:frame="1"/>
        </w:rPr>
        <w:t xml:space="preserve"> </w:t>
      </w:r>
      <w:r w:rsidRPr="00B67E5F">
        <w:rPr>
          <w:sz w:val="22"/>
          <w:szCs w:val="22"/>
          <w:lang w:val="lt-LT"/>
        </w:rPr>
        <w:t xml:space="preserve">Dėl klausimų, susijusių su CVP IS sistemos veikimo ypatumais, kreiptis adresu – </w:t>
      </w:r>
      <w:hyperlink r:id="rId9" w:history="1">
        <w:r w:rsidRPr="00B67E5F">
          <w:rPr>
            <w:rStyle w:val="Hyperlink"/>
            <w:sz w:val="22"/>
            <w:szCs w:val="22"/>
            <w:lang w:val="lt-LT"/>
          </w:rPr>
          <w:t>pagalba@vpt.lt</w:t>
        </w:r>
      </w:hyperlink>
      <w:r w:rsidRPr="00B67E5F">
        <w:rPr>
          <w:sz w:val="22"/>
          <w:szCs w:val="22"/>
          <w:lang w:val="lt-LT"/>
        </w:rPr>
        <w:t>.</w:t>
      </w:r>
    </w:p>
    <w:p w14:paraId="18AB08C8" w14:textId="77777777" w:rsidR="00CC51D2" w:rsidRPr="00B67E5F" w:rsidRDefault="00CC51D2" w:rsidP="00CC51D2">
      <w:pPr>
        <w:spacing w:line="276" w:lineRule="auto"/>
        <w:ind w:firstLine="709"/>
        <w:jc w:val="both"/>
        <w:rPr>
          <w:sz w:val="22"/>
          <w:szCs w:val="22"/>
          <w:lang w:val="lt-LT"/>
        </w:rPr>
      </w:pPr>
      <w:r w:rsidRPr="00B67E5F">
        <w:rPr>
          <w:sz w:val="22"/>
          <w:szCs w:val="22"/>
          <w:lang w:val="lt-LT"/>
        </w:rPr>
        <w:t>1.4. Pirkimas neatliekamas naudojantis centralizuotų pirkimų katalogu (CPO LT katalogu), nes CPO LT kataloge nėra siūlomi pirkimo objektą atitinkantys darbai bei paslaugos.</w:t>
      </w:r>
      <w:r w:rsidRPr="00B67E5F">
        <w:rPr>
          <w:sz w:val="22"/>
          <w:szCs w:val="22"/>
          <w:lang w:val="lt-LT"/>
        </w:rPr>
        <w:tab/>
      </w:r>
    </w:p>
    <w:p w14:paraId="747C9494" w14:textId="77777777" w:rsidR="00CC51D2" w:rsidRPr="00FB3802" w:rsidRDefault="00CC51D2" w:rsidP="00CC51D2">
      <w:pPr>
        <w:spacing w:line="276" w:lineRule="auto"/>
        <w:ind w:firstLine="709"/>
        <w:jc w:val="both"/>
        <w:rPr>
          <w:sz w:val="22"/>
          <w:szCs w:val="22"/>
          <w:lang w:val="lt-LT"/>
        </w:rPr>
      </w:pPr>
      <w:r w:rsidRPr="00B67E5F">
        <w:rPr>
          <w:sz w:val="22"/>
          <w:szCs w:val="22"/>
          <w:lang w:val="lt-LT"/>
        </w:rPr>
        <w:t>1.5. Išankstinis skelbimas apie pirkimą nebuvo skelbtas.</w:t>
      </w:r>
      <w:r w:rsidRPr="00B67E5F">
        <w:rPr>
          <w:sz w:val="22"/>
          <w:szCs w:val="22"/>
          <w:lang w:val="lt-LT"/>
        </w:rPr>
        <w:tab/>
      </w:r>
      <w:r w:rsidRPr="00B67E5F">
        <w:rPr>
          <w:sz w:val="22"/>
          <w:szCs w:val="22"/>
          <w:lang w:val="lt-LT"/>
        </w:rPr>
        <w:br/>
      </w:r>
      <w:r w:rsidRPr="00B67E5F">
        <w:rPr>
          <w:sz w:val="22"/>
          <w:szCs w:val="22"/>
          <w:lang w:val="lt-LT"/>
        </w:rPr>
        <w:tab/>
        <w:t>1.6. Pirkimo dokumentų</w:t>
      </w:r>
      <w:r w:rsidRPr="00FB3802">
        <w:rPr>
          <w:sz w:val="22"/>
          <w:szCs w:val="22"/>
          <w:lang w:val="lt-LT"/>
        </w:rPr>
        <w:t xml:space="preserve"> sudedamoji dalis yra skelbimas apie pirkimą, todėl perkančioji organizacija didžiosios dalies skelbime esančios informacijos šiame dokumente pakartotinai neteikia.</w:t>
      </w:r>
      <w:r w:rsidRPr="00FB3802">
        <w:rPr>
          <w:sz w:val="22"/>
          <w:szCs w:val="22"/>
          <w:lang w:val="lt-LT"/>
        </w:rPr>
        <w:tab/>
      </w:r>
    </w:p>
    <w:p w14:paraId="6A5CED3F" w14:textId="77777777" w:rsidR="00CC51D2" w:rsidRPr="00FB3802" w:rsidRDefault="00CC51D2" w:rsidP="00CC51D2">
      <w:pPr>
        <w:spacing w:line="276" w:lineRule="auto"/>
        <w:ind w:firstLine="709"/>
        <w:jc w:val="both"/>
        <w:rPr>
          <w:sz w:val="22"/>
          <w:szCs w:val="22"/>
          <w:lang w:val="lt-LT"/>
        </w:rPr>
      </w:pPr>
      <w:r w:rsidRPr="00FB3802">
        <w:rPr>
          <w:sz w:val="22"/>
          <w:szCs w:val="22"/>
          <w:lang w:val="lt-LT"/>
        </w:rPr>
        <w:t>1.</w:t>
      </w:r>
      <w:r>
        <w:rPr>
          <w:sz w:val="22"/>
          <w:szCs w:val="22"/>
          <w:lang w:val="lt-LT"/>
        </w:rPr>
        <w:t>7</w:t>
      </w:r>
      <w:r w:rsidRPr="00FB3802">
        <w:rPr>
          <w:sz w:val="22"/>
          <w:szCs w:val="22"/>
          <w:lang w:val="lt-LT"/>
        </w:rPr>
        <w:t>. Pirkimas atliekamas laikantis lygiateisiškumo, nediskriminavimo, abipusio pripažinimo, proporcingumo ir skaidrumo principų bei konfidencialumo ir nešališkumo reikalavimų.</w:t>
      </w:r>
      <w:r w:rsidRPr="00FB3802">
        <w:rPr>
          <w:sz w:val="22"/>
          <w:szCs w:val="22"/>
          <w:lang w:val="lt-LT"/>
        </w:rPr>
        <w:tab/>
      </w:r>
    </w:p>
    <w:p w14:paraId="0A0670EB" w14:textId="77777777" w:rsidR="00CC51D2" w:rsidRPr="00FB3802" w:rsidRDefault="00CC51D2" w:rsidP="00CC51D2">
      <w:pPr>
        <w:pStyle w:val="Body2"/>
        <w:spacing w:after="0" w:line="276" w:lineRule="auto"/>
        <w:ind w:firstLine="720"/>
        <w:rPr>
          <w:rFonts w:cs="Times New Roman"/>
          <w:color w:val="auto"/>
          <w:lang w:val="lt-LT"/>
        </w:rPr>
      </w:pPr>
      <w:r w:rsidRPr="00FB3802">
        <w:rPr>
          <w:rFonts w:cs="Times New Roman"/>
          <w:color w:val="auto"/>
          <w:lang w:val="lt-LT"/>
        </w:rPr>
        <w:t>1.</w:t>
      </w:r>
      <w:r>
        <w:rPr>
          <w:rFonts w:cs="Times New Roman"/>
          <w:color w:val="auto"/>
          <w:lang w:val="lt-LT"/>
        </w:rPr>
        <w:t>8</w:t>
      </w:r>
      <w:r w:rsidRPr="00FB3802">
        <w:rPr>
          <w:rFonts w:cs="Times New Roman"/>
          <w:color w:val="auto"/>
          <w:lang w:val="lt-LT"/>
        </w:rPr>
        <w:t>. Pateik</w:t>
      </w:r>
      <w:r>
        <w:rPr>
          <w:rFonts w:cs="Times New Roman"/>
          <w:color w:val="auto"/>
          <w:lang w:val="lt-LT"/>
        </w:rPr>
        <w:t>damas</w:t>
      </w:r>
      <w:r w:rsidRPr="00FB3802">
        <w:rPr>
          <w:rFonts w:cs="Times New Roman"/>
          <w:color w:val="auto"/>
          <w:lang w:val="lt-LT"/>
        </w:rPr>
        <w:t xml:space="preserve"> pasiūlymą, tiekėjas patvirtina, kad sutinka su pirkimo sąlygose nustatytomis tolesnėmis pirkimo procedūromis ir būsimos sutarties sąlygomis.</w:t>
      </w:r>
    </w:p>
    <w:p w14:paraId="3426917B" w14:textId="176568B7" w:rsidR="00CC51D2" w:rsidRPr="00FB3802" w:rsidRDefault="00CC51D2" w:rsidP="00CC51D2">
      <w:pPr>
        <w:pStyle w:val="Body2"/>
        <w:spacing w:after="0" w:line="276" w:lineRule="auto"/>
        <w:ind w:firstLine="709"/>
        <w:rPr>
          <w:rFonts w:cs="Times New Roman"/>
          <w:color w:val="auto"/>
          <w:lang w:val="lt-LT"/>
        </w:rPr>
      </w:pPr>
      <w:r w:rsidRPr="00FB3802">
        <w:rPr>
          <w:rFonts w:cs="Times New Roman"/>
          <w:color w:val="auto"/>
          <w:lang w:val="lt-LT"/>
        </w:rPr>
        <w:t>1.</w:t>
      </w:r>
      <w:r>
        <w:rPr>
          <w:rFonts w:cs="Times New Roman"/>
          <w:color w:val="auto"/>
          <w:lang w:val="lt-LT"/>
        </w:rPr>
        <w:t>9</w:t>
      </w:r>
      <w:r w:rsidRPr="00FB3802">
        <w:rPr>
          <w:rFonts w:cs="Times New Roman"/>
          <w:color w:val="auto"/>
          <w:lang w:val="lt-LT"/>
        </w:rPr>
        <w:t xml:space="preserve">. </w:t>
      </w:r>
      <w:r w:rsidRPr="00332E5D">
        <w:rPr>
          <w:rFonts w:cs="Times New Roman"/>
          <w:lang w:val="lt-LT"/>
        </w:rPr>
        <w:t xml:space="preserve">Vadovaudamasi Lietuvos Respublikos viešųjų pirkimų įstatymo 29 str. 3 ir 4 d., perkančioji organizacija privalo nutraukti pradėtas pirkimo procedūras, jeigu buvo pažeisti šio įstatymo 17 straipsnio 1 dalyje nustatyti principai ir atitinkamos padėties negalima ištaisyti. </w:t>
      </w:r>
      <w:r w:rsidRPr="00FB3802">
        <w:rPr>
          <w:rFonts w:cs="Times New Roman"/>
          <w:color w:val="auto"/>
          <w:lang w:val="lt-LT"/>
        </w:rPr>
        <w:t xml:space="preserve">Perkančioji organizacija </w:t>
      </w:r>
      <w:r>
        <w:rPr>
          <w:rFonts w:cs="Times New Roman"/>
          <w:color w:val="auto"/>
          <w:lang w:val="lt-LT"/>
        </w:rPr>
        <w:t>turi teisę</w:t>
      </w:r>
      <w:r w:rsidRPr="00FB3802">
        <w:rPr>
          <w:rFonts w:cs="Times New Roman"/>
          <w:color w:val="auto"/>
          <w:lang w:val="lt-LT"/>
        </w:rPr>
        <w:t xml:space="preserve"> savo iniciatyva</w:t>
      </w:r>
      <w:r>
        <w:rPr>
          <w:rFonts w:cs="Times New Roman"/>
          <w:color w:val="auto"/>
          <w:lang w:val="lt-LT"/>
        </w:rPr>
        <w:t xml:space="preserve"> nutraukti pradėtas pirkimo procedūras, jeigu atsirado</w:t>
      </w:r>
      <w:r w:rsidRPr="00FB3802">
        <w:rPr>
          <w:rFonts w:cs="Times New Roman"/>
          <w:color w:val="auto"/>
          <w:lang w:val="lt-LT"/>
        </w:rPr>
        <w:t xml:space="preserve"> aplinkybių</w:t>
      </w:r>
      <w:r>
        <w:rPr>
          <w:rFonts w:cs="Times New Roman"/>
          <w:color w:val="auto"/>
          <w:lang w:val="lt-LT"/>
        </w:rPr>
        <w:t>, kurių nebuvo galima numatyti,</w:t>
      </w:r>
      <w:r w:rsidRPr="00FB3802">
        <w:rPr>
          <w:rFonts w:cs="Times New Roman"/>
          <w:color w:val="auto"/>
          <w:lang w:val="lt-LT"/>
        </w:rPr>
        <w:t xml:space="preserve"> arba pirkimo dokumentuose padaryta esminių klaidų, dėl kurių pirkimas tampa nebetikslingas ar jį įvykdžius būtų įsigytas perkančiosios organizacijos poreikių neatitinkantis pirkimo objektas</w:t>
      </w:r>
      <w:r>
        <w:rPr>
          <w:rFonts w:cs="Times New Roman"/>
          <w:color w:val="auto"/>
          <w:lang w:val="lt-LT"/>
        </w:rPr>
        <w:t>.</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1.</w:t>
      </w:r>
      <w:r>
        <w:rPr>
          <w:rFonts w:cs="Times New Roman"/>
          <w:color w:val="auto"/>
          <w:lang w:val="lt-LT"/>
        </w:rPr>
        <w:t>10</w:t>
      </w:r>
      <w:r w:rsidRPr="00FB3802">
        <w:rPr>
          <w:rFonts w:cs="Times New Roman"/>
          <w:color w:val="auto"/>
          <w:lang w:val="lt-LT"/>
        </w:rPr>
        <w:t xml:space="preserve">. </w:t>
      </w:r>
      <w:r w:rsidRPr="00FB3802">
        <w:rPr>
          <w:rFonts w:eastAsia="Calibri" w:cs="Times New Roman"/>
          <w:color w:val="auto"/>
          <w:bdr w:val="none" w:sz="0" w:space="0" w:color="auto"/>
          <w:lang w:val="lt-LT" w:eastAsia="lt-LT"/>
        </w:rPr>
        <w:t xml:space="preserve">Atliekamas žaliasis pirkimas. Pirkimas vykdomas vadovaujantis </w:t>
      </w:r>
      <w:hyperlink r:id="rId10" w:history="1">
        <w:r w:rsidRPr="00FB3802">
          <w:rPr>
            <w:rFonts w:eastAsia="Calibri" w:cs="Times New Roman"/>
            <w:color w:val="auto"/>
            <w:bdr w:val="none" w:sz="0" w:space="0" w:color="auto"/>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B3802">
        <w:rPr>
          <w:rFonts w:eastAsia="Calibri" w:cs="Times New Roman"/>
          <w:color w:val="auto"/>
          <w:bdr w:val="none" w:sz="0" w:space="0" w:color="auto"/>
          <w:lang w:val="lt-LT" w:eastAsia="lt-LT"/>
        </w:rPr>
        <w:t>“ 4.</w:t>
      </w:r>
      <w:r w:rsidR="0093392C">
        <w:rPr>
          <w:rFonts w:eastAsia="Calibri" w:cs="Times New Roman"/>
          <w:color w:val="auto"/>
          <w:bdr w:val="none" w:sz="0" w:space="0" w:color="auto"/>
          <w:lang w:val="lt-LT" w:eastAsia="lt-LT"/>
        </w:rPr>
        <w:t>1</w:t>
      </w:r>
      <w:r w:rsidRPr="00FB3802">
        <w:rPr>
          <w:rFonts w:eastAsia="Calibri" w:cs="Times New Roman"/>
          <w:color w:val="auto"/>
          <w:bdr w:val="none" w:sz="0" w:space="0" w:color="auto"/>
          <w:lang w:val="lt-LT" w:eastAsia="lt-LT"/>
        </w:rPr>
        <w:t xml:space="preserve"> papunkčiu. Aplinkos apaugos krite</w:t>
      </w:r>
      <w:r>
        <w:rPr>
          <w:rFonts w:eastAsia="Calibri" w:cs="Times New Roman"/>
          <w:color w:val="auto"/>
          <w:bdr w:val="none" w:sz="0" w:space="0" w:color="auto"/>
          <w:lang w:val="lt-LT" w:eastAsia="lt-LT"/>
        </w:rPr>
        <w:t xml:space="preserve">rijai nustatyti Pirkimo sąlygų </w:t>
      </w:r>
      <w:r>
        <w:rPr>
          <w:rFonts w:eastAsia="Calibri" w:cs="Times New Roman"/>
          <w:color w:val="auto"/>
          <w:bdr w:val="none" w:sz="0" w:space="0" w:color="auto"/>
          <w:lang w:val="lt-LT" w:eastAsia="lt-LT"/>
        </w:rPr>
        <w:lastRenderedPageBreak/>
        <w:t>5</w:t>
      </w:r>
      <w:r w:rsidRPr="00FB3802">
        <w:rPr>
          <w:rFonts w:cs="Times New Roman"/>
          <w:color w:val="auto"/>
          <w:lang w:val="lt-LT"/>
        </w:rPr>
        <w:t xml:space="preserve"> priedo „Tiekėjų pašalinimo pagrindai, reikalaujami kvalifikacijos reikalavimai ir, jeigu taikytina, kokybės vadybos sistemos ir (arba) aplinkos apsaugos vadybos sistemos standartai“ skyriuje „Vadybos sistemos standartai“.</w:t>
      </w:r>
    </w:p>
    <w:p w14:paraId="46A7F8AB" w14:textId="77777777" w:rsidR="00CC51D2" w:rsidRDefault="00CC51D2" w:rsidP="00CC51D2">
      <w:pPr>
        <w:pStyle w:val="Body2"/>
        <w:spacing w:after="0" w:line="276" w:lineRule="auto"/>
        <w:ind w:firstLine="709"/>
        <w:rPr>
          <w:rFonts w:cs="Times New Roman"/>
          <w:color w:val="auto"/>
          <w:lang w:val="lt-LT"/>
        </w:rPr>
      </w:pPr>
      <w:r w:rsidRPr="00FB3802">
        <w:rPr>
          <w:rFonts w:cs="Times New Roman"/>
          <w:color w:val="auto"/>
          <w:lang w:val="lt-LT"/>
        </w:rPr>
        <w:t>1.1</w:t>
      </w:r>
      <w:r>
        <w:rPr>
          <w:rFonts w:cs="Times New Roman"/>
          <w:color w:val="auto"/>
          <w:lang w:val="lt-LT"/>
        </w:rPr>
        <w:t>1</w:t>
      </w:r>
      <w:r w:rsidRPr="00FB3802">
        <w:rPr>
          <w:rFonts w:cs="Times New Roman"/>
          <w:color w:val="auto"/>
          <w:lang w:val="lt-LT"/>
        </w:rPr>
        <w:t xml:space="preserve">. </w:t>
      </w:r>
      <w:r w:rsidRPr="00FB3802">
        <w:rPr>
          <w:rFonts w:cs="Times New Roman"/>
          <w:color w:val="auto"/>
          <w:bdr w:val="none" w:sz="0" w:space="0" w:color="auto" w:frame="1"/>
          <w:lang w:val="lt-LT"/>
        </w:rPr>
        <w:t xml:space="preserve">Vadovaujantis Viešųjų pirkimų įstatymo 17 straipsnio 5 dalimi, tiekėjas, jo subtiekėjas ir ūkio subjektas, kurio </w:t>
      </w:r>
      <w:proofErr w:type="spellStart"/>
      <w:r w:rsidRPr="00FB3802">
        <w:rPr>
          <w:rFonts w:cs="Times New Roman"/>
          <w:color w:val="auto"/>
          <w:bdr w:val="none" w:sz="0" w:space="0" w:color="auto" w:frame="1"/>
          <w:lang w:val="lt-LT"/>
        </w:rPr>
        <w:t>pajėgumais</w:t>
      </w:r>
      <w:proofErr w:type="spellEnd"/>
      <w:r w:rsidRPr="00FB3802">
        <w:rPr>
          <w:rFonts w:cs="Times New Roman"/>
          <w:color w:val="auto"/>
          <w:bdr w:val="none" w:sz="0" w:space="0" w:color="auto" w:frame="1"/>
          <w:lang w:val="lt-LT"/>
        </w:rPr>
        <w:t xml:space="preserve"> remiamasi, privalo būti registruotas (jeigu tiekėjas, jų subtiekėjas ar ūkio subjektas, kurio </w:t>
      </w:r>
      <w:proofErr w:type="spellStart"/>
      <w:r w:rsidRPr="00FB3802">
        <w:rPr>
          <w:rFonts w:cs="Times New Roman"/>
          <w:color w:val="auto"/>
          <w:bdr w:val="none" w:sz="0" w:space="0" w:color="auto" w:frame="1"/>
          <w:lang w:val="lt-LT"/>
        </w:rPr>
        <w:t>pajėgumais</w:t>
      </w:r>
      <w:proofErr w:type="spellEnd"/>
      <w:r w:rsidRPr="00FB3802">
        <w:rPr>
          <w:rFonts w:cs="Times New Roman"/>
          <w:color w:val="auto"/>
          <w:bdr w:val="none" w:sz="0" w:space="0" w:color="auto" w:frame="1"/>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w:t>
      </w:r>
      <w:r w:rsidRPr="00FB3802">
        <w:rPr>
          <w:rFonts w:cs="Times New Roman"/>
          <w:color w:val="auto"/>
          <w:lang w:val="lt-LT"/>
        </w:rPr>
        <w:t>, kurie yra privalomi valstybėms narėms.</w:t>
      </w:r>
    </w:p>
    <w:p w14:paraId="34FBA1EC" w14:textId="77777777" w:rsidR="00CC51D2" w:rsidRPr="00FB3802" w:rsidRDefault="00CC51D2" w:rsidP="00CC51D2">
      <w:pPr>
        <w:pStyle w:val="Body2"/>
        <w:spacing w:after="0" w:line="276" w:lineRule="auto"/>
        <w:ind w:firstLine="709"/>
        <w:rPr>
          <w:rFonts w:cs="Times New Roman"/>
          <w:color w:val="auto"/>
          <w:lang w:val="lt-LT"/>
        </w:rPr>
      </w:pPr>
      <w:r>
        <w:rPr>
          <w:rFonts w:cs="Times New Roman"/>
          <w:color w:val="auto"/>
          <w:lang w:val="lt-LT"/>
        </w:rPr>
        <w:t>1.12.</w:t>
      </w:r>
      <w:r w:rsidRPr="00722E8B">
        <w:rPr>
          <w:bdr w:val="none" w:sz="0" w:space="0" w:color="auto" w:frame="1"/>
          <w:lang w:val="lt-LT"/>
        </w:rPr>
        <w:t xml:space="preserve"> </w:t>
      </w:r>
      <w:r w:rsidRPr="00367453">
        <w:rPr>
          <w:bdr w:val="none" w:sz="0" w:space="0" w:color="auto" w:frame="1"/>
          <w:lang w:val="lt-LT"/>
        </w:rPr>
        <w:t>Visu sutarties vykdymo laikotarpiu t</w:t>
      </w:r>
      <w:r>
        <w:rPr>
          <w:bdr w:val="none" w:sz="0" w:space="0" w:color="auto" w:frame="1"/>
          <w:lang w:val="lt-LT"/>
        </w:rPr>
        <w:t>ie</w:t>
      </w:r>
      <w:r w:rsidRPr="00367453">
        <w:rPr>
          <w:bdr w:val="none" w:sz="0" w:space="0" w:color="auto" w:frame="1"/>
          <w:lang w:val="lt-LT"/>
        </w:rPr>
        <w:t>kėjas įsipareigoja</w:t>
      </w:r>
      <w:r>
        <w:rPr>
          <w:bdr w:val="none" w:sz="0" w:space="0" w:color="auto" w:frame="1"/>
          <w:lang w:val="lt-LT"/>
        </w:rPr>
        <w:t xml:space="preserve"> atliekamiems bendriesiems statybos darbams</w:t>
      </w:r>
      <w:r w:rsidRPr="00367453">
        <w:rPr>
          <w:bdr w:val="none" w:sz="0" w:space="0" w:color="auto" w:frame="1"/>
          <w:lang w:val="lt-LT"/>
        </w:rPr>
        <w:t xml:space="preserve"> </w:t>
      </w:r>
      <w:r>
        <w:rPr>
          <w:bdr w:val="none" w:sz="0" w:space="0" w:color="auto" w:frame="1"/>
          <w:lang w:val="lt-LT"/>
        </w:rPr>
        <w:t xml:space="preserve">taikyti </w:t>
      </w:r>
      <w:r w:rsidRPr="00367453">
        <w:rPr>
          <w:bdr w:val="none" w:sz="0" w:space="0" w:color="auto" w:frame="1"/>
          <w:lang w:val="lt-LT"/>
        </w:rPr>
        <w:t>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w:t>
      </w:r>
      <w:r>
        <w:rPr>
          <w:bdr w:val="none" w:sz="0" w:space="0" w:color="auto" w:frame="1"/>
          <w:lang w:val="lt-LT"/>
        </w:rPr>
        <w:t>ie</w:t>
      </w:r>
      <w:r w:rsidRPr="00367453">
        <w:rPr>
          <w:bdr w:val="none" w:sz="0" w:space="0" w:color="auto" w:frame="1"/>
          <w:lang w:val="lt-LT"/>
        </w:rPr>
        <w:t xml:space="preserve">kėjo pateiktais lygiaverčiais </w:t>
      </w:r>
      <w:proofErr w:type="spellStart"/>
      <w:r w:rsidRPr="00367453">
        <w:rPr>
          <w:bdr w:val="none" w:sz="0" w:space="0" w:color="auto" w:frame="1"/>
          <w:lang w:val="lt-LT"/>
        </w:rPr>
        <w:t>įrodymais</w:t>
      </w:r>
      <w:proofErr w:type="spellEnd"/>
      <w:r w:rsidRPr="00367453">
        <w:rPr>
          <w:bdr w:val="none" w:sz="0" w:space="0" w:color="auto" w:frame="1"/>
          <w:lang w:val="lt-LT"/>
        </w:rPr>
        <w:t>.</w:t>
      </w:r>
    </w:p>
    <w:p w14:paraId="347FA07E" w14:textId="77777777" w:rsidR="00CC51D2" w:rsidRPr="004B077B" w:rsidRDefault="00CC51D2" w:rsidP="00CC51D2">
      <w:pPr>
        <w:spacing w:line="276" w:lineRule="auto"/>
        <w:jc w:val="both"/>
        <w:rPr>
          <w:sz w:val="22"/>
          <w:szCs w:val="22"/>
          <w:lang w:val="lt-LT"/>
        </w:rPr>
      </w:pPr>
      <w:r w:rsidRPr="00FB3802">
        <w:rPr>
          <w:sz w:val="22"/>
          <w:szCs w:val="22"/>
          <w:lang w:val="lt-LT"/>
        </w:rPr>
        <w:tab/>
        <w:t>1.1</w:t>
      </w:r>
      <w:r>
        <w:rPr>
          <w:sz w:val="22"/>
          <w:szCs w:val="22"/>
          <w:lang w:val="lt-LT"/>
        </w:rPr>
        <w:t>3</w:t>
      </w:r>
      <w:r w:rsidRPr="00FB3802">
        <w:rPr>
          <w:sz w:val="22"/>
          <w:szCs w:val="22"/>
          <w:lang w:val="lt-LT"/>
        </w:rPr>
        <w:t xml:space="preserve">. Tiesioginį ryšį su tiekėjais CVP IS priemonėmis įgaliotas palaikyti perkančiosios organizacijos </w:t>
      </w:r>
      <w:r w:rsidRPr="004B077B">
        <w:rPr>
          <w:sz w:val="22"/>
          <w:szCs w:val="22"/>
          <w:lang w:val="lt-LT"/>
        </w:rPr>
        <w:t xml:space="preserve">atstovas Giedrius </w:t>
      </w:r>
      <w:proofErr w:type="spellStart"/>
      <w:r w:rsidRPr="004B077B">
        <w:rPr>
          <w:sz w:val="22"/>
          <w:szCs w:val="22"/>
          <w:lang w:val="lt-LT"/>
        </w:rPr>
        <w:t>Galčius</w:t>
      </w:r>
      <w:proofErr w:type="spellEnd"/>
      <w:r w:rsidRPr="004B077B">
        <w:rPr>
          <w:sz w:val="22"/>
          <w:szCs w:val="22"/>
          <w:lang w:val="lt-LT"/>
        </w:rPr>
        <w:t xml:space="preserve">, tel. +370 706 80 045, el. p. </w:t>
      </w:r>
      <w:proofErr w:type="spellStart"/>
      <w:r w:rsidRPr="004B077B">
        <w:rPr>
          <w:sz w:val="22"/>
          <w:szCs w:val="22"/>
          <w:lang w:val="lt-LT"/>
        </w:rPr>
        <w:t>giedrius.galcius@kam.lt</w:t>
      </w:r>
      <w:proofErr w:type="spellEnd"/>
      <w:r w:rsidRPr="004B077B">
        <w:rPr>
          <w:sz w:val="22"/>
          <w:szCs w:val="22"/>
          <w:lang w:val="lt-LT"/>
        </w:rPr>
        <w:t xml:space="preserve">, techniniais klausimais – Dovilė </w:t>
      </w:r>
      <w:proofErr w:type="spellStart"/>
      <w:r w:rsidRPr="004B077B">
        <w:rPr>
          <w:sz w:val="22"/>
          <w:szCs w:val="22"/>
          <w:lang w:val="lt-LT"/>
        </w:rPr>
        <w:t>Sivojienė</w:t>
      </w:r>
      <w:proofErr w:type="spellEnd"/>
      <w:r w:rsidRPr="004B077B">
        <w:rPr>
          <w:sz w:val="22"/>
          <w:szCs w:val="22"/>
          <w:lang w:val="lt-LT"/>
        </w:rPr>
        <w:t xml:space="preserve">, tel. +370 686 68560, el. paštas </w:t>
      </w:r>
      <w:hyperlink r:id="rId11" w:history="1">
        <w:r w:rsidRPr="004B077B">
          <w:rPr>
            <w:rStyle w:val="Hyperlink"/>
            <w:sz w:val="22"/>
            <w:szCs w:val="22"/>
            <w:lang w:val="lt-LT" w:eastAsia="lt-LT"/>
          </w:rPr>
          <w:t>Dovile.Sivojiene@kam.lt</w:t>
        </w:r>
      </w:hyperlink>
      <w:r w:rsidRPr="004B077B">
        <w:rPr>
          <w:sz w:val="22"/>
          <w:szCs w:val="22"/>
          <w:lang w:val="lt-LT"/>
        </w:rPr>
        <w:t>.</w:t>
      </w:r>
    </w:p>
    <w:p w14:paraId="6A61C033" w14:textId="635A50FC" w:rsidR="00915D1B" w:rsidRPr="004B077B" w:rsidRDefault="00915D1B" w:rsidP="009821BA">
      <w:pPr>
        <w:spacing w:line="276" w:lineRule="auto"/>
        <w:ind w:firstLine="709"/>
        <w:jc w:val="both"/>
        <w:rPr>
          <w:sz w:val="22"/>
          <w:szCs w:val="22"/>
          <w:lang w:val="lt-LT"/>
        </w:rPr>
      </w:pPr>
    </w:p>
    <w:p w14:paraId="5FF4495E" w14:textId="10D1A576" w:rsidR="00915D1B" w:rsidRPr="004B077B" w:rsidRDefault="005C347E" w:rsidP="009821BA">
      <w:pPr>
        <w:spacing w:line="276" w:lineRule="auto"/>
        <w:ind w:firstLine="709"/>
        <w:jc w:val="both"/>
        <w:rPr>
          <w:sz w:val="22"/>
          <w:szCs w:val="22"/>
          <w:lang w:val="lt-LT"/>
        </w:rPr>
      </w:pPr>
      <w:r w:rsidRPr="004B077B">
        <w:rPr>
          <w:sz w:val="22"/>
          <w:szCs w:val="22"/>
          <w:lang w:val="lt-LT"/>
        </w:rPr>
        <w:t>2. PIRKIMO OBJEKTAS</w:t>
      </w:r>
      <w:r w:rsidRPr="004B077B">
        <w:rPr>
          <w:sz w:val="22"/>
          <w:szCs w:val="22"/>
          <w:lang w:val="lt-LT"/>
        </w:rPr>
        <w:tab/>
      </w:r>
      <w:r w:rsidRPr="004B077B">
        <w:rPr>
          <w:sz w:val="22"/>
          <w:szCs w:val="22"/>
          <w:lang w:val="lt-LT"/>
        </w:rPr>
        <w:br/>
      </w:r>
      <w:r w:rsidRPr="004B077B">
        <w:rPr>
          <w:sz w:val="22"/>
          <w:szCs w:val="22"/>
          <w:lang w:val="lt-LT"/>
        </w:rPr>
        <w:tab/>
        <w:t xml:space="preserve">2.1. Šio pirkimo objekto pavadinimas – </w:t>
      </w:r>
      <w:r w:rsidR="004B077B" w:rsidRPr="004B077B">
        <w:rPr>
          <w:sz w:val="22"/>
          <w:szCs w:val="22"/>
          <w:lang w:val="lt-LT"/>
        </w:rPr>
        <w:t xml:space="preserve">Specialiosios paskirties pastato </w:t>
      </w:r>
      <w:proofErr w:type="spellStart"/>
      <w:r w:rsidR="004B077B" w:rsidRPr="004B077B">
        <w:rPr>
          <w:sz w:val="22"/>
          <w:szCs w:val="22"/>
          <w:lang w:val="lt-LT"/>
        </w:rPr>
        <w:t>Pagubės</w:t>
      </w:r>
      <w:proofErr w:type="spellEnd"/>
      <w:r w:rsidR="004B077B" w:rsidRPr="004B077B">
        <w:rPr>
          <w:sz w:val="22"/>
          <w:szCs w:val="22"/>
          <w:lang w:val="lt-LT"/>
        </w:rPr>
        <w:t xml:space="preserve"> g. 63 (K27) Vilniuje, paprastojo remonto darbai, darbo projekto rengimas</w:t>
      </w:r>
      <w:r w:rsidR="00915D1B" w:rsidRPr="004B077B">
        <w:rPr>
          <w:sz w:val="22"/>
          <w:szCs w:val="22"/>
          <w:lang w:val="lt-LT"/>
        </w:rPr>
        <w:t>.</w:t>
      </w:r>
    </w:p>
    <w:p w14:paraId="639C805C" w14:textId="77777777" w:rsidR="00B434CA" w:rsidRPr="004B077B" w:rsidRDefault="00B434CA" w:rsidP="009821BA">
      <w:pPr>
        <w:spacing w:line="276" w:lineRule="auto"/>
        <w:ind w:firstLine="709"/>
        <w:jc w:val="both"/>
        <w:rPr>
          <w:sz w:val="22"/>
          <w:szCs w:val="22"/>
          <w:lang w:val="lt-LT"/>
        </w:rPr>
      </w:pPr>
      <w:r w:rsidRPr="004B077B">
        <w:rPr>
          <w:sz w:val="22"/>
          <w:szCs w:val="22"/>
          <w:lang w:val="lt-LT"/>
        </w:rPr>
        <w:t>2.2. Trumpas objekto aprašymas:</w:t>
      </w:r>
    </w:p>
    <w:p w14:paraId="5D5C2DB6" w14:textId="5EED0F8A" w:rsidR="00915D1B" w:rsidRPr="005A7830" w:rsidRDefault="005A7830" w:rsidP="009821BA">
      <w:pPr>
        <w:spacing w:line="276" w:lineRule="auto"/>
        <w:ind w:firstLine="709"/>
        <w:jc w:val="both"/>
        <w:rPr>
          <w:sz w:val="22"/>
          <w:szCs w:val="22"/>
          <w:lang w:val="lt-LT"/>
        </w:rPr>
      </w:pPr>
      <w:r w:rsidRPr="004B077B">
        <w:rPr>
          <w:sz w:val="22"/>
          <w:szCs w:val="22"/>
          <w:lang w:val="lt-LT"/>
        </w:rPr>
        <w:t>Specialiosios paskirties</w:t>
      </w:r>
      <w:r w:rsidRPr="005A7830">
        <w:rPr>
          <w:sz w:val="22"/>
          <w:szCs w:val="22"/>
          <w:lang w:val="lt-LT"/>
        </w:rPr>
        <w:t xml:space="preserve"> pastato </w:t>
      </w:r>
      <w:proofErr w:type="spellStart"/>
      <w:r w:rsidRPr="005A7830">
        <w:rPr>
          <w:sz w:val="22"/>
          <w:szCs w:val="22"/>
          <w:lang w:val="lt-LT"/>
        </w:rPr>
        <w:t>Pagubės</w:t>
      </w:r>
      <w:proofErr w:type="spellEnd"/>
      <w:r w:rsidRPr="005A7830">
        <w:rPr>
          <w:sz w:val="22"/>
          <w:szCs w:val="22"/>
          <w:lang w:val="lt-LT"/>
        </w:rPr>
        <w:t xml:space="preserve"> g. 63 (K27) Vilniuje, paprastojo remonto darbų ir paslaugų apimtis: 1. darbo projekto parengimas 2. statybos darbai. Statybos darbai vykdomi vadovaujantis Lietuvos Respublikos statybos techniniu reglamentu STR 1.06.01:2016 „Statybos darbai. Statinio statybos priežiūra“. 3. Inžinerinės paslaugos. Inžinerinės paslaugos: geodezinių, kadastrinių matavimų atlikimas, kadastrinių matavimo bylų parengimas, žemės sklypo duomenų atnaujinimas ir suderinimas su VĮ „Registrų centras“, statinių ir inžinerinių tinklų kontrolinių nuotraukų parengimas, įkėlimas ir suderinimas TIIIS sistemoje ir kitos inžinerinės paslaugos, reikalingos statybos užbaigimo procedūroms pradėti ir užbaigti bei įregistruoti teisės aktų numatyta tvarka.</w:t>
      </w:r>
    </w:p>
    <w:p w14:paraId="3788980B" w14:textId="6677BD20" w:rsidR="00096C8B" w:rsidRPr="00FB3802" w:rsidRDefault="00313A7E" w:rsidP="009821BA">
      <w:pPr>
        <w:spacing w:line="276" w:lineRule="auto"/>
        <w:ind w:firstLine="709"/>
        <w:jc w:val="both"/>
        <w:rPr>
          <w:sz w:val="22"/>
          <w:szCs w:val="22"/>
          <w:lang w:val="lt-LT"/>
        </w:rPr>
      </w:pPr>
      <w:r w:rsidRPr="00FB3802">
        <w:rPr>
          <w:sz w:val="22"/>
          <w:szCs w:val="22"/>
          <w:lang w:val="lt-LT"/>
        </w:rPr>
        <w:t>2.3</w:t>
      </w:r>
      <w:r w:rsidR="005C347E" w:rsidRPr="00FB3802">
        <w:rPr>
          <w:sz w:val="22"/>
          <w:szCs w:val="22"/>
          <w:lang w:val="lt-LT"/>
        </w:rPr>
        <w:t xml:space="preserve">. Šis pirkimas nėra skaidomas į pirkimo dalis. </w:t>
      </w:r>
    </w:p>
    <w:p w14:paraId="2D222524" w14:textId="58E288E5" w:rsidR="004A053B" w:rsidRPr="00FB3802" w:rsidRDefault="005C347E" w:rsidP="009821BA">
      <w:pPr>
        <w:spacing w:line="276" w:lineRule="auto"/>
        <w:jc w:val="both"/>
        <w:rPr>
          <w:sz w:val="22"/>
          <w:szCs w:val="22"/>
          <w:lang w:val="lt-LT"/>
        </w:rPr>
      </w:pPr>
      <w:r w:rsidRPr="00FB3802">
        <w:rPr>
          <w:sz w:val="22"/>
          <w:szCs w:val="22"/>
          <w:lang w:val="lt-LT"/>
        </w:rPr>
        <w:tab/>
        <w:t>2.</w:t>
      </w:r>
      <w:r w:rsidR="00313A7E" w:rsidRPr="00FB3802">
        <w:rPr>
          <w:sz w:val="22"/>
          <w:szCs w:val="22"/>
          <w:lang w:val="lt-LT"/>
        </w:rPr>
        <w:t>4</w:t>
      </w:r>
      <w:r w:rsidRPr="00FB3802">
        <w:rPr>
          <w:sz w:val="22"/>
          <w:szCs w:val="22"/>
          <w:lang w:val="lt-LT"/>
        </w:rPr>
        <w:t>. Pasiūlymas turi būti pateiktas visai pirkimo dokumentuose nurodytai apimčiai</w:t>
      </w:r>
      <w:r w:rsidR="00541CD0" w:rsidRPr="00FB3802">
        <w:rPr>
          <w:sz w:val="22"/>
          <w:szCs w:val="22"/>
          <w:lang w:val="lt-LT"/>
        </w:rPr>
        <w:t>, neskaidant jos smulkiau.</w:t>
      </w:r>
      <w:r w:rsidR="00541CD0" w:rsidRPr="00FB3802">
        <w:rPr>
          <w:sz w:val="22"/>
          <w:szCs w:val="22"/>
          <w:lang w:val="lt-LT"/>
        </w:rPr>
        <w:tab/>
      </w:r>
    </w:p>
    <w:p w14:paraId="1283461A" w14:textId="77777777" w:rsidR="00CC51D2" w:rsidRPr="004B077B" w:rsidRDefault="00CC51D2" w:rsidP="00CC51D2">
      <w:pPr>
        <w:suppressAutoHyphens/>
        <w:spacing w:line="276" w:lineRule="auto"/>
        <w:ind w:firstLine="709"/>
        <w:jc w:val="both"/>
        <w:rPr>
          <w:sz w:val="22"/>
          <w:szCs w:val="22"/>
          <w:lang w:val="lt-LT"/>
        </w:rPr>
      </w:pPr>
      <w:r w:rsidRPr="004B077B">
        <w:rPr>
          <w:sz w:val="22"/>
          <w:szCs w:val="22"/>
          <w:lang w:val="lt-LT"/>
        </w:rPr>
        <w:t>2.5. Reikalavimai pirkimo objektui nurodyti pirkimo sąlygų 1 priede „Techninis projektas“</w:t>
      </w:r>
      <w:r>
        <w:rPr>
          <w:sz w:val="22"/>
          <w:szCs w:val="22"/>
          <w:lang w:val="lt-LT"/>
        </w:rPr>
        <w:t>,</w:t>
      </w:r>
      <w:r w:rsidRPr="004B077B">
        <w:rPr>
          <w:sz w:val="22"/>
          <w:szCs w:val="22"/>
          <w:lang w:val="lt-LT"/>
        </w:rPr>
        <w:t xml:space="preserve"> </w:t>
      </w:r>
      <w:r>
        <w:rPr>
          <w:sz w:val="22"/>
          <w:szCs w:val="22"/>
          <w:lang w:val="lt-LT"/>
        </w:rPr>
        <w:t>pirkimo sąlygų</w:t>
      </w:r>
      <w:r w:rsidRPr="004B077B">
        <w:rPr>
          <w:sz w:val="22"/>
          <w:szCs w:val="22"/>
          <w:lang w:val="lt-LT"/>
        </w:rPr>
        <w:t xml:space="preserve"> 3 p</w:t>
      </w:r>
      <w:r w:rsidRPr="00FB3802">
        <w:rPr>
          <w:sz w:val="22"/>
          <w:szCs w:val="22"/>
          <w:lang w:val="lt-LT"/>
        </w:rPr>
        <w:t>riede „Viešojo pirkimo sutarties projektas“</w:t>
      </w:r>
      <w:r>
        <w:rPr>
          <w:sz w:val="22"/>
          <w:szCs w:val="22"/>
          <w:lang w:val="lt-LT"/>
        </w:rPr>
        <w:t xml:space="preserve"> ir </w:t>
      </w:r>
      <w:r w:rsidRPr="00332E5D">
        <w:rPr>
          <w:sz w:val="22"/>
          <w:szCs w:val="22"/>
          <w:lang w:val="lt-LT"/>
        </w:rPr>
        <w:t>šiose Pirkimo sąlygose</w:t>
      </w:r>
      <w:r w:rsidRPr="00FB3802">
        <w:rPr>
          <w:sz w:val="22"/>
          <w:szCs w:val="22"/>
          <w:lang w:val="lt-LT"/>
        </w:rPr>
        <w:t xml:space="preserve">. Pirkimo sąlygų 1 priede pateiktame techniniame projekte galimai nurodyti (jei yra) konkretūs modeliai ar tiekimo šaltiniai, konkretūs procesai, būdingi konkretaus tiekėjo </w:t>
      </w:r>
      <w:r w:rsidRPr="004B077B">
        <w:rPr>
          <w:sz w:val="22"/>
          <w:szCs w:val="22"/>
          <w:lang w:val="lt-LT"/>
        </w:rPr>
        <w:t>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4B077B">
        <w:rPr>
          <w:sz w:val="22"/>
          <w:szCs w:val="22"/>
          <w:lang w:val="lt-LT"/>
        </w:rPr>
        <w:tab/>
      </w:r>
    </w:p>
    <w:p w14:paraId="512517DB" w14:textId="77777777" w:rsidR="00CC51D2" w:rsidRPr="004B077B" w:rsidRDefault="00CC51D2" w:rsidP="00CC51D2">
      <w:pPr>
        <w:suppressAutoHyphens/>
        <w:spacing w:line="276" w:lineRule="auto"/>
        <w:ind w:firstLine="709"/>
        <w:jc w:val="both"/>
        <w:rPr>
          <w:sz w:val="22"/>
          <w:szCs w:val="22"/>
          <w:lang w:val="lt-LT"/>
        </w:rPr>
      </w:pPr>
      <w:r w:rsidRPr="004B077B">
        <w:rPr>
          <w:sz w:val="22"/>
          <w:szCs w:val="22"/>
          <w:lang w:val="lt-LT"/>
        </w:rPr>
        <w:t>2.6. S</w:t>
      </w:r>
      <w:r w:rsidRPr="004B077B">
        <w:rPr>
          <w:rFonts w:eastAsia="Calibri"/>
          <w:sz w:val="22"/>
          <w:szCs w:val="22"/>
          <w:lang w:val="lt-LT" w:eastAsia="lt-LT"/>
        </w:rPr>
        <w:t xml:space="preserve">tatybos </w:t>
      </w:r>
      <w:r w:rsidRPr="004B077B">
        <w:rPr>
          <w:sz w:val="22"/>
          <w:szCs w:val="22"/>
          <w:lang w:val="lt-LT"/>
        </w:rPr>
        <w:t xml:space="preserve">darbai atliekami adresu: </w:t>
      </w:r>
      <w:proofErr w:type="spellStart"/>
      <w:r w:rsidRPr="004B077B">
        <w:rPr>
          <w:sz w:val="22"/>
          <w:szCs w:val="22"/>
        </w:rPr>
        <w:t>Pagubės</w:t>
      </w:r>
      <w:proofErr w:type="spellEnd"/>
      <w:r w:rsidRPr="004B077B">
        <w:rPr>
          <w:sz w:val="22"/>
          <w:szCs w:val="22"/>
        </w:rPr>
        <w:t xml:space="preserve"> g. </w:t>
      </w:r>
      <w:proofErr w:type="gramStart"/>
      <w:r w:rsidRPr="004B077B">
        <w:rPr>
          <w:sz w:val="22"/>
          <w:szCs w:val="22"/>
        </w:rPr>
        <w:t>63</w:t>
      </w:r>
      <w:proofErr w:type="gramEnd"/>
      <w:r w:rsidRPr="004B077B">
        <w:rPr>
          <w:sz w:val="22"/>
          <w:szCs w:val="22"/>
        </w:rPr>
        <w:t xml:space="preserve">, Vilnius, </w:t>
      </w:r>
      <w:r w:rsidRPr="004B077B">
        <w:rPr>
          <w:sz w:val="22"/>
          <w:szCs w:val="22"/>
          <w:lang w:val="lt-LT"/>
        </w:rPr>
        <w:t>Projektavimo paslaugos teikiamos projektuotojo buveinėje. Sutarties vykdymo dokumenta</w:t>
      </w:r>
      <w:r>
        <w:rPr>
          <w:sz w:val="22"/>
          <w:szCs w:val="22"/>
          <w:lang w:val="lt-LT"/>
        </w:rPr>
        <w:t>i</w:t>
      </w:r>
      <w:r w:rsidRPr="004B077B">
        <w:rPr>
          <w:sz w:val="22"/>
          <w:szCs w:val="22"/>
          <w:lang w:val="lt-LT"/>
        </w:rPr>
        <w:t xml:space="preserve"> (projektai,</w:t>
      </w:r>
      <w:r>
        <w:rPr>
          <w:sz w:val="22"/>
          <w:szCs w:val="22"/>
          <w:lang w:val="lt-LT"/>
        </w:rPr>
        <w:t xml:space="preserve"> </w:t>
      </w:r>
      <w:proofErr w:type="spellStart"/>
      <w:r w:rsidRPr="004B077B">
        <w:rPr>
          <w:sz w:val="22"/>
          <w:szCs w:val="22"/>
          <w:lang w:val="lt-LT"/>
        </w:rPr>
        <w:t>aktavimai</w:t>
      </w:r>
      <w:proofErr w:type="spellEnd"/>
      <w:r w:rsidRPr="004B077B">
        <w:rPr>
          <w:sz w:val="22"/>
          <w:szCs w:val="22"/>
          <w:lang w:val="lt-LT"/>
        </w:rPr>
        <w:t>) pristatom</w:t>
      </w:r>
      <w:r>
        <w:rPr>
          <w:sz w:val="22"/>
          <w:szCs w:val="22"/>
          <w:lang w:val="lt-LT"/>
        </w:rPr>
        <w:t>i adresu:</w:t>
      </w:r>
      <w:r w:rsidRPr="004B077B">
        <w:rPr>
          <w:sz w:val="22"/>
          <w:szCs w:val="22"/>
          <w:lang w:val="lt-LT"/>
        </w:rPr>
        <w:t xml:space="preserve"> Giedraičių g. 41 -101, </w:t>
      </w:r>
      <w:r w:rsidRPr="00C30F40">
        <w:rPr>
          <w:sz w:val="22"/>
          <w:szCs w:val="22"/>
          <w:lang w:val="lt-LT"/>
        </w:rPr>
        <w:t>LT-09303</w:t>
      </w:r>
      <w:r>
        <w:rPr>
          <w:lang w:val="lt-LT"/>
        </w:rPr>
        <w:t xml:space="preserve"> </w:t>
      </w:r>
      <w:r w:rsidRPr="004B077B">
        <w:rPr>
          <w:sz w:val="22"/>
          <w:szCs w:val="22"/>
          <w:lang w:val="lt-LT"/>
        </w:rPr>
        <w:t>Vilnius.</w:t>
      </w:r>
    </w:p>
    <w:p w14:paraId="445418B5" w14:textId="75CA07F7" w:rsidR="00F81C97" w:rsidRPr="004B077B" w:rsidRDefault="00313A7E" w:rsidP="009821BA">
      <w:pPr>
        <w:spacing w:line="276" w:lineRule="auto"/>
        <w:ind w:firstLine="709"/>
        <w:jc w:val="both"/>
        <w:rPr>
          <w:sz w:val="22"/>
          <w:szCs w:val="22"/>
          <w:lang w:val="lt-LT"/>
        </w:rPr>
      </w:pPr>
      <w:r w:rsidRPr="004B077B">
        <w:rPr>
          <w:sz w:val="22"/>
          <w:szCs w:val="22"/>
          <w:lang w:val="lt-LT"/>
        </w:rPr>
        <w:t>2.</w:t>
      </w:r>
      <w:r w:rsidR="00A2693A" w:rsidRPr="004B077B">
        <w:rPr>
          <w:sz w:val="22"/>
          <w:szCs w:val="22"/>
          <w:lang w:val="lt-LT"/>
        </w:rPr>
        <w:t>7</w:t>
      </w:r>
      <w:r w:rsidR="00F81C97" w:rsidRPr="004B077B">
        <w:rPr>
          <w:sz w:val="22"/>
          <w:szCs w:val="22"/>
          <w:lang w:val="lt-LT"/>
        </w:rPr>
        <w:t>. Numatomos sudaryti vieš</w:t>
      </w:r>
      <w:r w:rsidRPr="004B077B">
        <w:rPr>
          <w:sz w:val="22"/>
          <w:szCs w:val="22"/>
          <w:lang w:val="lt-LT"/>
        </w:rPr>
        <w:t>o</w:t>
      </w:r>
      <w:r w:rsidR="00300370" w:rsidRPr="004B077B">
        <w:rPr>
          <w:sz w:val="22"/>
          <w:szCs w:val="22"/>
          <w:lang w:val="lt-LT"/>
        </w:rPr>
        <w:t xml:space="preserve">jo pirkimo sutarties trukmė – </w:t>
      </w:r>
      <w:r w:rsidR="004B077B">
        <w:rPr>
          <w:sz w:val="22"/>
          <w:szCs w:val="22"/>
          <w:lang w:val="lt-LT"/>
        </w:rPr>
        <w:t>8</w:t>
      </w:r>
      <w:r w:rsidR="00F81C97" w:rsidRPr="004B077B">
        <w:rPr>
          <w:sz w:val="22"/>
          <w:szCs w:val="22"/>
          <w:lang w:val="lt-LT"/>
        </w:rPr>
        <w:t xml:space="preserve"> (</w:t>
      </w:r>
      <w:r w:rsidR="004B077B">
        <w:rPr>
          <w:sz w:val="22"/>
          <w:szCs w:val="22"/>
          <w:lang w:val="lt-LT"/>
        </w:rPr>
        <w:t>aštuoni</w:t>
      </w:r>
      <w:r w:rsidRPr="004B077B">
        <w:rPr>
          <w:sz w:val="22"/>
          <w:szCs w:val="22"/>
          <w:lang w:val="lt-LT"/>
        </w:rPr>
        <w:t>) mėnesi</w:t>
      </w:r>
      <w:r w:rsidR="004B077B">
        <w:rPr>
          <w:sz w:val="22"/>
          <w:szCs w:val="22"/>
          <w:lang w:val="lt-LT"/>
        </w:rPr>
        <w:t>ai</w:t>
      </w:r>
      <w:r w:rsidR="00F81C97" w:rsidRPr="004B077B">
        <w:rPr>
          <w:sz w:val="22"/>
          <w:szCs w:val="22"/>
          <w:lang w:val="lt-LT"/>
        </w:rPr>
        <w:t xml:space="preserve"> nuo Sutarties įsigaliojimo dienos, galutinio atsiskaitymo už suteiktas paslaugas ir atliktus darbus terminas yra įskaičiuotas.</w:t>
      </w:r>
    </w:p>
    <w:p w14:paraId="4D26D6F0" w14:textId="3049846B" w:rsidR="00286074" w:rsidRPr="004B077B" w:rsidRDefault="00286074" w:rsidP="009821BA">
      <w:pPr>
        <w:spacing w:line="276" w:lineRule="auto"/>
        <w:ind w:firstLine="709"/>
        <w:jc w:val="both"/>
        <w:rPr>
          <w:sz w:val="22"/>
          <w:szCs w:val="22"/>
          <w:lang w:val="lt-LT"/>
        </w:rPr>
      </w:pPr>
      <w:r w:rsidRPr="004B077B">
        <w:rPr>
          <w:sz w:val="22"/>
          <w:szCs w:val="22"/>
          <w:lang w:val="lt-LT"/>
        </w:rPr>
        <w:t>2.</w:t>
      </w:r>
      <w:r w:rsidR="00A2693A" w:rsidRPr="004B077B">
        <w:rPr>
          <w:sz w:val="22"/>
          <w:szCs w:val="22"/>
          <w:lang w:val="lt-LT"/>
        </w:rPr>
        <w:t>8</w:t>
      </w:r>
      <w:r w:rsidRPr="004B077B">
        <w:rPr>
          <w:sz w:val="22"/>
          <w:szCs w:val="22"/>
          <w:lang w:val="lt-LT"/>
        </w:rPr>
        <w:t>.</w:t>
      </w:r>
      <w:r w:rsidRPr="004B077B">
        <w:rPr>
          <w:rFonts w:eastAsia="Calibri"/>
          <w:sz w:val="22"/>
          <w:szCs w:val="22"/>
          <w:lang w:val="lt-LT" w:eastAsia="en-GB"/>
        </w:rPr>
        <w:t xml:space="preserve"> </w:t>
      </w:r>
      <w:r w:rsidRPr="004B077B">
        <w:rPr>
          <w:sz w:val="22"/>
          <w:szCs w:val="22"/>
          <w:lang w:val="lt-LT"/>
        </w:rPr>
        <w:t xml:space="preserve">Sutarčiai taikoma </w:t>
      </w:r>
      <w:r w:rsidRPr="004B077B">
        <w:rPr>
          <w:b/>
          <w:sz w:val="22"/>
          <w:szCs w:val="22"/>
          <w:lang w:val="lt-LT"/>
        </w:rPr>
        <w:t>fiksuotos kainos</w:t>
      </w:r>
      <w:r w:rsidRPr="004B077B">
        <w:rPr>
          <w:sz w:val="22"/>
          <w:szCs w:val="22"/>
          <w:lang w:val="lt-LT"/>
        </w:rPr>
        <w:t xml:space="preserve"> kainodara. </w:t>
      </w:r>
    </w:p>
    <w:p w14:paraId="3FBA46DE" w14:textId="7296DB5E" w:rsidR="0004501F" w:rsidRPr="00FB3802" w:rsidRDefault="0004501F" w:rsidP="009821BA">
      <w:pPr>
        <w:pStyle w:val="Body2"/>
        <w:spacing w:line="276" w:lineRule="auto"/>
        <w:ind w:firstLine="709"/>
        <w:rPr>
          <w:rFonts w:cs="Times New Roman"/>
          <w:color w:val="auto"/>
          <w:lang w:val="lt-LT"/>
        </w:rPr>
      </w:pPr>
      <w:r w:rsidRPr="004B077B">
        <w:rPr>
          <w:rFonts w:cs="Times New Roman"/>
          <w:color w:val="auto"/>
          <w:lang w:val="lt-LT"/>
        </w:rPr>
        <w:t>2.</w:t>
      </w:r>
      <w:r w:rsidR="00A2693A" w:rsidRPr="004B077B">
        <w:rPr>
          <w:rFonts w:cs="Times New Roman"/>
          <w:color w:val="auto"/>
          <w:lang w:val="lt-LT"/>
        </w:rPr>
        <w:t>9</w:t>
      </w:r>
      <w:r w:rsidRPr="004B077B">
        <w:rPr>
          <w:rFonts w:cs="Times New Roman"/>
          <w:color w:val="auto"/>
          <w:lang w:val="lt-LT"/>
        </w:rPr>
        <w:t>. Perkančioji organizacija suteiks galimybę apžiūrėti pirkimo objektą, tačiau apžiūros metu nebus atsakoma į tiekėjo klausimus</w:t>
      </w:r>
      <w:r w:rsidRPr="00FB3802">
        <w:rPr>
          <w:rFonts w:cs="Times New Roman"/>
          <w:color w:val="auto"/>
          <w:lang w:val="lt-LT"/>
        </w:rPr>
        <w:t xml:space="preserve"> dėl pirkimo objekto ar pirkimo dokumentų nuostatų – kilusius klausimus tiekėjas turi užduoti pirkimo sąlygų ‎9 skyriuje „Pirkimo dokumentų paaiškinimas ir patikslinimas“ nustatyta tvarka ir </w:t>
      </w:r>
      <w:r w:rsidRPr="00FB3802">
        <w:rPr>
          <w:rFonts w:cs="Times New Roman"/>
          <w:color w:val="auto"/>
          <w:lang w:val="lt-LT"/>
        </w:rPr>
        <w:lastRenderedPageBreak/>
        <w:t xml:space="preserve">terminais. Tiekėjai, norintys apžiūrėti pirkimo objektą, turi ne vėliau kaip likus </w:t>
      </w:r>
      <w:r w:rsidR="008D5546" w:rsidRPr="00FB3802">
        <w:rPr>
          <w:rFonts w:cs="Times New Roman"/>
          <w:color w:val="auto"/>
          <w:lang w:val="lt-LT"/>
        </w:rPr>
        <w:t xml:space="preserve">5 </w:t>
      </w:r>
      <w:r w:rsidR="00486F7F" w:rsidRPr="00FB3802">
        <w:rPr>
          <w:rFonts w:cs="Times New Roman"/>
          <w:color w:val="auto"/>
          <w:lang w:val="lt-LT"/>
        </w:rPr>
        <w:t xml:space="preserve">dienoms </w:t>
      </w:r>
      <w:r w:rsidRPr="00FB3802">
        <w:rPr>
          <w:rFonts w:cs="Times New Roman"/>
          <w:color w:val="auto"/>
          <w:lang w:val="lt-LT"/>
        </w:rPr>
        <w:t>iki pasiūlymų pateikimo termino pabaigos pateikti perkančiajai organizacijai prašymą, nurodydami pageidaujamą apžiūros laiką. Perkančioji organizacija turi teisę su tiekėju suderinti kitą, nei jo prašyme nurodytą susitikimo laiką.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080E7551" w14:textId="1273CC8C" w:rsidR="00A2693A" w:rsidRPr="00FB3802" w:rsidRDefault="005C347E" w:rsidP="009821BA">
      <w:pPr>
        <w:pStyle w:val="Body2"/>
        <w:spacing w:line="276" w:lineRule="auto"/>
        <w:ind w:firstLine="720"/>
        <w:rPr>
          <w:rFonts w:cs="Times New Roman"/>
          <w:color w:val="auto"/>
          <w:lang w:val="lt-LT"/>
        </w:rPr>
      </w:pPr>
      <w:r w:rsidRPr="00FB3802">
        <w:rPr>
          <w:rFonts w:cs="Times New Roman"/>
          <w:color w:val="auto"/>
          <w:lang w:val="lt-LT"/>
        </w:rPr>
        <w:tab/>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3. TIEKĖJŲ PAŠALINIMO PAGRINDAI, REIKALAUJAMI KVALIFIKACIJOS REIKALAVIMAI IR, JEIGU TAIKYTINA, KOKYBĖS VADYBOS SISTEMOS IR (ARBA) APLINKOS APSAUGOS VADYBOS SISTEMOS STANDARTAI</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r>
      <w:r w:rsidR="00383F1F" w:rsidRPr="00FB3802">
        <w:rPr>
          <w:rFonts w:cs="Times New Roman"/>
          <w:color w:val="auto"/>
          <w:lang w:val="lt-LT"/>
        </w:rPr>
        <w:t xml:space="preserve">3.1. Perkančioji organizacija tikrins tiekėjo ir ūkio subjektų, kurių pajėgumais remiasi tiekėjas siekdamas pagrįsti atitikimą kvalifikaciniams reikalavimams, pašalinimo pagrindų, kurie nurodyti pirkimo sąlygų </w:t>
      </w:r>
      <w:r w:rsidR="00A72FC2">
        <w:rPr>
          <w:rFonts w:cs="Times New Roman"/>
          <w:color w:val="auto"/>
          <w:lang w:val="lt-LT"/>
        </w:rPr>
        <w:t>5</w:t>
      </w:r>
      <w:r w:rsidR="00383F1F" w:rsidRPr="00FB3802">
        <w:rPr>
          <w:rFonts w:cs="Times New Roman"/>
          <w:color w:val="auto"/>
          <w:lang w:val="lt-LT"/>
        </w:rPr>
        <w:t xml:space="preserve"> priede „Tiekėjų pašalinimo pagrindai, kvalifikacijos reikalavimai tiekėjui ir, jeigu taikytina, kokybės vadybos sistemos ir (arba) aplinkos apsaugos vadybos sistemos standartai“ nebuvimą. Tiekėjas ir subtiekėjai, kurių pajėgumais remiasi tiekėjas pagrįsdamas atitikimą pirkimo sąlygose nurodytiems kvalifikaciniams reikalavimams, kartu su pasiūlymu turi pat</w:t>
      </w:r>
      <w:r w:rsidR="00CE592E" w:rsidRPr="00FB3802">
        <w:rPr>
          <w:rFonts w:cs="Times New Roman"/>
          <w:color w:val="auto"/>
          <w:lang w:val="lt-LT"/>
        </w:rPr>
        <w:t xml:space="preserve">eikti užpildytą pirkimo sąlygų </w:t>
      </w:r>
      <w:r w:rsidR="00A72FC2">
        <w:rPr>
          <w:rFonts w:cs="Times New Roman"/>
          <w:color w:val="auto"/>
          <w:lang w:val="lt-LT"/>
        </w:rPr>
        <w:t>4</w:t>
      </w:r>
      <w:r w:rsidR="00383F1F" w:rsidRPr="00FB3802">
        <w:rPr>
          <w:rFonts w:cs="Times New Roman"/>
          <w:color w:val="auto"/>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383F1F" w:rsidRPr="00FB3802">
        <w:rPr>
          <w:rFonts w:cs="Times New Roman"/>
          <w:color w:val="auto"/>
          <w:lang w:val="lt-LT"/>
        </w:rPr>
        <w:tab/>
      </w:r>
      <w:r w:rsidR="00383F1F" w:rsidRPr="00FB3802">
        <w:rPr>
          <w:rFonts w:cs="Times New Roman"/>
          <w:color w:val="auto"/>
          <w:lang w:val="lt-LT"/>
        </w:rPr>
        <w:br/>
      </w:r>
      <w:r w:rsidR="00383F1F" w:rsidRPr="00FB3802">
        <w:rPr>
          <w:rFonts w:cs="Times New Roman"/>
          <w:color w:val="auto"/>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w:t>
      </w:r>
      <w:r w:rsidR="00D078D0" w:rsidRPr="00FB3802">
        <w:rPr>
          <w:rFonts w:cs="Times New Roman"/>
          <w:color w:val="auto"/>
          <w:lang w:val="lt-LT"/>
        </w:rPr>
        <w:t>a naudodamasi CVP IS priemonėmis</w:t>
      </w:r>
      <w:r w:rsidR="00383F1F" w:rsidRPr="00FB3802">
        <w:rPr>
          <w:rFonts w:cs="Times New Roman"/>
          <w:color w:val="auto"/>
          <w:lang w:val="lt-LT"/>
        </w:rPr>
        <w:t xml:space="preserve"> šiuos dokumentus jau turi iš ankstesnių pirkimo procedūrų.</w:t>
      </w:r>
      <w:r w:rsidR="00383F1F" w:rsidRPr="00FB3802">
        <w:rPr>
          <w:rFonts w:cs="Times New Roman"/>
          <w:color w:val="auto"/>
          <w:lang w:val="lt-LT"/>
        </w:rPr>
        <w:tab/>
      </w:r>
      <w:r w:rsidR="00383F1F" w:rsidRPr="00FB3802">
        <w:rPr>
          <w:rFonts w:cs="Times New Roman"/>
          <w:color w:val="auto"/>
          <w:lang w:val="lt-LT"/>
        </w:rPr>
        <w:br/>
      </w:r>
      <w:r w:rsidR="00383F1F" w:rsidRPr="00FB3802">
        <w:rPr>
          <w:rFonts w:cs="Times New Roman"/>
          <w:color w:val="auto"/>
          <w:lang w:val="lt-LT"/>
        </w:rPr>
        <w:tab/>
        <w:t>3.1.2. Perkančioji organizacija nereikalauja iš tiekėjo pateikti dokumentų, patvirtinančių jo pašalinimo pagrindų nebuvimą kartu su pasiūlymu. Perkančioji organizacija bet kuriuo pirkimo procedūros metu gali paprašyti dalyvių pateikti visus ar dalį dokumentų, patvirtinančių jų pašalinimo pagrindų nebuvimą tik tuo atveju, jeigu tai būtina siekiant užtikrinti tinka</w:t>
      </w:r>
      <w:r w:rsidR="00A2693A" w:rsidRPr="00FB3802">
        <w:rPr>
          <w:rFonts w:cs="Times New Roman"/>
          <w:color w:val="auto"/>
          <w:lang w:val="lt-LT"/>
        </w:rPr>
        <w:t>mą pirkimo procedūros atlikimą ir Perkančiajai organizacijai turint pagrįstų abejonių dėl tiekėjų patikimumo.</w:t>
      </w:r>
    </w:p>
    <w:p w14:paraId="3D7B68B5" w14:textId="07AC0DD1" w:rsidR="00383F1F" w:rsidRPr="00FB3802" w:rsidRDefault="00383F1F" w:rsidP="009821BA">
      <w:pPr>
        <w:pStyle w:val="Body2"/>
        <w:spacing w:line="276" w:lineRule="auto"/>
        <w:ind w:firstLine="720"/>
        <w:rPr>
          <w:rFonts w:cs="Times New Roman"/>
          <w:color w:val="auto"/>
          <w:lang w:val="lt-LT"/>
        </w:rPr>
      </w:pPr>
      <w:r w:rsidRPr="00FB3802">
        <w:rPr>
          <w:rFonts w:cs="Times New Roman"/>
          <w:color w:val="auto"/>
          <w:lang w:val="lt-LT"/>
        </w:rPr>
        <w:t>3.1.3. Perkančioji organizacija netikrina subtiekėjų ar ūkio subjektų, kurių pajėgumais tiekėjas nesiremia, pašalinimo pagrindų.</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3.1.4. Perkančioji organizacija, vadovaudamasi VPĮ 46 straipsnio 10 dalimi, gali nepašalinti tiekėjo iš pirkimo procedūros, jei tiekėjas atitinka šiame straipsnyje numatytas sąlygas.</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 xml:space="preserve">3.1.5. Jei tiekėjas negali pateikti kurių nors pašalinimo pagrindų nebuvimą pagrindžiančių dokumentų reikalaujamų pirkimo sąlygų </w:t>
      </w:r>
      <w:r w:rsidR="00FE2FC4">
        <w:rPr>
          <w:rFonts w:cs="Times New Roman"/>
          <w:color w:val="auto"/>
          <w:lang w:val="lt-LT"/>
        </w:rPr>
        <w:t>5</w:t>
      </w:r>
      <w:r w:rsidRPr="00FB3802">
        <w:rPr>
          <w:rFonts w:cs="Times New Roman"/>
          <w:color w:val="auto"/>
          <w:lang w:val="lt-LT"/>
        </w:rPr>
        <w:t xml:space="preserve"> priede „Tiekėjų pašalinimo pagrindai, kvalifikacijos reikalavimai tiekėjui ir, jeigu taikytina,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 xml:space="preserve">3.1.6. 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FB3802">
        <w:rPr>
          <w:rFonts w:cs="Times New Roman"/>
          <w:color w:val="auto"/>
          <w:lang w:val="lt-LT"/>
        </w:rPr>
        <w:t>Apostille</w:t>
      </w:r>
      <w:proofErr w:type="spellEnd"/>
      <w:r w:rsidRPr="00FB3802">
        <w:rPr>
          <w:rFonts w:cs="Times New Roman"/>
          <w:color w:val="auto"/>
          <w:lang w:val="lt-LT"/>
        </w:rPr>
        <w:t xml:space="preserve"> pirkimo sąlygų </w:t>
      </w:r>
      <w:r w:rsidR="00FE2FC4">
        <w:rPr>
          <w:rFonts w:cs="Times New Roman"/>
          <w:color w:val="auto"/>
          <w:lang w:val="lt-LT"/>
        </w:rPr>
        <w:t>5</w:t>
      </w:r>
      <w:r w:rsidR="007C38E2" w:rsidRPr="00FB3802">
        <w:rPr>
          <w:rFonts w:cs="Times New Roman"/>
          <w:color w:val="auto"/>
          <w:lang w:val="lt-LT"/>
        </w:rPr>
        <w:t xml:space="preserve"> </w:t>
      </w:r>
      <w:r w:rsidRPr="00FB3802">
        <w:rPr>
          <w:rFonts w:cs="Times New Roman"/>
          <w:color w:val="auto"/>
          <w:lang w:val="lt-LT"/>
        </w:rPr>
        <w:t>priede „Tiekėjų pašalinimo pagrindai, kvalifikacijos reikalavimai tiekėjui ir, jeigu taikytina, kokybės vadybos sistemos ir (arba) aplinkos apsaugos vadybos sistemos standartai“ nurodytus dokumentus. Legalizavimas atliekamas, vadovaujantis Dokumentų legalizavimo ir tvirtinimo pažyma (</w:t>
      </w:r>
      <w:proofErr w:type="spellStart"/>
      <w:r w:rsidRPr="00FB3802">
        <w:rPr>
          <w:rFonts w:cs="Times New Roman"/>
          <w:color w:val="auto"/>
          <w:lang w:val="lt-LT"/>
        </w:rPr>
        <w:t>Apostille</w:t>
      </w:r>
      <w:proofErr w:type="spellEnd"/>
      <w:r w:rsidRPr="00FB3802">
        <w:rPr>
          <w:rFonts w:cs="Times New Roman"/>
          <w:color w:val="auto"/>
          <w:lang w:val="lt-LT"/>
        </w:rPr>
        <w:t xml:space="preserve">) tvarkos aprašu, patvirtintu Lietuvos Respublikos </w:t>
      </w:r>
      <w:r w:rsidRPr="00FB3802">
        <w:rPr>
          <w:rFonts w:cs="Times New Roman"/>
          <w:color w:val="auto"/>
          <w:lang w:val="lt-LT"/>
        </w:rPr>
        <w:lastRenderedPageBreak/>
        <w:t>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B3802">
        <w:rPr>
          <w:rFonts w:cs="Times New Roman"/>
          <w:color w:val="auto"/>
          <w:lang w:val="lt-LT"/>
        </w:rPr>
        <w:t>Apostille</w:t>
      </w:r>
      <w:proofErr w:type="spellEnd"/>
      <w:r w:rsidRPr="00FB3802">
        <w:rPr>
          <w:rFonts w:cs="Times New Roman"/>
          <w:color w:val="auto"/>
          <w:lang w:val="lt-LT"/>
        </w:rPr>
        <w:t>).</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r>
      <w:r w:rsidR="00CC51D2" w:rsidRPr="00FB3802">
        <w:rPr>
          <w:rFonts w:cs="Times New Roman"/>
          <w:color w:val="auto"/>
          <w:lang w:val="lt-LT"/>
        </w:rPr>
        <w:t xml:space="preserve">3.2. Tiekėjas, dalyvaujantis pirkime, turi atitikti pirkimo </w:t>
      </w:r>
      <w:r w:rsidR="00CC51D2" w:rsidRPr="00CC51D2">
        <w:rPr>
          <w:rFonts w:cs="Times New Roman"/>
          <w:color w:val="auto"/>
          <w:lang w:val="lt-LT"/>
        </w:rPr>
        <w:t>sąlygų 5 priede</w:t>
      </w:r>
      <w:r w:rsidR="00CC51D2" w:rsidRPr="00FB3802">
        <w:rPr>
          <w:rFonts w:cs="Times New Roman"/>
          <w:color w:val="auto"/>
          <w:lang w:val="lt-LT"/>
        </w:rPr>
        <w:t xml:space="preserve"> „Tiekėjų pašalinimo pagrindai, kvalifikacijos reikalavimai ir, jeigu taikytina, kokybės vadybos sistemos ir (arba) aplinkos apsaugos vadybos sistemos standartai“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CC51D2">
        <w:rPr>
          <w:rFonts w:cs="Times New Roman"/>
          <w:color w:val="auto"/>
          <w:lang w:val="lt-LT"/>
        </w:rPr>
        <w:t>5</w:t>
      </w:r>
      <w:r w:rsidR="00CC51D2" w:rsidRPr="00FB3802">
        <w:rPr>
          <w:rFonts w:cs="Times New Roman"/>
          <w:color w:val="auto"/>
          <w:lang w:val="lt-LT"/>
        </w:rPr>
        <w:t xml:space="preserve"> priede „Tiekėjų pašalinimo pagrindai, kvalifikacijos reikalavimai ir, jeigu taikytina, kokybės vadybos sistemos ir (arba) aplinkos apsaugos vadybos sistemos standartai“ nurodytus kvalifikaciją pagrindžiančius dokumentus, laikantis šių reikalavimų:</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Europos bendr</w:t>
      </w:r>
      <w:r w:rsidR="00142B10" w:rsidRPr="00FB3802">
        <w:rPr>
          <w:rFonts w:cs="Times New Roman"/>
          <w:color w:val="auto"/>
          <w:lang w:val="lt-LT"/>
        </w:rPr>
        <w:t>ojo</w:t>
      </w:r>
      <w:r w:rsidRPr="00FB3802">
        <w:rPr>
          <w:rFonts w:cs="Times New Roman"/>
          <w:color w:val="auto"/>
          <w:lang w:val="lt-LT"/>
        </w:rPr>
        <w:t xml:space="preserve">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142B10" w:rsidRPr="00FB3802">
        <w:rPr>
          <w:rFonts w:cs="Times New Roman"/>
          <w:color w:val="auto"/>
          <w:lang w:val="lt-LT"/>
        </w:rPr>
        <w:t>omis</w:t>
      </w:r>
      <w:r w:rsidRPr="00FB3802">
        <w:rPr>
          <w:rFonts w:cs="Times New Roman"/>
          <w:color w:val="auto"/>
          <w:lang w:val="lt-LT"/>
        </w:rPr>
        <w:t xml:space="preserve"> priemon</w:t>
      </w:r>
      <w:r w:rsidR="00142B10" w:rsidRPr="00FB3802">
        <w:rPr>
          <w:rFonts w:cs="Times New Roman"/>
          <w:color w:val="auto"/>
          <w:lang w:val="lt-LT"/>
        </w:rPr>
        <w:t>ėmi</w:t>
      </w:r>
      <w:r w:rsidRPr="00FB3802">
        <w:rPr>
          <w:rFonts w:cs="Times New Roman"/>
          <w:color w:val="auto"/>
          <w:lang w:val="lt-LT"/>
        </w:rPr>
        <w:t>s.</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w:t>
      </w:r>
    </w:p>
    <w:p w14:paraId="0DB91966" w14:textId="77777777" w:rsidR="00274139" w:rsidRPr="00133996" w:rsidRDefault="00274139" w:rsidP="00274139">
      <w:pPr>
        <w:suppressAutoHyphens/>
        <w:spacing w:after="40" w:line="276" w:lineRule="auto"/>
        <w:ind w:firstLine="720"/>
        <w:jc w:val="both"/>
        <w:rPr>
          <w:sz w:val="22"/>
          <w:szCs w:val="22"/>
          <w:lang w:val="lt-LT"/>
        </w:rPr>
      </w:pPr>
      <w:r w:rsidRPr="00FB3802">
        <w:rPr>
          <w:sz w:val="22"/>
          <w:szCs w:val="22"/>
          <w:lang w:val="lt-LT"/>
        </w:rPr>
        <w:t xml:space="preserve">3.4. Savo pasiūlyme tiekėjas turi nurodyti, kokiai pirkimo sutarties daliai ir kokius subtiekėjus, jeigu jie yra žinomi, jis ketina pasitelkti. </w:t>
      </w:r>
      <w:r w:rsidRPr="00C30F40">
        <w:rPr>
          <w:sz w:val="22"/>
          <w:szCs w:val="22"/>
          <w:lang w:val="lt-LT"/>
        </w:rPr>
        <w:t xml:space="preserve">Tiekėjas, teikdamas pasiūlymą privalo išviešinti </w:t>
      </w:r>
      <w:proofErr w:type="spellStart"/>
      <w:r w:rsidRPr="00C30F40">
        <w:rPr>
          <w:sz w:val="22"/>
          <w:szCs w:val="22"/>
          <w:lang w:val="lt-LT"/>
        </w:rPr>
        <w:t>kvazisubtiekėjus</w:t>
      </w:r>
      <w:proofErr w:type="spellEnd"/>
      <w:r w:rsidRPr="00C30F40">
        <w:rPr>
          <w:sz w:val="22"/>
          <w:szCs w:val="22"/>
          <w:lang w:val="lt-LT"/>
        </w:rPr>
        <w:t xml:space="preserve"> (t. y. asmenis, kuriuos planuoja įdarbinti), jei jų </w:t>
      </w:r>
      <w:proofErr w:type="spellStart"/>
      <w:r w:rsidRPr="00C30F40">
        <w:rPr>
          <w:sz w:val="22"/>
          <w:szCs w:val="22"/>
          <w:lang w:val="lt-LT"/>
        </w:rPr>
        <w:t>pajėgumais</w:t>
      </w:r>
      <w:proofErr w:type="spellEnd"/>
      <w:r w:rsidRPr="00C30F40">
        <w:rPr>
          <w:sz w:val="22"/>
          <w:szCs w:val="22"/>
          <w:lang w:val="lt-LT"/>
        </w:rPr>
        <w:t xml:space="preserve"> remiamasi dėl atitikties kvalifikacijos reikalavimams.</w:t>
      </w:r>
    </w:p>
    <w:p w14:paraId="64E281C9" w14:textId="518E904A" w:rsidR="00383F1F" w:rsidRPr="00FB3802" w:rsidRDefault="00383F1F" w:rsidP="009821BA">
      <w:pPr>
        <w:pStyle w:val="Body2"/>
        <w:spacing w:line="276" w:lineRule="auto"/>
        <w:ind w:firstLine="720"/>
        <w:rPr>
          <w:rFonts w:cs="Times New Roman"/>
          <w:color w:val="auto"/>
          <w:lang w:val="lt-LT"/>
        </w:rPr>
      </w:pPr>
      <w:r w:rsidRPr="00FB3802">
        <w:rPr>
          <w:rFonts w:cs="Times New Roman"/>
          <w:color w:val="auto"/>
          <w:lang w:val="lt-LT"/>
        </w:rPr>
        <w:t>3.5. Tiekėjo pasiūlymas atmetamas, jeigu apie nustatytų reikalavimų atitikimą jis pateikė melagingą informaciją, kurią perkančioji organizacija gali įrodyti bet kokiomis teisėtomis priemonėmis.</w:t>
      </w:r>
      <w:r w:rsidR="005C347E" w:rsidRPr="00FB3802">
        <w:rPr>
          <w:rFonts w:cs="Times New Roman"/>
          <w:color w:val="auto"/>
          <w:lang w:val="lt-LT"/>
        </w:rPr>
        <w:br/>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r>
      <w:r w:rsidR="005C347E" w:rsidRPr="008C43EC">
        <w:rPr>
          <w:rFonts w:cs="Times New Roman"/>
          <w:color w:val="auto"/>
          <w:lang w:val="lt-LT"/>
        </w:rPr>
        <w:t>4. TIEKĖJŲ GRUPĖS DALYVAVIMAS PIRKIMO PROCEDŪROSE, RĖMIMASIS KITŲ ŪKIO SUBJEKTŲ PAJĖGUMAIS</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lastRenderedPageBreak/>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4.2. Perkančioji organizacija nereikalauja, kad tiekėjų grupės pateiktą pasiūlymą pripažinus geriausiu ir perkančiajai organizacijai pasiūlius sudaryti pirkimo sutartį, ši tiekėjų grupė įgautų tam tikrą teisinę formą.</w:t>
      </w:r>
      <w:r w:rsidR="005C347E" w:rsidRPr="00FB3802">
        <w:rPr>
          <w:rFonts w:cs="Times New Roman"/>
          <w:color w:val="auto"/>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w:t>
      </w:r>
      <w:proofErr w:type="spellStart"/>
      <w:r w:rsidR="005C347E" w:rsidRPr="00FB3802">
        <w:rPr>
          <w:rFonts w:cs="Times New Roman"/>
          <w:color w:val="auto"/>
          <w:lang w:val="lt-LT"/>
        </w:rPr>
        <w:t>pajėgumų</w:t>
      </w:r>
      <w:proofErr w:type="spellEnd"/>
      <w:r w:rsidR="005C347E" w:rsidRPr="00FB3802">
        <w:rPr>
          <w:rFonts w:cs="Times New Roman"/>
          <w:color w:val="auto"/>
          <w:lang w:val="lt-LT"/>
        </w:rPr>
        <w:t>.</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subranga, konsorciumas, rėmimasis dukterinių (patronuojamųjų) įmonių pajėgumais, naudojimasis asmenų, tiesiogiai nedalyvaujančių pirkimo procedūrose pajėgumais (šių asmenų įrankiais, įrenginiais, techninėmis priemonėmis) ir panašiai.</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 xml:space="preserve">4.8. Tais atvejais, kai tiekėjas remdamasis ekonominiais ir (arba) finansiniais pajėgumais sumuoja visų ūkio subjektų </w:t>
      </w:r>
      <w:proofErr w:type="spellStart"/>
      <w:r w:rsidR="005C347E" w:rsidRPr="00FB3802">
        <w:rPr>
          <w:rFonts w:cs="Times New Roman"/>
          <w:color w:val="auto"/>
          <w:lang w:val="lt-LT"/>
        </w:rPr>
        <w:t>pajėgumus</w:t>
      </w:r>
      <w:proofErr w:type="spellEnd"/>
      <w:r w:rsidR="005C347E" w:rsidRPr="00FB3802">
        <w:rPr>
          <w:rFonts w:cs="Times New Roman"/>
          <w:color w:val="auto"/>
          <w:lang w:val="lt-LT"/>
        </w:rPr>
        <w:t>,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p>
    <w:p w14:paraId="541A5391" w14:textId="77777777" w:rsidR="00383F1F" w:rsidRPr="00FB3802" w:rsidRDefault="00383F1F" w:rsidP="009821BA">
      <w:pPr>
        <w:pStyle w:val="Body2"/>
        <w:spacing w:line="276" w:lineRule="auto"/>
        <w:ind w:firstLine="720"/>
        <w:rPr>
          <w:rFonts w:cs="Times New Roman"/>
          <w:color w:val="auto"/>
          <w:lang w:val="lt-LT"/>
        </w:rPr>
      </w:pPr>
      <w:r w:rsidRPr="00FB3802">
        <w:rPr>
          <w:rFonts w:cs="Times New Roman"/>
          <w:color w:val="auto"/>
          <w:lang w:val="lt-LT"/>
        </w:rPr>
        <w:t xml:space="preserve">4.9. Duomenis apie subrangovus bei dokumentus, įrodančius, kad pasitelkiami subrangovai tenkina jiems keliamus kvalifikacijos reikalavimus ir dokumentus, įrodančius, kad nėra tokių subrangovų pašalinimo pagrindų, turi pateikti įgaliotas bendrą pasiūlymą pateikti tiekėjas. Į CVP IS priemonėmis pateiktus klausimus </w:t>
      </w:r>
      <w:r w:rsidRPr="00FB3802">
        <w:rPr>
          <w:rFonts w:cs="Times New Roman"/>
          <w:color w:val="auto"/>
          <w:lang w:val="lt-LT"/>
        </w:rPr>
        <w:lastRenderedPageBreak/>
        <w:t>atsako įgaliotas bendrą pasiūlymą pateikti tiekėjas, kuris kartu pateikia savo ir kitų tiekėjų grupės narių dokumentus, pagrindžiančius pašalinimo pagrindų nebuvimą ir atitikimą keliamiems kvalifikacijos reikalavimams.</w:t>
      </w:r>
    </w:p>
    <w:p w14:paraId="1B9CB096" w14:textId="7329B9CC" w:rsidR="00AA177E" w:rsidRPr="00FB3802" w:rsidRDefault="005C347E" w:rsidP="009821BA">
      <w:pPr>
        <w:pStyle w:val="Body2"/>
        <w:spacing w:line="276" w:lineRule="auto"/>
        <w:ind w:firstLine="720"/>
        <w:rPr>
          <w:rFonts w:cs="Times New Roman"/>
          <w:color w:val="auto"/>
          <w:lang w:val="lt-LT"/>
        </w:rPr>
      </w:pP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5. PASIŪLYMŲ RENGIMAS, PATEIKIMAS, KEITIMAS</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 xml:space="preserve">5.1. </w:t>
      </w:r>
      <w:r w:rsidR="00273A4F" w:rsidRPr="00FB3802">
        <w:rPr>
          <w:rFonts w:cs="Times New Roman"/>
          <w:color w:val="auto"/>
          <w:lang w:val="lt-LT"/>
        </w:rPr>
        <w:t xml:space="preserve">Tiekėjas gali pateikti tik vieną pasiūlymą. Jei tiekėjas pateikia daugiau kaip vieną pasiūlymą arba </w:t>
      </w:r>
      <w:r w:rsidR="00142B10" w:rsidRPr="00FB3802">
        <w:rPr>
          <w:rFonts w:cs="Times New Roman"/>
          <w:color w:val="auto"/>
          <w:lang w:val="lt-LT"/>
        </w:rPr>
        <w:t>tiekėjų</w:t>
      </w:r>
      <w:r w:rsidR="00273A4F" w:rsidRPr="00FB3802">
        <w:rPr>
          <w:rFonts w:cs="Times New Roman"/>
          <w:color w:val="auto"/>
          <w:lang w:val="lt-LT"/>
        </w:rPr>
        <w:t xml:space="preserve">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73A4F" w:rsidRPr="00FB3802">
        <w:rPr>
          <w:rFonts w:cs="Times New Roman"/>
          <w:color w:val="auto"/>
          <w:lang w:val="lt-LT"/>
        </w:rPr>
        <w:tab/>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5.2. Tiekėjas negali pateikti alternatyvių pasiūlymų. Tiekėjui pateikus alternatyvų pasiūlymą, jo pasiūlymas ir alternatyvus pasiūlymas (alternatyvūs pasiūlymai) bus atmesti.</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Pr="00B67E5F">
        <w:rPr>
          <w:rFonts w:cs="Times New Roman"/>
          <w:color w:val="auto"/>
          <w:lang w:val="lt-LT"/>
        </w:rPr>
        <w:t xml:space="preserve">adresu </w:t>
      </w:r>
      <w:hyperlink r:id="rId12" w:history="1">
        <w:r w:rsidR="00654DE2" w:rsidRPr="00B67E5F">
          <w:rPr>
            <w:rStyle w:val="Hyperlink"/>
            <w:rFonts w:cs="Times New Roman"/>
            <w:color w:val="467886"/>
            <w:bdr w:val="none" w:sz="0" w:space="0" w:color="auto" w:frame="1"/>
          </w:rPr>
          <w:t>https://viesiejipirkimai.lt</w:t>
        </w:r>
      </w:hyperlink>
      <w:r w:rsidRPr="00B67E5F">
        <w:rPr>
          <w:rFonts w:cs="Times New Roman"/>
          <w:color w:val="auto"/>
          <w:lang w:val="lt-LT"/>
        </w:rPr>
        <w:t>). Pateikiami</w:t>
      </w:r>
      <w:r w:rsidRPr="00FB3802">
        <w:rPr>
          <w:rFonts w:cs="Times New Roman"/>
          <w:color w:val="auto"/>
          <w:lang w:val="lt-LT"/>
        </w:rPr>
        <w:t xml:space="preserve"> dokumentai ar skaitmeninės dokumentų kopijos turi būti prieinami naudojant nediskriminuojančius, visuotinai prieinamus duomenų failų formatus (pvz., </w:t>
      </w:r>
      <w:proofErr w:type="spellStart"/>
      <w:r w:rsidRPr="00FB3802">
        <w:rPr>
          <w:rFonts w:cs="Times New Roman"/>
          <w:color w:val="auto"/>
          <w:lang w:val="lt-LT"/>
        </w:rPr>
        <w:t>pdf</w:t>
      </w:r>
      <w:proofErr w:type="spellEnd"/>
      <w:r w:rsidRPr="00FB3802">
        <w:rPr>
          <w:rFonts w:cs="Times New Roman"/>
          <w:color w:val="auto"/>
          <w:lang w:val="lt-LT"/>
        </w:rPr>
        <w:t>,</w:t>
      </w:r>
      <w:bookmarkStart w:id="0" w:name="_GoBack"/>
      <w:bookmarkEnd w:id="0"/>
      <w:r w:rsidRPr="00FB3802">
        <w:rPr>
          <w:rFonts w:cs="Times New Roman"/>
          <w:color w:val="auto"/>
          <w:lang w:val="lt-LT"/>
        </w:rPr>
        <w:t xml:space="preserve"> </w:t>
      </w:r>
      <w:proofErr w:type="spellStart"/>
      <w:r w:rsidRPr="00FB3802">
        <w:rPr>
          <w:rFonts w:cs="Times New Roman"/>
          <w:color w:val="auto"/>
          <w:lang w:val="lt-LT"/>
        </w:rPr>
        <w:t>jpg</w:t>
      </w:r>
      <w:proofErr w:type="spellEnd"/>
      <w:r w:rsidRPr="00FB3802">
        <w:rPr>
          <w:rFonts w:cs="Times New Roman"/>
          <w:color w:val="auto"/>
          <w:lang w:val="lt-LT"/>
        </w:rPr>
        <w:t xml:space="preserve">, </w:t>
      </w:r>
      <w:proofErr w:type="spellStart"/>
      <w:r w:rsidRPr="00FB3802">
        <w:rPr>
          <w:rFonts w:cs="Times New Roman"/>
          <w:color w:val="auto"/>
          <w:lang w:val="lt-LT"/>
        </w:rPr>
        <w:t>xlsx</w:t>
      </w:r>
      <w:proofErr w:type="spellEnd"/>
      <w:r w:rsidRPr="00FB3802">
        <w:rPr>
          <w:rFonts w:cs="Times New Roman"/>
          <w:color w:val="auto"/>
          <w:lang w:val="lt-LT"/>
        </w:rPr>
        <w:t xml:space="preserve">, </w:t>
      </w:r>
      <w:proofErr w:type="spellStart"/>
      <w:r w:rsidRPr="00FB3802">
        <w:rPr>
          <w:rFonts w:cs="Times New Roman"/>
          <w:color w:val="auto"/>
          <w:lang w:val="lt-LT"/>
        </w:rPr>
        <w:t>docx</w:t>
      </w:r>
      <w:proofErr w:type="spellEnd"/>
      <w:r w:rsidRPr="00FB3802">
        <w:rPr>
          <w:rFonts w:cs="Times New Roman"/>
          <w:color w:val="auto"/>
          <w:lang w:val="lt-LT"/>
        </w:rPr>
        <w:t xml:space="preserve"> ir kt.).</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5.4. Pasiūlymas turi būti pateiktas iki CVP IS nurodyto pasiūlymų pateikimo termino pabaigos.</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5.5. Pateikdamas pasiūlymą, tiekėjas sutinka su šiais pirkimo dokumentais ir patvirtina, kad jo pasiūlyme pateikta informacija yra teisinga ir apima viską, ko reikia tinkam</w:t>
      </w:r>
      <w:r w:rsidR="00AA177E" w:rsidRPr="00FB3802">
        <w:rPr>
          <w:rFonts w:cs="Times New Roman"/>
          <w:color w:val="auto"/>
          <w:lang w:val="lt-LT"/>
        </w:rPr>
        <w:t>am pirkimo sutarties įvykdymui.</w:t>
      </w:r>
    </w:p>
    <w:p w14:paraId="7EE1E321" w14:textId="7BCBB25F" w:rsidR="00273A4F" w:rsidRPr="00FB3802" w:rsidRDefault="005C347E" w:rsidP="009821BA">
      <w:pPr>
        <w:pStyle w:val="Body2"/>
        <w:spacing w:line="276" w:lineRule="auto"/>
        <w:ind w:firstLine="720"/>
        <w:rPr>
          <w:rFonts w:cs="Times New Roman"/>
          <w:color w:val="auto"/>
          <w:lang w:val="lt-LT"/>
        </w:rPr>
      </w:pPr>
      <w:r w:rsidRPr="00FB3802">
        <w:rPr>
          <w:rFonts w:cs="Times New Roman"/>
          <w:color w:val="auto"/>
          <w:lang w:val="lt-LT"/>
        </w:rPr>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 xml:space="preserve">5.8. Pasiūlymas turi galioti ne trumpiau nei </w:t>
      </w:r>
      <w:r w:rsidR="00542AFF" w:rsidRPr="00FB3802">
        <w:rPr>
          <w:rFonts w:cs="Times New Roman"/>
          <w:b/>
          <w:color w:val="auto"/>
          <w:lang w:val="lt-LT"/>
        </w:rPr>
        <w:t>1</w:t>
      </w:r>
      <w:r w:rsidR="00170459">
        <w:rPr>
          <w:rFonts w:cs="Times New Roman"/>
          <w:b/>
          <w:color w:val="auto"/>
          <w:lang w:val="lt-LT"/>
        </w:rPr>
        <w:t>5</w:t>
      </w:r>
      <w:r w:rsidR="00CA5A8D" w:rsidRPr="00FB3802">
        <w:rPr>
          <w:rFonts w:cs="Times New Roman"/>
          <w:b/>
          <w:color w:val="auto"/>
          <w:lang w:val="lt-LT"/>
        </w:rPr>
        <w:t xml:space="preserve">0 </w:t>
      </w:r>
      <w:r w:rsidRPr="00FB3802">
        <w:rPr>
          <w:rFonts w:cs="Times New Roman"/>
          <w:b/>
          <w:color w:val="auto"/>
          <w:lang w:val="lt-LT"/>
        </w:rPr>
        <w:t>dienų</w:t>
      </w:r>
      <w:r w:rsidRPr="00FB3802">
        <w:rPr>
          <w:rFonts w:cs="Times New Roman"/>
          <w:color w:val="auto"/>
          <w:lang w:val="lt-LT"/>
        </w:rPr>
        <w:t xml:space="preserve"> nuo konkurso pasiūlymų pateikimo termino pabaigos. Jeigu pasiūlyme nenurodytas jo galiojimo laikas, laikoma, kad pasiūlymas galioja tiek, kiek nustatyta pirkimo dokumentuose.</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00166088" w:rsidRPr="00FB3802">
        <w:rPr>
          <w:rFonts w:cs="Times New Roman"/>
          <w:b/>
          <w:color w:val="auto"/>
          <w:lang w:val="lt-LT"/>
        </w:rPr>
        <w:t>Įkainiai/k</w:t>
      </w:r>
      <w:r w:rsidRPr="00FB3802">
        <w:rPr>
          <w:rFonts w:cs="Times New Roman"/>
          <w:b/>
          <w:color w:val="auto"/>
          <w:lang w:val="lt-LT"/>
        </w:rPr>
        <w:t>ainos visuose pasiūlymo dokumentuose turi būti įrašomos apvalinant dviem skaitmenimis po kablelio.</w:t>
      </w:r>
      <w:r w:rsidRPr="00FB3802">
        <w:rPr>
          <w:rFonts w:cs="Times New Roman"/>
          <w:color w:val="auto"/>
          <w:lang w:val="lt-LT"/>
        </w:rPr>
        <w:tab/>
      </w:r>
    </w:p>
    <w:p w14:paraId="7E61BFA9" w14:textId="3EBF8DF6" w:rsidR="00273A4F" w:rsidRPr="00FB3802" w:rsidRDefault="00273A4F" w:rsidP="009821BA">
      <w:pPr>
        <w:pStyle w:val="Body2"/>
        <w:spacing w:line="276" w:lineRule="auto"/>
        <w:ind w:firstLine="720"/>
        <w:rPr>
          <w:rFonts w:cs="Times New Roman"/>
          <w:color w:val="auto"/>
          <w:lang w:val="lt-LT"/>
        </w:rPr>
      </w:pPr>
      <w:r w:rsidRPr="00FB3802">
        <w:rPr>
          <w:rFonts w:cs="Times New Roman"/>
          <w:color w:val="auto"/>
          <w:lang w:val="lt-LT"/>
        </w:rPr>
        <w:t>5.10. Teikdamas pasiūlymą, tiekėjas į siūlomą kainą/įkainį turi įskaičiuoti visas išlaidas ir visus mokesčius, turi prisiimti riziką už visas išlaidas, kurias, teikdamas pasiūlymą ir laikydamasis pirkimo dokumentuose nustatytų reikalavimų, privalėjo įskaičiuoti į bendrą pasiūlymo kainą.</w:t>
      </w:r>
    </w:p>
    <w:p w14:paraId="5D11B88B" w14:textId="1766826D" w:rsidR="00FA0233" w:rsidRPr="00FB3802" w:rsidRDefault="00273A4F" w:rsidP="00FA0233">
      <w:pPr>
        <w:pStyle w:val="Body2"/>
        <w:spacing w:line="276" w:lineRule="auto"/>
        <w:ind w:firstLine="720"/>
        <w:rPr>
          <w:rFonts w:cs="Times New Roman"/>
          <w:color w:val="auto"/>
          <w:lang w:val="lt-LT"/>
        </w:rPr>
      </w:pPr>
      <w:r w:rsidRPr="00FB3802">
        <w:rPr>
          <w:rFonts w:cs="Times New Roman"/>
          <w:color w:val="auto"/>
          <w:lang w:val="lt-LT"/>
        </w:rPr>
        <w:t xml:space="preserve">5.11. </w:t>
      </w:r>
      <w:r w:rsidR="00D758A5" w:rsidRPr="00483F61">
        <w:rPr>
          <w:lang w:val="lt-LT"/>
        </w:rPr>
        <w:t>Tiekėjo pasiūlymo kaina turi apimti darbus, nurodytus pirkimo sąlygų 1 priede bei tuos darbus, kurie nors ir nebuvo tiesiogiai nurodyti, bet yra būtini sutarčiai įvykdyti. Pirkime dalyvaujantis tiekėjas – srities profesionalas, kompetentingas suprasti pirkimo objekto specifiką ir turintis prisiimti su tuo susijusią riziką – jis turi visus reikiamus darbus numatyti ir įvertinti  prieš pateikdamas pirkimo pasiūlymą, t. y. iki pasiūlymų pateikimo termino pabaigos (pagal poreikį apžiūrėti objektą, pateikti paklausimus ar pan.).</w:t>
      </w:r>
    </w:p>
    <w:p w14:paraId="672E9FB9" w14:textId="7AB4CA20" w:rsidR="00C81601" w:rsidRPr="00FB3802" w:rsidRDefault="005C347E" w:rsidP="009821BA">
      <w:pPr>
        <w:pStyle w:val="Body2"/>
        <w:spacing w:line="276" w:lineRule="auto"/>
        <w:ind w:firstLine="720"/>
        <w:rPr>
          <w:rFonts w:cs="Times New Roman"/>
          <w:color w:val="auto"/>
          <w:lang w:val="lt-LT"/>
        </w:rPr>
      </w:pPr>
      <w:r w:rsidRPr="00FB3802">
        <w:rPr>
          <w:rFonts w:cs="Times New Roman"/>
          <w:color w:val="auto"/>
          <w:lang w:val="lt-LT"/>
        </w:rPr>
        <w:lastRenderedPageBreak/>
        <w:t>5.1</w:t>
      </w:r>
      <w:r w:rsidR="006C0DD2" w:rsidRPr="00FB3802">
        <w:rPr>
          <w:rFonts w:cs="Times New Roman"/>
          <w:color w:val="auto"/>
          <w:lang w:val="lt-LT"/>
        </w:rPr>
        <w:t>2</w:t>
      </w:r>
      <w:r w:rsidRPr="00FB3802">
        <w:rPr>
          <w:rFonts w:cs="Times New Roman"/>
          <w:color w:val="auto"/>
          <w:lang w:val="lt-LT"/>
        </w:rPr>
        <w:t>. Perkančioji organizacija turi teisę pratęsti pasiūlymo pateikimo terminą. Apie naują pasiūlymų pateikimo terminą paskelbiama CVP IS ir pranešama prie pirkimo CVP IS prisijungusiems tiekėjams.</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5.</w:t>
      </w:r>
      <w:r w:rsidRPr="000932D5">
        <w:rPr>
          <w:rFonts w:cs="Times New Roman"/>
          <w:color w:val="auto"/>
          <w:lang w:val="lt-LT"/>
        </w:rPr>
        <w:t>1</w:t>
      </w:r>
      <w:r w:rsidR="006C0DD2" w:rsidRPr="000932D5">
        <w:rPr>
          <w:rFonts w:cs="Times New Roman"/>
          <w:color w:val="auto"/>
          <w:lang w:val="lt-LT"/>
        </w:rPr>
        <w:t>3</w:t>
      </w:r>
      <w:r w:rsidRPr="000932D5">
        <w:rPr>
          <w:rFonts w:cs="Times New Roman"/>
          <w:color w:val="auto"/>
          <w:lang w:val="lt-LT"/>
        </w:rPr>
        <w:t>. Pasiūlymas turi būti pateikiamas CVP IS priemonėmis, kurį turi sudaryti užpildyta pasiūlymo forma,</w:t>
      </w:r>
      <w:r w:rsidR="00CE592E" w:rsidRPr="000932D5">
        <w:rPr>
          <w:rFonts w:cs="Times New Roman"/>
          <w:color w:val="auto"/>
          <w:lang w:val="lt-LT"/>
        </w:rPr>
        <w:t xml:space="preserve"> parengta pagal pirkimo sąlygų </w:t>
      </w:r>
      <w:r w:rsidR="00FE2FC4" w:rsidRPr="000932D5">
        <w:rPr>
          <w:rFonts w:cs="Times New Roman"/>
          <w:color w:val="auto"/>
          <w:lang w:val="lt-LT"/>
        </w:rPr>
        <w:t>2</w:t>
      </w:r>
      <w:r w:rsidRPr="000932D5">
        <w:rPr>
          <w:rFonts w:cs="Times New Roman"/>
          <w:color w:val="auto"/>
          <w:lang w:val="lt-LT"/>
        </w:rPr>
        <w:t xml:space="preserve"> priedą „Pasiūlymo forma“</w:t>
      </w:r>
      <w:r w:rsidR="006A3B44" w:rsidRPr="000932D5">
        <w:rPr>
          <w:rFonts w:cs="Times New Roman"/>
          <w:color w:val="auto"/>
          <w:lang w:val="lt-LT"/>
        </w:rPr>
        <w:t xml:space="preserve"> </w:t>
      </w:r>
      <w:r w:rsidRPr="000932D5">
        <w:rPr>
          <w:rFonts w:cs="Times New Roman"/>
          <w:color w:val="auto"/>
          <w:lang w:val="lt-LT"/>
        </w:rPr>
        <w:t>ir šie pasiūlymo priedai:</w:t>
      </w:r>
    </w:p>
    <w:p w14:paraId="7FA5E1BC" w14:textId="50871935" w:rsidR="00092C8D" w:rsidRPr="00FB3802" w:rsidRDefault="005C347E" w:rsidP="001223D8">
      <w:pPr>
        <w:spacing w:line="276" w:lineRule="auto"/>
        <w:ind w:firstLine="709"/>
        <w:jc w:val="both"/>
        <w:rPr>
          <w:sz w:val="22"/>
          <w:szCs w:val="22"/>
          <w:lang w:val="lt-LT"/>
        </w:rPr>
      </w:pPr>
      <w:r w:rsidRPr="00FB3802">
        <w:rPr>
          <w:sz w:val="22"/>
          <w:szCs w:val="22"/>
          <w:lang w:val="lt-LT"/>
        </w:rPr>
        <w:tab/>
        <w:t>5.1</w:t>
      </w:r>
      <w:r w:rsidR="006C0DD2" w:rsidRPr="00FB3802">
        <w:rPr>
          <w:sz w:val="22"/>
          <w:szCs w:val="22"/>
          <w:lang w:val="lt-LT"/>
        </w:rPr>
        <w:t>3</w:t>
      </w:r>
      <w:r w:rsidRPr="00FB3802">
        <w:rPr>
          <w:sz w:val="22"/>
          <w:szCs w:val="22"/>
          <w:lang w:val="lt-LT"/>
        </w:rPr>
        <w:t>.</w:t>
      </w:r>
      <w:r w:rsidR="006C0DD2" w:rsidRPr="00FB3802">
        <w:rPr>
          <w:sz w:val="22"/>
          <w:szCs w:val="22"/>
          <w:lang w:val="lt-LT"/>
        </w:rPr>
        <w:t>1</w:t>
      </w:r>
      <w:r w:rsidRPr="00FB3802">
        <w:rPr>
          <w:sz w:val="22"/>
          <w:szCs w:val="22"/>
          <w:lang w:val="lt-LT"/>
        </w:rPr>
        <w:t>. Jungtinės veiklos sutarties kopija (jeigu pasiūlymą teikia tiekėjų grupė).</w:t>
      </w:r>
      <w:r w:rsidRPr="00FB3802">
        <w:rPr>
          <w:sz w:val="22"/>
          <w:szCs w:val="22"/>
          <w:lang w:val="lt-LT"/>
        </w:rPr>
        <w:tab/>
      </w:r>
      <w:r w:rsidRPr="00FB3802">
        <w:rPr>
          <w:sz w:val="22"/>
          <w:szCs w:val="22"/>
          <w:lang w:val="lt-LT"/>
        </w:rPr>
        <w:br/>
      </w:r>
      <w:r w:rsidRPr="00FB3802">
        <w:rPr>
          <w:sz w:val="22"/>
          <w:szCs w:val="22"/>
          <w:lang w:val="lt-LT"/>
        </w:rPr>
        <w:tab/>
        <w:t>5.1</w:t>
      </w:r>
      <w:r w:rsidR="006C0DD2" w:rsidRPr="00FB3802">
        <w:rPr>
          <w:sz w:val="22"/>
          <w:szCs w:val="22"/>
          <w:lang w:val="lt-LT"/>
        </w:rPr>
        <w:t>3</w:t>
      </w:r>
      <w:r w:rsidRPr="00FB3802">
        <w:rPr>
          <w:sz w:val="22"/>
          <w:szCs w:val="22"/>
          <w:lang w:val="lt-LT"/>
        </w:rPr>
        <w:t>.</w:t>
      </w:r>
      <w:r w:rsidR="006C0DD2" w:rsidRPr="00FB3802">
        <w:rPr>
          <w:sz w:val="22"/>
          <w:szCs w:val="22"/>
          <w:lang w:val="lt-LT"/>
        </w:rPr>
        <w:t>2</w:t>
      </w:r>
      <w:r w:rsidRPr="00FB3802">
        <w:rPr>
          <w:sz w:val="22"/>
          <w:szCs w:val="22"/>
          <w:lang w:val="lt-LT"/>
        </w:rPr>
        <w:t>. Įgaliojimas pateikti pasiūlymą (jeigu pasiūlymą pateikia ne tiekėjo vadovas).</w:t>
      </w:r>
      <w:r w:rsidRPr="00FB3802">
        <w:rPr>
          <w:sz w:val="22"/>
          <w:szCs w:val="22"/>
          <w:lang w:val="lt-LT"/>
        </w:rPr>
        <w:tab/>
      </w:r>
      <w:r w:rsidRPr="00FB3802">
        <w:rPr>
          <w:sz w:val="22"/>
          <w:szCs w:val="22"/>
          <w:lang w:val="lt-LT"/>
        </w:rPr>
        <w:br/>
      </w:r>
      <w:r w:rsidRPr="00FB3802">
        <w:rPr>
          <w:sz w:val="22"/>
          <w:szCs w:val="22"/>
          <w:lang w:val="lt-LT"/>
        </w:rPr>
        <w:tab/>
        <w:t>5.1</w:t>
      </w:r>
      <w:r w:rsidR="006C0DD2" w:rsidRPr="00FB3802">
        <w:rPr>
          <w:sz w:val="22"/>
          <w:szCs w:val="22"/>
          <w:lang w:val="lt-LT"/>
        </w:rPr>
        <w:t>3</w:t>
      </w:r>
      <w:r w:rsidRPr="00FB3802">
        <w:rPr>
          <w:sz w:val="22"/>
          <w:szCs w:val="22"/>
          <w:lang w:val="lt-LT"/>
        </w:rPr>
        <w:t>.</w:t>
      </w:r>
      <w:r w:rsidR="006C0DD2" w:rsidRPr="00FB3802">
        <w:rPr>
          <w:sz w:val="22"/>
          <w:szCs w:val="22"/>
          <w:lang w:val="lt-LT"/>
        </w:rPr>
        <w:t>3</w:t>
      </w:r>
      <w:r w:rsidRPr="00FB3802">
        <w:rPr>
          <w:sz w:val="22"/>
          <w:szCs w:val="22"/>
          <w:lang w:val="lt-LT"/>
        </w:rPr>
        <w:t xml:space="preserve">. Užpildytas Europos bendrasis viešųjų pirkimų dokumentas (EBVPD) </w:t>
      </w:r>
      <w:r w:rsidR="00CE592E" w:rsidRPr="00FB3802">
        <w:rPr>
          <w:sz w:val="22"/>
          <w:szCs w:val="22"/>
          <w:lang w:val="lt-LT"/>
        </w:rPr>
        <w:t xml:space="preserve">parengtas pagal pirkimo sąlygų </w:t>
      </w:r>
      <w:r w:rsidR="00FE2FC4">
        <w:rPr>
          <w:sz w:val="22"/>
          <w:szCs w:val="22"/>
          <w:lang w:val="lt-LT"/>
        </w:rPr>
        <w:t>4</w:t>
      </w:r>
      <w:r w:rsidRPr="00FB3802">
        <w:rPr>
          <w:sz w:val="22"/>
          <w:szCs w:val="22"/>
          <w:lang w:val="lt-LT"/>
        </w:rPr>
        <w:t xml:space="preserve"> priedą „Europos bendrasis viešųjų pirkimų dokumentas (EBVPD)“.</w:t>
      </w:r>
    </w:p>
    <w:p w14:paraId="044A6672" w14:textId="1ED521DE" w:rsidR="00042C7D" w:rsidRPr="00FB3802" w:rsidRDefault="00092C8D" w:rsidP="001223D8">
      <w:pPr>
        <w:pStyle w:val="Body2"/>
        <w:spacing w:after="0" w:line="276" w:lineRule="auto"/>
        <w:ind w:firstLine="720"/>
        <w:rPr>
          <w:rFonts w:cs="Times New Roman"/>
          <w:color w:val="auto"/>
          <w:lang w:val="lt-LT"/>
        </w:rPr>
      </w:pPr>
      <w:r w:rsidRPr="00FB3802">
        <w:rPr>
          <w:rFonts w:cs="Times New Roman"/>
          <w:color w:val="auto"/>
          <w:lang w:val="lt-LT"/>
        </w:rPr>
        <w:t>5.1</w:t>
      </w:r>
      <w:r w:rsidR="006C0DD2" w:rsidRPr="00FB3802">
        <w:rPr>
          <w:rFonts w:cs="Times New Roman"/>
          <w:color w:val="auto"/>
          <w:lang w:val="lt-LT"/>
        </w:rPr>
        <w:t>3</w:t>
      </w:r>
      <w:r w:rsidRPr="00FB3802">
        <w:rPr>
          <w:rFonts w:cs="Times New Roman"/>
          <w:color w:val="auto"/>
          <w:lang w:val="lt-LT"/>
        </w:rPr>
        <w:t>.</w:t>
      </w:r>
      <w:r w:rsidR="006C0DD2" w:rsidRPr="00FB3802">
        <w:rPr>
          <w:rFonts w:cs="Times New Roman"/>
          <w:color w:val="auto"/>
          <w:lang w:val="lt-LT"/>
        </w:rPr>
        <w:t>4</w:t>
      </w:r>
      <w:r w:rsidRPr="00FB3802">
        <w:rPr>
          <w:rFonts w:cs="Times New Roman"/>
          <w:color w:val="auto"/>
          <w:lang w:val="lt-LT"/>
        </w:rPr>
        <w:t>. Pasiūlymo galio</w:t>
      </w:r>
      <w:r w:rsidR="00A155B0" w:rsidRPr="00FB3802">
        <w:rPr>
          <w:rFonts w:cs="Times New Roman"/>
          <w:color w:val="auto"/>
          <w:lang w:val="lt-LT"/>
        </w:rPr>
        <w:t>j</w:t>
      </w:r>
      <w:r w:rsidRPr="00FB3802">
        <w:rPr>
          <w:rFonts w:cs="Times New Roman"/>
          <w:color w:val="auto"/>
          <w:lang w:val="lt-LT"/>
        </w:rPr>
        <w:t>imo užtikrinimo dokumentas (jeigu reikalaujama)</w:t>
      </w:r>
      <w:r w:rsidR="00A155B0" w:rsidRPr="00FB3802">
        <w:rPr>
          <w:rFonts w:cs="Times New Roman"/>
          <w:color w:val="auto"/>
          <w:lang w:val="lt-LT"/>
        </w:rPr>
        <w:t>.</w:t>
      </w:r>
    </w:p>
    <w:p w14:paraId="0721F88A" w14:textId="29152AAB" w:rsidR="00042C7D" w:rsidRPr="00FB3802" w:rsidRDefault="00042C7D" w:rsidP="001223D8">
      <w:pPr>
        <w:spacing w:line="276" w:lineRule="auto"/>
        <w:ind w:firstLine="709"/>
        <w:jc w:val="both"/>
        <w:rPr>
          <w:rFonts w:eastAsia="Times New Roman"/>
          <w:sz w:val="22"/>
          <w:szCs w:val="22"/>
          <w:lang w:val="lt-LT"/>
        </w:rPr>
      </w:pPr>
      <w:r w:rsidRPr="00FB3802">
        <w:rPr>
          <w:sz w:val="22"/>
          <w:szCs w:val="22"/>
          <w:lang w:val="lt-LT"/>
        </w:rPr>
        <w:t>5.1</w:t>
      </w:r>
      <w:r w:rsidR="006C0DD2" w:rsidRPr="00FB3802">
        <w:rPr>
          <w:sz w:val="22"/>
          <w:szCs w:val="22"/>
          <w:lang w:val="lt-LT"/>
        </w:rPr>
        <w:t>3.5</w:t>
      </w:r>
      <w:r w:rsidRPr="00FB3802">
        <w:rPr>
          <w:sz w:val="22"/>
          <w:szCs w:val="22"/>
          <w:lang w:val="lt-LT"/>
        </w:rPr>
        <w:t xml:space="preserve">. </w:t>
      </w:r>
      <w:r w:rsidRPr="00FB3802">
        <w:rPr>
          <w:b/>
          <w:sz w:val="22"/>
          <w:szCs w:val="22"/>
          <w:lang w:val="lt-LT"/>
        </w:rPr>
        <w:t xml:space="preserve">Tiekėjo deklaracija (Pirkimo sąlygų </w:t>
      </w:r>
      <w:r w:rsidR="00EA0E09">
        <w:rPr>
          <w:b/>
          <w:sz w:val="22"/>
          <w:szCs w:val="22"/>
          <w:lang w:val="lt-LT"/>
        </w:rPr>
        <w:t>8</w:t>
      </w:r>
      <w:r w:rsidRPr="00FB3802">
        <w:rPr>
          <w:b/>
          <w:sz w:val="22"/>
          <w:szCs w:val="22"/>
          <w:lang w:val="lt-LT"/>
        </w:rPr>
        <w:t xml:space="preserve"> priedas). </w:t>
      </w:r>
      <w:r w:rsidRPr="00FB3802">
        <w:rPr>
          <w:sz w:val="22"/>
          <w:szCs w:val="22"/>
          <w:lang w:val="lt-LT"/>
        </w:rPr>
        <w:t xml:space="preserve">Iš Tiekėjo prašoma pateikti deklaraciją (pirkimo sąlygų </w:t>
      </w:r>
      <w:r w:rsidR="00EA0E09">
        <w:rPr>
          <w:sz w:val="22"/>
          <w:szCs w:val="22"/>
          <w:lang w:val="lt-LT"/>
        </w:rPr>
        <w:t>8</w:t>
      </w:r>
      <w:r w:rsidRPr="00FB3802">
        <w:rPr>
          <w:sz w:val="22"/>
          <w:szCs w:val="22"/>
          <w:lang w:val="lt-LT"/>
        </w:rPr>
        <w:t xml:space="preserve"> priedas „Nacionalinio saugumo reikalavimų atitikties deklaracija“).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 </w:t>
      </w:r>
      <w:r w:rsidRPr="00FB3802">
        <w:rPr>
          <w:rFonts w:eastAsia="Times New Roman"/>
          <w:sz w:val="22"/>
          <w:szCs w:val="22"/>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56BD3C46" w14:textId="74EEC1EB" w:rsidR="00542AFF" w:rsidRPr="00FB3802" w:rsidRDefault="00542AFF" w:rsidP="009821BA">
      <w:pPr>
        <w:spacing w:line="276" w:lineRule="auto"/>
        <w:ind w:firstLine="709"/>
        <w:jc w:val="both"/>
        <w:rPr>
          <w:sz w:val="22"/>
          <w:szCs w:val="22"/>
          <w:lang w:val="lt-LT"/>
        </w:rPr>
      </w:pPr>
      <w:r w:rsidRPr="00FB3802">
        <w:rPr>
          <w:rFonts w:eastAsia="Times New Roman"/>
          <w:sz w:val="22"/>
          <w:szCs w:val="22"/>
          <w:lang w:val="lt-LT"/>
        </w:rPr>
        <w:t>5.13.6. Galimybę pasinaudoti kitų ūkio subjektų ištekliais patvirtinantys dokumentai (jei tiekėjas remiasi kitų ūkio subjektų kvalifikacija).</w:t>
      </w:r>
      <w:r w:rsidRPr="00FB3802">
        <w:rPr>
          <w:rFonts w:eastAsia="Times New Roman"/>
          <w:sz w:val="22"/>
          <w:szCs w:val="22"/>
          <w:lang w:val="lt-LT"/>
        </w:rPr>
        <w:tab/>
      </w:r>
    </w:p>
    <w:p w14:paraId="652F265C" w14:textId="175C3E04" w:rsidR="00584961" w:rsidRPr="00FB3802" w:rsidRDefault="005C347E" w:rsidP="009821BA">
      <w:pPr>
        <w:pStyle w:val="Body2"/>
        <w:spacing w:line="276" w:lineRule="auto"/>
        <w:ind w:firstLine="720"/>
        <w:rPr>
          <w:rFonts w:cs="Times New Roman"/>
          <w:color w:val="auto"/>
          <w:lang w:val="lt-LT"/>
        </w:rPr>
      </w:pPr>
      <w:r w:rsidRPr="00FB3802">
        <w:rPr>
          <w:rFonts w:cs="Times New Roman"/>
          <w:color w:val="auto"/>
          <w:lang w:val="lt-LT"/>
        </w:rPr>
        <w:t>5.1</w:t>
      </w:r>
      <w:r w:rsidR="006C0DD2" w:rsidRPr="00FB3802">
        <w:rPr>
          <w:rFonts w:cs="Times New Roman"/>
          <w:color w:val="auto"/>
          <w:lang w:val="lt-LT"/>
        </w:rPr>
        <w:t>4</w:t>
      </w:r>
      <w:r w:rsidRPr="00FB3802">
        <w:rPr>
          <w:rFonts w:cs="Times New Roman"/>
          <w:color w:val="auto"/>
          <w:lang w:val="lt-LT"/>
        </w:rPr>
        <w:t>. Tiekėjo pasiūlymą sudaro CVP IS priemonėmis pateiktos informacijos ir dokumentų visuma.</w:t>
      </w:r>
      <w:r w:rsidRPr="00FB3802">
        <w:rPr>
          <w:rFonts w:cs="Times New Roman"/>
          <w:color w:val="auto"/>
          <w:lang w:val="lt-LT"/>
        </w:rPr>
        <w:tab/>
        <w:t>5.1</w:t>
      </w:r>
      <w:r w:rsidR="006C0DD2" w:rsidRPr="00FB3802">
        <w:rPr>
          <w:rFonts w:cs="Times New Roman"/>
          <w:color w:val="auto"/>
          <w:lang w:val="lt-LT"/>
        </w:rPr>
        <w:t>5</w:t>
      </w:r>
      <w:r w:rsidRPr="00FB3802">
        <w:rPr>
          <w:rFonts w:cs="Times New Roman"/>
          <w:color w:val="auto"/>
          <w:lang w:val="lt-LT"/>
        </w:rPr>
        <w:t>. Pasiūlymas privalo būti pasirašytas originaliu saugiu elektroniniu parašu, atitinkančiu teisės aktų reikalavimus.</w:t>
      </w:r>
    </w:p>
    <w:p w14:paraId="79DF65A4" w14:textId="67E845A4" w:rsidR="006C0DD2" w:rsidRPr="00FB3802" w:rsidRDefault="00584961" w:rsidP="009821BA">
      <w:pPr>
        <w:suppressAutoHyphens/>
        <w:spacing w:line="276" w:lineRule="auto"/>
        <w:ind w:firstLine="709"/>
        <w:jc w:val="both"/>
        <w:rPr>
          <w:rFonts w:eastAsia="Times New Roman"/>
          <w:bCs/>
          <w:sz w:val="22"/>
          <w:szCs w:val="22"/>
          <w:bdr w:val="none" w:sz="0" w:space="0" w:color="auto"/>
          <w:lang w:val="lt-LT" w:eastAsia="ar-SA"/>
        </w:rPr>
      </w:pPr>
      <w:r w:rsidRPr="00FB3802">
        <w:rPr>
          <w:sz w:val="22"/>
          <w:szCs w:val="22"/>
          <w:lang w:val="lt-LT"/>
        </w:rPr>
        <w:t>5.1</w:t>
      </w:r>
      <w:r w:rsidR="00FA368A" w:rsidRPr="00FB3802">
        <w:rPr>
          <w:sz w:val="22"/>
          <w:szCs w:val="22"/>
          <w:lang w:val="lt-LT"/>
        </w:rPr>
        <w:t>6</w:t>
      </w:r>
      <w:r w:rsidRPr="00FB3802">
        <w:rPr>
          <w:sz w:val="22"/>
          <w:szCs w:val="22"/>
          <w:lang w:val="lt-LT"/>
        </w:rPr>
        <w:t xml:space="preserve">. </w:t>
      </w:r>
      <w:r w:rsidRPr="00FB3802">
        <w:rPr>
          <w:rFonts w:eastAsia="Times New Roman"/>
          <w:bCs/>
          <w:sz w:val="22"/>
          <w:szCs w:val="22"/>
          <w:bdr w:val="none" w:sz="0" w:space="0" w:color="auto"/>
          <w:lang w:val="lt-LT" w:eastAsia="ar-SA"/>
        </w:rPr>
        <w:t xml:space="preserve">Pasiūlymo kainą tiekėjas turi skaičiuoti vadovaujantis statinių statybos skaičiuojamųjų kainų palyginamaisiais ekonominiais rodikliais, detaliais bei sustambintais statybos darbų ir resursų kainų kainynais. </w:t>
      </w:r>
    </w:p>
    <w:p w14:paraId="0770FF98" w14:textId="77777777" w:rsidR="0018560F" w:rsidRDefault="0018560F" w:rsidP="0018560F">
      <w:pPr>
        <w:suppressAutoHyphens/>
        <w:spacing w:line="276" w:lineRule="auto"/>
        <w:ind w:firstLine="709"/>
        <w:jc w:val="both"/>
        <w:rPr>
          <w:rFonts w:eastAsia="Times New Roman"/>
          <w:b/>
          <w:bCs/>
          <w:sz w:val="22"/>
          <w:szCs w:val="22"/>
          <w:u w:val="single"/>
          <w:bdr w:val="none" w:sz="0" w:space="0" w:color="auto"/>
          <w:lang w:val="lt-LT" w:eastAsia="ar-SA"/>
        </w:rPr>
      </w:pPr>
      <w:r w:rsidRPr="00FB3802">
        <w:rPr>
          <w:rFonts w:eastAsia="Times New Roman"/>
          <w:b/>
          <w:bCs/>
          <w:sz w:val="22"/>
          <w:szCs w:val="22"/>
          <w:u w:val="single"/>
          <w:bdr w:val="none" w:sz="0" w:space="0" w:color="auto"/>
          <w:lang w:val="lt-LT" w:eastAsia="ar-SA"/>
        </w:rPr>
        <w:t>5.17. Perkančioji organizacija nereikalauja iš tiekėjo kartu su pasiūlymu pateikti užpildytų darbų lokalinių sąmatų. Lokalinės sąmatos teikiamos sutarties vykdymo laikotarpyje prieš pradedant statybos darbų vykdymą.</w:t>
      </w:r>
    </w:p>
    <w:p w14:paraId="150A1FF2" w14:textId="77777777" w:rsidR="0018560F" w:rsidRPr="00C30F40" w:rsidRDefault="0018560F" w:rsidP="0018560F">
      <w:pPr>
        <w:pStyle w:val="Body2"/>
        <w:spacing w:line="276" w:lineRule="auto"/>
        <w:ind w:firstLine="567"/>
        <w:rPr>
          <w:lang w:val="lt-LT"/>
        </w:rPr>
      </w:pPr>
      <w:r w:rsidRPr="00483F61">
        <w:rPr>
          <w:lang w:val="lt-LT"/>
        </w:rPr>
        <w:t xml:space="preserve">Perkančioji organizacija, nustačiusi, jog tiekėjo pasiūlyta kaina yra </w:t>
      </w:r>
      <w:r w:rsidRPr="00FE626A">
        <w:rPr>
          <w:b/>
          <w:u w:val="single"/>
          <w:lang w:val="lt-LT"/>
        </w:rPr>
        <w:t>neįprastai maža</w:t>
      </w:r>
      <w:r>
        <w:rPr>
          <w:b/>
          <w:u w:val="single"/>
          <w:lang w:val="lt-LT"/>
        </w:rPr>
        <w:t xml:space="preserve"> (</w:t>
      </w:r>
      <w:r w:rsidRPr="00817D92">
        <w:rPr>
          <w:lang w:val="lt-LT"/>
        </w:rPr>
        <w:t>nustatyta vadovaujantis Viešųjų pirkimų įstatymo 57 straipsnio 1 dalies nuostatomis</w:t>
      </w:r>
      <w:r w:rsidRPr="00FE626A">
        <w:rPr>
          <w:lang w:val="lt-LT"/>
        </w:rPr>
        <w:t>),</w:t>
      </w:r>
      <w:r w:rsidRPr="00483F61">
        <w:rPr>
          <w:lang w:val="lt-LT"/>
        </w:rPr>
        <w:t xml:space="preserve"> siekdama įsitikinti, jog tiekėjai tinkamai įsivertino pirkimo objektą (kainos, sąnaudų ir numatytų atlikti darbų atžvilgiu),</w:t>
      </w:r>
      <w:r w:rsidRPr="00BD14F2">
        <w:rPr>
          <w:b/>
          <w:lang w:val="lt-LT"/>
        </w:rPr>
        <w:t xml:space="preserve"> gali kreiptis į tiekėjus su prašymu pateikti įkainotų sąnaudų kiekių žiniaraščius</w:t>
      </w:r>
      <w:r w:rsidRPr="00483F61">
        <w:rPr>
          <w:lang w:val="lt-LT"/>
        </w:rPr>
        <w:t>,</w:t>
      </w:r>
      <w:r w:rsidRPr="00BD14F2">
        <w:rPr>
          <w:b/>
          <w:lang w:val="lt-LT"/>
        </w:rPr>
        <w:t xml:space="preserve"> </w:t>
      </w:r>
      <w:r w:rsidRPr="00483F61">
        <w:rPr>
          <w:lang w:val="lt-LT"/>
        </w:rPr>
        <w:t>t. y. statybos darbų lokalinę sąmatą, detalizuojant kiekvieną darbą ir jam atlikti reikalingus medžiagų ir mechanizmų resursus ir kitas sąnaudas eurais pagal STR 1.04.04:2017 „Statinio projektavimas, projekto ekspertizė“ patvirtintus statybos skaičiuojamųjų kainų nustatymo principus ir rekomendacijas.</w:t>
      </w:r>
    </w:p>
    <w:p w14:paraId="6C89B68F" w14:textId="1A1931C6" w:rsidR="002358B9" w:rsidRPr="00FB3802" w:rsidRDefault="00BA38F2" w:rsidP="009821BA">
      <w:pPr>
        <w:suppressAutoHyphens/>
        <w:spacing w:line="276" w:lineRule="auto"/>
        <w:ind w:firstLine="709"/>
        <w:jc w:val="both"/>
        <w:rPr>
          <w:sz w:val="22"/>
          <w:szCs w:val="22"/>
          <w:lang w:val="lt-LT"/>
        </w:rPr>
      </w:pPr>
      <w:r w:rsidRPr="00FB3802">
        <w:rPr>
          <w:sz w:val="22"/>
          <w:szCs w:val="22"/>
          <w:lang w:val="lt-LT"/>
        </w:rPr>
        <w:t>5.1</w:t>
      </w:r>
      <w:r w:rsidR="00F834F9">
        <w:rPr>
          <w:sz w:val="22"/>
          <w:szCs w:val="22"/>
          <w:lang w:val="lt-LT"/>
        </w:rPr>
        <w:t>8</w:t>
      </w:r>
      <w:r w:rsidR="00196F99" w:rsidRPr="00FB3802">
        <w:rPr>
          <w:sz w:val="22"/>
          <w:szCs w:val="22"/>
          <w:lang w:val="lt-LT"/>
        </w:rPr>
        <w:t xml:space="preserve">. </w:t>
      </w:r>
      <w:r w:rsidR="002358B9" w:rsidRPr="00FB3802">
        <w:rPr>
          <w:sz w:val="22"/>
          <w:szCs w:val="22"/>
          <w:lang w:val="lt-LT"/>
        </w:rPr>
        <w:t xml:space="preserve">Tiekėjas pasiūlymo kainą skaičiuoja taip, kad visi darbai, nurodyti pirkimo dokumentuose, jų prieduose ir su jais susijusios paslaugos būtų technologiškai įvykdomi be papildomų darbų ir medžiagų, bei įvertina visas išlaidas būtinas perkamiems darbams atlikti. </w:t>
      </w:r>
      <w:r w:rsidR="002358B9" w:rsidRPr="00FB3802">
        <w:rPr>
          <w:b/>
          <w:sz w:val="22"/>
          <w:szCs w:val="22"/>
          <w:lang w:val="lt-LT"/>
        </w:rPr>
        <w:t xml:space="preserve">Inžinerinių paslaugų (kadastrinių matavimų atlikimas, vykdymo dokumentacijos, kadastrinių matavimo bylų parengimo ir kitų inžinerinių paslaugų) papildomai įsivertinti nereikia: </w:t>
      </w:r>
      <w:r w:rsidR="002358B9" w:rsidRPr="00FB3802">
        <w:rPr>
          <w:b/>
          <w:sz w:val="22"/>
          <w:szCs w:val="22"/>
          <w:u w:val="single"/>
          <w:lang w:val="lt-LT"/>
        </w:rPr>
        <w:t>tiekėjai rengdami sąmatas neįsivertina inžinerinių paslaugų (neįtraukia šių išlaidų į darbų įkainius), o jas nurodo tik pasiūlymo formoje</w:t>
      </w:r>
      <w:r w:rsidR="002358B9" w:rsidRPr="00FB3802">
        <w:rPr>
          <w:b/>
          <w:sz w:val="22"/>
          <w:szCs w:val="22"/>
          <w:lang w:val="lt-LT"/>
        </w:rPr>
        <w:t>.</w:t>
      </w:r>
      <w:r w:rsidR="002358B9" w:rsidRPr="00FB3802">
        <w:rPr>
          <w:sz w:val="22"/>
          <w:szCs w:val="22"/>
          <w:lang w:val="lt-LT"/>
        </w:rPr>
        <w:t xml:space="preserve"> Darbai, medžiagos, gaminiai, konstrukcijos bei prietaisai ir įrenginiai turi būti įkainoti techninėse specifikacijose numatytą kokybę atitinkančiomis kainomis. Statybinės medžiagos, konstrukcijos ir įrenginiai turi būti nauji, sukomplektuoti su visais būtinais priedais be mechaninių arba kitokių pažeidimų. Įrenginių našumas, gabaritai, higieniniai, energetiniai ir kiti rodikliai turi atitikti techninių specifikacijų reikalavimus, įrenginiai apsaugoti nuo galimų perkrovų, trumpojo elektros jungimo. Šie kokybės reikalavimai netaikomi jei panaudojamos perkančiosios organizacijos tiekiamos arba projekte numatytos grįžtamos medžiagos, gaminiai, konstrukcijos, prietaisai ar įrenginiai. Neįkainojus kurių nors medžiagų, gaminių, konstrukcijų, prietaisų, įrenginių arba komplektuojančių priedų pateiktų darbų kiekių žiniaraščiuose, laikoma, kad šios medžiagos, gaminiai, konstrukcijos, prietaisai, įrenginiai ir komplektuojantys priedai įvertinti pasiūlyme ir patiekiami, montuojami ar atliekami nemokamai.</w:t>
      </w:r>
    </w:p>
    <w:p w14:paraId="7F935CDB" w14:textId="157AAE6B" w:rsidR="00196F99" w:rsidRPr="00FB3802" w:rsidRDefault="00F834F9" w:rsidP="009821BA">
      <w:pPr>
        <w:pStyle w:val="Body2"/>
        <w:spacing w:after="0" w:line="276" w:lineRule="auto"/>
        <w:ind w:firstLine="720"/>
        <w:rPr>
          <w:rFonts w:cs="Times New Roman"/>
          <w:b/>
          <w:color w:val="auto"/>
          <w:lang w:val="lt-LT"/>
        </w:rPr>
      </w:pPr>
      <w:r>
        <w:rPr>
          <w:rFonts w:cs="Times New Roman"/>
          <w:color w:val="auto"/>
          <w:lang w:val="lt-LT"/>
        </w:rPr>
        <w:lastRenderedPageBreak/>
        <w:t>5.19</w:t>
      </w:r>
      <w:r w:rsidR="00173398" w:rsidRPr="00FB3802">
        <w:rPr>
          <w:rFonts w:cs="Times New Roman"/>
          <w:color w:val="auto"/>
          <w:lang w:val="lt-LT"/>
        </w:rPr>
        <w:t xml:space="preserve">. </w:t>
      </w:r>
      <w:r w:rsidR="00911C4B" w:rsidRPr="00FB3802">
        <w:rPr>
          <w:rFonts w:cs="Times New Roman"/>
          <w:color w:val="auto"/>
          <w:lang w:val="lt-LT"/>
        </w:rPr>
        <w:t xml:space="preserve">Į pasiūlymo kainą turi būti įskaityti visi mokesčiai (įskaitant PVM, išskyrus 14.3 punkte nurodytus atvejus) ir visos tiekėjo išlaidos, galinčios turėti įtakos kainai. Tais atvejais, kai pagal galiojančius teisės aktus tiekėjui nereikia mokėti PVM, tiekėjas siūlo kainas be PVM ir privalo nurodyti priežastis, dėl kurių jis PVM nemoka. </w:t>
      </w:r>
      <w:r w:rsidR="00166088" w:rsidRPr="00FB3802">
        <w:rPr>
          <w:rFonts w:cs="Times New Roman"/>
          <w:b/>
          <w:color w:val="auto"/>
          <w:lang w:val="lt-LT"/>
        </w:rPr>
        <w:t>Įkainiai/k</w:t>
      </w:r>
      <w:r w:rsidR="00911C4B" w:rsidRPr="00FB3802">
        <w:rPr>
          <w:rFonts w:cs="Times New Roman"/>
          <w:b/>
          <w:color w:val="auto"/>
          <w:lang w:val="lt-LT"/>
        </w:rPr>
        <w:t>ainos visuose pasiūlymo dokumentuose turi būti įrašomos apvalinant dviem skaitmenimis po kablelio.</w:t>
      </w:r>
      <w:r w:rsidR="00196F99" w:rsidRPr="00FB3802">
        <w:rPr>
          <w:rFonts w:cs="Times New Roman"/>
          <w:b/>
          <w:color w:val="auto"/>
          <w:lang w:val="lt-LT"/>
        </w:rPr>
        <w:t xml:space="preserve"> </w:t>
      </w:r>
    </w:p>
    <w:p w14:paraId="274A191F" w14:textId="535E44E1" w:rsidR="00911C4B" w:rsidRPr="00FB3802" w:rsidRDefault="00911C4B" w:rsidP="009821BA">
      <w:pPr>
        <w:pStyle w:val="Body2"/>
        <w:spacing w:after="0" w:line="276" w:lineRule="auto"/>
        <w:ind w:firstLine="720"/>
        <w:rPr>
          <w:rFonts w:cs="Times New Roman"/>
          <w:color w:val="auto"/>
          <w:lang w:val="lt-LT"/>
        </w:rPr>
      </w:pPr>
      <w:r w:rsidRPr="00FB3802">
        <w:rPr>
          <w:rFonts w:cs="Times New Roman"/>
          <w:color w:val="auto"/>
          <w:lang w:val="lt-LT"/>
        </w:rPr>
        <w:t>Pirkime dalyvaujantis tiekėjas – savo srities profesionalas, kompetentingas suprasti pirkimo objekto specifiką ir turintis prisiimti su tuo susijusią riziką – turi visus reikiamus darbus numatyti ir įvertinti prieš pateikdamas pirkimo pasiūlymą, t. y. iki pasiūlymų pateikimo termino pabaigos (pagal poreikį apžiūrėti objektą, pateikti paklausimus ar pan.).</w:t>
      </w:r>
    </w:p>
    <w:p w14:paraId="46A88328" w14:textId="15F73DDC" w:rsidR="00286074" w:rsidRPr="00FB3802" w:rsidRDefault="00BA38F2" w:rsidP="001223D8">
      <w:pPr>
        <w:pStyle w:val="Body2"/>
        <w:spacing w:line="276" w:lineRule="auto"/>
        <w:ind w:firstLine="709"/>
        <w:rPr>
          <w:rFonts w:cs="Times New Roman"/>
          <w:color w:val="auto"/>
          <w:lang w:val="lt-LT"/>
        </w:rPr>
      </w:pPr>
      <w:r w:rsidRPr="00FB3802">
        <w:rPr>
          <w:rFonts w:cs="Times New Roman"/>
          <w:color w:val="auto"/>
          <w:lang w:val="lt-LT"/>
        </w:rPr>
        <w:t>5.2</w:t>
      </w:r>
      <w:r w:rsidR="00F834F9">
        <w:rPr>
          <w:rFonts w:cs="Times New Roman"/>
          <w:color w:val="auto"/>
          <w:lang w:val="lt-LT"/>
        </w:rPr>
        <w:t>0</w:t>
      </w:r>
      <w:r w:rsidR="005C347E" w:rsidRPr="00FB3802">
        <w:rPr>
          <w:rFonts w:cs="Times New Roman"/>
          <w:color w:val="auto"/>
          <w:lang w:val="lt-LT"/>
        </w:rPr>
        <w:t xml:space="preserve">. Tiekėjas pasiūlymo formoje turi aiškiai nurodyti, kuri pasiūlymo informacija yra konfidenciali, vadovaujantis VPĮ 20 straipsniu (taip pat žr. </w:t>
      </w:r>
      <w:hyperlink r:id="rId13" w:history="1">
        <w:r w:rsidR="001223D8" w:rsidRPr="00540DF5">
          <w:rPr>
            <w:rStyle w:val="Hyperlink"/>
            <w:rFonts w:cs="Times New Roman"/>
            <w:lang w:val="lt-LT"/>
          </w:rPr>
          <w:t>https://vpt.lrv.lt/uploads/vpt/documents/files/LT_versija/</w:t>
        </w:r>
      </w:hyperlink>
      <w:r w:rsidR="005C347E" w:rsidRPr="00FB3802">
        <w:rPr>
          <w:rFonts w:cs="Times New Roman"/>
          <w:color w:val="auto"/>
          <w:lang w:val="lt-LT"/>
        </w:rPr>
        <w:t xml:space="preserve">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5C347E" w:rsidRPr="00FB3802">
        <w:rPr>
          <w:rFonts w:cs="Times New Roman"/>
          <w:color w:val="auto"/>
          <w:lang w:val="lt-LT"/>
        </w:rPr>
        <w:t>įrodymus</w:t>
      </w:r>
      <w:proofErr w:type="spellEnd"/>
      <w:r w:rsidR="005C347E" w:rsidRPr="00FB3802">
        <w:rPr>
          <w:rFonts w:cs="Times New Roman"/>
          <w:color w:val="auto"/>
          <w:lang w:val="lt-LT"/>
        </w:rPr>
        <w:t>, laikoma, kad tokia informacija yra nekonfidenciali. Jei tiekėjas nenurodo konfidencialios informacijos, laikoma, kad pasiūlymas yra nekonfidencialus.</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5.</w:t>
      </w:r>
      <w:r w:rsidR="00F834F9">
        <w:rPr>
          <w:rFonts w:cs="Times New Roman"/>
          <w:color w:val="auto"/>
          <w:lang w:val="lt-LT"/>
        </w:rPr>
        <w:t>21</w:t>
      </w:r>
      <w:r w:rsidR="005C347E" w:rsidRPr="00FB3802">
        <w:rPr>
          <w:rFonts w:cs="Times New Roman"/>
          <w:color w:val="auto"/>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5.</w:t>
      </w:r>
      <w:r w:rsidR="00286074" w:rsidRPr="00FB3802">
        <w:rPr>
          <w:rFonts w:cs="Times New Roman"/>
          <w:color w:val="auto"/>
          <w:lang w:val="lt-LT"/>
        </w:rPr>
        <w:t>2</w:t>
      </w:r>
      <w:r w:rsidR="00F834F9">
        <w:rPr>
          <w:rFonts w:cs="Times New Roman"/>
          <w:color w:val="auto"/>
          <w:lang w:val="lt-LT"/>
        </w:rPr>
        <w:t>2</w:t>
      </w:r>
      <w:r w:rsidR="005C347E" w:rsidRPr="00FB3802">
        <w:rPr>
          <w:rFonts w:cs="Times New Roman"/>
          <w:color w:val="auto"/>
          <w:lang w:val="lt-LT"/>
        </w:rPr>
        <w:t xml:space="preserve">. </w:t>
      </w:r>
      <w:r w:rsidR="00286074" w:rsidRPr="00FB3802">
        <w:rPr>
          <w:rFonts w:cs="Times New Roman"/>
          <w:color w:val="auto"/>
          <w:lang w:val="lt-LT"/>
        </w:rPr>
        <w:t>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6. PASIŪLYMŲ ŠIFRAVIMAS</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6.1. Tiekėjo teikiamas pasiūlymas gali būti užšifruojamas. Tiekėjas, nusprendęs pateikti užšifruotą pasiūlymą, turi:</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7. PASIŪLYMŲ GALIOJIMO UŽTIKRINIMAS</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r>
      <w:r w:rsidR="00286074" w:rsidRPr="00FB3802">
        <w:rPr>
          <w:rFonts w:cs="Times New Roman"/>
          <w:color w:val="auto"/>
          <w:lang w:val="lt-LT"/>
        </w:rPr>
        <w:t>7.1. Tiekėjo pateikiamo pasiūlymo galiojimas turi būti užtikrintas:</w:t>
      </w:r>
      <w:r w:rsidR="00286074" w:rsidRPr="00FB3802">
        <w:rPr>
          <w:rFonts w:cs="Times New Roman"/>
          <w:color w:val="auto"/>
          <w:lang w:val="lt-LT"/>
        </w:rPr>
        <w:tab/>
      </w:r>
      <w:r w:rsidR="00286074" w:rsidRPr="00FB3802">
        <w:rPr>
          <w:rFonts w:cs="Times New Roman"/>
          <w:color w:val="auto"/>
          <w:lang w:val="lt-LT"/>
        </w:rPr>
        <w:br/>
      </w:r>
      <w:r w:rsidR="00286074" w:rsidRPr="00FB3802">
        <w:rPr>
          <w:rFonts w:cs="Times New Roman"/>
          <w:color w:val="auto"/>
          <w:lang w:val="lt-LT"/>
        </w:rPr>
        <w:tab/>
        <w:t xml:space="preserve">7.1.1. Pasiūlymo galiojimo užtikrinimo suma turi būti ne mažesnė kaip </w:t>
      </w:r>
      <w:r w:rsidR="00286074" w:rsidRPr="00FB3802">
        <w:rPr>
          <w:rFonts w:cs="Times New Roman"/>
          <w:b/>
          <w:color w:val="auto"/>
          <w:lang w:val="lt-LT"/>
        </w:rPr>
        <w:t xml:space="preserve">2 proc. pasiūlymo kainos </w:t>
      </w:r>
      <w:proofErr w:type="spellStart"/>
      <w:r w:rsidR="00286074" w:rsidRPr="00FB3802">
        <w:rPr>
          <w:rFonts w:cs="Times New Roman"/>
          <w:b/>
          <w:color w:val="auto"/>
          <w:lang w:val="lt-LT"/>
        </w:rPr>
        <w:t>Eur</w:t>
      </w:r>
      <w:proofErr w:type="spellEnd"/>
      <w:r w:rsidR="00286074" w:rsidRPr="00FB3802">
        <w:rPr>
          <w:rFonts w:cs="Times New Roman"/>
          <w:b/>
          <w:color w:val="auto"/>
          <w:lang w:val="lt-LT"/>
        </w:rPr>
        <w:t xml:space="preserve"> be PVM</w:t>
      </w:r>
      <w:r w:rsidR="00286074" w:rsidRPr="00FB3802">
        <w:rPr>
          <w:rFonts w:cs="Times New Roman"/>
          <w:color w:val="auto"/>
          <w:lang w:val="lt-LT"/>
        </w:rPr>
        <w:t>.</w:t>
      </w:r>
      <w:r w:rsidR="00286074" w:rsidRPr="00FB3802">
        <w:rPr>
          <w:rFonts w:cs="Times New Roman"/>
          <w:color w:val="auto"/>
          <w:lang w:val="lt-LT"/>
        </w:rPr>
        <w:tab/>
      </w:r>
      <w:r w:rsidR="00286074" w:rsidRPr="00FB3802">
        <w:rPr>
          <w:rFonts w:cs="Times New Roman"/>
          <w:color w:val="auto"/>
          <w:lang w:val="lt-LT"/>
        </w:rPr>
        <w:br/>
      </w:r>
      <w:r w:rsidR="00286074" w:rsidRPr="00FB3802">
        <w:rPr>
          <w:rFonts w:cs="Times New Roman"/>
          <w:color w:val="auto"/>
          <w:lang w:val="lt-LT"/>
        </w:rPr>
        <w:lastRenderedPageBreak/>
        <w:tab/>
        <w:t>7.1.2. Pasiūlymo galiojimo užtikrinimui pateikiamas Lietuvos Respublikoje ar užsienyje registruoto banko išduoto banko garantijos raštas, kredito unijos garantija, ar draudimo bendrovės laidavimas atitinkantys šiame skyriuje nurodytus reikalavimus.</w:t>
      </w:r>
      <w:r w:rsidR="00286074" w:rsidRPr="00FB3802">
        <w:rPr>
          <w:rFonts w:cs="Times New Roman"/>
          <w:color w:val="auto"/>
          <w:lang w:val="lt-LT"/>
        </w:rPr>
        <w:tab/>
      </w:r>
      <w:r w:rsidR="00286074" w:rsidRPr="00FB3802">
        <w:rPr>
          <w:rFonts w:cs="Times New Roman"/>
          <w:color w:val="auto"/>
          <w:lang w:val="lt-LT"/>
        </w:rPr>
        <w:br/>
      </w:r>
      <w:r w:rsidR="00286074" w:rsidRPr="00FB3802">
        <w:rPr>
          <w:rFonts w:cs="Times New Roman"/>
          <w:color w:val="auto"/>
          <w:lang w:val="lt-LT"/>
        </w:rPr>
        <w:tab/>
        <w:t>7.1.3. Pasiūlymo galiojimo užtikrinimas turi būti elektroninėje formoje patvirtintas jį išdavusios organizacijos įgalioto asmens kvalifikuotu elektroniniu parašu ir pateikiamas su pasiūlymu CVP IS priemonėmis.</w:t>
      </w:r>
      <w:r w:rsidR="00286074" w:rsidRPr="00FB3802">
        <w:rPr>
          <w:rFonts w:cs="Times New Roman"/>
          <w:color w:val="auto"/>
          <w:lang w:val="lt-LT"/>
        </w:rPr>
        <w:tab/>
      </w:r>
      <w:r w:rsidR="00286074" w:rsidRPr="00FB3802">
        <w:rPr>
          <w:rFonts w:cs="Times New Roman"/>
          <w:color w:val="auto"/>
          <w:lang w:val="lt-LT"/>
        </w:rPr>
        <w:br/>
      </w:r>
      <w:r w:rsidR="00286074" w:rsidRPr="00FB3802">
        <w:rPr>
          <w:rFonts w:cs="Times New Roman"/>
          <w:color w:val="auto"/>
          <w:lang w:val="lt-LT"/>
        </w:rPr>
        <w:tab/>
        <w:t>7.1.4.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00286074" w:rsidRPr="00FB3802">
        <w:rPr>
          <w:rFonts w:cs="Times New Roman"/>
          <w:color w:val="auto"/>
          <w:lang w:val="lt-LT"/>
        </w:rPr>
        <w:tab/>
      </w:r>
      <w:r w:rsidR="00286074" w:rsidRPr="00FB3802">
        <w:rPr>
          <w:rFonts w:cs="Times New Roman"/>
          <w:color w:val="auto"/>
          <w:lang w:val="lt-LT"/>
        </w:rPr>
        <w:br/>
      </w:r>
      <w:r w:rsidR="00286074" w:rsidRPr="00FB3802">
        <w:rPr>
          <w:rFonts w:cs="Times New Roman"/>
          <w:color w:val="auto"/>
          <w:lang w:val="lt-LT"/>
        </w:rPr>
        <w:tab/>
        <w:t>7.1.5. Pasiūlymo galiojimo užtikrinimas turi būti išduotas perkančiajai organizacijai kaip vienas pasiūlymo galiojimo užtikrinimas visai reikalaujamai sumai.</w:t>
      </w:r>
      <w:r w:rsidR="00286074" w:rsidRPr="00FB3802">
        <w:rPr>
          <w:rFonts w:cs="Times New Roman"/>
          <w:color w:val="auto"/>
          <w:lang w:val="lt-LT"/>
        </w:rPr>
        <w:tab/>
      </w:r>
      <w:r w:rsidR="00286074" w:rsidRPr="00FB3802">
        <w:rPr>
          <w:rFonts w:cs="Times New Roman"/>
          <w:color w:val="auto"/>
          <w:lang w:val="lt-LT"/>
        </w:rPr>
        <w:br/>
      </w:r>
      <w:r w:rsidR="00286074" w:rsidRPr="00FB3802">
        <w:rPr>
          <w:rFonts w:cs="Times New Roman"/>
          <w:color w:val="auto"/>
          <w:lang w:val="lt-LT"/>
        </w:rPr>
        <w:tab/>
        <w:t>7.1.6.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r w:rsidR="00286074" w:rsidRPr="00FB3802">
        <w:rPr>
          <w:rFonts w:cs="Times New Roman"/>
          <w:color w:val="auto"/>
          <w:lang w:val="lt-LT"/>
        </w:rPr>
        <w:tab/>
      </w:r>
      <w:r w:rsidR="00286074" w:rsidRPr="00FB3802">
        <w:rPr>
          <w:rFonts w:cs="Times New Roman"/>
          <w:color w:val="auto"/>
          <w:lang w:val="lt-LT"/>
        </w:rPr>
        <w:br/>
      </w:r>
      <w:r w:rsidR="00286074" w:rsidRPr="00FB3802">
        <w:rPr>
          <w:rFonts w:cs="Times New Roman"/>
          <w:color w:val="auto"/>
          <w:lang w:val="lt-LT"/>
        </w:rPr>
        <w:tab/>
        <w:t>7.1.7.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r w:rsidR="00286074" w:rsidRPr="00FB3802">
        <w:rPr>
          <w:rFonts w:cs="Times New Roman"/>
          <w:color w:val="auto"/>
          <w:lang w:val="lt-LT"/>
        </w:rPr>
        <w:tab/>
      </w:r>
      <w:r w:rsidR="00286074" w:rsidRPr="00FB3802">
        <w:rPr>
          <w:rFonts w:cs="Times New Roman"/>
          <w:color w:val="auto"/>
          <w:lang w:val="lt-LT"/>
        </w:rPr>
        <w:br/>
      </w:r>
      <w:r w:rsidR="00286074" w:rsidRPr="00FB3802">
        <w:rPr>
          <w:rFonts w:cs="Times New Roman"/>
          <w:color w:val="auto"/>
          <w:lang w:val="lt-LT"/>
        </w:rPr>
        <w:tab/>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286074" w:rsidRPr="00FB3802">
        <w:rPr>
          <w:rFonts w:cs="Times New Roman"/>
          <w:color w:val="auto"/>
          <w:lang w:val="lt-LT"/>
        </w:rPr>
        <w:tab/>
      </w:r>
      <w:r w:rsidR="00286074" w:rsidRPr="00FB3802">
        <w:rPr>
          <w:rFonts w:cs="Times New Roman"/>
          <w:color w:val="auto"/>
          <w:lang w:val="lt-LT"/>
        </w:rPr>
        <w:br/>
      </w:r>
      <w:r w:rsidR="00286074" w:rsidRPr="00FB3802">
        <w:rPr>
          <w:rFonts w:cs="Times New Roman"/>
          <w:color w:val="auto"/>
          <w:lang w:val="lt-LT"/>
        </w:rPr>
        <w:tab/>
        <w:t>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w:t>
      </w:r>
      <w:r w:rsidR="002F3856" w:rsidRPr="00FB3802">
        <w:rPr>
          <w:rFonts w:cs="Times New Roman"/>
          <w:color w:val="auto"/>
          <w:lang w:val="lt-LT"/>
        </w:rPr>
        <w:t xml:space="preserve">s organizacijos nurodytos datos; </w:t>
      </w:r>
      <w:r w:rsidR="00286074" w:rsidRPr="00FB3802">
        <w:rPr>
          <w:rFonts w:cs="Times New Roman"/>
          <w:color w:val="auto"/>
          <w:lang w:val="lt-LT"/>
        </w:rPr>
        <w:t>(2) pirkimo laimėtojas per nustatytą laiką nepasirašo pirkimo sutarties; (3) pirkimo laimėtojas per nustatytą laiką nepateikia pirkimo sutarties įvykdymo užtikrinimo (jei numatyta pirkimo sutartyje).</w:t>
      </w:r>
    </w:p>
    <w:p w14:paraId="4EE77DB6" w14:textId="76E65CDA" w:rsidR="00A1144A" w:rsidRPr="00FB3802" w:rsidRDefault="00286074" w:rsidP="009821BA">
      <w:pPr>
        <w:pStyle w:val="Body2"/>
        <w:spacing w:line="276" w:lineRule="auto"/>
        <w:ind w:firstLine="709"/>
        <w:rPr>
          <w:rFonts w:cs="Times New Roman"/>
          <w:color w:val="auto"/>
          <w:lang w:val="lt-LT"/>
        </w:rPr>
      </w:pPr>
      <w:r w:rsidRPr="00FB3802">
        <w:rPr>
          <w:rFonts w:cs="Times New Roman"/>
          <w:color w:val="auto"/>
          <w:lang w:val="lt-LT"/>
        </w:rPr>
        <w:tab/>
        <w:t xml:space="preserve">7.1.10. Pasiūlymo galiojimo užtikrinimas grąžinamas (arba atsisakoma teisių į jį) gavus tiekėjo prašymą raštu, </w:t>
      </w:r>
      <w:r w:rsidRPr="00FB3802">
        <w:rPr>
          <w:rFonts w:cs="Times New Roman"/>
          <w:color w:val="auto"/>
          <w:u w:val="single"/>
          <w:lang w:val="lt-LT"/>
        </w:rPr>
        <w:t>po to, kai pirkimo laimėtoju pripažintas tiekėjas pasirašo pirkimo sutartį</w:t>
      </w:r>
      <w:r w:rsidRPr="00FB3802">
        <w:rPr>
          <w:rFonts w:cs="Times New Roman"/>
          <w:color w:val="auto"/>
          <w:lang w:val="lt-LT"/>
        </w:rPr>
        <w:t xml:space="preserve"> ir pateikia pirkimo sutarties įvykdymo užtikrinimą (jei numatyta pirkimo sutartyje).</w:t>
      </w:r>
      <w:r w:rsidRPr="00FB3802">
        <w:rPr>
          <w:rFonts w:cs="Times New Roman"/>
          <w:color w:val="auto"/>
          <w:lang w:val="lt-LT"/>
        </w:rPr>
        <w:tab/>
      </w:r>
      <w:r w:rsidRPr="00FB3802">
        <w:rPr>
          <w:rFonts w:cs="Times New Roman"/>
          <w:color w:val="auto"/>
          <w:lang w:val="lt-LT"/>
        </w:rPr>
        <w:br/>
      </w:r>
      <w:r w:rsidR="00F67631" w:rsidRPr="00FB3802">
        <w:rPr>
          <w:rFonts w:cs="Times New Roman"/>
          <w:color w:val="auto"/>
          <w:lang w:val="lt-LT"/>
        </w:rPr>
        <w:tab/>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8. PAVYZDŽIŲ PATEIKIMAS</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8.1. Siūlomo pirkimo objekto pavyzdžiai nereikalaujami.</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r>
      <w:r w:rsidR="005C347E" w:rsidRPr="009821BA">
        <w:rPr>
          <w:rFonts w:cs="Times New Roman"/>
          <w:color w:val="auto"/>
          <w:lang w:val="lt-LT"/>
        </w:rPr>
        <w:t>9. PIRKIMO DOKUMENTŲ PAAIŠKINIMAS IR PATIKSLINIMAS</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9.1. Tiekėjas tik CVP IS susirašinėjimo priemonėmis gali prašyti, kad perkančioji organizacija paaiškintų ar pataisytų pirkimo dokumentus.</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 xml:space="preserve">9.2. Tiekėjai turėtų būti aktyvūs ir pateikti klausimus ar paprašyti paaiškinti pirkimo dokumentus iš </w:t>
      </w:r>
      <w:r w:rsidR="005C347E" w:rsidRPr="00FB3802">
        <w:rPr>
          <w:rFonts w:cs="Times New Roman"/>
          <w:color w:val="auto"/>
          <w:lang w:val="lt-LT"/>
        </w:rPr>
        <w:lastRenderedPageBreak/>
        <w:t>karto juos išanalizavę, atsižvelgdami į tai, kad, pasibaigus pasiūlymų pateikimo terminui, pasiūlymo turinio ar pirkimo objekto keisti nebus galima.</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 xml:space="preserve">9.3. Perkančioji organizacija atsako tik CVP IS susirašinėjimo priemonėmis į kiekvieną tiekėjo rašytinį prašymą paaiškinti (patikslinti) pirkimo dokumentus, jei prašymas yra pateiktas likus ne mažiau kaip </w:t>
      </w:r>
      <w:r w:rsidR="003E65CF" w:rsidRPr="00FB3802">
        <w:rPr>
          <w:rFonts w:cs="Times New Roman"/>
          <w:color w:val="auto"/>
          <w:lang w:val="lt-LT"/>
        </w:rPr>
        <w:t xml:space="preserve">6 </w:t>
      </w:r>
      <w:r w:rsidR="00A50BFC" w:rsidRPr="00FB3802">
        <w:rPr>
          <w:rFonts w:cs="Times New Roman"/>
          <w:color w:val="auto"/>
          <w:lang w:val="lt-LT"/>
        </w:rPr>
        <w:t>kalendorin</w:t>
      </w:r>
      <w:r w:rsidR="003E65CF" w:rsidRPr="00FB3802">
        <w:rPr>
          <w:rFonts w:cs="Times New Roman"/>
          <w:color w:val="auto"/>
          <w:lang w:val="lt-LT"/>
        </w:rPr>
        <w:t>ėms</w:t>
      </w:r>
      <w:r w:rsidR="00A50BFC" w:rsidRPr="00FB3802">
        <w:rPr>
          <w:rFonts w:cs="Times New Roman"/>
          <w:color w:val="auto"/>
          <w:lang w:val="lt-LT"/>
        </w:rPr>
        <w:t xml:space="preserve"> </w:t>
      </w:r>
      <w:r w:rsidR="005C347E" w:rsidRPr="00FB3802">
        <w:rPr>
          <w:rFonts w:cs="Times New Roman"/>
          <w:color w:val="auto"/>
          <w:lang w:val="lt-LT"/>
        </w:rPr>
        <w:t>dien</w:t>
      </w:r>
      <w:r w:rsidR="003E65CF" w:rsidRPr="00FB3802">
        <w:rPr>
          <w:rFonts w:cs="Times New Roman"/>
          <w:color w:val="auto"/>
          <w:lang w:val="lt-LT"/>
        </w:rPr>
        <w:t>oms</w:t>
      </w:r>
      <w:r w:rsidR="005C347E" w:rsidRPr="00FB3802">
        <w:rPr>
          <w:rFonts w:cs="Times New Roman"/>
          <w:color w:val="auto"/>
          <w:lang w:val="lt-LT"/>
        </w:rPr>
        <w:t xml:space="preserve"> iki pasiūlymų pateikimo termino pabaigos.</w:t>
      </w:r>
      <w:r w:rsidR="005C347E" w:rsidRPr="00FB3802">
        <w:rPr>
          <w:rFonts w:cs="Times New Roman"/>
          <w:color w:val="auto"/>
          <w:lang w:val="lt-LT"/>
        </w:rPr>
        <w:tab/>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 xml:space="preserve">9.4. Tiekėjo prašymu, (pateiktu tik CVP IS susirašinėjimo priemonėmis) papildomi pirkimo dokumentai (paaiškinimai ar patikslinimai) pateikiami CVP IS priemonėmis ne vėliau kaip likus </w:t>
      </w:r>
      <w:r w:rsidR="003E65CF" w:rsidRPr="00FB3802">
        <w:rPr>
          <w:rFonts w:cs="Times New Roman"/>
          <w:color w:val="auto"/>
          <w:lang w:val="lt-LT"/>
        </w:rPr>
        <w:t xml:space="preserve">4 </w:t>
      </w:r>
      <w:r w:rsidR="00A50BFC" w:rsidRPr="00FB3802">
        <w:rPr>
          <w:rFonts w:cs="Times New Roman"/>
          <w:color w:val="auto"/>
          <w:lang w:val="lt-LT"/>
        </w:rPr>
        <w:t xml:space="preserve">kalendorinėms </w:t>
      </w:r>
      <w:r w:rsidR="005C347E" w:rsidRPr="00FB3802">
        <w:rPr>
          <w:rFonts w:cs="Times New Roman"/>
          <w:color w:val="auto"/>
          <w:lang w:val="lt-LT"/>
        </w:rPr>
        <w:t>dienoms iki pasiūlymų pateikimo termino pabaigos, jei jų paprašyta laiku. Paaiškinimai ar patikslinimai yra neatsiejama pirkimo dokumentų dalis.</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9.6. Nesibaigus pirkimo pasiūlymų pateikimo terminui, perkančioji organizacija savo iniciatyva gali paaiškinti (patikslinti) pirkimo dokumentus CVP IS priemonėmis.</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5C347E" w:rsidRPr="00FB3802">
        <w:rPr>
          <w:rFonts w:cs="Times New Roman"/>
          <w:color w:val="auto"/>
          <w:lang w:val="lt-LT"/>
        </w:rPr>
        <w:t>patikslinimus</w:t>
      </w:r>
      <w:proofErr w:type="spellEnd"/>
      <w:r w:rsidR="005C347E" w:rsidRPr="00FB3802">
        <w:rPr>
          <w:rFonts w:cs="Times New Roman"/>
          <w:color w:val="auto"/>
          <w:lang w:val="lt-LT"/>
        </w:rPr>
        <w:t>.</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9.8. Bet kokia informacija, konkurso sąlygų paaiškinimai, pranešimai ar kitas perkančiosios organizacijos ir tiekėjo susirašinėjimas yra vykdomas tik CVP IS susirašinėjimo priemonėmis.</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br/>
      </w:r>
      <w:r w:rsidR="005C347E" w:rsidRPr="00FB3802">
        <w:rPr>
          <w:rFonts w:cs="Times New Roman"/>
          <w:color w:val="auto"/>
          <w:lang w:val="lt-LT"/>
        </w:rPr>
        <w:tab/>
        <w:t>10. SUSIPAŽINIMAS SU GAUTAIS PASIŪLYMAIS</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10.1. Susipažinimas su CVP IS priemonėmis pateiktais tiekėjų pasiūlymais pradedamas ne anksčiau nei po 45 minučių po CVP IS nurodytos pasiūlymų pateikimo termino pabaigos.</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11. PASIŪLYMŲ NAGRINĖJIMAS</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11.1. Konkursui pateiktus pasiūlymus nagrinėja ir vertina Komisija. Pasiūlymai nagrinėjami, vertinami ir palyginami konfidencialiai, nedalyvaujant pasiūlymus pateikusių tiekėjų atstovams. Komisijos posėdžiuose stebėtojai nedalyvauja.</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11.2. 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 xml:space="preserve">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7B9EDF40" w14:textId="77777777" w:rsidR="00A1144A" w:rsidRPr="00FB3802" w:rsidRDefault="00A1144A" w:rsidP="009821BA">
      <w:pPr>
        <w:pStyle w:val="Body2"/>
        <w:spacing w:line="276" w:lineRule="auto"/>
        <w:ind w:firstLine="709"/>
        <w:rPr>
          <w:rFonts w:cs="Times New Roman"/>
          <w:color w:val="auto"/>
          <w:lang w:val="lt-LT"/>
        </w:rPr>
      </w:pPr>
      <w:r w:rsidRPr="00FB3802">
        <w:rPr>
          <w:rFonts w:cs="Times New Roman"/>
          <w:color w:val="auto"/>
          <w:lang w:val="lt-LT"/>
        </w:rPr>
        <w:t>11.4. Pasiūlymai tikslinami, papildomi arba paaiškinami vadovaujantis Pasiūlymų patikslinimo, papildymo ar paaiškinimo taisyklėmis, patvirtintomis Viešųjų pirkimų tarnybos direktoriaus 2022 m. gruodžio 30 d. įsakymu Nr. 1S-240 (aktualios redakcijos).</w:t>
      </w:r>
    </w:p>
    <w:p w14:paraId="435093EB" w14:textId="1C6DFFD8" w:rsidR="00CE7782" w:rsidRPr="00FB3802" w:rsidRDefault="00A1144A" w:rsidP="009821BA">
      <w:pPr>
        <w:pStyle w:val="Body2"/>
        <w:spacing w:line="276" w:lineRule="auto"/>
        <w:ind w:firstLine="709"/>
        <w:rPr>
          <w:rFonts w:cs="Times New Roman"/>
          <w:color w:val="auto"/>
          <w:lang w:val="lt-LT"/>
        </w:rPr>
      </w:pPr>
      <w:r w:rsidRPr="00FB3802">
        <w:rPr>
          <w:rFonts w:cs="Times New Roman"/>
          <w:color w:val="auto"/>
          <w:lang w:val="lt-LT"/>
        </w:rPr>
        <w:t>11.5</w:t>
      </w:r>
      <w:r w:rsidR="005C347E" w:rsidRPr="00FB3802">
        <w:rPr>
          <w:rFonts w:cs="Times New Roman"/>
          <w:color w:val="auto"/>
          <w:lang w:val="lt-LT"/>
        </w:rPr>
        <w:t>. Perkančioji organizacija gali prašyti tiekėjų patikslinti, papildyti arba paaiškinti savo pasiūlymus, tačiau ji negali prašyti, siūlyti arba leisti pakeisti pasiūlymo esmės – pakeisti kainą/įkainio (-</w:t>
      </w:r>
      <w:proofErr w:type="spellStart"/>
      <w:r w:rsidR="005C347E" w:rsidRPr="00FB3802">
        <w:rPr>
          <w:rFonts w:cs="Times New Roman"/>
          <w:color w:val="auto"/>
          <w:lang w:val="lt-LT"/>
        </w:rPr>
        <w:t>ių</w:t>
      </w:r>
      <w:proofErr w:type="spellEnd"/>
      <w:r w:rsidR="005C347E" w:rsidRPr="00FB3802">
        <w:rPr>
          <w:rFonts w:cs="Times New Roman"/>
          <w:color w:val="auto"/>
          <w:lang w:val="lt-LT"/>
        </w:rPr>
        <w:t xml:space="preserve">) (jeigu taikoma įkainių sutartis)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w:t>
      </w:r>
      <w:r w:rsidR="005C347E" w:rsidRPr="00FB3802">
        <w:rPr>
          <w:rFonts w:cs="Times New Roman"/>
          <w:color w:val="auto"/>
          <w:lang w:val="lt-LT"/>
        </w:rPr>
        <w:lastRenderedPageBreak/>
        <w:t>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005C347E" w:rsidRPr="00FB3802">
        <w:rPr>
          <w:rFonts w:cs="Times New Roman"/>
          <w:color w:val="auto"/>
          <w:lang w:val="lt-LT"/>
        </w:rPr>
        <w:tab/>
      </w:r>
      <w:r w:rsidR="005C347E" w:rsidRPr="00FB3802">
        <w:rPr>
          <w:rFonts w:cs="Times New Roman"/>
          <w:color w:val="auto"/>
          <w:lang w:val="lt-LT"/>
        </w:rPr>
        <w:br/>
      </w:r>
      <w:r w:rsidR="005C347E" w:rsidRPr="00FB3802">
        <w:rPr>
          <w:rFonts w:cs="Times New Roman"/>
          <w:color w:val="auto"/>
          <w:lang w:val="lt-LT"/>
        </w:rPr>
        <w:tab/>
        <w:t>11.5. Kai pateiktame pasiūlyme nurodoma neįprastai maža kaina, Komisija raštu CVP IS priemonėmis prašo tiekėjo pateikti reikalingas pasiūlymo detales, įskaitant kainos sudedamąsias dalis ir skaičiavimus.</w:t>
      </w:r>
    </w:p>
    <w:p w14:paraId="4A4063E8" w14:textId="42A8B7E9" w:rsidR="00BB6638" w:rsidRPr="00FB3802" w:rsidRDefault="00BB6638" w:rsidP="009821BA">
      <w:pPr>
        <w:pStyle w:val="Body2"/>
        <w:spacing w:line="276" w:lineRule="auto"/>
        <w:ind w:firstLine="709"/>
        <w:rPr>
          <w:rFonts w:cs="Times New Roman"/>
          <w:color w:val="auto"/>
          <w:lang w:val="lt-LT"/>
        </w:rPr>
      </w:pPr>
      <w:r w:rsidRPr="00FB3802">
        <w:rPr>
          <w:rFonts w:cs="Times New Roman"/>
          <w:color w:val="auto"/>
          <w:lang w:val="lt-LT"/>
        </w:rPr>
        <w:t>11.6. Jeigu tiekėjas savo pasiūlyme pateikia reikalaujamų dokumentų tinkamai patvirtintas kopijas, perkančioji organizacija turi teisę prašyti tiekėjo, kad jis pirkimo komisijai parodytų atitinkamų dokumentų originalus.</w:t>
      </w:r>
      <w:r w:rsidRPr="00FB3802">
        <w:rPr>
          <w:rFonts w:cs="Times New Roman"/>
          <w:color w:val="auto"/>
          <w:lang w:val="lt-LT"/>
        </w:rPr>
        <w:tab/>
      </w:r>
    </w:p>
    <w:p w14:paraId="15947359" w14:textId="6701203F" w:rsidR="00CE7782" w:rsidRPr="00FB3802" w:rsidRDefault="00BB6638" w:rsidP="009821BA">
      <w:pPr>
        <w:spacing w:line="276" w:lineRule="auto"/>
        <w:ind w:firstLine="709"/>
        <w:jc w:val="both"/>
        <w:rPr>
          <w:b/>
          <w:sz w:val="22"/>
          <w:szCs w:val="22"/>
          <w:lang w:val="lt-LT"/>
        </w:rPr>
      </w:pPr>
      <w:r w:rsidRPr="00FB3802">
        <w:rPr>
          <w:sz w:val="22"/>
          <w:szCs w:val="22"/>
          <w:lang w:val="lt-LT"/>
        </w:rPr>
        <w:t>11.7</w:t>
      </w:r>
      <w:r w:rsidR="00CE7782" w:rsidRPr="00FB3802">
        <w:rPr>
          <w:sz w:val="22"/>
          <w:szCs w:val="22"/>
          <w:lang w:val="lt-LT"/>
        </w:rPr>
        <w:t>. Perkančioji organizacija turi teisę bet kuriuo metu pareikalauti iš tiekėjo pateikti pagrindžiančius dokumentus, kad nėra sąlygų, numatytų VPĮ 45 straipsnio 2</w:t>
      </w:r>
      <w:r w:rsidR="00CE7782" w:rsidRPr="00FB3802">
        <w:rPr>
          <w:sz w:val="22"/>
          <w:szCs w:val="22"/>
          <w:vertAlign w:val="superscript"/>
          <w:lang w:val="lt-LT"/>
        </w:rPr>
        <w:t>1</w:t>
      </w:r>
      <w:r w:rsidR="00CE7782" w:rsidRPr="00FB3802">
        <w:rPr>
          <w:sz w:val="22"/>
          <w:szCs w:val="22"/>
          <w:lang w:val="lt-LT"/>
        </w:rPr>
        <w:t xml:space="preserve"> dalyje. Tiekėjas privalo pateikti Perkančiosios organizacijos prašomus dokumentus ne vėliau kaip per 5 darbo dienas nuo prašymo gavimo dienos.</w:t>
      </w:r>
      <w:r w:rsidR="005C347E" w:rsidRPr="00FB3802">
        <w:rPr>
          <w:sz w:val="22"/>
          <w:szCs w:val="22"/>
          <w:lang w:val="lt-LT"/>
        </w:rPr>
        <w:tab/>
      </w:r>
    </w:p>
    <w:p w14:paraId="58341714" w14:textId="665BD47D" w:rsidR="00AA25C8" w:rsidRDefault="005C347E" w:rsidP="009821BA">
      <w:pPr>
        <w:spacing w:line="276" w:lineRule="auto"/>
        <w:ind w:firstLine="709"/>
        <w:jc w:val="both"/>
        <w:rPr>
          <w:sz w:val="22"/>
          <w:szCs w:val="22"/>
          <w:lang w:val="lt-LT"/>
        </w:rPr>
      </w:pPr>
      <w:r w:rsidRPr="00FB3802">
        <w:rPr>
          <w:sz w:val="22"/>
          <w:szCs w:val="22"/>
          <w:lang w:val="lt-LT"/>
        </w:rPr>
        <w:t>11.</w:t>
      </w:r>
      <w:r w:rsidR="00BB6638" w:rsidRPr="00FB3802">
        <w:rPr>
          <w:sz w:val="22"/>
          <w:szCs w:val="22"/>
          <w:lang w:val="lt-LT"/>
        </w:rPr>
        <w:t>8</w:t>
      </w:r>
      <w:r w:rsidRPr="00FB3802">
        <w:rPr>
          <w:sz w:val="22"/>
          <w:szCs w:val="22"/>
          <w:lang w:val="lt-LT"/>
        </w:rPr>
        <w:t>. Perkančioji organizacija gali nevertinti viso tiekėjo pasiūlymo, jeigu patikrinusi jo dalį nustato, kad, vadovaujantis Viešųjų pirkimų įstatymo reikalavimais, pasiūlymas turi būti atmestas.</w:t>
      </w:r>
      <w:r w:rsidRPr="00FB3802">
        <w:rPr>
          <w:sz w:val="22"/>
          <w:szCs w:val="22"/>
          <w:lang w:val="lt-LT"/>
        </w:rPr>
        <w:tab/>
      </w:r>
    </w:p>
    <w:p w14:paraId="029D1843" w14:textId="77777777" w:rsidR="0018560F" w:rsidRPr="000E77D8" w:rsidRDefault="0018560F" w:rsidP="0018560F">
      <w:pPr>
        <w:spacing w:line="276" w:lineRule="auto"/>
        <w:ind w:firstLine="709"/>
        <w:jc w:val="both"/>
        <w:rPr>
          <w:sz w:val="22"/>
          <w:szCs w:val="22"/>
          <w:lang w:val="lt-LT"/>
        </w:rPr>
      </w:pPr>
      <w:r>
        <w:rPr>
          <w:sz w:val="22"/>
          <w:szCs w:val="22"/>
          <w:lang w:val="lt-LT"/>
        </w:rPr>
        <w:t>11.9.</w:t>
      </w:r>
      <w:r w:rsidRPr="000E77D8">
        <w:rPr>
          <w:lang w:val="lt-LT"/>
        </w:rPr>
        <w:t xml:space="preserve"> </w:t>
      </w:r>
      <w:r w:rsidRPr="00C30F40">
        <w:rPr>
          <w:sz w:val="22"/>
          <w:szCs w:val="22"/>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p>
    <w:p w14:paraId="3F137457" w14:textId="77777777" w:rsidR="00F939FC" w:rsidRPr="00FB3802" w:rsidRDefault="005C347E" w:rsidP="009821BA">
      <w:pPr>
        <w:pStyle w:val="Body2"/>
        <w:spacing w:line="276" w:lineRule="auto"/>
        <w:ind w:firstLine="709"/>
        <w:rPr>
          <w:rFonts w:cs="Times New Roman"/>
          <w:color w:val="auto"/>
          <w:lang w:val="lt-LT"/>
        </w:rPr>
      </w:pP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12. ELEKTRONINIS AUKCIONAS</w:t>
      </w:r>
      <w:r w:rsidRPr="00FB3802">
        <w:rPr>
          <w:rFonts w:cs="Times New Roman"/>
          <w:color w:val="auto"/>
          <w:lang w:val="lt-LT"/>
        </w:rPr>
        <w:tab/>
      </w:r>
    </w:p>
    <w:p w14:paraId="1AC618D5" w14:textId="29BB19F6" w:rsidR="00F939FC" w:rsidRPr="00FB3802" w:rsidRDefault="00F939FC" w:rsidP="009821BA">
      <w:pPr>
        <w:pStyle w:val="Body2"/>
        <w:spacing w:line="276" w:lineRule="auto"/>
        <w:ind w:firstLine="720"/>
        <w:rPr>
          <w:rFonts w:cs="Times New Roman"/>
          <w:color w:val="auto"/>
          <w:lang w:val="lt-LT"/>
        </w:rPr>
      </w:pPr>
      <w:r w:rsidRPr="00FB3802">
        <w:rPr>
          <w:rFonts w:cs="Times New Roman"/>
          <w:color w:val="auto"/>
          <w:lang w:val="lt-LT"/>
        </w:rPr>
        <w:t>12.1. Elektroninis aukcionas nerengiamas.</w:t>
      </w:r>
    </w:p>
    <w:p w14:paraId="499BB562" w14:textId="0D76DF15" w:rsidR="00AC2F78" w:rsidRPr="00FB3802" w:rsidRDefault="005C347E" w:rsidP="009821BA">
      <w:pPr>
        <w:pStyle w:val="Body2"/>
        <w:spacing w:after="0" w:line="276" w:lineRule="auto"/>
        <w:ind w:firstLine="720"/>
        <w:rPr>
          <w:rFonts w:cs="Times New Roman"/>
          <w:color w:val="auto"/>
          <w:lang w:val="lt-LT"/>
        </w:rPr>
      </w:pPr>
      <w:r w:rsidRPr="00FB3802">
        <w:rPr>
          <w:rFonts w:cs="Times New Roman"/>
          <w:color w:val="auto"/>
          <w:lang w:val="lt-LT"/>
        </w:rPr>
        <w:br/>
      </w:r>
      <w:r w:rsidRPr="00FB3802">
        <w:rPr>
          <w:rFonts w:cs="Times New Roman"/>
          <w:color w:val="auto"/>
          <w:lang w:val="lt-LT"/>
        </w:rPr>
        <w:tab/>
        <w:t>13. PASIŪLYMŲ ATMETIMO PRIEŽASTYS</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13.1. Pasiūlymas atmetamas, jeigu:</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r>
      <w:r w:rsidR="00783315" w:rsidRPr="00FB3802">
        <w:rPr>
          <w:rFonts w:cs="Times New Roman"/>
          <w:color w:val="auto"/>
          <w:lang w:val="lt-LT"/>
        </w:rPr>
        <w:t xml:space="preserve">13.1.1. yra bent vienas Viešųjų pirkimų įstatymo 46 straipsnyje (pirkimo sąlygų </w:t>
      </w:r>
      <w:r w:rsidR="00783315">
        <w:rPr>
          <w:rFonts w:cs="Times New Roman"/>
          <w:color w:val="auto"/>
          <w:lang w:val="lt-LT"/>
        </w:rPr>
        <w:t>5</w:t>
      </w:r>
      <w:r w:rsidR="00783315" w:rsidRPr="00FB3802">
        <w:rPr>
          <w:rFonts w:cs="Times New Roman"/>
          <w:color w:val="auto"/>
          <w:lang w:val="lt-LT"/>
        </w:rPr>
        <w:t xml:space="preserve"> priedas „Tiekėjų pašalinimo pagrindai, reikalaujami kvalifikacijos reikalavimai ir, jeigu taikytina, kokybės vadybos sistemos ir (arba) aplinkos apsaugos vadybos sistemos standartai“) nustatytas tiekėjo pašalinimo pagrindas</w:t>
      </w:r>
      <w:r w:rsidR="00783315" w:rsidRPr="00CC0357">
        <w:rPr>
          <w:rFonts w:cs="Times New Roman"/>
          <w:lang w:val="lt-LT"/>
        </w:rPr>
        <w:t xml:space="preserve"> </w:t>
      </w:r>
      <w:r w:rsidR="00783315" w:rsidRPr="00332E5D">
        <w:rPr>
          <w:rFonts w:cs="Times New Roman"/>
          <w:lang w:val="lt-LT"/>
        </w:rPr>
        <w:t>arba perkančiosios organizacijos prašymu nepateikė ar nepatikslino pateiktų netikslių ar neišsamių duomenų apie pašalinimo pagrindų nebuvimą CVP IS priemonėmis</w:t>
      </w:r>
      <w:r w:rsidR="00783315" w:rsidRPr="00FB3802">
        <w:rPr>
          <w:rFonts w:cs="Times New Roman"/>
          <w:color w:val="auto"/>
          <w:lang w:val="lt-LT"/>
        </w:rPr>
        <w:t>;</w:t>
      </w:r>
      <w:r w:rsidR="00783315" w:rsidRPr="00FB3802">
        <w:rPr>
          <w:rFonts w:cs="Times New Roman"/>
          <w:color w:val="auto"/>
          <w:lang w:val="lt-LT"/>
        </w:rPr>
        <w:tab/>
      </w:r>
      <w:r w:rsidR="00783315" w:rsidRPr="00FB3802">
        <w:rPr>
          <w:rFonts w:cs="Times New Roman"/>
          <w:color w:val="auto"/>
          <w:lang w:val="lt-LT"/>
        </w:rPr>
        <w:br/>
      </w:r>
      <w:r w:rsidR="00783315" w:rsidRPr="00FB3802">
        <w:rPr>
          <w:rFonts w:cs="Times New Roman"/>
          <w:color w:val="auto"/>
          <w:lang w:val="lt-LT"/>
        </w:rPr>
        <w:tab/>
        <w:t xml:space="preserve">13.1.2. pasiūlymas neatitinka pirkimo dokumentuose nustatytų reikalavimų, kaip pvz., darbai neatitinka </w:t>
      </w:r>
      <w:r w:rsidR="00783315" w:rsidRPr="00332E5D">
        <w:rPr>
          <w:lang w:val="lt-LT"/>
        </w:rPr>
        <w:t xml:space="preserve">techninio projekto sprendinių </w:t>
      </w:r>
      <w:r w:rsidR="00783315" w:rsidRPr="00FB3802">
        <w:rPr>
          <w:rFonts w:cs="Times New Roman"/>
          <w:color w:val="auto"/>
          <w:lang w:val="lt-LT"/>
        </w:rPr>
        <w:t>ar kitų reikalavimų, pasiūlymas pateiktas ne perkančiosios organizacijos nurodytomis elektroninėmis priemonėmis ir pan.;</w:t>
      </w:r>
      <w:r w:rsidR="00783315" w:rsidRPr="00FB3802">
        <w:rPr>
          <w:rFonts w:cs="Times New Roman"/>
          <w:color w:val="auto"/>
          <w:lang w:val="lt-LT"/>
        </w:rPr>
        <w:tab/>
      </w:r>
      <w:r w:rsidR="00783315" w:rsidRPr="00FB3802">
        <w:rPr>
          <w:rFonts w:cs="Times New Roman"/>
          <w:color w:val="auto"/>
          <w:lang w:val="lt-LT"/>
        </w:rPr>
        <w:br/>
      </w:r>
      <w:r w:rsidR="00783315" w:rsidRPr="00FB3802">
        <w:rPr>
          <w:rFonts w:cs="Times New Roman"/>
          <w:color w:val="auto"/>
          <w:lang w:val="lt-LT"/>
        </w:rPr>
        <w:tab/>
        <w:t>13.1.3. pasiūlymą pateikęs dalyvis neatitinka nustatytų kvalifikacij</w:t>
      </w:r>
      <w:r w:rsidR="00783315">
        <w:rPr>
          <w:rFonts w:cs="Times New Roman"/>
          <w:color w:val="auto"/>
          <w:lang w:val="lt-LT"/>
        </w:rPr>
        <w:t xml:space="preserve">os reikalavimų </w:t>
      </w:r>
      <w:r w:rsidR="00783315" w:rsidRPr="00332E5D">
        <w:rPr>
          <w:rFonts w:cs="Times New Roman"/>
          <w:lang w:val="lt-LT"/>
        </w:rPr>
        <w:t>ir kokybės vadybos sistemos ir (arba) aplinkos apsaugos vadybos sistemos standartų (jei taikoma)</w:t>
      </w:r>
      <w:r w:rsidR="00783315">
        <w:rPr>
          <w:rFonts w:cs="Times New Roman"/>
          <w:color w:val="auto"/>
          <w:lang w:val="lt-LT"/>
        </w:rPr>
        <w:t xml:space="preserve"> (pirkimo sąlygų 5</w:t>
      </w:r>
      <w:r w:rsidR="00783315" w:rsidRPr="00FB3802">
        <w:rPr>
          <w:rFonts w:cs="Times New Roman"/>
          <w:color w:val="auto"/>
          <w:lang w:val="lt-LT"/>
        </w:rPr>
        <w:t xml:space="preserve"> priedas „Tiekėjų pašalinimo pagrindai, reikalaujami kvalifikacijos reikalavimai ir, jeigu taikytina, kokybės vadybos sistemos ir (arba) aplinkos apsaugos vadybos sistemos standartai“)</w:t>
      </w:r>
      <w:r w:rsidR="00783315" w:rsidRPr="00CC0357">
        <w:rPr>
          <w:rFonts w:cs="Times New Roman"/>
          <w:lang w:val="lt-LT"/>
        </w:rPr>
        <w:t xml:space="preserve"> </w:t>
      </w:r>
      <w:r w:rsidR="00783315" w:rsidRPr="00332E5D">
        <w:rPr>
          <w:rFonts w:cs="Times New Roman"/>
          <w:lang w:val="lt-LT"/>
        </w:rPr>
        <w:t>arba perkančiosios organizacijos prašymu nepateikė ar nepatikslino pateiktų netikslių ar neišsamių duomenų apie atitikimą CVP IS priemonėmis</w:t>
      </w:r>
      <w:r w:rsidR="00783315" w:rsidRPr="00FB3802">
        <w:rPr>
          <w:rFonts w:cs="Times New Roman"/>
          <w:color w:val="auto"/>
          <w:lang w:val="lt-LT"/>
        </w:rPr>
        <w:t>;</w:t>
      </w:r>
      <w:r w:rsidR="00783315" w:rsidRPr="00FB3802">
        <w:rPr>
          <w:rFonts w:cs="Times New Roman"/>
          <w:color w:val="auto"/>
          <w:lang w:val="lt-LT"/>
        </w:rPr>
        <w:tab/>
      </w:r>
      <w:r w:rsidRPr="00FB3802">
        <w:rPr>
          <w:rFonts w:cs="Times New Roman"/>
          <w:color w:val="auto"/>
          <w:lang w:val="lt-LT"/>
        </w:rPr>
        <w:tab/>
        <w:t>13.1.4. dalyvio pasiūlyta kaina yra per didelė ir perkančiajai organizacijai nepriimtina;</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13.1.5. dalyvis per perkančiosios organizacijos nurodytą terminą neištaiso aritmetinių klaidų ir (ar) nepaaiškina pasiūlymo;</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13.1.6. pateiktame pasiūlyme nurodyta kaina yra neįprastai maža ir dalyvis, perkančiosios organizacijos prašymu, nepateikia tinkamų kainos pagrįstumo įrodymų;</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13.1.7. dalyvis, apie nustatytų reikalavimų atitikimą, yra pateikęs melagingą informaciją, kurią perkančioji organizacija gali įrodyti bet kokiomis teisėtomis priemonėmis;</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13.1.8. perkančiosios organizacijos prašymu, kaip numatyta Viešųjų pirkimų įstatymo 45 straipsnio 3 dalyje, nepatikslino, nepapildė, nepaaiškino ar nepateikė dokumentų ar duomenų dėl tiekėjo pašalinimo pagrindų nebuvimo, atitikties kvalifikacijos reikalavimams, tiekėjo įgaliojimo asmeniui pasirašyti pasiūlymą, jungtinės veiklos sutarties.</w:t>
      </w:r>
    </w:p>
    <w:p w14:paraId="3C29C184" w14:textId="4E756FBF" w:rsidR="00AC2F78" w:rsidRPr="00FB3802" w:rsidRDefault="00AC2F78" w:rsidP="009821BA">
      <w:pPr>
        <w:pStyle w:val="Body2"/>
        <w:spacing w:after="0" w:line="276" w:lineRule="auto"/>
        <w:ind w:firstLine="567"/>
        <w:rPr>
          <w:rFonts w:cs="Times New Roman"/>
          <w:lang w:val="lt-LT"/>
        </w:rPr>
      </w:pPr>
      <w:r w:rsidRPr="00FB3802">
        <w:rPr>
          <w:rFonts w:cs="Times New Roman"/>
          <w:lang w:val="lt-LT"/>
        </w:rPr>
        <w:lastRenderedPageBreak/>
        <w:t>13.1.9. jei tiekėjas pateikia daugiau kaip vieną pasiūlymą arba ūkio subjektų grupės narys dalyvauja teikiant kelis pasiūlymus;</w:t>
      </w:r>
    </w:p>
    <w:p w14:paraId="630F4334" w14:textId="6ACE9A22" w:rsidR="00B67418" w:rsidRPr="00FB3802" w:rsidRDefault="00B67418" w:rsidP="009821BA">
      <w:pPr>
        <w:pStyle w:val="Body2"/>
        <w:spacing w:after="0" w:line="276" w:lineRule="auto"/>
        <w:ind w:firstLine="567"/>
        <w:rPr>
          <w:rFonts w:cs="Times New Roman"/>
          <w:lang w:val="lt-LT"/>
        </w:rPr>
      </w:pPr>
      <w:r w:rsidRPr="00FB3802">
        <w:rPr>
          <w:rFonts w:cs="Times New Roman"/>
          <w:lang w:val="lt-LT"/>
        </w:rPr>
        <w:t>13.1.10. dalyvis užšifravo dokumentą, kuriame nurodyta pasiūlymo kaina ir (ar) sąnaudos ir iki susipažinimo su atitinkama pasiūlymo dalimi procedūros (posėdžio) pradžios nepateikė (dėl jo paties kaltės) slaptažodžio arba pateikė neteisingą slaptažodį, kuriuo naudodamasi Perkantysis subjektas negalėjo iššifruoti pasiūlymo;</w:t>
      </w:r>
    </w:p>
    <w:p w14:paraId="38266560" w14:textId="28B604EB" w:rsidR="00B67418" w:rsidRPr="00FB3802" w:rsidRDefault="00B67418" w:rsidP="009821BA">
      <w:pPr>
        <w:pStyle w:val="Body2"/>
        <w:spacing w:after="0" w:line="276" w:lineRule="auto"/>
        <w:ind w:firstLine="567"/>
        <w:rPr>
          <w:rFonts w:cs="Times New Roman"/>
          <w:lang w:val="lt-LT"/>
        </w:rPr>
      </w:pPr>
      <w:r w:rsidRPr="00FB3802">
        <w:rPr>
          <w:rFonts w:cs="Times New Roman"/>
          <w:lang w:val="lt-LT"/>
        </w:rPr>
        <w:t>13.1.11. paaiškėjus aplinkybėms, atitinkančioms bent vieną iš VPĮ 45 straipsnio 2</w:t>
      </w:r>
      <w:r w:rsidRPr="00FB3802">
        <w:rPr>
          <w:rFonts w:cs="Times New Roman"/>
          <w:vertAlign w:val="superscript"/>
          <w:lang w:val="lt-LT"/>
        </w:rPr>
        <w:t>1</w:t>
      </w:r>
      <w:r w:rsidRPr="00FB3802">
        <w:rPr>
          <w:rFonts w:cs="Times New Roman"/>
          <w:lang w:val="lt-LT"/>
        </w:rPr>
        <w:t xml:space="preserve"> dalyje išvardintų sąlygų;</w:t>
      </w:r>
    </w:p>
    <w:p w14:paraId="3F004C99" w14:textId="3AE91A4E" w:rsidR="00B67418" w:rsidRPr="00FB3802" w:rsidRDefault="00B67418" w:rsidP="009821BA">
      <w:pPr>
        <w:pStyle w:val="Body2"/>
        <w:spacing w:after="0" w:line="276" w:lineRule="auto"/>
        <w:ind w:firstLine="567"/>
        <w:rPr>
          <w:rFonts w:cs="Times New Roman"/>
          <w:lang w:val="lt-LT"/>
        </w:rPr>
      </w:pPr>
      <w:r w:rsidRPr="00FB3802">
        <w:rPr>
          <w:rFonts w:cs="Times New Roman"/>
          <w:lang w:val="lt-LT"/>
        </w:rPr>
        <w:t xml:space="preserve">13.1.12. tiekėjo pasiūlymas neatitinka sutarties projekto (pirkimo sąlygų </w:t>
      </w:r>
      <w:r w:rsidR="00A72FC2">
        <w:rPr>
          <w:rFonts w:cs="Times New Roman"/>
          <w:lang w:val="lt-LT"/>
        </w:rPr>
        <w:t>3</w:t>
      </w:r>
      <w:r w:rsidRPr="00FB3802">
        <w:rPr>
          <w:rFonts w:cs="Times New Roman"/>
          <w:lang w:val="lt-LT"/>
        </w:rPr>
        <w:t xml:space="preserve"> priedas) nuostatų;</w:t>
      </w:r>
    </w:p>
    <w:p w14:paraId="28F1CB3B" w14:textId="00750217" w:rsidR="00AC2F78" w:rsidRPr="00FB3802" w:rsidRDefault="00AC2F78" w:rsidP="009821BA">
      <w:pPr>
        <w:pStyle w:val="Body2"/>
        <w:spacing w:after="0" w:line="276" w:lineRule="auto"/>
        <w:ind w:firstLine="567"/>
        <w:rPr>
          <w:rFonts w:cs="Times New Roman"/>
          <w:lang w:val="lt-LT"/>
        </w:rPr>
      </w:pPr>
      <w:r w:rsidRPr="00FB3802">
        <w:rPr>
          <w:rFonts w:cs="Times New Roman"/>
          <w:lang w:val="lt-LT"/>
        </w:rPr>
        <w:t>13.1.1</w:t>
      </w:r>
      <w:r w:rsidR="00B67418" w:rsidRPr="00FB3802">
        <w:rPr>
          <w:rFonts w:cs="Times New Roman"/>
          <w:lang w:val="lt-LT"/>
        </w:rPr>
        <w:t>3</w:t>
      </w:r>
      <w:r w:rsidRPr="00FB3802">
        <w:rPr>
          <w:rFonts w:cs="Times New Roman"/>
          <w:lang w:val="lt-LT"/>
        </w:rPr>
        <w:t>. kai kompetentingos institucijos pateikia informaciją, kad Tiekėjas, jo subtiekėjas ar gamintojas (įskaitant jo valdymo organus, akcininkus, teikiamų paslaugų, paslaugoms teikti naudojamų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7FF7A00A" w14:textId="77777777" w:rsidR="000B4165" w:rsidRDefault="000B4165" w:rsidP="000B4165">
      <w:pPr>
        <w:pStyle w:val="Body2"/>
        <w:spacing w:after="0" w:line="276" w:lineRule="auto"/>
        <w:ind w:firstLine="567"/>
        <w:rPr>
          <w:rFonts w:cs="Times New Roman"/>
          <w:bdr w:val="none" w:sz="0" w:space="0" w:color="auto" w:frame="1"/>
          <w:lang w:val="lt-LT"/>
        </w:rPr>
      </w:pPr>
      <w:r w:rsidRPr="00FB3802">
        <w:rPr>
          <w:rFonts w:cs="Times New Roman"/>
          <w:lang w:val="lt-LT"/>
        </w:rPr>
        <w:t>13.1.14.</w:t>
      </w:r>
      <w:r w:rsidRPr="00FB3802">
        <w:rPr>
          <w:rFonts w:cs="Times New Roman"/>
          <w:bdr w:val="none" w:sz="0" w:space="0" w:color="auto" w:frame="1"/>
          <w:lang w:val="lt-LT"/>
        </w:rPr>
        <w:t xml:space="preserve"> tiekėjas neatitinka reikalavimų, susijusių su nacionaliniu saugumu;</w:t>
      </w:r>
    </w:p>
    <w:p w14:paraId="59C3A2FB" w14:textId="77777777" w:rsidR="000B4165" w:rsidRPr="00FB3802" w:rsidRDefault="000B4165" w:rsidP="000B4165">
      <w:pPr>
        <w:pStyle w:val="Body2"/>
        <w:spacing w:after="0" w:line="276" w:lineRule="auto"/>
        <w:ind w:firstLine="567"/>
        <w:rPr>
          <w:rFonts w:cs="Times New Roman"/>
          <w:lang w:val="lt-LT"/>
        </w:rPr>
      </w:pPr>
      <w:r>
        <w:rPr>
          <w:rFonts w:cs="Times New Roman"/>
          <w:bdr w:val="none" w:sz="0" w:space="0" w:color="auto" w:frame="1"/>
          <w:lang w:val="lt-LT"/>
        </w:rPr>
        <w:t>13.1.15.</w:t>
      </w:r>
      <w:r w:rsidRPr="00CC0357">
        <w:rPr>
          <w:lang w:val="lt-LT"/>
        </w:rPr>
        <w:t xml:space="preserve"> </w:t>
      </w:r>
      <w:r w:rsidRPr="008D5546">
        <w:rPr>
          <w:lang w:val="lt-LT"/>
        </w:rPr>
        <w:t>jei,</w:t>
      </w:r>
      <w:r w:rsidRPr="000A62B7">
        <w:rPr>
          <w:lang w:val="lt-LT"/>
        </w:rPr>
        <w:t xml:space="preserve"> vadovaujantis VPĮ 17 str. 5 d.,  tiekėjas ir jo subtiekėjai, ūkio subjektai, kurių </w:t>
      </w:r>
      <w:proofErr w:type="spellStart"/>
      <w:r w:rsidRPr="000A62B7">
        <w:rPr>
          <w:lang w:val="lt-LT"/>
        </w:rPr>
        <w:t>pajėgumais</w:t>
      </w:r>
      <w:proofErr w:type="spellEnd"/>
      <w:r w:rsidRPr="000A62B7">
        <w:rPr>
          <w:lang w:val="lt-LT"/>
        </w:rPr>
        <w:t xml:space="preserve"> remiasi tiekėjas, nėra registruotas (jeigu tiekėjas ar subtiekėjas yra fizinis asmuo</w:t>
      </w:r>
      <w:r>
        <w:rPr>
          <w:lang w:val="lt-LT"/>
        </w:rPr>
        <w:t xml:space="preserve"> – </w:t>
      </w:r>
      <w:r w:rsidRPr="000A62B7">
        <w:rPr>
          <w:lang w:val="lt-LT"/>
        </w:rPr>
        <w:t>nuolat gyvenantys) Europos sąjungos valstybėje narėje, Šiaurės Atlanto sutarties organizacijos valstybėje narėje ar trečiojoje šalyje, pasirašiusioje Pasaulio prekybos organizacijos sutartį dėl viešųjų pirkimų ir kitus tarptautinius susitarimus</w:t>
      </w:r>
      <w:r>
        <w:rPr>
          <w:lang w:val="lt-LT"/>
        </w:rPr>
        <w:t>,</w:t>
      </w:r>
      <w:r w:rsidRPr="007541B4">
        <w:rPr>
          <w:lang w:val="lt-LT"/>
        </w:rPr>
        <w:t xml:space="preserve"> </w:t>
      </w:r>
      <w:r>
        <w:rPr>
          <w:lang w:val="lt-LT"/>
        </w:rPr>
        <w:t>kurie yra privalomi valstybėms narėms;</w:t>
      </w:r>
    </w:p>
    <w:p w14:paraId="4150610F" w14:textId="77777777" w:rsidR="000B4165" w:rsidRPr="00FB3802" w:rsidRDefault="000B4165" w:rsidP="000B4165">
      <w:pPr>
        <w:pStyle w:val="Body2"/>
        <w:spacing w:after="0" w:line="276" w:lineRule="auto"/>
        <w:ind w:firstLine="567"/>
        <w:rPr>
          <w:rFonts w:cs="Times New Roman"/>
          <w:lang w:val="lt-LT"/>
        </w:rPr>
      </w:pPr>
      <w:r w:rsidRPr="00FB3802">
        <w:rPr>
          <w:rFonts w:cs="Times New Roman"/>
          <w:lang w:val="lt-LT"/>
        </w:rPr>
        <w:t>13.1.1</w:t>
      </w:r>
      <w:r>
        <w:rPr>
          <w:rFonts w:cs="Times New Roman"/>
          <w:lang w:val="lt-LT"/>
        </w:rPr>
        <w:t>6</w:t>
      </w:r>
      <w:r w:rsidRPr="00FB3802">
        <w:rPr>
          <w:rFonts w:cs="Times New Roman"/>
          <w:lang w:val="lt-LT"/>
        </w:rPr>
        <w:t>. pasiūlymas neatitinka kitų pirkimo dokumentuose nustatytų reikalavimų, kuriuose nurodoma, jog dėl nustatytos neatitikties dalyvio pasiūlymas bus atmetamas.</w:t>
      </w:r>
      <w:r w:rsidRPr="00FB3802">
        <w:rPr>
          <w:rFonts w:cs="Times New Roman"/>
          <w:lang w:val="lt-LT"/>
        </w:rPr>
        <w:tab/>
      </w:r>
    </w:p>
    <w:p w14:paraId="4E1D372B" w14:textId="77777777" w:rsidR="00AC2F78" w:rsidRPr="00FB3802" w:rsidRDefault="005C347E" w:rsidP="009821BA">
      <w:pPr>
        <w:spacing w:line="276" w:lineRule="auto"/>
        <w:ind w:firstLine="567"/>
        <w:jc w:val="both"/>
        <w:rPr>
          <w:sz w:val="22"/>
          <w:szCs w:val="22"/>
          <w:lang w:val="lt-LT"/>
        </w:rPr>
      </w:pPr>
      <w:r w:rsidRPr="00FB3802">
        <w:rPr>
          <w:sz w:val="22"/>
          <w:szCs w:val="22"/>
          <w:lang w:val="lt-LT"/>
        </w:rPr>
        <w:t>13.2. Apie pasiūlymo atmetimą ir tokio atmetimo priežastis tiekėjas informuoja</w:t>
      </w:r>
      <w:r w:rsidR="00AC2F78" w:rsidRPr="00FB3802">
        <w:rPr>
          <w:sz w:val="22"/>
          <w:szCs w:val="22"/>
          <w:lang w:val="lt-LT"/>
        </w:rPr>
        <w:t>mas raštu CVP IS priemonėmis.</w:t>
      </w:r>
      <w:r w:rsidR="00AC2F78" w:rsidRPr="00FB3802">
        <w:rPr>
          <w:sz w:val="22"/>
          <w:szCs w:val="22"/>
          <w:lang w:val="lt-LT"/>
        </w:rPr>
        <w:tab/>
      </w:r>
    </w:p>
    <w:p w14:paraId="45A8A4EB" w14:textId="51DA51A0" w:rsidR="006561FC" w:rsidRPr="00FB3802" w:rsidRDefault="005C347E" w:rsidP="009821BA">
      <w:pPr>
        <w:spacing w:line="276" w:lineRule="auto"/>
        <w:ind w:firstLine="567"/>
        <w:jc w:val="both"/>
        <w:rPr>
          <w:sz w:val="22"/>
          <w:szCs w:val="22"/>
          <w:lang w:val="lt-LT"/>
        </w:rPr>
      </w:pPr>
      <w:r w:rsidRPr="00FB3802">
        <w:rPr>
          <w:sz w:val="22"/>
          <w:szCs w:val="22"/>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FB3802">
        <w:rPr>
          <w:sz w:val="22"/>
          <w:szCs w:val="22"/>
          <w:lang w:val="lt-LT"/>
        </w:rPr>
        <w:tab/>
      </w:r>
    </w:p>
    <w:p w14:paraId="111E7078" w14:textId="7018A974" w:rsidR="00A25069" w:rsidRPr="00FB3802" w:rsidRDefault="005C347E" w:rsidP="009821BA">
      <w:pPr>
        <w:pStyle w:val="Body2"/>
        <w:spacing w:line="276" w:lineRule="auto"/>
        <w:ind w:firstLine="567"/>
        <w:rPr>
          <w:rFonts w:cs="Times New Roman"/>
          <w:color w:val="auto"/>
          <w:lang w:val="lt-LT"/>
        </w:rPr>
      </w:pP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14. PASIŪLYMŲ VERTINIMAS IR PALYGINIMAS</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 xml:space="preserve">14.1. </w:t>
      </w:r>
      <w:r w:rsidR="009D1C02" w:rsidRPr="00FB3802">
        <w:rPr>
          <w:rFonts w:cs="Times New Roman"/>
          <w:color w:val="auto"/>
          <w:lang w:val="lt-LT"/>
        </w:rPr>
        <w:t>Perkančioji organizacija ekonomiškai naudingiausią pasiūlymą išrenka pagal kainą. Ekonomiškai naudingiausiu pasiūlymu laikomas mažiausios kainos pasiūlymas.</w:t>
      </w:r>
      <w:r w:rsidR="009D1C02" w:rsidRPr="00FB3802">
        <w:rPr>
          <w:rFonts w:cs="Times New Roman"/>
          <w:color w:val="auto"/>
          <w:lang w:val="lt-LT"/>
        </w:rPr>
        <w:tab/>
      </w:r>
      <w:r w:rsidR="009D1C02" w:rsidRPr="00FB3802">
        <w:rPr>
          <w:rFonts w:cs="Times New Roman"/>
          <w:color w:val="auto"/>
          <w:lang w:val="lt-LT"/>
        </w:rPr>
        <w:br/>
      </w:r>
      <w:r w:rsidRPr="00FB3802">
        <w:rPr>
          <w:rFonts w:cs="Times New Roman"/>
          <w:color w:val="auto"/>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15. PASIŪLYMŲ EILĖ IR LAIMĖTOJO NUSTATYMAS</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15.3. Tais atvejais, kai pasiūlymą pateikė tik vienas tiekėjas, pasiūlymų eilė nenustatoma ir jo pasiūlymas laikomas laimėjusiu, jeigu nebuvo atmestas pagal šių pirkimo dokumentų sąlygas.</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lastRenderedPageBreak/>
        <w:tab/>
        <w:t xml:space="preserve">15.4. Apie pasiūlymų eilės ir laimėjusio pasiūlymo nustatymą ir apie sprendimą sudaryti pirkimo sutartį, nedelsiant, bet ne vėliau kaip per </w:t>
      </w:r>
      <w:r w:rsidR="00BB6638" w:rsidRPr="00FB3802">
        <w:rPr>
          <w:rFonts w:cs="Times New Roman"/>
          <w:color w:val="auto"/>
          <w:lang w:val="lt-LT"/>
        </w:rPr>
        <w:t>3</w:t>
      </w:r>
      <w:r w:rsidRPr="00FB3802">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 xml:space="preserve">15.5. </w:t>
      </w:r>
      <w:r w:rsidR="00BB6638" w:rsidRPr="00FB3802">
        <w:rPr>
          <w:rFonts w:cs="Times New Roman"/>
          <w:color w:val="auto"/>
          <w:lang w:val="lt-LT"/>
        </w:rPr>
        <w:t xml:space="preserve">Pirkimo sutartis negali būti sudaryta, kol nepasibaigė pirkimo sutarties sudarymo atidėjimo terminas, t. y. ne anksčiau kaip po </w:t>
      </w:r>
      <w:r w:rsidR="003E65CF" w:rsidRPr="00FB3802">
        <w:rPr>
          <w:rFonts w:cs="Times New Roman"/>
          <w:color w:val="auto"/>
          <w:lang w:val="lt-LT"/>
        </w:rPr>
        <w:t xml:space="preserve">5 darbo </w:t>
      </w:r>
      <w:r w:rsidR="00BB6638" w:rsidRPr="00FB3802">
        <w:rPr>
          <w:rFonts w:cs="Times New Roman"/>
          <w:color w:val="auto"/>
          <w:lang w:val="lt-LT"/>
        </w:rPr>
        <w:t>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BB6638" w:rsidRPr="00FB3802">
        <w:rPr>
          <w:rFonts w:cs="Times New Roman"/>
          <w:color w:val="auto"/>
          <w:lang w:val="lt-LT"/>
        </w:rPr>
        <w:tab/>
      </w:r>
      <w:r w:rsidR="00BB6638" w:rsidRPr="00FB3802">
        <w:rPr>
          <w:rFonts w:cs="Times New Roman"/>
          <w:color w:val="auto"/>
          <w:lang w:val="lt-LT"/>
        </w:rPr>
        <w:br/>
      </w:r>
      <w:r w:rsidRPr="00FB3802">
        <w:rPr>
          <w:rFonts w:cs="Times New Roman"/>
          <w:color w:val="auto"/>
          <w:lang w:val="lt-LT"/>
        </w:rPr>
        <w:tab/>
        <w:t xml:space="preserve">15.6. </w:t>
      </w:r>
      <w:r w:rsidR="00A25069" w:rsidRPr="00FB3802">
        <w:rPr>
          <w:rFonts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A25069" w:rsidRPr="00FB3802">
        <w:rPr>
          <w:rFonts w:cs="Times New Roman"/>
          <w:color w:val="auto"/>
          <w:lang w:val="lt-LT"/>
        </w:rPr>
        <w:tab/>
      </w:r>
      <w:r w:rsidR="00A25069" w:rsidRPr="00FB3802">
        <w:rPr>
          <w:rFonts w:cs="Times New Roman"/>
          <w:color w:val="auto"/>
          <w:lang w:val="lt-LT"/>
        </w:rPr>
        <w:br/>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r>
      <w:r w:rsidR="00A25069" w:rsidRPr="00FB3802">
        <w:rPr>
          <w:rFonts w:cs="Times New Roman"/>
          <w:color w:val="auto"/>
          <w:lang w:val="lt-LT"/>
        </w:rPr>
        <w:t>16. PRETENZIJŲ IR SKUNDŲ NAGRINĖJIMAS</w:t>
      </w:r>
      <w:r w:rsidR="00A25069" w:rsidRPr="00FB3802">
        <w:rPr>
          <w:rFonts w:cs="Times New Roman"/>
          <w:color w:val="auto"/>
          <w:lang w:val="lt-LT"/>
        </w:rPr>
        <w:tab/>
      </w:r>
      <w:r w:rsidR="00A25069" w:rsidRPr="00FB3802">
        <w:rPr>
          <w:rFonts w:cs="Times New Roman"/>
          <w:color w:val="auto"/>
          <w:lang w:val="lt-LT"/>
        </w:rPr>
        <w:br/>
      </w:r>
      <w:r w:rsidR="00A25069" w:rsidRPr="00FB3802">
        <w:rPr>
          <w:rFonts w:cs="Times New Roman"/>
          <w:color w:val="auto"/>
          <w:lang w:val="lt-LT"/>
        </w:rPr>
        <w:tab/>
        <w:t xml:space="preserve">16.1. 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r w:rsidR="00A25069" w:rsidRPr="00FB3802">
        <w:rPr>
          <w:rFonts w:cs="Times New Roman"/>
          <w:color w:val="auto"/>
          <w:lang w:val="lt-LT"/>
        </w:rPr>
        <w:tab/>
      </w:r>
    </w:p>
    <w:p w14:paraId="53605631" w14:textId="77777777" w:rsidR="002062F8" w:rsidRDefault="005C347E" w:rsidP="00A17C3B">
      <w:pPr>
        <w:pStyle w:val="Body2"/>
        <w:spacing w:line="276" w:lineRule="auto"/>
        <w:ind w:firstLine="709"/>
        <w:rPr>
          <w:rFonts w:cs="Times New Roman"/>
          <w:color w:val="auto"/>
          <w:lang w:val="lt-LT"/>
        </w:rPr>
      </w:pP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17. PIRKIMO SUTARTIES PASIRAŠYMAS IR SĄLYGOS</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17.1. Perkančioji organizacija sudaryti pirkimo sutartį raštu kviečia tą dalyvį, kurio pasiūlymas pripažintas laimėjusiu, kartu jam nurodomas laikas, iki kada reikia pasirašyti pirkimo sutartį.</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 xml:space="preserve">17.2. Pirkimo sutarties sąlygos pateikiamos pirkimo sąlygų </w:t>
      </w:r>
      <w:r w:rsidR="00A72FC2">
        <w:rPr>
          <w:rFonts w:cs="Times New Roman"/>
          <w:color w:val="auto"/>
          <w:lang w:val="lt-LT"/>
        </w:rPr>
        <w:t>3</w:t>
      </w:r>
      <w:r w:rsidRPr="00FB3802">
        <w:rPr>
          <w:rFonts w:cs="Times New Roman"/>
          <w:color w:val="auto"/>
          <w:lang w:val="lt-LT"/>
        </w:rPr>
        <w:t xml:space="preserve"> priede „Viešojo pirkimo sutarties projektas“.</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r>
      <w:r w:rsidR="0031323A" w:rsidRPr="00FB3802">
        <w:rPr>
          <w:rFonts w:cs="Times New Roman"/>
          <w:color w:val="auto"/>
          <w:lang w:val="lt-LT"/>
        </w:rPr>
        <w:t>17.3. Atkreiptinas dėmesys, kad vykdant pirkimo sutartį, pridėtinės vertės mokesčio sąskaitos faktūros, sąskaitos faktūros, kreditiniai ir debetiniai dokumentai bei avansinės sąskaitos turi būti teikiami naudojantis informacinės sistemos „</w:t>
      </w:r>
      <w:r w:rsidR="0031323A">
        <w:rPr>
          <w:rFonts w:cs="Times New Roman"/>
          <w:color w:val="auto"/>
          <w:lang w:val="lt-LT"/>
        </w:rPr>
        <w:t>SABIS</w:t>
      </w:r>
      <w:r w:rsidR="0031323A" w:rsidRPr="00FB3802">
        <w:rPr>
          <w:rFonts w:cs="Times New Roman"/>
          <w:color w:val="auto"/>
          <w:lang w:val="lt-LT"/>
        </w:rPr>
        <w:t>“ priemonėmis. Prisijungti prie elektroninės paslaugos „</w:t>
      </w:r>
      <w:r w:rsidR="0031323A">
        <w:rPr>
          <w:rFonts w:cs="Times New Roman"/>
          <w:color w:val="auto"/>
          <w:lang w:val="lt-LT"/>
        </w:rPr>
        <w:t>SABIS</w:t>
      </w:r>
      <w:r w:rsidR="0031323A" w:rsidRPr="00FB3802">
        <w:rPr>
          <w:rFonts w:cs="Times New Roman"/>
          <w:color w:val="auto"/>
          <w:lang w:val="lt-LT"/>
        </w:rPr>
        <w:t>“ galima interneto adresu </w:t>
      </w:r>
      <w:hyperlink r:id="rId14" w:tgtFrame="_blank" w:tooltip="https://nbfc.lrv.lt/lt/sabis/" w:history="1">
        <w:r w:rsidR="0031323A" w:rsidRPr="00C271A2">
          <w:rPr>
            <w:rStyle w:val="Hyperlink"/>
            <w:color w:val="0563C1"/>
            <w:bdr w:val="none" w:sz="0" w:space="0" w:color="auto" w:frame="1"/>
            <w:shd w:val="clear" w:color="auto" w:fill="FFFFFF"/>
          </w:rPr>
          <w:t>https://nbfc.lrv.lt/lt/sabis/</w:t>
        </w:r>
      </w:hyperlink>
      <w:r w:rsidR="0031323A" w:rsidRPr="00FB3802">
        <w:rPr>
          <w:rFonts w:cs="Times New Roman"/>
          <w:color w:val="auto"/>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31323A" w:rsidRPr="00FB3802">
        <w:rPr>
          <w:rFonts w:cs="Times New Roman"/>
          <w:color w:val="auto"/>
          <w:lang w:val="lt-LT"/>
        </w:rPr>
        <w:tab/>
      </w:r>
      <w:r w:rsidR="0031323A" w:rsidRPr="00FB3802">
        <w:rPr>
          <w:rFonts w:cs="Times New Roman"/>
          <w:color w:val="auto"/>
          <w:lang w:val="lt-LT"/>
        </w:rPr>
        <w:br/>
      </w:r>
    </w:p>
    <w:p w14:paraId="5EB13691" w14:textId="78B05F52" w:rsidR="00AC2F78" w:rsidRPr="00FB3802" w:rsidRDefault="005C347E" w:rsidP="00A17C3B">
      <w:pPr>
        <w:pStyle w:val="Body2"/>
        <w:spacing w:line="276" w:lineRule="auto"/>
        <w:ind w:firstLine="709"/>
        <w:rPr>
          <w:rFonts w:cs="Times New Roman"/>
          <w:color w:val="auto"/>
          <w:lang w:val="lt-LT"/>
        </w:rPr>
      </w:pPr>
      <w:r w:rsidRPr="00FB3802">
        <w:rPr>
          <w:rFonts w:cs="Times New Roman"/>
          <w:color w:val="auto"/>
          <w:lang w:val="lt-LT"/>
        </w:rPr>
        <w:lastRenderedPageBreak/>
        <w:tab/>
      </w:r>
      <w:r w:rsidRPr="00FB3802">
        <w:rPr>
          <w:rFonts w:cs="Times New Roman"/>
          <w:color w:val="auto"/>
          <w:lang w:val="lt-LT"/>
        </w:rPr>
        <w:br/>
      </w:r>
      <w:r w:rsidRPr="00FB3802">
        <w:rPr>
          <w:rFonts w:cs="Times New Roman"/>
          <w:color w:val="auto"/>
          <w:lang w:val="lt-LT"/>
        </w:rPr>
        <w:tab/>
        <w:t>18. PIRKIMO SĄLYGŲ PRIEDAI</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18.1. Prie pirkimo sąlygų pridedami šie priedai:</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18.1.1. 1 priedas „</w:t>
      </w:r>
      <w:r w:rsidR="007C41A0" w:rsidRPr="00A17C3B">
        <w:rPr>
          <w:rFonts w:eastAsiaTheme="minorHAnsi" w:cs="Times New Roman"/>
          <w:color w:val="auto"/>
          <w:lang w:val="lt-LT"/>
        </w:rPr>
        <w:t>Techninis projekta</w:t>
      </w:r>
      <w:r w:rsidR="007C41A0">
        <w:rPr>
          <w:rFonts w:eastAsiaTheme="minorHAnsi" w:cs="Times New Roman"/>
          <w:color w:val="auto"/>
          <w:lang w:val="lt-LT"/>
        </w:rPr>
        <w:t>s</w:t>
      </w:r>
      <w:r w:rsidRPr="00FB3802">
        <w:rPr>
          <w:rFonts w:cs="Times New Roman"/>
          <w:color w:val="auto"/>
          <w:lang w:val="lt-LT"/>
        </w:rPr>
        <w:t>“.</w:t>
      </w:r>
      <w:r w:rsidRPr="00FB3802">
        <w:rPr>
          <w:rFonts w:cs="Times New Roman"/>
          <w:color w:val="auto"/>
          <w:lang w:val="lt-LT"/>
        </w:rPr>
        <w:tab/>
      </w:r>
      <w:r w:rsidRPr="00FB3802">
        <w:rPr>
          <w:rFonts w:cs="Times New Roman"/>
          <w:color w:val="auto"/>
          <w:lang w:val="lt-LT"/>
        </w:rPr>
        <w:br/>
      </w:r>
      <w:r w:rsidRPr="00FB3802">
        <w:rPr>
          <w:rFonts w:cs="Times New Roman"/>
          <w:color w:val="auto"/>
          <w:lang w:val="lt-LT"/>
        </w:rPr>
        <w:tab/>
        <w:t xml:space="preserve">18.1.2. 2 priedas </w:t>
      </w:r>
      <w:r w:rsidR="00AC2F78" w:rsidRPr="00FB3802">
        <w:rPr>
          <w:rFonts w:cs="Times New Roman"/>
          <w:color w:val="auto"/>
          <w:lang w:val="lt-LT"/>
        </w:rPr>
        <w:t>„</w:t>
      </w:r>
      <w:r w:rsidR="00A17C3B" w:rsidRPr="00FB3802">
        <w:rPr>
          <w:rFonts w:cs="Times New Roman"/>
          <w:color w:val="auto"/>
          <w:lang w:val="lt-LT"/>
        </w:rPr>
        <w:t>Pasiūlymo forma</w:t>
      </w:r>
      <w:r w:rsidR="00AC2F78" w:rsidRPr="00FB3802">
        <w:rPr>
          <w:rFonts w:cs="Times New Roman"/>
          <w:color w:val="auto"/>
          <w:lang w:val="lt-LT"/>
        </w:rPr>
        <w:t>“</w:t>
      </w:r>
      <w:r w:rsidR="00B67418" w:rsidRPr="00FB3802">
        <w:rPr>
          <w:rFonts w:cs="Times New Roman"/>
          <w:color w:val="auto"/>
          <w:lang w:val="lt-LT"/>
        </w:rPr>
        <w:t>.</w:t>
      </w:r>
    </w:p>
    <w:p w14:paraId="0739546C" w14:textId="3AA55EFF" w:rsidR="00AC2F78" w:rsidRPr="00FB3802" w:rsidRDefault="00AC2F78" w:rsidP="009821BA">
      <w:pPr>
        <w:pStyle w:val="Body2"/>
        <w:spacing w:line="276" w:lineRule="auto"/>
        <w:ind w:firstLine="709"/>
        <w:rPr>
          <w:rFonts w:cs="Times New Roman"/>
          <w:color w:val="auto"/>
          <w:lang w:val="lt-LT"/>
        </w:rPr>
      </w:pPr>
      <w:r w:rsidRPr="00FB3802">
        <w:rPr>
          <w:rFonts w:cs="Times New Roman"/>
          <w:color w:val="auto"/>
          <w:lang w:val="lt-LT"/>
        </w:rPr>
        <w:t xml:space="preserve">18.1.3. 3 priedas </w:t>
      </w:r>
      <w:r w:rsidR="003D74F3" w:rsidRPr="00FB3802">
        <w:rPr>
          <w:rFonts w:cs="Times New Roman"/>
          <w:color w:val="auto"/>
          <w:lang w:val="lt-LT"/>
        </w:rPr>
        <w:t>„</w:t>
      </w:r>
      <w:r w:rsidR="003D74F3">
        <w:rPr>
          <w:rFonts w:cs="Times New Roman"/>
          <w:color w:val="auto"/>
          <w:lang w:val="lt-LT"/>
        </w:rPr>
        <w:t>V</w:t>
      </w:r>
      <w:r w:rsidR="003D74F3" w:rsidRPr="00FB3802">
        <w:rPr>
          <w:rFonts w:cs="Times New Roman"/>
          <w:color w:val="auto"/>
          <w:lang w:val="lt-LT"/>
        </w:rPr>
        <w:t>iešojo pirkimo–pardavimo sutarties projektas“</w:t>
      </w:r>
      <w:r w:rsidR="003D74F3">
        <w:rPr>
          <w:rFonts w:cs="Times New Roman"/>
          <w:color w:val="auto"/>
          <w:lang w:val="lt-LT"/>
        </w:rPr>
        <w:t>.</w:t>
      </w:r>
    </w:p>
    <w:p w14:paraId="71CBAFD9" w14:textId="7039B889" w:rsidR="0010786A" w:rsidRPr="00FB3802" w:rsidRDefault="00AC2F78" w:rsidP="009821BA">
      <w:pPr>
        <w:pStyle w:val="Body2"/>
        <w:spacing w:line="276" w:lineRule="auto"/>
        <w:ind w:firstLine="709"/>
        <w:rPr>
          <w:rFonts w:cs="Times New Roman"/>
          <w:color w:val="auto"/>
          <w:lang w:val="lt-LT"/>
        </w:rPr>
      </w:pPr>
      <w:r w:rsidRPr="00FB3802">
        <w:rPr>
          <w:rFonts w:cs="Times New Roman"/>
          <w:color w:val="auto"/>
          <w:lang w:val="lt-LT"/>
        </w:rPr>
        <w:t xml:space="preserve">18.1.4. 4 priedas </w:t>
      </w:r>
      <w:r w:rsidR="005C347E" w:rsidRPr="00FB3802">
        <w:rPr>
          <w:rFonts w:cs="Times New Roman"/>
          <w:color w:val="auto"/>
          <w:lang w:val="lt-LT"/>
        </w:rPr>
        <w:t>„</w:t>
      </w:r>
      <w:r w:rsidR="003D74F3" w:rsidRPr="00FB3802">
        <w:rPr>
          <w:rFonts w:cs="Times New Roman"/>
          <w:color w:val="auto"/>
          <w:lang w:val="lt-LT"/>
        </w:rPr>
        <w:t>Europos bendrasis viešųjų pirkimų dokumentas (EBVPD)</w:t>
      </w:r>
      <w:r w:rsidR="005C347E" w:rsidRPr="00FB3802">
        <w:rPr>
          <w:rFonts w:cs="Times New Roman"/>
          <w:color w:val="auto"/>
          <w:lang w:val="lt-LT"/>
        </w:rPr>
        <w:t>“.</w:t>
      </w:r>
    </w:p>
    <w:p w14:paraId="2E2607ED" w14:textId="5540BEFD" w:rsidR="00FE196E" w:rsidRPr="002D7F75" w:rsidRDefault="005C347E" w:rsidP="009821BA">
      <w:pPr>
        <w:pStyle w:val="Body2"/>
        <w:spacing w:line="276" w:lineRule="auto"/>
        <w:ind w:firstLine="709"/>
        <w:rPr>
          <w:rFonts w:cs="Times New Roman"/>
          <w:color w:val="auto"/>
          <w:lang w:val="lt-LT"/>
        </w:rPr>
      </w:pPr>
      <w:r w:rsidRPr="00FB3802">
        <w:rPr>
          <w:rFonts w:cs="Times New Roman"/>
          <w:color w:val="auto"/>
          <w:lang w:val="lt-LT"/>
        </w:rPr>
        <w:tab/>
        <w:t>18.</w:t>
      </w:r>
      <w:r w:rsidRPr="002D7F75">
        <w:rPr>
          <w:rFonts w:cs="Times New Roman"/>
          <w:color w:val="auto"/>
          <w:lang w:val="lt-LT"/>
        </w:rPr>
        <w:t>1.</w:t>
      </w:r>
      <w:r w:rsidR="00AC2F78" w:rsidRPr="002D7F75">
        <w:rPr>
          <w:rFonts w:cs="Times New Roman"/>
          <w:color w:val="auto"/>
          <w:lang w:val="lt-LT"/>
        </w:rPr>
        <w:t>5</w:t>
      </w:r>
      <w:r w:rsidRPr="002D7F75">
        <w:rPr>
          <w:rFonts w:cs="Times New Roman"/>
          <w:color w:val="auto"/>
          <w:lang w:val="lt-LT"/>
        </w:rPr>
        <w:t xml:space="preserve">. </w:t>
      </w:r>
      <w:r w:rsidR="00AC2F78" w:rsidRPr="002D7F75">
        <w:rPr>
          <w:rFonts w:cs="Times New Roman"/>
          <w:color w:val="auto"/>
          <w:lang w:val="lt-LT"/>
        </w:rPr>
        <w:t>5</w:t>
      </w:r>
      <w:r w:rsidRPr="002D7F75">
        <w:rPr>
          <w:rFonts w:cs="Times New Roman"/>
          <w:color w:val="auto"/>
          <w:lang w:val="lt-LT"/>
        </w:rPr>
        <w:t xml:space="preserve"> priedas</w:t>
      </w:r>
      <w:r w:rsidR="003D74F3" w:rsidRPr="002D7F75">
        <w:rPr>
          <w:rFonts w:cs="Times New Roman"/>
          <w:color w:val="auto"/>
          <w:lang w:val="lt-LT"/>
        </w:rPr>
        <w:t xml:space="preserve"> „Tiekėjų pašalinimo pagrindai, reikalaujami kvalifikacijos reikalavimai ir, jeigu taikytina, kokybės vadybos sistemos ir (arba) aplinkos apsaugos vadybos sistemos standartai“.</w:t>
      </w:r>
      <w:r w:rsidR="00AC2F78" w:rsidRPr="002D7F75">
        <w:rPr>
          <w:rFonts w:cs="Times New Roman"/>
          <w:color w:val="auto"/>
          <w:lang w:val="lt-LT"/>
        </w:rPr>
        <w:br/>
      </w:r>
      <w:r w:rsidR="00AC2F78" w:rsidRPr="002D7F75">
        <w:rPr>
          <w:rFonts w:cs="Times New Roman"/>
          <w:color w:val="auto"/>
          <w:lang w:val="lt-LT"/>
        </w:rPr>
        <w:tab/>
        <w:t>18.1.6</w:t>
      </w:r>
      <w:r w:rsidRPr="002D7F75">
        <w:rPr>
          <w:rFonts w:cs="Times New Roman"/>
          <w:color w:val="auto"/>
          <w:lang w:val="lt-LT"/>
        </w:rPr>
        <w:t xml:space="preserve">. </w:t>
      </w:r>
      <w:r w:rsidR="00AC2F78" w:rsidRPr="002D7F75">
        <w:rPr>
          <w:rFonts w:cs="Times New Roman"/>
          <w:color w:val="auto"/>
          <w:lang w:val="lt-LT"/>
        </w:rPr>
        <w:t>6</w:t>
      </w:r>
      <w:r w:rsidRPr="002D7F75">
        <w:rPr>
          <w:rFonts w:cs="Times New Roman"/>
          <w:color w:val="auto"/>
          <w:lang w:val="lt-LT"/>
        </w:rPr>
        <w:t xml:space="preserve"> priedas</w:t>
      </w:r>
      <w:r w:rsidR="00312192" w:rsidRPr="002D7F75">
        <w:rPr>
          <w:rFonts w:cs="Times New Roman"/>
          <w:color w:val="auto"/>
          <w:lang w:val="lt-LT"/>
        </w:rPr>
        <w:t xml:space="preserve"> „Tinkamai atliktų darbų sąrašas“.</w:t>
      </w:r>
    </w:p>
    <w:p w14:paraId="01701957" w14:textId="3FDA548F" w:rsidR="00AC2F78" w:rsidRPr="00FB3802" w:rsidRDefault="00AC2F78" w:rsidP="009821BA">
      <w:pPr>
        <w:pStyle w:val="Body2"/>
        <w:spacing w:line="276" w:lineRule="auto"/>
        <w:ind w:firstLine="709"/>
        <w:rPr>
          <w:rFonts w:cs="Times New Roman"/>
          <w:color w:val="auto"/>
          <w:lang w:val="lt-LT"/>
        </w:rPr>
      </w:pPr>
      <w:r w:rsidRPr="00FB3802">
        <w:rPr>
          <w:rFonts w:cs="Times New Roman"/>
          <w:color w:val="auto"/>
          <w:lang w:val="lt-LT"/>
        </w:rPr>
        <w:t>18.1.7. 7</w:t>
      </w:r>
      <w:r w:rsidR="002D7F75">
        <w:rPr>
          <w:rFonts w:cs="Times New Roman"/>
          <w:color w:val="auto"/>
          <w:lang w:val="lt-LT"/>
        </w:rPr>
        <w:t xml:space="preserve"> priedas </w:t>
      </w:r>
      <w:r w:rsidR="002D7F75" w:rsidRPr="00866F58">
        <w:rPr>
          <w:rFonts w:cs="Times New Roman"/>
          <w:color w:val="auto"/>
          <w:lang w:val="lt-LT"/>
        </w:rPr>
        <w:t>,,Tiekėjo vadovaujančių darbuotojų (specialistų) ir asmenų, atsakingų už sutarties vykdymą, sąrašas“</w:t>
      </w:r>
      <w:r w:rsidR="005C347E" w:rsidRPr="00866F58">
        <w:rPr>
          <w:rFonts w:cs="Times New Roman"/>
          <w:color w:val="auto"/>
          <w:lang w:val="lt-LT"/>
        </w:rPr>
        <w:t>.</w:t>
      </w:r>
      <w:r w:rsidR="005C347E" w:rsidRPr="00866F58">
        <w:rPr>
          <w:rFonts w:cs="Times New Roman"/>
          <w:color w:val="auto"/>
          <w:lang w:val="lt-LT"/>
        </w:rPr>
        <w:tab/>
      </w:r>
      <w:r w:rsidR="005C347E" w:rsidRPr="00866F58">
        <w:rPr>
          <w:rFonts w:cs="Times New Roman"/>
          <w:color w:val="auto"/>
          <w:lang w:val="lt-LT"/>
        </w:rPr>
        <w:br/>
      </w:r>
      <w:r w:rsidR="005C347E" w:rsidRPr="00866F58">
        <w:rPr>
          <w:rFonts w:cs="Times New Roman"/>
          <w:color w:val="auto"/>
          <w:lang w:val="lt-LT"/>
        </w:rPr>
        <w:tab/>
      </w:r>
      <w:r w:rsidRPr="00866F58">
        <w:rPr>
          <w:rFonts w:cs="Times New Roman"/>
          <w:color w:val="auto"/>
          <w:lang w:val="lt-LT"/>
        </w:rPr>
        <w:t xml:space="preserve">18.1.8. 8 priedas </w:t>
      </w:r>
      <w:r w:rsidR="002D7F75" w:rsidRPr="00866F58">
        <w:rPr>
          <w:rFonts w:cs="Times New Roman"/>
          <w:color w:val="auto"/>
          <w:lang w:val="lt-LT"/>
        </w:rPr>
        <w:t>„Nacionalinio saugumo reikalavimų atitikties deklaracija“.</w:t>
      </w:r>
    </w:p>
    <w:p w14:paraId="4FD3928C" w14:textId="77777777" w:rsidR="003A2770" w:rsidRPr="00FB3802" w:rsidRDefault="003A2770" w:rsidP="009821BA">
      <w:pPr>
        <w:spacing w:line="276" w:lineRule="auto"/>
        <w:ind w:firstLine="709"/>
        <w:jc w:val="both"/>
        <w:rPr>
          <w:sz w:val="22"/>
          <w:szCs w:val="22"/>
          <w:lang w:val="lt-LT"/>
        </w:rPr>
      </w:pPr>
    </w:p>
    <w:p w14:paraId="02A9E599" w14:textId="77777777" w:rsidR="003A2770" w:rsidRPr="00FB3802" w:rsidRDefault="003A2770" w:rsidP="009821BA">
      <w:pPr>
        <w:spacing w:line="276" w:lineRule="auto"/>
        <w:ind w:firstLine="709"/>
        <w:jc w:val="center"/>
        <w:rPr>
          <w:sz w:val="22"/>
          <w:szCs w:val="22"/>
          <w:lang w:val="lt-LT"/>
        </w:rPr>
      </w:pPr>
      <w:r w:rsidRPr="00FB3802">
        <w:rPr>
          <w:sz w:val="22"/>
          <w:szCs w:val="22"/>
          <w:lang w:val="lt-LT"/>
        </w:rPr>
        <w:t>____________________</w:t>
      </w:r>
    </w:p>
    <w:sectPr w:rsidR="003A2770" w:rsidRPr="00FB3802" w:rsidSect="00E23E47">
      <w:headerReference w:type="default" r:id="rId15"/>
      <w:footerReference w:type="default" r:id="rId16"/>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4FA02" w14:textId="77777777" w:rsidR="00DF2EDE" w:rsidRDefault="00DF2EDE">
      <w:r>
        <w:separator/>
      </w:r>
    </w:p>
  </w:endnote>
  <w:endnote w:type="continuationSeparator" w:id="0">
    <w:p w14:paraId="1B7127EA" w14:textId="77777777" w:rsidR="00DF2EDE" w:rsidRDefault="00DF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UltraLight">
    <w:altName w:val="Franklin Gothic Medium Cond"/>
    <w:charset w:val="00"/>
    <w:family w:val="auto"/>
    <w:pitch w:val="variable"/>
    <w:sig w:usb0="A00002FF" w:usb1="5000205B" w:usb2="00000002" w:usb3="00000000" w:csb0="00000001"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1CED" w14:textId="0D87E883"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B67E5F">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B67E5F">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433D9" w14:textId="77777777" w:rsidR="00DF2EDE" w:rsidRDefault="00DF2EDE">
      <w:r>
        <w:separator/>
      </w:r>
    </w:p>
  </w:footnote>
  <w:footnote w:type="continuationSeparator" w:id="0">
    <w:p w14:paraId="37C89DA6" w14:textId="77777777" w:rsidR="00DF2EDE" w:rsidRDefault="00DF2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F5D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8254117" wp14:editId="183ED47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62CB"/>
    <w:rsid w:val="0000639E"/>
    <w:rsid w:val="000072AA"/>
    <w:rsid w:val="000212F0"/>
    <w:rsid w:val="00026532"/>
    <w:rsid w:val="00036DFE"/>
    <w:rsid w:val="00040C2B"/>
    <w:rsid w:val="00042C7D"/>
    <w:rsid w:val="00042E0F"/>
    <w:rsid w:val="0004367A"/>
    <w:rsid w:val="00044B0E"/>
    <w:rsid w:val="0004501F"/>
    <w:rsid w:val="00046B5F"/>
    <w:rsid w:val="00047F61"/>
    <w:rsid w:val="000504A9"/>
    <w:rsid w:val="000601D5"/>
    <w:rsid w:val="000604BF"/>
    <w:rsid w:val="00080093"/>
    <w:rsid w:val="0008010C"/>
    <w:rsid w:val="00082A44"/>
    <w:rsid w:val="00090C1E"/>
    <w:rsid w:val="000914CC"/>
    <w:rsid w:val="00092C8D"/>
    <w:rsid w:val="00093232"/>
    <w:rsid w:val="000932D5"/>
    <w:rsid w:val="00093518"/>
    <w:rsid w:val="0009673C"/>
    <w:rsid w:val="00096C8B"/>
    <w:rsid w:val="000A62B7"/>
    <w:rsid w:val="000B3003"/>
    <w:rsid w:val="000B4165"/>
    <w:rsid w:val="000D173C"/>
    <w:rsid w:val="000D277F"/>
    <w:rsid w:val="000E7440"/>
    <w:rsid w:val="000F5D19"/>
    <w:rsid w:val="00102041"/>
    <w:rsid w:val="0010271D"/>
    <w:rsid w:val="0010786A"/>
    <w:rsid w:val="001121EB"/>
    <w:rsid w:val="001142B1"/>
    <w:rsid w:val="00114491"/>
    <w:rsid w:val="001223D8"/>
    <w:rsid w:val="00125ECC"/>
    <w:rsid w:val="00130719"/>
    <w:rsid w:val="00130F1F"/>
    <w:rsid w:val="001374C7"/>
    <w:rsid w:val="00142B10"/>
    <w:rsid w:val="0014468A"/>
    <w:rsid w:val="00144C15"/>
    <w:rsid w:val="00150B22"/>
    <w:rsid w:val="00154B7F"/>
    <w:rsid w:val="00156B30"/>
    <w:rsid w:val="001607D1"/>
    <w:rsid w:val="001618EB"/>
    <w:rsid w:val="00162986"/>
    <w:rsid w:val="00166088"/>
    <w:rsid w:val="00170459"/>
    <w:rsid w:val="0017304D"/>
    <w:rsid w:val="00173398"/>
    <w:rsid w:val="001757C8"/>
    <w:rsid w:val="001773CB"/>
    <w:rsid w:val="0018560F"/>
    <w:rsid w:val="00196F99"/>
    <w:rsid w:val="001A6307"/>
    <w:rsid w:val="001D19A3"/>
    <w:rsid w:val="001D1BA7"/>
    <w:rsid w:val="001F0107"/>
    <w:rsid w:val="001F1981"/>
    <w:rsid w:val="0020091F"/>
    <w:rsid w:val="00200A6D"/>
    <w:rsid w:val="002062F8"/>
    <w:rsid w:val="002139FB"/>
    <w:rsid w:val="0021502C"/>
    <w:rsid w:val="00216833"/>
    <w:rsid w:val="00223821"/>
    <w:rsid w:val="00230A72"/>
    <w:rsid w:val="00233D9D"/>
    <w:rsid w:val="002358B9"/>
    <w:rsid w:val="0023756A"/>
    <w:rsid w:val="00237E7C"/>
    <w:rsid w:val="00241ADF"/>
    <w:rsid w:val="002443E0"/>
    <w:rsid w:val="00244985"/>
    <w:rsid w:val="002514A7"/>
    <w:rsid w:val="002535DE"/>
    <w:rsid w:val="002537C6"/>
    <w:rsid w:val="00255EDD"/>
    <w:rsid w:val="00262128"/>
    <w:rsid w:val="00266D64"/>
    <w:rsid w:val="002707D5"/>
    <w:rsid w:val="00272A49"/>
    <w:rsid w:val="002733F1"/>
    <w:rsid w:val="00273A4F"/>
    <w:rsid w:val="00274139"/>
    <w:rsid w:val="00286074"/>
    <w:rsid w:val="00287267"/>
    <w:rsid w:val="00290315"/>
    <w:rsid w:val="0029054E"/>
    <w:rsid w:val="0029232F"/>
    <w:rsid w:val="00295CB5"/>
    <w:rsid w:val="00295DDF"/>
    <w:rsid w:val="002A1B16"/>
    <w:rsid w:val="002B1A7E"/>
    <w:rsid w:val="002B2628"/>
    <w:rsid w:val="002B3C3C"/>
    <w:rsid w:val="002B4593"/>
    <w:rsid w:val="002B7F91"/>
    <w:rsid w:val="002C3070"/>
    <w:rsid w:val="002D24E0"/>
    <w:rsid w:val="002D7F75"/>
    <w:rsid w:val="002E1D23"/>
    <w:rsid w:val="002E4607"/>
    <w:rsid w:val="002F3856"/>
    <w:rsid w:val="002F4110"/>
    <w:rsid w:val="00300370"/>
    <w:rsid w:val="00300DDA"/>
    <w:rsid w:val="00307D08"/>
    <w:rsid w:val="00310E43"/>
    <w:rsid w:val="00312192"/>
    <w:rsid w:val="00313135"/>
    <w:rsid w:val="0031323A"/>
    <w:rsid w:val="00313A7E"/>
    <w:rsid w:val="00322A14"/>
    <w:rsid w:val="00325B96"/>
    <w:rsid w:val="00336352"/>
    <w:rsid w:val="0033668A"/>
    <w:rsid w:val="00343871"/>
    <w:rsid w:val="003464BE"/>
    <w:rsid w:val="00352F7B"/>
    <w:rsid w:val="00354ABA"/>
    <w:rsid w:val="0036772C"/>
    <w:rsid w:val="00370648"/>
    <w:rsid w:val="0038289A"/>
    <w:rsid w:val="00383F1F"/>
    <w:rsid w:val="00386806"/>
    <w:rsid w:val="0039118B"/>
    <w:rsid w:val="003949A0"/>
    <w:rsid w:val="00396835"/>
    <w:rsid w:val="003A2770"/>
    <w:rsid w:val="003A347E"/>
    <w:rsid w:val="003A5805"/>
    <w:rsid w:val="003C214B"/>
    <w:rsid w:val="003C2685"/>
    <w:rsid w:val="003C3C1B"/>
    <w:rsid w:val="003D74F3"/>
    <w:rsid w:val="003E65CF"/>
    <w:rsid w:val="003F5ACF"/>
    <w:rsid w:val="00400465"/>
    <w:rsid w:val="00400CE9"/>
    <w:rsid w:val="00411792"/>
    <w:rsid w:val="00416927"/>
    <w:rsid w:val="00417286"/>
    <w:rsid w:val="00417468"/>
    <w:rsid w:val="00426747"/>
    <w:rsid w:val="0043314A"/>
    <w:rsid w:val="00441D9D"/>
    <w:rsid w:val="0044514F"/>
    <w:rsid w:val="004536AF"/>
    <w:rsid w:val="004551AA"/>
    <w:rsid w:val="00463D4B"/>
    <w:rsid w:val="00467FA6"/>
    <w:rsid w:val="00472388"/>
    <w:rsid w:val="00473ADA"/>
    <w:rsid w:val="00473B0F"/>
    <w:rsid w:val="00474DFE"/>
    <w:rsid w:val="00475C9D"/>
    <w:rsid w:val="00480089"/>
    <w:rsid w:val="00483E0A"/>
    <w:rsid w:val="00486C60"/>
    <w:rsid w:val="00486F7F"/>
    <w:rsid w:val="00487320"/>
    <w:rsid w:val="004A053B"/>
    <w:rsid w:val="004A0969"/>
    <w:rsid w:val="004A1257"/>
    <w:rsid w:val="004A24B3"/>
    <w:rsid w:val="004A58E1"/>
    <w:rsid w:val="004A65C1"/>
    <w:rsid w:val="004B077B"/>
    <w:rsid w:val="004B1DC0"/>
    <w:rsid w:val="004B5142"/>
    <w:rsid w:val="004C3170"/>
    <w:rsid w:val="004C576F"/>
    <w:rsid w:val="004D5A42"/>
    <w:rsid w:val="004E2C78"/>
    <w:rsid w:val="004E332E"/>
    <w:rsid w:val="004E38AA"/>
    <w:rsid w:val="004F2391"/>
    <w:rsid w:val="004F6C6D"/>
    <w:rsid w:val="00502159"/>
    <w:rsid w:val="005107D5"/>
    <w:rsid w:val="00521BC8"/>
    <w:rsid w:val="0052303D"/>
    <w:rsid w:val="00530D26"/>
    <w:rsid w:val="0053122D"/>
    <w:rsid w:val="0053249E"/>
    <w:rsid w:val="00541CD0"/>
    <w:rsid w:val="00542AFF"/>
    <w:rsid w:val="00551A0A"/>
    <w:rsid w:val="005564F4"/>
    <w:rsid w:val="0056093D"/>
    <w:rsid w:val="005646A4"/>
    <w:rsid w:val="00567AAB"/>
    <w:rsid w:val="0057150A"/>
    <w:rsid w:val="00584018"/>
    <w:rsid w:val="00584961"/>
    <w:rsid w:val="005A1E81"/>
    <w:rsid w:val="005A36B7"/>
    <w:rsid w:val="005A6E37"/>
    <w:rsid w:val="005A7830"/>
    <w:rsid w:val="005C347E"/>
    <w:rsid w:val="005C41FB"/>
    <w:rsid w:val="005D0445"/>
    <w:rsid w:val="005D63C3"/>
    <w:rsid w:val="005E3611"/>
    <w:rsid w:val="005E78F7"/>
    <w:rsid w:val="005E7C08"/>
    <w:rsid w:val="005F16F6"/>
    <w:rsid w:val="005F4E76"/>
    <w:rsid w:val="00603653"/>
    <w:rsid w:val="006052EB"/>
    <w:rsid w:val="00606C7D"/>
    <w:rsid w:val="0061272B"/>
    <w:rsid w:val="006129D5"/>
    <w:rsid w:val="00615039"/>
    <w:rsid w:val="00615F5C"/>
    <w:rsid w:val="00625E9C"/>
    <w:rsid w:val="00626F73"/>
    <w:rsid w:val="00630A01"/>
    <w:rsid w:val="00637C8B"/>
    <w:rsid w:val="00641DC9"/>
    <w:rsid w:val="00650416"/>
    <w:rsid w:val="00654DE2"/>
    <w:rsid w:val="006561FC"/>
    <w:rsid w:val="00663DAF"/>
    <w:rsid w:val="00666336"/>
    <w:rsid w:val="00670CCB"/>
    <w:rsid w:val="00672969"/>
    <w:rsid w:val="006739CC"/>
    <w:rsid w:val="00677E19"/>
    <w:rsid w:val="00681935"/>
    <w:rsid w:val="00683C6F"/>
    <w:rsid w:val="006840BF"/>
    <w:rsid w:val="006903D2"/>
    <w:rsid w:val="00690EB3"/>
    <w:rsid w:val="00693C37"/>
    <w:rsid w:val="006975B3"/>
    <w:rsid w:val="006A3B44"/>
    <w:rsid w:val="006A573E"/>
    <w:rsid w:val="006B3251"/>
    <w:rsid w:val="006B3E9D"/>
    <w:rsid w:val="006B7733"/>
    <w:rsid w:val="006C0DD2"/>
    <w:rsid w:val="006D18E0"/>
    <w:rsid w:val="006D7DFF"/>
    <w:rsid w:val="006E6114"/>
    <w:rsid w:val="006E7FAE"/>
    <w:rsid w:val="006F00EB"/>
    <w:rsid w:val="006F331A"/>
    <w:rsid w:val="006F5811"/>
    <w:rsid w:val="00701907"/>
    <w:rsid w:val="00702FF8"/>
    <w:rsid w:val="007030AD"/>
    <w:rsid w:val="0070475B"/>
    <w:rsid w:val="00705474"/>
    <w:rsid w:val="00710D16"/>
    <w:rsid w:val="0071291F"/>
    <w:rsid w:val="00715580"/>
    <w:rsid w:val="00716F8A"/>
    <w:rsid w:val="007309C1"/>
    <w:rsid w:val="00733D5D"/>
    <w:rsid w:val="00734F21"/>
    <w:rsid w:val="00747B66"/>
    <w:rsid w:val="00747E8D"/>
    <w:rsid w:val="007503C2"/>
    <w:rsid w:val="00750D1F"/>
    <w:rsid w:val="00752C73"/>
    <w:rsid w:val="007541B4"/>
    <w:rsid w:val="00754DC2"/>
    <w:rsid w:val="00760083"/>
    <w:rsid w:val="00772A43"/>
    <w:rsid w:val="00783315"/>
    <w:rsid w:val="00785CF5"/>
    <w:rsid w:val="0078708E"/>
    <w:rsid w:val="00787E66"/>
    <w:rsid w:val="007A0B06"/>
    <w:rsid w:val="007A2262"/>
    <w:rsid w:val="007A2F8B"/>
    <w:rsid w:val="007A7D2D"/>
    <w:rsid w:val="007B0AE9"/>
    <w:rsid w:val="007B1723"/>
    <w:rsid w:val="007B7BBA"/>
    <w:rsid w:val="007C2686"/>
    <w:rsid w:val="007C2691"/>
    <w:rsid w:val="007C38E2"/>
    <w:rsid w:val="007C41A0"/>
    <w:rsid w:val="007D5317"/>
    <w:rsid w:val="007D7239"/>
    <w:rsid w:val="007E2921"/>
    <w:rsid w:val="007E3B8C"/>
    <w:rsid w:val="007E65A4"/>
    <w:rsid w:val="007F4C2E"/>
    <w:rsid w:val="00801F2E"/>
    <w:rsid w:val="00804275"/>
    <w:rsid w:val="00815694"/>
    <w:rsid w:val="008310C7"/>
    <w:rsid w:val="00833517"/>
    <w:rsid w:val="008405C5"/>
    <w:rsid w:val="0084710E"/>
    <w:rsid w:val="00865FCF"/>
    <w:rsid w:val="00866F58"/>
    <w:rsid w:val="008861C1"/>
    <w:rsid w:val="0089503B"/>
    <w:rsid w:val="008A0CF5"/>
    <w:rsid w:val="008A4350"/>
    <w:rsid w:val="008A56FE"/>
    <w:rsid w:val="008A618E"/>
    <w:rsid w:val="008B205D"/>
    <w:rsid w:val="008C0DF9"/>
    <w:rsid w:val="008C43EC"/>
    <w:rsid w:val="008D3426"/>
    <w:rsid w:val="008D5546"/>
    <w:rsid w:val="008D58B1"/>
    <w:rsid w:val="008D5D61"/>
    <w:rsid w:val="008E018A"/>
    <w:rsid w:val="008E028D"/>
    <w:rsid w:val="008E2187"/>
    <w:rsid w:val="00901F18"/>
    <w:rsid w:val="00902E4A"/>
    <w:rsid w:val="00911C4B"/>
    <w:rsid w:val="00913045"/>
    <w:rsid w:val="00915D1B"/>
    <w:rsid w:val="00922876"/>
    <w:rsid w:val="009228A5"/>
    <w:rsid w:val="009257D1"/>
    <w:rsid w:val="0093392C"/>
    <w:rsid w:val="00933BD6"/>
    <w:rsid w:val="00933E25"/>
    <w:rsid w:val="00936B71"/>
    <w:rsid w:val="00943C91"/>
    <w:rsid w:val="009550F5"/>
    <w:rsid w:val="009801F3"/>
    <w:rsid w:val="00980FD2"/>
    <w:rsid w:val="009821BA"/>
    <w:rsid w:val="009836F4"/>
    <w:rsid w:val="00991261"/>
    <w:rsid w:val="009B5E92"/>
    <w:rsid w:val="009C1F6F"/>
    <w:rsid w:val="009C2909"/>
    <w:rsid w:val="009D1C02"/>
    <w:rsid w:val="009D5E55"/>
    <w:rsid w:val="009E1F94"/>
    <w:rsid w:val="009E6642"/>
    <w:rsid w:val="009F6679"/>
    <w:rsid w:val="00A06CD6"/>
    <w:rsid w:val="00A1144A"/>
    <w:rsid w:val="00A14C25"/>
    <w:rsid w:val="00A155B0"/>
    <w:rsid w:val="00A15934"/>
    <w:rsid w:val="00A16814"/>
    <w:rsid w:val="00A17C3B"/>
    <w:rsid w:val="00A241A9"/>
    <w:rsid w:val="00A25069"/>
    <w:rsid w:val="00A257FA"/>
    <w:rsid w:val="00A2693A"/>
    <w:rsid w:val="00A26E37"/>
    <w:rsid w:val="00A31CBC"/>
    <w:rsid w:val="00A40C8D"/>
    <w:rsid w:val="00A50BFC"/>
    <w:rsid w:val="00A5654D"/>
    <w:rsid w:val="00A6267B"/>
    <w:rsid w:val="00A67268"/>
    <w:rsid w:val="00A712C6"/>
    <w:rsid w:val="00A72FC2"/>
    <w:rsid w:val="00A760E6"/>
    <w:rsid w:val="00A93162"/>
    <w:rsid w:val="00A94E94"/>
    <w:rsid w:val="00A972CD"/>
    <w:rsid w:val="00A974CA"/>
    <w:rsid w:val="00AA177E"/>
    <w:rsid w:val="00AA2195"/>
    <w:rsid w:val="00AA25C8"/>
    <w:rsid w:val="00AB0463"/>
    <w:rsid w:val="00AB0C2E"/>
    <w:rsid w:val="00AB6160"/>
    <w:rsid w:val="00AC2F78"/>
    <w:rsid w:val="00AD1D5B"/>
    <w:rsid w:val="00AD4628"/>
    <w:rsid w:val="00AE2054"/>
    <w:rsid w:val="00AE4ECD"/>
    <w:rsid w:val="00AF01A3"/>
    <w:rsid w:val="00AF5E04"/>
    <w:rsid w:val="00B07D15"/>
    <w:rsid w:val="00B16002"/>
    <w:rsid w:val="00B237AC"/>
    <w:rsid w:val="00B30EA8"/>
    <w:rsid w:val="00B4003B"/>
    <w:rsid w:val="00B42E14"/>
    <w:rsid w:val="00B434CA"/>
    <w:rsid w:val="00B44E67"/>
    <w:rsid w:val="00B61A60"/>
    <w:rsid w:val="00B67418"/>
    <w:rsid w:val="00B67E5F"/>
    <w:rsid w:val="00B67F54"/>
    <w:rsid w:val="00B70981"/>
    <w:rsid w:val="00B77C3C"/>
    <w:rsid w:val="00B850EE"/>
    <w:rsid w:val="00B94799"/>
    <w:rsid w:val="00B94EC3"/>
    <w:rsid w:val="00B97CFC"/>
    <w:rsid w:val="00BA1858"/>
    <w:rsid w:val="00BA38F2"/>
    <w:rsid w:val="00BA6DBF"/>
    <w:rsid w:val="00BB21FB"/>
    <w:rsid w:val="00BB2BD1"/>
    <w:rsid w:val="00BB53B2"/>
    <w:rsid w:val="00BB5AFB"/>
    <w:rsid w:val="00BB6638"/>
    <w:rsid w:val="00BB705A"/>
    <w:rsid w:val="00BC4081"/>
    <w:rsid w:val="00BC7EC8"/>
    <w:rsid w:val="00BD7086"/>
    <w:rsid w:val="00BE4004"/>
    <w:rsid w:val="00BE4858"/>
    <w:rsid w:val="00BE5E81"/>
    <w:rsid w:val="00BE6CDE"/>
    <w:rsid w:val="00C014E3"/>
    <w:rsid w:val="00C0605C"/>
    <w:rsid w:val="00C0777D"/>
    <w:rsid w:val="00C162CE"/>
    <w:rsid w:val="00C176A1"/>
    <w:rsid w:val="00C17839"/>
    <w:rsid w:val="00C17DDB"/>
    <w:rsid w:val="00C21ABA"/>
    <w:rsid w:val="00C21F5F"/>
    <w:rsid w:val="00C24D6A"/>
    <w:rsid w:val="00C3152A"/>
    <w:rsid w:val="00C35C0F"/>
    <w:rsid w:val="00C42D94"/>
    <w:rsid w:val="00C43627"/>
    <w:rsid w:val="00C43C4B"/>
    <w:rsid w:val="00C453D2"/>
    <w:rsid w:val="00C501E2"/>
    <w:rsid w:val="00C60641"/>
    <w:rsid w:val="00C6397C"/>
    <w:rsid w:val="00C6506D"/>
    <w:rsid w:val="00C666E4"/>
    <w:rsid w:val="00C76785"/>
    <w:rsid w:val="00C77FDF"/>
    <w:rsid w:val="00C81544"/>
    <w:rsid w:val="00C81601"/>
    <w:rsid w:val="00C8436F"/>
    <w:rsid w:val="00CA5A8D"/>
    <w:rsid w:val="00CB0827"/>
    <w:rsid w:val="00CB28C8"/>
    <w:rsid w:val="00CB43C6"/>
    <w:rsid w:val="00CC115F"/>
    <w:rsid w:val="00CC51D2"/>
    <w:rsid w:val="00CD394A"/>
    <w:rsid w:val="00CE02E5"/>
    <w:rsid w:val="00CE592E"/>
    <w:rsid w:val="00CE7782"/>
    <w:rsid w:val="00CF4F5A"/>
    <w:rsid w:val="00CF56DE"/>
    <w:rsid w:val="00CF56EA"/>
    <w:rsid w:val="00CF7209"/>
    <w:rsid w:val="00CF798A"/>
    <w:rsid w:val="00D01AE7"/>
    <w:rsid w:val="00D02A97"/>
    <w:rsid w:val="00D078D0"/>
    <w:rsid w:val="00D13283"/>
    <w:rsid w:val="00D17FE7"/>
    <w:rsid w:val="00D206F2"/>
    <w:rsid w:val="00D32246"/>
    <w:rsid w:val="00D36FED"/>
    <w:rsid w:val="00D5075D"/>
    <w:rsid w:val="00D51B35"/>
    <w:rsid w:val="00D52D90"/>
    <w:rsid w:val="00D533AB"/>
    <w:rsid w:val="00D60F80"/>
    <w:rsid w:val="00D66CC7"/>
    <w:rsid w:val="00D72D0E"/>
    <w:rsid w:val="00D758A5"/>
    <w:rsid w:val="00D777BE"/>
    <w:rsid w:val="00D81FEC"/>
    <w:rsid w:val="00D84095"/>
    <w:rsid w:val="00D92B1C"/>
    <w:rsid w:val="00D93C73"/>
    <w:rsid w:val="00D962EA"/>
    <w:rsid w:val="00DA2766"/>
    <w:rsid w:val="00DB7AF9"/>
    <w:rsid w:val="00DC47B4"/>
    <w:rsid w:val="00DD4CBA"/>
    <w:rsid w:val="00DF2EDE"/>
    <w:rsid w:val="00E006DA"/>
    <w:rsid w:val="00E008E9"/>
    <w:rsid w:val="00E03C34"/>
    <w:rsid w:val="00E03E8D"/>
    <w:rsid w:val="00E0587A"/>
    <w:rsid w:val="00E1579B"/>
    <w:rsid w:val="00E16C4D"/>
    <w:rsid w:val="00E1779B"/>
    <w:rsid w:val="00E206F5"/>
    <w:rsid w:val="00E20784"/>
    <w:rsid w:val="00E21870"/>
    <w:rsid w:val="00E22C46"/>
    <w:rsid w:val="00E23E47"/>
    <w:rsid w:val="00E25F81"/>
    <w:rsid w:val="00E31553"/>
    <w:rsid w:val="00E45E42"/>
    <w:rsid w:val="00E60515"/>
    <w:rsid w:val="00E62CF9"/>
    <w:rsid w:val="00E72722"/>
    <w:rsid w:val="00E73726"/>
    <w:rsid w:val="00E77A98"/>
    <w:rsid w:val="00E80530"/>
    <w:rsid w:val="00E809AC"/>
    <w:rsid w:val="00E90319"/>
    <w:rsid w:val="00EA0E09"/>
    <w:rsid w:val="00EB3746"/>
    <w:rsid w:val="00EB37D1"/>
    <w:rsid w:val="00EB3A76"/>
    <w:rsid w:val="00EB563D"/>
    <w:rsid w:val="00EC2CF8"/>
    <w:rsid w:val="00EE100D"/>
    <w:rsid w:val="00EE1F9F"/>
    <w:rsid w:val="00EF3762"/>
    <w:rsid w:val="00F0180A"/>
    <w:rsid w:val="00F02CA7"/>
    <w:rsid w:val="00F152F6"/>
    <w:rsid w:val="00F16E7D"/>
    <w:rsid w:val="00F202E3"/>
    <w:rsid w:val="00F3091B"/>
    <w:rsid w:val="00F468B6"/>
    <w:rsid w:val="00F47F54"/>
    <w:rsid w:val="00F47F6A"/>
    <w:rsid w:val="00F5719A"/>
    <w:rsid w:val="00F63ECA"/>
    <w:rsid w:val="00F6450A"/>
    <w:rsid w:val="00F648BB"/>
    <w:rsid w:val="00F65974"/>
    <w:rsid w:val="00F67631"/>
    <w:rsid w:val="00F67FE4"/>
    <w:rsid w:val="00F733D0"/>
    <w:rsid w:val="00F7622A"/>
    <w:rsid w:val="00F81C97"/>
    <w:rsid w:val="00F82889"/>
    <w:rsid w:val="00F834F9"/>
    <w:rsid w:val="00F85FF6"/>
    <w:rsid w:val="00F924CE"/>
    <w:rsid w:val="00F92DA4"/>
    <w:rsid w:val="00F939FC"/>
    <w:rsid w:val="00F96B7D"/>
    <w:rsid w:val="00FA0233"/>
    <w:rsid w:val="00FA2832"/>
    <w:rsid w:val="00FA368A"/>
    <w:rsid w:val="00FA3FD8"/>
    <w:rsid w:val="00FB03CD"/>
    <w:rsid w:val="00FB3802"/>
    <w:rsid w:val="00FB6DE0"/>
    <w:rsid w:val="00FB763E"/>
    <w:rsid w:val="00FB7D88"/>
    <w:rsid w:val="00FC7729"/>
    <w:rsid w:val="00FD0B81"/>
    <w:rsid w:val="00FD1E6C"/>
    <w:rsid w:val="00FD4032"/>
    <w:rsid w:val="00FD714D"/>
    <w:rsid w:val="00FE196E"/>
    <w:rsid w:val="00FE24BB"/>
    <w:rsid w:val="00FE2FC4"/>
    <w:rsid w:val="00FF15E8"/>
    <w:rsid w:val="00FF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AC56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iPriority w:val="99"/>
    <w:semiHidden/>
    <w:unhideWhenUsed/>
    <w:rsid w:val="00E20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6F5"/>
    <w:rPr>
      <w:rFonts w:ascii="Segoe UI" w:hAnsi="Segoe UI" w:cs="Segoe UI"/>
      <w:sz w:val="18"/>
      <w:szCs w:val="18"/>
    </w:rPr>
  </w:style>
  <w:style w:type="character" w:styleId="FootnoteReference">
    <w:name w:val="footnote reference"/>
    <w:uiPriority w:val="99"/>
    <w:rsid w:val="00911C4B"/>
    <w:rPr>
      <w:rFonts w:cs="Times New Roman"/>
      <w:vertAlign w:val="superscript"/>
    </w:rPr>
  </w:style>
  <w:style w:type="paragraph" w:styleId="FootnoteText">
    <w:name w:val="footnote text"/>
    <w:basedOn w:val="Normal"/>
    <w:link w:val="FootnoteTextChar"/>
    <w:rsid w:val="00911C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Times New Roman" w:hAnsi="Calibri"/>
      <w:sz w:val="20"/>
      <w:szCs w:val="20"/>
      <w:bdr w:val="none" w:sz="0" w:space="0" w:color="auto"/>
      <w:lang w:val="lt-LT" w:eastAsia="lt-LT"/>
    </w:rPr>
  </w:style>
  <w:style w:type="character" w:customStyle="1" w:styleId="FootnoteTextChar">
    <w:name w:val="Footnote Text Char"/>
    <w:basedOn w:val="DefaultParagraphFont"/>
    <w:link w:val="FootnoteText"/>
    <w:rsid w:val="00911C4B"/>
    <w:rPr>
      <w:rFonts w:ascii="Calibri" w:eastAsia="Times New Roman" w:hAnsi="Calibri"/>
      <w:bdr w:val="none" w:sz="0" w:space="0" w:color="auto"/>
      <w:lang w:val="lt-LT" w:eastAsia="lt-LT"/>
    </w:rPr>
  </w:style>
  <w:style w:type="character" w:styleId="CommentReference">
    <w:name w:val="annotation reference"/>
    <w:basedOn w:val="DefaultParagraphFont"/>
    <w:uiPriority w:val="99"/>
    <w:semiHidden/>
    <w:unhideWhenUsed/>
    <w:rsid w:val="00223821"/>
    <w:rPr>
      <w:sz w:val="16"/>
      <w:szCs w:val="16"/>
    </w:rPr>
  </w:style>
  <w:style w:type="paragraph" w:styleId="CommentText">
    <w:name w:val="annotation text"/>
    <w:basedOn w:val="Normal"/>
    <w:link w:val="CommentTextChar"/>
    <w:uiPriority w:val="99"/>
    <w:semiHidden/>
    <w:unhideWhenUsed/>
    <w:rsid w:val="00223821"/>
    <w:rPr>
      <w:sz w:val="20"/>
      <w:szCs w:val="20"/>
    </w:rPr>
  </w:style>
  <w:style w:type="character" w:customStyle="1" w:styleId="CommentTextChar">
    <w:name w:val="Comment Text Char"/>
    <w:basedOn w:val="DefaultParagraphFont"/>
    <w:link w:val="CommentText"/>
    <w:uiPriority w:val="99"/>
    <w:semiHidden/>
    <w:rsid w:val="00223821"/>
  </w:style>
  <w:style w:type="paragraph" w:styleId="CommentSubject">
    <w:name w:val="annotation subject"/>
    <w:basedOn w:val="CommentText"/>
    <w:next w:val="CommentText"/>
    <w:link w:val="CommentSubjectChar"/>
    <w:uiPriority w:val="99"/>
    <w:semiHidden/>
    <w:unhideWhenUsed/>
    <w:rsid w:val="00223821"/>
    <w:rPr>
      <w:b/>
      <w:bCs/>
    </w:rPr>
  </w:style>
  <w:style w:type="character" w:customStyle="1" w:styleId="CommentSubjectChar">
    <w:name w:val="Comment Subject Char"/>
    <w:basedOn w:val="CommentTextChar"/>
    <w:link w:val="CommentSubject"/>
    <w:uiPriority w:val="99"/>
    <w:semiHidden/>
    <w:rsid w:val="00223821"/>
    <w:rPr>
      <w:b/>
      <w:bCs/>
    </w:rPr>
  </w:style>
  <w:style w:type="paragraph" w:styleId="HTMLPreformatted">
    <w:name w:val="HTML Preformatted"/>
    <w:basedOn w:val="Normal"/>
    <w:link w:val="HTMLPreformattedChar"/>
    <w:uiPriority w:val="99"/>
    <w:semiHidden/>
    <w:unhideWhenUsed/>
    <w:rsid w:val="0041179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411792"/>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98027">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807167291">
      <w:bodyDiv w:val="1"/>
      <w:marLeft w:val="0"/>
      <w:marRight w:val="0"/>
      <w:marTop w:val="0"/>
      <w:marBottom w:val="0"/>
      <w:divBdr>
        <w:top w:val="none" w:sz="0" w:space="0" w:color="auto"/>
        <w:left w:val="none" w:sz="0" w:space="0" w:color="auto"/>
        <w:bottom w:val="none" w:sz="0" w:space="0" w:color="auto"/>
        <w:right w:val="none" w:sz="0" w:space="0" w:color="auto"/>
      </w:divBdr>
    </w:div>
    <w:div w:id="998267176">
      <w:bodyDiv w:val="1"/>
      <w:marLeft w:val="0"/>
      <w:marRight w:val="0"/>
      <w:marTop w:val="0"/>
      <w:marBottom w:val="0"/>
      <w:divBdr>
        <w:top w:val="none" w:sz="0" w:space="0" w:color="auto"/>
        <w:left w:val="none" w:sz="0" w:space="0" w:color="auto"/>
        <w:bottom w:val="none" w:sz="0" w:space="0" w:color="auto"/>
        <w:right w:val="none" w:sz="0" w:space="0" w:color="auto"/>
      </w:divBdr>
    </w:div>
    <w:div w:id="1183977716">
      <w:bodyDiv w:val="1"/>
      <w:marLeft w:val="0"/>
      <w:marRight w:val="0"/>
      <w:marTop w:val="0"/>
      <w:marBottom w:val="0"/>
      <w:divBdr>
        <w:top w:val="none" w:sz="0" w:space="0" w:color="auto"/>
        <w:left w:val="none" w:sz="0" w:space="0" w:color="auto"/>
        <w:bottom w:val="none" w:sz="0" w:space="0" w:color="auto"/>
        <w:right w:val="none" w:sz="0" w:space="0" w:color="auto"/>
      </w:divBdr>
      <w:divsChild>
        <w:div w:id="1171065343">
          <w:marLeft w:val="0"/>
          <w:marRight w:val="0"/>
          <w:marTop w:val="0"/>
          <w:marBottom w:val="45"/>
          <w:divBdr>
            <w:top w:val="none" w:sz="0" w:space="0" w:color="auto"/>
            <w:left w:val="none" w:sz="0" w:space="0" w:color="auto"/>
            <w:bottom w:val="none" w:sz="0" w:space="0" w:color="auto"/>
            <w:right w:val="none" w:sz="0" w:space="0" w:color="auto"/>
          </w:divBdr>
        </w:div>
        <w:div w:id="90048688">
          <w:marLeft w:val="0"/>
          <w:marRight w:val="0"/>
          <w:marTop w:val="0"/>
          <w:marBottom w:val="45"/>
          <w:divBdr>
            <w:top w:val="none" w:sz="0" w:space="0" w:color="auto"/>
            <w:left w:val="none" w:sz="0" w:space="0" w:color="auto"/>
            <w:bottom w:val="none" w:sz="0" w:space="0" w:color="auto"/>
            <w:right w:val="none" w:sz="0" w:space="0" w:color="auto"/>
          </w:divBdr>
        </w:div>
      </w:divsChild>
    </w:div>
    <w:div w:id="1310357740">
      <w:bodyDiv w:val="1"/>
      <w:marLeft w:val="0"/>
      <w:marRight w:val="0"/>
      <w:marTop w:val="0"/>
      <w:marBottom w:val="0"/>
      <w:divBdr>
        <w:top w:val="none" w:sz="0" w:space="0" w:color="auto"/>
        <w:left w:val="none" w:sz="0" w:space="0" w:color="auto"/>
        <w:bottom w:val="none" w:sz="0" w:space="0" w:color="auto"/>
        <w:right w:val="none" w:sz="0" w:space="0" w:color="auto"/>
      </w:divBdr>
    </w:div>
    <w:div w:id="1331448840">
      <w:bodyDiv w:val="1"/>
      <w:marLeft w:val="0"/>
      <w:marRight w:val="0"/>
      <w:marTop w:val="0"/>
      <w:marBottom w:val="0"/>
      <w:divBdr>
        <w:top w:val="none" w:sz="0" w:space="0" w:color="auto"/>
        <w:left w:val="none" w:sz="0" w:space="0" w:color="auto"/>
        <w:bottom w:val="none" w:sz="0" w:space="0" w:color="auto"/>
        <w:right w:val="none" w:sz="0" w:space="0" w:color="auto"/>
      </w:divBdr>
    </w:div>
    <w:div w:id="1465149496">
      <w:bodyDiv w:val="1"/>
      <w:marLeft w:val="0"/>
      <w:marRight w:val="0"/>
      <w:marTop w:val="0"/>
      <w:marBottom w:val="0"/>
      <w:divBdr>
        <w:top w:val="none" w:sz="0" w:space="0" w:color="auto"/>
        <w:left w:val="none" w:sz="0" w:space="0" w:color="auto"/>
        <w:bottom w:val="none" w:sz="0" w:space="0" w:color="auto"/>
        <w:right w:val="none" w:sz="0" w:space="0" w:color="auto"/>
      </w:divBdr>
    </w:div>
    <w:div w:id="1515610639">
      <w:bodyDiv w:val="1"/>
      <w:marLeft w:val="0"/>
      <w:marRight w:val="0"/>
      <w:marTop w:val="0"/>
      <w:marBottom w:val="0"/>
      <w:divBdr>
        <w:top w:val="none" w:sz="0" w:space="0" w:color="auto"/>
        <w:left w:val="none" w:sz="0" w:space="0" w:color="auto"/>
        <w:bottom w:val="none" w:sz="0" w:space="0" w:color="auto"/>
        <w:right w:val="none" w:sz="0" w:space="0" w:color="auto"/>
      </w:divBdr>
    </w:div>
    <w:div w:id="1554541531">
      <w:bodyDiv w:val="1"/>
      <w:marLeft w:val="0"/>
      <w:marRight w:val="0"/>
      <w:marTop w:val="0"/>
      <w:marBottom w:val="0"/>
      <w:divBdr>
        <w:top w:val="none" w:sz="0" w:space="0" w:color="auto"/>
        <w:left w:val="none" w:sz="0" w:space="0" w:color="auto"/>
        <w:bottom w:val="none" w:sz="0" w:space="0" w:color="auto"/>
        <w:right w:val="none" w:sz="0" w:space="0" w:color="auto"/>
      </w:divBdr>
    </w:div>
    <w:div w:id="1710229163">
      <w:bodyDiv w:val="1"/>
      <w:marLeft w:val="0"/>
      <w:marRight w:val="0"/>
      <w:marTop w:val="0"/>
      <w:marBottom w:val="0"/>
      <w:divBdr>
        <w:top w:val="none" w:sz="0" w:space="0" w:color="auto"/>
        <w:left w:val="none" w:sz="0" w:space="0" w:color="auto"/>
        <w:bottom w:val="none" w:sz="0" w:space="0" w:color="auto"/>
        <w:right w:val="none" w:sz="0" w:space="0" w:color="auto"/>
      </w:divBdr>
    </w:div>
    <w:div w:id="187356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ovile.Sivojiene@kam.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 Id="rId9" Type="http://schemas.openxmlformats.org/officeDocument/2006/relationships/hyperlink" Target="mailto:pagalba@vpt.lt" TargetMode="External"/><Relationship Id="rId14" Type="http://schemas.openxmlformats.org/officeDocument/2006/relationships/hyperlink" Target="https://nbfc.lrv.lt/lt/sab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55DF7-DCCE-47FB-8E98-1D7AAE8B0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8638</Words>
  <Characters>49243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Losiene</dc:creator>
  <cp:lastModifiedBy>Windows User</cp:lastModifiedBy>
  <cp:revision>4</cp:revision>
  <cp:lastPrinted>2022-02-25T12:38:00Z</cp:lastPrinted>
  <dcterms:created xsi:type="dcterms:W3CDTF">2024-11-28T14:49:00Z</dcterms:created>
  <dcterms:modified xsi:type="dcterms:W3CDTF">2024-11-28T14:55:00Z</dcterms:modified>
</cp:coreProperties>
</file>