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64.65pt" o:ole="">
            <v:imagedata r:id="rId11" o:title=""/>
          </v:shape>
          <o:OLEObject Type="Embed" ProgID="PBrush" ShapeID="_x0000_i1025" DrawAspect="Content" ObjectID="_181123303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2727E84"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komisijos </w:t>
      </w:r>
      <w:r w:rsidR="00C177E5" w:rsidRPr="00FE5F7C">
        <w:rPr>
          <w:rFonts w:ascii="Times New Roman" w:eastAsiaTheme="minorEastAsia" w:hAnsi="Times New Roman" w:cs="Times New Roman"/>
          <w:lang w:eastAsia="lt-LT"/>
        </w:rPr>
        <w:t>2025-</w:t>
      </w:r>
      <w:r w:rsidR="008E215C" w:rsidRPr="00FE5F7C">
        <w:rPr>
          <w:rFonts w:ascii="Times New Roman" w:eastAsiaTheme="minorEastAsia" w:hAnsi="Times New Roman" w:cs="Times New Roman"/>
          <w:lang w:eastAsia="lt-LT"/>
        </w:rPr>
        <w:t>06</w:t>
      </w:r>
      <w:r w:rsidR="00C177E5" w:rsidRPr="00FE5F7C">
        <w:rPr>
          <w:rFonts w:ascii="Times New Roman" w:eastAsiaTheme="minorEastAsia" w:hAnsi="Times New Roman" w:cs="Times New Roman"/>
          <w:lang w:eastAsia="lt-LT"/>
        </w:rPr>
        <w:t>-</w:t>
      </w:r>
      <w:r w:rsidR="00FE5F7C" w:rsidRPr="00FE5F7C">
        <w:rPr>
          <w:rFonts w:ascii="Times New Roman" w:eastAsiaTheme="minorEastAsia" w:hAnsi="Times New Roman" w:cs="Times New Roman"/>
          <w:lang w:eastAsia="lt-LT"/>
        </w:rPr>
        <w:t>12</w:t>
      </w:r>
      <w:r w:rsidRPr="00FE5F7C">
        <w:rPr>
          <w:rFonts w:ascii="Times New Roman" w:eastAsiaTheme="minorEastAsia" w:hAnsi="Times New Roman" w:cs="Times New Roman"/>
          <w:lang w:eastAsia="lt-LT"/>
        </w:rPr>
        <w:t xml:space="preserve"> d.</w:t>
      </w:r>
      <w:r w:rsidRPr="003C2471">
        <w:rPr>
          <w:rFonts w:ascii="Times New Roman" w:eastAsiaTheme="minorEastAsia" w:hAnsi="Times New Roman" w:cs="Times New Roman"/>
          <w:lang w:eastAsia="lt-LT"/>
        </w:rPr>
        <w:t xml:space="preserve"> protokolu Nr. </w:t>
      </w:r>
      <w:r w:rsidR="00DB7ABD" w:rsidRPr="003C2471">
        <w:rPr>
          <w:rFonts w:ascii="Times New Roman" w:eastAsiaTheme="minorEastAsia" w:hAnsi="Times New Roman" w:cs="Times New Roman"/>
          <w:lang w:eastAsia="lt-LT"/>
        </w:rPr>
        <w:t>1</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0E786C07" w:rsidR="00143F73" w:rsidRPr="00B21233" w:rsidRDefault="00CC275A" w:rsidP="00143F73">
      <w:pPr>
        <w:tabs>
          <w:tab w:val="left" w:pos="3150"/>
        </w:tabs>
        <w:spacing w:after="0" w:line="276" w:lineRule="auto"/>
        <w:jc w:val="center"/>
        <w:rPr>
          <w:rFonts w:ascii="Times New Roman" w:hAnsi="Times New Roman" w:cs="Times New Roman"/>
          <w:b/>
          <w:bCs/>
          <w:sz w:val="24"/>
          <w:szCs w:val="24"/>
        </w:rPr>
      </w:pPr>
      <w:bookmarkStart w:id="0" w:name="_Hlk199501885"/>
      <w:r>
        <w:rPr>
          <w:rFonts w:ascii="Times New Roman" w:hAnsi="Times New Roman" w:cs="Times New Roman"/>
          <w:b/>
          <w:bCs/>
          <w:sz w:val="24"/>
          <w:szCs w:val="24"/>
        </w:rPr>
        <w:t>KOMPIUTERINIO TOMOGRAFO SU MONTAVIMU</w:t>
      </w:r>
      <w:r w:rsidR="00143F73" w:rsidRPr="00B21233">
        <w:rPr>
          <w:rFonts w:ascii="Times New Roman" w:hAnsi="Times New Roman" w:cs="Times New Roman"/>
          <w:b/>
          <w:bCs/>
          <w:sz w:val="24"/>
          <w:szCs w:val="24"/>
        </w:rPr>
        <w:t xml:space="preserve"> </w:t>
      </w:r>
      <w:bookmarkEnd w:id="0"/>
      <w:r w:rsidR="00BE3063">
        <w:rPr>
          <w:rFonts w:ascii="Times New Roman" w:hAnsi="Times New Roman" w:cs="Times New Roman"/>
          <w:b/>
          <w:bCs/>
          <w:sz w:val="24"/>
          <w:szCs w:val="24"/>
        </w:rPr>
        <w:t xml:space="preserve">VETERINARIJAI </w:t>
      </w:r>
      <w:r w:rsidR="00143F73" w:rsidRPr="00B21233">
        <w:rPr>
          <w:rFonts w:ascii="Times New Roman" w:hAnsi="Times New Roman" w:cs="Times New Roman"/>
          <w:b/>
          <w:bCs/>
          <w:sz w:val="24"/>
          <w:szCs w:val="24"/>
        </w:rPr>
        <w:t>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3953ED2A" w14:textId="77777777" w:rsidR="00CC275A" w:rsidRDefault="00CC275A" w:rsidP="00143F73">
      <w:pPr>
        <w:spacing w:after="0" w:line="240" w:lineRule="auto"/>
        <w:rPr>
          <w:rFonts w:ascii="Times New Roman" w:eastAsia="Calibri" w:hAnsi="Times New Roman" w:cs="Times New Roman"/>
          <w:sz w:val="24"/>
          <w:szCs w:val="24"/>
        </w:rPr>
      </w:pPr>
    </w:p>
    <w:p w14:paraId="11ACBF58" w14:textId="77777777" w:rsidR="00CC275A" w:rsidRDefault="00CC275A" w:rsidP="00143F73">
      <w:pPr>
        <w:spacing w:after="0" w:line="240" w:lineRule="auto"/>
        <w:rPr>
          <w:rFonts w:ascii="Times New Roman" w:eastAsia="Calibri" w:hAnsi="Times New Roman" w:cs="Times New Roman"/>
          <w:sz w:val="24"/>
          <w:szCs w:val="24"/>
        </w:rPr>
      </w:pPr>
    </w:p>
    <w:p w14:paraId="35387C75" w14:textId="77777777" w:rsidR="00CC275A" w:rsidRDefault="00CC275A" w:rsidP="00143F73">
      <w:pPr>
        <w:spacing w:after="0" w:line="240" w:lineRule="auto"/>
        <w:rPr>
          <w:rFonts w:ascii="Times New Roman" w:eastAsia="Calibri" w:hAnsi="Times New Roman" w:cs="Times New Roman"/>
          <w:sz w:val="24"/>
          <w:szCs w:val="24"/>
        </w:rPr>
      </w:pPr>
    </w:p>
    <w:p w14:paraId="706C0DF5" w14:textId="77777777" w:rsidR="00B21233" w:rsidRPr="00902088" w:rsidRDefault="00B2123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B3E42">
        <w:rPr>
          <w:rFonts w:ascii="Times New Roman" w:hAnsi="Times New Roman" w:cs="Times New Roman"/>
          <w:b/>
          <w:bCs/>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FF39A31" w:rsidR="00143F73" w:rsidRPr="007A3A69" w:rsidRDefault="00143F73" w:rsidP="00143F73">
      <w:pPr>
        <w:spacing w:after="0" w:line="240" w:lineRule="auto"/>
        <w:ind w:firstLine="720"/>
        <w:jc w:val="both"/>
        <w:rPr>
          <w:rFonts w:ascii="Times New Roman" w:eastAsia="Times New Roman" w:hAnsi="Times New Roman" w:cs="Times New Roman"/>
          <w:sz w:val="24"/>
          <w:szCs w:val="24"/>
        </w:rPr>
      </w:pPr>
      <w:r w:rsidRPr="00DB3E42">
        <w:rPr>
          <w:rFonts w:ascii="Times New Roman" w:eastAsia="Times New Roman" w:hAnsi="Times New Roman" w:cs="Times New Roman"/>
          <w:b/>
          <w:bCs/>
          <w:sz w:val="24"/>
          <w:szCs w:val="24"/>
          <w:highlight w:val="yellow"/>
        </w:rPr>
        <w:t>1.10.</w:t>
      </w:r>
      <w:r w:rsidRPr="00DB3E42">
        <w:rPr>
          <w:rFonts w:ascii="Times New Roman" w:eastAsia="Times New Roman" w:hAnsi="Times New Roman" w:cs="Times New Roman"/>
          <w:sz w:val="24"/>
          <w:szCs w:val="24"/>
          <w:highlight w:val="yellow"/>
        </w:rPr>
        <w:t xml:space="preserve"> </w:t>
      </w:r>
      <w:r w:rsidR="00FA7D99" w:rsidRPr="00DB3E42">
        <w:rPr>
          <w:rFonts w:ascii="Times New Roman" w:eastAsia="Times New Roman" w:hAnsi="Times New Roman" w:cs="Times New Roman"/>
          <w:sz w:val="24"/>
          <w:szCs w:val="24"/>
          <w:highlight w:val="yellow"/>
        </w:rPr>
        <w:t>Perkančioji organizacija vykdė rinkos konsultaciją susijusią su šiuo pirkimu. Informacija apie vykdytą rinkos konsultaciją skelbiama CVP IS: Pirkimo ID Nr</w:t>
      </w:r>
      <w:r w:rsidR="00A6559C" w:rsidRPr="00DB3E42">
        <w:rPr>
          <w:rFonts w:ascii="Times New Roman" w:eastAsia="Times New Roman" w:hAnsi="Times New Roman" w:cs="Times New Roman"/>
          <w:sz w:val="24"/>
          <w:szCs w:val="24"/>
          <w:highlight w:val="yellow"/>
        </w:rPr>
        <w:t xml:space="preserve">. </w:t>
      </w:r>
      <w:r w:rsidR="00DB3E42" w:rsidRPr="00DB3E42">
        <w:rPr>
          <w:rFonts w:ascii="Times New Roman" w:hAnsi="Times New Roman" w:cs="Times New Roman"/>
          <w:sz w:val="24"/>
          <w:szCs w:val="24"/>
          <w:highlight w:val="yellow"/>
        </w:rPr>
        <w:t>........</w:t>
      </w:r>
      <w:r w:rsidR="00FA7D99" w:rsidRPr="00DB3E42">
        <w:rPr>
          <w:rFonts w:ascii="Times New Roman" w:eastAsia="Times New Roman" w:hAnsi="Times New Roman" w:cs="Times New Roman"/>
          <w:sz w:val="24"/>
          <w:szCs w:val="24"/>
          <w:highlight w:val="yellow"/>
        </w:rPr>
        <w:t>, prieiga:</w:t>
      </w:r>
      <w:r w:rsidR="007A3A69" w:rsidRPr="00DB3E42">
        <w:rPr>
          <w:rFonts w:ascii="Times New Roman" w:hAnsi="Times New Roman" w:cs="Times New Roman"/>
          <w:sz w:val="24"/>
          <w:szCs w:val="24"/>
          <w:highlight w:val="yellow"/>
        </w:rPr>
        <w:t xml:space="preserve"> </w:t>
      </w:r>
      <w:r w:rsidR="00DB3E42" w:rsidRPr="00DB3E42">
        <w:rPr>
          <w:rFonts w:ascii="Times New Roman" w:eastAsia="Times New Roman" w:hAnsi="Times New Roman" w:cs="Times New Roman"/>
          <w:sz w:val="24"/>
          <w:szCs w:val="24"/>
          <w:highlight w:val="yellow"/>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08D477C2" w14:textId="3C5967A2" w:rsidR="00A716C7" w:rsidRPr="008A2AE8" w:rsidRDefault="00A716C7" w:rsidP="00A716C7">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sidR="00177101">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patvirtinimo“</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sidR="00177101">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4B4DF59D" w14:textId="77777777" w:rsidR="00A716C7" w:rsidRDefault="00A716C7"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3027D5">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6CC8384" w:rsidR="00143F73" w:rsidRPr="00862092" w:rsidRDefault="00143F73" w:rsidP="00E3160B">
      <w:pPr>
        <w:tabs>
          <w:tab w:val="left" w:pos="0"/>
        </w:tabs>
        <w:spacing w:after="0"/>
        <w:ind w:firstLine="720"/>
        <w:jc w:val="both"/>
        <w:rPr>
          <w:rFonts w:ascii="Times New Roman" w:hAnsi="Times New Roman" w:cs="Times New Roman"/>
          <w:sz w:val="24"/>
          <w:szCs w:val="24"/>
          <w:lang w:val="en-US"/>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862092" w:rsidRPr="00862092">
        <w:rPr>
          <w:rFonts w:ascii="Times New Roman" w:hAnsi="Times New Roman" w:cs="Times New Roman"/>
          <w:sz w:val="24"/>
          <w:szCs w:val="24"/>
          <w:lang w:val="en-US"/>
        </w:rPr>
        <w:t>Kompiuterinis tomografas su montavimu</w:t>
      </w:r>
      <w:r w:rsidR="00B21233"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1F3FCB" w:rsidRPr="001F3FCB">
        <w:rPr>
          <w:rFonts w:ascii="Times New Roman" w:eastAsia="Calibri" w:hAnsi="Times New Roman" w:cs="Times New Roman"/>
          <w:sz w:val="24"/>
          <w:szCs w:val="24"/>
          <w:lang w:eastAsia="lt-LT"/>
        </w:rPr>
        <w:t>33100000-1</w:t>
      </w:r>
      <w:r w:rsidR="00B21233" w:rsidRPr="00B21233">
        <w:rPr>
          <w:rFonts w:ascii="Times New Roman" w:eastAsia="Calibri" w:hAnsi="Times New Roman" w:cs="Times New Roman"/>
          <w:sz w:val="24"/>
          <w:szCs w:val="24"/>
          <w:lang w:eastAsia="lt-LT"/>
        </w:rPr>
        <w:t>,</w:t>
      </w:r>
      <w:r w:rsidRPr="00B21233">
        <w:rPr>
          <w:rFonts w:ascii="Times New Roman" w:eastAsia="Calibri" w:hAnsi="Times New Roman" w:cs="Times New Roman"/>
          <w:sz w:val="24"/>
          <w:szCs w:val="24"/>
          <w:lang w:eastAsia="lt-LT"/>
        </w:rPr>
        <w:t xml:space="preserve"> papildom</w:t>
      </w:r>
      <w:r w:rsidR="001F3FCB">
        <w:rPr>
          <w:rFonts w:ascii="Times New Roman" w:eastAsia="Calibri" w:hAnsi="Times New Roman" w:cs="Times New Roman"/>
          <w:sz w:val="24"/>
          <w:szCs w:val="24"/>
          <w:lang w:eastAsia="lt-LT"/>
        </w:rPr>
        <w:t>i</w:t>
      </w:r>
      <w:r w:rsidRPr="00B21233">
        <w:rPr>
          <w:rFonts w:ascii="Times New Roman" w:eastAsia="Calibri" w:hAnsi="Times New Roman" w:cs="Times New Roman"/>
          <w:sz w:val="24"/>
          <w:szCs w:val="24"/>
          <w:lang w:eastAsia="lt-LT"/>
        </w:rPr>
        <w:t xml:space="preserve"> BVPŽ koda</w:t>
      </w:r>
      <w:r w:rsidR="001F3FCB">
        <w:rPr>
          <w:rFonts w:ascii="Times New Roman" w:eastAsia="Calibri" w:hAnsi="Times New Roman" w:cs="Times New Roman"/>
          <w:sz w:val="24"/>
          <w:szCs w:val="24"/>
          <w:lang w:eastAsia="lt-LT"/>
        </w:rPr>
        <w:t>i:</w:t>
      </w:r>
      <w:r w:rsidRPr="00B21233">
        <w:rPr>
          <w:rFonts w:ascii="Times New Roman" w:eastAsia="Calibri" w:hAnsi="Times New Roman" w:cs="Times New Roman"/>
          <w:sz w:val="24"/>
          <w:szCs w:val="24"/>
          <w:lang w:eastAsia="lt-LT"/>
        </w:rPr>
        <w:t xml:space="preserve"> </w:t>
      </w:r>
      <w:r w:rsidR="00E3160B" w:rsidRPr="00E3160B">
        <w:rPr>
          <w:rFonts w:ascii="Times New Roman" w:eastAsia="Calibri" w:hAnsi="Times New Roman" w:cs="Times New Roman"/>
          <w:sz w:val="24"/>
          <w:szCs w:val="24"/>
          <w:lang w:eastAsia="lt-LT"/>
        </w:rPr>
        <w:t>33115000-9</w:t>
      </w:r>
      <w:r w:rsidR="00E3160B">
        <w:rPr>
          <w:rFonts w:ascii="Times New Roman" w:eastAsia="Calibri" w:hAnsi="Times New Roman" w:cs="Times New Roman"/>
          <w:sz w:val="24"/>
          <w:szCs w:val="24"/>
          <w:lang w:eastAsia="lt-LT"/>
        </w:rPr>
        <w:t>,</w:t>
      </w:r>
      <w:r w:rsidR="00E3160B" w:rsidRPr="00E3160B">
        <w:rPr>
          <w:rFonts w:ascii="Times New Roman" w:eastAsia="Calibri" w:hAnsi="Times New Roman" w:cs="Times New Roman"/>
          <w:sz w:val="24"/>
          <w:szCs w:val="24"/>
          <w:lang w:eastAsia="lt-LT"/>
        </w:rPr>
        <w:t xml:space="preserve"> 33115100-0</w:t>
      </w:r>
      <w:r w:rsidR="00E3160B">
        <w:rPr>
          <w:rFonts w:ascii="Times New Roman" w:eastAsia="Calibri" w:hAnsi="Times New Roman" w:cs="Times New Roman"/>
          <w:sz w:val="24"/>
          <w:szCs w:val="24"/>
          <w:lang w:eastAsia="lt-LT"/>
        </w:rPr>
        <w:t>,</w:t>
      </w:r>
      <w:r w:rsidR="00E3160B" w:rsidRPr="00E3160B">
        <w:rPr>
          <w:rFonts w:ascii="Times New Roman" w:eastAsia="Calibri" w:hAnsi="Times New Roman" w:cs="Times New Roman"/>
          <w:sz w:val="24"/>
          <w:szCs w:val="24"/>
          <w:lang w:eastAsia="lt-LT"/>
        </w:rPr>
        <w:t xml:space="preserve"> 33115200-1</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13DD7C72" w14:textId="38DD22A5" w:rsidR="00B21233" w:rsidRDefault="00143F73" w:rsidP="00AB5B2A">
      <w:pPr>
        <w:spacing w:after="0" w:line="240" w:lineRule="auto"/>
        <w:ind w:firstLine="720"/>
        <w:jc w:val="both"/>
        <w:rPr>
          <w:rFonts w:ascii="Times New Roman" w:eastAsia="Times New Roman" w:hAnsi="Times New Roman" w:cs="Times New Roman"/>
          <w:color w:val="000000"/>
          <w:sz w:val="24"/>
          <w:szCs w:val="24"/>
        </w:rPr>
      </w:pPr>
      <w:r w:rsidRPr="00AB5B2A">
        <w:rPr>
          <w:rFonts w:ascii="Times New Roman" w:eastAsia="Times New Roman" w:hAnsi="Times New Roman" w:cs="Times New Roman"/>
          <w:b/>
          <w:color w:val="000000"/>
          <w:sz w:val="24"/>
          <w:szCs w:val="24"/>
        </w:rPr>
        <w:t>2.2.</w:t>
      </w:r>
      <w:r w:rsidR="00B21233" w:rsidRPr="00AB5B2A">
        <w:t xml:space="preserve"> </w:t>
      </w:r>
      <w:r w:rsidR="00AB5B2A" w:rsidRPr="00AB5B2A">
        <w:rPr>
          <w:rFonts w:ascii="Times New Roman" w:eastAsiaTheme="minorEastAsia" w:hAnsi="Times New Roman" w:cs="Times New Roman"/>
          <w:b/>
          <w:bCs/>
          <w:sz w:val="24"/>
          <w:szCs w:val="24"/>
          <w:lang w:eastAsia="lt-LT"/>
        </w:rPr>
        <w:t>P</w:t>
      </w:r>
      <w:r w:rsidR="00AB5B2A" w:rsidRPr="00437E00">
        <w:rPr>
          <w:rFonts w:ascii="Times New Roman" w:eastAsiaTheme="minorEastAsia" w:hAnsi="Times New Roman" w:cs="Times New Roman"/>
          <w:b/>
          <w:bCs/>
          <w:sz w:val="24"/>
          <w:szCs w:val="24"/>
          <w:lang w:eastAsia="lt-LT"/>
        </w:rPr>
        <w:t>erkančioji organizacija vadovaujantis VPĮ 28 straipsnio 2 dalimi pateikia pagrindimą dėl pirkimo objekto neskaidymo į atskiras pirkimo objekto dalis</w:t>
      </w:r>
      <w:r w:rsidR="00AB5B2A"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Pirkimas neskaidomas į atskiras dalis, nes </w:t>
      </w:r>
      <w:r w:rsidR="00E6747C" w:rsidRPr="007570DC">
        <w:rPr>
          <w:rFonts w:ascii="Times New Roman" w:eastAsia="Times New Roman" w:hAnsi="Times New Roman" w:cs="Times New Roman"/>
          <w:color w:val="000000"/>
          <w:sz w:val="24"/>
          <w:szCs w:val="24"/>
        </w:rPr>
        <w:t>perkamas 1 komplektas</w:t>
      </w:r>
      <w:r w:rsidR="00D37EFC" w:rsidRPr="007570DC">
        <w:rPr>
          <w:rFonts w:ascii="Times New Roman" w:eastAsia="Times New Roman" w:hAnsi="Times New Roman" w:cs="Times New Roman"/>
          <w:color w:val="000000"/>
          <w:sz w:val="24"/>
          <w:szCs w:val="24"/>
        </w:rPr>
        <w:t>.</w:t>
      </w:r>
      <w:r w:rsidR="00E6747C" w:rsidRPr="007570DC">
        <w:rPr>
          <w:rFonts w:ascii="Times New Roman" w:eastAsia="Times New Roman" w:hAnsi="Times New Roman" w:cs="Times New Roman"/>
          <w:color w:val="000000"/>
          <w:sz w:val="24"/>
          <w:szCs w:val="24"/>
        </w:rPr>
        <w:t xml:space="preserve"> </w:t>
      </w:r>
      <w:r w:rsidR="000B4142">
        <w:rPr>
          <w:rFonts w:ascii="Times New Roman" w:eastAsia="Times New Roman" w:hAnsi="Times New Roman" w:cs="Times New Roman"/>
          <w:color w:val="000000"/>
          <w:sz w:val="24"/>
          <w:szCs w:val="24"/>
        </w:rPr>
        <w:t>Kompiuterinis tomografas</w:t>
      </w:r>
      <w:r w:rsidR="00E6747C" w:rsidRPr="007570DC">
        <w:rPr>
          <w:rFonts w:ascii="Times New Roman" w:eastAsia="Times New Roman" w:hAnsi="Times New Roman" w:cs="Times New Roman"/>
          <w:color w:val="000000"/>
          <w:sz w:val="24"/>
          <w:szCs w:val="24"/>
        </w:rPr>
        <w:t xml:space="preserve"> kaip įrenginys yra nedalus, o</w:t>
      </w:r>
      <w:r w:rsidR="00B21233" w:rsidRPr="007570DC">
        <w:rPr>
          <w:rFonts w:ascii="Times New Roman" w:eastAsia="Times New Roman" w:hAnsi="Times New Roman" w:cs="Times New Roman"/>
          <w:color w:val="000000"/>
          <w:sz w:val="24"/>
          <w:szCs w:val="24"/>
        </w:rPr>
        <w:t xml:space="preserve"> visos komplektuojančios įrenginio dalys turi derėti viena su kit</w:t>
      </w:r>
      <w:r w:rsidR="002C257D">
        <w:rPr>
          <w:rFonts w:ascii="Times New Roman" w:eastAsia="Times New Roman" w:hAnsi="Times New Roman" w:cs="Times New Roman"/>
          <w:color w:val="000000"/>
          <w:sz w:val="24"/>
          <w:szCs w:val="24"/>
        </w:rPr>
        <w:t>a</w:t>
      </w:r>
      <w:r w:rsidR="00516D9B">
        <w:rPr>
          <w:rFonts w:ascii="Times New Roman" w:eastAsia="Times New Roman" w:hAnsi="Times New Roman" w:cs="Times New Roman"/>
          <w:color w:val="000000"/>
          <w:sz w:val="24"/>
          <w:szCs w:val="24"/>
        </w:rPr>
        <w:t xml:space="preserve"> i</w:t>
      </w:r>
      <w:r w:rsidR="00516D9B" w:rsidRPr="00516D9B">
        <w:rPr>
          <w:rFonts w:ascii="Times New Roman" w:eastAsia="Times New Roman" w:hAnsi="Times New Roman" w:cs="Times New Roman"/>
          <w:color w:val="000000"/>
          <w:sz w:val="24"/>
          <w:szCs w:val="24"/>
        </w:rPr>
        <w:t>r funkcionuoti</w:t>
      </w:r>
      <w:r w:rsidR="00516D9B">
        <w:rPr>
          <w:rFonts w:ascii="Times New Roman" w:eastAsia="Times New Roman" w:hAnsi="Times New Roman" w:cs="Times New Roman"/>
          <w:color w:val="000000"/>
          <w:sz w:val="24"/>
          <w:szCs w:val="24"/>
        </w:rPr>
        <w:t xml:space="preserve"> </w:t>
      </w:r>
      <w:r w:rsidR="00516D9B" w:rsidRPr="00516D9B">
        <w:rPr>
          <w:rFonts w:ascii="Times New Roman" w:eastAsia="Times New Roman" w:hAnsi="Times New Roman" w:cs="Times New Roman"/>
          <w:color w:val="000000"/>
          <w:sz w:val="24"/>
          <w:szCs w:val="24"/>
        </w:rPr>
        <w:t>kaip vieninga sistema.</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11A9D6B6" w14:textId="120C294D" w:rsidR="00143F73" w:rsidRPr="00B21233" w:rsidRDefault="00143F73" w:rsidP="00B21233">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1" w:name="_Hlk65138909"/>
      <w:r w:rsidRPr="003E00D7">
        <w:rPr>
          <w:rFonts w:ascii="Times New Roman" w:eastAsia="Calibri" w:hAnsi="Times New Roman" w:cs="Times New Roman"/>
          <w:b/>
          <w:bCs/>
          <w:sz w:val="24"/>
          <w:szCs w:val="24"/>
        </w:rPr>
        <w:t>Pirkimui skirta lėšų suma</w:t>
      </w:r>
      <w:r w:rsidR="00F17241">
        <w:rPr>
          <w:rFonts w:ascii="Times New Roman" w:eastAsia="Calibri" w:hAnsi="Times New Roman" w:cs="Times New Roman"/>
          <w:b/>
          <w:bCs/>
          <w:sz w:val="24"/>
          <w:szCs w:val="24"/>
        </w:rPr>
        <w:t xml:space="preserve"> </w:t>
      </w:r>
      <w:r w:rsidRPr="003E00D7">
        <w:rPr>
          <w:rFonts w:ascii="Times New Roman" w:eastAsia="Calibri" w:hAnsi="Times New Roman" w:cs="Times New Roman"/>
          <w:b/>
          <w:bCs/>
          <w:sz w:val="24"/>
          <w:szCs w:val="24"/>
        </w:rPr>
        <w:t xml:space="preserve">– ne daugiau kaip </w:t>
      </w:r>
      <w:r w:rsidR="00593C2D" w:rsidRPr="00593C2D">
        <w:rPr>
          <w:rFonts w:ascii="Times New Roman" w:eastAsia="Calibri" w:hAnsi="Times New Roman" w:cs="Times New Roman"/>
          <w:b/>
          <w:bCs/>
          <w:sz w:val="24"/>
          <w:szCs w:val="24"/>
        </w:rPr>
        <w:t>471</w:t>
      </w:r>
      <w:r w:rsidR="00593C2D">
        <w:rPr>
          <w:rFonts w:ascii="Times New Roman" w:eastAsia="Calibri" w:hAnsi="Times New Roman" w:cs="Times New Roman"/>
          <w:b/>
          <w:bCs/>
          <w:sz w:val="24"/>
          <w:szCs w:val="24"/>
        </w:rPr>
        <w:t>.</w:t>
      </w:r>
      <w:r w:rsidR="00593C2D" w:rsidRPr="00593C2D">
        <w:rPr>
          <w:rFonts w:ascii="Times New Roman" w:eastAsia="Calibri" w:hAnsi="Times New Roman" w:cs="Times New Roman"/>
          <w:b/>
          <w:bCs/>
          <w:sz w:val="24"/>
          <w:szCs w:val="24"/>
        </w:rPr>
        <w:t>500,00</w:t>
      </w:r>
      <w:r w:rsidR="00B21233" w:rsidRPr="003E00D7">
        <w:rPr>
          <w:rFonts w:ascii="Times New Roman" w:eastAsia="Calibri" w:hAnsi="Times New Roman" w:cs="Times New Roman"/>
          <w:b/>
          <w:bCs/>
          <w:sz w:val="24"/>
          <w:szCs w:val="24"/>
        </w:rPr>
        <w:t xml:space="preserve"> Eur be PVM</w:t>
      </w:r>
      <w:r w:rsidRPr="003E00D7">
        <w:rPr>
          <w:rFonts w:ascii="Times New Roman" w:eastAsia="Calibri" w:hAnsi="Times New Roman" w:cs="Times New Roman"/>
          <w:b/>
          <w:bCs/>
          <w:sz w:val="24"/>
          <w:szCs w:val="24"/>
        </w:rPr>
        <w:t>.</w:t>
      </w:r>
    </w:p>
    <w:bookmarkEnd w:id="1"/>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lastRenderedPageBreak/>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w:t>
            </w:r>
            <w:r w:rsidRPr="00902088">
              <w:rPr>
                <w:rFonts w:eastAsia="Calibri"/>
                <w:lang w:val="lt-LT" w:eastAsia="lt-LT"/>
              </w:rPr>
              <w:lastRenderedPageBreak/>
              <w:t xml:space="preserve">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w:t>
            </w:r>
            <w:r w:rsidRPr="00902088">
              <w:rPr>
                <w:rFonts w:eastAsia="Calibri"/>
                <w:lang w:val="lt-LT"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9"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20"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6" w:name="part_554576649fec494785b3c3228df3c3b3"/>
            <w:bookmarkEnd w:id="6"/>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2"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5"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3AB53C14" w14:textId="77777777" w:rsidR="00A8627B" w:rsidRPr="00F61F27" w:rsidRDefault="00A8627B" w:rsidP="00A8627B">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8F6656">
        <w:rPr>
          <w:rFonts w:ascii="Times New Roman" w:eastAsia="Times New Roman" w:hAnsi="Times New Roman" w:cs="Times New Roman"/>
          <w:color w:val="000000"/>
          <w:sz w:val="24"/>
          <w:szCs w:val="24"/>
          <w:lang w:eastAsia="lt-LT"/>
        </w:rPr>
        <w:t>.</w:t>
      </w:r>
    </w:p>
    <w:bookmarkEnd w:id="9"/>
    <w:bookmarkEnd w:id="10"/>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lastRenderedPageBreak/>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7A69C1FE"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w:t>
      </w:r>
      <w:r w:rsidR="008F2409">
        <w:rPr>
          <w:rFonts w:ascii="Times New Roman" w:eastAsia="Calibri" w:hAnsi="Times New Roman" w:cs="Times New Roman"/>
          <w:b/>
          <w:bCs/>
          <w:sz w:val="24"/>
          <w:szCs w:val="24"/>
          <w:lang w:eastAsia="lt-LT"/>
        </w:rPr>
        <w:t>1</w:t>
      </w:r>
      <w:r w:rsidRPr="007A491D">
        <w:rPr>
          <w:rFonts w:ascii="Times New Roman" w:eastAsia="Calibri" w:hAnsi="Times New Roman" w:cs="Times New Roman"/>
          <w:b/>
          <w:bCs/>
          <w:sz w:val="24"/>
          <w:szCs w:val="24"/>
          <w:lang w:eastAsia="lt-LT"/>
        </w:rPr>
        <w:t>.2.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4C6063C9" w:rsidR="00DB31A6" w:rsidRPr="007A491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w:t>
      </w:r>
      <w:r w:rsidR="00154FD5" w:rsidRPr="001208B8">
        <w:rPr>
          <w:rFonts w:ascii="Times New Roman" w:eastAsia="Arial Unicode MS" w:hAnsi="Times New Roman" w:cs="Times New Roman"/>
          <w:b/>
          <w:bCs/>
          <w:sz w:val="24"/>
          <w:szCs w:val="24"/>
          <w:bdr w:val="none" w:sz="0" w:space="0" w:color="auto" w:frame="1"/>
          <w:lang w:eastAsia="lt-LT"/>
        </w:rPr>
        <w:t>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2A2BA93A"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5E51E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FE6893C" w:rsidR="00CC5613" w:rsidRPr="007A491D" w:rsidRDefault="005E51EF"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E51EF">
              <w:rPr>
                <w:rFonts w:ascii="Times New Roman" w:eastAsia="Arial Unicode MS" w:hAnsi="Times New Roman" w:cs="Times New Roman"/>
                <w:sz w:val="20"/>
                <w:szCs w:val="20"/>
                <w:bdr w:val="none" w:sz="0" w:space="0" w:color="auto" w:frame="1"/>
                <w:lang w:eastAsia="lt-LT"/>
              </w:rPr>
              <w:t>Tiekėjo pasirašytas pasiūlymas, parengtas pagal šių pirkimo sąlygų 2 priedą</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67D9233"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E99C324"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16D9B">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7BE025CC"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Kiti pirkimo sąlygose reikalaujami dokumentai (jei taikoma)</w:t>
            </w:r>
            <w:r w:rsidR="00516D9B">
              <w:rPr>
                <w:rFonts w:ascii="Times New Roman" w:eastAsia="Arial Unicode MS" w:hAnsi="Times New Roman" w:cs="Times New Roman"/>
                <w:bCs/>
                <w:sz w:val="20"/>
                <w:szCs w:val="20"/>
                <w:bdr w:val="none" w:sz="0" w:space="0" w:color="auto" w:frame="1"/>
                <w:lang w:eastAsia="lt-LT"/>
              </w:rPr>
              <w:t>.</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4D15D900" w14:textId="77777777" w:rsidR="00D45DD9" w:rsidRDefault="00D45DD9" w:rsidP="00D45DD9">
      <w:pPr>
        <w:spacing w:after="0" w:line="240" w:lineRule="auto"/>
        <w:ind w:firstLine="720"/>
        <w:jc w:val="both"/>
        <w:rPr>
          <w:rFonts w:ascii="Times New Roman" w:eastAsia="Calibri" w:hAnsi="Times New Roman" w:cs="Times New Roman"/>
          <w:sz w:val="24"/>
          <w:szCs w:val="24"/>
          <w:lang w:eastAsia="lt-LT"/>
        </w:rPr>
      </w:pPr>
    </w:p>
    <w:p w14:paraId="43E4B701" w14:textId="53BE7831" w:rsidR="00D45DD9" w:rsidRPr="00D45DD9" w:rsidRDefault="00143F73" w:rsidP="00D45DD9">
      <w:pPr>
        <w:jc w:val="both"/>
        <w:rPr>
          <w:rFonts w:ascii="Times New Roman" w:hAnsi="Times New Roman" w:cs="Times New Roman"/>
          <w:b/>
          <w:bCs/>
        </w:rPr>
      </w:pPr>
      <w:r w:rsidRPr="00D45DD9">
        <w:rPr>
          <w:rFonts w:ascii="Times New Roman" w:hAnsi="Times New Roman" w:cs="Times New Roman"/>
          <w:b/>
          <w:bCs/>
        </w:rPr>
        <w:t xml:space="preserve"> </w:t>
      </w:r>
      <w:r w:rsidR="00D45DD9" w:rsidRPr="00D45DD9">
        <w:rPr>
          <w:rFonts w:ascii="Times New Roman" w:hAnsi="Times New Roman" w:cs="Times New Roman"/>
          <w:b/>
          <w:bCs/>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384D7E0D"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379ED">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w:t>
      </w:r>
      <w:r w:rsidR="004B21E2" w:rsidRPr="00A60AA5">
        <w:rPr>
          <w:rFonts w:ascii="Times New Roman" w:eastAsia="Calibri" w:hAnsi="Times New Roman"/>
          <w:b/>
          <w:bCs/>
          <w:sz w:val="24"/>
          <w:szCs w:val="24"/>
          <w:u w:val="single"/>
          <w:lang w:eastAsia="lt-LT"/>
        </w:rPr>
        <w:lastRenderedPageBreak/>
        <w:t xml:space="preserve">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patikslinimo, papildymo ar paaiškinimo dėl kitų klausimų, nei tie, dėl kurių kreiptasi pirmąjį </w:t>
      </w:r>
      <w:r w:rsidRPr="00481E4A">
        <w:rPr>
          <w:rFonts w:ascii="Times New Roman" w:hAnsi="Times New Roman"/>
          <w:bCs/>
          <w:sz w:val="24"/>
          <w:szCs w:val="24"/>
        </w:rPr>
        <w:lastRenderedPageBreak/>
        <w:t>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6"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lastRenderedPageBreak/>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7"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7"/>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4E5B112F"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r w:rsidR="00453927">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6D9A2A71"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r w:rsidR="00453927">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1D313E8"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 pirkimo dokumentų 7 priede). Laimėjusiu pasiūlymu galės būti pripažintas tik 1 (vienas) ekonomiškai naudingiausias pasiūlymas, esantis pasiūlymų eilės pirmojoje vietoje.</w:t>
      </w:r>
      <w:r w:rsidR="00CB4E99">
        <w:rPr>
          <w:rFonts w:ascii="Times New Roman" w:eastAsia="Calibri" w:hAnsi="Times New Roman" w:cs="Times New Roman"/>
          <w:sz w:val="24"/>
        </w:rPr>
        <w:t xml:space="preserve"> </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76966498"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w:t>
      </w:r>
      <w:r w:rsidR="004D4C63">
        <w:rPr>
          <w:rFonts w:ascii="Times New Roman" w:eastAsia="Calibri" w:hAnsi="Times New Roman" w:cs="Times New Roman"/>
          <w:b/>
          <w:sz w:val="24"/>
          <w:szCs w:val="24"/>
          <w:u w:val="single"/>
          <w:lang w:eastAsia="lt-LT"/>
        </w:rPr>
        <w:t>a</w:t>
      </w:r>
      <w:r w:rsidRPr="00746C43">
        <w:rPr>
          <w:rFonts w:ascii="Times New Roman" w:eastAsia="Calibri" w:hAnsi="Times New Roman" w:cs="Times New Roman"/>
          <w:b/>
          <w:sz w:val="24"/>
          <w:szCs w:val="24"/>
          <w:u w:val="single"/>
          <w:lang w:eastAsia="lt-LT"/>
        </w:rPr>
        <w:t xml:space="preserve">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18"/>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746C43">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9886A63"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CA4A7C">
        <w:rPr>
          <w:rFonts w:ascii="Times New Roman" w:hAnsi="Times New Roman"/>
          <w:b/>
          <w:sz w:val="24"/>
          <w:u w:val="single"/>
          <w:lang w:eastAsia="lt-LT"/>
        </w:rPr>
        <w:t>konkurso sąlygų 4 priede</w:t>
      </w:r>
      <w:r w:rsidRPr="00CA4A7C">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019C1F6"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898923C"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38A0541"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5E2CF45"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74284988"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lastRenderedPageBreak/>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044E7F">
      <w:pPr>
        <w:spacing w:after="0" w:line="240" w:lineRule="auto"/>
        <w:ind w:right="305"/>
        <w:jc w:val="both"/>
        <w:rPr>
          <w:rFonts w:ascii="Times New Roman" w:eastAsia="Calibri" w:hAnsi="Times New Roman" w:cs="Times New Roman"/>
          <w:lang w:eastAsia="lt-LT"/>
        </w:rPr>
      </w:pPr>
    </w:p>
    <w:p w14:paraId="6F4603B6" w14:textId="77777777" w:rsidR="00044E7F" w:rsidRDefault="00044E7F" w:rsidP="00044E7F">
      <w:pPr>
        <w:spacing w:after="0" w:line="240" w:lineRule="auto"/>
        <w:ind w:right="305"/>
        <w:jc w:val="both"/>
        <w:rPr>
          <w:rFonts w:ascii="Times New Roman" w:eastAsia="Calibri" w:hAnsi="Times New Roman" w:cs="Times New Roman"/>
          <w:lang w:eastAsia="lt-LT"/>
        </w:rPr>
      </w:pPr>
    </w:p>
    <w:p w14:paraId="0B71C97A" w14:textId="77777777" w:rsidR="00E6747C" w:rsidRDefault="00E6747C" w:rsidP="00044E7F">
      <w:pPr>
        <w:spacing w:after="0" w:line="240" w:lineRule="auto"/>
        <w:ind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35C0C047" w:rsidR="00143F73" w:rsidRPr="00902088" w:rsidRDefault="000658D1" w:rsidP="00143F73">
      <w:pPr>
        <w:tabs>
          <w:tab w:val="left" w:pos="3150"/>
        </w:tabs>
        <w:spacing w:line="256" w:lineRule="auto"/>
        <w:jc w:val="center"/>
        <w:rPr>
          <w:rFonts w:ascii="Times New Roman" w:hAnsi="Times New Roman" w:cs="Times New Roman"/>
          <w:b/>
        </w:rPr>
      </w:pPr>
      <w:r w:rsidRPr="000658D1">
        <w:rPr>
          <w:rFonts w:ascii="Times New Roman Bold" w:hAnsi="Times New Roman Bold" w:cs="Times New Roman"/>
          <w:b/>
          <w:caps/>
        </w:rPr>
        <w:t>KOMPIUTERINIO TOMOGRAFO SU MONTAVIMU</w:t>
      </w:r>
      <w:r w:rsidR="00143F73" w:rsidRPr="00902088">
        <w:rPr>
          <w:rFonts w:ascii="Times New Roman Bold" w:hAnsi="Times New Roman Bold" w:cs="Times New Roman"/>
          <w:b/>
          <w:caps/>
        </w:rPr>
        <w:t xml:space="preserve"> </w:t>
      </w:r>
      <w:r w:rsidR="00E866EB">
        <w:rPr>
          <w:rFonts w:ascii="Times New Roman Bold" w:hAnsi="Times New Roman Bold" w:cs="Times New Roman"/>
          <w:b/>
          <w:caps/>
        </w:rPr>
        <w:t xml:space="preserve">VETERINARIJAI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44E7F">
        <w:rPr>
          <w:rFonts w:ascii="Times New Roman" w:eastAsia="Times New Roman" w:hAnsi="Times New Roman" w:cs="Times New Roman"/>
          <w:b/>
          <w:lang w:eastAsia="lt-LT"/>
        </w:rPr>
        <w:t xml:space="preserve">pirkimo </w:t>
      </w:r>
      <w:r w:rsidRPr="00044E7F">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243" w:type="dxa"/>
        <w:tblInd w:w="-176" w:type="dxa"/>
        <w:tblLayout w:type="fixed"/>
        <w:tblLook w:val="04A0" w:firstRow="1" w:lastRow="0" w:firstColumn="1" w:lastColumn="0" w:noHBand="0" w:noVBand="1"/>
      </w:tblPr>
      <w:tblGrid>
        <w:gridCol w:w="852"/>
        <w:gridCol w:w="2013"/>
        <w:gridCol w:w="992"/>
        <w:gridCol w:w="850"/>
        <w:gridCol w:w="1560"/>
        <w:gridCol w:w="1417"/>
        <w:gridCol w:w="1559"/>
      </w:tblGrid>
      <w:tr w:rsidR="00044E7F" w:rsidRPr="00746C43" w14:paraId="2513B774" w14:textId="77777777" w:rsidTr="00E6747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6ECD32A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D43707" w:rsidRPr="00746C43" w14:paraId="4AC85E63" w14:textId="77777777" w:rsidTr="00D43707">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4A6A6" w14:textId="03D9CF5D"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3A2A11F6" w14:textId="55F4DCA1"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AFFD451" w14:textId="2DC0EF05" w:rsidR="00D43707" w:rsidRPr="00D43707" w:rsidRDefault="00D43707" w:rsidP="00044E7F">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43813258" w14:textId="5D9E672F"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AD1" w14:textId="20E96425" w:rsidR="00D43707" w:rsidRPr="00D43707" w:rsidRDefault="00D43707" w:rsidP="00044E7F">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6D63" w14:textId="34B3B2C3"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896A85" w14:textId="6CDDBC14" w:rsidR="00D43707" w:rsidRPr="00D43707" w:rsidRDefault="00D43707" w:rsidP="00044E7F">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044E7F" w:rsidRPr="00746C43" w14:paraId="1C854EA5" w14:textId="77777777" w:rsidTr="00E6747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426E4742" w:rsidR="00044E7F" w:rsidRPr="00044E7F" w:rsidRDefault="00DB773B" w:rsidP="00044E7F">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Kompiuterinis tomografas su montavimu</w:t>
            </w:r>
            <w:r w:rsidR="00AC478C">
              <w:rPr>
                <w:rFonts w:ascii="Times New Roman" w:eastAsia="Times New Roman" w:hAnsi="Times New Roman" w:cs="Times New Roman"/>
                <w:bCs/>
              </w:rPr>
              <w:t xml:space="preserve"> veterinarijai</w:t>
            </w:r>
          </w:p>
        </w:tc>
        <w:tc>
          <w:tcPr>
            <w:tcW w:w="992" w:type="dxa"/>
            <w:tcBorders>
              <w:top w:val="single" w:sz="4" w:space="0" w:color="auto"/>
              <w:left w:val="nil"/>
              <w:bottom w:val="single" w:sz="4" w:space="0" w:color="auto"/>
              <w:right w:val="single" w:sz="4" w:space="0" w:color="auto"/>
            </w:tcBorders>
            <w:vAlign w:val="center"/>
          </w:tcPr>
          <w:p w14:paraId="0286A1D4" w14:textId="77777777" w:rsidR="00044E7F" w:rsidRPr="00044E7F" w:rsidRDefault="00044E7F" w:rsidP="00044E7F">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lastRenderedPageBreak/>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57ED2E31"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1" w:name="_Hlk65141825"/>
      <w:r w:rsidRPr="007F6648">
        <w:rPr>
          <w:rFonts w:ascii="Times New Roman" w:eastAsia="Calibri" w:hAnsi="Times New Roman" w:cs="Times New Roman"/>
          <w:i/>
          <w:lang w:eastAsia="lt-LT"/>
        </w:rPr>
        <w:t xml:space="preserve"> </w:t>
      </w:r>
      <w:bookmarkEnd w:id="21"/>
      <w:r w:rsidRPr="007F6648">
        <w:rPr>
          <w:rFonts w:ascii="Times New Roman" w:eastAsia="Calibri" w:hAnsi="Times New Roman" w:cs="Times New Roman"/>
          <w:i/>
          <w:lang w:eastAsia="lt-LT"/>
        </w:rPr>
        <w:t>yra didesnė už pirkimui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006341" w:rsidRPr="00006341">
        <w:rPr>
          <w:rFonts w:ascii="Times New Roman" w:eastAsia="Calibri" w:hAnsi="Times New Roman" w:cs="Times New Roman"/>
          <w:i/>
        </w:rPr>
        <w:t>471.500,00 Eur be PVM</w:t>
      </w:r>
      <w:r w:rsidRPr="007F6648">
        <w:rPr>
          <w:rFonts w:ascii="Times New Roman" w:eastAsia="Calibri" w:hAnsi="Times New Roman" w:cs="Times New Roman"/>
          <w:i/>
          <w:lang w:eastAsia="lt-LT"/>
        </w:rPr>
        <w:t>, numatytą šio pirkimų sąlygų 2.4 p., tiekėjo pasiūlymas bus atmestas;</w:t>
      </w:r>
    </w:p>
    <w:p w14:paraId="4F9C9BF7" w14:textId="5172E090"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sidR="004D043E">
        <w:rPr>
          <w:rFonts w:ascii="Times New Roman" w:hAnsi="Times New Roman" w:cs="Times New Roman"/>
          <w:i/>
          <w:lang w:eastAsia="lt-LT"/>
        </w:rPr>
        <w:t>.</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2"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117729D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00496838">
        <w:rPr>
          <w:rFonts w:ascii="Times New Roman" w:hAnsi="Times New Roman"/>
          <w:lang w:eastAsia="lt-LT"/>
        </w:rPr>
        <w:t xml:space="preserve"> </w:t>
      </w:r>
      <w:r w:rsidR="00496838" w:rsidRPr="00496838">
        <w:rPr>
          <w:rFonts w:ascii="Times New Roman" w:hAnsi="Times New Roman"/>
          <w:b/>
          <w:bCs/>
          <w:lang w:eastAsia="lt-LT"/>
        </w:rPr>
        <w:t>(pildomi tik jeigu siūlomi papildomi parametrai, jeigu nesiūloma nepildoma)</w:t>
      </w:r>
      <w:r w:rsidRPr="005833AA">
        <w:rPr>
          <w:rFonts w:ascii="Times New Roman" w:hAnsi="Times New Roman"/>
          <w:lang w:eastAsia="lt-LT"/>
        </w:rPr>
        <w:t xml:space="preserve">: </w:t>
      </w:r>
      <w:r w:rsidRPr="00B077EA">
        <w:rPr>
          <w:rFonts w:ascii="Times New Roman" w:hAnsi="Times New Roman"/>
          <w:lang w:eastAsia="lt-LT"/>
        </w:rPr>
        <w:t xml:space="preserve"> </w:t>
      </w:r>
    </w:p>
    <w:p w14:paraId="17E2B106" w14:textId="77777777" w:rsidR="00496838" w:rsidRDefault="00496838" w:rsidP="00496838">
      <w:pPr>
        <w:pStyle w:val="ListParagraph"/>
        <w:spacing w:line="256" w:lineRule="auto"/>
        <w:jc w:val="both"/>
        <w:rPr>
          <w:rFonts w:ascii="Times New Roman" w:hAnsi="Times New Roman"/>
          <w:lang w:eastAsia="lt-LT"/>
        </w:rPr>
      </w:pPr>
    </w:p>
    <w:tbl>
      <w:tblPr>
        <w:tblW w:w="566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410"/>
        <w:gridCol w:w="1418"/>
        <w:gridCol w:w="1417"/>
        <w:gridCol w:w="3969"/>
      </w:tblGrid>
      <w:tr w:rsidR="00E024BD" w:rsidRPr="008B4D59" w14:paraId="27CD53A6" w14:textId="77777777" w:rsidTr="008B4D59">
        <w:trPr>
          <w:trHeight w:val="915"/>
        </w:trPr>
        <w:tc>
          <w:tcPr>
            <w:tcW w:w="3403" w:type="dxa"/>
            <w:gridSpan w:val="2"/>
            <w:shd w:val="clear" w:color="auto" w:fill="auto"/>
            <w:noWrap/>
            <w:vAlign w:val="center"/>
            <w:hideMark/>
          </w:tcPr>
          <w:p w14:paraId="474FFC5D" w14:textId="77777777" w:rsidR="00B60FE3" w:rsidRPr="008B4D59" w:rsidRDefault="00B60FE3" w:rsidP="00CA1220">
            <w:pPr>
              <w:jc w:val="center"/>
              <w:rPr>
                <w:rFonts w:ascii="Times New Roman" w:eastAsia="Times New Roman" w:hAnsi="Times New Roman" w:cs="Times New Roman"/>
              </w:rPr>
            </w:pPr>
            <w:r w:rsidRPr="008B4D59">
              <w:rPr>
                <w:rFonts w:ascii="Times New Roman" w:eastAsia="Times New Roman" w:hAnsi="Times New Roman" w:cs="Times New Roman"/>
              </w:rPr>
              <w:t>Vertinimo kriterijus (R)</w:t>
            </w:r>
          </w:p>
        </w:tc>
        <w:tc>
          <w:tcPr>
            <w:tcW w:w="1418" w:type="dxa"/>
            <w:shd w:val="clear" w:color="auto" w:fill="auto"/>
            <w:noWrap/>
            <w:vAlign w:val="center"/>
            <w:hideMark/>
          </w:tcPr>
          <w:p w14:paraId="7F602C55" w14:textId="77777777" w:rsidR="00B60FE3" w:rsidRPr="008B4D59" w:rsidRDefault="00B60FE3" w:rsidP="00CA1220">
            <w:pPr>
              <w:jc w:val="center"/>
              <w:rPr>
                <w:rFonts w:ascii="Times New Roman" w:eastAsia="Times New Roman" w:hAnsi="Times New Roman" w:cs="Times New Roman"/>
              </w:rPr>
            </w:pPr>
            <w:r w:rsidRPr="008B4D59">
              <w:rPr>
                <w:rFonts w:ascii="Times New Roman" w:eastAsia="Times New Roman" w:hAnsi="Times New Roman" w:cs="Times New Roman"/>
              </w:rPr>
              <w:t>Sąlyga</w:t>
            </w:r>
          </w:p>
        </w:tc>
        <w:tc>
          <w:tcPr>
            <w:tcW w:w="1417" w:type="dxa"/>
            <w:shd w:val="clear" w:color="auto" w:fill="auto"/>
            <w:noWrap/>
            <w:vAlign w:val="center"/>
            <w:hideMark/>
          </w:tcPr>
          <w:p w14:paraId="2791BA0F" w14:textId="77777777" w:rsidR="00B60FE3" w:rsidRPr="008B4D59" w:rsidRDefault="00B60FE3" w:rsidP="00CA1220">
            <w:pPr>
              <w:jc w:val="center"/>
              <w:rPr>
                <w:rFonts w:ascii="Times New Roman" w:eastAsia="Times New Roman" w:hAnsi="Times New Roman" w:cs="Times New Roman"/>
              </w:rPr>
            </w:pPr>
            <w:r w:rsidRPr="008B4D59">
              <w:rPr>
                <w:rFonts w:ascii="Times New Roman" w:eastAsia="Times New Roman" w:hAnsi="Times New Roman" w:cs="Times New Roman"/>
              </w:rPr>
              <w:t>R reikšmė (balais)</w:t>
            </w:r>
          </w:p>
          <w:p w14:paraId="1C9B8A9F" w14:textId="2B8A0C0A" w:rsidR="00B60FE3" w:rsidRPr="008B4D59" w:rsidRDefault="00B60FE3" w:rsidP="00CA1220">
            <w:pPr>
              <w:jc w:val="center"/>
              <w:rPr>
                <w:rFonts w:ascii="Times New Roman" w:eastAsia="Times New Roman" w:hAnsi="Times New Roman" w:cs="Times New Roman"/>
              </w:rPr>
            </w:pPr>
            <w:r w:rsidRPr="008B4D59">
              <w:rPr>
                <w:rFonts w:ascii="Times New Roman" w:eastAsia="Times New Roman" w:hAnsi="Times New Roman" w:cs="Times New Roman"/>
              </w:rPr>
              <w:t>Visų reikšmių suma lygi 3</w:t>
            </w:r>
            <w:r w:rsidR="00B6457D" w:rsidRPr="008B4D59">
              <w:rPr>
                <w:rFonts w:ascii="Times New Roman" w:eastAsia="Times New Roman" w:hAnsi="Times New Roman" w:cs="Times New Roman"/>
              </w:rPr>
              <w:t>0</w:t>
            </w:r>
            <w:r w:rsidRPr="008B4D59">
              <w:rPr>
                <w:rFonts w:ascii="Times New Roman" w:eastAsia="Times New Roman" w:hAnsi="Times New Roman" w:cs="Times New Roman"/>
              </w:rPr>
              <w:t xml:space="preserve"> balų</w:t>
            </w:r>
          </w:p>
        </w:tc>
        <w:tc>
          <w:tcPr>
            <w:tcW w:w="3969" w:type="dxa"/>
          </w:tcPr>
          <w:p w14:paraId="1621BFF2" w14:textId="4CD9F2E5" w:rsidR="00B60FE3" w:rsidRPr="008B4D59" w:rsidRDefault="00F1360C" w:rsidP="00CA1220">
            <w:pPr>
              <w:jc w:val="center"/>
              <w:rPr>
                <w:rFonts w:ascii="Times New Roman" w:eastAsia="Times New Roman" w:hAnsi="Times New Roman" w:cs="Times New Roman"/>
              </w:rPr>
            </w:pPr>
            <w:r w:rsidRPr="008B4D59">
              <w:rPr>
                <w:rFonts w:ascii="Times New Roman" w:eastAsia="Times New Roman" w:hAnsi="Times New Roman" w:cs="Times New Roman"/>
              </w:rPr>
              <w:t>Tiekėjo nurodoma reikšmė (tiekėjas nurodo kriterijaus konkrečią reikšmę)</w:t>
            </w:r>
          </w:p>
        </w:tc>
      </w:tr>
      <w:tr w:rsidR="00E024BD" w:rsidRPr="008B4D59" w14:paraId="48FA8E1C" w14:textId="77777777" w:rsidTr="008B4D59">
        <w:trPr>
          <w:trHeight w:val="315"/>
        </w:trPr>
        <w:tc>
          <w:tcPr>
            <w:tcW w:w="3403" w:type="dxa"/>
            <w:gridSpan w:val="2"/>
            <w:shd w:val="clear" w:color="auto" w:fill="auto"/>
            <w:noWrap/>
            <w:vAlign w:val="center"/>
            <w:hideMark/>
          </w:tcPr>
          <w:p w14:paraId="0B0ECBA5" w14:textId="77777777" w:rsidR="00B60FE3" w:rsidRPr="008B4D59" w:rsidRDefault="00B60FE3" w:rsidP="00CA1220">
            <w:pPr>
              <w:jc w:val="center"/>
              <w:rPr>
                <w:rFonts w:ascii="Times New Roman" w:eastAsia="Times New Roman" w:hAnsi="Times New Roman" w:cs="Times New Roman"/>
              </w:rPr>
            </w:pPr>
            <w:r w:rsidRPr="008B4D59">
              <w:rPr>
                <w:rFonts w:ascii="Times New Roman" w:eastAsia="Times New Roman" w:hAnsi="Times New Roman" w:cs="Times New Roman"/>
              </w:rPr>
              <w:t>1</w:t>
            </w:r>
          </w:p>
        </w:tc>
        <w:tc>
          <w:tcPr>
            <w:tcW w:w="1418" w:type="dxa"/>
            <w:shd w:val="clear" w:color="auto" w:fill="auto"/>
            <w:noWrap/>
            <w:vAlign w:val="center"/>
            <w:hideMark/>
          </w:tcPr>
          <w:p w14:paraId="1365ED4F" w14:textId="48EB5F1D" w:rsidR="00B60FE3" w:rsidRPr="008B4D59" w:rsidRDefault="00F1360C" w:rsidP="00CA1220">
            <w:pPr>
              <w:jc w:val="center"/>
              <w:rPr>
                <w:rFonts w:ascii="Times New Roman" w:eastAsia="Times New Roman" w:hAnsi="Times New Roman" w:cs="Times New Roman"/>
              </w:rPr>
            </w:pPr>
            <w:r w:rsidRPr="008B4D59">
              <w:rPr>
                <w:rFonts w:ascii="Times New Roman" w:eastAsia="Times New Roman" w:hAnsi="Times New Roman" w:cs="Times New Roman"/>
              </w:rPr>
              <w:t>2</w:t>
            </w:r>
          </w:p>
        </w:tc>
        <w:tc>
          <w:tcPr>
            <w:tcW w:w="1417" w:type="dxa"/>
            <w:shd w:val="clear" w:color="auto" w:fill="auto"/>
            <w:noWrap/>
            <w:vAlign w:val="center"/>
            <w:hideMark/>
          </w:tcPr>
          <w:p w14:paraId="484D9F21" w14:textId="3BD8AE7B" w:rsidR="00B60FE3" w:rsidRPr="008B4D59" w:rsidRDefault="00CA3681" w:rsidP="00CA1220">
            <w:pPr>
              <w:jc w:val="center"/>
              <w:rPr>
                <w:rFonts w:ascii="Times New Roman" w:eastAsia="Times New Roman" w:hAnsi="Times New Roman" w:cs="Times New Roman"/>
              </w:rPr>
            </w:pPr>
            <w:r w:rsidRPr="008B4D59">
              <w:rPr>
                <w:rFonts w:ascii="Times New Roman" w:eastAsia="Times New Roman" w:hAnsi="Times New Roman" w:cs="Times New Roman"/>
              </w:rPr>
              <w:t>3</w:t>
            </w:r>
          </w:p>
        </w:tc>
        <w:tc>
          <w:tcPr>
            <w:tcW w:w="3969" w:type="dxa"/>
          </w:tcPr>
          <w:p w14:paraId="64DE8E00" w14:textId="66F25EBB" w:rsidR="00B60FE3" w:rsidRPr="008B4D59" w:rsidRDefault="00F1360C" w:rsidP="00CA1220">
            <w:pPr>
              <w:jc w:val="center"/>
              <w:rPr>
                <w:rFonts w:ascii="Times New Roman" w:eastAsia="Times New Roman" w:hAnsi="Times New Roman" w:cs="Times New Roman"/>
              </w:rPr>
            </w:pPr>
            <w:r w:rsidRPr="008B4D59">
              <w:rPr>
                <w:rFonts w:ascii="Times New Roman" w:eastAsia="Times New Roman" w:hAnsi="Times New Roman" w:cs="Times New Roman"/>
              </w:rPr>
              <w:t>4</w:t>
            </w:r>
          </w:p>
        </w:tc>
      </w:tr>
      <w:tr w:rsidR="009E0F26" w:rsidRPr="008B4D59" w14:paraId="12D403E4" w14:textId="77777777" w:rsidTr="008B4D59">
        <w:trPr>
          <w:trHeight w:val="2107"/>
        </w:trPr>
        <w:tc>
          <w:tcPr>
            <w:tcW w:w="993" w:type="dxa"/>
            <w:shd w:val="clear" w:color="auto" w:fill="auto"/>
            <w:vAlign w:val="center"/>
          </w:tcPr>
          <w:p w14:paraId="660E4AFD" w14:textId="50E1983C" w:rsidR="009E0F26" w:rsidRPr="008B4D59" w:rsidRDefault="009E0F26" w:rsidP="009E0F26">
            <w:pPr>
              <w:jc w:val="center"/>
              <w:rPr>
                <w:rFonts w:ascii="Times New Roman" w:eastAsia="Times New Roman" w:hAnsi="Times New Roman" w:cs="Times New Roman"/>
              </w:rPr>
            </w:pPr>
            <w:r w:rsidRPr="008B4D59">
              <w:rPr>
                <w:rFonts w:ascii="Times New Roman" w:eastAsia="Times New Roman" w:hAnsi="Times New Roman" w:cs="Times New Roman"/>
              </w:rPr>
              <w:t>R1 kriterijus</w:t>
            </w:r>
          </w:p>
        </w:tc>
        <w:tc>
          <w:tcPr>
            <w:tcW w:w="2410" w:type="dxa"/>
            <w:shd w:val="clear" w:color="auto" w:fill="auto"/>
            <w:vAlign w:val="center"/>
          </w:tcPr>
          <w:p w14:paraId="57806EB0" w14:textId="77777777" w:rsidR="009E0F26" w:rsidRPr="008B4D59" w:rsidRDefault="009E0F26" w:rsidP="009E0F26">
            <w:pPr>
              <w:jc w:val="center"/>
              <w:rPr>
                <w:rFonts w:ascii="Times New Roman" w:eastAsia="Times New Roman" w:hAnsi="Times New Roman" w:cs="Times New Roman"/>
              </w:rPr>
            </w:pPr>
            <w:r w:rsidRPr="008B4D59">
              <w:rPr>
                <w:rFonts w:ascii="Times New Roman" w:eastAsia="Times New Roman" w:hAnsi="Times New Roman" w:cs="Times New Roman"/>
              </w:rPr>
              <w:t xml:space="preserve">Pirkimo objektas 3.7 </w:t>
            </w:r>
          </w:p>
          <w:p w14:paraId="6A43DE76" w14:textId="752330AC" w:rsidR="009E0F26" w:rsidRPr="008B4D59" w:rsidRDefault="009E0F26" w:rsidP="009E0F26">
            <w:pPr>
              <w:jc w:val="center"/>
              <w:rPr>
                <w:rFonts w:ascii="Times New Roman" w:eastAsia="Times New Roman" w:hAnsi="Times New Roman" w:cs="Times New Roman"/>
              </w:rPr>
            </w:pPr>
            <w:r w:rsidRPr="008B4D59">
              <w:rPr>
                <w:rFonts w:ascii="Times New Roman" w:eastAsia="Times New Roman" w:hAnsi="Times New Roman" w:cs="Times New Roman"/>
              </w:rPr>
              <w:t>Pjūvių skaičius, gaunamas vieno pilno apsisukimo (360°) metu</w:t>
            </w:r>
          </w:p>
        </w:tc>
        <w:tc>
          <w:tcPr>
            <w:tcW w:w="1418" w:type="dxa"/>
            <w:shd w:val="clear" w:color="auto" w:fill="auto"/>
            <w:noWrap/>
          </w:tcPr>
          <w:p w14:paraId="131B9783" w14:textId="77777777" w:rsidR="009E0F26" w:rsidRPr="008B4D59" w:rsidRDefault="009E0F26" w:rsidP="009E0F26">
            <w:pPr>
              <w:jc w:val="center"/>
              <w:rPr>
                <w:rFonts w:ascii="Times New Roman" w:hAnsi="Times New Roman" w:cs="Times New Roman"/>
              </w:rPr>
            </w:pPr>
          </w:p>
          <w:p w14:paraId="4C095CE8" w14:textId="77777777" w:rsidR="009E0F26" w:rsidRPr="008B4D59" w:rsidRDefault="009E0F26" w:rsidP="009E0F26">
            <w:pPr>
              <w:jc w:val="center"/>
              <w:rPr>
                <w:rFonts w:ascii="Times New Roman" w:hAnsi="Times New Roman" w:cs="Times New Roman"/>
              </w:rPr>
            </w:pPr>
          </w:p>
          <w:p w14:paraId="2DBD97F7" w14:textId="1E3E06E7" w:rsidR="009E0F26" w:rsidRPr="008B4D59" w:rsidRDefault="009E0F26" w:rsidP="009E0F26">
            <w:pPr>
              <w:jc w:val="center"/>
              <w:rPr>
                <w:rFonts w:ascii="Times New Roman" w:eastAsia="Times New Roman" w:hAnsi="Times New Roman" w:cs="Times New Roman"/>
              </w:rPr>
            </w:pPr>
            <w:r w:rsidRPr="008B4D59">
              <w:rPr>
                <w:rFonts w:ascii="Times New Roman" w:hAnsi="Times New Roman" w:cs="Times New Roman"/>
              </w:rPr>
              <w:t>≥ 160</w:t>
            </w:r>
          </w:p>
        </w:tc>
        <w:tc>
          <w:tcPr>
            <w:tcW w:w="1417" w:type="dxa"/>
            <w:shd w:val="clear" w:color="auto" w:fill="auto"/>
            <w:noWrap/>
          </w:tcPr>
          <w:p w14:paraId="031EDABB" w14:textId="77777777" w:rsidR="009E0F26" w:rsidRPr="008B4D59" w:rsidRDefault="009E0F26" w:rsidP="009E0F26">
            <w:pPr>
              <w:jc w:val="center"/>
              <w:rPr>
                <w:rFonts w:ascii="Times New Roman" w:hAnsi="Times New Roman" w:cs="Times New Roman"/>
              </w:rPr>
            </w:pPr>
          </w:p>
          <w:p w14:paraId="65048741" w14:textId="77777777" w:rsidR="009E0F26" w:rsidRPr="008B4D59" w:rsidRDefault="009E0F26" w:rsidP="009E0F26">
            <w:pPr>
              <w:jc w:val="center"/>
              <w:rPr>
                <w:rFonts w:ascii="Times New Roman" w:hAnsi="Times New Roman" w:cs="Times New Roman"/>
              </w:rPr>
            </w:pPr>
          </w:p>
          <w:p w14:paraId="5D7BA7DC" w14:textId="51B9EEA1" w:rsidR="009E0F26" w:rsidRPr="008B4D59" w:rsidRDefault="009E0F26" w:rsidP="009E0F26">
            <w:pPr>
              <w:jc w:val="center"/>
              <w:rPr>
                <w:rFonts w:ascii="Times New Roman" w:eastAsia="Times New Roman" w:hAnsi="Times New Roman" w:cs="Times New Roman"/>
              </w:rPr>
            </w:pPr>
            <w:r w:rsidRPr="008B4D59">
              <w:rPr>
                <w:rFonts w:ascii="Times New Roman" w:hAnsi="Times New Roman" w:cs="Times New Roman"/>
              </w:rPr>
              <w:t>12</w:t>
            </w:r>
          </w:p>
        </w:tc>
        <w:tc>
          <w:tcPr>
            <w:tcW w:w="3969" w:type="dxa"/>
          </w:tcPr>
          <w:p w14:paraId="291E56A9" w14:textId="77777777" w:rsidR="009E0F26" w:rsidRPr="008B4D59" w:rsidRDefault="009E0F26" w:rsidP="009E0F26">
            <w:pPr>
              <w:rPr>
                <w:rFonts w:ascii="Times New Roman" w:eastAsia="Times New Roman" w:hAnsi="Times New Roman" w:cs="Times New Roman"/>
                <w:lang w:eastAsia="lt-LT"/>
              </w:rPr>
            </w:pPr>
          </w:p>
          <w:p w14:paraId="7B0B8D4D" w14:textId="77777777" w:rsidR="009E0F26" w:rsidRPr="008B4D59" w:rsidRDefault="009E0F26" w:rsidP="009E0F26">
            <w:pPr>
              <w:rPr>
                <w:rFonts w:ascii="Times New Roman" w:eastAsia="Times New Roman" w:hAnsi="Times New Roman" w:cs="Times New Roman"/>
                <w:lang w:eastAsia="lt-LT"/>
              </w:rPr>
            </w:pPr>
          </w:p>
          <w:p w14:paraId="6BE3878C" w14:textId="13A5F83E" w:rsidR="009E0F26" w:rsidRPr="008B4D59" w:rsidRDefault="009E0F26" w:rsidP="009E0F26">
            <w:pPr>
              <w:rPr>
                <w:rFonts w:ascii="Times New Roman" w:eastAsia="Times New Roman" w:hAnsi="Times New Roman" w:cs="Times New Roman"/>
              </w:rPr>
            </w:pPr>
            <w:r w:rsidRPr="008B4D59">
              <w:rPr>
                <w:rFonts w:ascii="Times New Roman" w:eastAsia="Times New Roman" w:hAnsi="Times New Roman" w:cs="Times New Roman"/>
                <w:lang w:eastAsia="lt-LT"/>
              </w:rPr>
              <w:t>_______ (nurodyti konkrečiai)</w:t>
            </w:r>
            <w:r w:rsidRPr="008B4D59">
              <w:rPr>
                <w:rFonts w:ascii="Times New Roman" w:hAnsi="Times New Roman" w:cs="Times New Roman"/>
              </w:rPr>
              <w:t xml:space="preserve"> </w:t>
            </w:r>
          </w:p>
        </w:tc>
      </w:tr>
      <w:tr w:rsidR="007C0682" w:rsidRPr="008B4D59" w14:paraId="142D9134" w14:textId="77777777" w:rsidTr="008B4D59">
        <w:trPr>
          <w:trHeight w:val="1671"/>
        </w:trPr>
        <w:tc>
          <w:tcPr>
            <w:tcW w:w="993" w:type="dxa"/>
            <w:shd w:val="clear" w:color="auto" w:fill="auto"/>
            <w:vAlign w:val="center"/>
          </w:tcPr>
          <w:p w14:paraId="2DE16CA3" w14:textId="368FA85C" w:rsidR="007C0682" w:rsidRPr="008B4D59" w:rsidRDefault="007C0682" w:rsidP="007C0682">
            <w:pPr>
              <w:jc w:val="center"/>
              <w:rPr>
                <w:rFonts w:ascii="Times New Roman" w:eastAsia="Times New Roman" w:hAnsi="Times New Roman" w:cs="Times New Roman"/>
              </w:rPr>
            </w:pPr>
            <w:r w:rsidRPr="008B4D59">
              <w:rPr>
                <w:rFonts w:ascii="Times New Roman" w:eastAsia="Times New Roman" w:hAnsi="Times New Roman" w:cs="Times New Roman"/>
              </w:rPr>
              <w:t>R2 kriterijus</w:t>
            </w:r>
          </w:p>
        </w:tc>
        <w:tc>
          <w:tcPr>
            <w:tcW w:w="2410" w:type="dxa"/>
            <w:shd w:val="clear" w:color="auto" w:fill="auto"/>
            <w:vAlign w:val="center"/>
          </w:tcPr>
          <w:p w14:paraId="1A7C5910" w14:textId="77777777" w:rsidR="007C0682" w:rsidRPr="008B4D59" w:rsidRDefault="007C0682" w:rsidP="007C0682">
            <w:pPr>
              <w:jc w:val="center"/>
              <w:rPr>
                <w:rFonts w:ascii="Times New Roman" w:eastAsia="Times New Roman" w:hAnsi="Times New Roman" w:cs="Times New Roman"/>
              </w:rPr>
            </w:pPr>
            <w:r w:rsidRPr="008B4D59">
              <w:rPr>
                <w:rFonts w:ascii="Times New Roman" w:eastAsia="Times New Roman" w:hAnsi="Times New Roman" w:cs="Times New Roman"/>
              </w:rPr>
              <w:t>Pirkimo objektas 3.8</w:t>
            </w:r>
          </w:p>
          <w:p w14:paraId="3C117C76" w14:textId="2F718119" w:rsidR="007C0682" w:rsidRPr="008B4D59" w:rsidRDefault="007C0682" w:rsidP="007C0682">
            <w:pPr>
              <w:jc w:val="center"/>
              <w:rPr>
                <w:rFonts w:ascii="Times New Roman" w:eastAsia="Times New Roman" w:hAnsi="Times New Roman" w:cs="Times New Roman"/>
              </w:rPr>
            </w:pPr>
            <w:r w:rsidRPr="008B4D59">
              <w:rPr>
                <w:rFonts w:ascii="Times New Roman" w:hAnsi="Times New Roman" w:cs="Times New Roman"/>
              </w:rPr>
              <w:t>Pjūvio storis Z ašyje</w:t>
            </w:r>
          </w:p>
        </w:tc>
        <w:tc>
          <w:tcPr>
            <w:tcW w:w="1418" w:type="dxa"/>
            <w:shd w:val="clear" w:color="auto" w:fill="auto"/>
            <w:noWrap/>
            <w:vAlign w:val="center"/>
          </w:tcPr>
          <w:p w14:paraId="1293627E" w14:textId="336396E6" w:rsidR="007C0682" w:rsidRPr="008B4D59" w:rsidRDefault="00516D9B" w:rsidP="007C0682">
            <w:pPr>
              <w:rPr>
                <w:rFonts w:ascii="Times New Roman" w:eastAsia="Times New Roman" w:hAnsi="Times New Roman" w:cs="Times New Roman"/>
              </w:rPr>
            </w:pPr>
            <w:r w:rsidRPr="00516D9B">
              <w:rPr>
                <w:rFonts w:ascii="Times New Roman" w:eastAsia="Times New Roman" w:hAnsi="Times New Roman" w:cs="Times New Roman"/>
              </w:rPr>
              <w:t xml:space="preserve">≤ </w:t>
            </w:r>
            <w:r w:rsidR="0009420A" w:rsidRPr="008B4D59">
              <w:rPr>
                <w:rFonts w:ascii="Times New Roman" w:eastAsia="Times New Roman" w:hAnsi="Times New Roman" w:cs="Times New Roman"/>
              </w:rPr>
              <w:t xml:space="preserve"> 0.5 mm</w:t>
            </w:r>
          </w:p>
        </w:tc>
        <w:tc>
          <w:tcPr>
            <w:tcW w:w="1417" w:type="dxa"/>
            <w:shd w:val="clear" w:color="auto" w:fill="auto"/>
            <w:noWrap/>
            <w:vAlign w:val="center"/>
          </w:tcPr>
          <w:p w14:paraId="3B362908" w14:textId="38D33C69" w:rsidR="007C0682" w:rsidRPr="008B4D59" w:rsidRDefault="0009420A" w:rsidP="007C0682">
            <w:pPr>
              <w:jc w:val="center"/>
              <w:rPr>
                <w:rFonts w:ascii="Times New Roman" w:eastAsia="Times New Roman" w:hAnsi="Times New Roman" w:cs="Times New Roman"/>
              </w:rPr>
            </w:pPr>
            <w:r w:rsidRPr="008B4D59">
              <w:rPr>
                <w:rFonts w:ascii="Times New Roman" w:eastAsia="Times New Roman" w:hAnsi="Times New Roman" w:cs="Times New Roman"/>
              </w:rPr>
              <w:t>6</w:t>
            </w:r>
          </w:p>
        </w:tc>
        <w:tc>
          <w:tcPr>
            <w:tcW w:w="3969" w:type="dxa"/>
          </w:tcPr>
          <w:p w14:paraId="4637FEA5" w14:textId="77777777" w:rsidR="007C0682" w:rsidRPr="008B4D59" w:rsidRDefault="007C0682" w:rsidP="007C0682">
            <w:pPr>
              <w:rPr>
                <w:rFonts w:ascii="Times New Roman" w:eastAsia="Times New Roman" w:hAnsi="Times New Roman" w:cs="Times New Roman"/>
                <w:lang w:eastAsia="lt-LT"/>
              </w:rPr>
            </w:pPr>
          </w:p>
          <w:p w14:paraId="06FCF560" w14:textId="77777777" w:rsidR="007C0682" w:rsidRPr="008B4D59" w:rsidRDefault="007C0682" w:rsidP="007C0682">
            <w:pPr>
              <w:rPr>
                <w:rFonts w:ascii="Times New Roman" w:eastAsia="Times New Roman" w:hAnsi="Times New Roman" w:cs="Times New Roman"/>
                <w:lang w:eastAsia="lt-LT"/>
              </w:rPr>
            </w:pPr>
          </w:p>
          <w:p w14:paraId="27D0E6A8" w14:textId="564691E0" w:rsidR="007C0682" w:rsidRPr="008B4D59" w:rsidRDefault="007C0682" w:rsidP="007C0682">
            <w:pPr>
              <w:rPr>
                <w:rFonts w:ascii="Times New Roman" w:eastAsia="Times New Roman" w:hAnsi="Times New Roman" w:cs="Times New Roman"/>
              </w:rPr>
            </w:pPr>
            <w:r w:rsidRPr="008B4D59">
              <w:rPr>
                <w:rFonts w:ascii="Times New Roman" w:eastAsia="Times New Roman" w:hAnsi="Times New Roman" w:cs="Times New Roman"/>
                <w:lang w:eastAsia="lt-LT"/>
              </w:rPr>
              <w:t xml:space="preserve">_______ (nurodyti konkrečiai) </w:t>
            </w:r>
            <w:r w:rsidR="0009420A" w:rsidRPr="008B4D59">
              <w:rPr>
                <w:rFonts w:ascii="Times New Roman" w:eastAsia="Times New Roman" w:hAnsi="Times New Roman" w:cs="Times New Roman"/>
                <w:lang w:eastAsia="lt-LT"/>
              </w:rPr>
              <w:t>mm</w:t>
            </w:r>
          </w:p>
        </w:tc>
      </w:tr>
      <w:tr w:rsidR="00834E89" w:rsidRPr="008B4D59" w14:paraId="5ADA0F5D" w14:textId="77777777" w:rsidTr="008B4D59">
        <w:trPr>
          <w:trHeight w:val="1969"/>
        </w:trPr>
        <w:tc>
          <w:tcPr>
            <w:tcW w:w="993" w:type="dxa"/>
            <w:shd w:val="clear" w:color="auto" w:fill="auto"/>
            <w:vAlign w:val="center"/>
          </w:tcPr>
          <w:p w14:paraId="7A54CAC2" w14:textId="068E4118" w:rsidR="00834E89" w:rsidRPr="008B4D59" w:rsidRDefault="00834E89" w:rsidP="00834E89">
            <w:pPr>
              <w:jc w:val="center"/>
              <w:rPr>
                <w:rFonts w:ascii="Times New Roman" w:eastAsia="Times New Roman" w:hAnsi="Times New Roman" w:cs="Times New Roman"/>
              </w:rPr>
            </w:pPr>
            <w:r w:rsidRPr="008B4D59">
              <w:rPr>
                <w:rFonts w:ascii="Times New Roman" w:eastAsia="Times New Roman" w:hAnsi="Times New Roman" w:cs="Times New Roman"/>
              </w:rPr>
              <w:lastRenderedPageBreak/>
              <w:t>R3 kriterijus</w:t>
            </w:r>
          </w:p>
        </w:tc>
        <w:tc>
          <w:tcPr>
            <w:tcW w:w="2410" w:type="dxa"/>
            <w:shd w:val="clear" w:color="auto" w:fill="auto"/>
            <w:vAlign w:val="center"/>
          </w:tcPr>
          <w:p w14:paraId="1DDC4CDF" w14:textId="77777777" w:rsidR="00834E89" w:rsidRPr="00B24905" w:rsidRDefault="00834E89" w:rsidP="00834E89">
            <w:pPr>
              <w:spacing w:after="0"/>
              <w:jc w:val="center"/>
              <w:rPr>
                <w:rFonts w:ascii="Times New Roman" w:hAnsi="Times New Roman" w:cs="Times New Roman"/>
                <w:lang w:eastAsia="lt-LT"/>
              </w:rPr>
            </w:pPr>
            <w:r w:rsidRPr="00B24905">
              <w:rPr>
                <w:rFonts w:ascii="Times New Roman" w:eastAsia="Times New Roman" w:hAnsi="Times New Roman" w:cs="Times New Roman"/>
                <w:lang w:eastAsia="lt-LT"/>
              </w:rPr>
              <w:t xml:space="preserve">Pirkimo objektas </w:t>
            </w:r>
            <w:r w:rsidRPr="00B24905">
              <w:rPr>
                <w:rFonts w:ascii="Times New Roman" w:hAnsi="Times New Roman" w:cs="Times New Roman"/>
                <w:lang w:eastAsia="lt-LT"/>
              </w:rPr>
              <w:t>3.10</w:t>
            </w:r>
          </w:p>
          <w:p w14:paraId="11F0ADFB" w14:textId="13BBB5F3" w:rsidR="00834E89" w:rsidRPr="008B4D59" w:rsidRDefault="00834E89" w:rsidP="00834E89">
            <w:pPr>
              <w:jc w:val="center"/>
              <w:rPr>
                <w:rFonts w:ascii="Times New Roman" w:eastAsia="Times New Roman" w:hAnsi="Times New Roman" w:cs="Times New Roman"/>
              </w:rPr>
            </w:pPr>
            <w:r w:rsidRPr="008B4D59">
              <w:rPr>
                <w:rFonts w:ascii="Times New Roman" w:hAnsi="Times New Roman" w:cs="Times New Roman"/>
                <w:lang w:eastAsia="lt-LT"/>
              </w:rPr>
              <w:t>Vieno pilno apsisukimo (360°) skenavimo laikas</w:t>
            </w:r>
            <w:r w:rsidRPr="008B4D59">
              <w:rPr>
                <w:rFonts w:ascii="Times New Roman" w:eastAsia="Times New Roman" w:hAnsi="Times New Roman" w:cs="Times New Roman"/>
              </w:rPr>
              <w:t xml:space="preserve"> </w:t>
            </w:r>
          </w:p>
        </w:tc>
        <w:tc>
          <w:tcPr>
            <w:tcW w:w="1418" w:type="dxa"/>
            <w:shd w:val="clear" w:color="auto" w:fill="auto"/>
            <w:noWrap/>
            <w:vAlign w:val="center"/>
          </w:tcPr>
          <w:p w14:paraId="4C2953A3" w14:textId="1EF6AF25" w:rsidR="00834E89" w:rsidRPr="008B4D59" w:rsidRDefault="00834E89" w:rsidP="00834E89">
            <w:pPr>
              <w:rPr>
                <w:rFonts w:ascii="Times New Roman" w:eastAsia="Times New Roman" w:hAnsi="Times New Roman" w:cs="Times New Roman"/>
              </w:rPr>
            </w:pPr>
            <w:r w:rsidRPr="008B4D59">
              <w:rPr>
                <w:rFonts w:ascii="Times New Roman" w:hAnsi="Times New Roman" w:cs="Times New Roman"/>
              </w:rPr>
              <w:t>≤ 0.3 sek</w:t>
            </w:r>
          </w:p>
        </w:tc>
        <w:tc>
          <w:tcPr>
            <w:tcW w:w="1417" w:type="dxa"/>
            <w:shd w:val="clear" w:color="auto" w:fill="auto"/>
            <w:noWrap/>
            <w:vAlign w:val="center"/>
          </w:tcPr>
          <w:p w14:paraId="687A6BA7" w14:textId="78A9F14F" w:rsidR="00834E89" w:rsidRPr="008B4D59" w:rsidRDefault="00834E89" w:rsidP="00834E89">
            <w:pPr>
              <w:jc w:val="center"/>
              <w:rPr>
                <w:rFonts w:ascii="Times New Roman" w:eastAsia="Times New Roman" w:hAnsi="Times New Roman" w:cs="Times New Roman"/>
              </w:rPr>
            </w:pPr>
            <w:r w:rsidRPr="008B4D59">
              <w:rPr>
                <w:rFonts w:ascii="Times New Roman" w:eastAsia="Times New Roman" w:hAnsi="Times New Roman" w:cs="Times New Roman"/>
              </w:rPr>
              <w:t>9</w:t>
            </w:r>
          </w:p>
        </w:tc>
        <w:tc>
          <w:tcPr>
            <w:tcW w:w="3969" w:type="dxa"/>
          </w:tcPr>
          <w:p w14:paraId="03FBDB6D" w14:textId="77777777" w:rsidR="00834E89" w:rsidRPr="008B4D59" w:rsidRDefault="00834E89" w:rsidP="00834E89">
            <w:pPr>
              <w:rPr>
                <w:rFonts w:ascii="Times New Roman" w:eastAsia="Times New Roman" w:hAnsi="Times New Roman" w:cs="Times New Roman"/>
                <w:lang w:eastAsia="lt-LT"/>
              </w:rPr>
            </w:pPr>
          </w:p>
          <w:p w14:paraId="3A4EA35A" w14:textId="77777777" w:rsidR="00834E89" w:rsidRPr="008B4D59" w:rsidRDefault="00834E89" w:rsidP="00834E89">
            <w:pPr>
              <w:rPr>
                <w:rFonts w:ascii="Times New Roman" w:eastAsia="Times New Roman" w:hAnsi="Times New Roman" w:cs="Times New Roman"/>
                <w:lang w:eastAsia="lt-LT"/>
              </w:rPr>
            </w:pPr>
          </w:p>
          <w:p w14:paraId="3B80E4E6" w14:textId="098AA360" w:rsidR="00834E89" w:rsidRPr="008B4D59" w:rsidRDefault="00834E89" w:rsidP="00834E89">
            <w:pPr>
              <w:rPr>
                <w:rFonts w:ascii="Times New Roman" w:eastAsia="Times New Roman" w:hAnsi="Times New Roman" w:cs="Times New Roman"/>
              </w:rPr>
            </w:pPr>
            <w:r w:rsidRPr="008B4D59">
              <w:rPr>
                <w:rFonts w:ascii="Times New Roman" w:eastAsia="Times New Roman" w:hAnsi="Times New Roman" w:cs="Times New Roman"/>
                <w:lang w:eastAsia="lt-LT"/>
              </w:rPr>
              <w:t>_______ (nurodyti konkrečiai) sek</w:t>
            </w:r>
          </w:p>
        </w:tc>
      </w:tr>
      <w:tr w:rsidR="00D16F3B" w:rsidRPr="008B4D59" w14:paraId="27553FDC" w14:textId="77777777" w:rsidTr="008B4D59">
        <w:trPr>
          <w:trHeight w:val="2543"/>
        </w:trPr>
        <w:tc>
          <w:tcPr>
            <w:tcW w:w="993" w:type="dxa"/>
            <w:shd w:val="clear" w:color="auto" w:fill="auto"/>
            <w:vAlign w:val="center"/>
          </w:tcPr>
          <w:p w14:paraId="303DB2A9" w14:textId="7104093B" w:rsidR="00D16F3B" w:rsidRPr="008B4D59" w:rsidRDefault="00D16F3B" w:rsidP="00D16F3B">
            <w:pPr>
              <w:jc w:val="center"/>
              <w:rPr>
                <w:rFonts w:ascii="Times New Roman" w:eastAsia="Times New Roman" w:hAnsi="Times New Roman" w:cs="Times New Roman"/>
              </w:rPr>
            </w:pPr>
            <w:r w:rsidRPr="008B4D59">
              <w:rPr>
                <w:rFonts w:ascii="Times New Roman" w:eastAsia="Times New Roman" w:hAnsi="Times New Roman" w:cs="Times New Roman"/>
              </w:rPr>
              <w:t>R4 kriterijus</w:t>
            </w:r>
          </w:p>
        </w:tc>
        <w:tc>
          <w:tcPr>
            <w:tcW w:w="2410" w:type="dxa"/>
            <w:shd w:val="clear" w:color="auto" w:fill="auto"/>
            <w:vAlign w:val="center"/>
          </w:tcPr>
          <w:p w14:paraId="552BA1D9" w14:textId="77777777" w:rsidR="00D16F3B" w:rsidRPr="008B4D59" w:rsidRDefault="00D16F3B" w:rsidP="00D16F3B">
            <w:pPr>
              <w:jc w:val="center"/>
              <w:rPr>
                <w:rFonts w:ascii="Times New Roman" w:eastAsia="Times New Roman" w:hAnsi="Times New Roman" w:cs="Times New Roman"/>
              </w:rPr>
            </w:pPr>
            <w:r w:rsidRPr="008B4D59">
              <w:rPr>
                <w:rFonts w:ascii="Times New Roman" w:eastAsia="Times New Roman" w:hAnsi="Times New Roman" w:cs="Times New Roman"/>
              </w:rPr>
              <w:t>Pirkimo objektas 3.3</w:t>
            </w:r>
          </w:p>
          <w:p w14:paraId="49FBBE48" w14:textId="05ECF42D" w:rsidR="00D16F3B" w:rsidRPr="008B4D59" w:rsidRDefault="00D16F3B" w:rsidP="00D16F3B">
            <w:pPr>
              <w:jc w:val="center"/>
              <w:rPr>
                <w:rFonts w:ascii="Times New Roman" w:eastAsia="Times New Roman" w:hAnsi="Times New Roman" w:cs="Times New Roman"/>
              </w:rPr>
            </w:pPr>
            <w:r w:rsidRPr="008B4D59">
              <w:rPr>
                <w:rFonts w:ascii="Times New Roman" w:hAnsi="Times New Roman" w:cs="Times New Roman"/>
              </w:rPr>
              <w:t>Rentgeno generatoriaus galia (atmetus iteratyvios rekonstrukcijos algoritmų įtaką)</w:t>
            </w:r>
          </w:p>
        </w:tc>
        <w:tc>
          <w:tcPr>
            <w:tcW w:w="1418" w:type="dxa"/>
            <w:shd w:val="clear" w:color="auto" w:fill="auto"/>
            <w:noWrap/>
            <w:vAlign w:val="center"/>
          </w:tcPr>
          <w:p w14:paraId="2AA41965" w14:textId="5F7A468A" w:rsidR="00D16F3B" w:rsidRPr="008B4D59" w:rsidRDefault="00D16F3B" w:rsidP="00D16F3B">
            <w:pPr>
              <w:rPr>
                <w:rFonts w:ascii="Times New Roman" w:eastAsia="Times New Roman" w:hAnsi="Times New Roman" w:cs="Times New Roman"/>
              </w:rPr>
            </w:pPr>
            <w:r w:rsidRPr="008B4D59">
              <w:rPr>
                <w:rFonts w:ascii="Times New Roman" w:hAnsi="Times New Roman" w:cs="Times New Roman"/>
              </w:rPr>
              <w:t>≥ 100 kW</w:t>
            </w:r>
          </w:p>
        </w:tc>
        <w:tc>
          <w:tcPr>
            <w:tcW w:w="1417" w:type="dxa"/>
            <w:shd w:val="clear" w:color="auto" w:fill="auto"/>
            <w:noWrap/>
            <w:vAlign w:val="center"/>
          </w:tcPr>
          <w:p w14:paraId="746EFC3F" w14:textId="70F105DB" w:rsidR="00D16F3B" w:rsidRPr="008B4D59" w:rsidRDefault="00D16F3B" w:rsidP="00D16F3B">
            <w:pPr>
              <w:jc w:val="center"/>
              <w:rPr>
                <w:rFonts w:ascii="Times New Roman" w:eastAsia="Times New Roman" w:hAnsi="Times New Roman" w:cs="Times New Roman"/>
              </w:rPr>
            </w:pPr>
            <w:r w:rsidRPr="008B4D59">
              <w:rPr>
                <w:rFonts w:ascii="Times New Roman" w:eastAsia="Times New Roman" w:hAnsi="Times New Roman" w:cs="Times New Roman"/>
              </w:rPr>
              <w:t>3</w:t>
            </w:r>
          </w:p>
        </w:tc>
        <w:tc>
          <w:tcPr>
            <w:tcW w:w="3969" w:type="dxa"/>
          </w:tcPr>
          <w:p w14:paraId="44ADF90A" w14:textId="77777777" w:rsidR="00D16F3B" w:rsidRPr="008B4D59" w:rsidRDefault="00D16F3B" w:rsidP="00D16F3B">
            <w:pPr>
              <w:rPr>
                <w:rFonts w:ascii="Times New Roman" w:eastAsia="Times New Roman" w:hAnsi="Times New Roman" w:cs="Times New Roman"/>
              </w:rPr>
            </w:pPr>
          </w:p>
          <w:p w14:paraId="356BC475" w14:textId="77777777" w:rsidR="00D16F3B" w:rsidRPr="008B4D59" w:rsidRDefault="00D16F3B" w:rsidP="00D16F3B">
            <w:pPr>
              <w:rPr>
                <w:rFonts w:ascii="Times New Roman" w:eastAsia="Times New Roman" w:hAnsi="Times New Roman" w:cs="Times New Roman"/>
              </w:rPr>
            </w:pPr>
          </w:p>
          <w:p w14:paraId="60D004CE" w14:textId="36D9C12E" w:rsidR="00D16F3B" w:rsidRPr="008B4D59" w:rsidRDefault="00D16F3B" w:rsidP="00D16F3B">
            <w:pPr>
              <w:rPr>
                <w:rFonts w:ascii="Times New Roman" w:eastAsia="Times New Roman" w:hAnsi="Times New Roman" w:cs="Times New Roman"/>
              </w:rPr>
            </w:pPr>
            <w:r w:rsidRPr="008B4D59">
              <w:rPr>
                <w:rFonts w:ascii="Times New Roman" w:eastAsia="Times New Roman" w:hAnsi="Times New Roman" w:cs="Times New Roman"/>
                <w:lang w:eastAsia="lt-LT"/>
              </w:rPr>
              <w:t>_______ (nurodyti konkrečiai) kW</w:t>
            </w:r>
          </w:p>
        </w:tc>
      </w:tr>
    </w:tbl>
    <w:p w14:paraId="6B03A6DC" w14:textId="77777777" w:rsidR="009F5C99" w:rsidRDefault="009F5C99"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7655" w:type="dxa"/>
        <w:tblLayout w:type="fixed"/>
        <w:tblLook w:val="01E0" w:firstRow="1" w:lastRow="1" w:firstColumn="1" w:lastColumn="1" w:noHBand="0" w:noVBand="0"/>
      </w:tblPr>
      <w:tblGrid>
        <w:gridCol w:w="3888"/>
        <w:gridCol w:w="3767"/>
      </w:tblGrid>
      <w:tr w:rsidR="00143F73" w:rsidRPr="00902088" w14:paraId="2569CB43" w14:textId="77777777" w:rsidTr="0066356F">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767"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7F7E2B3" w14:textId="77777777" w:rsidR="00143F73"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(Vardas</w:t>
            </w:r>
            <w:r w:rsidR="0066356F">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66356F">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r w:rsidR="00A47F90">
              <w:rPr>
                <w:rFonts w:ascii="Times New Roman" w:eastAsia="Calibri" w:hAnsi="Times New Roman" w:cs="Times New Roman"/>
                <w:position w:val="6"/>
                <w:lang w:eastAsia="lt-LT"/>
              </w:rPr>
              <w:br/>
            </w:r>
          </w:p>
          <w:p w14:paraId="2FA52CDC" w14:textId="77777777" w:rsidR="00A47F90" w:rsidRDefault="00A47F90" w:rsidP="00143F73">
            <w:pPr>
              <w:spacing w:after="0" w:line="240" w:lineRule="auto"/>
              <w:rPr>
                <w:rFonts w:ascii="Times New Roman" w:eastAsia="Calibri" w:hAnsi="Times New Roman" w:cs="Times New Roman"/>
                <w:position w:val="6"/>
                <w:lang w:eastAsia="lt-LT"/>
              </w:rPr>
            </w:pPr>
          </w:p>
          <w:p w14:paraId="73D2DC99" w14:textId="77777777" w:rsidR="00A47F90" w:rsidRDefault="00A47F90" w:rsidP="00143F73">
            <w:pPr>
              <w:spacing w:after="0" w:line="240" w:lineRule="auto"/>
              <w:rPr>
                <w:rFonts w:ascii="Times New Roman" w:eastAsia="Calibri" w:hAnsi="Times New Roman" w:cs="Times New Roman"/>
                <w:position w:val="6"/>
                <w:lang w:eastAsia="lt-LT"/>
              </w:rPr>
            </w:pPr>
          </w:p>
          <w:p w14:paraId="0C63D127" w14:textId="77777777" w:rsidR="00A47F90" w:rsidRDefault="00A47F90" w:rsidP="00143F73">
            <w:pPr>
              <w:spacing w:after="0" w:line="240" w:lineRule="auto"/>
              <w:rPr>
                <w:rFonts w:ascii="Times New Roman" w:eastAsia="Calibri" w:hAnsi="Times New Roman" w:cs="Times New Roman"/>
                <w:position w:val="6"/>
                <w:lang w:eastAsia="lt-LT"/>
              </w:rPr>
            </w:pPr>
          </w:p>
          <w:p w14:paraId="0A083C73" w14:textId="77777777" w:rsidR="00A47F90" w:rsidRDefault="00A47F90" w:rsidP="00143F73">
            <w:pPr>
              <w:spacing w:after="0" w:line="240" w:lineRule="auto"/>
              <w:rPr>
                <w:rFonts w:ascii="Times New Roman" w:eastAsia="Calibri" w:hAnsi="Times New Roman" w:cs="Times New Roman"/>
                <w:position w:val="6"/>
                <w:lang w:eastAsia="lt-LT"/>
              </w:rPr>
            </w:pPr>
          </w:p>
          <w:p w14:paraId="1D0017A3" w14:textId="77777777" w:rsidR="00A47F90" w:rsidRDefault="00A47F90" w:rsidP="00143F73">
            <w:pPr>
              <w:spacing w:after="0" w:line="240" w:lineRule="auto"/>
              <w:rPr>
                <w:rFonts w:ascii="Times New Roman" w:eastAsia="Calibri" w:hAnsi="Times New Roman" w:cs="Times New Roman"/>
                <w:position w:val="6"/>
                <w:lang w:eastAsia="lt-LT"/>
              </w:rPr>
            </w:pPr>
          </w:p>
          <w:p w14:paraId="79B603DE" w14:textId="77777777" w:rsidR="00A47F90" w:rsidRDefault="00A47F90" w:rsidP="00143F73">
            <w:pPr>
              <w:spacing w:after="0" w:line="240" w:lineRule="auto"/>
              <w:rPr>
                <w:rFonts w:ascii="Times New Roman" w:eastAsia="Calibri" w:hAnsi="Times New Roman" w:cs="Times New Roman"/>
                <w:position w:val="6"/>
                <w:lang w:eastAsia="lt-LT"/>
              </w:rPr>
            </w:pPr>
          </w:p>
          <w:p w14:paraId="02CF7301" w14:textId="77777777" w:rsidR="00A47F90" w:rsidRDefault="00A47F90" w:rsidP="00143F73">
            <w:pPr>
              <w:spacing w:after="0" w:line="240" w:lineRule="auto"/>
              <w:rPr>
                <w:rFonts w:ascii="Times New Roman" w:eastAsia="Calibri" w:hAnsi="Times New Roman" w:cs="Times New Roman"/>
                <w:position w:val="6"/>
                <w:lang w:eastAsia="lt-LT"/>
              </w:rPr>
            </w:pPr>
          </w:p>
          <w:p w14:paraId="7E9A2383" w14:textId="77777777" w:rsidR="00A47F90" w:rsidRDefault="00A47F90" w:rsidP="00143F73">
            <w:pPr>
              <w:spacing w:after="0" w:line="240" w:lineRule="auto"/>
              <w:rPr>
                <w:rFonts w:ascii="Times New Roman" w:eastAsia="Calibri" w:hAnsi="Times New Roman" w:cs="Times New Roman"/>
                <w:position w:val="6"/>
                <w:lang w:eastAsia="lt-LT"/>
              </w:rPr>
            </w:pPr>
          </w:p>
          <w:p w14:paraId="519D94FF" w14:textId="0D4D4D61" w:rsidR="00A47F90" w:rsidRPr="00902088" w:rsidRDefault="00A47F90" w:rsidP="00143F73">
            <w:pPr>
              <w:spacing w:after="0" w:line="240" w:lineRule="auto"/>
              <w:rPr>
                <w:rFonts w:ascii="Times New Roman" w:eastAsia="Calibri" w:hAnsi="Times New Roman" w:cs="Times New Roman"/>
                <w:lang w:eastAsia="lt-LT"/>
              </w:rPr>
            </w:pPr>
          </w:p>
        </w:tc>
      </w:tr>
    </w:tbl>
    <w:p w14:paraId="4D3061EA" w14:textId="2734BDB3" w:rsidR="00143F73" w:rsidRPr="007F6648" w:rsidRDefault="00143F73" w:rsidP="00143F73">
      <w:pPr>
        <w:spacing w:after="0" w:line="240" w:lineRule="auto"/>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lastRenderedPageBreak/>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1E435B">
      <w:pPr>
        <w:spacing w:after="0" w:line="240" w:lineRule="auto"/>
        <w:ind w:left="6663"/>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1E435B">
      <w:pPr>
        <w:spacing w:after="0" w:line="240" w:lineRule="auto"/>
        <w:ind w:left="6663"/>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B74B8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B74B8D">
        <w:rPr>
          <w:rFonts w:ascii="Times New Roman" w:eastAsia="Times New Roman" w:hAnsi="Times New Roman" w:cs="Times New Roman"/>
          <w:b/>
          <w:caps/>
          <w:sz w:val="24"/>
          <w:szCs w:val="24"/>
        </w:rPr>
        <w:lastRenderedPageBreak/>
        <w:t>EKONOMIŠKAI NAUDINGIAUSIO PASIŪLYMO VERTINIMO KRITERIJAI</w:t>
      </w:r>
    </w:p>
    <w:p w14:paraId="515D98E5" w14:textId="77777777" w:rsidR="00791524" w:rsidRPr="00B74B8D" w:rsidRDefault="00791524" w:rsidP="00791524">
      <w:pPr>
        <w:pStyle w:val="ListParagraph"/>
        <w:numPr>
          <w:ilvl w:val="0"/>
          <w:numId w:val="12"/>
        </w:numPr>
        <w:jc w:val="both"/>
        <w:rPr>
          <w:rFonts w:ascii="Times New Roman" w:hAnsi="Times New Roman"/>
          <w:szCs w:val="24"/>
        </w:rPr>
      </w:pPr>
      <w:r w:rsidRPr="00B74B8D">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B74B8D" w:rsidRDefault="00791524" w:rsidP="00791524">
      <w:pPr>
        <w:spacing w:after="0" w:line="240" w:lineRule="auto"/>
        <w:jc w:val="both"/>
        <w:rPr>
          <w:rFonts w:ascii="Times New Roman" w:hAnsi="Times New Roman" w:cs="Times New Roman"/>
          <w:sz w:val="24"/>
          <w:szCs w:val="24"/>
        </w:rPr>
      </w:pPr>
    </w:p>
    <w:p w14:paraId="6043F032" w14:textId="77777777" w:rsidR="00791524" w:rsidRPr="00B74B8D" w:rsidRDefault="00791524" w:rsidP="00791524">
      <w:pPr>
        <w:spacing w:after="0" w:line="240" w:lineRule="auto"/>
        <w:jc w:val="both"/>
        <w:rPr>
          <w:rFonts w:ascii="Times New Roman" w:hAnsi="Times New Roman" w:cs="Times New Roman"/>
          <w:sz w:val="24"/>
          <w:szCs w:val="24"/>
        </w:rPr>
      </w:pPr>
      <w:r w:rsidRPr="00B74B8D">
        <w:rPr>
          <w:rFonts w:ascii="Times New Roman" w:hAnsi="Times New Roman" w:cs="Times New Roman"/>
          <w:b/>
          <w:bCs/>
          <w:sz w:val="24"/>
          <w:szCs w:val="24"/>
        </w:rPr>
        <w:t>Pasiūlymų vertinimo kriterijai</w:t>
      </w:r>
      <w:r w:rsidRPr="00B74B8D">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B74B8D"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B74B8D"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B74B8D">
              <w:rPr>
                <w:rFonts w:ascii="Times New Roman" w:eastAsia="Times New Roman" w:hAnsi="Times New Roman" w:cs="Times New Roman"/>
                <w:b/>
                <w:bCs/>
                <w:sz w:val="24"/>
                <w:szCs w:val="24"/>
              </w:rPr>
              <w:t>Lyginamasis svoris ekonominio naudingumo įvertinime</w:t>
            </w:r>
          </w:p>
        </w:tc>
      </w:tr>
      <w:tr w:rsidR="00791524" w:rsidRPr="00B74B8D"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6C89C1AE"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X = </w:t>
            </w:r>
            <w:r w:rsidR="008B4D59">
              <w:rPr>
                <w:rFonts w:ascii="Times New Roman" w:eastAsia="Times New Roman" w:hAnsi="Times New Roman" w:cs="Times New Roman"/>
                <w:sz w:val="24"/>
                <w:szCs w:val="24"/>
              </w:rPr>
              <w:t>70</w:t>
            </w:r>
          </w:p>
        </w:tc>
      </w:tr>
      <w:tr w:rsidR="00791524" w:rsidRPr="00B74B8D"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42698034"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2. Antras kriterijus – </w:t>
            </w:r>
            <w:r w:rsidR="002B0166" w:rsidRPr="00B74B8D">
              <w:rPr>
                <w:rFonts w:ascii="Times New Roman" w:eastAsia="Times New Roman" w:hAnsi="Times New Roman" w:cs="Times New Roman"/>
                <w:sz w:val="24"/>
                <w:szCs w:val="24"/>
              </w:rPr>
              <w:t>techniniai privalumai</w:t>
            </w:r>
            <w:r w:rsidRPr="00B74B8D">
              <w:rPr>
                <w:rFonts w:ascii="Times New Roman" w:eastAsia="Times New Roman" w:hAnsi="Times New Roman" w:cs="Times New Roman"/>
                <w:sz w:val="24"/>
                <w:szCs w:val="24"/>
              </w:rPr>
              <w:t xml:space="preserve"> (T)</w:t>
            </w:r>
          </w:p>
          <w:p w14:paraId="128A19D0" w14:textId="77777777" w:rsidR="00791524" w:rsidRPr="00B74B8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2FDD2339" w:rsidR="00791524" w:rsidRPr="00B74B8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74B8D">
              <w:rPr>
                <w:rFonts w:ascii="Times New Roman" w:eastAsia="Times New Roman" w:hAnsi="Times New Roman" w:cs="Times New Roman"/>
                <w:sz w:val="24"/>
                <w:szCs w:val="24"/>
              </w:rPr>
              <w:t xml:space="preserve">Y = </w:t>
            </w:r>
            <w:r w:rsidR="00B74B8D">
              <w:rPr>
                <w:rFonts w:ascii="Times New Roman" w:eastAsia="Times New Roman" w:hAnsi="Times New Roman" w:cs="Times New Roman"/>
                <w:sz w:val="24"/>
                <w:szCs w:val="24"/>
              </w:rPr>
              <w:t>3</w:t>
            </w:r>
            <w:r w:rsidR="008B4D59">
              <w:rPr>
                <w:rFonts w:ascii="Times New Roman" w:eastAsia="Times New Roman" w:hAnsi="Times New Roman" w:cs="Times New Roman"/>
                <w:sz w:val="24"/>
                <w:szCs w:val="24"/>
              </w:rPr>
              <w:t>0</w:t>
            </w:r>
          </w:p>
        </w:tc>
      </w:tr>
    </w:tbl>
    <w:p w14:paraId="04C0A7D6" w14:textId="77777777" w:rsidR="00791524" w:rsidRPr="00B74B8D" w:rsidRDefault="00791524" w:rsidP="00791524">
      <w:pPr>
        <w:spacing w:after="0" w:line="240" w:lineRule="auto"/>
        <w:jc w:val="both"/>
        <w:rPr>
          <w:rFonts w:ascii="Times New Roman" w:hAnsi="Times New Roman" w:cs="Times New Roman"/>
          <w:sz w:val="24"/>
          <w:szCs w:val="24"/>
        </w:rPr>
      </w:pPr>
    </w:p>
    <w:p w14:paraId="6DF3729D" w14:textId="77777777" w:rsidR="00791524" w:rsidRPr="00B74B8D"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B74B8D">
        <w:rPr>
          <w:rFonts w:ascii="Times New Roman" w:hAnsi="Times New Roman"/>
          <w:szCs w:val="24"/>
          <w:lang w:eastAsia="lt-LT"/>
        </w:rPr>
        <w:t>Ekonominis naudingumas (S) apskaičiuojamas sudedant tiekėjo pasiūlymo kainos C ir kitų kriterijų (T) balus:</w:t>
      </w:r>
    </w:p>
    <w:p w14:paraId="2F80E1E1"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B74B8D">
        <w:rPr>
          <w:rFonts w:ascii="Times New Roman" w:eastAsia="Times New Roman" w:hAnsi="Times New Roman" w:cs="Times New Roman"/>
          <w:i/>
          <w:w w:val="107"/>
          <w:sz w:val="24"/>
          <w:szCs w:val="24"/>
          <w:lang w:eastAsia="lt-LT"/>
        </w:rPr>
        <w:t xml:space="preserve">S </w:t>
      </w:r>
      <w:r w:rsidRPr="00B74B8D">
        <w:rPr>
          <w:rFonts w:ascii="Times New Roman" w:eastAsia="Times New Roman" w:hAnsi="Times New Roman" w:cs="Times New Roman"/>
          <w:i/>
          <w:w w:val="138"/>
          <w:sz w:val="24"/>
          <w:szCs w:val="24"/>
          <w:lang w:eastAsia="lt-LT"/>
        </w:rPr>
        <w:t xml:space="preserve">= </w:t>
      </w:r>
      <w:r w:rsidRPr="00B74B8D">
        <w:rPr>
          <w:rFonts w:ascii="Times New Roman" w:eastAsia="Times New Roman" w:hAnsi="Times New Roman" w:cs="Times New Roman"/>
          <w:i/>
          <w:sz w:val="24"/>
          <w:szCs w:val="24"/>
          <w:lang w:eastAsia="lt-LT"/>
        </w:rPr>
        <w:t xml:space="preserve">C </w:t>
      </w:r>
      <w:r w:rsidRPr="00B74B8D">
        <w:rPr>
          <w:rFonts w:ascii="Times New Roman" w:eastAsia="Times New Roman" w:hAnsi="Times New Roman" w:cs="Times New Roman"/>
          <w:i/>
          <w:iCs/>
          <w:w w:val="105"/>
          <w:sz w:val="24"/>
          <w:szCs w:val="24"/>
          <w:lang w:eastAsia="lt-LT"/>
        </w:rPr>
        <w:t>+ T.</w:t>
      </w:r>
    </w:p>
    <w:p w14:paraId="3351F2ED" w14:textId="77777777" w:rsidR="00791524" w:rsidRPr="00B74B8D" w:rsidRDefault="00791524" w:rsidP="00791524">
      <w:pPr>
        <w:spacing w:after="0" w:line="240" w:lineRule="auto"/>
        <w:jc w:val="both"/>
        <w:rPr>
          <w:rFonts w:ascii="Times New Roman" w:hAnsi="Times New Roman" w:cs="Times New Roman"/>
          <w:color w:val="FF0000"/>
          <w:sz w:val="24"/>
          <w:szCs w:val="24"/>
        </w:rPr>
      </w:pPr>
    </w:p>
    <w:p w14:paraId="69E13427" w14:textId="53B95467" w:rsidR="00791524" w:rsidRPr="00B74B8D"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4B8D">
        <w:rPr>
          <w:rFonts w:ascii="Times New Roman" w:eastAsia="Times New Roman" w:hAnsi="Times New Roman" w:cs="Times New Roman"/>
          <w:sz w:val="24"/>
          <w:szCs w:val="24"/>
          <w:lang w:eastAsia="lt-LT"/>
        </w:rPr>
        <w:t>Pasiūlymo kainos kriterijus (C) balas apskaičiuojamas taip – mažiausio</w:t>
      </w:r>
      <w:r w:rsidR="002B0166" w:rsidRPr="00B74B8D">
        <w:rPr>
          <w:rFonts w:ascii="Times New Roman" w:eastAsia="Times New Roman" w:hAnsi="Times New Roman" w:cs="Times New Roman"/>
          <w:sz w:val="24"/>
          <w:szCs w:val="24"/>
          <w:lang w:eastAsia="lt-LT"/>
        </w:rPr>
        <w:t>s</w:t>
      </w:r>
      <w:r w:rsidRPr="00B74B8D">
        <w:rPr>
          <w:rFonts w:ascii="Times New Roman" w:eastAsia="Times New Roman" w:hAnsi="Times New Roman" w:cs="Times New Roman"/>
          <w:sz w:val="24"/>
          <w:szCs w:val="24"/>
          <w:lang w:eastAsia="lt-LT"/>
        </w:rPr>
        <w:t xml:space="preserve"> visų tiekėjų pasiūlymo kainos kriterijaus (Cpmin) ir konkretaus vertinamo pasiūlymo kainos kriterijaus (Cp) santykį padauginant iš kainos kriterijaus lyginamojo svorio (X):</w:t>
      </w:r>
    </w:p>
    <w:p w14:paraId="7F9AB5FF" w14:textId="77777777" w:rsidR="00791524" w:rsidRPr="00B74B8D"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B74B8D"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74B8D">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21A84" w:rsidRDefault="00791524" w:rsidP="00791524">
      <w:pPr>
        <w:spacing w:after="0" w:line="240" w:lineRule="auto"/>
        <w:jc w:val="both"/>
        <w:rPr>
          <w:rFonts w:ascii="Times New Roman" w:hAnsi="Times New Roman" w:cs="Times New Roman"/>
          <w:sz w:val="24"/>
          <w:szCs w:val="24"/>
          <w:highlight w:val="yellow"/>
        </w:rPr>
      </w:pPr>
    </w:p>
    <w:p w14:paraId="404C6421" w14:textId="77777777" w:rsidR="001C4E0D" w:rsidRPr="001C4E0D" w:rsidRDefault="007C26D4" w:rsidP="001C4E0D">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F261D8">
        <w:rPr>
          <w:rFonts w:ascii="Times New Roman" w:hAnsi="Times New Roman"/>
          <w:szCs w:val="24"/>
          <w:lang w:eastAsia="lt-LT"/>
        </w:rPr>
        <w:t>K</w:t>
      </w:r>
      <w:r w:rsidR="00791524" w:rsidRPr="00F261D8">
        <w:rPr>
          <w:rFonts w:ascii="Times New Roman" w:hAnsi="Times New Roman"/>
          <w:szCs w:val="24"/>
          <w:lang w:eastAsia="lt-LT"/>
        </w:rPr>
        <w:t>riterij</w:t>
      </w:r>
      <w:r w:rsidRPr="00F261D8">
        <w:rPr>
          <w:rFonts w:ascii="Times New Roman" w:hAnsi="Times New Roman"/>
          <w:szCs w:val="24"/>
          <w:lang w:eastAsia="lt-LT"/>
        </w:rPr>
        <w:t>aus</w:t>
      </w:r>
      <w:r w:rsidR="00791524" w:rsidRPr="00F261D8">
        <w:rPr>
          <w:rFonts w:ascii="Times New Roman" w:hAnsi="Times New Roman"/>
          <w:szCs w:val="24"/>
          <w:lang w:eastAsia="lt-LT"/>
        </w:rPr>
        <w:t xml:space="preserve"> </w:t>
      </w:r>
      <w:r w:rsidRPr="00F261D8">
        <w:rPr>
          <w:rFonts w:ascii="Times New Roman" w:hAnsi="Times New Roman"/>
          <w:bCs/>
          <w:szCs w:val="24"/>
          <w:lang w:eastAsia="lt-LT"/>
        </w:rPr>
        <w:t xml:space="preserve">(Ti) </w:t>
      </w:r>
      <w:r w:rsidR="00791524" w:rsidRPr="00F261D8">
        <w:rPr>
          <w:rFonts w:ascii="Times New Roman" w:hAnsi="Times New Roman"/>
        </w:rPr>
        <w:t>įvertinimas apskaičiuojamas konkretaus tiekėjo parametro reikšmę (R</w:t>
      </w:r>
      <w:r w:rsidR="00791524" w:rsidRPr="00F261D8">
        <w:rPr>
          <w:rFonts w:ascii="Times New Roman" w:hAnsi="Times New Roman"/>
          <w:vertAlign w:val="subscript"/>
        </w:rPr>
        <w:t>1</w:t>
      </w:r>
      <w:r w:rsidR="00791524" w:rsidRPr="00F261D8">
        <w:rPr>
          <w:rFonts w:ascii="Times New Roman" w:hAnsi="Times New Roman"/>
        </w:rPr>
        <w:t>) sumuojant su R</w:t>
      </w:r>
      <w:r w:rsidR="00791524" w:rsidRPr="00F261D8">
        <w:rPr>
          <w:rFonts w:ascii="Times New Roman" w:hAnsi="Times New Roman"/>
          <w:vertAlign w:val="subscript"/>
        </w:rPr>
        <w:t>2</w:t>
      </w:r>
      <w:r w:rsidR="00791524" w:rsidRPr="00F261D8">
        <w:rPr>
          <w:rFonts w:ascii="Times New Roman" w:hAnsi="Times New Roman"/>
        </w:rPr>
        <w:t xml:space="preserve"> ir R2 ir … R</w:t>
      </w:r>
      <w:r w:rsidR="00791524" w:rsidRPr="00F261D8">
        <w:rPr>
          <w:rFonts w:ascii="Times New Roman" w:hAnsi="Times New Roman"/>
          <w:vertAlign w:val="subscript"/>
        </w:rPr>
        <w:t>x</w:t>
      </w:r>
      <w:r w:rsidR="00791524" w:rsidRPr="00F261D8">
        <w:rPr>
          <w:rFonts w:ascii="Times New Roman" w:hAnsi="Times New Roman"/>
        </w:rPr>
        <w:t>). T=R1+R2+R3+R4</w:t>
      </w:r>
      <w:r w:rsidR="00847725">
        <w:rPr>
          <w:rFonts w:ascii="Times New Roman" w:hAnsi="Times New Roman"/>
        </w:rPr>
        <w:t>.</w:t>
      </w:r>
      <w:bookmarkStart w:id="23" w:name="_Ref497165090"/>
    </w:p>
    <w:p w14:paraId="124EDCCB" w14:textId="77777777" w:rsidR="001C4E0D" w:rsidRPr="001C4E0D" w:rsidRDefault="001C4E0D" w:rsidP="001C4E0D">
      <w:pPr>
        <w:pStyle w:val="ListParagraph"/>
        <w:tabs>
          <w:tab w:val="left" w:pos="0"/>
          <w:tab w:val="left" w:pos="567"/>
          <w:tab w:val="left" w:pos="851"/>
          <w:tab w:val="left" w:pos="1276"/>
        </w:tabs>
        <w:spacing w:line="276" w:lineRule="auto"/>
        <w:jc w:val="both"/>
        <w:rPr>
          <w:rFonts w:ascii="Times New Roman" w:eastAsia="Calibri" w:hAnsi="Times New Roman"/>
          <w:szCs w:val="24"/>
        </w:rPr>
      </w:pPr>
    </w:p>
    <w:p w14:paraId="788C8818" w14:textId="1FF1F5E0" w:rsidR="00791524" w:rsidRPr="001C4E0D" w:rsidRDefault="00791524" w:rsidP="001C4E0D">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1C4E0D">
        <w:rPr>
          <w:rFonts w:ascii="Times New Roman" w:hAnsi="Times New Roman"/>
        </w:rPr>
        <w:t>Žemiau pateikiamas kokybinių vertinimų aprašyma</w:t>
      </w:r>
      <w:bookmarkEnd w:id="23"/>
      <w:r w:rsidRPr="001C4E0D">
        <w:rPr>
          <w:rFonts w:ascii="Times New Roman" w:hAnsi="Times New Roman"/>
        </w:rPr>
        <w:t>s</w:t>
      </w:r>
      <w:r w:rsidR="001C4E0D">
        <w:rPr>
          <w:rFonts w:ascii="Times New Roman" w:hAnsi="Times New Roman"/>
        </w:rPr>
        <w:t>:</w:t>
      </w:r>
    </w:p>
    <w:p w14:paraId="3C6C3355" w14:textId="77777777" w:rsidR="00B74B8D" w:rsidRDefault="00B74B8D" w:rsidP="007C26D4">
      <w:pPr>
        <w:spacing w:after="0" w:line="240" w:lineRule="auto"/>
        <w:ind w:left="709"/>
        <w:jc w:val="both"/>
        <w:rPr>
          <w:rFonts w:ascii="Times New Roman" w:hAnsi="Times New Roman" w:cs="Times New Roman"/>
          <w:sz w:val="24"/>
          <w:highlight w:val="yellow"/>
        </w:rPr>
      </w:pPr>
    </w:p>
    <w:tbl>
      <w:tblPr>
        <w:tblW w:w="542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971"/>
        <w:gridCol w:w="1619"/>
        <w:gridCol w:w="1985"/>
        <w:gridCol w:w="3402"/>
      </w:tblGrid>
      <w:tr w:rsidR="008E487A" w:rsidRPr="000875A4" w14:paraId="0F97E356" w14:textId="77777777" w:rsidTr="00516D9B">
        <w:trPr>
          <w:trHeight w:val="915"/>
        </w:trPr>
        <w:tc>
          <w:tcPr>
            <w:tcW w:w="2776" w:type="dxa"/>
            <w:gridSpan w:val="2"/>
            <w:shd w:val="clear" w:color="auto" w:fill="auto"/>
            <w:noWrap/>
            <w:vAlign w:val="center"/>
            <w:hideMark/>
          </w:tcPr>
          <w:p w14:paraId="065BE6BE"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Vertinimo kriterijus (R)</w:t>
            </w:r>
          </w:p>
        </w:tc>
        <w:tc>
          <w:tcPr>
            <w:tcW w:w="1619" w:type="dxa"/>
            <w:shd w:val="clear" w:color="auto" w:fill="auto"/>
            <w:vAlign w:val="center"/>
            <w:hideMark/>
          </w:tcPr>
          <w:p w14:paraId="0EAFBC4D"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Kuri parametro reikšmė Ri yra geriausia</w:t>
            </w:r>
          </w:p>
        </w:tc>
        <w:tc>
          <w:tcPr>
            <w:tcW w:w="1985" w:type="dxa"/>
            <w:shd w:val="clear" w:color="auto" w:fill="auto"/>
            <w:noWrap/>
            <w:vAlign w:val="center"/>
            <w:hideMark/>
          </w:tcPr>
          <w:p w14:paraId="06D78F12"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Sąlyga</w:t>
            </w:r>
          </w:p>
        </w:tc>
        <w:tc>
          <w:tcPr>
            <w:tcW w:w="3402" w:type="dxa"/>
            <w:shd w:val="clear" w:color="auto" w:fill="auto"/>
            <w:noWrap/>
            <w:vAlign w:val="center"/>
            <w:hideMark/>
          </w:tcPr>
          <w:p w14:paraId="169868C1"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R reikšmė (balais)</w:t>
            </w:r>
          </w:p>
          <w:p w14:paraId="6FF764F7"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 xml:space="preserve">Visų reikšmių suma lygi </w:t>
            </w:r>
            <w:r>
              <w:rPr>
                <w:rFonts w:ascii="Times New Roman" w:eastAsia="Times New Roman" w:hAnsi="Times New Roman" w:cs="Times New Roman"/>
                <w:sz w:val="24"/>
                <w:szCs w:val="24"/>
              </w:rPr>
              <w:t>30</w:t>
            </w:r>
            <w:r w:rsidRPr="000875A4">
              <w:rPr>
                <w:rFonts w:ascii="Times New Roman" w:eastAsia="Times New Roman" w:hAnsi="Times New Roman" w:cs="Times New Roman"/>
                <w:sz w:val="24"/>
                <w:szCs w:val="24"/>
              </w:rPr>
              <w:t xml:space="preserve"> balų</w:t>
            </w:r>
          </w:p>
        </w:tc>
      </w:tr>
      <w:tr w:rsidR="008E487A" w:rsidRPr="000875A4" w14:paraId="47BB2F03" w14:textId="77777777" w:rsidTr="00516D9B">
        <w:trPr>
          <w:trHeight w:val="315"/>
        </w:trPr>
        <w:tc>
          <w:tcPr>
            <w:tcW w:w="2776" w:type="dxa"/>
            <w:gridSpan w:val="2"/>
            <w:shd w:val="clear" w:color="auto" w:fill="auto"/>
            <w:noWrap/>
            <w:vAlign w:val="center"/>
            <w:hideMark/>
          </w:tcPr>
          <w:p w14:paraId="50F92253"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1</w:t>
            </w:r>
          </w:p>
        </w:tc>
        <w:tc>
          <w:tcPr>
            <w:tcW w:w="1619" w:type="dxa"/>
            <w:shd w:val="clear" w:color="auto" w:fill="auto"/>
            <w:noWrap/>
            <w:vAlign w:val="center"/>
            <w:hideMark/>
          </w:tcPr>
          <w:p w14:paraId="00A6A575"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2</w:t>
            </w:r>
          </w:p>
        </w:tc>
        <w:tc>
          <w:tcPr>
            <w:tcW w:w="1985" w:type="dxa"/>
            <w:shd w:val="clear" w:color="auto" w:fill="auto"/>
            <w:noWrap/>
            <w:vAlign w:val="center"/>
            <w:hideMark/>
          </w:tcPr>
          <w:p w14:paraId="14262677"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3</w:t>
            </w:r>
          </w:p>
        </w:tc>
        <w:tc>
          <w:tcPr>
            <w:tcW w:w="3402" w:type="dxa"/>
            <w:shd w:val="clear" w:color="auto" w:fill="auto"/>
            <w:noWrap/>
            <w:vAlign w:val="center"/>
            <w:hideMark/>
          </w:tcPr>
          <w:p w14:paraId="169E561C" w14:textId="77777777" w:rsidR="008E487A" w:rsidRPr="000875A4" w:rsidRDefault="008E487A" w:rsidP="005C4FA3">
            <w:pPr>
              <w:jc w:val="center"/>
              <w:rPr>
                <w:rFonts w:ascii="Times New Roman" w:eastAsia="Times New Roman" w:hAnsi="Times New Roman" w:cs="Times New Roman"/>
                <w:sz w:val="24"/>
                <w:szCs w:val="24"/>
              </w:rPr>
            </w:pPr>
            <w:r w:rsidRPr="000875A4">
              <w:rPr>
                <w:rFonts w:ascii="Times New Roman" w:eastAsia="Times New Roman" w:hAnsi="Times New Roman" w:cs="Times New Roman"/>
                <w:sz w:val="24"/>
                <w:szCs w:val="24"/>
              </w:rPr>
              <w:t>4</w:t>
            </w:r>
          </w:p>
        </w:tc>
      </w:tr>
      <w:tr w:rsidR="008E487A" w:rsidRPr="009442E9" w14:paraId="0999EDBE" w14:textId="77777777" w:rsidTr="00516D9B">
        <w:trPr>
          <w:trHeight w:val="1191"/>
        </w:trPr>
        <w:tc>
          <w:tcPr>
            <w:tcW w:w="805" w:type="dxa"/>
            <w:shd w:val="clear" w:color="auto" w:fill="auto"/>
            <w:noWrap/>
            <w:vAlign w:val="center"/>
            <w:hideMark/>
          </w:tcPr>
          <w:p w14:paraId="730751C4"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R1 kriterijus</w:t>
            </w:r>
          </w:p>
        </w:tc>
        <w:tc>
          <w:tcPr>
            <w:tcW w:w="1971" w:type="dxa"/>
            <w:shd w:val="clear" w:color="auto" w:fill="auto"/>
            <w:hideMark/>
          </w:tcPr>
          <w:p w14:paraId="7AD8B792"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 xml:space="preserve">Pirkimo objektas 3.7 </w:t>
            </w:r>
          </w:p>
          <w:p w14:paraId="6707677B"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hAnsi="Times New Roman" w:cs="Times New Roman"/>
                <w:sz w:val="24"/>
                <w:szCs w:val="24"/>
              </w:rPr>
              <w:t>Pjūvių skaičius, gaunamas vieno pilno apsisukimo (360°) metu</w:t>
            </w:r>
          </w:p>
        </w:tc>
        <w:tc>
          <w:tcPr>
            <w:tcW w:w="1619" w:type="dxa"/>
            <w:shd w:val="clear" w:color="auto" w:fill="auto"/>
            <w:vAlign w:val="center"/>
            <w:hideMark/>
          </w:tcPr>
          <w:p w14:paraId="2219B4E0" w14:textId="77777777" w:rsidR="008E487A" w:rsidRPr="009442E9" w:rsidRDefault="008E487A" w:rsidP="005C4FA3">
            <w:pP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Didžiausia</w:t>
            </w:r>
          </w:p>
        </w:tc>
        <w:tc>
          <w:tcPr>
            <w:tcW w:w="1985" w:type="dxa"/>
            <w:shd w:val="clear" w:color="auto" w:fill="auto"/>
            <w:noWrap/>
            <w:vAlign w:val="center"/>
            <w:hideMark/>
          </w:tcPr>
          <w:p w14:paraId="4F3CAB06" w14:textId="77777777" w:rsidR="008E487A" w:rsidRPr="009442E9" w:rsidRDefault="008E487A" w:rsidP="005C4FA3">
            <w:pPr>
              <w:rPr>
                <w:rFonts w:ascii="Times New Roman" w:eastAsia="Times New Roman" w:hAnsi="Times New Roman" w:cs="Times New Roman"/>
                <w:sz w:val="24"/>
                <w:szCs w:val="24"/>
              </w:rPr>
            </w:pPr>
            <w:r w:rsidRPr="009442E9">
              <w:rPr>
                <w:rFonts w:ascii="Times New Roman" w:hAnsi="Times New Roman" w:cs="Times New Roman"/>
                <w:sz w:val="24"/>
                <w:szCs w:val="24"/>
              </w:rPr>
              <w:t xml:space="preserve">≥ </w:t>
            </w:r>
            <w:r>
              <w:rPr>
                <w:rFonts w:ascii="Times New Roman" w:hAnsi="Times New Roman" w:cs="Times New Roman"/>
                <w:sz w:val="24"/>
                <w:szCs w:val="24"/>
              </w:rPr>
              <w:t>160</w:t>
            </w:r>
          </w:p>
        </w:tc>
        <w:tc>
          <w:tcPr>
            <w:tcW w:w="3402" w:type="dxa"/>
            <w:shd w:val="clear" w:color="auto" w:fill="auto"/>
            <w:noWrap/>
            <w:vAlign w:val="center"/>
            <w:hideMark/>
          </w:tcPr>
          <w:p w14:paraId="6579E11D" w14:textId="77777777" w:rsidR="008E487A" w:rsidRPr="009442E9" w:rsidRDefault="008E487A" w:rsidP="005C4F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E487A" w:rsidRPr="009442E9" w14:paraId="3A4D81F7" w14:textId="77777777" w:rsidTr="00516D9B">
        <w:trPr>
          <w:trHeight w:val="1367"/>
        </w:trPr>
        <w:tc>
          <w:tcPr>
            <w:tcW w:w="805" w:type="dxa"/>
            <w:shd w:val="clear" w:color="auto" w:fill="auto"/>
            <w:vAlign w:val="center"/>
          </w:tcPr>
          <w:p w14:paraId="7142445F" w14:textId="77777777" w:rsidR="008E487A" w:rsidRPr="00D50D76" w:rsidRDefault="008E487A" w:rsidP="005C4FA3">
            <w:pPr>
              <w:jc w:val="center"/>
              <w:rPr>
                <w:rFonts w:ascii="Times New Roman" w:eastAsia="Times New Roman" w:hAnsi="Times New Roman" w:cs="Times New Roman"/>
                <w:sz w:val="24"/>
                <w:szCs w:val="24"/>
              </w:rPr>
            </w:pPr>
            <w:r w:rsidRPr="00D50D76">
              <w:rPr>
                <w:rFonts w:ascii="Times New Roman" w:eastAsia="Times New Roman" w:hAnsi="Times New Roman" w:cs="Times New Roman"/>
                <w:sz w:val="24"/>
                <w:szCs w:val="24"/>
              </w:rPr>
              <w:lastRenderedPageBreak/>
              <w:t>R2 kriterijus</w:t>
            </w:r>
          </w:p>
        </w:tc>
        <w:tc>
          <w:tcPr>
            <w:tcW w:w="1971" w:type="dxa"/>
            <w:shd w:val="clear" w:color="auto" w:fill="auto"/>
            <w:vAlign w:val="center"/>
          </w:tcPr>
          <w:p w14:paraId="1645F31D" w14:textId="77777777" w:rsidR="008E487A" w:rsidRPr="00D50D76" w:rsidRDefault="008E487A" w:rsidP="005C4FA3">
            <w:pPr>
              <w:jc w:val="center"/>
              <w:rPr>
                <w:rFonts w:ascii="Times New Roman" w:eastAsia="Times New Roman" w:hAnsi="Times New Roman" w:cs="Times New Roman"/>
                <w:sz w:val="24"/>
                <w:szCs w:val="24"/>
              </w:rPr>
            </w:pPr>
            <w:r w:rsidRPr="00D50D76">
              <w:rPr>
                <w:rFonts w:ascii="Times New Roman" w:eastAsia="Times New Roman" w:hAnsi="Times New Roman" w:cs="Times New Roman"/>
                <w:sz w:val="24"/>
                <w:szCs w:val="24"/>
              </w:rPr>
              <w:t>Pirkimo objektas 3.8</w:t>
            </w:r>
          </w:p>
          <w:p w14:paraId="148C6A17" w14:textId="77777777" w:rsidR="008E487A" w:rsidRPr="00D50D76" w:rsidRDefault="008E487A" w:rsidP="005C4FA3">
            <w:pPr>
              <w:jc w:val="center"/>
              <w:rPr>
                <w:rFonts w:ascii="Times New Roman" w:eastAsia="Times New Roman" w:hAnsi="Times New Roman" w:cs="Times New Roman"/>
                <w:sz w:val="24"/>
                <w:szCs w:val="24"/>
              </w:rPr>
            </w:pPr>
            <w:r w:rsidRPr="00D50D76">
              <w:rPr>
                <w:rFonts w:ascii="Times New Roman" w:hAnsi="Times New Roman" w:cs="Times New Roman"/>
                <w:sz w:val="24"/>
                <w:szCs w:val="24"/>
              </w:rPr>
              <w:t>Pjūvio storis Z ašyje</w:t>
            </w:r>
          </w:p>
        </w:tc>
        <w:tc>
          <w:tcPr>
            <w:tcW w:w="1619" w:type="dxa"/>
            <w:shd w:val="clear" w:color="auto" w:fill="auto"/>
            <w:vAlign w:val="center"/>
          </w:tcPr>
          <w:p w14:paraId="69CEC3ED" w14:textId="77777777" w:rsidR="008E487A" w:rsidRPr="00D50D76" w:rsidRDefault="008E487A" w:rsidP="005C4FA3">
            <w:pPr>
              <w:rPr>
                <w:rFonts w:ascii="Times New Roman" w:eastAsia="Times New Roman" w:hAnsi="Times New Roman" w:cs="Times New Roman"/>
                <w:sz w:val="24"/>
                <w:szCs w:val="24"/>
              </w:rPr>
            </w:pPr>
            <w:r w:rsidRPr="00D50D76">
              <w:rPr>
                <w:rFonts w:ascii="Times New Roman" w:eastAsia="Times New Roman" w:hAnsi="Times New Roman" w:cs="Times New Roman"/>
                <w:sz w:val="24"/>
                <w:szCs w:val="24"/>
              </w:rPr>
              <w:t xml:space="preserve">Mažiausia </w:t>
            </w:r>
          </w:p>
        </w:tc>
        <w:tc>
          <w:tcPr>
            <w:tcW w:w="1985" w:type="dxa"/>
            <w:shd w:val="clear" w:color="auto" w:fill="auto"/>
            <w:noWrap/>
            <w:vAlign w:val="center"/>
          </w:tcPr>
          <w:p w14:paraId="3C3F578E" w14:textId="77777777" w:rsidR="008E487A" w:rsidRPr="00D50D76" w:rsidRDefault="008E487A" w:rsidP="005C4FA3">
            <w:pPr>
              <w:rPr>
                <w:rFonts w:ascii="Times New Roman" w:eastAsia="Times New Roman" w:hAnsi="Times New Roman" w:cs="Times New Roman"/>
                <w:sz w:val="24"/>
                <w:szCs w:val="24"/>
              </w:rPr>
            </w:pPr>
            <w:r w:rsidRPr="00D50D76">
              <w:rPr>
                <w:rFonts w:ascii="Times New Roman" w:hAnsi="Times New Roman" w:cs="Times New Roman"/>
                <w:u w:val="single"/>
              </w:rPr>
              <w:t>&lt;</w:t>
            </w:r>
            <w:r w:rsidRPr="00D50D76">
              <w:rPr>
                <w:rFonts w:ascii="Times New Roman" w:hAnsi="Times New Roman" w:cs="Times New Roman"/>
              </w:rPr>
              <w:t xml:space="preserve"> 0.5 mm</w:t>
            </w:r>
          </w:p>
        </w:tc>
        <w:tc>
          <w:tcPr>
            <w:tcW w:w="3402" w:type="dxa"/>
            <w:shd w:val="clear" w:color="auto" w:fill="auto"/>
            <w:noWrap/>
            <w:vAlign w:val="center"/>
          </w:tcPr>
          <w:p w14:paraId="650EB11C" w14:textId="77777777" w:rsidR="008E487A" w:rsidRPr="00D50D76" w:rsidRDefault="008E487A" w:rsidP="005C4F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8E487A" w:rsidRPr="009442E9" w14:paraId="0F17E477" w14:textId="77777777" w:rsidTr="00516D9B">
        <w:trPr>
          <w:trHeight w:val="1239"/>
        </w:trPr>
        <w:tc>
          <w:tcPr>
            <w:tcW w:w="805" w:type="dxa"/>
            <w:shd w:val="clear" w:color="auto" w:fill="auto"/>
            <w:vAlign w:val="center"/>
          </w:tcPr>
          <w:p w14:paraId="4A7FC343"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R3 kriterijus</w:t>
            </w:r>
          </w:p>
        </w:tc>
        <w:tc>
          <w:tcPr>
            <w:tcW w:w="1971" w:type="dxa"/>
            <w:shd w:val="clear" w:color="auto" w:fill="auto"/>
            <w:vAlign w:val="center"/>
          </w:tcPr>
          <w:p w14:paraId="2272B5B6" w14:textId="77777777" w:rsidR="008E487A" w:rsidRDefault="008E487A" w:rsidP="005C4FA3">
            <w:pPr>
              <w:jc w:val="center"/>
              <w:rPr>
                <w:rFonts w:ascii="Times New Roman" w:hAnsi="Times New Roman" w:cs="Times New Roman"/>
                <w:sz w:val="24"/>
                <w:szCs w:val="24"/>
              </w:rPr>
            </w:pPr>
            <w:r w:rsidRPr="009442E9">
              <w:rPr>
                <w:rFonts w:ascii="Times New Roman" w:eastAsia="Times New Roman" w:hAnsi="Times New Roman" w:cs="Times New Roman"/>
                <w:sz w:val="24"/>
                <w:szCs w:val="24"/>
              </w:rPr>
              <w:t xml:space="preserve">Pirkimo objektas </w:t>
            </w:r>
            <w:r w:rsidRPr="009442E9">
              <w:rPr>
                <w:rFonts w:ascii="Times New Roman" w:hAnsi="Times New Roman" w:cs="Times New Roman"/>
                <w:sz w:val="24"/>
                <w:szCs w:val="24"/>
              </w:rPr>
              <w:t>3.</w:t>
            </w:r>
            <w:r>
              <w:rPr>
                <w:rFonts w:ascii="Times New Roman" w:hAnsi="Times New Roman" w:cs="Times New Roman"/>
                <w:sz w:val="24"/>
                <w:szCs w:val="24"/>
              </w:rPr>
              <w:t>10</w:t>
            </w:r>
          </w:p>
          <w:p w14:paraId="25B1CED3"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hAnsi="Times New Roman" w:cs="Times New Roman"/>
                <w:sz w:val="24"/>
                <w:szCs w:val="24"/>
              </w:rPr>
              <w:t>Vieno pilno apsisukimo (360°) skenavimo laikas</w:t>
            </w:r>
          </w:p>
        </w:tc>
        <w:tc>
          <w:tcPr>
            <w:tcW w:w="1619" w:type="dxa"/>
            <w:shd w:val="clear" w:color="auto" w:fill="auto"/>
            <w:vAlign w:val="center"/>
          </w:tcPr>
          <w:p w14:paraId="315847F9" w14:textId="77777777" w:rsidR="008E487A" w:rsidRPr="009442E9" w:rsidRDefault="008E487A" w:rsidP="005C4FA3">
            <w:pP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 xml:space="preserve">Mažiausia </w:t>
            </w:r>
          </w:p>
        </w:tc>
        <w:tc>
          <w:tcPr>
            <w:tcW w:w="1985" w:type="dxa"/>
            <w:shd w:val="clear" w:color="auto" w:fill="auto"/>
            <w:noWrap/>
            <w:vAlign w:val="center"/>
          </w:tcPr>
          <w:p w14:paraId="22CDF4B3" w14:textId="77777777" w:rsidR="008E487A" w:rsidRPr="009442E9" w:rsidRDefault="008E487A" w:rsidP="005C4FA3">
            <w:pPr>
              <w:rPr>
                <w:rFonts w:ascii="Times New Roman" w:eastAsia="Times New Roman" w:hAnsi="Times New Roman" w:cs="Times New Roman"/>
                <w:sz w:val="24"/>
                <w:szCs w:val="24"/>
              </w:rPr>
            </w:pPr>
            <w:r w:rsidRPr="00EC0FAD">
              <w:rPr>
                <w:rFonts w:ascii="Times New Roman" w:hAnsi="Times New Roman" w:cs="Times New Roman"/>
                <w:sz w:val="24"/>
                <w:szCs w:val="24"/>
              </w:rPr>
              <w:t>≤ 0.3 sek</w:t>
            </w:r>
          </w:p>
        </w:tc>
        <w:tc>
          <w:tcPr>
            <w:tcW w:w="3402" w:type="dxa"/>
            <w:shd w:val="clear" w:color="auto" w:fill="auto"/>
            <w:noWrap/>
            <w:vAlign w:val="center"/>
          </w:tcPr>
          <w:p w14:paraId="52313751" w14:textId="77777777" w:rsidR="008E487A" w:rsidRPr="009442E9" w:rsidRDefault="008E487A" w:rsidP="005C4F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8E487A" w:rsidRPr="009442E9" w14:paraId="555C3A6E" w14:textId="77777777" w:rsidTr="00516D9B">
        <w:trPr>
          <w:trHeight w:val="2230"/>
        </w:trPr>
        <w:tc>
          <w:tcPr>
            <w:tcW w:w="805" w:type="dxa"/>
            <w:shd w:val="clear" w:color="auto" w:fill="auto"/>
            <w:vAlign w:val="center"/>
          </w:tcPr>
          <w:p w14:paraId="22A46ACB"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R4 kriterijus</w:t>
            </w:r>
          </w:p>
        </w:tc>
        <w:tc>
          <w:tcPr>
            <w:tcW w:w="1971" w:type="dxa"/>
            <w:shd w:val="clear" w:color="auto" w:fill="auto"/>
            <w:vAlign w:val="center"/>
          </w:tcPr>
          <w:p w14:paraId="18A1C51D"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Pirkimo objektas 3.3</w:t>
            </w:r>
          </w:p>
          <w:p w14:paraId="1113BB6F" w14:textId="77777777" w:rsidR="008E487A" w:rsidRPr="009442E9" w:rsidRDefault="008E487A" w:rsidP="005C4FA3">
            <w:pPr>
              <w:jc w:val="center"/>
              <w:rPr>
                <w:rFonts w:ascii="Times New Roman" w:eastAsia="Times New Roman" w:hAnsi="Times New Roman" w:cs="Times New Roman"/>
                <w:sz w:val="24"/>
                <w:szCs w:val="24"/>
              </w:rPr>
            </w:pPr>
            <w:r w:rsidRPr="009442E9">
              <w:rPr>
                <w:rFonts w:ascii="Times New Roman" w:hAnsi="Times New Roman" w:cs="Times New Roman"/>
                <w:sz w:val="24"/>
                <w:szCs w:val="24"/>
              </w:rPr>
              <w:t>Rentgeno generatoriaus galia (atmetus iteratyvios rekonstrukcijos algoritmų įtaką)</w:t>
            </w:r>
          </w:p>
        </w:tc>
        <w:tc>
          <w:tcPr>
            <w:tcW w:w="1619" w:type="dxa"/>
            <w:shd w:val="clear" w:color="auto" w:fill="auto"/>
            <w:vAlign w:val="center"/>
          </w:tcPr>
          <w:p w14:paraId="3D0A5942" w14:textId="77777777" w:rsidR="008E487A" w:rsidRPr="009442E9" w:rsidRDefault="008E487A" w:rsidP="005C4FA3">
            <w:pPr>
              <w:rPr>
                <w:rFonts w:ascii="Times New Roman" w:eastAsia="Times New Roman" w:hAnsi="Times New Roman" w:cs="Times New Roman"/>
                <w:sz w:val="24"/>
                <w:szCs w:val="24"/>
              </w:rPr>
            </w:pPr>
            <w:r w:rsidRPr="009442E9">
              <w:rPr>
                <w:rFonts w:ascii="Times New Roman" w:eastAsia="Times New Roman" w:hAnsi="Times New Roman" w:cs="Times New Roman"/>
                <w:sz w:val="24"/>
                <w:szCs w:val="24"/>
              </w:rPr>
              <w:t xml:space="preserve">Didžiausia </w:t>
            </w:r>
          </w:p>
        </w:tc>
        <w:tc>
          <w:tcPr>
            <w:tcW w:w="1985" w:type="dxa"/>
            <w:shd w:val="clear" w:color="auto" w:fill="auto"/>
            <w:noWrap/>
            <w:vAlign w:val="center"/>
          </w:tcPr>
          <w:p w14:paraId="510EFAD6" w14:textId="77777777" w:rsidR="008E487A" w:rsidRPr="009442E9" w:rsidRDefault="008E487A" w:rsidP="005C4FA3">
            <w:pPr>
              <w:rPr>
                <w:rFonts w:ascii="Times New Roman" w:eastAsia="Times New Roman" w:hAnsi="Times New Roman" w:cs="Times New Roman"/>
                <w:sz w:val="24"/>
                <w:szCs w:val="24"/>
              </w:rPr>
            </w:pPr>
            <w:r w:rsidRPr="009442E9">
              <w:rPr>
                <w:rFonts w:ascii="Times New Roman" w:hAnsi="Times New Roman" w:cs="Times New Roman"/>
                <w:sz w:val="24"/>
                <w:szCs w:val="24"/>
              </w:rPr>
              <w:t xml:space="preserve">≥ </w:t>
            </w:r>
            <w:r>
              <w:rPr>
                <w:rFonts w:ascii="Times New Roman" w:hAnsi="Times New Roman" w:cs="Times New Roman"/>
                <w:sz w:val="24"/>
                <w:szCs w:val="24"/>
              </w:rPr>
              <w:t>100 kW</w:t>
            </w:r>
          </w:p>
        </w:tc>
        <w:tc>
          <w:tcPr>
            <w:tcW w:w="3402" w:type="dxa"/>
            <w:shd w:val="clear" w:color="auto" w:fill="auto"/>
            <w:noWrap/>
            <w:vAlign w:val="center"/>
          </w:tcPr>
          <w:p w14:paraId="46B9D6FB" w14:textId="77777777" w:rsidR="008E487A" w:rsidRPr="009442E9" w:rsidRDefault="008E487A" w:rsidP="005C4F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1DBA1247" w14:textId="77777777" w:rsidR="008E487A" w:rsidRDefault="008E487A" w:rsidP="007C26D4">
      <w:pPr>
        <w:spacing w:after="0" w:line="240" w:lineRule="auto"/>
        <w:ind w:left="709"/>
        <w:jc w:val="both"/>
        <w:rPr>
          <w:rFonts w:ascii="Times New Roman" w:hAnsi="Times New Roman" w:cs="Times New Roman"/>
          <w:sz w:val="24"/>
          <w:highlight w:val="yellow"/>
        </w:rPr>
      </w:pPr>
    </w:p>
    <w:p w14:paraId="43CF0E0B" w14:textId="74805DFF" w:rsidR="00791524" w:rsidRPr="00902088" w:rsidRDefault="00791524" w:rsidP="00B35826">
      <w:pPr>
        <w:jc w:val="both"/>
      </w:pPr>
      <w:r w:rsidRPr="00B74B8D">
        <w:rPr>
          <w:rFonts w:ascii="Times New Roman" w:hAnsi="Times New Roman" w:cs="Times New Roman"/>
          <w:sz w:val="24"/>
          <w:szCs w:val="24"/>
        </w:rPr>
        <w:t xml:space="preserve">Funkcijos kriterijuose (jei nenurodoma kitaip) reiškia pridėtines gamintojo deklaruojamas </w:t>
      </w:r>
      <w:r w:rsidRPr="003E7562">
        <w:rPr>
          <w:rFonts w:ascii="Times New Roman" w:hAnsi="Times New Roman" w:cs="Times New Roman"/>
          <w:sz w:val="24"/>
          <w:szCs w:val="24"/>
        </w:rPr>
        <w:t xml:space="preserve">funkcijas, kurios papildo minimalių techninių specifikacijų reikalavimus, </w:t>
      </w:r>
      <w:r w:rsidRPr="003E7562">
        <w:rPr>
          <w:rFonts w:ascii="Times New Roman" w:hAnsi="Times New Roman" w:cs="Times New Roman"/>
          <w:b/>
          <w:bCs/>
          <w:color w:val="FF0000"/>
          <w:sz w:val="24"/>
          <w:szCs w:val="24"/>
        </w:rPr>
        <w:t>pateikiami kriterijų pagrindžiantys dokumentai</w:t>
      </w:r>
      <w:r w:rsidR="00F261D8" w:rsidRPr="003E7562">
        <w:rPr>
          <w:rFonts w:ascii="Times New Roman" w:hAnsi="Times New Roman" w:cs="Times New Roman"/>
          <w:sz w:val="24"/>
          <w:szCs w:val="24"/>
        </w:rPr>
        <w:t>:</w:t>
      </w:r>
      <w:r w:rsidR="00F913A2" w:rsidRPr="003E7562">
        <w:rPr>
          <w:rFonts w:ascii="Times New Roman" w:hAnsi="Times New Roman" w:cs="Times New Roman"/>
          <w:sz w:val="24"/>
          <w:szCs w:val="24"/>
        </w:rPr>
        <w:t xml:space="preserve"> </w:t>
      </w:r>
      <w:r w:rsidR="00F261D8" w:rsidRPr="003E7562">
        <w:rPr>
          <w:rFonts w:ascii="Times New Roman" w:hAnsi="Times New Roman" w:cs="Times New Roman"/>
          <w:sz w:val="24"/>
          <w:szCs w:val="24"/>
        </w:rPr>
        <w:t xml:space="preserve">dokumentus, įrodančius siūlomos įrangos atitikimą techniniams reikalavimams, nurodytiems </w:t>
      </w:r>
      <w:r w:rsidR="00F913A2" w:rsidRPr="003E7562">
        <w:rPr>
          <w:rFonts w:ascii="Times New Roman" w:hAnsi="Times New Roman" w:cs="Times New Roman"/>
          <w:sz w:val="24"/>
          <w:szCs w:val="24"/>
        </w:rPr>
        <w:t>ekonominio naudingumo vertinimo kriterijuose</w:t>
      </w:r>
      <w:r w:rsidR="00F261D8" w:rsidRPr="003E7562">
        <w:rPr>
          <w:rFonts w:ascii="Times New Roman" w:hAnsi="Times New Roman" w:cs="Times New Roman"/>
          <w:sz w:val="24"/>
          <w:szCs w:val="24"/>
        </w:rPr>
        <w:t xml:space="preserve">: pateikti gamintojo (-ų) parengtus katalogus* ir / ar siūlomos įrangos techninių charakteristikų aprašymus* (jei gamintojo (-ų) kataloge (-uose) neišsamiai atsispindi siūlomos įrangos atitikimas </w:t>
      </w:r>
      <w:r w:rsidR="00F913A2" w:rsidRPr="003E7562">
        <w:rPr>
          <w:rFonts w:ascii="Times New Roman" w:hAnsi="Times New Roman" w:cs="Times New Roman"/>
          <w:sz w:val="24"/>
          <w:szCs w:val="24"/>
        </w:rPr>
        <w:t>ekonominio naudingumo vertinimo kriterijams</w:t>
      </w:r>
      <w:r w:rsidR="00F261D8" w:rsidRPr="003E7562">
        <w:rPr>
          <w:rFonts w:ascii="Times New Roman" w:hAnsi="Times New Roman" w:cs="Times New Roman"/>
          <w:sz w:val="24"/>
          <w:szCs w:val="24"/>
        </w:rPr>
        <w:t xml:space="preserve">) (pdf formatu) </w:t>
      </w:r>
      <w:r w:rsidR="00F261D8" w:rsidRPr="003E7562">
        <w:rPr>
          <w:rFonts w:ascii="Times New Roman" w:hAnsi="Times New Roman" w:cs="Times New Roman"/>
          <w:b/>
          <w:bCs/>
          <w:sz w:val="24"/>
          <w:szCs w:val="24"/>
        </w:rPr>
        <w:t>su vertimu į lietuvių kalbą</w:t>
      </w:r>
      <w:r w:rsidR="00F261D8" w:rsidRPr="003E7562">
        <w:rPr>
          <w:rFonts w:ascii="Times New Roman" w:hAnsi="Times New Roman" w:cs="Times New Roman"/>
          <w:sz w:val="24"/>
          <w:szCs w:val="24"/>
        </w:rPr>
        <w:t xml:space="preserve"> (kiek tai susiję su atitiktimi </w:t>
      </w:r>
      <w:r w:rsidR="00F913A2" w:rsidRPr="003E7562">
        <w:rPr>
          <w:rFonts w:ascii="Times New Roman" w:hAnsi="Times New Roman" w:cs="Times New Roman"/>
          <w:sz w:val="24"/>
          <w:szCs w:val="24"/>
        </w:rPr>
        <w:t>ekonominio naudingumo vertinimo kriterijais</w:t>
      </w:r>
      <w:r w:rsidR="00F261D8" w:rsidRPr="003E7562">
        <w:rPr>
          <w:rFonts w:ascii="Times New Roman" w:hAnsi="Times New Roman" w:cs="Times New Roman"/>
          <w:sz w:val="24"/>
          <w:szCs w:val="24"/>
        </w:rPr>
        <w:t xml:space="preserve">). </w:t>
      </w:r>
      <w:r w:rsidR="00712351" w:rsidRPr="003E7562">
        <w:rPr>
          <w:rFonts w:ascii="Times New Roman" w:eastAsia="Calibri" w:hAnsi="Times New Roman" w:cs="Times New Roman"/>
          <w:b/>
          <w:bCs/>
          <w:sz w:val="24"/>
          <w:szCs w:val="24"/>
          <w:lang w:eastAsia="lt-LT"/>
        </w:rPr>
        <w:t xml:space="preserve">Perkančioji organizacija nereikalauja, kad šių </w:t>
      </w:r>
      <w:r w:rsidR="002B62AA" w:rsidRPr="003E7562">
        <w:rPr>
          <w:rFonts w:ascii="Times New Roman" w:eastAsia="Calibri" w:hAnsi="Times New Roman" w:cs="Times New Roman"/>
          <w:b/>
          <w:bCs/>
          <w:sz w:val="24"/>
          <w:szCs w:val="24"/>
          <w:lang w:eastAsia="lt-LT"/>
        </w:rPr>
        <w:t xml:space="preserve">dokumentų </w:t>
      </w:r>
      <w:r w:rsidR="00712351" w:rsidRPr="003E7562">
        <w:rPr>
          <w:rFonts w:ascii="Times New Roman" w:eastAsia="Calibri" w:hAnsi="Times New Roman" w:cs="Times New Roman"/>
          <w:b/>
          <w:bCs/>
          <w:sz w:val="24"/>
          <w:szCs w:val="24"/>
          <w:lang w:eastAsia="lt-LT"/>
        </w:rPr>
        <w:t>vertimas būtų patvirtintas tiekėjo ar jo įgalioto asmens parašu arba patvirtintas vertėjo parašu ir vertimo biuro antspaudu (jei turi).</w:t>
      </w:r>
      <w:r w:rsidR="00712351" w:rsidRPr="003E7562">
        <w:rPr>
          <w:rFonts w:ascii="Times New Roman" w:eastAsia="Calibri" w:hAnsi="Times New Roman" w:cs="Times New Roman"/>
          <w:sz w:val="24"/>
          <w:szCs w:val="24"/>
          <w:lang w:eastAsia="lt-LT"/>
        </w:rPr>
        <w:t xml:space="preserve"> </w:t>
      </w:r>
      <w:r w:rsidR="00F261D8" w:rsidRPr="003E7562">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w:t>
      </w:r>
      <w:r w:rsidR="00F913A2" w:rsidRPr="003E7562">
        <w:rPr>
          <w:rFonts w:ascii="Times New Roman" w:hAnsi="Times New Roman" w:cs="Times New Roman"/>
          <w:sz w:val="24"/>
          <w:szCs w:val="24"/>
        </w:rPr>
        <w:t xml:space="preserve">siūlomos ekonominio naudingumo vertinimo kriterijaus </w:t>
      </w:r>
      <w:r w:rsidR="00F261D8" w:rsidRPr="003E7562">
        <w:rPr>
          <w:rFonts w:ascii="Times New Roman" w:hAnsi="Times New Roman" w:cs="Times New Roman"/>
          <w:sz w:val="24"/>
          <w:szCs w:val="24"/>
        </w:rPr>
        <w:t xml:space="preserve">reikšmės, bei įrašyti, kurį </w:t>
      </w:r>
      <w:r w:rsidR="00F913A2" w:rsidRPr="003E7562">
        <w:rPr>
          <w:rFonts w:ascii="Times New Roman" w:hAnsi="Times New Roman" w:cs="Times New Roman"/>
          <w:sz w:val="24"/>
          <w:szCs w:val="24"/>
        </w:rPr>
        <w:t xml:space="preserve">kriterijaus </w:t>
      </w:r>
      <w:r w:rsidR="00F261D8" w:rsidRPr="003E7562">
        <w:rPr>
          <w:rFonts w:ascii="Times New Roman" w:hAnsi="Times New Roman" w:cs="Times New Roman"/>
          <w:sz w:val="24"/>
          <w:szCs w:val="24"/>
        </w:rPr>
        <w:t>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sectPr w:rsidR="00791524"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9F7D" w14:textId="77777777" w:rsidR="00E846E0" w:rsidRDefault="00E846E0">
      <w:pPr>
        <w:spacing w:after="0" w:line="240" w:lineRule="auto"/>
      </w:pPr>
      <w:r>
        <w:separator/>
      </w:r>
    </w:p>
  </w:endnote>
  <w:endnote w:type="continuationSeparator" w:id="0">
    <w:p w14:paraId="1338A371" w14:textId="77777777" w:rsidR="00E846E0" w:rsidRDefault="00E8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A753" w14:textId="77777777" w:rsidR="00E846E0" w:rsidRDefault="00E846E0">
      <w:pPr>
        <w:spacing w:after="0" w:line="240" w:lineRule="auto"/>
      </w:pPr>
      <w:r>
        <w:separator/>
      </w:r>
    </w:p>
  </w:footnote>
  <w:footnote w:type="continuationSeparator" w:id="0">
    <w:p w14:paraId="57D0A92D" w14:textId="77777777" w:rsidR="00E846E0" w:rsidRDefault="00E846E0">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44524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974971">
    <w:abstractNumId w:val="4"/>
  </w:num>
  <w:num w:numId="3" w16cid:durableId="1765879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293066">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076225">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635265">
    <w:abstractNumId w:val="1"/>
  </w:num>
  <w:num w:numId="7" w16cid:durableId="856309757">
    <w:abstractNumId w:val="11"/>
  </w:num>
  <w:num w:numId="8" w16cid:durableId="2090539639">
    <w:abstractNumId w:val="3"/>
  </w:num>
  <w:num w:numId="9" w16cid:durableId="662708842">
    <w:abstractNumId w:val="0"/>
  </w:num>
  <w:num w:numId="10" w16cid:durableId="1625235147">
    <w:abstractNumId w:val="10"/>
  </w:num>
  <w:num w:numId="11" w16cid:durableId="415445872">
    <w:abstractNumId w:val="5"/>
  </w:num>
  <w:num w:numId="12" w16cid:durableId="1129517303">
    <w:abstractNumId w:val="7"/>
  </w:num>
  <w:num w:numId="13" w16cid:durableId="1563327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549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341"/>
    <w:rsid w:val="00023BB2"/>
    <w:rsid w:val="0002581D"/>
    <w:rsid w:val="00026F28"/>
    <w:rsid w:val="00044E7F"/>
    <w:rsid w:val="000658D1"/>
    <w:rsid w:val="0009420A"/>
    <w:rsid w:val="000A1BB4"/>
    <w:rsid w:val="000B4142"/>
    <w:rsid w:val="000D5977"/>
    <w:rsid w:val="000D6C2C"/>
    <w:rsid w:val="000E0C13"/>
    <w:rsid w:val="000E4533"/>
    <w:rsid w:val="000E5C8E"/>
    <w:rsid w:val="000F0A6C"/>
    <w:rsid w:val="001212DE"/>
    <w:rsid w:val="00127D9D"/>
    <w:rsid w:val="00135F6F"/>
    <w:rsid w:val="0014283C"/>
    <w:rsid w:val="00143F73"/>
    <w:rsid w:val="00151384"/>
    <w:rsid w:val="00154FD5"/>
    <w:rsid w:val="00156CF5"/>
    <w:rsid w:val="00164DCF"/>
    <w:rsid w:val="00175B42"/>
    <w:rsid w:val="00177101"/>
    <w:rsid w:val="00197785"/>
    <w:rsid w:val="001C4E0D"/>
    <w:rsid w:val="001C4EE1"/>
    <w:rsid w:val="001C60F7"/>
    <w:rsid w:val="001D01DF"/>
    <w:rsid w:val="001E0562"/>
    <w:rsid w:val="001E435B"/>
    <w:rsid w:val="001F2F85"/>
    <w:rsid w:val="001F3FCB"/>
    <w:rsid w:val="001F7520"/>
    <w:rsid w:val="00203551"/>
    <w:rsid w:val="00213933"/>
    <w:rsid w:val="002149C8"/>
    <w:rsid w:val="002414B2"/>
    <w:rsid w:val="00242AED"/>
    <w:rsid w:val="002816AB"/>
    <w:rsid w:val="00283809"/>
    <w:rsid w:val="002909E1"/>
    <w:rsid w:val="002B0166"/>
    <w:rsid w:val="002B62AA"/>
    <w:rsid w:val="002B7799"/>
    <w:rsid w:val="002C257D"/>
    <w:rsid w:val="003027D5"/>
    <w:rsid w:val="00321637"/>
    <w:rsid w:val="00324A85"/>
    <w:rsid w:val="00326CA6"/>
    <w:rsid w:val="0033106C"/>
    <w:rsid w:val="00332138"/>
    <w:rsid w:val="0033266C"/>
    <w:rsid w:val="00343DB4"/>
    <w:rsid w:val="00366A26"/>
    <w:rsid w:val="00376E2D"/>
    <w:rsid w:val="0038054F"/>
    <w:rsid w:val="00394991"/>
    <w:rsid w:val="003A25F5"/>
    <w:rsid w:val="003B0BBD"/>
    <w:rsid w:val="003C2471"/>
    <w:rsid w:val="003E00D7"/>
    <w:rsid w:val="003E1D3E"/>
    <w:rsid w:val="003E382F"/>
    <w:rsid w:val="003E7562"/>
    <w:rsid w:val="003F310A"/>
    <w:rsid w:val="00411F16"/>
    <w:rsid w:val="00421B79"/>
    <w:rsid w:val="00422BDD"/>
    <w:rsid w:val="00442220"/>
    <w:rsid w:val="00443D88"/>
    <w:rsid w:val="0045233C"/>
    <w:rsid w:val="00453927"/>
    <w:rsid w:val="00462B4C"/>
    <w:rsid w:val="00470492"/>
    <w:rsid w:val="00474985"/>
    <w:rsid w:val="00496838"/>
    <w:rsid w:val="004A1ABD"/>
    <w:rsid w:val="004A2E8C"/>
    <w:rsid w:val="004A791C"/>
    <w:rsid w:val="004B21E2"/>
    <w:rsid w:val="004B2C49"/>
    <w:rsid w:val="004B43AE"/>
    <w:rsid w:val="004D043E"/>
    <w:rsid w:val="004D4C63"/>
    <w:rsid w:val="004E5EFB"/>
    <w:rsid w:val="005050CE"/>
    <w:rsid w:val="00516D9B"/>
    <w:rsid w:val="005257C0"/>
    <w:rsid w:val="00543B1E"/>
    <w:rsid w:val="005535DB"/>
    <w:rsid w:val="00553857"/>
    <w:rsid w:val="005611AC"/>
    <w:rsid w:val="00567309"/>
    <w:rsid w:val="00567387"/>
    <w:rsid w:val="005675D4"/>
    <w:rsid w:val="00574D92"/>
    <w:rsid w:val="00593C2D"/>
    <w:rsid w:val="005A19D1"/>
    <w:rsid w:val="005E4C29"/>
    <w:rsid w:val="005E51EF"/>
    <w:rsid w:val="00614887"/>
    <w:rsid w:val="006168ED"/>
    <w:rsid w:val="00617DB1"/>
    <w:rsid w:val="00640036"/>
    <w:rsid w:val="00656893"/>
    <w:rsid w:val="0066356F"/>
    <w:rsid w:val="00673F63"/>
    <w:rsid w:val="00697090"/>
    <w:rsid w:val="006A7F55"/>
    <w:rsid w:val="006B3DA8"/>
    <w:rsid w:val="006C7236"/>
    <w:rsid w:val="006E1435"/>
    <w:rsid w:val="006F6B53"/>
    <w:rsid w:val="00700F21"/>
    <w:rsid w:val="00712351"/>
    <w:rsid w:val="00716FFE"/>
    <w:rsid w:val="0072102C"/>
    <w:rsid w:val="007216DA"/>
    <w:rsid w:val="007245C8"/>
    <w:rsid w:val="00730798"/>
    <w:rsid w:val="007570DC"/>
    <w:rsid w:val="007860F4"/>
    <w:rsid w:val="00791524"/>
    <w:rsid w:val="00796CFA"/>
    <w:rsid w:val="007A3A69"/>
    <w:rsid w:val="007A491D"/>
    <w:rsid w:val="007C0682"/>
    <w:rsid w:val="007C26D4"/>
    <w:rsid w:val="007C47C9"/>
    <w:rsid w:val="007F6648"/>
    <w:rsid w:val="007F69B4"/>
    <w:rsid w:val="007F7799"/>
    <w:rsid w:val="0081045F"/>
    <w:rsid w:val="00811C3A"/>
    <w:rsid w:val="00813178"/>
    <w:rsid w:val="008153CD"/>
    <w:rsid w:val="00826D4E"/>
    <w:rsid w:val="00834846"/>
    <w:rsid w:val="00834E89"/>
    <w:rsid w:val="00847725"/>
    <w:rsid w:val="00847B05"/>
    <w:rsid w:val="00850D4F"/>
    <w:rsid w:val="00855D7D"/>
    <w:rsid w:val="00861E5D"/>
    <w:rsid w:val="00862092"/>
    <w:rsid w:val="00882793"/>
    <w:rsid w:val="0089028F"/>
    <w:rsid w:val="00891CA5"/>
    <w:rsid w:val="00897CB5"/>
    <w:rsid w:val="008B1BC6"/>
    <w:rsid w:val="008B4D59"/>
    <w:rsid w:val="008C0D9A"/>
    <w:rsid w:val="008C5ADA"/>
    <w:rsid w:val="008E215C"/>
    <w:rsid w:val="008E487A"/>
    <w:rsid w:val="008F2409"/>
    <w:rsid w:val="008F798E"/>
    <w:rsid w:val="00902088"/>
    <w:rsid w:val="00911B68"/>
    <w:rsid w:val="009227EE"/>
    <w:rsid w:val="00965B33"/>
    <w:rsid w:val="00991B4C"/>
    <w:rsid w:val="009A038C"/>
    <w:rsid w:val="009A5AAC"/>
    <w:rsid w:val="009B0345"/>
    <w:rsid w:val="009B07C7"/>
    <w:rsid w:val="009C0847"/>
    <w:rsid w:val="009D746F"/>
    <w:rsid w:val="009E0F26"/>
    <w:rsid w:val="009F5C99"/>
    <w:rsid w:val="00A03158"/>
    <w:rsid w:val="00A17CBC"/>
    <w:rsid w:val="00A35219"/>
    <w:rsid w:val="00A47F90"/>
    <w:rsid w:val="00A50277"/>
    <w:rsid w:val="00A54284"/>
    <w:rsid w:val="00A57260"/>
    <w:rsid w:val="00A60AA5"/>
    <w:rsid w:val="00A6559C"/>
    <w:rsid w:val="00A666B5"/>
    <w:rsid w:val="00A716C7"/>
    <w:rsid w:val="00A739D7"/>
    <w:rsid w:val="00A83BF9"/>
    <w:rsid w:val="00A8627B"/>
    <w:rsid w:val="00A947FE"/>
    <w:rsid w:val="00AA4AD3"/>
    <w:rsid w:val="00AB5B2A"/>
    <w:rsid w:val="00AB6BF1"/>
    <w:rsid w:val="00AB713F"/>
    <w:rsid w:val="00AC478C"/>
    <w:rsid w:val="00B21233"/>
    <w:rsid w:val="00B21566"/>
    <w:rsid w:val="00B243B3"/>
    <w:rsid w:val="00B24905"/>
    <w:rsid w:val="00B314E2"/>
    <w:rsid w:val="00B35826"/>
    <w:rsid w:val="00B4584C"/>
    <w:rsid w:val="00B4695F"/>
    <w:rsid w:val="00B47FAF"/>
    <w:rsid w:val="00B543CF"/>
    <w:rsid w:val="00B60FE3"/>
    <w:rsid w:val="00B6457D"/>
    <w:rsid w:val="00B74B8D"/>
    <w:rsid w:val="00B90740"/>
    <w:rsid w:val="00B94CA8"/>
    <w:rsid w:val="00BA1FC0"/>
    <w:rsid w:val="00BA5354"/>
    <w:rsid w:val="00BB1568"/>
    <w:rsid w:val="00BC2431"/>
    <w:rsid w:val="00BC5632"/>
    <w:rsid w:val="00BC6D91"/>
    <w:rsid w:val="00BE3063"/>
    <w:rsid w:val="00BE4553"/>
    <w:rsid w:val="00BF2270"/>
    <w:rsid w:val="00C177E5"/>
    <w:rsid w:val="00C17907"/>
    <w:rsid w:val="00C20A9B"/>
    <w:rsid w:val="00C720F3"/>
    <w:rsid w:val="00CA3681"/>
    <w:rsid w:val="00CA4A7C"/>
    <w:rsid w:val="00CA55E6"/>
    <w:rsid w:val="00CB4347"/>
    <w:rsid w:val="00CB4E99"/>
    <w:rsid w:val="00CC275A"/>
    <w:rsid w:val="00CC5613"/>
    <w:rsid w:val="00CC5FC7"/>
    <w:rsid w:val="00D16F3B"/>
    <w:rsid w:val="00D2235C"/>
    <w:rsid w:val="00D3108E"/>
    <w:rsid w:val="00D33E69"/>
    <w:rsid w:val="00D37EFC"/>
    <w:rsid w:val="00D43707"/>
    <w:rsid w:val="00D45DD9"/>
    <w:rsid w:val="00D5279F"/>
    <w:rsid w:val="00D55D12"/>
    <w:rsid w:val="00D60DCC"/>
    <w:rsid w:val="00D83EE4"/>
    <w:rsid w:val="00D864D4"/>
    <w:rsid w:val="00DA2908"/>
    <w:rsid w:val="00DB033E"/>
    <w:rsid w:val="00DB31A6"/>
    <w:rsid w:val="00DB3E42"/>
    <w:rsid w:val="00DB6522"/>
    <w:rsid w:val="00DB773B"/>
    <w:rsid w:val="00DB7ABD"/>
    <w:rsid w:val="00DC6CD8"/>
    <w:rsid w:val="00DD3D57"/>
    <w:rsid w:val="00DF555D"/>
    <w:rsid w:val="00E024BD"/>
    <w:rsid w:val="00E11934"/>
    <w:rsid w:val="00E219B2"/>
    <w:rsid w:val="00E27C47"/>
    <w:rsid w:val="00E3160B"/>
    <w:rsid w:val="00E32AEE"/>
    <w:rsid w:val="00E51E17"/>
    <w:rsid w:val="00E60760"/>
    <w:rsid w:val="00E6747C"/>
    <w:rsid w:val="00E74313"/>
    <w:rsid w:val="00E846E0"/>
    <w:rsid w:val="00E866EB"/>
    <w:rsid w:val="00E9379C"/>
    <w:rsid w:val="00EB2C60"/>
    <w:rsid w:val="00EC4106"/>
    <w:rsid w:val="00EC5CE2"/>
    <w:rsid w:val="00EF6299"/>
    <w:rsid w:val="00F1360C"/>
    <w:rsid w:val="00F155E0"/>
    <w:rsid w:val="00F171FE"/>
    <w:rsid w:val="00F17241"/>
    <w:rsid w:val="00F2357C"/>
    <w:rsid w:val="00F261D8"/>
    <w:rsid w:val="00F519EC"/>
    <w:rsid w:val="00F5454C"/>
    <w:rsid w:val="00F545FA"/>
    <w:rsid w:val="00F609F4"/>
    <w:rsid w:val="00F63A4C"/>
    <w:rsid w:val="00F66A31"/>
    <w:rsid w:val="00F71BE3"/>
    <w:rsid w:val="00F913A2"/>
    <w:rsid w:val="00FA2067"/>
    <w:rsid w:val="00FA7D99"/>
    <w:rsid w:val="00FB00AD"/>
    <w:rsid w:val="00FB6857"/>
    <w:rsid w:val="00FE31F6"/>
    <w:rsid w:val="00FE5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00508">
      <w:bodyDiv w:val="1"/>
      <w:marLeft w:val="0"/>
      <w:marRight w:val="0"/>
      <w:marTop w:val="0"/>
      <w:marBottom w:val="0"/>
      <w:divBdr>
        <w:top w:val="none" w:sz="0" w:space="0" w:color="auto"/>
        <w:left w:val="none" w:sz="0" w:space="0" w:color="auto"/>
        <w:bottom w:val="none" w:sz="0" w:space="0" w:color="auto"/>
        <w:right w:val="none" w:sz="0" w:space="0" w:color="auto"/>
      </w:divBdr>
    </w:div>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 w:id="20617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FDB59FB2-1B26-4378-9681-BDD00D15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61189</Words>
  <Characters>34879</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8</cp:revision>
  <cp:lastPrinted>2025-04-18T06:09:00Z</cp:lastPrinted>
  <dcterms:created xsi:type="dcterms:W3CDTF">2025-06-10T06:21:00Z</dcterms:created>
  <dcterms:modified xsi:type="dcterms:W3CDTF">2025-06-12T08:31:00Z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