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DE006" w14:textId="10037D48" w:rsidR="004F380E" w:rsidRPr="00CB1131" w:rsidRDefault="00D24FD4" w:rsidP="00D24FD4">
      <w:pPr>
        <w:jc w:val="right"/>
        <w:rPr>
          <w:b/>
          <w:sz w:val="22"/>
        </w:rPr>
      </w:pPr>
      <w:r>
        <w:rPr>
          <w:b/>
          <w:sz w:val="22"/>
        </w:rPr>
        <w:t>Priedas Nr. 1</w:t>
      </w:r>
    </w:p>
    <w:p w14:paraId="26E939A1" w14:textId="77777777" w:rsidR="00C33712" w:rsidRDefault="00C33712" w:rsidP="003C1653">
      <w:pPr>
        <w:spacing w:after="160" w:line="256" w:lineRule="auto"/>
        <w:jc w:val="center"/>
        <w:rPr>
          <w:b/>
          <w:sz w:val="22"/>
        </w:rPr>
      </w:pPr>
    </w:p>
    <w:p w14:paraId="4D414A05" w14:textId="52CB8FCA" w:rsidR="00F95158" w:rsidRPr="00CB1131" w:rsidRDefault="00D04B82" w:rsidP="00F95158">
      <w:pPr>
        <w:spacing w:after="160" w:line="256" w:lineRule="auto"/>
        <w:jc w:val="center"/>
        <w:rPr>
          <w:b/>
          <w:sz w:val="22"/>
        </w:rPr>
      </w:pPr>
      <w:r w:rsidRPr="00CB1131">
        <w:rPr>
          <w:b/>
          <w:sz w:val="22"/>
        </w:rPr>
        <w:t>TECHNINĖ SPECIFIKACIJA</w:t>
      </w:r>
    </w:p>
    <w:p w14:paraId="36ADE9C4" w14:textId="39EBDCD7" w:rsidR="000A4305" w:rsidRDefault="000A4305" w:rsidP="000A4305">
      <w:pPr>
        <w:contextualSpacing/>
        <w:jc w:val="center"/>
        <w:rPr>
          <w:rFonts w:cs="Times New Roman"/>
          <w:b/>
          <w:szCs w:val="24"/>
        </w:rPr>
      </w:pPr>
      <w:r>
        <w:rPr>
          <w:rFonts w:cs="Times New Roman"/>
          <w:b/>
          <w:szCs w:val="24"/>
        </w:rPr>
        <w:t>Žemiau pateikiami 1-3 punktuose bendrieji techninės specifikacijos reikalavimai taikomi abejoms pirkimo objekto dalims:</w:t>
      </w:r>
    </w:p>
    <w:p w14:paraId="633106F3" w14:textId="77777777" w:rsidR="006D0CBA" w:rsidRDefault="006D0CBA" w:rsidP="004C594D">
      <w:pPr>
        <w:tabs>
          <w:tab w:val="left" w:pos="1134"/>
        </w:tabs>
        <w:ind w:firstLine="720"/>
        <w:jc w:val="both"/>
        <w:rPr>
          <w:rFonts w:eastAsia="Calibri" w:cs="Times New Roman"/>
          <w:b/>
          <w:bCs/>
          <w:kern w:val="2"/>
          <w:szCs w:val="24"/>
          <w14:ligatures w14:val="standardContextual"/>
        </w:rPr>
      </w:pPr>
    </w:p>
    <w:p w14:paraId="79FD2296" w14:textId="77777777" w:rsidR="00B26C01" w:rsidRPr="00B26C01" w:rsidRDefault="00B26C01" w:rsidP="00B26C01">
      <w:pPr>
        <w:tabs>
          <w:tab w:val="left" w:pos="1134"/>
        </w:tabs>
        <w:ind w:firstLine="720"/>
        <w:jc w:val="both"/>
        <w:rPr>
          <w:rFonts w:eastAsia="Calibri" w:cs="Times New Roman"/>
          <w:strike/>
          <w:szCs w:val="24"/>
        </w:rPr>
      </w:pPr>
      <w:r w:rsidRPr="00B26C01">
        <w:rPr>
          <w:rFonts w:eastAsia="Calibri" w:cs="Times New Roman"/>
          <w:b/>
          <w:bCs/>
          <w:kern w:val="2"/>
          <w:szCs w:val="24"/>
          <w14:ligatures w14:val="standardContextual"/>
        </w:rPr>
        <w:t xml:space="preserve">1. </w:t>
      </w:r>
      <w:r w:rsidRPr="00B26C01">
        <w:rPr>
          <w:rFonts w:eastAsia="Calibri" w:cs="Times New Roman"/>
          <w:szCs w:val="24"/>
        </w:rPr>
        <w:t xml:space="preserve">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w:t>
      </w:r>
      <w:r w:rsidRPr="00B26C01">
        <w:rPr>
          <w:rFonts w:eastAsia="Calibri" w:cs="Times New Roman"/>
          <w:b/>
          <w:bCs/>
          <w:szCs w:val="24"/>
        </w:rPr>
        <w:t>su vertimu į lietuvių kalbą</w:t>
      </w:r>
      <w:r w:rsidRPr="00B26C01">
        <w:rPr>
          <w:rFonts w:eastAsia="Times New Roman" w:cs="Times New Roman"/>
          <w:b/>
          <w:bCs/>
          <w:color w:val="0078D4"/>
          <w:szCs w:val="24"/>
        </w:rPr>
        <w:t xml:space="preserve"> </w:t>
      </w:r>
      <w:r w:rsidRPr="00B26C01">
        <w:rPr>
          <w:rFonts w:eastAsia="Times New Roman" w:cs="Times New Roman"/>
          <w:b/>
          <w:bCs/>
          <w:szCs w:val="24"/>
        </w:rPr>
        <w:t>(</w:t>
      </w:r>
      <w:r w:rsidRPr="00B26C01">
        <w:rPr>
          <w:rFonts w:eastAsia="Times New Roman" w:cs="Times New Roman"/>
          <w:szCs w:val="24"/>
        </w:rPr>
        <w:t>kiek tai susiję su atitiktimi techninės specifikacijos reikalavimams)</w:t>
      </w:r>
      <w:r w:rsidRPr="00B26C01">
        <w:rPr>
          <w:rFonts w:eastAsia="Calibri" w:cs="Times New Roman"/>
          <w:szCs w:val="24"/>
        </w:rPr>
        <w:t xml:space="preserve">. </w:t>
      </w:r>
      <w:r w:rsidRPr="00B26C01">
        <w:rPr>
          <w:rFonts w:eastAsia="Calibri" w:cs="Times New Roman"/>
          <w:b/>
          <w:bCs/>
          <w:szCs w:val="24"/>
          <w:lang w:eastAsia="lt-LT"/>
        </w:rPr>
        <w:t xml:space="preserve">Perkančioji organizacija nereikalauja, kad šių dokumentų vertimas būtų patvirtintas tiekėjo ar jo įgalioto asmens parašu arba patvirtintas vertėjo parašu ir vertimo biuro antspaudu (jei turi). </w:t>
      </w:r>
      <w:r w:rsidRPr="00B26C01">
        <w:rPr>
          <w:rFonts w:eastAsia="Calibri" w:cs="Times New Roman"/>
          <w:szCs w:val="24"/>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p>
    <w:p w14:paraId="7F24D045" w14:textId="77777777" w:rsidR="00B26C01" w:rsidRPr="00B26C01" w:rsidRDefault="00B26C01" w:rsidP="00B26C01">
      <w:pPr>
        <w:ind w:firstLine="720"/>
        <w:jc w:val="both"/>
        <w:textAlignment w:val="baseline"/>
        <w:rPr>
          <w:rFonts w:eastAsia="Times New Roman" w:cs="Times New Roman"/>
          <w:szCs w:val="24"/>
          <w:u w:val="single"/>
          <w:lang w:eastAsia="lt-LT"/>
        </w:rPr>
      </w:pPr>
      <w:r w:rsidRPr="00B26C01">
        <w:rPr>
          <w:rFonts w:eastAsia="Times New Roman" w:cs="Times New Roman"/>
          <w:szCs w:val="24"/>
          <w:u w:val="single"/>
          <w:lang w:eastAsia="lt-LT"/>
        </w:rPr>
        <w:t>* </w:t>
      </w:r>
      <w:r w:rsidRPr="00B26C01">
        <w:rPr>
          <w:rFonts w:eastAsia="Calibri" w:cs="Times New Roman"/>
          <w:i/>
          <w:iCs/>
          <w:szCs w:val="24"/>
          <w:u w:val="single"/>
          <w:lang w:eastAsia="lt-LT"/>
        </w:rPr>
        <w:t xml:space="preserve"> netaikoma garantijai. </w:t>
      </w:r>
    </w:p>
    <w:p w14:paraId="2D161119" w14:textId="3DB88AE6" w:rsidR="00491F6D" w:rsidRPr="00C317CF" w:rsidRDefault="00491F6D" w:rsidP="00491F6D">
      <w:pPr>
        <w:ind w:firstLine="720"/>
        <w:jc w:val="both"/>
        <w:rPr>
          <w:rFonts w:cs="Times New Roman"/>
          <w:color w:val="000000"/>
          <w:szCs w:val="24"/>
          <w:shd w:val="clear" w:color="auto" w:fill="FFFFFF"/>
        </w:rPr>
      </w:pPr>
      <w:r w:rsidRPr="00C317CF">
        <w:rPr>
          <w:rFonts w:cs="Times New Roman"/>
          <w:b/>
          <w:szCs w:val="24"/>
        </w:rPr>
        <w:t xml:space="preserve">2. </w:t>
      </w:r>
      <w:r w:rsidRPr="00C317CF">
        <w:rPr>
          <w:rFonts w:cs="Times New Roman"/>
          <w:color w:val="000000"/>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darbuotojams, </w:t>
      </w:r>
      <w:r w:rsidR="001E7E7B" w:rsidRPr="001A1B12">
        <w:rPr>
          <w:rFonts w:cs="Times New Roman"/>
          <w:color w:val="000000"/>
          <w:szCs w:val="24"/>
          <w:shd w:val="clear" w:color="auto" w:fill="FFFFFF"/>
        </w:rPr>
        <w:t>kuriuose būtų aptarti</w:t>
      </w:r>
      <w:r w:rsidR="001E7E7B">
        <w:rPr>
          <w:rFonts w:cs="Times New Roman"/>
          <w:color w:val="000000"/>
          <w:szCs w:val="24"/>
          <w:shd w:val="clear" w:color="auto" w:fill="FFFFFF"/>
        </w:rPr>
        <w:t xml:space="preserve"> ne tik tinkamo naudojimosi įranga bet ir</w:t>
      </w:r>
      <w:r w:rsidR="001E7E7B" w:rsidRPr="001A1B12">
        <w:rPr>
          <w:rFonts w:cs="Times New Roman"/>
          <w:color w:val="000000"/>
          <w:szCs w:val="24"/>
          <w:shd w:val="clear" w:color="auto" w:fill="FFFFFF"/>
        </w:rPr>
        <w:t xml:space="preserve"> įrangos elektros energijos vartojimo efektyvumo didinimo aspektai (parametrų reguliavimas, tikslinimas, režimų pasirinkimas ir kt.).</w:t>
      </w:r>
      <w:r w:rsidR="0052113A">
        <w:rPr>
          <w:rFonts w:cs="Times New Roman"/>
          <w:color w:val="000000"/>
          <w:szCs w:val="24"/>
          <w:shd w:val="clear" w:color="auto" w:fill="FFFFFF"/>
        </w:rPr>
        <w:t xml:space="preserve"> </w:t>
      </w:r>
      <w:r w:rsidRPr="00C317CF">
        <w:rPr>
          <w:rFonts w:cs="Times New Roman"/>
          <w:color w:val="000000"/>
          <w:szCs w:val="24"/>
          <w:shd w:val="clear" w:color="auto" w:fill="FFFFFF"/>
        </w:rPr>
        <w:t xml:space="preserve">Tiekėjas įsipareigoja apmokyti ne mažiau kaip 5 (penkis) Pirkėjo specialistus, ne trumpiau  kaip </w:t>
      </w:r>
      <w:r w:rsidR="004B19C4" w:rsidRPr="00C317CF">
        <w:rPr>
          <w:rFonts w:cs="Times New Roman"/>
          <w:color w:val="000000"/>
          <w:szCs w:val="24"/>
          <w:shd w:val="clear" w:color="auto" w:fill="FFFFFF"/>
        </w:rPr>
        <w:t>4 valandas</w:t>
      </w:r>
      <w:r w:rsidRPr="00C317CF">
        <w:rPr>
          <w:rFonts w:cs="Times New Roman"/>
          <w:color w:val="000000"/>
          <w:szCs w:val="24"/>
          <w:shd w:val="clear" w:color="auto" w:fill="FFFFFF"/>
        </w:rPr>
        <w:t>.</w:t>
      </w:r>
    </w:p>
    <w:p w14:paraId="429AA806" w14:textId="030051BD" w:rsidR="00491F6D" w:rsidRPr="00C317CF" w:rsidRDefault="00491F6D" w:rsidP="00491F6D">
      <w:pPr>
        <w:ind w:firstLine="720"/>
        <w:jc w:val="both"/>
        <w:rPr>
          <w:rFonts w:cs="Times New Roman"/>
          <w:color w:val="000000"/>
          <w:szCs w:val="24"/>
          <w:shd w:val="clear" w:color="auto" w:fill="FFFFFF"/>
        </w:rPr>
      </w:pPr>
      <w:r w:rsidRPr="00C317CF">
        <w:rPr>
          <w:rFonts w:cs="Times New Roman"/>
          <w:b/>
          <w:bCs/>
          <w:color w:val="000000"/>
          <w:szCs w:val="24"/>
          <w:shd w:val="clear" w:color="auto" w:fill="FFFFFF"/>
        </w:rPr>
        <w:t>3.</w:t>
      </w:r>
      <w:r w:rsidRPr="00C317CF">
        <w:rPr>
          <w:rFonts w:cs="Times New Roman"/>
          <w:color w:val="000000"/>
          <w:szCs w:val="24"/>
          <w:shd w:val="clear" w:color="auto" w:fill="FFFFFF"/>
        </w:rPr>
        <w:t xml:space="preserve"> </w:t>
      </w:r>
      <w:r w:rsidRPr="00C317CF">
        <w:rPr>
          <w:rStyle w:val="normaltextrun"/>
          <w:rFonts w:cs="Times New Roman"/>
          <w:szCs w:val="24"/>
        </w:rPr>
        <w:t xml:space="preserve">Perkamos įrangos ilgaamžiškumą t. y. tvarus įrenginys, tinkamas naudoti daug kartų, kurio sudedamosios dalys lengvai pataisomos ir pakeičiamos, Perkančioji organizacija laiko aplinkos apsaugos kriterijumi, nustatytu vadovaujantis Aplinkos apsaugos kriterijų, kuriuos perkančiosios organizacijos ir perkantieji subjektai turi taikyti pirkdamos prekes, paslaugas ar darbus, taikymo tvarkos aprašo, patvirtinto Lietuvos Respublikos aplinkos ministro 2022 m. gruodžio 13 d. įsakymu Nr. D1-401 patvirtintą „Aplinkos apsaugos kriterijų taikymo, vykdant žaliuosius pirkimus, tvarkos aprašą“ (toliau – Tvarkos aprašas) 4.4.4.4. p. nurodytu aplinkosauginiu  principu, nes perkama įranga yra ilgaamžė t. y. tinkama naudoti daug kartų, o jos sudedamosios dalys lengvai pataisomos ir pakeičiamos. </w:t>
      </w:r>
    </w:p>
    <w:p w14:paraId="36F6C547" w14:textId="77777777" w:rsidR="00C33712" w:rsidRPr="00C317CF" w:rsidRDefault="00C33712" w:rsidP="00BC4046">
      <w:pPr>
        <w:spacing w:after="160" w:line="256" w:lineRule="auto"/>
        <w:jc w:val="center"/>
        <w:rPr>
          <w:rFonts w:cs="Times New Roman"/>
          <w:b/>
          <w:szCs w:val="24"/>
        </w:rPr>
      </w:pPr>
    </w:p>
    <w:p w14:paraId="510DE008" w14:textId="4354FBA5" w:rsidR="00CE6691" w:rsidRPr="00C317CF" w:rsidRDefault="00C33712" w:rsidP="00C14924">
      <w:pPr>
        <w:spacing w:after="160" w:line="256" w:lineRule="auto"/>
        <w:rPr>
          <w:rFonts w:cs="Times New Roman"/>
          <w:b/>
          <w:szCs w:val="24"/>
        </w:rPr>
      </w:pPr>
      <w:r w:rsidRPr="00C317CF">
        <w:rPr>
          <w:rFonts w:cs="Times New Roman"/>
          <w:b/>
          <w:szCs w:val="24"/>
        </w:rPr>
        <w:t xml:space="preserve">1 pirkimo objekto dalis </w:t>
      </w:r>
      <w:r w:rsidR="00C14924" w:rsidRPr="00C317CF">
        <w:rPr>
          <w:rFonts w:cs="Times New Roman"/>
          <w:b/>
          <w:szCs w:val="24"/>
        </w:rPr>
        <w:t>–</w:t>
      </w:r>
      <w:r w:rsidRPr="00C317CF">
        <w:rPr>
          <w:rFonts w:cs="Times New Roman"/>
          <w:b/>
          <w:szCs w:val="24"/>
        </w:rPr>
        <w:t xml:space="preserve"> </w:t>
      </w:r>
      <w:r w:rsidR="00B95B1E" w:rsidRPr="00C317CF">
        <w:rPr>
          <w:rFonts w:cs="Times New Roman"/>
          <w:b/>
          <w:szCs w:val="24"/>
        </w:rPr>
        <w:t>L</w:t>
      </w:r>
      <w:r w:rsidRPr="00C317CF">
        <w:rPr>
          <w:rFonts w:cs="Times New Roman"/>
          <w:b/>
          <w:szCs w:val="24"/>
        </w:rPr>
        <w:t>apa</w:t>
      </w:r>
      <w:r w:rsidR="00C14924" w:rsidRPr="00C317CF">
        <w:rPr>
          <w:rFonts w:cs="Times New Roman"/>
          <w:b/>
          <w:szCs w:val="24"/>
        </w:rPr>
        <w:t>roskopinė vaizdo įranga (1 komplektas).</w:t>
      </w:r>
    </w:p>
    <w:p w14:paraId="79400850" w14:textId="77777777" w:rsidR="00C14924" w:rsidRPr="00C317CF" w:rsidRDefault="00C14924" w:rsidP="00C14924">
      <w:pPr>
        <w:spacing w:after="160" w:line="256" w:lineRule="auto"/>
        <w:rPr>
          <w:rFonts w:eastAsia="Calibri" w:cs="Times New Roman"/>
          <w:b/>
          <w:noProof/>
          <w:szCs w:val="24"/>
          <w:lang w:eastAsia="ja-JP"/>
        </w:rPr>
      </w:pPr>
    </w:p>
    <w:tbl>
      <w:tblPr>
        <w:tblStyle w:val="Lentelstinklelis2"/>
        <w:tblW w:w="9527" w:type="dxa"/>
        <w:tblInd w:w="-34" w:type="dxa"/>
        <w:tblLayout w:type="fixed"/>
        <w:tblLook w:val="04A0" w:firstRow="1" w:lastRow="0" w:firstColumn="1" w:lastColumn="0" w:noHBand="0" w:noVBand="1"/>
      </w:tblPr>
      <w:tblGrid>
        <w:gridCol w:w="709"/>
        <w:gridCol w:w="1843"/>
        <w:gridCol w:w="3714"/>
        <w:gridCol w:w="3261"/>
      </w:tblGrid>
      <w:tr w:rsidR="0052113A" w:rsidRPr="00C317CF" w14:paraId="510DE00D" w14:textId="00913203" w:rsidTr="0052113A">
        <w:trPr>
          <w:trHeight w:val="786"/>
        </w:trPr>
        <w:tc>
          <w:tcPr>
            <w:tcW w:w="709" w:type="dxa"/>
          </w:tcPr>
          <w:p w14:paraId="510DE009" w14:textId="77777777" w:rsidR="0052113A" w:rsidRPr="00C317CF" w:rsidRDefault="0052113A" w:rsidP="00000C0F">
            <w:pPr>
              <w:jc w:val="center"/>
              <w:rPr>
                <w:rFonts w:ascii="Times New Roman" w:hAnsi="Times New Roman" w:cs="Times New Roman"/>
                <w:b/>
                <w:sz w:val="24"/>
                <w:szCs w:val="24"/>
              </w:rPr>
            </w:pPr>
            <w:r w:rsidRPr="00C317CF">
              <w:rPr>
                <w:rFonts w:ascii="Times New Roman" w:hAnsi="Times New Roman" w:cs="Times New Roman"/>
                <w:b/>
                <w:sz w:val="24"/>
                <w:szCs w:val="24"/>
              </w:rPr>
              <w:t>Eil. Nr.</w:t>
            </w:r>
          </w:p>
        </w:tc>
        <w:tc>
          <w:tcPr>
            <w:tcW w:w="1843" w:type="dxa"/>
          </w:tcPr>
          <w:p w14:paraId="510DE00A" w14:textId="77777777" w:rsidR="0052113A" w:rsidRPr="00C317CF" w:rsidRDefault="0052113A" w:rsidP="00000C0F">
            <w:pPr>
              <w:jc w:val="center"/>
              <w:rPr>
                <w:rFonts w:ascii="Times New Roman" w:hAnsi="Times New Roman" w:cs="Times New Roman"/>
                <w:b/>
                <w:sz w:val="24"/>
                <w:szCs w:val="24"/>
              </w:rPr>
            </w:pPr>
            <w:r w:rsidRPr="00C317CF">
              <w:rPr>
                <w:rFonts w:ascii="Times New Roman" w:hAnsi="Times New Roman" w:cs="Times New Roman"/>
                <w:b/>
                <w:sz w:val="24"/>
                <w:szCs w:val="24"/>
              </w:rPr>
              <w:t>Parametras</w:t>
            </w:r>
          </w:p>
        </w:tc>
        <w:tc>
          <w:tcPr>
            <w:tcW w:w="3714" w:type="dxa"/>
          </w:tcPr>
          <w:p w14:paraId="510DE00B" w14:textId="77777777" w:rsidR="0052113A" w:rsidRPr="00C317CF" w:rsidRDefault="0052113A" w:rsidP="00000C0F">
            <w:pPr>
              <w:jc w:val="center"/>
              <w:rPr>
                <w:rFonts w:ascii="Times New Roman" w:hAnsi="Times New Roman" w:cs="Times New Roman"/>
                <w:b/>
                <w:sz w:val="24"/>
                <w:szCs w:val="24"/>
              </w:rPr>
            </w:pPr>
            <w:r w:rsidRPr="00C317CF">
              <w:rPr>
                <w:rFonts w:ascii="Times New Roman" w:hAnsi="Times New Roman" w:cs="Times New Roman"/>
                <w:b/>
                <w:sz w:val="24"/>
                <w:szCs w:val="24"/>
              </w:rPr>
              <w:t>Reikalaujama parametro reikšmė</w:t>
            </w:r>
          </w:p>
        </w:tc>
        <w:tc>
          <w:tcPr>
            <w:tcW w:w="3261" w:type="dxa"/>
          </w:tcPr>
          <w:p w14:paraId="0BCC3F9C" w14:textId="77777777" w:rsidR="008A6510" w:rsidRPr="008A6510" w:rsidRDefault="008A6510" w:rsidP="008A6510">
            <w:pPr>
              <w:jc w:val="both"/>
              <w:rPr>
                <w:rFonts w:ascii="Times New Roman" w:hAnsi="Times New Roman" w:cs="Times New Roman"/>
                <w:b/>
                <w:bCs/>
                <w:sz w:val="24"/>
                <w:szCs w:val="24"/>
              </w:rPr>
            </w:pPr>
            <w:r w:rsidRPr="008A6510">
              <w:rPr>
                <w:rFonts w:ascii="Times New Roman" w:hAnsi="Times New Roman" w:cs="Times New Roman"/>
                <w:b/>
                <w:bCs/>
                <w:sz w:val="24"/>
                <w:szCs w:val="24"/>
              </w:rPr>
              <w:t>Tiekėjo siūlomi parametrai</w:t>
            </w:r>
          </w:p>
          <w:p w14:paraId="35B10C21" w14:textId="77777777" w:rsidR="008A6510" w:rsidRPr="008A6510" w:rsidRDefault="008A6510" w:rsidP="008A6510">
            <w:pPr>
              <w:jc w:val="both"/>
              <w:rPr>
                <w:rFonts w:ascii="Times New Roman" w:hAnsi="Times New Roman" w:cs="Times New Roman"/>
                <w:b/>
                <w:bCs/>
                <w:sz w:val="24"/>
                <w:szCs w:val="24"/>
              </w:rPr>
            </w:pPr>
          </w:p>
          <w:p w14:paraId="642B1A43" w14:textId="77777777" w:rsidR="008A6510" w:rsidRPr="0022175B" w:rsidRDefault="008A6510" w:rsidP="008A6510">
            <w:pPr>
              <w:jc w:val="both"/>
              <w:rPr>
                <w:rFonts w:ascii="Times New Roman" w:eastAsia="Aptos" w:hAnsi="Times New Roman" w:cs="Times New Roman"/>
                <w:b/>
                <w:bCs/>
                <w:sz w:val="24"/>
                <w:szCs w:val="24"/>
                <w:lang w:eastAsia="lt-LT"/>
              </w:rPr>
            </w:pPr>
            <w:r w:rsidRPr="0022175B">
              <w:rPr>
                <w:rFonts w:ascii="Times New Roman" w:eastAsia="Aptos" w:hAnsi="Times New Roman" w:cs="Times New Roman"/>
                <w:b/>
                <w:bCs/>
                <w:sz w:val="24"/>
                <w:szCs w:val="24"/>
                <w:lang w:val="sv-SE" w:eastAsia="lt-LT"/>
              </w:rPr>
              <w:t>Tiekėjas pildo kiekvien</w:t>
            </w:r>
            <w:r w:rsidRPr="0022175B">
              <w:rPr>
                <w:rFonts w:ascii="Times New Roman" w:eastAsia="Aptos" w:hAnsi="Times New Roman" w:cs="Times New Roman"/>
                <w:b/>
                <w:bCs/>
                <w:sz w:val="24"/>
                <w:szCs w:val="24"/>
                <w:lang w:eastAsia="lt-LT"/>
              </w:rPr>
              <w:t>ą reikalavimą su atitinkama siūloma reikšme.</w:t>
            </w:r>
          </w:p>
          <w:p w14:paraId="5D384E04" w14:textId="649B7918" w:rsidR="0052113A" w:rsidRPr="008A6510" w:rsidRDefault="008A6510" w:rsidP="008A6510">
            <w:pPr>
              <w:jc w:val="both"/>
              <w:rPr>
                <w:rFonts w:cs="Times New Roman"/>
                <w:b/>
                <w:sz w:val="24"/>
                <w:szCs w:val="24"/>
              </w:rPr>
            </w:pPr>
            <w:r w:rsidRPr="008A6510">
              <w:rPr>
                <w:rFonts w:ascii="Times New Roman" w:eastAsia="Aptos" w:hAnsi="Times New Roman" w:cs="Times New Roman"/>
                <w:sz w:val="24"/>
                <w:szCs w:val="24"/>
                <w:lang w:eastAsia="lt-LT"/>
                <w14:ligatures w14:val="standardContextual"/>
              </w:rPr>
              <w:t xml:space="preserve">Prie kiekvieno reikalavimo pateikiamas  techninę charakteristiką pagrindžiantis </w:t>
            </w:r>
            <w:r w:rsidRPr="008A6510">
              <w:rPr>
                <w:rFonts w:ascii="Times New Roman" w:eastAsia="Aptos" w:hAnsi="Times New Roman" w:cs="Times New Roman"/>
                <w:sz w:val="24"/>
                <w:szCs w:val="24"/>
                <w:lang w:eastAsia="lt-LT"/>
                <w14:ligatures w14:val="standardContextual"/>
              </w:rPr>
              <w:lastRenderedPageBreak/>
              <w:t xml:space="preserve">dokumentas </w:t>
            </w:r>
            <w:r w:rsidRPr="008A6510">
              <w:rPr>
                <w:rFonts w:ascii="Times New Roman" w:eastAsia="Aptos" w:hAnsi="Times New Roman" w:cs="Times New Roman"/>
                <w:sz w:val="24"/>
                <w:szCs w:val="24"/>
                <w:highlight w:val="yellow"/>
                <w:lang w:eastAsia="lt-LT"/>
                <w14:ligatures w14:val="standardContextual"/>
              </w:rPr>
              <w:t>_______</w:t>
            </w:r>
            <w:r w:rsidRPr="008A6510">
              <w:rPr>
                <w:rFonts w:ascii="Times New Roman" w:eastAsia="Aptos" w:hAnsi="Times New Roman" w:cs="Times New Roman"/>
                <w:sz w:val="24"/>
                <w:szCs w:val="24"/>
                <w:lang w:eastAsia="lt-LT"/>
                <w14:ligatures w14:val="standardContextual"/>
              </w:rPr>
              <w:t xml:space="preserve"> (</w:t>
            </w:r>
            <w:r w:rsidRPr="008A6510">
              <w:rPr>
                <w:rFonts w:ascii="Times New Roman" w:eastAsia="Aptos" w:hAnsi="Times New Roman" w:cs="Times New Roman"/>
                <w:i/>
                <w:iCs/>
                <w:sz w:val="24"/>
                <w:szCs w:val="24"/>
                <w:lang w:eastAsia="lt-LT"/>
                <w14:ligatures w14:val="standardContextual"/>
              </w:rPr>
              <w:t>nurodyti pateikiamą dokumentą</w:t>
            </w:r>
            <w:r w:rsidRPr="008A6510">
              <w:rPr>
                <w:rFonts w:ascii="Times New Roman" w:eastAsia="Aptos" w:hAnsi="Times New Roman" w:cs="Times New Roman"/>
                <w:sz w:val="24"/>
                <w:szCs w:val="24"/>
                <w:lang w:eastAsia="lt-LT"/>
                <w14:ligatures w14:val="standardContextual"/>
              </w:rPr>
              <w:t xml:space="preserve">), kurio </w:t>
            </w:r>
            <w:r w:rsidRPr="008A6510">
              <w:rPr>
                <w:rFonts w:ascii="Times New Roman" w:eastAsia="Aptos" w:hAnsi="Times New Roman" w:cs="Times New Roman"/>
                <w:sz w:val="24"/>
                <w:szCs w:val="24"/>
                <w:highlight w:val="yellow"/>
                <w:lang w:eastAsia="lt-LT"/>
                <w14:ligatures w14:val="standardContextual"/>
              </w:rPr>
              <w:t>_____</w:t>
            </w:r>
            <w:r w:rsidRPr="008A6510">
              <w:rPr>
                <w:rFonts w:ascii="Times New Roman" w:eastAsia="Aptos" w:hAnsi="Times New Roman" w:cs="Times New Roman"/>
                <w:sz w:val="24"/>
                <w:szCs w:val="24"/>
                <w:lang w:eastAsia="lt-LT"/>
                <w14:ligatures w14:val="standardContextual"/>
              </w:rPr>
              <w:t xml:space="preserve"> (</w:t>
            </w:r>
            <w:r w:rsidRPr="008A6510">
              <w:rPr>
                <w:rFonts w:ascii="Times New Roman" w:eastAsia="Aptos" w:hAnsi="Times New Roman" w:cs="Times New Roman"/>
                <w:i/>
                <w:iCs/>
                <w:sz w:val="24"/>
                <w:szCs w:val="24"/>
                <w:lang w:eastAsia="lt-LT"/>
                <w14:ligatures w14:val="standardContextual"/>
              </w:rPr>
              <w:t>nurodyti</w:t>
            </w:r>
            <w:r w:rsidRPr="008A6510">
              <w:rPr>
                <w:rFonts w:ascii="Times New Roman" w:eastAsia="Aptos" w:hAnsi="Times New Roman" w:cs="Times New Roman"/>
                <w:sz w:val="24"/>
                <w:szCs w:val="24"/>
                <w:lang w:eastAsia="lt-LT"/>
                <w14:ligatures w14:val="standardContextual"/>
              </w:rPr>
              <w:t>) puslapyje pateikta atžyma apie parametro reikšmę</w:t>
            </w:r>
          </w:p>
        </w:tc>
      </w:tr>
      <w:tr w:rsidR="0052113A" w:rsidRPr="00C317CF" w14:paraId="30B74588" w14:textId="6C503BC0" w:rsidTr="0052113A">
        <w:trPr>
          <w:trHeight w:val="338"/>
        </w:trPr>
        <w:tc>
          <w:tcPr>
            <w:tcW w:w="709" w:type="dxa"/>
          </w:tcPr>
          <w:p w14:paraId="686166AC" w14:textId="01F345E1" w:rsidR="0052113A" w:rsidRPr="00C317CF" w:rsidRDefault="0052113A" w:rsidP="00000C0F">
            <w:pPr>
              <w:jc w:val="center"/>
              <w:rPr>
                <w:rFonts w:ascii="Times New Roman" w:hAnsi="Times New Roman" w:cs="Times New Roman"/>
                <w:bCs/>
                <w:sz w:val="24"/>
                <w:szCs w:val="24"/>
              </w:rPr>
            </w:pPr>
            <w:r w:rsidRPr="00C317CF">
              <w:rPr>
                <w:rFonts w:ascii="Times New Roman" w:hAnsi="Times New Roman" w:cs="Times New Roman"/>
                <w:bCs/>
                <w:sz w:val="24"/>
                <w:szCs w:val="24"/>
              </w:rPr>
              <w:lastRenderedPageBreak/>
              <w:t>1</w:t>
            </w:r>
          </w:p>
        </w:tc>
        <w:tc>
          <w:tcPr>
            <w:tcW w:w="1843" w:type="dxa"/>
          </w:tcPr>
          <w:p w14:paraId="7BACD5BB" w14:textId="6CCC898D" w:rsidR="0052113A" w:rsidRPr="00C317CF" w:rsidRDefault="0052113A" w:rsidP="00000C0F">
            <w:pPr>
              <w:jc w:val="center"/>
              <w:rPr>
                <w:rFonts w:ascii="Times New Roman" w:hAnsi="Times New Roman" w:cs="Times New Roman"/>
                <w:bCs/>
                <w:sz w:val="24"/>
                <w:szCs w:val="24"/>
              </w:rPr>
            </w:pPr>
            <w:r w:rsidRPr="00C317CF">
              <w:rPr>
                <w:rFonts w:ascii="Times New Roman" w:hAnsi="Times New Roman" w:cs="Times New Roman"/>
                <w:bCs/>
                <w:sz w:val="24"/>
                <w:szCs w:val="24"/>
              </w:rPr>
              <w:t>2</w:t>
            </w:r>
          </w:p>
        </w:tc>
        <w:tc>
          <w:tcPr>
            <w:tcW w:w="3714" w:type="dxa"/>
          </w:tcPr>
          <w:p w14:paraId="309073CD" w14:textId="7DC5C4A2" w:rsidR="0052113A" w:rsidRPr="00C317CF" w:rsidRDefault="0052113A" w:rsidP="00000C0F">
            <w:pPr>
              <w:jc w:val="center"/>
              <w:rPr>
                <w:rFonts w:ascii="Times New Roman" w:hAnsi="Times New Roman" w:cs="Times New Roman"/>
                <w:bCs/>
                <w:sz w:val="24"/>
                <w:szCs w:val="24"/>
              </w:rPr>
            </w:pPr>
            <w:r w:rsidRPr="00C317CF">
              <w:rPr>
                <w:rFonts w:ascii="Times New Roman" w:hAnsi="Times New Roman" w:cs="Times New Roman"/>
                <w:bCs/>
                <w:sz w:val="24"/>
                <w:szCs w:val="24"/>
              </w:rPr>
              <w:t>3</w:t>
            </w:r>
          </w:p>
        </w:tc>
        <w:tc>
          <w:tcPr>
            <w:tcW w:w="3261" w:type="dxa"/>
          </w:tcPr>
          <w:p w14:paraId="5D111ACD" w14:textId="52865A4F" w:rsidR="0052113A" w:rsidRPr="008A6510" w:rsidRDefault="008A6510" w:rsidP="00000C0F">
            <w:pPr>
              <w:jc w:val="center"/>
              <w:rPr>
                <w:rFonts w:ascii="Times New Roman" w:hAnsi="Times New Roman" w:cs="Times New Roman"/>
                <w:bCs/>
                <w:sz w:val="24"/>
                <w:szCs w:val="24"/>
              </w:rPr>
            </w:pPr>
            <w:r w:rsidRPr="008A6510">
              <w:rPr>
                <w:rFonts w:ascii="Times New Roman" w:hAnsi="Times New Roman" w:cs="Times New Roman"/>
                <w:bCs/>
                <w:sz w:val="24"/>
                <w:szCs w:val="24"/>
              </w:rPr>
              <w:t>4</w:t>
            </w:r>
          </w:p>
        </w:tc>
      </w:tr>
      <w:tr w:rsidR="0052113A" w:rsidRPr="00C317CF" w14:paraId="510DE01A" w14:textId="0B816189" w:rsidTr="0052113A">
        <w:tc>
          <w:tcPr>
            <w:tcW w:w="709" w:type="dxa"/>
            <w:vAlign w:val="center"/>
          </w:tcPr>
          <w:p w14:paraId="510DE00E" w14:textId="77777777" w:rsidR="0052113A" w:rsidRPr="00C317CF" w:rsidRDefault="0052113A" w:rsidP="00A6322E">
            <w:pPr>
              <w:tabs>
                <w:tab w:val="left" w:pos="2880"/>
              </w:tabs>
              <w:rPr>
                <w:rFonts w:ascii="Times New Roman" w:hAnsi="Times New Roman" w:cs="Times New Roman"/>
                <w:bCs/>
                <w:sz w:val="24"/>
                <w:szCs w:val="24"/>
              </w:rPr>
            </w:pPr>
            <w:r w:rsidRPr="00C317CF">
              <w:rPr>
                <w:rFonts w:ascii="Times New Roman" w:hAnsi="Times New Roman" w:cs="Times New Roman"/>
                <w:bCs/>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14:paraId="510DE00F" w14:textId="77777777" w:rsidR="0052113A" w:rsidRPr="00C317CF" w:rsidRDefault="0052113A" w:rsidP="00000C0F">
            <w:pPr>
              <w:tabs>
                <w:tab w:val="center" w:pos="4680"/>
                <w:tab w:val="right" w:pos="9360"/>
              </w:tabs>
              <w:rPr>
                <w:rFonts w:ascii="Times New Roman" w:eastAsia="Times New Roman" w:hAnsi="Times New Roman" w:cs="Times New Roman"/>
                <w:sz w:val="24"/>
                <w:szCs w:val="24"/>
              </w:rPr>
            </w:pPr>
            <w:r w:rsidRPr="00C317CF">
              <w:rPr>
                <w:rFonts w:ascii="Times New Roman" w:eastAsia="Times New Roman" w:hAnsi="Times New Roman" w:cs="Times New Roman"/>
                <w:sz w:val="24"/>
                <w:szCs w:val="24"/>
              </w:rPr>
              <w:t xml:space="preserve">Vaizdo kamera su optikos prijungimo adapteriu </w:t>
            </w:r>
          </w:p>
          <w:p w14:paraId="510DE010" w14:textId="77777777" w:rsidR="0052113A" w:rsidRPr="00C317CF" w:rsidRDefault="0052113A" w:rsidP="00000C0F">
            <w:pPr>
              <w:tabs>
                <w:tab w:val="center" w:pos="4680"/>
                <w:tab w:val="right" w:pos="9360"/>
              </w:tabs>
              <w:rPr>
                <w:rFonts w:ascii="Times New Roman" w:eastAsia="Times New Roman" w:hAnsi="Times New Roman" w:cs="Times New Roman"/>
                <w:sz w:val="24"/>
                <w:szCs w:val="24"/>
              </w:rPr>
            </w:pPr>
            <w:r w:rsidRPr="00C317CF">
              <w:rPr>
                <w:rFonts w:ascii="Times New Roman" w:eastAsia="Times New Roman" w:hAnsi="Times New Roman" w:cs="Times New Roman"/>
                <w:sz w:val="24"/>
                <w:szCs w:val="24"/>
              </w:rPr>
              <w:t>(1 vnt.)</w:t>
            </w:r>
          </w:p>
        </w:tc>
        <w:tc>
          <w:tcPr>
            <w:tcW w:w="3714" w:type="dxa"/>
            <w:tcBorders>
              <w:top w:val="single" w:sz="4" w:space="0" w:color="auto"/>
              <w:left w:val="single" w:sz="4" w:space="0" w:color="auto"/>
              <w:bottom w:val="single" w:sz="4" w:space="0" w:color="auto"/>
              <w:right w:val="single" w:sz="4" w:space="0" w:color="auto"/>
            </w:tcBorders>
          </w:tcPr>
          <w:p w14:paraId="510DE011" w14:textId="7ADAEA40" w:rsidR="0052113A" w:rsidRPr="00C317CF" w:rsidRDefault="0052113A" w:rsidP="006F6E94">
            <w:pPr>
              <w:pBdr>
                <w:top w:val="nil"/>
                <w:left w:val="nil"/>
                <w:bottom w:val="nil"/>
                <w:right w:val="nil"/>
                <w:between w:val="nil"/>
                <w:bar w:val="nil"/>
              </w:pBdr>
              <w:suppressAutoHyphens/>
              <w:autoSpaceDN w:val="0"/>
              <w:ind w:right="-39"/>
              <w:jc w:val="both"/>
              <w:textAlignment w:val="baseline"/>
              <w:rPr>
                <w:rFonts w:ascii="Times New Roman" w:eastAsia="Arial Unicode MS" w:hAnsi="Times New Roman" w:cs="Times New Roman"/>
                <w:sz w:val="24"/>
                <w:szCs w:val="24"/>
                <w:bdr w:val="nil"/>
              </w:rPr>
            </w:pPr>
            <w:r w:rsidRPr="00C317CF">
              <w:rPr>
                <w:rFonts w:ascii="Times New Roman" w:eastAsia="Arial Unicode MS" w:hAnsi="Times New Roman" w:cs="Times New Roman"/>
                <w:sz w:val="24"/>
                <w:szCs w:val="24"/>
                <w:bdr w:val="nil"/>
              </w:rPr>
              <w:t xml:space="preserve">1.1. Ultra aukštos raiškos, ne mažiau kaip 4 K; </w:t>
            </w:r>
          </w:p>
          <w:p w14:paraId="510DE012" w14:textId="4EAC5630" w:rsidR="0052113A" w:rsidRPr="00C317CF" w:rsidRDefault="0052113A" w:rsidP="006F6E94">
            <w:pPr>
              <w:pBdr>
                <w:top w:val="nil"/>
                <w:left w:val="nil"/>
                <w:bottom w:val="nil"/>
                <w:right w:val="nil"/>
                <w:between w:val="nil"/>
                <w:bar w:val="nil"/>
              </w:pBdr>
              <w:suppressAutoHyphens/>
              <w:autoSpaceDN w:val="0"/>
              <w:ind w:right="-39"/>
              <w:jc w:val="both"/>
              <w:textAlignment w:val="baseline"/>
              <w:rPr>
                <w:rFonts w:ascii="Times New Roman" w:hAnsi="Times New Roman" w:cs="Times New Roman"/>
                <w:sz w:val="24"/>
                <w:szCs w:val="24"/>
              </w:rPr>
            </w:pPr>
            <w:r w:rsidRPr="00C317CF">
              <w:rPr>
                <w:rFonts w:ascii="Times New Roman" w:eastAsia="Arial Unicode MS" w:hAnsi="Times New Roman" w:cs="Times New Roman"/>
                <w:sz w:val="24"/>
                <w:szCs w:val="24"/>
                <w:bdr w:val="nil"/>
              </w:rPr>
              <w:t>1.2. Raiška ne mažiau kaip</w:t>
            </w:r>
            <w:r w:rsidRPr="00C317CF">
              <w:rPr>
                <w:rFonts w:ascii="Times New Roman" w:hAnsi="Times New Roman" w:cs="Times New Roman"/>
                <w:sz w:val="24"/>
                <w:szCs w:val="24"/>
              </w:rPr>
              <w:t xml:space="preserve"> 3840 x 2160 pikselių;</w:t>
            </w:r>
          </w:p>
          <w:p w14:paraId="510DE013" w14:textId="500C1E8E" w:rsidR="0052113A" w:rsidRPr="00C317CF" w:rsidRDefault="0052113A" w:rsidP="006F6E94">
            <w:pPr>
              <w:pBdr>
                <w:top w:val="nil"/>
                <w:left w:val="nil"/>
                <w:bottom w:val="nil"/>
                <w:right w:val="nil"/>
                <w:between w:val="nil"/>
                <w:bar w:val="nil"/>
              </w:pBdr>
              <w:suppressAutoHyphens/>
              <w:autoSpaceDN w:val="0"/>
              <w:ind w:right="-39"/>
              <w:jc w:val="both"/>
              <w:textAlignment w:val="baseline"/>
              <w:rPr>
                <w:rFonts w:ascii="Times New Roman" w:hAnsi="Times New Roman" w:cs="Times New Roman"/>
                <w:sz w:val="24"/>
                <w:szCs w:val="24"/>
              </w:rPr>
            </w:pPr>
            <w:r w:rsidRPr="00C317CF">
              <w:rPr>
                <w:rFonts w:ascii="Times New Roman" w:hAnsi="Times New Roman" w:cs="Times New Roman"/>
                <w:sz w:val="24"/>
                <w:szCs w:val="24"/>
              </w:rPr>
              <w:t>1.3. Progresyvus skenavimas: ne mažiau kaip 10 bitų technologija;</w:t>
            </w:r>
          </w:p>
          <w:p w14:paraId="510DE014" w14:textId="0AD8F9FE" w:rsidR="0052113A" w:rsidRPr="00C317CF" w:rsidRDefault="0052113A" w:rsidP="006F6E94">
            <w:pPr>
              <w:pBdr>
                <w:top w:val="nil"/>
                <w:left w:val="nil"/>
                <w:bottom w:val="nil"/>
                <w:right w:val="nil"/>
                <w:between w:val="nil"/>
                <w:bar w:val="nil"/>
              </w:pBdr>
              <w:suppressAutoHyphens/>
              <w:autoSpaceDN w:val="0"/>
              <w:ind w:right="-39"/>
              <w:jc w:val="both"/>
              <w:textAlignment w:val="baseline"/>
              <w:rPr>
                <w:rFonts w:ascii="Times New Roman" w:hAnsi="Times New Roman" w:cs="Times New Roman"/>
                <w:sz w:val="24"/>
                <w:szCs w:val="24"/>
              </w:rPr>
            </w:pPr>
            <w:r w:rsidRPr="00C317CF">
              <w:rPr>
                <w:rFonts w:ascii="Times New Roman" w:hAnsi="Times New Roman" w:cs="Times New Roman"/>
                <w:sz w:val="24"/>
                <w:szCs w:val="24"/>
              </w:rPr>
              <w:t>1.4. Skaitmeninis priartinimas: ne mažiau kaip 1,5 karto;</w:t>
            </w:r>
          </w:p>
          <w:p w14:paraId="510DE015" w14:textId="532D673F" w:rsidR="0052113A" w:rsidRPr="00C317CF" w:rsidRDefault="0052113A" w:rsidP="006F6E94">
            <w:pPr>
              <w:pBdr>
                <w:top w:val="nil"/>
                <w:left w:val="nil"/>
                <w:bottom w:val="nil"/>
                <w:right w:val="nil"/>
                <w:between w:val="nil"/>
                <w:bar w:val="nil"/>
              </w:pBdr>
              <w:suppressAutoHyphens/>
              <w:autoSpaceDN w:val="0"/>
              <w:ind w:right="-39"/>
              <w:jc w:val="both"/>
              <w:textAlignment w:val="baseline"/>
              <w:rPr>
                <w:rFonts w:ascii="Times New Roman" w:hAnsi="Times New Roman" w:cs="Times New Roman"/>
                <w:sz w:val="24"/>
                <w:szCs w:val="24"/>
              </w:rPr>
            </w:pPr>
            <w:r w:rsidRPr="00C317CF">
              <w:rPr>
                <w:rFonts w:ascii="Times New Roman" w:hAnsi="Times New Roman" w:cs="Times New Roman"/>
                <w:sz w:val="24"/>
                <w:szCs w:val="24"/>
              </w:rPr>
              <w:t>1.5. Ne mažiau kaip 3 (trys) programuojami valdymo mygtukai;</w:t>
            </w:r>
          </w:p>
          <w:p w14:paraId="510DE016" w14:textId="77777777" w:rsidR="0052113A" w:rsidRPr="00C317CF" w:rsidRDefault="0052113A" w:rsidP="006F6E94">
            <w:pPr>
              <w:pBdr>
                <w:top w:val="nil"/>
                <w:left w:val="nil"/>
                <w:bottom w:val="nil"/>
                <w:right w:val="nil"/>
                <w:between w:val="nil"/>
                <w:bar w:val="nil"/>
              </w:pBdr>
              <w:suppressAutoHyphens/>
              <w:autoSpaceDN w:val="0"/>
              <w:ind w:right="-39"/>
              <w:jc w:val="both"/>
              <w:textAlignment w:val="baseline"/>
              <w:rPr>
                <w:rFonts w:ascii="Times New Roman" w:hAnsi="Times New Roman" w:cs="Times New Roman"/>
                <w:sz w:val="24"/>
                <w:szCs w:val="24"/>
              </w:rPr>
            </w:pPr>
            <w:r w:rsidRPr="00C317CF">
              <w:rPr>
                <w:rFonts w:ascii="Times New Roman" w:hAnsi="Times New Roman" w:cs="Times New Roman"/>
                <w:sz w:val="24"/>
                <w:szCs w:val="24"/>
              </w:rPr>
              <w:t>1.6. Fokusavimo žiedas;</w:t>
            </w:r>
          </w:p>
          <w:p w14:paraId="059FFE66" w14:textId="7F8A0359" w:rsidR="0052113A" w:rsidRPr="00C317CF" w:rsidRDefault="0052113A" w:rsidP="006F6E94">
            <w:pPr>
              <w:pBdr>
                <w:top w:val="nil"/>
                <w:left w:val="nil"/>
                <w:bottom w:val="nil"/>
                <w:right w:val="nil"/>
                <w:between w:val="nil"/>
                <w:bar w:val="nil"/>
              </w:pBdr>
              <w:suppressAutoHyphens/>
              <w:autoSpaceDN w:val="0"/>
              <w:ind w:right="-39"/>
              <w:jc w:val="both"/>
              <w:textAlignment w:val="baseline"/>
              <w:rPr>
                <w:rFonts w:ascii="Times New Roman" w:hAnsi="Times New Roman" w:cs="Times New Roman"/>
                <w:sz w:val="24"/>
                <w:szCs w:val="24"/>
              </w:rPr>
            </w:pPr>
            <w:r w:rsidRPr="00C317CF">
              <w:rPr>
                <w:rFonts w:ascii="Times New Roman" w:hAnsi="Times New Roman" w:cs="Times New Roman"/>
                <w:sz w:val="24"/>
                <w:szCs w:val="24"/>
              </w:rPr>
              <w:t>1.7. Kameros korpuso medžiaga – titanas arba lygiavertė medžiaga;</w:t>
            </w:r>
          </w:p>
          <w:p w14:paraId="510DE017" w14:textId="25FCDC91" w:rsidR="0052113A" w:rsidRPr="00C317CF" w:rsidRDefault="0052113A" w:rsidP="006F6E94">
            <w:pPr>
              <w:pBdr>
                <w:top w:val="nil"/>
                <w:left w:val="nil"/>
                <w:bottom w:val="nil"/>
                <w:right w:val="nil"/>
                <w:between w:val="nil"/>
                <w:bar w:val="nil"/>
              </w:pBdr>
              <w:suppressAutoHyphens/>
              <w:autoSpaceDN w:val="0"/>
              <w:ind w:right="-39"/>
              <w:jc w:val="both"/>
              <w:textAlignment w:val="baseline"/>
              <w:rPr>
                <w:rFonts w:ascii="Times New Roman" w:hAnsi="Times New Roman" w:cs="Times New Roman"/>
                <w:sz w:val="24"/>
                <w:szCs w:val="24"/>
              </w:rPr>
            </w:pPr>
            <w:r w:rsidRPr="00C317CF">
              <w:rPr>
                <w:rFonts w:ascii="Times New Roman" w:hAnsi="Times New Roman" w:cs="Times New Roman"/>
                <w:sz w:val="24"/>
                <w:szCs w:val="24"/>
              </w:rPr>
              <w:t>1.8</w:t>
            </w:r>
            <w:r>
              <w:rPr>
                <w:rFonts w:ascii="Times New Roman" w:hAnsi="Times New Roman" w:cs="Times New Roman"/>
                <w:sz w:val="24"/>
                <w:szCs w:val="24"/>
              </w:rPr>
              <w:t>.</w:t>
            </w:r>
            <w:r w:rsidRPr="00C317CF">
              <w:rPr>
                <w:rFonts w:ascii="Times New Roman" w:hAnsi="Times New Roman" w:cs="Times New Roman"/>
                <w:sz w:val="24"/>
                <w:szCs w:val="24"/>
              </w:rPr>
              <w:t xml:space="preserve"> Autoklavuojama. </w:t>
            </w:r>
          </w:p>
          <w:p w14:paraId="510DE018" w14:textId="77777777" w:rsidR="0052113A" w:rsidRPr="00C317CF" w:rsidRDefault="0052113A" w:rsidP="006F6E94">
            <w:pPr>
              <w:pBdr>
                <w:top w:val="nil"/>
                <w:left w:val="nil"/>
                <w:bottom w:val="nil"/>
                <w:right w:val="nil"/>
                <w:between w:val="nil"/>
                <w:bar w:val="nil"/>
              </w:pBdr>
              <w:suppressAutoHyphens/>
              <w:autoSpaceDN w:val="0"/>
              <w:ind w:right="-39"/>
              <w:jc w:val="both"/>
              <w:textAlignment w:val="baseline"/>
              <w:rPr>
                <w:rFonts w:ascii="Times New Roman" w:eastAsia="Arial Unicode MS" w:hAnsi="Times New Roman" w:cs="Times New Roman"/>
                <w:sz w:val="24"/>
                <w:szCs w:val="24"/>
                <w:bdr w:val="nil"/>
              </w:rPr>
            </w:pPr>
          </w:p>
        </w:tc>
        <w:tc>
          <w:tcPr>
            <w:tcW w:w="3261" w:type="dxa"/>
            <w:tcBorders>
              <w:top w:val="single" w:sz="4" w:space="0" w:color="auto"/>
              <w:left w:val="single" w:sz="4" w:space="0" w:color="auto"/>
              <w:bottom w:val="single" w:sz="4" w:space="0" w:color="auto"/>
              <w:right w:val="single" w:sz="4" w:space="0" w:color="auto"/>
            </w:tcBorders>
          </w:tcPr>
          <w:p w14:paraId="7D877A44" w14:textId="77777777" w:rsidR="0052113A" w:rsidRPr="00C317CF" w:rsidRDefault="0052113A" w:rsidP="008C12A1">
            <w:pPr>
              <w:pBdr>
                <w:top w:val="nil"/>
                <w:left w:val="nil"/>
                <w:bottom w:val="nil"/>
                <w:right w:val="nil"/>
                <w:between w:val="nil"/>
                <w:bar w:val="nil"/>
              </w:pBdr>
              <w:suppressAutoHyphens/>
              <w:autoSpaceDN w:val="0"/>
              <w:ind w:right="-39"/>
              <w:jc w:val="both"/>
              <w:textAlignment w:val="baseline"/>
              <w:rPr>
                <w:rFonts w:eastAsia="Arial Unicode MS" w:cs="Times New Roman"/>
                <w:szCs w:val="24"/>
                <w:bdr w:val="nil"/>
              </w:rPr>
            </w:pPr>
          </w:p>
        </w:tc>
      </w:tr>
      <w:tr w:rsidR="0052113A" w:rsidRPr="00C317CF" w14:paraId="510DE033" w14:textId="08C0222E" w:rsidTr="0052113A">
        <w:tc>
          <w:tcPr>
            <w:tcW w:w="709" w:type="dxa"/>
            <w:tcBorders>
              <w:top w:val="single" w:sz="4" w:space="0" w:color="auto"/>
              <w:left w:val="single" w:sz="4" w:space="0" w:color="auto"/>
              <w:bottom w:val="single" w:sz="4" w:space="0" w:color="auto"/>
              <w:right w:val="single" w:sz="4" w:space="0" w:color="auto"/>
            </w:tcBorders>
            <w:vAlign w:val="center"/>
          </w:tcPr>
          <w:p w14:paraId="510DE01B" w14:textId="21F58EB3" w:rsidR="0052113A" w:rsidRPr="00C317CF" w:rsidRDefault="0052113A" w:rsidP="00A6322E">
            <w:pPr>
              <w:rPr>
                <w:rFonts w:ascii="Times New Roman" w:hAnsi="Times New Roman" w:cs="Times New Roman"/>
                <w:sz w:val="24"/>
                <w:szCs w:val="24"/>
              </w:rPr>
            </w:pPr>
            <w:r w:rsidRPr="00C317CF">
              <w:rPr>
                <w:rFonts w:ascii="Times New Roman" w:hAnsi="Times New Roman" w:cs="Times New Roman"/>
                <w:sz w:val="24"/>
                <w:szCs w:val="24"/>
              </w:rPr>
              <w:t xml:space="preserve">2. </w:t>
            </w:r>
          </w:p>
        </w:tc>
        <w:tc>
          <w:tcPr>
            <w:tcW w:w="1843" w:type="dxa"/>
            <w:tcBorders>
              <w:top w:val="single" w:sz="4" w:space="0" w:color="auto"/>
              <w:left w:val="single" w:sz="4" w:space="0" w:color="auto"/>
              <w:bottom w:val="single" w:sz="4" w:space="0" w:color="auto"/>
              <w:right w:val="single" w:sz="4" w:space="0" w:color="auto"/>
            </w:tcBorders>
            <w:vAlign w:val="center"/>
          </w:tcPr>
          <w:p w14:paraId="510DE01E" w14:textId="54C64FE9" w:rsidR="0052113A" w:rsidRPr="00C317CF" w:rsidRDefault="0052113A" w:rsidP="00D8562C">
            <w:pPr>
              <w:rPr>
                <w:rFonts w:ascii="Times New Roman" w:hAnsi="Times New Roman" w:cs="Times New Roman"/>
                <w:sz w:val="24"/>
                <w:szCs w:val="24"/>
              </w:rPr>
            </w:pPr>
            <w:r w:rsidRPr="00C317CF">
              <w:rPr>
                <w:rFonts w:ascii="Times New Roman" w:hAnsi="Times New Roman" w:cs="Times New Roman"/>
                <w:sz w:val="24"/>
                <w:szCs w:val="24"/>
              </w:rPr>
              <w:t>Vaizdo kameros valdymo įrenginys su šviesos šaltiniu ir archyvavimui (1 vnt.)</w:t>
            </w:r>
          </w:p>
        </w:tc>
        <w:tc>
          <w:tcPr>
            <w:tcW w:w="3714" w:type="dxa"/>
            <w:tcBorders>
              <w:top w:val="single" w:sz="4" w:space="0" w:color="auto"/>
              <w:left w:val="single" w:sz="4" w:space="0" w:color="auto"/>
              <w:bottom w:val="single" w:sz="4" w:space="0" w:color="auto"/>
              <w:right w:val="single" w:sz="4" w:space="0" w:color="auto"/>
            </w:tcBorders>
          </w:tcPr>
          <w:p w14:paraId="510DE01F" w14:textId="70D27548"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2.1. Valdymo įrenginys suderinamas su ultra aukštos raiškos, ne mažiau kaip 4K vaizdo kameromis;</w:t>
            </w:r>
          </w:p>
          <w:p w14:paraId="510DE020" w14:textId="1F4FF2CD"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2.2. Planšetė įrenginio valdymui:</w:t>
            </w:r>
          </w:p>
          <w:p w14:paraId="510DE021" w14:textId="1DBCBDDA"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2.2.1. Ekrano įstrižainė ne mažiau kaip 13 colių;</w:t>
            </w:r>
          </w:p>
          <w:p w14:paraId="510DE022" w14:textId="2E1089AC"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2.2.2. Raiška ne mažiau kaip 1920 x 1080 pikselių;</w:t>
            </w:r>
          </w:p>
          <w:p w14:paraId="510DE023" w14:textId="198A06C0"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2.2.3. Rankinis paciento duomenų įvedimas, ne mažiau kaip: vardas, pavardė, ID, gimimo data, gydytojo duomenys, operacijos tipas;</w:t>
            </w:r>
          </w:p>
          <w:p w14:paraId="510DE024" w14:textId="01EF8402"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2.2.4. Vaizdo duomenų anotavimas po operacijos ne mažiau kaip: komentarų,  grafinių objektų pridėjimą;</w:t>
            </w:r>
          </w:p>
          <w:p w14:paraId="510DE025" w14:textId="6ABE1AE2"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2.3. Vaizdų įrašymas, perdavimas, integracija:</w:t>
            </w:r>
          </w:p>
          <w:p w14:paraId="510DE026" w14:textId="0A01A17D"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2.3.1. Vidinis kaupiklis ne mažiau kaip 1TB;</w:t>
            </w:r>
          </w:p>
          <w:p w14:paraId="510DE027" w14:textId="4D64E53A"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2.3.2. DICOM standartas (arba lygiavertis) pacientų duomenų bei vaizdų (nuotraukų) perdavimui į perkančiosios organizacijos naudojamą PACS serverį;</w:t>
            </w:r>
          </w:p>
          <w:p w14:paraId="510DE028" w14:textId="1144002F"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2.3.3. Vaizdo nuotraukų raiška ne mažiau kaip: 3840 x 2160 pikselių;</w:t>
            </w:r>
          </w:p>
          <w:p w14:paraId="510DE029" w14:textId="7B9CF732"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2.3.4. Ne mažiau kaip: USB jungtis duomenims perkelti.</w:t>
            </w:r>
          </w:p>
          <w:p w14:paraId="510DE02A" w14:textId="77777777"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2.4. Bevielis interneto ryšys;</w:t>
            </w:r>
          </w:p>
          <w:p w14:paraId="45608F9A" w14:textId="0FFBD1B6"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lastRenderedPageBreak/>
              <w:t xml:space="preserve">2.5. Papildytos realybės spalvų filtrai: </w:t>
            </w:r>
          </w:p>
          <w:p w14:paraId="510DE02C" w14:textId="7FDE2302"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2.5.1. RED+;</w:t>
            </w:r>
          </w:p>
          <w:p w14:paraId="510DE02D" w14:textId="07F1F147"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2.5.2. RED-.</w:t>
            </w:r>
          </w:p>
          <w:p w14:paraId="1E2A66EB" w14:textId="16445977"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2.6. Šviesos temperatūra ne siauresnėse ribose kaip nuo 5500 iki 8400 K;</w:t>
            </w:r>
          </w:p>
          <w:p w14:paraId="60EB891D" w14:textId="7B11220F"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2.7. turi būti galima prijungti nano artroskopą mažų ertmių operacijoms;</w:t>
            </w:r>
          </w:p>
          <w:p w14:paraId="2123EB3F" w14:textId="76B2DFFD"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 xml:space="preserve">3. Turi būti fluorasecinio lazerio jungtis. </w:t>
            </w:r>
          </w:p>
          <w:p w14:paraId="510DE031" w14:textId="572C6D91" w:rsidR="0052113A" w:rsidRPr="00C317CF" w:rsidRDefault="0052113A" w:rsidP="006F6E94">
            <w:pPr>
              <w:jc w:val="both"/>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14:paraId="4DEBF3FC" w14:textId="77777777" w:rsidR="0052113A" w:rsidRPr="00C317CF" w:rsidRDefault="0052113A" w:rsidP="009D317F">
            <w:pPr>
              <w:rPr>
                <w:rFonts w:cs="Times New Roman"/>
                <w:szCs w:val="24"/>
              </w:rPr>
            </w:pPr>
          </w:p>
        </w:tc>
      </w:tr>
      <w:tr w:rsidR="0052113A" w:rsidRPr="00C317CF" w14:paraId="510DE03E" w14:textId="5DB5FB7A" w:rsidTr="0052113A">
        <w:tc>
          <w:tcPr>
            <w:tcW w:w="709" w:type="dxa"/>
            <w:tcBorders>
              <w:top w:val="single" w:sz="4" w:space="0" w:color="auto"/>
              <w:left w:val="single" w:sz="4" w:space="0" w:color="auto"/>
              <w:bottom w:val="single" w:sz="4" w:space="0" w:color="auto"/>
              <w:right w:val="single" w:sz="4" w:space="0" w:color="auto"/>
            </w:tcBorders>
            <w:vAlign w:val="center"/>
          </w:tcPr>
          <w:p w14:paraId="510DE034" w14:textId="77777777" w:rsidR="0052113A" w:rsidRPr="00C317CF" w:rsidRDefault="0052113A" w:rsidP="00A6322E">
            <w:pPr>
              <w:rPr>
                <w:rFonts w:ascii="Times New Roman" w:hAnsi="Times New Roman" w:cs="Times New Roman"/>
                <w:sz w:val="24"/>
                <w:szCs w:val="24"/>
              </w:rPr>
            </w:pPr>
            <w:r w:rsidRPr="00C317CF">
              <w:rPr>
                <w:rFonts w:ascii="Times New Roman" w:hAnsi="Times New Roman" w:cs="Times New Roman"/>
                <w:sz w:val="24"/>
                <w:szCs w:val="24"/>
              </w:rPr>
              <w:t>3.</w:t>
            </w:r>
          </w:p>
        </w:tc>
        <w:tc>
          <w:tcPr>
            <w:tcW w:w="1843" w:type="dxa"/>
            <w:tcBorders>
              <w:top w:val="single" w:sz="4" w:space="0" w:color="auto"/>
              <w:left w:val="single" w:sz="4" w:space="0" w:color="auto"/>
              <w:bottom w:val="single" w:sz="4" w:space="0" w:color="auto"/>
              <w:right w:val="single" w:sz="4" w:space="0" w:color="auto"/>
            </w:tcBorders>
            <w:vAlign w:val="center"/>
          </w:tcPr>
          <w:p w14:paraId="510DE035" w14:textId="768E9803" w:rsidR="0052113A" w:rsidRPr="00C317CF" w:rsidRDefault="0052113A" w:rsidP="00000C0F">
            <w:pPr>
              <w:rPr>
                <w:rFonts w:ascii="Times New Roman" w:hAnsi="Times New Roman" w:cs="Times New Roman"/>
                <w:sz w:val="24"/>
                <w:szCs w:val="24"/>
              </w:rPr>
            </w:pPr>
            <w:r w:rsidRPr="00C317CF">
              <w:rPr>
                <w:rFonts w:ascii="Times New Roman" w:hAnsi="Times New Roman" w:cs="Times New Roman"/>
                <w:sz w:val="24"/>
                <w:szCs w:val="24"/>
              </w:rPr>
              <w:t>Šviesos šaltinis (integruotas į bendrą valdymo sistemą)</w:t>
            </w:r>
          </w:p>
          <w:p w14:paraId="510DE036" w14:textId="77777777" w:rsidR="0052113A" w:rsidRPr="00C317CF" w:rsidRDefault="0052113A" w:rsidP="00000C0F">
            <w:pPr>
              <w:rPr>
                <w:rFonts w:ascii="Times New Roman" w:hAnsi="Times New Roman" w:cs="Times New Roman"/>
                <w:sz w:val="24"/>
                <w:szCs w:val="24"/>
              </w:rPr>
            </w:pPr>
            <w:r w:rsidRPr="00C317CF">
              <w:rPr>
                <w:rFonts w:ascii="Times New Roman" w:hAnsi="Times New Roman" w:cs="Times New Roman"/>
                <w:sz w:val="24"/>
                <w:szCs w:val="24"/>
              </w:rPr>
              <w:t>(1 vnt.)</w:t>
            </w:r>
          </w:p>
        </w:tc>
        <w:tc>
          <w:tcPr>
            <w:tcW w:w="3714" w:type="dxa"/>
            <w:tcBorders>
              <w:top w:val="single" w:sz="4" w:space="0" w:color="auto"/>
              <w:left w:val="single" w:sz="4" w:space="0" w:color="auto"/>
              <w:bottom w:val="single" w:sz="4" w:space="0" w:color="auto"/>
              <w:right w:val="single" w:sz="4" w:space="0" w:color="auto"/>
            </w:tcBorders>
          </w:tcPr>
          <w:p w14:paraId="510DE037" w14:textId="34F0DC95"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3.1. LED tipo ar lygiavertis šviesos šaltinis;</w:t>
            </w:r>
          </w:p>
          <w:p w14:paraId="510DE038" w14:textId="4D89DC45"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3.2. Šviesos srautas ne siauresnėse ribose kaip nuo 1650 iki 1900 liumenų;</w:t>
            </w:r>
          </w:p>
          <w:p w14:paraId="510DE039" w14:textId="7C8A6FFE"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3.3. Lempos darbo laikas ne mažiau kaip 30 000 valandų;</w:t>
            </w:r>
          </w:p>
          <w:p w14:paraId="510DE03A" w14:textId="6795CE75"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3.4. Automatinis ir rankinis šviesos srauto reguliavimas;</w:t>
            </w:r>
          </w:p>
          <w:p w14:paraId="510DE03B" w14:textId="621B503B"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3.5. Suderinamas su perkančiosios organizacijos turimu Storz šviesolaidžiu.</w:t>
            </w:r>
          </w:p>
          <w:p w14:paraId="510DE03C" w14:textId="77777777" w:rsidR="0052113A" w:rsidRPr="00C317CF" w:rsidRDefault="0052113A" w:rsidP="006F6E94">
            <w:pPr>
              <w:jc w:val="both"/>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14:paraId="297D689D" w14:textId="77777777" w:rsidR="0052113A" w:rsidRPr="00C317CF" w:rsidRDefault="0052113A" w:rsidP="00B949DF">
            <w:pPr>
              <w:rPr>
                <w:rFonts w:cs="Times New Roman"/>
                <w:szCs w:val="24"/>
              </w:rPr>
            </w:pPr>
          </w:p>
        </w:tc>
      </w:tr>
      <w:tr w:rsidR="0052113A" w:rsidRPr="00C317CF" w14:paraId="510DE04A" w14:textId="6620E8DD" w:rsidTr="0052113A">
        <w:tc>
          <w:tcPr>
            <w:tcW w:w="709" w:type="dxa"/>
            <w:tcBorders>
              <w:top w:val="single" w:sz="4" w:space="0" w:color="auto"/>
              <w:left w:val="single" w:sz="4" w:space="0" w:color="auto"/>
              <w:bottom w:val="single" w:sz="4" w:space="0" w:color="auto"/>
              <w:right w:val="single" w:sz="4" w:space="0" w:color="auto"/>
            </w:tcBorders>
            <w:vAlign w:val="center"/>
          </w:tcPr>
          <w:p w14:paraId="510DE03F" w14:textId="77777777" w:rsidR="0052113A" w:rsidRPr="00C317CF" w:rsidRDefault="0052113A" w:rsidP="00A6322E">
            <w:pPr>
              <w:rPr>
                <w:rFonts w:ascii="Times New Roman" w:hAnsi="Times New Roman" w:cs="Times New Roman"/>
                <w:sz w:val="24"/>
                <w:szCs w:val="24"/>
              </w:rPr>
            </w:pPr>
            <w:r w:rsidRPr="00C317CF">
              <w:rPr>
                <w:rFonts w:ascii="Times New Roman" w:hAnsi="Times New Roman" w:cs="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vAlign w:val="center"/>
          </w:tcPr>
          <w:p w14:paraId="510DE040" w14:textId="77777777" w:rsidR="0052113A" w:rsidRPr="00C317CF" w:rsidRDefault="0052113A" w:rsidP="00000C0F">
            <w:pPr>
              <w:rPr>
                <w:rFonts w:ascii="Times New Roman" w:hAnsi="Times New Roman" w:cs="Times New Roman"/>
                <w:sz w:val="24"/>
                <w:szCs w:val="24"/>
              </w:rPr>
            </w:pPr>
            <w:r w:rsidRPr="00C317CF">
              <w:rPr>
                <w:rFonts w:ascii="Times New Roman" w:hAnsi="Times New Roman" w:cs="Times New Roman"/>
                <w:sz w:val="24"/>
                <w:szCs w:val="24"/>
              </w:rPr>
              <w:t>Medicininės paskirties plokščiaekranis monitorius</w:t>
            </w:r>
          </w:p>
          <w:p w14:paraId="510DE041" w14:textId="77777777" w:rsidR="0052113A" w:rsidRPr="00C317CF" w:rsidRDefault="0052113A" w:rsidP="00000C0F">
            <w:pPr>
              <w:rPr>
                <w:rFonts w:ascii="Times New Roman" w:hAnsi="Times New Roman" w:cs="Times New Roman"/>
                <w:sz w:val="24"/>
                <w:szCs w:val="24"/>
              </w:rPr>
            </w:pPr>
            <w:r w:rsidRPr="00C317CF">
              <w:rPr>
                <w:rFonts w:ascii="Times New Roman" w:hAnsi="Times New Roman" w:cs="Times New Roman"/>
                <w:sz w:val="24"/>
                <w:szCs w:val="24"/>
              </w:rPr>
              <w:t>(1 vnt.)</w:t>
            </w:r>
          </w:p>
        </w:tc>
        <w:tc>
          <w:tcPr>
            <w:tcW w:w="3714" w:type="dxa"/>
            <w:tcBorders>
              <w:top w:val="single" w:sz="4" w:space="0" w:color="auto"/>
              <w:left w:val="single" w:sz="4" w:space="0" w:color="auto"/>
              <w:bottom w:val="single" w:sz="4" w:space="0" w:color="auto"/>
              <w:right w:val="single" w:sz="4" w:space="0" w:color="auto"/>
            </w:tcBorders>
          </w:tcPr>
          <w:p w14:paraId="510DE042" w14:textId="6BC648D1"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4.1. Ultra aukštos raiškos, ne mažiau kaip 4K;</w:t>
            </w:r>
          </w:p>
          <w:p w14:paraId="510DE043" w14:textId="77072AFC"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4.2. Raiška ne mažiau kaip 3840 x 2160 pikselių;</w:t>
            </w:r>
          </w:p>
          <w:p w14:paraId="510DE044" w14:textId="1CCCD37C"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 xml:space="preserve">4.3. Ekrano įstrižainė  </w:t>
            </w:r>
            <w:r w:rsidRPr="00C317CF">
              <w:rPr>
                <w:rFonts w:ascii="Times New Roman" w:eastAsia="Calibri" w:hAnsi="Times New Roman" w:cs="Times New Roman"/>
                <w:sz w:val="24"/>
                <w:szCs w:val="24"/>
              </w:rPr>
              <w:t xml:space="preserve">≥ </w:t>
            </w:r>
            <w:r w:rsidRPr="00C317CF">
              <w:rPr>
                <w:rFonts w:ascii="Times New Roman" w:hAnsi="Times New Roman" w:cs="Times New Roman"/>
                <w:sz w:val="24"/>
                <w:szCs w:val="24"/>
              </w:rPr>
              <w:t>31,5 colių;</w:t>
            </w:r>
          </w:p>
          <w:p w14:paraId="510DE045" w14:textId="375ACB79"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 xml:space="preserve">4.4. Ryškumas </w:t>
            </w:r>
            <w:r w:rsidRPr="00C317CF">
              <w:rPr>
                <w:rFonts w:ascii="Times New Roman" w:eastAsia="Calibri" w:hAnsi="Times New Roman" w:cs="Times New Roman"/>
                <w:sz w:val="24"/>
                <w:szCs w:val="24"/>
              </w:rPr>
              <w:t xml:space="preserve">≥ </w:t>
            </w:r>
            <w:r w:rsidRPr="00C317CF">
              <w:rPr>
                <w:rFonts w:ascii="Times New Roman" w:hAnsi="Times New Roman" w:cs="Times New Roman"/>
                <w:sz w:val="24"/>
                <w:szCs w:val="24"/>
              </w:rPr>
              <w:t>700 cd/m2;</w:t>
            </w:r>
          </w:p>
          <w:p w14:paraId="510DE046" w14:textId="5ACE8D89"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4.5. Vaizdo formatas ne mažiau kaip 16:9;</w:t>
            </w:r>
          </w:p>
          <w:p w14:paraId="510DE047" w14:textId="6E77D8F9"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4.6. Vaizdas vaizde (PIP) funkcija;</w:t>
            </w:r>
          </w:p>
          <w:p w14:paraId="6B648601" w14:textId="2EB1B05C"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4.7. HDR arba lygiavertis rėžimas</w:t>
            </w:r>
          </w:p>
          <w:p w14:paraId="510DE048" w14:textId="77777777" w:rsidR="0052113A" w:rsidRPr="00C317CF" w:rsidRDefault="0052113A" w:rsidP="006F6E94">
            <w:pPr>
              <w:jc w:val="both"/>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14:paraId="179262AB" w14:textId="77777777" w:rsidR="0052113A" w:rsidRPr="00C317CF" w:rsidRDefault="0052113A" w:rsidP="00665AE6">
            <w:pPr>
              <w:rPr>
                <w:rFonts w:cs="Times New Roman"/>
                <w:szCs w:val="24"/>
              </w:rPr>
            </w:pPr>
          </w:p>
        </w:tc>
      </w:tr>
      <w:tr w:rsidR="0052113A" w:rsidRPr="00C317CF" w14:paraId="510DE05B" w14:textId="11BBBF73" w:rsidTr="0052113A">
        <w:tc>
          <w:tcPr>
            <w:tcW w:w="709" w:type="dxa"/>
            <w:tcBorders>
              <w:top w:val="single" w:sz="4" w:space="0" w:color="auto"/>
              <w:left w:val="single" w:sz="4" w:space="0" w:color="auto"/>
              <w:bottom w:val="single" w:sz="4" w:space="0" w:color="auto"/>
              <w:right w:val="single" w:sz="4" w:space="0" w:color="auto"/>
            </w:tcBorders>
            <w:vAlign w:val="center"/>
          </w:tcPr>
          <w:p w14:paraId="510DE04B" w14:textId="77777777" w:rsidR="0052113A" w:rsidRPr="00C317CF" w:rsidRDefault="0052113A" w:rsidP="00A6322E">
            <w:pPr>
              <w:rPr>
                <w:rFonts w:ascii="Times New Roman" w:hAnsi="Times New Roman" w:cs="Times New Roman"/>
                <w:sz w:val="24"/>
                <w:szCs w:val="24"/>
              </w:rPr>
            </w:pPr>
            <w:r w:rsidRPr="00C317CF">
              <w:rPr>
                <w:rFonts w:ascii="Times New Roman" w:hAnsi="Times New Roman" w:cs="Times New Roman"/>
                <w:sz w:val="24"/>
                <w:szCs w:val="24"/>
              </w:rPr>
              <w:t>5.</w:t>
            </w:r>
          </w:p>
        </w:tc>
        <w:tc>
          <w:tcPr>
            <w:tcW w:w="1843" w:type="dxa"/>
            <w:tcBorders>
              <w:top w:val="single" w:sz="4" w:space="0" w:color="auto"/>
              <w:left w:val="single" w:sz="4" w:space="0" w:color="auto"/>
              <w:bottom w:val="single" w:sz="4" w:space="0" w:color="auto"/>
              <w:right w:val="single" w:sz="4" w:space="0" w:color="auto"/>
            </w:tcBorders>
            <w:vAlign w:val="center"/>
          </w:tcPr>
          <w:p w14:paraId="510DE04D" w14:textId="141FD278" w:rsidR="0052113A" w:rsidRPr="00C317CF" w:rsidRDefault="0052113A" w:rsidP="00000C0F">
            <w:pPr>
              <w:rPr>
                <w:rFonts w:ascii="Times New Roman" w:hAnsi="Times New Roman" w:cs="Times New Roman"/>
                <w:sz w:val="24"/>
                <w:szCs w:val="24"/>
              </w:rPr>
            </w:pPr>
            <w:r w:rsidRPr="00C317CF">
              <w:rPr>
                <w:rFonts w:ascii="Times New Roman" w:hAnsi="Times New Roman" w:cs="Times New Roman"/>
                <w:sz w:val="24"/>
                <w:szCs w:val="24"/>
              </w:rPr>
              <w:t>Insufliatorius</w:t>
            </w:r>
          </w:p>
        </w:tc>
        <w:tc>
          <w:tcPr>
            <w:tcW w:w="3714" w:type="dxa"/>
            <w:tcBorders>
              <w:top w:val="single" w:sz="4" w:space="0" w:color="auto"/>
              <w:left w:val="single" w:sz="4" w:space="0" w:color="auto"/>
              <w:bottom w:val="single" w:sz="4" w:space="0" w:color="auto"/>
              <w:right w:val="single" w:sz="4" w:space="0" w:color="auto"/>
            </w:tcBorders>
            <w:vAlign w:val="center"/>
          </w:tcPr>
          <w:p w14:paraId="325AFDFA" w14:textId="566D181F"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1. Srautas ne daugiau kaip 50 l/ min.</w:t>
            </w:r>
          </w:p>
          <w:p w14:paraId="6F69D9D2" w14:textId="513FF4D3"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2. Liečiamas monitorius parametrų koregavimui;</w:t>
            </w:r>
          </w:p>
          <w:p w14:paraId="2A3FDB0D" w14:textId="4568CE7E"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3. Su integruota dujų pašildymo funkcija;</w:t>
            </w:r>
          </w:p>
          <w:p w14:paraId="749A6E82" w14:textId="2C7D4C56"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4. Turi būti galima matyti parametrus pagrindiniame monitoriuje;</w:t>
            </w:r>
          </w:p>
          <w:p w14:paraId="566ABD73" w14:textId="2067FF2C"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5. Padavimo spaudimas ne daugiau kaip 75 mmHG;</w:t>
            </w:r>
          </w:p>
          <w:p w14:paraId="5019943B" w14:textId="77777777"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 xml:space="preserve">6. Dujų padavimo spaudimas ne daugiau kaip 80BAR/1160PSI7. </w:t>
            </w:r>
          </w:p>
          <w:p w14:paraId="2791843D" w14:textId="70B949D7"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7. Dujų padavimo spaudimas iš baliono ne daugiau kaip 15Bar/218PSI</w:t>
            </w:r>
          </w:p>
          <w:p w14:paraId="34CAD31A" w14:textId="0F52C301"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lastRenderedPageBreak/>
              <w:t>8. Ne mažiau kaip du rėžimai: Aukšto padavimo bei Bariatrinis.</w:t>
            </w:r>
          </w:p>
          <w:p w14:paraId="39FA47D9" w14:textId="5804BFBB"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9. Su ne mažiau kaip 2x RJ45 jungtimis arba lygiavertėmis.</w:t>
            </w:r>
          </w:p>
          <w:p w14:paraId="510DE059" w14:textId="4C49E8E3" w:rsidR="0052113A" w:rsidRPr="00C317CF" w:rsidRDefault="0052113A" w:rsidP="006F6E94">
            <w:pPr>
              <w:jc w:val="both"/>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14:paraId="6AAC5373" w14:textId="77777777" w:rsidR="0052113A" w:rsidRPr="00C317CF" w:rsidRDefault="0052113A" w:rsidP="007B2B4C">
            <w:pPr>
              <w:rPr>
                <w:rFonts w:cs="Times New Roman"/>
                <w:szCs w:val="24"/>
              </w:rPr>
            </w:pPr>
          </w:p>
        </w:tc>
      </w:tr>
      <w:tr w:rsidR="0052113A" w:rsidRPr="00C317CF" w14:paraId="510DE06D" w14:textId="1825A231" w:rsidTr="0052113A">
        <w:tc>
          <w:tcPr>
            <w:tcW w:w="709" w:type="dxa"/>
            <w:tcBorders>
              <w:top w:val="single" w:sz="4" w:space="0" w:color="auto"/>
              <w:left w:val="single" w:sz="4" w:space="0" w:color="auto"/>
              <w:bottom w:val="single" w:sz="4" w:space="0" w:color="auto"/>
              <w:right w:val="single" w:sz="4" w:space="0" w:color="auto"/>
            </w:tcBorders>
            <w:vAlign w:val="center"/>
          </w:tcPr>
          <w:p w14:paraId="510DE063" w14:textId="07CC620E" w:rsidR="0052113A" w:rsidRPr="00C317CF" w:rsidRDefault="0052113A" w:rsidP="005B6F28">
            <w:pPr>
              <w:rPr>
                <w:rFonts w:ascii="Times New Roman" w:hAnsi="Times New Roman" w:cs="Times New Roman"/>
                <w:sz w:val="24"/>
                <w:szCs w:val="24"/>
              </w:rPr>
            </w:pPr>
            <w:r w:rsidRPr="00C317CF">
              <w:rPr>
                <w:rFonts w:ascii="Times New Roman" w:hAnsi="Times New Roman" w:cs="Times New Roman"/>
                <w:sz w:val="24"/>
                <w:szCs w:val="24"/>
              </w:rPr>
              <w:t>6.</w:t>
            </w:r>
          </w:p>
        </w:tc>
        <w:tc>
          <w:tcPr>
            <w:tcW w:w="1843" w:type="dxa"/>
            <w:tcBorders>
              <w:top w:val="single" w:sz="4" w:space="0" w:color="auto"/>
              <w:left w:val="single" w:sz="4" w:space="0" w:color="auto"/>
              <w:bottom w:val="single" w:sz="4" w:space="0" w:color="auto"/>
              <w:right w:val="single" w:sz="4" w:space="0" w:color="auto"/>
            </w:tcBorders>
            <w:vAlign w:val="center"/>
          </w:tcPr>
          <w:p w14:paraId="510DE065" w14:textId="2E342735" w:rsidR="0052113A" w:rsidRPr="00C317CF" w:rsidRDefault="0052113A" w:rsidP="005B0250">
            <w:pPr>
              <w:rPr>
                <w:rFonts w:ascii="Times New Roman" w:hAnsi="Times New Roman" w:cs="Times New Roman"/>
                <w:sz w:val="24"/>
                <w:szCs w:val="24"/>
              </w:rPr>
            </w:pPr>
            <w:r w:rsidRPr="00C317CF">
              <w:rPr>
                <w:rFonts w:ascii="Times New Roman" w:hAnsi="Times New Roman" w:cs="Times New Roman"/>
                <w:sz w:val="24"/>
                <w:szCs w:val="24"/>
              </w:rPr>
              <w:t>Laparoskopinė pompa</w:t>
            </w:r>
          </w:p>
        </w:tc>
        <w:tc>
          <w:tcPr>
            <w:tcW w:w="3714" w:type="dxa"/>
            <w:tcBorders>
              <w:top w:val="single" w:sz="4" w:space="0" w:color="auto"/>
              <w:left w:val="single" w:sz="4" w:space="0" w:color="auto"/>
              <w:bottom w:val="single" w:sz="4" w:space="0" w:color="auto"/>
              <w:right w:val="single" w:sz="4" w:space="0" w:color="auto"/>
            </w:tcBorders>
            <w:vAlign w:val="center"/>
          </w:tcPr>
          <w:p w14:paraId="78827588" w14:textId="4D36CDE0" w:rsidR="0052113A" w:rsidRPr="00C317CF" w:rsidRDefault="0052113A" w:rsidP="006F6E94">
            <w:pPr>
              <w:suppressAutoHyphens/>
              <w:autoSpaceDN w:val="0"/>
              <w:ind w:right="-39"/>
              <w:jc w:val="both"/>
              <w:textAlignment w:val="baseline"/>
              <w:rPr>
                <w:rFonts w:ascii="Times New Roman" w:hAnsi="Times New Roman" w:cs="Times New Roman"/>
                <w:sz w:val="24"/>
                <w:szCs w:val="24"/>
              </w:rPr>
            </w:pPr>
            <w:r w:rsidRPr="00C317CF">
              <w:rPr>
                <w:rFonts w:ascii="Times New Roman" w:hAnsi="Times New Roman" w:cs="Times New Roman"/>
                <w:sz w:val="24"/>
                <w:szCs w:val="24"/>
              </w:rPr>
              <w:t>1. Padavimas ne daugiau kaip 2l/min</w:t>
            </w:r>
          </w:p>
          <w:p w14:paraId="7A3B666C" w14:textId="15A97935" w:rsidR="0052113A" w:rsidRPr="00C317CF" w:rsidRDefault="0052113A" w:rsidP="006F6E94">
            <w:pPr>
              <w:suppressAutoHyphens/>
              <w:autoSpaceDN w:val="0"/>
              <w:ind w:right="-39"/>
              <w:jc w:val="both"/>
              <w:textAlignment w:val="baseline"/>
              <w:rPr>
                <w:rFonts w:ascii="Times New Roman" w:hAnsi="Times New Roman" w:cs="Times New Roman"/>
                <w:sz w:val="24"/>
                <w:szCs w:val="24"/>
              </w:rPr>
            </w:pPr>
            <w:r w:rsidRPr="00C317CF">
              <w:rPr>
                <w:rFonts w:ascii="Times New Roman" w:hAnsi="Times New Roman" w:cs="Times New Roman"/>
                <w:sz w:val="24"/>
                <w:szCs w:val="24"/>
              </w:rPr>
              <w:t>2. Tiekimo tikslumas +/- 10%</w:t>
            </w:r>
          </w:p>
          <w:p w14:paraId="50B859D0" w14:textId="77777777" w:rsidR="0052113A" w:rsidRPr="00C317CF" w:rsidRDefault="0052113A" w:rsidP="006F6E94">
            <w:pPr>
              <w:suppressAutoHyphens/>
              <w:autoSpaceDN w:val="0"/>
              <w:ind w:right="-39"/>
              <w:jc w:val="both"/>
              <w:textAlignment w:val="baseline"/>
              <w:rPr>
                <w:rFonts w:ascii="Times New Roman" w:hAnsi="Times New Roman" w:cs="Times New Roman"/>
                <w:sz w:val="24"/>
                <w:szCs w:val="24"/>
              </w:rPr>
            </w:pPr>
            <w:r w:rsidRPr="00C317CF">
              <w:rPr>
                <w:rFonts w:ascii="Times New Roman" w:hAnsi="Times New Roman" w:cs="Times New Roman"/>
                <w:sz w:val="24"/>
                <w:szCs w:val="24"/>
              </w:rPr>
              <w:t>3. Su spaudimo sensoriumi</w:t>
            </w:r>
          </w:p>
          <w:p w14:paraId="5FBC40DB" w14:textId="77777777" w:rsidR="0052113A" w:rsidRPr="00C317CF" w:rsidRDefault="0052113A" w:rsidP="006F6E94">
            <w:pPr>
              <w:suppressAutoHyphens/>
              <w:autoSpaceDN w:val="0"/>
              <w:ind w:right="-39"/>
              <w:jc w:val="both"/>
              <w:textAlignment w:val="baseline"/>
              <w:rPr>
                <w:rFonts w:ascii="Times New Roman" w:hAnsi="Times New Roman" w:cs="Times New Roman"/>
                <w:sz w:val="24"/>
                <w:szCs w:val="24"/>
              </w:rPr>
            </w:pPr>
            <w:r w:rsidRPr="00C317CF">
              <w:rPr>
                <w:rFonts w:ascii="Times New Roman" w:hAnsi="Times New Roman" w:cs="Times New Roman"/>
                <w:sz w:val="24"/>
                <w:szCs w:val="24"/>
              </w:rPr>
              <w:t>4. Savitestavimo funkcija</w:t>
            </w:r>
          </w:p>
          <w:p w14:paraId="4965168D" w14:textId="7C4CF599" w:rsidR="0052113A" w:rsidRPr="00C317CF" w:rsidRDefault="0052113A" w:rsidP="006F6E94">
            <w:pPr>
              <w:suppressAutoHyphens/>
              <w:autoSpaceDN w:val="0"/>
              <w:ind w:right="-39"/>
              <w:jc w:val="both"/>
              <w:textAlignment w:val="baseline"/>
              <w:rPr>
                <w:rFonts w:ascii="Times New Roman" w:hAnsi="Times New Roman" w:cs="Times New Roman"/>
                <w:sz w:val="24"/>
                <w:szCs w:val="24"/>
              </w:rPr>
            </w:pPr>
            <w:r w:rsidRPr="00C317CF">
              <w:rPr>
                <w:rFonts w:ascii="Times New Roman" w:hAnsi="Times New Roman" w:cs="Times New Roman"/>
                <w:sz w:val="24"/>
                <w:szCs w:val="24"/>
              </w:rPr>
              <w:t>5. Spaudimo limitas ne mažiau 450mmHg</w:t>
            </w:r>
          </w:p>
          <w:p w14:paraId="07C4FCD8" w14:textId="489ACB3C" w:rsidR="0052113A" w:rsidRPr="00C317CF" w:rsidRDefault="0052113A" w:rsidP="006F6E94">
            <w:pPr>
              <w:suppressAutoHyphens/>
              <w:autoSpaceDN w:val="0"/>
              <w:ind w:right="-39"/>
              <w:jc w:val="both"/>
              <w:textAlignment w:val="baseline"/>
              <w:rPr>
                <w:rFonts w:ascii="Times New Roman" w:hAnsi="Times New Roman" w:cs="Times New Roman"/>
                <w:sz w:val="24"/>
                <w:szCs w:val="24"/>
              </w:rPr>
            </w:pPr>
            <w:r w:rsidRPr="00C317CF">
              <w:rPr>
                <w:rFonts w:ascii="Times New Roman" w:hAnsi="Times New Roman" w:cs="Times New Roman"/>
                <w:sz w:val="24"/>
                <w:szCs w:val="24"/>
              </w:rPr>
              <w:t>6. Svoris ne didesnis nei 3.8Kg</w:t>
            </w:r>
          </w:p>
          <w:p w14:paraId="510DE06B" w14:textId="6727C302" w:rsidR="0052113A" w:rsidRPr="00C317CF" w:rsidRDefault="0052113A" w:rsidP="006F6E94">
            <w:pPr>
              <w:suppressAutoHyphens/>
              <w:autoSpaceDN w:val="0"/>
              <w:ind w:right="-39"/>
              <w:jc w:val="both"/>
              <w:textAlignment w:val="baseline"/>
              <w:rPr>
                <w:rFonts w:ascii="Times New Roman" w:hAnsi="Times New Roman" w:cs="Times New Roman"/>
                <w:sz w:val="24"/>
                <w:szCs w:val="24"/>
              </w:rPr>
            </w:pPr>
            <w:r w:rsidRPr="00C317CF">
              <w:rPr>
                <w:rFonts w:ascii="Times New Roman" w:hAnsi="Times New Roman" w:cs="Times New Roman"/>
                <w:sz w:val="24"/>
                <w:szCs w:val="24"/>
              </w:rPr>
              <w:t xml:space="preserve">7. Turi būti galima naudoti su vienkartinėmis bei daugkartinėmis šlangomis. </w:t>
            </w:r>
          </w:p>
        </w:tc>
        <w:tc>
          <w:tcPr>
            <w:tcW w:w="3261" w:type="dxa"/>
            <w:tcBorders>
              <w:top w:val="single" w:sz="4" w:space="0" w:color="auto"/>
              <w:left w:val="single" w:sz="4" w:space="0" w:color="auto"/>
              <w:bottom w:val="single" w:sz="4" w:space="0" w:color="auto"/>
              <w:right w:val="single" w:sz="4" w:space="0" w:color="auto"/>
            </w:tcBorders>
          </w:tcPr>
          <w:p w14:paraId="76CBF289" w14:textId="77777777" w:rsidR="0052113A" w:rsidRPr="00C317CF" w:rsidRDefault="0052113A" w:rsidP="00797773">
            <w:pPr>
              <w:suppressAutoHyphens/>
              <w:autoSpaceDN w:val="0"/>
              <w:ind w:right="-39"/>
              <w:textAlignment w:val="baseline"/>
              <w:rPr>
                <w:rFonts w:cs="Times New Roman"/>
                <w:szCs w:val="24"/>
              </w:rPr>
            </w:pPr>
          </w:p>
        </w:tc>
      </w:tr>
      <w:tr w:rsidR="0052113A" w:rsidRPr="00C317CF" w14:paraId="510DE0CE" w14:textId="089381C0" w:rsidTr="0052113A">
        <w:tc>
          <w:tcPr>
            <w:tcW w:w="709" w:type="dxa"/>
            <w:tcBorders>
              <w:top w:val="single" w:sz="4" w:space="0" w:color="auto"/>
              <w:left w:val="single" w:sz="4" w:space="0" w:color="auto"/>
              <w:bottom w:val="single" w:sz="4" w:space="0" w:color="auto"/>
              <w:right w:val="single" w:sz="4" w:space="0" w:color="auto"/>
            </w:tcBorders>
            <w:vAlign w:val="center"/>
          </w:tcPr>
          <w:p w14:paraId="510DE0C0" w14:textId="7F9B2FDC" w:rsidR="0052113A" w:rsidRPr="00C317CF" w:rsidRDefault="0052113A" w:rsidP="00A6322E">
            <w:pPr>
              <w:rPr>
                <w:rFonts w:ascii="Times New Roman" w:hAnsi="Times New Roman" w:cs="Times New Roman"/>
                <w:sz w:val="24"/>
                <w:szCs w:val="24"/>
              </w:rPr>
            </w:pPr>
            <w:r w:rsidRPr="00C317CF">
              <w:rPr>
                <w:rFonts w:ascii="Times New Roman" w:hAnsi="Times New Roman" w:cs="Times New Roman"/>
                <w:sz w:val="24"/>
                <w:szCs w:val="24"/>
              </w:rPr>
              <w:t>7.</w:t>
            </w:r>
          </w:p>
        </w:tc>
        <w:tc>
          <w:tcPr>
            <w:tcW w:w="1843" w:type="dxa"/>
            <w:tcBorders>
              <w:top w:val="single" w:sz="4" w:space="0" w:color="auto"/>
              <w:left w:val="single" w:sz="4" w:space="0" w:color="auto"/>
              <w:bottom w:val="single" w:sz="4" w:space="0" w:color="auto"/>
              <w:right w:val="single" w:sz="4" w:space="0" w:color="auto"/>
            </w:tcBorders>
            <w:vAlign w:val="center"/>
          </w:tcPr>
          <w:p w14:paraId="510DE0C1" w14:textId="77777777" w:rsidR="0052113A" w:rsidRPr="00C317CF" w:rsidRDefault="0052113A" w:rsidP="00000C0F">
            <w:pPr>
              <w:spacing w:before="40"/>
              <w:rPr>
                <w:rFonts w:ascii="Times New Roman" w:hAnsi="Times New Roman" w:cs="Times New Roman"/>
                <w:sz w:val="24"/>
                <w:szCs w:val="24"/>
              </w:rPr>
            </w:pPr>
            <w:r w:rsidRPr="00C317CF">
              <w:rPr>
                <w:rFonts w:ascii="Times New Roman" w:hAnsi="Times New Roman" w:cs="Times New Roman"/>
                <w:sz w:val="24"/>
                <w:szCs w:val="24"/>
              </w:rPr>
              <w:t>Vežimėlis įrangai</w:t>
            </w:r>
          </w:p>
          <w:p w14:paraId="510DE0C2" w14:textId="77777777" w:rsidR="0052113A" w:rsidRPr="00C317CF" w:rsidRDefault="0052113A" w:rsidP="00000C0F">
            <w:pPr>
              <w:spacing w:before="40"/>
              <w:rPr>
                <w:rFonts w:ascii="Times New Roman" w:hAnsi="Times New Roman" w:cs="Times New Roman"/>
                <w:sz w:val="24"/>
                <w:szCs w:val="24"/>
              </w:rPr>
            </w:pPr>
            <w:r w:rsidRPr="00C317CF">
              <w:rPr>
                <w:rFonts w:ascii="Times New Roman" w:hAnsi="Times New Roman" w:cs="Times New Roman"/>
                <w:sz w:val="24"/>
                <w:szCs w:val="24"/>
              </w:rPr>
              <w:t>(1 vnt.)</w:t>
            </w:r>
          </w:p>
        </w:tc>
        <w:tc>
          <w:tcPr>
            <w:tcW w:w="3714" w:type="dxa"/>
            <w:tcBorders>
              <w:top w:val="single" w:sz="4" w:space="0" w:color="auto"/>
              <w:left w:val="single" w:sz="4" w:space="0" w:color="auto"/>
              <w:bottom w:val="single" w:sz="4" w:space="0" w:color="auto"/>
              <w:right w:val="single" w:sz="4" w:space="0" w:color="auto"/>
            </w:tcBorders>
          </w:tcPr>
          <w:p w14:paraId="0A095C23" w14:textId="58574F98" w:rsidR="0052113A" w:rsidRPr="00C317CF" w:rsidRDefault="0052113A" w:rsidP="006F6E94">
            <w:pPr>
              <w:spacing w:before="40"/>
              <w:jc w:val="both"/>
              <w:rPr>
                <w:rFonts w:ascii="Times New Roman" w:hAnsi="Times New Roman" w:cs="Times New Roman"/>
                <w:sz w:val="24"/>
                <w:szCs w:val="24"/>
              </w:rPr>
            </w:pPr>
            <w:r w:rsidRPr="00C317CF">
              <w:rPr>
                <w:rFonts w:ascii="Times New Roman" w:hAnsi="Times New Roman" w:cs="Times New Roman"/>
                <w:sz w:val="24"/>
                <w:szCs w:val="24"/>
              </w:rPr>
              <w:t>Ne mažiau kaip:</w:t>
            </w:r>
          </w:p>
          <w:p w14:paraId="510DE0C3" w14:textId="5925610F" w:rsidR="0052113A" w:rsidRPr="00C317CF" w:rsidRDefault="0052113A" w:rsidP="006F6E94">
            <w:pPr>
              <w:spacing w:before="40"/>
              <w:jc w:val="both"/>
              <w:rPr>
                <w:rFonts w:ascii="Times New Roman" w:hAnsi="Times New Roman" w:cs="Times New Roman"/>
                <w:sz w:val="24"/>
                <w:szCs w:val="24"/>
              </w:rPr>
            </w:pPr>
            <w:r w:rsidRPr="00C317CF">
              <w:rPr>
                <w:rFonts w:ascii="Times New Roman" w:hAnsi="Times New Roman" w:cs="Times New Roman"/>
                <w:sz w:val="24"/>
                <w:szCs w:val="24"/>
              </w:rPr>
              <w:t>1. ≥ 4 ratukai, iš kurių ne mažiau kaip 2 fiksuojami</w:t>
            </w:r>
          </w:p>
          <w:p w14:paraId="510DE0C4" w14:textId="1AEAC9F8" w:rsidR="0052113A" w:rsidRPr="00C317CF" w:rsidRDefault="0052113A" w:rsidP="006F6E94">
            <w:pPr>
              <w:spacing w:before="40"/>
              <w:jc w:val="both"/>
              <w:rPr>
                <w:rFonts w:ascii="Times New Roman" w:hAnsi="Times New Roman" w:cs="Times New Roman"/>
                <w:sz w:val="24"/>
                <w:szCs w:val="24"/>
              </w:rPr>
            </w:pPr>
            <w:r w:rsidRPr="00C317CF">
              <w:rPr>
                <w:rFonts w:ascii="Times New Roman" w:hAnsi="Times New Roman" w:cs="Times New Roman"/>
                <w:sz w:val="24"/>
                <w:szCs w:val="24"/>
              </w:rPr>
              <w:t>2. ≥ 5 lentynos</w:t>
            </w:r>
          </w:p>
          <w:p w14:paraId="510DE0C5" w14:textId="562C05C8" w:rsidR="0052113A" w:rsidRPr="00C317CF" w:rsidRDefault="0052113A" w:rsidP="006F6E94">
            <w:pPr>
              <w:spacing w:before="40"/>
              <w:jc w:val="both"/>
              <w:rPr>
                <w:rFonts w:ascii="Times New Roman" w:hAnsi="Times New Roman" w:cs="Times New Roman"/>
                <w:sz w:val="24"/>
                <w:szCs w:val="24"/>
              </w:rPr>
            </w:pPr>
            <w:r w:rsidRPr="00C317CF">
              <w:rPr>
                <w:rFonts w:ascii="Times New Roman" w:hAnsi="Times New Roman" w:cs="Times New Roman"/>
                <w:sz w:val="24"/>
                <w:szCs w:val="24"/>
              </w:rPr>
              <w:t>3. Stalčius</w:t>
            </w:r>
          </w:p>
          <w:p w14:paraId="510DE0C6" w14:textId="3BDE057C" w:rsidR="0052113A" w:rsidRPr="00C317CF" w:rsidRDefault="0052113A" w:rsidP="006F6E94">
            <w:pPr>
              <w:spacing w:before="40"/>
              <w:jc w:val="both"/>
              <w:rPr>
                <w:rFonts w:ascii="Times New Roman" w:hAnsi="Times New Roman" w:cs="Times New Roman"/>
                <w:sz w:val="24"/>
                <w:szCs w:val="24"/>
              </w:rPr>
            </w:pPr>
            <w:r w:rsidRPr="00C317CF">
              <w:rPr>
                <w:rFonts w:ascii="Times New Roman" w:hAnsi="Times New Roman" w:cs="Times New Roman"/>
                <w:sz w:val="24"/>
                <w:szCs w:val="24"/>
              </w:rPr>
              <w:t>4. Videokameros laikiklis;</w:t>
            </w:r>
          </w:p>
          <w:p w14:paraId="510DE0C7" w14:textId="6987759E" w:rsidR="0052113A" w:rsidRPr="00C317CF" w:rsidRDefault="0052113A" w:rsidP="006F6E94">
            <w:pPr>
              <w:spacing w:before="40"/>
              <w:jc w:val="both"/>
              <w:rPr>
                <w:rFonts w:ascii="Times New Roman" w:hAnsi="Times New Roman" w:cs="Times New Roman"/>
                <w:sz w:val="24"/>
                <w:szCs w:val="24"/>
              </w:rPr>
            </w:pPr>
            <w:r w:rsidRPr="00C317CF">
              <w:rPr>
                <w:rFonts w:ascii="Times New Roman" w:hAnsi="Times New Roman" w:cs="Times New Roman"/>
                <w:sz w:val="24"/>
                <w:szCs w:val="24"/>
              </w:rPr>
              <w:t>5. Alkūninis laikiklis plokščiaekraniui medicininiam monitoriui</w:t>
            </w:r>
          </w:p>
          <w:p w14:paraId="510DE0C8" w14:textId="50627370" w:rsidR="0052113A" w:rsidRPr="00C317CF" w:rsidRDefault="0052113A" w:rsidP="006F6E94">
            <w:pPr>
              <w:spacing w:before="40"/>
              <w:jc w:val="both"/>
              <w:rPr>
                <w:rFonts w:ascii="Times New Roman" w:hAnsi="Times New Roman" w:cs="Times New Roman"/>
                <w:sz w:val="24"/>
                <w:szCs w:val="24"/>
              </w:rPr>
            </w:pPr>
            <w:r w:rsidRPr="00C317CF">
              <w:rPr>
                <w:rFonts w:ascii="Times New Roman" w:hAnsi="Times New Roman" w:cs="Times New Roman"/>
                <w:sz w:val="24"/>
                <w:szCs w:val="24"/>
              </w:rPr>
              <w:t>6. Alkūninis laikiklis valdymo planšetei</w:t>
            </w:r>
          </w:p>
          <w:p w14:paraId="510DE0C9" w14:textId="76B953F8" w:rsidR="0052113A" w:rsidRPr="00C317CF" w:rsidRDefault="0052113A" w:rsidP="006F6E94">
            <w:pPr>
              <w:spacing w:before="40"/>
              <w:jc w:val="both"/>
              <w:rPr>
                <w:rFonts w:ascii="Times New Roman" w:hAnsi="Times New Roman" w:cs="Times New Roman"/>
                <w:sz w:val="24"/>
                <w:szCs w:val="24"/>
              </w:rPr>
            </w:pPr>
            <w:r w:rsidRPr="00C317CF">
              <w:rPr>
                <w:rFonts w:ascii="Times New Roman" w:hAnsi="Times New Roman" w:cs="Times New Roman"/>
                <w:sz w:val="24"/>
                <w:szCs w:val="24"/>
              </w:rPr>
              <w:t>7. Uždaras kanalas elektros maitinimo lizdams bei izoliuotiems įrangos laidams paslėpti</w:t>
            </w:r>
          </w:p>
          <w:p w14:paraId="510DE0CA" w14:textId="6134D1F2" w:rsidR="0052113A" w:rsidRPr="00C317CF" w:rsidRDefault="0052113A" w:rsidP="006F6E94">
            <w:pPr>
              <w:spacing w:before="40"/>
              <w:jc w:val="both"/>
              <w:rPr>
                <w:rFonts w:ascii="Times New Roman" w:hAnsi="Times New Roman" w:cs="Times New Roman"/>
                <w:sz w:val="24"/>
                <w:szCs w:val="24"/>
              </w:rPr>
            </w:pPr>
            <w:r w:rsidRPr="00C317CF">
              <w:rPr>
                <w:rFonts w:ascii="Times New Roman" w:hAnsi="Times New Roman" w:cs="Times New Roman"/>
                <w:sz w:val="24"/>
                <w:szCs w:val="24"/>
              </w:rPr>
              <w:t>8. Centrinis el. jungiklis</w:t>
            </w:r>
          </w:p>
          <w:p w14:paraId="510DE0CB" w14:textId="0A1C515C" w:rsidR="0052113A" w:rsidRPr="00C317CF" w:rsidRDefault="0052113A" w:rsidP="006F6E94">
            <w:pPr>
              <w:spacing w:before="40"/>
              <w:jc w:val="both"/>
              <w:rPr>
                <w:rFonts w:ascii="Times New Roman" w:hAnsi="Times New Roman" w:cs="Times New Roman"/>
                <w:sz w:val="24"/>
                <w:szCs w:val="24"/>
              </w:rPr>
            </w:pPr>
            <w:r w:rsidRPr="00C317CF">
              <w:rPr>
                <w:rFonts w:ascii="Times New Roman" w:hAnsi="Times New Roman" w:cs="Times New Roman"/>
                <w:sz w:val="24"/>
                <w:szCs w:val="24"/>
              </w:rPr>
              <w:t>9. ≥ 2 pedalų laikikliai</w:t>
            </w:r>
          </w:p>
          <w:p w14:paraId="47AE5FB5" w14:textId="4A0FBF29" w:rsidR="0052113A" w:rsidRPr="00C317CF" w:rsidRDefault="0052113A" w:rsidP="006F6E94">
            <w:pPr>
              <w:spacing w:before="40"/>
              <w:jc w:val="both"/>
              <w:rPr>
                <w:rFonts w:ascii="Times New Roman" w:hAnsi="Times New Roman" w:cs="Times New Roman"/>
                <w:sz w:val="24"/>
                <w:szCs w:val="24"/>
              </w:rPr>
            </w:pPr>
            <w:r w:rsidRPr="00C317CF">
              <w:rPr>
                <w:rFonts w:ascii="Times New Roman" w:hAnsi="Times New Roman" w:cs="Times New Roman"/>
                <w:sz w:val="24"/>
                <w:szCs w:val="24"/>
              </w:rPr>
              <w:t>10. Pompos šoninis laikiklis</w:t>
            </w:r>
          </w:p>
          <w:p w14:paraId="510DE0CC" w14:textId="77777777" w:rsidR="0052113A" w:rsidRPr="00C317CF" w:rsidRDefault="0052113A" w:rsidP="006F6E94">
            <w:pPr>
              <w:spacing w:before="40"/>
              <w:jc w:val="both"/>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14:paraId="1DE560DE" w14:textId="77777777" w:rsidR="0052113A" w:rsidRPr="00C317CF" w:rsidRDefault="0052113A" w:rsidP="00C31403">
            <w:pPr>
              <w:spacing w:before="40"/>
              <w:rPr>
                <w:rFonts w:cs="Times New Roman"/>
                <w:szCs w:val="24"/>
              </w:rPr>
            </w:pPr>
          </w:p>
        </w:tc>
      </w:tr>
      <w:tr w:rsidR="0052113A" w:rsidRPr="00C317CF" w14:paraId="1A3660D8" w14:textId="3527B787" w:rsidTr="0052113A">
        <w:tc>
          <w:tcPr>
            <w:tcW w:w="709" w:type="dxa"/>
            <w:tcBorders>
              <w:top w:val="single" w:sz="4" w:space="0" w:color="auto"/>
              <w:left w:val="single" w:sz="4" w:space="0" w:color="auto"/>
              <w:bottom w:val="single" w:sz="4" w:space="0" w:color="auto"/>
              <w:right w:val="single" w:sz="4" w:space="0" w:color="auto"/>
            </w:tcBorders>
            <w:vAlign w:val="center"/>
          </w:tcPr>
          <w:p w14:paraId="6F81B2FC" w14:textId="4587A86F" w:rsidR="0052113A" w:rsidRPr="00C317CF" w:rsidRDefault="0052113A" w:rsidP="00642869">
            <w:pPr>
              <w:rPr>
                <w:rFonts w:ascii="Times New Roman" w:hAnsi="Times New Roman" w:cs="Times New Roman"/>
                <w:sz w:val="24"/>
                <w:szCs w:val="24"/>
              </w:rPr>
            </w:pPr>
            <w:r w:rsidRPr="00C317CF">
              <w:rPr>
                <w:rFonts w:ascii="Times New Roman" w:hAnsi="Times New Roman" w:cs="Times New Roman"/>
                <w:sz w:val="24"/>
                <w:szCs w:val="24"/>
              </w:rPr>
              <w:t>8.</w:t>
            </w:r>
          </w:p>
        </w:tc>
        <w:tc>
          <w:tcPr>
            <w:tcW w:w="1843" w:type="dxa"/>
            <w:tcBorders>
              <w:top w:val="single" w:sz="4" w:space="0" w:color="auto"/>
              <w:left w:val="single" w:sz="4" w:space="0" w:color="auto"/>
              <w:bottom w:val="single" w:sz="4" w:space="0" w:color="auto"/>
              <w:right w:val="single" w:sz="4" w:space="0" w:color="auto"/>
            </w:tcBorders>
          </w:tcPr>
          <w:p w14:paraId="09D180A0" w14:textId="736DFD0A" w:rsidR="0052113A" w:rsidRPr="00C317CF" w:rsidRDefault="0052113A" w:rsidP="00351B26">
            <w:pPr>
              <w:rPr>
                <w:rFonts w:ascii="Times New Roman" w:hAnsi="Times New Roman" w:cs="Times New Roman"/>
                <w:sz w:val="24"/>
                <w:szCs w:val="24"/>
              </w:rPr>
            </w:pPr>
            <w:r w:rsidRPr="00C317CF">
              <w:rPr>
                <w:rFonts w:ascii="Times New Roman" w:hAnsi="Times New Roman" w:cs="Times New Roman"/>
                <w:sz w:val="24"/>
                <w:szCs w:val="24"/>
              </w:rPr>
              <w:t>Laparoskopinė optika</w:t>
            </w:r>
          </w:p>
          <w:p w14:paraId="5DBC52A0" w14:textId="56169870" w:rsidR="0052113A" w:rsidRPr="00C317CF" w:rsidRDefault="0052113A" w:rsidP="00351B26">
            <w:pPr>
              <w:spacing w:before="40"/>
              <w:rPr>
                <w:rFonts w:ascii="Times New Roman" w:hAnsi="Times New Roman" w:cs="Times New Roman"/>
                <w:sz w:val="24"/>
                <w:szCs w:val="24"/>
              </w:rPr>
            </w:pPr>
            <w:r w:rsidRPr="00C317CF">
              <w:rPr>
                <w:rFonts w:ascii="Times New Roman" w:hAnsi="Times New Roman" w:cs="Times New Roman"/>
                <w:sz w:val="24"/>
                <w:szCs w:val="24"/>
              </w:rPr>
              <w:t>(2 vnt.)</w:t>
            </w:r>
          </w:p>
        </w:tc>
        <w:tc>
          <w:tcPr>
            <w:tcW w:w="3714" w:type="dxa"/>
            <w:tcBorders>
              <w:top w:val="single" w:sz="4" w:space="0" w:color="auto"/>
              <w:left w:val="single" w:sz="4" w:space="0" w:color="auto"/>
              <w:bottom w:val="single" w:sz="4" w:space="0" w:color="auto"/>
              <w:right w:val="single" w:sz="4" w:space="0" w:color="auto"/>
            </w:tcBorders>
          </w:tcPr>
          <w:p w14:paraId="35DA40C9" w14:textId="7B16EC19" w:rsidR="0052113A" w:rsidRPr="00C317CF" w:rsidRDefault="0052113A" w:rsidP="006F6E94">
            <w:pPr>
              <w:pBdr>
                <w:top w:val="nil"/>
                <w:left w:val="nil"/>
                <w:bottom w:val="nil"/>
                <w:right w:val="nil"/>
                <w:between w:val="nil"/>
                <w:bar w:val="nil"/>
              </w:pBdr>
              <w:suppressAutoHyphens/>
              <w:autoSpaceDN w:val="0"/>
              <w:jc w:val="both"/>
              <w:textAlignment w:val="baseline"/>
              <w:rPr>
                <w:rFonts w:ascii="Times New Roman" w:eastAsia="Arial Unicode MS" w:hAnsi="Times New Roman" w:cs="Times New Roman"/>
                <w:sz w:val="24"/>
                <w:szCs w:val="24"/>
                <w:bdr w:val="nil"/>
              </w:rPr>
            </w:pPr>
            <w:r w:rsidRPr="00C317CF">
              <w:rPr>
                <w:rFonts w:ascii="Times New Roman" w:eastAsia="Arial Unicode MS" w:hAnsi="Times New Roman" w:cs="Times New Roman"/>
                <w:sz w:val="24"/>
                <w:szCs w:val="24"/>
                <w:bdr w:val="nil"/>
              </w:rPr>
              <w:t>1. Perduodanti ultra auktos raiškos, ne mažiau kaip 4K vaizdą;</w:t>
            </w:r>
          </w:p>
          <w:p w14:paraId="10F426CE" w14:textId="6E5436ED" w:rsidR="0052113A" w:rsidRPr="00C317CF" w:rsidRDefault="0052113A" w:rsidP="006F6E94">
            <w:pPr>
              <w:pBdr>
                <w:top w:val="nil"/>
                <w:left w:val="nil"/>
                <w:bottom w:val="nil"/>
                <w:right w:val="nil"/>
                <w:between w:val="nil"/>
                <w:bar w:val="nil"/>
              </w:pBdr>
              <w:suppressAutoHyphens/>
              <w:autoSpaceDN w:val="0"/>
              <w:jc w:val="both"/>
              <w:textAlignment w:val="baseline"/>
              <w:rPr>
                <w:rFonts w:ascii="Times New Roman" w:eastAsia="Arial Unicode MS" w:hAnsi="Times New Roman" w:cs="Times New Roman"/>
                <w:sz w:val="24"/>
                <w:szCs w:val="24"/>
                <w:bdr w:val="nil"/>
                <w:vertAlign w:val="superscript"/>
              </w:rPr>
            </w:pPr>
            <w:r w:rsidRPr="00C317CF">
              <w:rPr>
                <w:rFonts w:ascii="Times New Roman" w:eastAsia="Arial Unicode MS" w:hAnsi="Times New Roman" w:cs="Times New Roman"/>
                <w:sz w:val="24"/>
                <w:szCs w:val="24"/>
                <w:bdr w:val="nil"/>
              </w:rPr>
              <w:t>2. Vaizdo kryptis 0 arba 30</w:t>
            </w:r>
            <w:r w:rsidRPr="00C317CF">
              <w:rPr>
                <w:rFonts w:ascii="Times New Roman" w:eastAsia="Arial Unicode MS" w:hAnsi="Times New Roman" w:cs="Times New Roman"/>
                <w:sz w:val="24"/>
                <w:szCs w:val="24"/>
                <w:bdr w:val="nil"/>
                <w:vertAlign w:val="superscript"/>
              </w:rPr>
              <w:t>0</w:t>
            </w:r>
          </w:p>
          <w:p w14:paraId="018160C4" w14:textId="7E2CCDE0" w:rsidR="0052113A" w:rsidRPr="00C317CF" w:rsidRDefault="0052113A" w:rsidP="006F6E94">
            <w:pPr>
              <w:pBdr>
                <w:top w:val="nil"/>
                <w:left w:val="nil"/>
                <w:bottom w:val="nil"/>
                <w:right w:val="nil"/>
                <w:between w:val="nil"/>
                <w:bar w:val="nil"/>
              </w:pBdr>
              <w:suppressAutoHyphens/>
              <w:autoSpaceDN w:val="0"/>
              <w:jc w:val="both"/>
              <w:textAlignment w:val="baseline"/>
              <w:rPr>
                <w:rFonts w:ascii="Times New Roman" w:eastAsia="Arial Unicode MS" w:hAnsi="Times New Roman" w:cs="Times New Roman"/>
                <w:sz w:val="24"/>
                <w:szCs w:val="24"/>
                <w:bdr w:val="nil"/>
              </w:rPr>
            </w:pPr>
            <w:r w:rsidRPr="00C317CF">
              <w:rPr>
                <w:rFonts w:ascii="Times New Roman" w:eastAsia="Arial Unicode MS" w:hAnsi="Times New Roman" w:cs="Times New Roman"/>
                <w:sz w:val="24"/>
                <w:szCs w:val="24"/>
                <w:bdr w:val="nil"/>
              </w:rPr>
              <w:t xml:space="preserve">3. Diametras 5.5 mm </w:t>
            </w:r>
            <w:r w:rsidRPr="00C317CF">
              <w:rPr>
                <w:rFonts w:ascii="Times New Roman" w:eastAsia="Calibri" w:hAnsi="Times New Roman" w:cs="Times New Roman"/>
                <w:sz w:val="24"/>
                <w:szCs w:val="24"/>
              </w:rPr>
              <w:t>±0,1 mm</w:t>
            </w:r>
          </w:p>
          <w:p w14:paraId="5B69EDF5" w14:textId="3FACEB73" w:rsidR="0052113A" w:rsidRPr="00C317CF" w:rsidRDefault="0052113A" w:rsidP="006F6E94">
            <w:pPr>
              <w:pBdr>
                <w:top w:val="nil"/>
                <w:left w:val="nil"/>
                <w:bottom w:val="nil"/>
                <w:right w:val="nil"/>
                <w:between w:val="nil"/>
                <w:bar w:val="nil"/>
              </w:pBdr>
              <w:suppressAutoHyphens/>
              <w:autoSpaceDN w:val="0"/>
              <w:jc w:val="both"/>
              <w:textAlignment w:val="baseline"/>
              <w:rPr>
                <w:rFonts w:ascii="Times New Roman" w:eastAsia="Arial Unicode MS" w:hAnsi="Times New Roman" w:cs="Times New Roman"/>
                <w:sz w:val="24"/>
                <w:szCs w:val="24"/>
                <w:bdr w:val="nil"/>
              </w:rPr>
            </w:pPr>
            <w:r w:rsidRPr="00C317CF">
              <w:rPr>
                <w:rFonts w:ascii="Times New Roman" w:eastAsia="Arial Unicode MS" w:hAnsi="Times New Roman" w:cs="Times New Roman"/>
                <w:sz w:val="24"/>
                <w:szCs w:val="24"/>
                <w:bdr w:val="nil"/>
              </w:rPr>
              <w:t xml:space="preserve">4. Ilgis 300 mm </w:t>
            </w:r>
            <w:r w:rsidRPr="00C317CF">
              <w:rPr>
                <w:rFonts w:ascii="Times New Roman" w:eastAsia="Calibri" w:hAnsi="Times New Roman" w:cs="Times New Roman"/>
                <w:sz w:val="24"/>
                <w:szCs w:val="24"/>
              </w:rPr>
              <w:t>±10 mm</w:t>
            </w:r>
          </w:p>
          <w:p w14:paraId="688ACD30" w14:textId="7C0E5969" w:rsidR="0052113A" w:rsidRPr="00C317CF" w:rsidRDefault="0052113A" w:rsidP="006F6E94">
            <w:pPr>
              <w:pBdr>
                <w:top w:val="nil"/>
                <w:left w:val="nil"/>
                <w:bottom w:val="nil"/>
                <w:right w:val="nil"/>
                <w:between w:val="nil"/>
                <w:bar w:val="nil"/>
              </w:pBdr>
              <w:suppressAutoHyphens/>
              <w:autoSpaceDN w:val="0"/>
              <w:jc w:val="both"/>
              <w:textAlignment w:val="baseline"/>
              <w:rPr>
                <w:rFonts w:ascii="Times New Roman" w:eastAsia="Arial Unicode MS" w:hAnsi="Times New Roman" w:cs="Times New Roman"/>
                <w:sz w:val="24"/>
                <w:szCs w:val="24"/>
                <w:bdr w:val="nil"/>
              </w:rPr>
            </w:pPr>
            <w:r w:rsidRPr="00C317CF">
              <w:rPr>
                <w:rFonts w:ascii="Times New Roman" w:eastAsia="Arial Unicode MS" w:hAnsi="Times New Roman" w:cs="Times New Roman"/>
                <w:sz w:val="24"/>
                <w:szCs w:val="24"/>
                <w:bdr w:val="nil"/>
              </w:rPr>
              <w:t>5. Autoklavuojama</w:t>
            </w:r>
          </w:p>
          <w:p w14:paraId="1CBA9F51" w14:textId="2BDBBFDC" w:rsidR="0052113A" w:rsidRPr="00C317CF" w:rsidRDefault="0052113A" w:rsidP="006F6E94">
            <w:pPr>
              <w:jc w:val="both"/>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14:paraId="4FB88072" w14:textId="77777777" w:rsidR="0052113A" w:rsidRPr="00C317CF" w:rsidRDefault="0052113A" w:rsidP="00FA7CF3">
            <w:pPr>
              <w:pBdr>
                <w:top w:val="nil"/>
                <w:left w:val="nil"/>
                <w:bottom w:val="nil"/>
                <w:right w:val="nil"/>
                <w:between w:val="nil"/>
                <w:bar w:val="nil"/>
              </w:pBdr>
              <w:suppressAutoHyphens/>
              <w:autoSpaceDN w:val="0"/>
              <w:textAlignment w:val="baseline"/>
              <w:rPr>
                <w:rFonts w:eastAsia="Arial Unicode MS" w:cs="Times New Roman"/>
                <w:szCs w:val="24"/>
                <w:bdr w:val="nil"/>
              </w:rPr>
            </w:pPr>
          </w:p>
        </w:tc>
      </w:tr>
      <w:tr w:rsidR="0052113A" w:rsidRPr="00C317CF" w14:paraId="0A49498F" w14:textId="1D0E1152" w:rsidTr="0052113A">
        <w:tc>
          <w:tcPr>
            <w:tcW w:w="709" w:type="dxa"/>
            <w:tcBorders>
              <w:top w:val="single" w:sz="4" w:space="0" w:color="auto"/>
              <w:left w:val="single" w:sz="4" w:space="0" w:color="auto"/>
              <w:bottom w:val="single" w:sz="4" w:space="0" w:color="auto"/>
              <w:right w:val="single" w:sz="4" w:space="0" w:color="auto"/>
            </w:tcBorders>
            <w:vAlign w:val="center"/>
          </w:tcPr>
          <w:p w14:paraId="7BB55DB5" w14:textId="7678B9F8" w:rsidR="0052113A" w:rsidRPr="00C317CF" w:rsidRDefault="0052113A" w:rsidP="00642869">
            <w:pPr>
              <w:rPr>
                <w:rFonts w:ascii="Times New Roman" w:hAnsi="Times New Roman" w:cs="Times New Roman"/>
                <w:sz w:val="24"/>
                <w:szCs w:val="24"/>
              </w:rPr>
            </w:pPr>
            <w:r w:rsidRPr="00C317CF">
              <w:rPr>
                <w:rFonts w:ascii="Times New Roman" w:hAnsi="Times New Roman" w:cs="Times New Roman"/>
                <w:sz w:val="24"/>
                <w:szCs w:val="24"/>
              </w:rPr>
              <w:t>9.</w:t>
            </w:r>
          </w:p>
        </w:tc>
        <w:tc>
          <w:tcPr>
            <w:tcW w:w="1843" w:type="dxa"/>
            <w:tcBorders>
              <w:top w:val="single" w:sz="4" w:space="0" w:color="auto"/>
              <w:left w:val="single" w:sz="4" w:space="0" w:color="auto"/>
              <w:bottom w:val="single" w:sz="4" w:space="0" w:color="auto"/>
              <w:right w:val="single" w:sz="4" w:space="0" w:color="auto"/>
            </w:tcBorders>
          </w:tcPr>
          <w:p w14:paraId="4A8D6544" w14:textId="3B2AC62E" w:rsidR="0052113A" w:rsidRPr="00C317CF" w:rsidRDefault="0052113A" w:rsidP="000617C4">
            <w:pPr>
              <w:spacing w:before="40"/>
              <w:rPr>
                <w:rFonts w:ascii="Times New Roman" w:hAnsi="Times New Roman" w:cs="Times New Roman"/>
                <w:sz w:val="24"/>
                <w:szCs w:val="24"/>
              </w:rPr>
            </w:pPr>
            <w:r w:rsidRPr="00C317CF">
              <w:rPr>
                <w:rFonts w:ascii="Times New Roman" w:hAnsi="Times New Roman" w:cs="Times New Roman"/>
                <w:sz w:val="24"/>
                <w:szCs w:val="24"/>
              </w:rPr>
              <w:t>Laparoskopinių instrumentų rinkinio laikymo ir sterilizavimo dėžė</w:t>
            </w:r>
          </w:p>
          <w:p w14:paraId="77D8EEA6" w14:textId="579A8F80" w:rsidR="0052113A" w:rsidRPr="00C317CF" w:rsidRDefault="0052113A" w:rsidP="000617C4">
            <w:pPr>
              <w:spacing w:before="40"/>
              <w:rPr>
                <w:rFonts w:ascii="Times New Roman" w:hAnsi="Times New Roman" w:cs="Times New Roman"/>
                <w:sz w:val="24"/>
                <w:szCs w:val="24"/>
              </w:rPr>
            </w:pPr>
            <w:r w:rsidRPr="00C317CF">
              <w:rPr>
                <w:rFonts w:ascii="Times New Roman" w:hAnsi="Times New Roman" w:cs="Times New Roman"/>
                <w:sz w:val="24"/>
                <w:szCs w:val="24"/>
              </w:rPr>
              <w:t>(2 vnt.)</w:t>
            </w:r>
          </w:p>
        </w:tc>
        <w:tc>
          <w:tcPr>
            <w:tcW w:w="3714" w:type="dxa"/>
            <w:tcBorders>
              <w:top w:val="single" w:sz="4" w:space="0" w:color="auto"/>
              <w:left w:val="single" w:sz="4" w:space="0" w:color="auto"/>
              <w:bottom w:val="single" w:sz="4" w:space="0" w:color="auto"/>
              <w:right w:val="single" w:sz="4" w:space="0" w:color="auto"/>
            </w:tcBorders>
          </w:tcPr>
          <w:p w14:paraId="39F9553C" w14:textId="7F456105" w:rsidR="0052113A" w:rsidRPr="00C317CF" w:rsidRDefault="0052113A" w:rsidP="006F6E94">
            <w:pPr>
              <w:tabs>
                <w:tab w:val="left" w:pos="742"/>
              </w:tabs>
              <w:snapToGrid w:val="0"/>
              <w:jc w:val="both"/>
              <w:rPr>
                <w:rFonts w:ascii="Times New Roman" w:eastAsia="Times New Roman" w:hAnsi="Times New Roman" w:cs="Times New Roman"/>
                <w:sz w:val="24"/>
                <w:szCs w:val="24"/>
              </w:rPr>
            </w:pPr>
            <w:r w:rsidRPr="00C317CF">
              <w:rPr>
                <w:rFonts w:ascii="Times New Roman" w:eastAsia="Times New Roman" w:hAnsi="Times New Roman" w:cs="Times New Roman"/>
                <w:sz w:val="24"/>
                <w:szCs w:val="24"/>
              </w:rPr>
              <w:t>1. Metalinė dėžė vienos operacijos rinkiniui laikyti bei sterilizuoti</w:t>
            </w:r>
          </w:p>
          <w:p w14:paraId="2D47A7B4" w14:textId="2C9A12C6" w:rsidR="0052113A" w:rsidRPr="00C317CF" w:rsidRDefault="0052113A" w:rsidP="006F6E94">
            <w:pPr>
              <w:tabs>
                <w:tab w:val="left" w:pos="742"/>
              </w:tabs>
              <w:snapToGrid w:val="0"/>
              <w:jc w:val="both"/>
              <w:rPr>
                <w:rFonts w:ascii="Times New Roman" w:eastAsia="Times New Roman" w:hAnsi="Times New Roman" w:cs="Times New Roman"/>
                <w:sz w:val="24"/>
                <w:szCs w:val="24"/>
              </w:rPr>
            </w:pPr>
            <w:r w:rsidRPr="00C317CF">
              <w:rPr>
                <w:rFonts w:ascii="Times New Roman" w:eastAsia="Times New Roman" w:hAnsi="Times New Roman" w:cs="Times New Roman"/>
                <w:sz w:val="24"/>
                <w:szCs w:val="24"/>
              </w:rPr>
              <w:t>2. Su dangčiu</w:t>
            </w:r>
          </w:p>
          <w:p w14:paraId="584846EC" w14:textId="7F08EF23" w:rsidR="0052113A" w:rsidRPr="00C317CF" w:rsidRDefault="0052113A" w:rsidP="006F6E94">
            <w:pPr>
              <w:jc w:val="both"/>
              <w:rPr>
                <w:rFonts w:ascii="Times New Roman" w:hAnsi="Times New Roman" w:cs="Times New Roman"/>
                <w:sz w:val="24"/>
                <w:szCs w:val="24"/>
              </w:rPr>
            </w:pPr>
            <w:r w:rsidRPr="00C317CF">
              <w:rPr>
                <w:rFonts w:ascii="Times New Roman" w:eastAsia="Times New Roman" w:hAnsi="Times New Roman" w:cs="Times New Roman"/>
                <w:sz w:val="24"/>
                <w:szCs w:val="24"/>
              </w:rPr>
              <w:t>3. Optikai ir šviesolaidžiui skirtais laikikliais</w:t>
            </w:r>
          </w:p>
        </w:tc>
        <w:tc>
          <w:tcPr>
            <w:tcW w:w="3261" w:type="dxa"/>
            <w:tcBorders>
              <w:top w:val="single" w:sz="4" w:space="0" w:color="auto"/>
              <w:left w:val="single" w:sz="4" w:space="0" w:color="auto"/>
              <w:bottom w:val="single" w:sz="4" w:space="0" w:color="auto"/>
              <w:right w:val="single" w:sz="4" w:space="0" w:color="auto"/>
            </w:tcBorders>
          </w:tcPr>
          <w:p w14:paraId="3FBB4610" w14:textId="77777777" w:rsidR="0052113A" w:rsidRPr="00C317CF" w:rsidRDefault="0052113A" w:rsidP="00C45265">
            <w:pPr>
              <w:tabs>
                <w:tab w:val="left" w:pos="742"/>
              </w:tabs>
              <w:snapToGrid w:val="0"/>
              <w:rPr>
                <w:rFonts w:eastAsia="Times New Roman" w:cs="Times New Roman"/>
                <w:szCs w:val="24"/>
              </w:rPr>
            </w:pPr>
          </w:p>
        </w:tc>
      </w:tr>
      <w:tr w:rsidR="0052113A" w:rsidRPr="00C317CF" w14:paraId="5BF63869" w14:textId="1B7E6A28" w:rsidTr="0052113A">
        <w:tc>
          <w:tcPr>
            <w:tcW w:w="709" w:type="dxa"/>
            <w:tcBorders>
              <w:top w:val="single" w:sz="4" w:space="0" w:color="auto"/>
              <w:left w:val="single" w:sz="4" w:space="0" w:color="auto"/>
              <w:bottom w:val="single" w:sz="4" w:space="0" w:color="auto"/>
              <w:right w:val="single" w:sz="4" w:space="0" w:color="auto"/>
            </w:tcBorders>
            <w:vAlign w:val="center"/>
          </w:tcPr>
          <w:p w14:paraId="2590EC11" w14:textId="76A15A7E" w:rsidR="0052113A" w:rsidRPr="00C317CF" w:rsidRDefault="0052113A" w:rsidP="00642869">
            <w:pPr>
              <w:rPr>
                <w:rFonts w:ascii="Times New Roman" w:hAnsi="Times New Roman" w:cs="Times New Roman"/>
                <w:sz w:val="24"/>
                <w:szCs w:val="24"/>
              </w:rPr>
            </w:pPr>
            <w:r w:rsidRPr="00C317CF">
              <w:rPr>
                <w:rFonts w:ascii="Times New Roman" w:hAnsi="Times New Roman" w:cs="Times New Roman"/>
                <w:sz w:val="24"/>
                <w:szCs w:val="24"/>
              </w:rPr>
              <w:t>10.</w:t>
            </w:r>
          </w:p>
        </w:tc>
        <w:tc>
          <w:tcPr>
            <w:tcW w:w="1843" w:type="dxa"/>
            <w:tcBorders>
              <w:top w:val="single" w:sz="4" w:space="0" w:color="auto"/>
              <w:left w:val="single" w:sz="4" w:space="0" w:color="auto"/>
              <w:bottom w:val="single" w:sz="4" w:space="0" w:color="auto"/>
              <w:right w:val="single" w:sz="4" w:space="0" w:color="auto"/>
            </w:tcBorders>
          </w:tcPr>
          <w:p w14:paraId="43BD0D2F" w14:textId="73C06591" w:rsidR="0052113A" w:rsidRPr="00C317CF" w:rsidRDefault="0052113A" w:rsidP="000617C4">
            <w:pPr>
              <w:spacing w:before="40"/>
              <w:rPr>
                <w:rFonts w:ascii="Times New Roman" w:hAnsi="Times New Roman" w:cs="Times New Roman"/>
                <w:sz w:val="24"/>
                <w:szCs w:val="24"/>
              </w:rPr>
            </w:pPr>
            <w:r w:rsidRPr="00C317CF">
              <w:rPr>
                <w:rFonts w:ascii="Times New Roman" w:hAnsi="Times New Roman" w:cs="Times New Roman"/>
                <w:sz w:val="24"/>
                <w:szCs w:val="24"/>
              </w:rPr>
              <w:t>Garantija</w:t>
            </w:r>
          </w:p>
        </w:tc>
        <w:tc>
          <w:tcPr>
            <w:tcW w:w="3714" w:type="dxa"/>
            <w:tcBorders>
              <w:top w:val="single" w:sz="4" w:space="0" w:color="auto"/>
              <w:left w:val="single" w:sz="4" w:space="0" w:color="auto"/>
              <w:bottom w:val="single" w:sz="4" w:space="0" w:color="auto"/>
              <w:right w:val="single" w:sz="4" w:space="0" w:color="auto"/>
            </w:tcBorders>
          </w:tcPr>
          <w:p w14:paraId="46AFA914" w14:textId="2D7CEAFE" w:rsidR="0052113A" w:rsidRPr="00C317CF" w:rsidRDefault="0052113A" w:rsidP="006F6E94">
            <w:pPr>
              <w:tabs>
                <w:tab w:val="left" w:pos="742"/>
              </w:tabs>
              <w:snapToGrid w:val="0"/>
              <w:jc w:val="both"/>
              <w:rPr>
                <w:rFonts w:ascii="Times New Roman" w:eastAsia="Times New Roman" w:hAnsi="Times New Roman" w:cs="Times New Roman"/>
                <w:sz w:val="24"/>
                <w:szCs w:val="24"/>
              </w:rPr>
            </w:pPr>
            <w:r w:rsidRPr="00C317CF">
              <w:rPr>
                <w:rFonts w:ascii="Times New Roman" w:hAnsi="Times New Roman" w:cs="Times New Roman"/>
                <w:sz w:val="24"/>
                <w:szCs w:val="24"/>
              </w:rPr>
              <w:t>Ne trumpesnė kaip 24 mėn.</w:t>
            </w:r>
          </w:p>
        </w:tc>
        <w:tc>
          <w:tcPr>
            <w:tcW w:w="3261" w:type="dxa"/>
            <w:tcBorders>
              <w:top w:val="single" w:sz="4" w:space="0" w:color="auto"/>
              <w:left w:val="single" w:sz="4" w:space="0" w:color="auto"/>
              <w:bottom w:val="single" w:sz="4" w:space="0" w:color="auto"/>
              <w:right w:val="single" w:sz="4" w:space="0" w:color="auto"/>
            </w:tcBorders>
          </w:tcPr>
          <w:p w14:paraId="5BBB4A1C" w14:textId="77777777" w:rsidR="0052113A" w:rsidRPr="00C317CF" w:rsidRDefault="0052113A" w:rsidP="00C45265">
            <w:pPr>
              <w:tabs>
                <w:tab w:val="left" w:pos="742"/>
              </w:tabs>
              <w:snapToGrid w:val="0"/>
              <w:rPr>
                <w:rFonts w:cs="Times New Roman"/>
                <w:szCs w:val="24"/>
              </w:rPr>
            </w:pPr>
          </w:p>
        </w:tc>
      </w:tr>
    </w:tbl>
    <w:p w14:paraId="510DE0DB" w14:textId="77777777" w:rsidR="00CE6691" w:rsidRPr="00C317CF" w:rsidRDefault="00CE6691" w:rsidP="00CE6691">
      <w:pPr>
        <w:jc w:val="both"/>
        <w:rPr>
          <w:rFonts w:cs="Times New Roman"/>
          <w:b/>
          <w:szCs w:val="24"/>
        </w:rPr>
      </w:pPr>
    </w:p>
    <w:p w14:paraId="6C99D997" w14:textId="77777777" w:rsidR="00B95B1E" w:rsidRPr="00C317CF" w:rsidRDefault="00B95B1E" w:rsidP="00B95B1E">
      <w:pPr>
        <w:rPr>
          <w:rFonts w:cs="Times New Roman"/>
          <w:b/>
          <w:bCs/>
          <w:szCs w:val="24"/>
        </w:rPr>
      </w:pPr>
    </w:p>
    <w:p w14:paraId="02514A57" w14:textId="77777777" w:rsidR="00B95B1E" w:rsidRPr="00C317CF" w:rsidRDefault="00B95B1E" w:rsidP="00B95B1E">
      <w:pPr>
        <w:rPr>
          <w:rFonts w:cs="Times New Roman"/>
          <w:b/>
          <w:bCs/>
          <w:szCs w:val="24"/>
        </w:rPr>
      </w:pPr>
    </w:p>
    <w:p w14:paraId="5100D966" w14:textId="77777777" w:rsidR="00B95B1E" w:rsidRDefault="00B95B1E" w:rsidP="00B95B1E">
      <w:pPr>
        <w:rPr>
          <w:rFonts w:cs="Times New Roman"/>
          <w:b/>
          <w:bCs/>
          <w:szCs w:val="24"/>
        </w:rPr>
      </w:pPr>
    </w:p>
    <w:p w14:paraId="6CEF8869" w14:textId="039D9F9C" w:rsidR="00AF0641" w:rsidRPr="00C317CF" w:rsidRDefault="00AF0641" w:rsidP="00B95B1E">
      <w:pPr>
        <w:rPr>
          <w:rFonts w:cs="Times New Roman"/>
          <w:b/>
          <w:bCs/>
          <w:szCs w:val="24"/>
        </w:rPr>
      </w:pPr>
      <w:r w:rsidRPr="00C317CF">
        <w:rPr>
          <w:rFonts w:cs="Times New Roman"/>
          <w:b/>
          <w:bCs/>
          <w:szCs w:val="24"/>
        </w:rPr>
        <w:t xml:space="preserve">2 pirkimo objekto dalis </w:t>
      </w:r>
      <w:r w:rsidR="00B95B1E" w:rsidRPr="00C317CF">
        <w:rPr>
          <w:rFonts w:cs="Times New Roman"/>
          <w:b/>
          <w:bCs/>
          <w:szCs w:val="24"/>
        </w:rPr>
        <w:t>–</w:t>
      </w:r>
      <w:r w:rsidRPr="00C317CF">
        <w:rPr>
          <w:rFonts w:cs="Times New Roman"/>
          <w:b/>
          <w:bCs/>
          <w:szCs w:val="24"/>
        </w:rPr>
        <w:t xml:space="preserve"> </w:t>
      </w:r>
      <w:r w:rsidR="00B95B1E" w:rsidRPr="00C317CF">
        <w:rPr>
          <w:rFonts w:cs="Times New Roman"/>
          <w:b/>
          <w:bCs/>
          <w:szCs w:val="24"/>
        </w:rPr>
        <w:t>Artroskopinė vaizdo įranga (</w:t>
      </w:r>
      <w:r w:rsidRPr="00C317CF">
        <w:rPr>
          <w:rFonts w:cs="Times New Roman"/>
          <w:b/>
          <w:bCs/>
          <w:szCs w:val="24"/>
        </w:rPr>
        <w:t>1 komplektas</w:t>
      </w:r>
      <w:r w:rsidR="00B95B1E" w:rsidRPr="00C317CF">
        <w:rPr>
          <w:rFonts w:cs="Times New Roman"/>
          <w:b/>
          <w:bCs/>
          <w:szCs w:val="24"/>
        </w:rPr>
        <w:t>).</w:t>
      </w:r>
    </w:p>
    <w:p w14:paraId="49C0D508" w14:textId="77777777" w:rsidR="00B95B1E" w:rsidRPr="00C317CF" w:rsidRDefault="00B95B1E" w:rsidP="00B95B1E">
      <w:pPr>
        <w:jc w:val="center"/>
        <w:rPr>
          <w:rFonts w:cs="Times New Roman"/>
          <w:b/>
          <w:szCs w:val="24"/>
        </w:rPr>
      </w:pPr>
    </w:p>
    <w:tbl>
      <w:tblPr>
        <w:tblStyle w:val="Lentelstinklelis2"/>
        <w:tblW w:w="9385" w:type="dxa"/>
        <w:tblInd w:w="-34" w:type="dxa"/>
        <w:tblLayout w:type="fixed"/>
        <w:tblLook w:val="04A0" w:firstRow="1" w:lastRow="0" w:firstColumn="1" w:lastColumn="0" w:noHBand="0" w:noVBand="1"/>
      </w:tblPr>
      <w:tblGrid>
        <w:gridCol w:w="709"/>
        <w:gridCol w:w="1843"/>
        <w:gridCol w:w="3714"/>
        <w:gridCol w:w="3119"/>
      </w:tblGrid>
      <w:tr w:rsidR="0052113A" w:rsidRPr="00C317CF" w14:paraId="449BC121" w14:textId="4ED42551" w:rsidTr="0052113A">
        <w:trPr>
          <w:trHeight w:val="300"/>
        </w:trPr>
        <w:tc>
          <w:tcPr>
            <w:tcW w:w="709" w:type="dxa"/>
          </w:tcPr>
          <w:p w14:paraId="3C510BEC" w14:textId="77777777" w:rsidR="0052113A" w:rsidRPr="00C317CF" w:rsidRDefault="0052113A" w:rsidP="002109CC">
            <w:pPr>
              <w:jc w:val="center"/>
              <w:rPr>
                <w:rFonts w:ascii="Times New Roman" w:hAnsi="Times New Roman" w:cs="Times New Roman"/>
                <w:b/>
                <w:sz w:val="24"/>
                <w:szCs w:val="24"/>
              </w:rPr>
            </w:pPr>
            <w:r w:rsidRPr="00C317CF">
              <w:rPr>
                <w:rFonts w:ascii="Times New Roman" w:hAnsi="Times New Roman" w:cs="Times New Roman"/>
                <w:b/>
                <w:sz w:val="24"/>
                <w:szCs w:val="24"/>
              </w:rPr>
              <w:t>Eil. Nr.</w:t>
            </w:r>
          </w:p>
        </w:tc>
        <w:tc>
          <w:tcPr>
            <w:tcW w:w="1843" w:type="dxa"/>
          </w:tcPr>
          <w:p w14:paraId="0C43263E" w14:textId="77777777" w:rsidR="0052113A" w:rsidRPr="00C317CF" w:rsidRDefault="0052113A" w:rsidP="002109CC">
            <w:pPr>
              <w:jc w:val="center"/>
              <w:rPr>
                <w:rFonts w:ascii="Times New Roman" w:hAnsi="Times New Roman" w:cs="Times New Roman"/>
                <w:b/>
                <w:sz w:val="24"/>
                <w:szCs w:val="24"/>
              </w:rPr>
            </w:pPr>
            <w:r w:rsidRPr="00C317CF">
              <w:rPr>
                <w:rFonts w:ascii="Times New Roman" w:hAnsi="Times New Roman" w:cs="Times New Roman"/>
                <w:b/>
                <w:sz w:val="24"/>
                <w:szCs w:val="24"/>
              </w:rPr>
              <w:t>Parametras</w:t>
            </w:r>
          </w:p>
        </w:tc>
        <w:tc>
          <w:tcPr>
            <w:tcW w:w="3714" w:type="dxa"/>
          </w:tcPr>
          <w:p w14:paraId="071ED345" w14:textId="77777777" w:rsidR="0052113A" w:rsidRPr="00C317CF" w:rsidRDefault="0052113A" w:rsidP="002109CC">
            <w:pPr>
              <w:jc w:val="center"/>
              <w:rPr>
                <w:rFonts w:ascii="Times New Roman" w:hAnsi="Times New Roman" w:cs="Times New Roman"/>
                <w:b/>
                <w:sz w:val="24"/>
                <w:szCs w:val="24"/>
              </w:rPr>
            </w:pPr>
            <w:r w:rsidRPr="00C317CF">
              <w:rPr>
                <w:rFonts w:ascii="Times New Roman" w:hAnsi="Times New Roman" w:cs="Times New Roman"/>
                <w:b/>
                <w:sz w:val="24"/>
                <w:szCs w:val="24"/>
              </w:rPr>
              <w:t>Reikalaujama parametro reikšmė</w:t>
            </w:r>
          </w:p>
        </w:tc>
        <w:tc>
          <w:tcPr>
            <w:tcW w:w="3119" w:type="dxa"/>
          </w:tcPr>
          <w:p w14:paraId="43803F37" w14:textId="77777777" w:rsidR="008A6510" w:rsidRPr="008A6510" w:rsidRDefault="008A6510" w:rsidP="008A6510">
            <w:pPr>
              <w:rPr>
                <w:rFonts w:ascii="Times New Roman" w:hAnsi="Times New Roman" w:cs="Times New Roman"/>
                <w:b/>
                <w:bCs/>
                <w:sz w:val="24"/>
                <w:szCs w:val="24"/>
              </w:rPr>
            </w:pPr>
            <w:r w:rsidRPr="008A6510">
              <w:rPr>
                <w:rFonts w:ascii="Times New Roman" w:hAnsi="Times New Roman" w:cs="Times New Roman"/>
                <w:b/>
                <w:bCs/>
                <w:sz w:val="24"/>
                <w:szCs w:val="24"/>
              </w:rPr>
              <w:t>Tiekėjo siūlomi parametrai</w:t>
            </w:r>
          </w:p>
          <w:p w14:paraId="2A060469" w14:textId="77777777" w:rsidR="008A6510" w:rsidRPr="008A6510" w:rsidRDefault="008A6510" w:rsidP="008A6510">
            <w:pPr>
              <w:rPr>
                <w:rFonts w:ascii="Times New Roman" w:hAnsi="Times New Roman" w:cs="Times New Roman"/>
                <w:b/>
                <w:bCs/>
                <w:sz w:val="24"/>
                <w:szCs w:val="24"/>
              </w:rPr>
            </w:pPr>
          </w:p>
          <w:p w14:paraId="43E40B68" w14:textId="77777777" w:rsidR="008A6510" w:rsidRPr="0022175B" w:rsidRDefault="008A6510" w:rsidP="008A6510">
            <w:pPr>
              <w:jc w:val="both"/>
              <w:rPr>
                <w:rFonts w:ascii="Times New Roman" w:eastAsia="Aptos" w:hAnsi="Times New Roman" w:cs="Times New Roman"/>
                <w:b/>
                <w:bCs/>
                <w:sz w:val="24"/>
                <w:szCs w:val="24"/>
                <w:lang w:eastAsia="lt-LT"/>
              </w:rPr>
            </w:pPr>
            <w:r w:rsidRPr="0022175B">
              <w:rPr>
                <w:rFonts w:ascii="Times New Roman" w:eastAsia="Aptos" w:hAnsi="Times New Roman" w:cs="Times New Roman"/>
                <w:b/>
                <w:bCs/>
                <w:sz w:val="24"/>
                <w:szCs w:val="24"/>
                <w:lang w:val="sv-SE" w:eastAsia="lt-LT"/>
              </w:rPr>
              <w:t>Tiekėjas pildo kiekvien</w:t>
            </w:r>
            <w:r w:rsidRPr="0022175B">
              <w:rPr>
                <w:rFonts w:ascii="Times New Roman" w:eastAsia="Aptos" w:hAnsi="Times New Roman" w:cs="Times New Roman"/>
                <w:b/>
                <w:bCs/>
                <w:sz w:val="24"/>
                <w:szCs w:val="24"/>
                <w:lang w:eastAsia="lt-LT"/>
              </w:rPr>
              <w:t>ą reikalavimą su atitinkama siūloma reikšme.</w:t>
            </w:r>
          </w:p>
          <w:p w14:paraId="3BA8863E" w14:textId="1E9677C4" w:rsidR="0052113A" w:rsidRPr="008A6510" w:rsidRDefault="008A6510" w:rsidP="008A6510">
            <w:pPr>
              <w:jc w:val="both"/>
              <w:rPr>
                <w:rFonts w:ascii="Times New Roman" w:hAnsi="Times New Roman" w:cs="Times New Roman"/>
                <w:b/>
                <w:sz w:val="24"/>
                <w:szCs w:val="24"/>
              </w:rPr>
            </w:pPr>
            <w:r w:rsidRPr="008A6510">
              <w:rPr>
                <w:rFonts w:ascii="Times New Roman" w:eastAsia="Aptos" w:hAnsi="Times New Roman" w:cs="Times New Roman"/>
                <w:sz w:val="24"/>
                <w:szCs w:val="24"/>
                <w:lang w:eastAsia="lt-LT"/>
                <w14:ligatures w14:val="standardContextual"/>
              </w:rPr>
              <w:t xml:space="preserve">Prie kiekvieno reikalavimo pateikiamas  techninę charakteristiką pagrindžiantis dokumentas </w:t>
            </w:r>
            <w:r w:rsidRPr="008A6510">
              <w:rPr>
                <w:rFonts w:ascii="Times New Roman" w:eastAsia="Aptos" w:hAnsi="Times New Roman" w:cs="Times New Roman"/>
                <w:sz w:val="24"/>
                <w:szCs w:val="24"/>
                <w:highlight w:val="yellow"/>
                <w:lang w:eastAsia="lt-LT"/>
                <w14:ligatures w14:val="standardContextual"/>
              </w:rPr>
              <w:t>_______</w:t>
            </w:r>
            <w:r w:rsidRPr="008A6510">
              <w:rPr>
                <w:rFonts w:ascii="Times New Roman" w:eastAsia="Aptos" w:hAnsi="Times New Roman" w:cs="Times New Roman"/>
                <w:sz w:val="24"/>
                <w:szCs w:val="24"/>
                <w:lang w:eastAsia="lt-LT"/>
                <w14:ligatures w14:val="standardContextual"/>
              </w:rPr>
              <w:t xml:space="preserve"> (</w:t>
            </w:r>
            <w:r w:rsidRPr="008A6510">
              <w:rPr>
                <w:rFonts w:ascii="Times New Roman" w:eastAsia="Aptos" w:hAnsi="Times New Roman" w:cs="Times New Roman"/>
                <w:i/>
                <w:iCs/>
                <w:sz w:val="24"/>
                <w:szCs w:val="24"/>
                <w:lang w:eastAsia="lt-LT"/>
                <w14:ligatures w14:val="standardContextual"/>
              </w:rPr>
              <w:t>nurodyti pateikiamą dokumentą</w:t>
            </w:r>
            <w:r w:rsidRPr="008A6510">
              <w:rPr>
                <w:rFonts w:ascii="Times New Roman" w:eastAsia="Aptos" w:hAnsi="Times New Roman" w:cs="Times New Roman"/>
                <w:sz w:val="24"/>
                <w:szCs w:val="24"/>
                <w:lang w:eastAsia="lt-LT"/>
                <w14:ligatures w14:val="standardContextual"/>
              </w:rPr>
              <w:t xml:space="preserve">), kurio </w:t>
            </w:r>
            <w:r w:rsidRPr="008A6510">
              <w:rPr>
                <w:rFonts w:ascii="Times New Roman" w:eastAsia="Aptos" w:hAnsi="Times New Roman" w:cs="Times New Roman"/>
                <w:sz w:val="24"/>
                <w:szCs w:val="24"/>
                <w:highlight w:val="yellow"/>
                <w:lang w:eastAsia="lt-LT"/>
                <w14:ligatures w14:val="standardContextual"/>
              </w:rPr>
              <w:t>_____</w:t>
            </w:r>
            <w:r w:rsidRPr="008A6510">
              <w:rPr>
                <w:rFonts w:ascii="Times New Roman" w:eastAsia="Aptos" w:hAnsi="Times New Roman" w:cs="Times New Roman"/>
                <w:sz w:val="24"/>
                <w:szCs w:val="24"/>
                <w:lang w:eastAsia="lt-LT"/>
                <w14:ligatures w14:val="standardContextual"/>
              </w:rPr>
              <w:t xml:space="preserve"> (</w:t>
            </w:r>
            <w:r w:rsidRPr="008A6510">
              <w:rPr>
                <w:rFonts w:ascii="Times New Roman" w:eastAsia="Aptos" w:hAnsi="Times New Roman" w:cs="Times New Roman"/>
                <w:i/>
                <w:iCs/>
                <w:sz w:val="24"/>
                <w:szCs w:val="24"/>
                <w:lang w:eastAsia="lt-LT"/>
                <w14:ligatures w14:val="standardContextual"/>
              </w:rPr>
              <w:t>nurodyti</w:t>
            </w:r>
            <w:r w:rsidRPr="008A6510">
              <w:rPr>
                <w:rFonts w:ascii="Times New Roman" w:eastAsia="Aptos" w:hAnsi="Times New Roman" w:cs="Times New Roman"/>
                <w:sz w:val="24"/>
                <w:szCs w:val="24"/>
                <w:lang w:eastAsia="lt-LT"/>
                <w14:ligatures w14:val="standardContextual"/>
              </w:rPr>
              <w:t>) puslapyje pateikta atžyma apie parametro reikšmę</w:t>
            </w:r>
          </w:p>
        </w:tc>
      </w:tr>
      <w:tr w:rsidR="0052113A" w:rsidRPr="00C317CF" w14:paraId="296E2AEE" w14:textId="480CC3D0" w:rsidTr="0052113A">
        <w:trPr>
          <w:trHeight w:val="300"/>
        </w:trPr>
        <w:tc>
          <w:tcPr>
            <w:tcW w:w="709" w:type="dxa"/>
          </w:tcPr>
          <w:p w14:paraId="264CD845" w14:textId="77777777" w:rsidR="0052113A" w:rsidRPr="00C317CF" w:rsidRDefault="0052113A" w:rsidP="002109CC">
            <w:pPr>
              <w:jc w:val="center"/>
              <w:rPr>
                <w:rFonts w:ascii="Times New Roman" w:hAnsi="Times New Roman" w:cs="Times New Roman"/>
                <w:bCs/>
                <w:sz w:val="24"/>
                <w:szCs w:val="24"/>
              </w:rPr>
            </w:pPr>
            <w:r w:rsidRPr="00C317CF">
              <w:rPr>
                <w:rFonts w:ascii="Times New Roman" w:hAnsi="Times New Roman" w:cs="Times New Roman"/>
                <w:bCs/>
                <w:sz w:val="24"/>
                <w:szCs w:val="24"/>
              </w:rPr>
              <w:t>1</w:t>
            </w:r>
          </w:p>
        </w:tc>
        <w:tc>
          <w:tcPr>
            <w:tcW w:w="1843" w:type="dxa"/>
          </w:tcPr>
          <w:p w14:paraId="6D119B44" w14:textId="77777777" w:rsidR="0052113A" w:rsidRPr="00C317CF" w:rsidRDefault="0052113A" w:rsidP="002109CC">
            <w:pPr>
              <w:jc w:val="center"/>
              <w:rPr>
                <w:rFonts w:ascii="Times New Roman" w:hAnsi="Times New Roman" w:cs="Times New Roman"/>
                <w:bCs/>
                <w:sz w:val="24"/>
                <w:szCs w:val="24"/>
              </w:rPr>
            </w:pPr>
            <w:r w:rsidRPr="00C317CF">
              <w:rPr>
                <w:rFonts w:ascii="Times New Roman" w:hAnsi="Times New Roman" w:cs="Times New Roman"/>
                <w:bCs/>
                <w:sz w:val="24"/>
                <w:szCs w:val="24"/>
              </w:rPr>
              <w:t>2</w:t>
            </w:r>
          </w:p>
        </w:tc>
        <w:tc>
          <w:tcPr>
            <w:tcW w:w="3714" w:type="dxa"/>
          </w:tcPr>
          <w:p w14:paraId="577E757D" w14:textId="77777777" w:rsidR="0052113A" w:rsidRPr="00C317CF" w:rsidRDefault="0052113A" w:rsidP="002109CC">
            <w:pPr>
              <w:jc w:val="center"/>
              <w:rPr>
                <w:rFonts w:ascii="Times New Roman" w:hAnsi="Times New Roman" w:cs="Times New Roman"/>
                <w:bCs/>
                <w:sz w:val="24"/>
                <w:szCs w:val="24"/>
              </w:rPr>
            </w:pPr>
            <w:r w:rsidRPr="00C317CF">
              <w:rPr>
                <w:rFonts w:ascii="Times New Roman" w:hAnsi="Times New Roman" w:cs="Times New Roman"/>
                <w:bCs/>
                <w:sz w:val="24"/>
                <w:szCs w:val="24"/>
              </w:rPr>
              <w:t>3</w:t>
            </w:r>
          </w:p>
        </w:tc>
        <w:tc>
          <w:tcPr>
            <w:tcW w:w="3119" w:type="dxa"/>
          </w:tcPr>
          <w:p w14:paraId="2CC0E64B" w14:textId="20FA6C62" w:rsidR="0052113A" w:rsidRPr="008A6510" w:rsidRDefault="008A6510" w:rsidP="002109CC">
            <w:pPr>
              <w:jc w:val="center"/>
              <w:rPr>
                <w:rFonts w:ascii="Times New Roman" w:hAnsi="Times New Roman" w:cs="Times New Roman"/>
                <w:bCs/>
                <w:sz w:val="24"/>
                <w:szCs w:val="24"/>
              </w:rPr>
            </w:pPr>
            <w:r w:rsidRPr="008A6510">
              <w:rPr>
                <w:rFonts w:ascii="Times New Roman" w:hAnsi="Times New Roman" w:cs="Times New Roman"/>
                <w:bCs/>
                <w:sz w:val="24"/>
                <w:szCs w:val="24"/>
              </w:rPr>
              <w:t>4</w:t>
            </w:r>
          </w:p>
        </w:tc>
      </w:tr>
      <w:tr w:rsidR="0052113A" w:rsidRPr="00C317CF" w14:paraId="064CA3B4" w14:textId="12605C74" w:rsidTr="0052113A">
        <w:trPr>
          <w:trHeight w:val="300"/>
        </w:trPr>
        <w:tc>
          <w:tcPr>
            <w:tcW w:w="709" w:type="dxa"/>
            <w:vAlign w:val="center"/>
          </w:tcPr>
          <w:p w14:paraId="0271C33B" w14:textId="77777777" w:rsidR="0052113A" w:rsidRPr="00C317CF" w:rsidRDefault="0052113A" w:rsidP="002109CC">
            <w:pPr>
              <w:tabs>
                <w:tab w:val="left" w:pos="2880"/>
              </w:tabs>
              <w:rPr>
                <w:rFonts w:ascii="Times New Roman" w:hAnsi="Times New Roman" w:cs="Times New Roman"/>
                <w:bCs/>
                <w:sz w:val="24"/>
                <w:szCs w:val="24"/>
              </w:rPr>
            </w:pPr>
            <w:r w:rsidRPr="00C317CF">
              <w:rPr>
                <w:rFonts w:ascii="Times New Roman" w:hAnsi="Times New Roman" w:cs="Times New Roman"/>
                <w:bCs/>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14:paraId="615B6EF2" w14:textId="77777777" w:rsidR="0052113A" w:rsidRPr="00C317CF" w:rsidRDefault="0052113A" w:rsidP="002109CC">
            <w:pPr>
              <w:tabs>
                <w:tab w:val="center" w:pos="4680"/>
                <w:tab w:val="right" w:pos="9360"/>
              </w:tabs>
              <w:rPr>
                <w:rFonts w:ascii="Times New Roman" w:eastAsia="Times New Roman" w:hAnsi="Times New Roman" w:cs="Times New Roman"/>
                <w:sz w:val="24"/>
                <w:szCs w:val="24"/>
              </w:rPr>
            </w:pPr>
            <w:r w:rsidRPr="00C317CF">
              <w:rPr>
                <w:rFonts w:ascii="Times New Roman" w:eastAsia="Times New Roman" w:hAnsi="Times New Roman" w:cs="Times New Roman"/>
                <w:sz w:val="24"/>
                <w:szCs w:val="24"/>
              </w:rPr>
              <w:t xml:space="preserve">Vaizdo kamera su optikos prijungimo adapteriu </w:t>
            </w:r>
          </w:p>
          <w:p w14:paraId="0BBC22D2" w14:textId="77777777" w:rsidR="0052113A" w:rsidRPr="00C317CF" w:rsidRDefault="0052113A" w:rsidP="002109CC">
            <w:pPr>
              <w:tabs>
                <w:tab w:val="center" w:pos="4680"/>
                <w:tab w:val="right" w:pos="9360"/>
              </w:tabs>
              <w:rPr>
                <w:rFonts w:ascii="Times New Roman" w:eastAsia="Times New Roman" w:hAnsi="Times New Roman" w:cs="Times New Roman"/>
                <w:sz w:val="24"/>
                <w:szCs w:val="24"/>
              </w:rPr>
            </w:pPr>
            <w:r w:rsidRPr="00C317CF">
              <w:rPr>
                <w:rFonts w:ascii="Times New Roman" w:eastAsia="Times New Roman" w:hAnsi="Times New Roman" w:cs="Times New Roman"/>
                <w:sz w:val="24"/>
                <w:szCs w:val="24"/>
              </w:rPr>
              <w:t>(1 vnt.)</w:t>
            </w:r>
          </w:p>
        </w:tc>
        <w:tc>
          <w:tcPr>
            <w:tcW w:w="3714" w:type="dxa"/>
            <w:tcBorders>
              <w:top w:val="single" w:sz="4" w:space="0" w:color="auto"/>
              <w:left w:val="single" w:sz="4" w:space="0" w:color="auto"/>
              <w:bottom w:val="single" w:sz="4" w:space="0" w:color="auto"/>
              <w:right w:val="single" w:sz="4" w:space="0" w:color="auto"/>
            </w:tcBorders>
          </w:tcPr>
          <w:p w14:paraId="4B9081CB" w14:textId="4C5F5B0F" w:rsidR="0052113A" w:rsidRPr="00C317CF" w:rsidRDefault="0052113A" w:rsidP="006F6E94">
            <w:pPr>
              <w:pBdr>
                <w:top w:val="nil"/>
                <w:left w:val="nil"/>
                <w:bottom w:val="nil"/>
                <w:right w:val="nil"/>
                <w:between w:val="nil"/>
                <w:bar w:val="nil"/>
              </w:pBdr>
              <w:suppressAutoHyphens/>
              <w:autoSpaceDN w:val="0"/>
              <w:ind w:right="-39"/>
              <w:jc w:val="both"/>
              <w:textAlignment w:val="baseline"/>
              <w:rPr>
                <w:rFonts w:ascii="Times New Roman" w:eastAsia="Arial Unicode MS" w:hAnsi="Times New Roman" w:cs="Times New Roman"/>
                <w:sz w:val="24"/>
                <w:szCs w:val="24"/>
                <w:bdr w:val="nil"/>
              </w:rPr>
            </w:pPr>
            <w:r w:rsidRPr="00C317CF">
              <w:rPr>
                <w:rFonts w:ascii="Times New Roman" w:eastAsia="Arial Unicode MS" w:hAnsi="Times New Roman" w:cs="Times New Roman"/>
                <w:sz w:val="24"/>
                <w:szCs w:val="24"/>
                <w:bdr w:val="nil"/>
              </w:rPr>
              <w:t>1.1. Ultra aukštos raiškos, ne mažiau kaip 4K;</w:t>
            </w:r>
          </w:p>
          <w:p w14:paraId="01D028BC" w14:textId="30B7A053" w:rsidR="0052113A" w:rsidRPr="00C317CF" w:rsidRDefault="0052113A" w:rsidP="006F6E94">
            <w:pPr>
              <w:pBdr>
                <w:top w:val="nil"/>
                <w:left w:val="nil"/>
                <w:bottom w:val="nil"/>
                <w:right w:val="nil"/>
                <w:between w:val="nil"/>
                <w:bar w:val="nil"/>
              </w:pBdr>
              <w:suppressAutoHyphens/>
              <w:autoSpaceDN w:val="0"/>
              <w:ind w:right="-39"/>
              <w:jc w:val="both"/>
              <w:textAlignment w:val="baseline"/>
              <w:rPr>
                <w:rFonts w:ascii="Times New Roman" w:hAnsi="Times New Roman" w:cs="Times New Roman"/>
                <w:sz w:val="24"/>
                <w:szCs w:val="24"/>
              </w:rPr>
            </w:pPr>
            <w:r w:rsidRPr="00C317CF">
              <w:rPr>
                <w:rFonts w:ascii="Times New Roman" w:eastAsia="Arial Unicode MS" w:hAnsi="Times New Roman" w:cs="Times New Roman"/>
                <w:sz w:val="24"/>
                <w:szCs w:val="24"/>
                <w:bdr w:val="nil"/>
              </w:rPr>
              <w:t xml:space="preserve">1.2. Raiška </w:t>
            </w:r>
            <w:r w:rsidRPr="00C317CF">
              <w:rPr>
                <w:rFonts w:ascii="Times New Roman" w:hAnsi="Times New Roman" w:cs="Times New Roman"/>
                <w:sz w:val="24"/>
                <w:szCs w:val="24"/>
              </w:rPr>
              <w:t>ne mažiau kaip 3840 x 2160 pikselių;</w:t>
            </w:r>
          </w:p>
          <w:p w14:paraId="29B75B90" w14:textId="1D94C1A4" w:rsidR="0052113A" w:rsidRPr="00C317CF" w:rsidRDefault="0052113A" w:rsidP="006F6E94">
            <w:pPr>
              <w:pBdr>
                <w:top w:val="nil"/>
                <w:left w:val="nil"/>
                <w:bottom w:val="nil"/>
                <w:right w:val="nil"/>
                <w:between w:val="nil"/>
                <w:bar w:val="nil"/>
              </w:pBdr>
              <w:suppressAutoHyphens/>
              <w:autoSpaceDN w:val="0"/>
              <w:ind w:right="-39"/>
              <w:jc w:val="both"/>
              <w:textAlignment w:val="baseline"/>
              <w:rPr>
                <w:rFonts w:ascii="Times New Roman" w:hAnsi="Times New Roman" w:cs="Times New Roman"/>
                <w:sz w:val="24"/>
                <w:szCs w:val="24"/>
              </w:rPr>
            </w:pPr>
            <w:r w:rsidRPr="00C317CF">
              <w:rPr>
                <w:rFonts w:ascii="Times New Roman" w:hAnsi="Times New Roman" w:cs="Times New Roman"/>
                <w:sz w:val="24"/>
                <w:szCs w:val="24"/>
              </w:rPr>
              <w:t>1.3. Progresyvus skenavimas: ne mažiau kaip 10 bitų technologija;</w:t>
            </w:r>
          </w:p>
          <w:p w14:paraId="7A405DAE" w14:textId="158B3ADE" w:rsidR="0052113A" w:rsidRPr="00C317CF" w:rsidRDefault="0052113A" w:rsidP="006F6E94">
            <w:pPr>
              <w:pBdr>
                <w:top w:val="nil"/>
                <w:left w:val="nil"/>
                <w:bottom w:val="nil"/>
                <w:right w:val="nil"/>
                <w:between w:val="nil"/>
                <w:bar w:val="nil"/>
              </w:pBdr>
              <w:suppressAutoHyphens/>
              <w:autoSpaceDN w:val="0"/>
              <w:ind w:right="-39"/>
              <w:jc w:val="both"/>
              <w:textAlignment w:val="baseline"/>
              <w:rPr>
                <w:rFonts w:ascii="Times New Roman" w:hAnsi="Times New Roman" w:cs="Times New Roman"/>
                <w:sz w:val="24"/>
                <w:szCs w:val="24"/>
              </w:rPr>
            </w:pPr>
            <w:r w:rsidRPr="00C317CF">
              <w:rPr>
                <w:rFonts w:ascii="Times New Roman" w:hAnsi="Times New Roman" w:cs="Times New Roman"/>
                <w:sz w:val="24"/>
                <w:szCs w:val="24"/>
              </w:rPr>
              <w:t>1.4. Skaitmeninis priartinimas: ne mažiau kaip 1,5 karto;</w:t>
            </w:r>
          </w:p>
          <w:p w14:paraId="1256E02A" w14:textId="77777777" w:rsidR="0052113A" w:rsidRPr="00C317CF" w:rsidRDefault="0052113A" w:rsidP="006F6E94">
            <w:pPr>
              <w:pBdr>
                <w:top w:val="nil"/>
                <w:left w:val="nil"/>
                <w:bottom w:val="nil"/>
                <w:right w:val="nil"/>
                <w:between w:val="nil"/>
                <w:bar w:val="nil"/>
              </w:pBdr>
              <w:suppressAutoHyphens/>
              <w:autoSpaceDN w:val="0"/>
              <w:ind w:right="-39"/>
              <w:jc w:val="both"/>
              <w:textAlignment w:val="baseline"/>
              <w:rPr>
                <w:rFonts w:ascii="Times New Roman" w:hAnsi="Times New Roman" w:cs="Times New Roman"/>
                <w:sz w:val="24"/>
                <w:szCs w:val="24"/>
              </w:rPr>
            </w:pPr>
            <w:r w:rsidRPr="00C317CF">
              <w:rPr>
                <w:rFonts w:ascii="Times New Roman" w:hAnsi="Times New Roman" w:cs="Times New Roman"/>
                <w:sz w:val="24"/>
                <w:szCs w:val="24"/>
              </w:rPr>
              <w:t>1.5. Ne mažiau kaip 3 (trys) programuojami valdymo mygtukai;</w:t>
            </w:r>
          </w:p>
          <w:p w14:paraId="29E259CA" w14:textId="77777777" w:rsidR="0052113A" w:rsidRPr="00C317CF" w:rsidRDefault="0052113A" w:rsidP="006F6E94">
            <w:pPr>
              <w:pBdr>
                <w:top w:val="nil"/>
                <w:left w:val="nil"/>
                <w:bottom w:val="nil"/>
                <w:right w:val="nil"/>
                <w:between w:val="nil"/>
                <w:bar w:val="nil"/>
              </w:pBdr>
              <w:suppressAutoHyphens/>
              <w:autoSpaceDN w:val="0"/>
              <w:ind w:right="-39"/>
              <w:jc w:val="both"/>
              <w:textAlignment w:val="baseline"/>
              <w:rPr>
                <w:rFonts w:ascii="Times New Roman" w:hAnsi="Times New Roman" w:cs="Times New Roman"/>
                <w:sz w:val="24"/>
                <w:szCs w:val="24"/>
              </w:rPr>
            </w:pPr>
            <w:r w:rsidRPr="00C317CF">
              <w:rPr>
                <w:rFonts w:ascii="Times New Roman" w:hAnsi="Times New Roman" w:cs="Times New Roman"/>
                <w:sz w:val="24"/>
                <w:szCs w:val="24"/>
              </w:rPr>
              <w:t>1.6. Fokusavimo žiedas;</w:t>
            </w:r>
          </w:p>
          <w:p w14:paraId="6B9B6C80" w14:textId="6A9B962E" w:rsidR="0052113A" w:rsidRPr="00C317CF" w:rsidRDefault="0052113A" w:rsidP="006F6E94">
            <w:pPr>
              <w:pBdr>
                <w:top w:val="nil"/>
                <w:left w:val="nil"/>
                <w:bottom w:val="nil"/>
                <w:right w:val="nil"/>
                <w:between w:val="nil"/>
                <w:bar w:val="nil"/>
              </w:pBdr>
              <w:suppressAutoHyphens/>
              <w:autoSpaceDN w:val="0"/>
              <w:ind w:right="-39"/>
              <w:jc w:val="both"/>
              <w:textAlignment w:val="baseline"/>
              <w:rPr>
                <w:rFonts w:ascii="Times New Roman" w:hAnsi="Times New Roman" w:cs="Times New Roman"/>
                <w:sz w:val="24"/>
                <w:szCs w:val="24"/>
              </w:rPr>
            </w:pPr>
            <w:r w:rsidRPr="00C317CF">
              <w:rPr>
                <w:rFonts w:ascii="Times New Roman" w:hAnsi="Times New Roman" w:cs="Times New Roman"/>
                <w:sz w:val="24"/>
                <w:szCs w:val="24"/>
              </w:rPr>
              <w:t>1.7. Kameros korpuso medžiaga – iš titano ar lygiavertės medžiagos.</w:t>
            </w:r>
          </w:p>
          <w:p w14:paraId="449E6DB3" w14:textId="038966D2" w:rsidR="0052113A" w:rsidRPr="00C317CF" w:rsidRDefault="0052113A" w:rsidP="006F6E94">
            <w:pPr>
              <w:pBdr>
                <w:top w:val="nil"/>
                <w:left w:val="nil"/>
                <w:bottom w:val="nil"/>
                <w:right w:val="nil"/>
                <w:between w:val="nil"/>
                <w:bar w:val="nil"/>
              </w:pBdr>
              <w:suppressAutoHyphens/>
              <w:autoSpaceDN w:val="0"/>
              <w:ind w:right="-39"/>
              <w:jc w:val="both"/>
              <w:textAlignment w:val="baseline"/>
              <w:rPr>
                <w:rFonts w:ascii="Times New Roman" w:hAnsi="Times New Roman" w:cs="Times New Roman"/>
                <w:sz w:val="24"/>
                <w:szCs w:val="24"/>
              </w:rPr>
            </w:pPr>
            <w:r w:rsidRPr="00C317CF">
              <w:rPr>
                <w:rFonts w:ascii="Times New Roman" w:hAnsi="Times New Roman" w:cs="Times New Roman"/>
                <w:sz w:val="24"/>
                <w:szCs w:val="24"/>
              </w:rPr>
              <w:t xml:space="preserve">1.8. Autoklavuojama. </w:t>
            </w:r>
          </w:p>
          <w:p w14:paraId="0CE347F8" w14:textId="77777777" w:rsidR="0052113A" w:rsidRPr="00C317CF" w:rsidRDefault="0052113A" w:rsidP="006F6E94">
            <w:pPr>
              <w:pBdr>
                <w:top w:val="nil"/>
                <w:left w:val="nil"/>
                <w:bottom w:val="nil"/>
                <w:right w:val="nil"/>
                <w:between w:val="nil"/>
                <w:bar w:val="nil"/>
              </w:pBdr>
              <w:suppressAutoHyphens/>
              <w:autoSpaceDN w:val="0"/>
              <w:ind w:right="-39"/>
              <w:jc w:val="both"/>
              <w:textAlignment w:val="baseline"/>
              <w:rPr>
                <w:rFonts w:ascii="Times New Roman" w:eastAsia="Arial Unicode MS" w:hAnsi="Times New Roman" w:cs="Times New Roman"/>
                <w:sz w:val="24"/>
                <w:szCs w:val="24"/>
                <w:bdr w:val="nil"/>
              </w:rPr>
            </w:pPr>
          </w:p>
        </w:tc>
        <w:tc>
          <w:tcPr>
            <w:tcW w:w="3119" w:type="dxa"/>
            <w:tcBorders>
              <w:top w:val="single" w:sz="4" w:space="0" w:color="auto"/>
              <w:left w:val="single" w:sz="4" w:space="0" w:color="auto"/>
              <w:bottom w:val="single" w:sz="4" w:space="0" w:color="auto"/>
              <w:right w:val="single" w:sz="4" w:space="0" w:color="auto"/>
            </w:tcBorders>
          </w:tcPr>
          <w:p w14:paraId="15C79C5E" w14:textId="77777777" w:rsidR="0052113A" w:rsidRPr="00C317CF" w:rsidRDefault="0052113A" w:rsidP="002109CC">
            <w:pPr>
              <w:pBdr>
                <w:top w:val="nil"/>
                <w:left w:val="nil"/>
                <w:bottom w:val="nil"/>
                <w:right w:val="nil"/>
                <w:between w:val="nil"/>
                <w:bar w:val="nil"/>
              </w:pBdr>
              <w:suppressAutoHyphens/>
              <w:autoSpaceDN w:val="0"/>
              <w:ind w:right="-39"/>
              <w:textAlignment w:val="baseline"/>
              <w:rPr>
                <w:rFonts w:eastAsia="Arial Unicode MS" w:cs="Times New Roman"/>
                <w:szCs w:val="24"/>
                <w:bdr w:val="nil"/>
              </w:rPr>
            </w:pPr>
          </w:p>
        </w:tc>
      </w:tr>
      <w:tr w:rsidR="0052113A" w:rsidRPr="00C317CF" w14:paraId="6BE25712" w14:textId="76FC0C12" w:rsidTr="0052113A">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4530E31E" w14:textId="77777777" w:rsidR="0052113A" w:rsidRPr="00C317CF" w:rsidRDefault="0052113A" w:rsidP="002109CC">
            <w:pPr>
              <w:rPr>
                <w:rFonts w:ascii="Times New Roman" w:hAnsi="Times New Roman" w:cs="Times New Roman"/>
                <w:sz w:val="24"/>
                <w:szCs w:val="24"/>
              </w:rPr>
            </w:pPr>
            <w:r w:rsidRPr="00C317CF">
              <w:rPr>
                <w:rFonts w:ascii="Times New Roman" w:hAnsi="Times New Roman" w:cs="Times New Roman"/>
                <w:sz w:val="24"/>
                <w:szCs w:val="24"/>
              </w:rPr>
              <w:t xml:space="preserve">2. </w:t>
            </w:r>
          </w:p>
        </w:tc>
        <w:tc>
          <w:tcPr>
            <w:tcW w:w="1843" w:type="dxa"/>
            <w:tcBorders>
              <w:top w:val="single" w:sz="4" w:space="0" w:color="auto"/>
              <w:left w:val="single" w:sz="4" w:space="0" w:color="auto"/>
              <w:bottom w:val="single" w:sz="4" w:space="0" w:color="auto"/>
              <w:right w:val="single" w:sz="4" w:space="0" w:color="auto"/>
            </w:tcBorders>
            <w:vAlign w:val="center"/>
          </w:tcPr>
          <w:p w14:paraId="7F85CE9C" w14:textId="0CD4F47D" w:rsidR="0052113A" w:rsidRPr="00C317CF" w:rsidRDefault="0052113A" w:rsidP="002109CC">
            <w:pPr>
              <w:rPr>
                <w:rFonts w:ascii="Times New Roman" w:hAnsi="Times New Roman" w:cs="Times New Roman"/>
                <w:sz w:val="24"/>
                <w:szCs w:val="24"/>
              </w:rPr>
            </w:pPr>
            <w:r w:rsidRPr="00C317CF">
              <w:rPr>
                <w:rFonts w:ascii="Times New Roman" w:hAnsi="Times New Roman" w:cs="Times New Roman"/>
                <w:sz w:val="24"/>
                <w:szCs w:val="24"/>
              </w:rPr>
              <w:t>Vaizdo kameros valdymo įrenginys su šviesos šaltiniu ir archyvavimu (1 vnt.)</w:t>
            </w:r>
          </w:p>
        </w:tc>
        <w:tc>
          <w:tcPr>
            <w:tcW w:w="3714" w:type="dxa"/>
            <w:tcBorders>
              <w:top w:val="single" w:sz="4" w:space="0" w:color="auto"/>
              <w:left w:val="single" w:sz="4" w:space="0" w:color="auto"/>
              <w:bottom w:val="single" w:sz="4" w:space="0" w:color="auto"/>
              <w:right w:val="single" w:sz="4" w:space="0" w:color="auto"/>
            </w:tcBorders>
          </w:tcPr>
          <w:p w14:paraId="4B543946" w14:textId="798498EB"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2.1. Valdymo įrenginys suderinamas su ultra aukštos raiškos, ne mažiau kaip 4K vaizdo kameromis;</w:t>
            </w:r>
          </w:p>
          <w:p w14:paraId="7925FCFB" w14:textId="39BD673D"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2.2. Planšetė įrenginio valdymui:</w:t>
            </w:r>
          </w:p>
          <w:p w14:paraId="41671F1F" w14:textId="77777777"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2.2.1. Ekrano įstrižainė ne mažiau kaip 13 colių;</w:t>
            </w:r>
          </w:p>
          <w:p w14:paraId="2C21BE81" w14:textId="3CE5B5E1"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2.2.2. Raiška ne mažiau kaip 1920 x 1080 pikselių;</w:t>
            </w:r>
          </w:p>
          <w:p w14:paraId="25963754" w14:textId="3A979DE7"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2.2.3. Rankinis paciento duomenų įvedimas, ne mažiau kaip: vardas, pavardė, ID, gimimo data, gydytojo duomenys, operacijos tipas;</w:t>
            </w:r>
          </w:p>
          <w:p w14:paraId="0ED54A8A" w14:textId="39E40261"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2.2.4. Vaizdo duomenų anotavimas po operacijos, ne mažiau kaip: komentarų, grafinių objektų pridėjimas;</w:t>
            </w:r>
          </w:p>
          <w:p w14:paraId="27994C61" w14:textId="48DBC07A"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2.3. Vaizdų įrašymas, perdavimas, integracija:</w:t>
            </w:r>
          </w:p>
          <w:p w14:paraId="3F13DA37" w14:textId="12E831EF"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lastRenderedPageBreak/>
              <w:t>2.3.1. Vidinis kaupiklis ne mažiau kaip 1TB;</w:t>
            </w:r>
          </w:p>
          <w:p w14:paraId="77A73390" w14:textId="66E03370"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2.3.2. DICOM arba lygiavertis standartas pacientų duomenų bei vaizdų (nuotraukų) perdavimui į perkančiosios organizacijos turimą PACS serverį;</w:t>
            </w:r>
          </w:p>
          <w:p w14:paraId="6472155E" w14:textId="6479886A"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2.3.3. Vaizdo nuotraukų raiška ne mažiau kaip 3840 x 2160 pikselių;</w:t>
            </w:r>
          </w:p>
          <w:p w14:paraId="07AAB34F" w14:textId="0552E767"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2.3.4. Ne mažiau kaip viena USB jungtis duomenims perkelti;</w:t>
            </w:r>
          </w:p>
          <w:p w14:paraId="3AAD905A" w14:textId="77777777"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2.4. Bevielis interneto ryšys;</w:t>
            </w:r>
          </w:p>
          <w:p w14:paraId="2F879E72" w14:textId="77777777"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 xml:space="preserve">2.5. Papildytos realybės spalvų filtrai ne mažiau kaip: </w:t>
            </w:r>
          </w:p>
          <w:p w14:paraId="00D6356A" w14:textId="77777777"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2.5.1. RED+;</w:t>
            </w:r>
          </w:p>
          <w:p w14:paraId="34CBC740" w14:textId="77777777"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2.5.2. RED-.</w:t>
            </w:r>
          </w:p>
          <w:p w14:paraId="23D99333" w14:textId="47CB640D"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2.6. Šviesos temperatūra ne siauresnėse ribose kaip nuo 5500 iki 8400K;</w:t>
            </w:r>
          </w:p>
          <w:p w14:paraId="6CF0C016" w14:textId="78488065"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2.7. turi būti galima prijungti nano artroskopą mažų sąnarių operacijoms;</w:t>
            </w:r>
          </w:p>
          <w:p w14:paraId="6B060928" w14:textId="4EA54AB6"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 xml:space="preserve">2.7.1 </w:t>
            </w:r>
            <w:r w:rsidRPr="00C30D2C">
              <w:rPr>
                <w:rFonts w:ascii="Times New Roman" w:hAnsi="Times New Roman" w:cs="Times New Roman"/>
                <w:sz w:val="24"/>
                <w:szCs w:val="24"/>
              </w:rPr>
              <w:t xml:space="preserve">komplekte pridedamas nano artroskopas: ne mažiau kaip 5 vnt., 1,9 mm skersmens </w:t>
            </w:r>
            <w:r w:rsidRPr="00C30D2C">
              <w:rPr>
                <w:rFonts w:ascii="Times New Roman" w:eastAsia="Calibri" w:hAnsi="Times New Roman" w:cs="Times New Roman"/>
                <w:sz w:val="24"/>
                <w:szCs w:val="24"/>
              </w:rPr>
              <w:t>±0,1 mm</w:t>
            </w:r>
            <w:r w:rsidRPr="00C30D2C">
              <w:rPr>
                <w:rFonts w:ascii="Times New Roman" w:hAnsi="Times New Roman" w:cs="Times New Roman"/>
                <w:sz w:val="24"/>
                <w:szCs w:val="24"/>
              </w:rPr>
              <w:t xml:space="preserve">, 125 mm </w:t>
            </w:r>
            <w:r w:rsidRPr="00C30D2C">
              <w:rPr>
                <w:rFonts w:ascii="Times New Roman" w:eastAsia="Calibri" w:hAnsi="Times New Roman" w:cs="Times New Roman"/>
                <w:sz w:val="24"/>
                <w:szCs w:val="24"/>
              </w:rPr>
              <w:t>±0,1 mm</w:t>
            </w:r>
            <w:r w:rsidRPr="00C30D2C">
              <w:rPr>
                <w:rFonts w:ascii="Times New Roman" w:hAnsi="Times New Roman" w:cs="Times New Roman"/>
                <w:sz w:val="24"/>
                <w:szCs w:val="24"/>
              </w:rPr>
              <w:t xml:space="preserve"> ilgio.</w:t>
            </w:r>
          </w:p>
          <w:p w14:paraId="619A412F" w14:textId="15BF95E5"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3. Fluoresecinis lazeris ne mažiau kaip 1 vnt., suderinamas su pagrindiniu bloku;</w:t>
            </w:r>
          </w:p>
          <w:p w14:paraId="75C39970" w14:textId="3A5FBAFB"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 xml:space="preserve">3.1 Komplekte pridedamas fluoresencinis šviesolaidis: skersmuo 3,5 mm </w:t>
            </w:r>
            <w:r w:rsidRPr="00C317CF">
              <w:rPr>
                <w:rFonts w:ascii="Times New Roman" w:eastAsia="Calibri" w:hAnsi="Times New Roman" w:cs="Times New Roman"/>
                <w:sz w:val="24"/>
                <w:szCs w:val="24"/>
              </w:rPr>
              <w:t>±0,1 mm</w:t>
            </w:r>
            <w:r w:rsidRPr="00C317CF">
              <w:rPr>
                <w:rFonts w:ascii="Times New Roman" w:hAnsi="Times New Roman" w:cs="Times New Roman"/>
                <w:sz w:val="24"/>
                <w:szCs w:val="24"/>
              </w:rPr>
              <w:t xml:space="preserve"> ir 2,7 metro </w:t>
            </w:r>
            <w:r w:rsidRPr="00C317CF">
              <w:rPr>
                <w:rFonts w:ascii="Times New Roman" w:eastAsia="Calibri" w:hAnsi="Times New Roman" w:cs="Times New Roman"/>
                <w:sz w:val="24"/>
                <w:szCs w:val="24"/>
              </w:rPr>
              <w:t>±1 cm</w:t>
            </w:r>
            <w:r w:rsidRPr="00C317CF">
              <w:rPr>
                <w:rFonts w:ascii="Times New Roman" w:hAnsi="Times New Roman" w:cs="Times New Roman"/>
                <w:sz w:val="24"/>
                <w:szCs w:val="24"/>
              </w:rPr>
              <w:t xml:space="preserve"> su ne mažiau kaip 2 jungtimis: distaliniu ir 1 proksimaliniu galu.</w:t>
            </w:r>
          </w:p>
        </w:tc>
        <w:tc>
          <w:tcPr>
            <w:tcW w:w="3119" w:type="dxa"/>
            <w:tcBorders>
              <w:top w:val="single" w:sz="4" w:space="0" w:color="auto"/>
              <w:left w:val="single" w:sz="4" w:space="0" w:color="auto"/>
              <w:bottom w:val="single" w:sz="4" w:space="0" w:color="auto"/>
              <w:right w:val="single" w:sz="4" w:space="0" w:color="auto"/>
            </w:tcBorders>
          </w:tcPr>
          <w:p w14:paraId="3E68096C" w14:textId="77777777" w:rsidR="0052113A" w:rsidRPr="00C317CF" w:rsidRDefault="0052113A" w:rsidP="002109CC">
            <w:pPr>
              <w:rPr>
                <w:rFonts w:cs="Times New Roman"/>
                <w:szCs w:val="24"/>
              </w:rPr>
            </w:pPr>
          </w:p>
        </w:tc>
      </w:tr>
      <w:tr w:rsidR="0052113A" w:rsidRPr="00C317CF" w14:paraId="598D4C1A" w14:textId="7E29B6E9" w:rsidTr="0052113A">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65333144" w14:textId="77777777" w:rsidR="0052113A" w:rsidRPr="00C317CF" w:rsidRDefault="0052113A" w:rsidP="002109CC">
            <w:pPr>
              <w:rPr>
                <w:rFonts w:ascii="Times New Roman" w:hAnsi="Times New Roman" w:cs="Times New Roman"/>
                <w:sz w:val="24"/>
                <w:szCs w:val="24"/>
              </w:rPr>
            </w:pPr>
            <w:r w:rsidRPr="00C317CF">
              <w:rPr>
                <w:rFonts w:ascii="Times New Roman" w:hAnsi="Times New Roman" w:cs="Times New Roman"/>
                <w:sz w:val="24"/>
                <w:szCs w:val="24"/>
              </w:rPr>
              <w:t>3.</w:t>
            </w:r>
          </w:p>
        </w:tc>
        <w:tc>
          <w:tcPr>
            <w:tcW w:w="1843" w:type="dxa"/>
            <w:tcBorders>
              <w:top w:val="single" w:sz="4" w:space="0" w:color="auto"/>
              <w:left w:val="single" w:sz="4" w:space="0" w:color="auto"/>
              <w:bottom w:val="single" w:sz="4" w:space="0" w:color="auto"/>
              <w:right w:val="single" w:sz="4" w:space="0" w:color="auto"/>
            </w:tcBorders>
            <w:vAlign w:val="center"/>
          </w:tcPr>
          <w:p w14:paraId="77F5F4E9" w14:textId="77777777" w:rsidR="0052113A" w:rsidRPr="00C317CF" w:rsidRDefault="0052113A" w:rsidP="002109CC">
            <w:pPr>
              <w:rPr>
                <w:rFonts w:ascii="Times New Roman" w:hAnsi="Times New Roman" w:cs="Times New Roman"/>
                <w:sz w:val="24"/>
                <w:szCs w:val="24"/>
              </w:rPr>
            </w:pPr>
            <w:r w:rsidRPr="00C317CF">
              <w:rPr>
                <w:rFonts w:ascii="Times New Roman" w:hAnsi="Times New Roman" w:cs="Times New Roman"/>
                <w:sz w:val="24"/>
                <w:szCs w:val="24"/>
              </w:rPr>
              <w:t>Šviesos šaltinis (integruotas į bendrą valdymo sistemą)</w:t>
            </w:r>
          </w:p>
          <w:p w14:paraId="31C18E79" w14:textId="77777777" w:rsidR="0052113A" w:rsidRPr="00C317CF" w:rsidRDefault="0052113A" w:rsidP="002109CC">
            <w:pPr>
              <w:rPr>
                <w:rFonts w:ascii="Times New Roman" w:hAnsi="Times New Roman" w:cs="Times New Roman"/>
                <w:sz w:val="24"/>
                <w:szCs w:val="24"/>
              </w:rPr>
            </w:pPr>
            <w:r w:rsidRPr="00C317CF">
              <w:rPr>
                <w:rFonts w:ascii="Times New Roman" w:hAnsi="Times New Roman" w:cs="Times New Roman"/>
                <w:sz w:val="24"/>
                <w:szCs w:val="24"/>
              </w:rPr>
              <w:t>(1 vnt.)</w:t>
            </w:r>
          </w:p>
        </w:tc>
        <w:tc>
          <w:tcPr>
            <w:tcW w:w="3714" w:type="dxa"/>
            <w:tcBorders>
              <w:top w:val="single" w:sz="4" w:space="0" w:color="auto"/>
              <w:left w:val="single" w:sz="4" w:space="0" w:color="auto"/>
              <w:bottom w:val="single" w:sz="4" w:space="0" w:color="auto"/>
              <w:right w:val="single" w:sz="4" w:space="0" w:color="auto"/>
            </w:tcBorders>
          </w:tcPr>
          <w:p w14:paraId="69838D4C" w14:textId="77777777"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3.1. LED tipo ar lygiavertis šviesos šaltinis;</w:t>
            </w:r>
          </w:p>
          <w:p w14:paraId="76D0988A" w14:textId="1AA60354"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3.2. Šviesos srautas ne siauresnėse ribose kaip nuo 1650 iki 1900 liumenų;</w:t>
            </w:r>
          </w:p>
          <w:p w14:paraId="3B78D09B" w14:textId="7040257E"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3.3. Lempos darbo laikas ne trumpiau kaip 30 000 valandų;</w:t>
            </w:r>
          </w:p>
          <w:p w14:paraId="24E7A87F" w14:textId="77777777"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3.4. Automatinis ir rankinis šviesos srauto reguliavimas;</w:t>
            </w:r>
          </w:p>
          <w:p w14:paraId="6637CFF9" w14:textId="21D35801"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3.5. Suderinamas su perkančiosios organizacijos turimu Storz šviesolaidžiu.</w:t>
            </w:r>
          </w:p>
          <w:p w14:paraId="06327A5F" w14:textId="77777777" w:rsidR="0052113A" w:rsidRPr="00C317CF" w:rsidRDefault="0052113A" w:rsidP="006F6E94">
            <w:pPr>
              <w:jc w:val="both"/>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15B0E9E" w14:textId="77777777" w:rsidR="0052113A" w:rsidRPr="00C317CF" w:rsidRDefault="0052113A" w:rsidP="002109CC">
            <w:pPr>
              <w:rPr>
                <w:rFonts w:cs="Times New Roman"/>
                <w:szCs w:val="24"/>
              </w:rPr>
            </w:pPr>
          </w:p>
        </w:tc>
      </w:tr>
      <w:tr w:rsidR="0052113A" w:rsidRPr="00C317CF" w14:paraId="3AE2C643" w14:textId="10AD0F74" w:rsidTr="0052113A">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1CAD6720" w14:textId="77777777" w:rsidR="0052113A" w:rsidRPr="00C317CF" w:rsidRDefault="0052113A" w:rsidP="002109CC">
            <w:pPr>
              <w:rPr>
                <w:rFonts w:ascii="Times New Roman" w:hAnsi="Times New Roman" w:cs="Times New Roman"/>
                <w:sz w:val="24"/>
                <w:szCs w:val="24"/>
              </w:rPr>
            </w:pPr>
            <w:r w:rsidRPr="00C317CF">
              <w:rPr>
                <w:rFonts w:ascii="Times New Roman" w:hAnsi="Times New Roman" w:cs="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vAlign w:val="center"/>
          </w:tcPr>
          <w:p w14:paraId="4359FCC2" w14:textId="77777777" w:rsidR="0052113A" w:rsidRPr="00C317CF" w:rsidRDefault="0052113A" w:rsidP="002109CC">
            <w:pPr>
              <w:rPr>
                <w:rFonts w:ascii="Times New Roman" w:hAnsi="Times New Roman" w:cs="Times New Roman"/>
                <w:sz w:val="24"/>
                <w:szCs w:val="24"/>
              </w:rPr>
            </w:pPr>
            <w:r w:rsidRPr="00C317CF">
              <w:rPr>
                <w:rFonts w:ascii="Times New Roman" w:hAnsi="Times New Roman" w:cs="Times New Roman"/>
                <w:sz w:val="24"/>
                <w:szCs w:val="24"/>
              </w:rPr>
              <w:t>Medicininės paskirties plokščiaekranis monitorius</w:t>
            </w:r>
          </w:p>
          <w:p w14:paraId="6E4278EA" w14:textId="77777777" w:rsidR="0052113A" w:rsidRPr="00C317CF" w:rsidRDefault="0052113A" w:rsidP="002109CC">
            <w:pPr>
              <w:rPr>
                <w:rFonts w:ascii="Times New Roman" w:hAnsi="Times New Roman" w:cs="Times New Roman"/>
                <w:sz w:val="24"/>
                <w:szCs w:val="24"/>
              </w:rPr>
            </w:pPr>
            <w:r w:rsidRPr="00C317CF">
              <w:rPr>
                <w:rFonts w:ascii="Times New Roman" w:hAnsi="Times New Roman" w:cs="Times New Roman"/>
                <w:sz w:val="24"/>
                <w:szCs w:val="24"/>
              </w:rPr>
              <w:lastRenderedPageBreak/>
              <w:t>(1 vnt.)</w:t>
            </w:r>
          </w:p>
        </w:tc>
        <w:tc>
          <w:tcPr>
            <w:tcW w:w="3714" w:type="dxa"/>
            <w:tcBorders>
              <w:top w:val="single" w:sz="4" w:space="0" w:color="auto"/>
              <w:left w:val="single" w:sz="4" w:space="0" w:color="auto"/>
              <w:bottom w:val="single" w:sz="4" w:space="0" w:color="auto"/>
              <w:right w:val="single" w:sz="4" w:space="0" w:color="auto"/>
            </w:tcBorders>
          </w:tcPr>
          <w:p w14:paraId="07258C11" w14:textId="0FBFE0D4"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lastRenderedPageBreak/>
              <w:t>4.1. Ultra aukštos raiškos, ne mažiau kaip 4K;</w:t>
            </w:r>
          </w:p>
          <w:p w14:paraId="467B20BF" w14:textId="77777777"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4.2. Raiška ne mažiau kaip 3840 x 2160 pikselių;</w:t>
            </w:r>
          </w:p>
          <w:p w14:paraId="7CA41E8B" w14:textId="77777777"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lastRenderedPageBreak/>
              <w:t xml:space="preserve">4.3. Ekrano įstrižainė  </w:t>
            </w:r>
            <w:r w:rsidRPr="00C317CF">
              <w:rPr>
                <w:rFonts w:ascii="Times New Roman" w:eastAsia="Calibri" w:hAnsi="Times New Roman" w:cs="Times New Roman"/>
                <w:sz w:val="24"/>
                <w:szCs w:val="24"/>
              </w:rPr>
              <w:t xml:space="preserve">≥ </w:t>
            </w:r>
            <w:r w:rsidRPr="00C317CF">
              <w:rPr>
                <w:rFonts w:ascii="Times New Roman" w:hAnsi="Times New Roman" w:cs="Times New Roman"/>
                <w:sz w:val="24"/>
                <w:szCs w:val="24"/>
              </w:rPr>
              <w:t>31,5 colių;</w:t>
            </w:r>
          </w:p>
          <w:p w14:paraId="3F34AE8F" w14:textId="77777777"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 xml:space="preserve">4.4. Ryškumas </w:t>
            </w:r>
            <w:r w:rsidRPr="00C317CF">
              <w:rPr>
                <w:rFonts w:ascii="Times New Roman" w:eastAsia="Calibri" w:hAnsi="Times New Roman" w:cs="Times New Roman"/>
                <w:sz w:val="24"/>
                <w:szCs w:val="24"/>
              </w:rPr>
              <w:t xml:space="preserve">≥ </w:t>
            </w:r>
            <w:r w:rsidRPr="00C317CF">
              <w:rPr>
                <w:rFonts w:ascii="Times New Roman" w:hAnsi="Times New Roman" w:cs="Times New Roman"/>
                <w:sz w:val="24"/>
                <w:szCs w:val="24"/>
              </w:rPr>
              <w:t>700 cd/m2;</w:t>
            </w:r>
          </w:p>
          <w:p w14:paraId="63198BB9" w14:textId="23759E4B"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4.5. Vaizdo formatas ne mažiau 16:9;</w:t>
            </w:r>
          </w:p>
          <w:p w14:paraId="661227FF" w14:textId="77777777"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4.6. Vaizdas vaizde (PIP) funkcija</w:t>
            </w:r>
          </w:p>
          <w:p w14:paraId="61956223" w14:textId="77777777" w:rsidR="0052113A" w:rsidRPr="00C317CF" w:rsidRDefault="0052113A" w:rsidP="006F6E94">
            <w:pPr>
              <w:jc w:val="both"/>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A369E45" w14:textId="77777777" w:rsidR="0052113A" w:rsidRPr="00C317CF" w:rsidRDefault="0052113A" w:rsidP="002109CC">
            <w:pPr>
              <w:rPr>
                <w:rFonts w:cs="Times New Roman"/>
                <w:szCs w:val="24"/>
              </w:rPr>
            </w:pPr>
          </w:p>
        </w:tc>
      </w:tr>
      <w:tr w:rsidR="0052113A" w:rsidRPr="00C317CF" w14:paraId="00DE4BAB" w14:textId="6F59E16F" w:rsidTr="0052113A">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28DCC13F" w14:textId="77777777" w:rsidR="0052113A" w:rsidRPr="00C317CF" w:rsidRDefault="0052113A" w:rsidP="002109CC">
            <w:pPr>
              <w:rPr>
                <w:rFonts w:ascii="Times New Roman" w:hAnsi="Times New Roman" w:cs="Times New Roman"/>
                <w:sz w:val="24"/>
                <w:szCs w:val="24"/>
              </w:rPr>
            </w:pPr>
            <w:r w:rsidRPr="00C317CF">
              <w:rPr>
                <w:rFonts w:ascii="Times New Roman" w:hAnsi="Times New Roman" w:cs="Times New Roman"/>
                <w:sz w:val="24"/>
                <w:szCs w:val="24"/>
              </w:rPr>
              <w:t>5.</w:t>
            </w:r>
          </w:p>
        </w:tc>
        <w:tc>
          <w:tcPr>
            <w:tcW w:w="1843" w:type="dxa"/>
            <w:tcBorders>
              <w:top w:val="single" w:sz="4" w:space="0" w:color="auto"/>
              <w:left w:val="single" w:sz="4" w:space="0" w:color="auto"/>
              <w:bottom w:val="single" w:sz="4" w:space="0" w:color="auto"/>
              <w:right w:val="single" w:sz="4" w:space="0" w:color="auto"/>
            </w:tcBorders>
            <w:vAlign w:val="center"/>
          </w:tcPr>
          <w:p w14:paraId="37EE5D9C" w14:textId="77777777" w:rsidR="0052113A" w:rsidRPr="00C317CF" w:rsidRDefault="0052113A" w:rsidP="002109CC">
            <w:pPr>
              <w:rPr>
                <w:rFonts w:ascii="Times New Roman" w:hAnsi="Times New Roman" w:cs="Times New Roman"/>
                <w:sz w:val="24"/>
                <w:szCs w:val="24"/>
              </w:rPr>
            </w:pPr>
            <w:r w:rsidRPr="00C317CF">
              <w:rPr>
                <w:rFonts w:ascii="Times New Roman" w:hAnsi="Times New Roman" w:cs="Times New Roman"/>
                <w:sz w:val="24"/>
                <w:szCs w:val="24"/>
              </w:rPr>
              <w:t>Artroskopinė pompa</w:t>
            </w:r>
          </w:p>
        </w:tc>
        <w:tc>
          <w:tcPr>
            <w:tcW w:w="3714" w:type="dxa"/>
            <w:tcBorders>
              <w:top w:val="single" w:sz="4" w:space="0" w:color="auto"/>
              <w:left w:val="single" w:sz="4" w:space="0" w:color="auto"/>
              <w:bottom w:val="single" w:sz="4" w:space="0" w:color="auto"/>
              <w:right w:val="single" w:sz="4" w:space="0" w:color="auto"/>
            </w:tcBorders>
            <w:vAlign w:val="center"/>
          </w:tcPr>
          <w:p w14:paraId="4E8A0DB3" w14:textId="18413489"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5.1. Vandens padavimo srautas ≥ 1500ml/min;</w:t>
            </w:r>
          </w:p>
          <w:p w14:paraId="213C78AD" w14:textId="123BEC9F"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5.2. Spaudimo žingsnis nuo 10 iki 120 didėjimas kas 5;</w:t>
            </w:r>
          </w:p>
          <w:p w14:paraId="27EE46DC" w14:textId="09CEA0E1"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5.3. Spaudimo vaizdavimas realiu laiku;</w:t>
            </w:r>
          </w:p>
          <w:p w14:paraId="7B2140BB" w14:textId="1CA25C3E"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5.4. Lavage (greito praplovimo) funkcija;</w:t>
            </w:r>
          </w:p>
          <w:p w14:paraId="45BD4BD5" w14:textId="4B8774F4"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5.5. Liečiamas monitorius;</w:t>
            </w:r>
          </w:p>
          <w:p w14:paraId="0A12F4A3" w14:textId="58453AC6"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5.6. Turi būti galima sujungti su šeiverio  arba lygiaverte console;</w:t>
            </w:r>
          </w:p>
          <w:p w14:paraId="143FC4EB" w14:textId="30104845"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5.7. komplekte turi būti  vienkartinių artroskopinių šlangučių vienos jungties - ne mažiau kaip 20 vnt.</w:t>
            </w:r>
          </w:p>
          <w:p w14:paraId="6D722B95" w14:textId="77777777" w:rsidR="0052113A" w:rsidRPr="00C317CF" w:rsidRDefault="0052113A" w:rsidP="006F6E94">
            <w:pPr>
              <w:jc w:val="both"/>
              <w:rPr>
                <w:rFonts w:ascii="Times New Roman" w:hAnsi="Times New Roman" w:cs="Times New Roman"/>
                <w:sz w:val="24"/>
                <w:szCs w:val="24"/>
              </w:rPr>
            </w:pPr>
          </w:p>
          <w:p w14:paraId="4FFEE685" w14:textId="77777777" w:rsidR="0052113A" w:rsidRPr="00C317CF" w:rsidRDefault="0052113A" w:rsidP="006F6E94">
            <w:pPr>
              <w:jc w:val="both"/>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62A4B25" w14:textId="77777777" w:rsidR="0052113A" w:rsidRPr="00C317CF" w:rsidRDefault="0052113A" w:rsidP="002109CC">
            <w:pPr>
              <w:rPr>
                <w:rFonts w:cs="Times New Roman"/>
                <w:szCs w:val="24"/>
              </w:rPr>
            </w:pPr>
          </w:p>
        </w:tc>
      </w:tr>
      <w:tr w:rsidR="0052113A" w:rsidRPr="00C317CF" w14:paraId="01431B01" w14:textId="6D18C41F" w:rsidTr="0052113A">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6B09A04E" w14:textId="77777777" w:rsidR="0052113A" w:rsidRPr="00C317CF" w:rsidRDefault="0052113A" w:rsidP="002109CC">
            <w:pPr>
              <w:rPr>
                <w:rFonts w:ascii="Times New Roman" w:hAnsi="Times New Roman" w:cs="Times New Roman"/>
                <w:sz w:val="24"/>
                <w:szCs w:val="24"/>
              </w:rPr>
            </w:pPr>
            <w:r w:rsidRPr="00C317CF">
              <w:rPr>
                <w:rFonts w:ascii="Times New Roman" w:hAnsi="Times New Roman" w:cs="Times New Roman"/>
                <w:sz w:val="24"/>
                <w:szCs w:val="24"/>
              </w:rPr>
              <w:t>6.</w:t>
            </w:r>
          </w:p>
        </w:tc>
        <w:tc>
          <w:tcPr>
            <w:tcW w:w="1843" w:type="dxa"/>
            <w:tcBorders>
              <w:top w:val="single" w:sz="4" w:space="0" w:color="auto"/>
              <w:left w:val="single" w:sz="4" w:space="0" w:color="auto"/>
              <w:bottom w:val="single" w:sz="4" w:space="0" w:color="auto"/>
              <w:right w:val="single" w:sz="4" w:space="0" w:color="auto"/>
            </w:tcBorders>
            <w:vAlign w:val="center"/>
          </w:tcPr>
          <w:p w14:paraId="6B57D196" w14:textId="77777777" w:rsidR="0052113A" w:rsidRPr="00C317CF" w:rsidRDefault="0052113A" w:rsidP="002109CC">
            <w:pPr>
              <w:rPr>
                <w:rFonts w:ascii="Times New Roman" w:eastAsia="Arial Unicode MS" w:hAnsi="Times New Roman" w:cs="Times New Roman"/>
                <w:sz w:val="24"/>
                <w:szCs w:val="24"/>
                <w:bdr w:val="nil"/>
              </w:rPr>
            </w:pPr>
            <w:r w:rsidRPr="00C317CF">
              <w:rPr>
                <w:rFonts w:ascii="Times New Roman" w:eastAsia="Arial Unicode MS" w:hAnsi="Times New Roman" w:cs="Times New Roman"/>
                <w:sz w:val="24"/>
                <w:szCs w:val="24"/>
                <w:bdr w:val="nil"/>
              </w:rPr>
              <w:t>Artroskopinis elektrokaustikos generatoriaus elektrodai</w:t>
            </w:r>
          </w:p>
          <w:p w14:paraId="2310599C" w14:textId="77777777" w:rsidR="0052113A" w:rsidRPr="00C317CF" w:rsidRDefault="0052113A" w:rsidP="002109CC">
            <w:pPr>
              <w:rPr>
                <w:rFonts w:ascii="Times New Roman" w:hAnsi="Times New Roman" w:cs="Times New Roman"/>
                <w:sz w:val="24"/>
                <w:szCs w:val="24"/>
              </w:rPr>
            </w:pPr>
            <w:r w:rsidRPr="00C317CF">
              <w:rPr>
                <w:rFonts w:ascii="Times New Roman" w:hAnsi="Times New Roman" w:cs="Times New Roman"/>
                <w:sz w:val="24"/>
                <w:szCs w:val="24"/>
              </w:rPr>
              <w:t>(10 vnt.)</w:t>
            </w:r>
          </w:p>
        </w:tc>
        <w:tc>
          <w:tcPr>
            <w:tcW w:w="3714" w:type="dxa"/>
            <w:tcBorders>
              <w:top w:val="single" w:sz="4" w:space="0" w:color="auto"/>
              <w:left w:val="single" w:sz="4" w:space="0" w:color="auto"/>
              <w:bottom w:val="single" w:sz="4" w:space="0" w:color="auto"/>
              <w:right w:val="single" w:sz="4" w:space="0" w:color="auto"/>
            </w:tcBorders>
            <w:vAlign w:val="center"/>
          </w:tcPr>
          <w:p w14:paraId="454A81B9" w14:textId="716A2327" w:rsidR="0052113A" w:rsidRPr="00C317CF" w:rsidRDefault="0052113A" w:rsidP="006F6E94">
            <w:pPr>
              <w:suppressAutoHyphens/>
              <w:autoSpaceDN w:val="0"/>
              <w:ind w:right="-39"/>
              <w:jc w:val="both"/>
              <w:textAlignment w:val="baseline"/>
              <w:rPr>
                <w:rFonts w:ascii="Times New Roman" w:eastAsia="Arial Unicode MS" w:hAnsi="Times New Roman" w:cs="Times New Roman"/>
                <w:sz w:val="24"/>
                <w:szCs w:val="24"/>
                <w:bdr w:val="none" w:sz="0" w:space="0" w:color="auto" w:frame="1"/>
              </w:rPr>
            </w:pPr>
            <w:r w:rsidRPr="00C317CF">
              <w:rPr>
                <w:rFonts w:ascii="Times New Roman" w:eastAsia="Arial Unicode MS" w:hAnsi="Times New Roman" w:cs="Times New Roman"/>
                <w:sz w:val="24"/>
                <w:szCs w:val="24"/>
                <w:bdr w:val="none" w:sz="0" w:space="0" w:color="auto" w:frame="1"/>
              </w:rPr>
              <w:t>1. Elektrodai turi būti vienkartinio naudojimo, naudojami artroskopinių procedūrų metu kelio, peties sąnariuose;</w:t>
            </w:r>
          </w:p>
          <w:p w14:paraId="565F7E0E" w14:textId="15B00DF7" w:rsidR="0052113A" w:rsidRPr="00C317CF" w:rsidRDefault="0052113A" w:rsidP="006F6E94">
            <w:pPr>
              <w:suppressAutoHyphens/>
              <w:autoSpaceDN w:val="0"/>
              <w:ind w:right="-39"/>
              <w:jc w:val="both"/>
              <w:textAlignment w:val="baseline"/>
              <w:rPr>
                <w:rFonts w:ascii="Times New Roman" w:eastAsia="Arial Unicode MS" w:hAnsi="Times New Roman" w:cs="Times New Roman"/>
                <w:sz w:val="24"/>
                <w:szCs w:val="24"/>
                <w:bdr w:val="none" w:sz="0" w:space="0" w:color="auto" w:frame="1"/>
              </w:rPr>
            </w:pPr>
            <w:r w:rsidRPr="00C317CF">
              <w:rPr>
                <w:rFonts w:ascii="Times New Roman" w:eastAsia="Arial Unicode MS" w:hAnsi="Times New Roman" w:cs="Times New Roman"/>
                <w:sz w:val="24"/>
                <w:szCs w:val="24"/>
                <w:bdr w:val="none" w:sz="0" w:space="0" w:color="auto" w:frame="1"/>
              </w:rPr>
              <w:t>2. Turi veikti bipolinės elektrochirurgijos principu elektrolito terpėje, atlikti audinių abliaciją (išgarinimą), kontūravimą, pjovimą ir koaguliaciją;</w:t>
            </w:r>
          </w:p>
          <w:p w14:paraId="2873D5D9" w14:textId="77DAD586" w:rsidR="0052113A" w:rsidRPr="00C317CF" w:rsidRDefault="0052113A" w:rsidP="006F6E94">
            <w:pPr>
              <w:suppressAutoHyphens/>
              <w:autoSpaceDN w:val="0"/>
              <w:ind w:right="-39"/>
              <w:jc w:val="both"/>
              <w:textAlignment w:val="baseline"/>
              <w:rPr>
                <w:rFonts w:ascii="Times New Roman" w:eastAsia="Arial Unicode MS" w:hAnsi="Times New Roman" w:cs="Times New Roman"/>
                <w:sz w:val="24"/>
                <w:szCs w:val="24"/>
                <w:bdr w:val="none" w:sz="0" w:space="0" w:color="auto" w:frame="1"/>
              </w:rPr>
            </w:pPr>
            <w:r w:rsidRPr="00C317CF">
              <w:rPr>
                <w:rFonts w:ascii="Times New Roman" w:eastAsia="Arial Unicode MS" w:hAnsi="Times New Roman" w:cs="Times New Roman"/>
                <w:sz w:val="24"/>
                <w:szCs w:val="24"/>
                <w:bdr w:val="none" w:sz="0" w:space="0" w:color="auto" w:frame="1"/>
              </w:rPr>
              <w:t xml:space="preserve">3. Grįžtamasis elektrodo polius turi būti įtaisytas ant elektrodo ašies, jo turi nereikėti orientuoti, kad darbo metu jis liestųsi su audiniais. </w:t>
            </w:r>
          </w:p>
          <w:p w14:paraId="7EDFBBD9" w14:textId="71FE67D9" w:rsidR="0052113A" w:rsidRPr="00C317CF" w:rsidRDefault="0052113A" w:rsidP="006F6E94">
            <w:pPr>
              <w:suppressAutoHyphens/>
              <w:autoSpaceDN w:val="0"/>
              <w:ind w:right="-39"/>
              <w:jc w:val="both"/>
              <w:textAlignment w:val="baseline"/>
              <w:rPr>
                <w:rFonts w:ascii="Times New Roman" w:eastAsia="Arial Unicode MS" w:hAnsi="Times New Roman" w:cs="Times New Roman"/>
                <w:sz w:val="24"/>
                <w:szCs w:val="24"/>
                <w:bdr w:val="none" w:sz="0" w:space="0" w:color="auto" w:frame="1"/>
              </w:rPr>
            </w:pPr>
            <w:r w:rsidRPr="00C317CF">
              <w:rPr>
                <w:rFonts w:ascii="Times New Roman" w:eastAsia="Arial Unicode MS" w:hAnsi="Times New Roman" w:cs="Times New Roman"/>
                <w:sz w:val="24"/>
                <w:szCs w:val="24"/>
                <w:bdr w:val="none" w:sz="0" w:space="0" w:color="auto" w:frame="1"/>
              </w:rPr>
              <w:t>4. Kiekvienas elektrodas turi turėti vidutinį klasifikacijos kodą, kuris leistų generatoriui automatiškai parinkti optimalius rėžimo galios nustatymus. Turi būti automatinis metalinių instrumentų atpažinimas;</w:t>
            </w:r>
          </w:p>
          <w:p w14:paraId="683661C0" w14:textId="0666E24C" w:rsidR="0052113A" w:rsidRPr="00C317CF" w:rsidRDefault="0052113A" w:rsidP="006F6E94">
            <w:pPr>
              <w:suppressAutoHyphens/>
              <w:autoSpaceDN w:val="0"/>
              <w:ind w:right="-39"/>
              <w:jc w:val="both"/>
              <w:textAlignment w:val="baseline"/>
              <w:rPr>
                <w:rFonts w:ascii="Times New Roman" w:eastAsia="Arial Unicode MS" w:hAnsi="Times New Roman" w:cs="Times New Roman"/>
                <w:sz w:val="24"/>
                <w:szCs w:val="24"/>
                <w:bdr w:val="none" w:sz="0" w:space="0" w:color="auto" w:frame="1"/>
              </w:rPr>
            </w:pPr>
            <w:r w:rsidRPr="00C317CF">
              <w:rPr>
                <w:rFonts w:ascii="Times New Roman" w:eastAsia="Arial Unicode MS" w:hAnsi="Times New Roman" w:cs="Times New Roman"/>
                <w:sz w:val="24"/>
                <w:szCs w:val="24"/>
                <w:bdr w:val="none" w:sz="0" w:space="0" w:color="auto" w:frame="1"/>
              </w:rPr>
              <w:t>5. Elektrodai turi turėti automatinę galios reguliavimo funkciją saugumui užtikrinti.</w:t>
            </w:r>
          </w:p>
          <w:p w14:paraId="0950EE93" w14:textId="132BF796" w:rsidR="0052113A" w:rsidRPr="00C317CF" w:rsidRDefault="0052113A" w:rsidP="006F6E94">
            <w:pPr>
              <w:suppressAutoHyphens/>
              <w:autoSpaceDN w:val="0"/>
              <w:ind w:right="-39"/>
              <w:jc w:val="both"/>
              <w:textAlignment w:val="baseline"/>
              <w:rPr>
                <w:rFonts w:ascii="Times New Roman" w:eastAsia="Arial Unicode MS" w:hAnsi="Times New Roman" w:cs="Times New Roman"/>
                <w:sz w:val="24"/>
                <w:szCs w:val="24"/>
                <w:bdr w:val="none" w:sz="0" w:space="0" w:color="auto" w:frame="1"/>
              </w:rPr>
            </w:pPr>
            <w:r w:rsidRPr="00C317CF">
              <w:rPr>
                <w:rFonts w:ascii="Times New Roman" w:eastAsia="Arial Unicode MS" w:hAnsi="Times New Roman" w:cs="Times New Roman"/>
                <w:sz w:val="24"/>
                <w:szCs w:val="24"/>
                <w:bdr w:val="none" w:sz="0" w:space="0" w:color="auto" w:frame="1"/>
              </w:rPr>
              <w:t>6. Bipoliniai elektrodai turi būti su vandens siurbimo funkcija;</w:t>
            </w:r>
          </w:p>
          <w:p w14:paraId="2D17B337" w14:textId="4EECF3F2" w:rsidR="0052113A" w:rsidRPr="00C317CF" w:rsidRDefault="0052113A" w:rsidP="006F6E94">
            <w:pPr>
              <w:suppressAutoHyphens/>
              <w:autoSpaceDN w:val="0"/>
              <w:ind w:right="-39"/>
              <w:jc w:val="both"/>
              <w:textAlignment w:val="baseline"/>
              <w:rPr>
                <w:rFonts w:ascii="Times New Roman" w:hAnsi="Times New Roman" w:cs="Times New Roman"/>
                <w:sz w:val="24"/>
                <w:szCs w:val="24"/>
              </w:rPr>
            </w:pPr>
            <w:r w:rsidRPr="00C317CF">
              <w:rPr>
                <w:rFonts w:ascii="Times New Roman" w:eastAsia="Arial Unicode MS" w:hAnsi="Times New Roman" w:cs="Times New Roman"/>
                <w:sz w:val="24"/>
                <w:szCs w:val="24"/>
                <w:bdr w:val="none" w:sz="0" w:space="0" w:color="auto" w:frame="1"/>
              </w:rPr>
              <w:t>7. Bipoliniai elektrodai kelio ir peties artroskopinėms procedūroms, darbinė dalis lenkta 50 ir 90 laipsnių kampu.</w:t>
            </w:r>
          </w:p>
        </w:tc>
        <w:tc>
          <w:tcPr>
            <w:tcW w:w="3119" w:type="dxa"/>
            <w:tcBorders>
              <w:top w:val="single" w:sz="4" w:space="0" w:color="auto"/>
              <w:left w:val="single" w:sz="4" w:space="0" w:color="auto"/>
              <w:bottom w:val="single" w:sz="4" w:space="0" w:color="auto"/>
              <w:right w:val="single" w:sz="4" w:space="0" w:color="auto"/>
            </w:tcBorders>
          </w:tcPr>
          <w:p w14:paraId="6A28D87D" w14:textId="77777777" w:rsidR="0052113A" w:rsidRPr="00C317CF" w:rsidRDefault="0052113A" w:rsidP="002109CC">
            <w:pPr>
              <w:suppressAutoHyphens/>
              <w:autoSpaceDN w:val="0"/>
              <w:ind w:right="-39"/>
              <w:textAlignment w:val="baseline"/>
              <w:rPr>
                <w:rFonts w:eastAsia="Arial Unicode MS" w:cs="Times New Roman"/>
                <w:szCs w:val="24"/>
                <w:bdr w:val="none" w:sz="0" w:space="0" w:color="auto" w:frame="1"/>
              </w:rPr>
            </w:pPr>
          </w:p>
        </w:tc>
      </w:tr>
      <w:tr w:rsidR="0052113A" w:rsidRPr="00C317CF" w14:paraId="7C7C7447" w14:textId="55A03412" w:rsidTr="0052113A">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066F968F" w14:textId="77777777" w:rsidR="0052113A" w:rsidRPr="00C317CF" w:rsidRDefault="0052113A" w:rsidP="002109CC">
            <w:pPr>
              <w:rPr>
                <w:rFonts w:ascii="Times New Roman" w:hAnsi="Times New Roman" w:cs="Times New Roman"/>
                <w:sz w:val="24"/>
                <w:szCs w:val="24"/>
              </w:rPr>
            </w:pPr>
            <w:r w:rsidRPr="00C317CF">
              <w:rPr>
                <w:rFonts w:ascii="Times New Roman" w:hAnsi="Times New Roman" w:cs="Times New Roman"/>
                <w:sz w:val="24"/>
                <w:szCs w:val="24"/>
              </w:rPr>
              <w:lastRenderedPageBreak/>
              <w:t>7.</w:t>
            </w:r>
          </w:p>
        </w:tc>
        <w:tc>
          <w:tcPr>
            <w:tcW w:w="1843" w:type="dxa"/>
            <w:tcBorders>
              <w:top w:val="single" w:sz="4" w:space="0" w:color="auto"/>
              <w:left w:val="single" w:sz="4" w:space="0" w:color="auto"/>
              <w:bottom w:val="single" w:sz="4" w:space="0" w:color="auto"/>
              <w:right w:val="single" w:sz="4" w:space="0" w:color="auto"/>
            </w:tcBorders>
            <w:vAlign w:val="center"/>
          </w:tcPr>
          <w:p w14:paraId="01EFB157" w14:textId="77777777" w:rsidR="0052113A" w:rsidRPr="00C317CF" w:rsidRDefault="0052113A" w:rsidP="002109CC">
            <w:pPr>
              <w:rPr>
                <w:rFonts w:ascii="Times New Roman" w:eastAsia="Arial Unicode MS" w:hAnsi="Times New Roman" w:cs="Times New Roman"/>
                <w:sz w:val="24"/>
                <w:szCs w:val="24"/>
                <w:bdr w:val="nil"/>
              </w:rPr>
            </w:pPr>
            <w:r w:rsidRPr="00C317CF">
              <w:rPr>
                <w:rFonts w:ascii="Times New Roman" w:eastAsia="Arial Unicode MS" w:hAnsi="Times New Roman" w:cs="Times New Roman"/>
                <w:sz w:val="24"/>
                <w:szCs w:val="24"/>
                <w:bdr w:val="nil"/>
              </w:rPr>
              <w:t>Artroskopinis elektrokaustikos generatorius</w:t>
            </w:r>
          </w:p>
          <w:p w14:paraId="6372F6DB" w14:textId="77777777" w:rsidR="0052113A" w:rsidRPr="00C317CF" w:rsidRDefault="0052113A" w:rsidP="002109CC">
            <w:pPr>
              <w:rPr>
                <w:rFonts w:ascii="Times New Roman" w:eastAsia="Arial Unicode MS" w:hAnsi="Times New Roman" w:cs="Times New Roman"/>
                <w:sz w:val="24"/>
                <w:szCs w:val="24"/>
                <w:bdr w:val="nil"/>
              </w:rPr>
            </w:pPr>
            <w:r w:rsidRPr="00C317CF">
              <w:rPr>
                <w:rFonts w:ascii="Times New Roman" w:eastAsia="Arial Unicode MS" w:hAnsi="Times New Roman" w:cs="Times New Roman"/>
                <w:sz w:val="24"/>
                <w:szCs w:val="24"/>
                <w:bdr w:val="nil"/>
              </w:rPr>
              <w:t>(1 vnt.)</w:t>
            </w:r>
          </w:p>
        </w:tc>
        <w:tc>
          <w:tcPr>
            <w:tcW w:w="3714" w:type="dxa"/>
            <w:tcBorders>
              <w:top w:val="single" w:sz="4" w:space="0" w:color="auto"/>
              <w:left w:val="single" w:sz="4" w:space="0" w:color="auto"/>
              <w:bottom w:val="single" w:sz="4" w:space="0" w:color="auto"/>
              <w:right w:val="single" w:sz="4" w:space="0" w:color="auto"/>
            </w:tcBorders>
          </w:tcPr>
          <w:p w14:paraId="4C751C7C" w14:textId="47E7DE0A" w:rsidR="0052113A" w:rsidRPr="00C317CF" w:rsidRDefault="0052113A" w:rsidP="006F6E94">
            <w:pPr>
              <w:suppressAutoHyphens/>
              <w:autoSpaceDN w:val="0"/>
              <w:jc w:val="both"/>
              <w:textAlignment w:val="baseline"/>
              <w:rPr>
                <w:rFonts w:ascii="Times New Roman" w:eastAsia="Times New Roman" w:hAnsi="Times New Roman" w:cs="Times New Roman"/>
                <w:sz w:val="24"/>
                <w:szCs w:val="24"/>
                <w:lang w:eastAsia="ar-SA"/>
              </w:rPr>
            </w:pPr>
            <w:r w:rsidRPr="00C317CF">
              <w:rPr>
                <w:rFonts w:ascii="Times New Roman" w:eastAsia="Times New Roman" w:hAnsi="Times New Roman" w:cs="Times New Roman"/>
                <w:sz w:val="24"/>
                <w:szCs w:val="24"/>
                <w:lang w:eastAsia="ar-SA"/>
              </w:rPr>
              <w:t xml:space="preserve">7.1. Turi veikti plazmos principu; </w:t>
            </w:r>
          </w:p>
          <w:p w14:paraId="43D28FCC" w14:textId="77777777" w:rsidR="0052113A" w:rsidRPr="00C317CF" w:rsidRDefault="0052113A" w:rsidP="006F6E94">
            <w:pPr>
              <w:suppressAutoHyphens/>
              <w:autoSpaceDN w:val="0"/>
              <w:jc w:val="both"/>
              <w:textAlignment w:val="baseline"/>
              <w:rPr>
                <w:rFonts w:ascii="Times New Roman" w:eastAsia="Times New Roman" w:hAnsi="Times New Roman" w:cs="Times New Roman"/>
                <w:sz w:val="24"/>
                <w:szCs w:val="24"/>
                <w:lang w:eastAsia="ar-SA"/>
              </w:rPr>
            </w:pPr>
            <w:r w:rsidRPr="00C317CF">
              <w:rPr>
                <w:rFonts w:ascii="Times New Roman" w:eastAsia="Times New Roman" w:hAnsi="Times New Roman" w:cs="Times New Roman"/>
                <w:sz w:val="24"/>
                <w:szCs w:val="24"/>
                <w:lang w:eastAsia="ar-SA"/>
              </w:rPr>
              <w:t>7.2. Ekranas, rodantis abliacijos ir koaguliacijos parametrus;</w:t>
            </w:r>
          </w:p>
          <w:p w14:paraId="7FE35B46" w14:textId="0A268A25" w:rsidR="0052113A" w:rsidRPr="00C317CF" w:rsidRDefault="0052113A" w:rsidP="006F6E94">
            <w:pPr>
              <w:suppressAutoHyphens/>
              <w:autoSpaceDN w:val="0"/>
              <w:jc w:val="both"/>
              <w:textAlignment w:val="baseline"/>
              <w:rPr>
                <w:rFonts w:ascii="Times New Roman" w:eastAsia="Times New Roman" w:hAnsi="Times New Roman" w:cs="Times New Roman"/>
                <w:sz w:val="24"/>
                <w:szCs w:val="24"/>
                <w:lang w:eastAsia="ar-SA"/>
              </w:rPr>
            </w:pPr>
            <w:r w:rsidRPr="00C317CF">
              <w:rPr>
                <w:rFonts w:ascii="Times New Roman" w:eastAsia="Times New Roman" w:hAnsi="Times New Roman" w:cs="Times New Roman"/>
                <w:sz w:val="24"/>
                <w:szCs w:val="24"/>
                <w:lang w:eastAsia="ar-SA"/>
              </w:rPr>
              <w:t>7.3. Grįžtamasis elektrodo polius turi būti įtaisytas, jo turi nereikėti orientuoti, kad darbo metu jis liestųsi su audiniais;</w:t>
            </w:r>
          </w:p>
          <w:p w14:paraId="50318849" w14:textId="27FAED37" w:rsidR="0052113A" w:rsidRPr="00C317CF" w:rsidRDefault="0052113A" w:rsidP="006F6E94">
            <w:pPr>
              <w:suppressAutoHyphens/>
              <w:autoSpaceDN w:val="0"/>
              <w:jc w:val="both"/>
              <w:textAlignment w:val="baseline"/>
              <w:rPr>
                <w:rFonts w:ascii="Times New Roman" w:eastAsia="Times New Roman" w:hAnsi="Times New Roman" w:cs="Times New Roman"/>
                <w:sz w:val="24"/>
                <w:szCs w:val="24"/>
                <w:lang w:eastAsia="ar-SA"/>
              </w:rPr>
            </w:pPr>
            <w:r w:rsidRPr="00C317CF">
              <w:rPr>
                <w:rFonts w:ascii="Times New Roman" w:eastAsia="Times New Roman" w:hAnsi="Times New Roman" w:cs="Times New Roman"/>
                <w:sz w:val="24"/>
                <w:szCs w:val="24"/>
                <w:lang w:eastAsia="ar-SA"/>
              </w:rPr>
              <w:t>7.4. Automatinis prijungtų instrumentų atpažinimas.</w:t>
            </w:r>
          </w:p>
          <w:p w14:paraId="17463C1A" w14:textId="77777777" w:rsidR="0052113A" w:rsidRPr="00C317CF" w:rsidRDefault="0052113A" w:rsidP="006F6E94">
            <w:pPr>
              <w:suppressAutoHyphens/>
              <w:autoSpaceDN w:val="0"/>
              <w:jc w:val="both"/>
              <w:textAlignment w:val="baseline"/>
              <w:rPr>
                <w:rFonts w:ascii="Times New Roman" w:eastAsia="Times New Roman" w:hAnsi="Times New Roman" w:cs="Times New Roman"/>
                <w:sz w:val="24"/>
                <w:szCs w:val="24"/>
                <w:lang w:eastAsia="ar-SA"/>
              </w:rPr>
            </w:pPr>
          </w:p>
        </w:tc>
        <w:tc>
          <w:tcPr>
            <w:tcW w:w="3119" w:type="dxa"/>
            <w:tcBorders>
              <w:top w:val="single" w:sz="4" w:space="0" w:color="auto"/>
              <w:left w:val="single" w:sz="4" w:space="0" w:color="auto"/>
              <w:bottom w:val="single" w:sz="4" w:space="0" w:color="auto"/>
              <w:right w:val="single" w:sz="4" w:space="0" w:color="auto"/>
            </w:tcBorders>
          </w:tcPr>
          <w:p w14:paraId="7DFA6A75" w14:textId="77777777" w:rsidR="0052113A" w:rsidRPr="00C317CF" w:rsidRDefault="0052113A" w:rsidP="002109CC">
            <w:pPr>
              <w:suppressAutoHyphens/>
              <w:autoSpaceDN w:val="0"/>
              <w:textAlignment w:val="baseline"/>
              <w:rPr>
                <w:rFonts w:eastAsia="Times New Roman" w:cs="Times New Roman"/>
                <w:szCs w:val="24"/>
                <w:lang w:eastAsia="ar-SA"/>
              </w:rPr>
            </w:pPr>
          </w:p>
        </w:tc>
      </w:tr>
      <w:tr w:rsidR="0052113A" w:rsidRPr="00C317CF" w14:paraId="54F50180" w14:textId="1B465559" w:rsidTr="0052113A">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4D85C8E5" w14:textId="77777777" w:rsidR="0052113A" w:rsidRPr="00C317CF" w:rsidRDefault="0052113A" w:rsidP="002109CC">
            <w:pPr>
              <w:rPr>
                <w:rFonts w:ascii="Times New Roman" w:hAnsi="Times New Roman" w:cs="Times New Roman"/>
                <w:sz w:val="24"/>
                <w:szCs w:val="24"/>
              </w:rPr>
            </w:pPr>
            <w:r w:rsidRPr="00C317CF">
              <w:rPr>
                <w:rFonts w:ascii="Times New Roman" w:hAnsi="Times New Roman" w:cs="Times New Roman"/>
                <w:sz w:val="24"/>
                <w:szCs w:val="24"/>
              </w:rPr>
              <w:t>8.</w:t>
            </w:r>
          </w:p>
        </w:tc>
        <w:tc>
          <w:tcPr>
            <w:tcW w:w="1843" w:type="dxa"/>
            <w:tcBorders>
              <w:top w:val="single" w:sz="4" w:space="0" w:color="auto"/>
              <w:left w:val="single" w:sz="4" w:space="0" w:color="auto"/>
              <w:bottom w:val="single" w:sz="4" w:space="0" w:color="auto"/>
              <w:right w:val="single" w:sz="4" w:space="0" w:color="auto"/>
            </w:tcBorders>
            <w:vAlign w:val="center"/>
          </w:tcPr>
          <w:p w14:paraId="2078D1D5" w14:textId="77777777" w:rsidR="0052113A" w:rsidRPr="00C317CF" w:rsidRDefault="0052113A" w:rsidP="002109CC">
            <w:pPr>
              <w:spacing w:before="40"/>
              <w:rPr>
                <w:rFonts w:ascii="Times New Roman" w:hAnsi="Times New Roman" w:cs="Times New Roman"/>
                <w:sz w:val="24"/>
                <w:szCs w:val="24"/>
              </w:rPr>
            </w:pPr>
            <w:r w:rsidRPr="00C317CF">
              <w:rPr>
                <w:rFonts w:ascii="Times New Roman" w:hAnsi="Times New Roman" w:cs="Times New Roman"/>
                <w:sz w:val="24"/>
                <w:szCs w:val="24"/>
              </w:rPr>
              <w:t>Šviesolaidis</w:t>
            </w:r>
          </w:p>
          <w:p w14:paraId="5616ADA5" w14:textId="77777777" w:rsidR="0052113A" w:rsidRPr="00C317CF" w:rsidRDefault="0052113A" w:rsidP="002109CC">
            <w:pPr>
              <w:spacing w:before="40"/>
              <w:rPr>
                <w:rFonts w:ascii="Times New Roman" w:hAnsi="Times New Roman" w:cs="Times New Roman"/>
                <w:sz w:val="24"/>
                <w:szCs w:val="24"/>
              </w:rPr>
            </w:pPr>
            <w:r w:rsidRPr="00C317CF">
              <w:rPr>
                <w:rFonts w:ascii="Times New Roman" w:hAnsi="Times New Roman" w:cs="Times New Roman"/>
                <w:sz w:val="24"/>
                <w:szCs w:val="24"/>
              </w:rPr>
              <w:t>(2 vnt.)</w:t>
            </w:r>
          </w:p>
        </w:tc>
        <w:tc>
          <w:tcPr>
            <w:tcW w:w="3714" w:type="dxa"/>
            <w:tcBorders>
              <w:top w:val="single" w:sz="4" w:space="0" w:color="auto"/>
              <w:left w:val="single" w:sz="4" w:space="0" w:color="auto"/>
              <w:bottom w:val="single" w:sz="4" w:space="0" w:color="auto"/>
              <w:right w:val="single" w:sz="4" w:space="0" w:color="auto"/>
            </w:tcBorders>
          </w:tcPr>
          <w:p w14:paraId="3F1087E8" w14:textId="77777777" w:rsidR="0052113A" w:rsidRPr="00C317CF" w:rsidRDefault="0052113A" w:rsidP="006F6E94">
            <w:pPr>
              <w:spacing w:before="40"/>
              <w:jc w:val="both"/>
              <w:rPr>
                <w:rFonts w:ascii="Times New Roman" w:hAnsi="Times New Roman" w:cs="Times New Roman"/>
                <w:sz w:val="24"/>
                <w:szCs w:val="24"/>
              </w:rPr>
            </w:pPr>
            <w:r w:rsidRPr="00C317CF">
              <w:rPr>
                <w:rFonts w:ascii="Times New Roman" w:hAnsi="Times New Roman" w:cs="Times New Roman"/>
                <w:sz w:val="24"/>
                <w:szCs w:val="24"/>
              </w:rPr>
              <w:t>8.1. Diametras 4,5 mm (± 0,5mm)</w:t>
            </w:r>
          </w:p>
          <w:p w14:paraId="783A9782" w14:textId="77777777" w:rsidR="0052113A" w:rsidRPr="00C317CF" w:rsidRDefault="0052113A" w:rsidP="006F6E94">
            <w:pPr>
              <w:spacing w:before="40"/>
              <w:jc w:val="both"/>
              <w:rPr>
                <w:rFonts w:ascii="Times New Roman" w:hAnsi="Times New Roman" w:cs="Times New Roman"/>
                <w:sz w:val="24"/>
                <w:szCs w:val="24"/>
              </w:rPr>
            </w:pPr>
            <w:r w:rsidRPr="00C317CF">
              <w:rPr>
                <w:rFonts w:ascii="Times New Roman" w:hAnsi="Times New Roman" w:cs="Times New Roman"/>
                <w:sz w:val="24"/>
                <w:szCs w:val="24"/>
              </w:rPr>
              <w:t>8.2. Ilgis ≥ 2,7 m</w:t>
            </w:r>
          </w:p>
          <w:p w14:paraId="7AD35A52" w14:textId="31A7F1C5" w:rsidR="0052113A" w:rsidRPr="00C317CF" w:rsidRDefault="0052113A" w:rsidP="006F6E94">
            <w:pPr>
              <w:spacing w:before="40"/>
              <w:jc w:val="both"/>
              <w:rPr>
                <w:rFonts w:ascii="Times New Roman" w:hAnsi="Times New Roman" w:cs="Times New Roman"/>
                <w:sz w:val="24"/>
                <w:szCs w:val="24"/>
              </w:rPr>
            </w:pPr>
            <w:r w:rsidRPr="00C317CF">
              <w:rPr>
                <w:rFonts w:ascii="Times New Roman" w:hAnsi="Times New Roman" w:cs="Times New Roman"/>
                <w:sz w:val="24"/>
                <w:szCs w:val="24"/>
              </w:rPr>
              <w:t>8.3. Su siūlomai įrangai tinkančia jungtimi.</w:t>
            </w:r>
          </w:p>
          <w:p w14:paraId="193D04FC" w14:textId="77777777" w:rsidR="0052113A" w:rsidRPr="00C317CF" w:rsidRDefault="0052113A" w:rsidP="006F6E94">
            <w:pPr>
              <w:spacing w:before="40"/>
              <w:jc w:val="both"/>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44508A0" w14:textId="77777777" w:rsidR="0052113A" w:rsidRPr="00C317CF" w:rsidRDefault="0052113A" w:rsidP="002109CC">
            <w:pPr>
              <w:spacing w:before="40"/>
              <w:rPr>
                <w:rFonts w:cs="Times New Roman"/>
                <w:szCs w:val="24"/>
              </w:rPr>
            </w:pPr>
          </w:p>
        </w:tc>
      </w:tr>
      <w:tr w:rsidR="0052113A" w:rsidRPr="00C317CF" w14:paraId="36A1C190" w14:textId="50393A58" w:rsidTr="0052113A">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5647700D" w14:textId="77777777" w:rsidR="0052113A" w:rsidRPr="00C317CF" w:rsidRDefault="0052113A" w:rsidP="002109CC">
            <w:pPr>
              <w:rPr>
                <w:rFonts w:ascii="Times New Roman" w:hAnsi="Times New Roman" w:cs="Times New Roman"/>
                <w:sz w:val="24"/>
                <w:szCs w:val="24"/>
              </w:rPr>
            </w:pPr>
            <w:r w:rsidRPr="00C317CF">
              <w:rPr>
                <w:rFonts w:ascii="Times New Roman" w:hAnsi="Times New Roman" w:cs="Times New Roman"/>
                <w:sz w:val="24"/>
                <w:szCs w:val="24"/>
              </w:rPr>
              <w:t>9.</w:t>
            </w:r>
          </w:p>
        </w:tc>
        <w:tc>
          <w:tcPr>
            <w:tcW w:w="1843" w:type="dxa"/>
            <w:tcBorders>
              <w:top w:val="single" w:sz="4" w:space="0" w:color="auto"/>
              <w:left w:val="single" w:sz="4" w:space="0" w:color="auto"/>
              <w:bottom w:val="single" w:sz="4" w:space="0" w:color="auto"/>
              <w:right w:val="single" w:sz="4" w:space="0" w:color="auto"/>
            </w:tcBorders>
            <w:vAlign w:val="center"/>
          </w:tcPr>
          <w:p w14:paraId="0DA299C9" w14:textId="77777777" w:rsidR="0052113A" w:rsidRPr="00C317CF" w:rsidRDefault="0052113A" w:rsidP="002109CC">
            <w:pPr>
              <w:spacing w:before="40"/>
              <w:rPr>
                <w:rFonts w:ascii="Times New Roman" w:hAnsi="Times New Roman" w:cs="Times New Roman"/>
                <w:sz w:val="24"/>
                <w:szCs w:val="24"/>
              </w:rPr>
            </w:pPr>
            <w:r w:rsidRPr="00C317CF">
              <w:rPr>
                <w:rFonts w:ascii="Times New Roman" w:hAnsi="Times New Roman" w:cs="Times New Roman"/>
                <w:sz w:val="24"/>
                <w:szCs w:val="24"/>
              </w:rPr>
              <w:t xml:space="preserve">Vežimėlis įrangai </w:t>
            </w:r>
          </w:p>
          <w:p w14:paraId="31F27F8C" w14:textId="77777777" w:rsidR="0052113A" w:rsidRPr="00C317CF" w:rsidRDefault="0052113A" w:rsidP="002109CC">
            <w:pPr>
              <w:spacing w:before="40"/>
              <w:rPr>
                <w:rFonts w:ascii="Times New Roman" w:hAnsi="Times New Roman" w:cs="Times New Roman"/>
                <w:sz w:val="24"/>
                <w:szCs w:val="24"/>
              </w:rPr>
            </w:pPr>
            <w:r w:rsidRPr="00C317CF">
              <w:rPr>
                <w:rFonts w:ascii="Times New Roman" w:hAnsi="Times New Roman" w:cs="Times New Roman"/>
                <w:sz w:val="24"/>
                <w:szCs w:val="24"/>
              </w:rPr>
              <w:t>(1 vnt.)</w:t>
            </w:r>
          </w:p>
        </w:tc>
        <w:tc>
          <w:tcPr>
            <w:tcW w:w="3714" w:type="dxa"/>
            <w:tcBorders>
              <w:top w:val="single" w:sz="4" w:space="0" w:color="auto"/>
              <w:left w:val="single" w:sz="4" w:space="0" w:color="auto"/>
              <w:bottom w:val="single" w:sz="4" w:space="0" w:color="auto"/>
              <w:right w:val="single" w:sz="4" w:space="0" w:color="auto"/>
            </w:tcBorders>
          </w:tcPr>
          <w:p w14:paraId="74B06DD6" w14:textId="3D78ED1A" w:rsidR="0052113A" w:rsidRPr="00C317CF" w:rsidRDefault="0052113A" w:rsidP="006F6E94">
            <w:pPr>
              <w:spacing w:before="40"/>
              <w:jc w:val="both"/>
              <w:rPr>
                <w:rFonts w:ascii="Times New Roman" w:hAnsi="Times New Roman" w:cs="Times New Roman"/>
                <w:sz w:val="24"/>
                <w:szCs w:val="24"/>
              </w:rPr>
            </w:pPr>
            <w:r w:rsidRPr="00C317CF">
              <w:rPr>
                <w:rFonts w:ascii="Times New Roman" w:hAnsi="Times New Roman" w:cs="Times New Roman"/>
                <w:sz w:val="24"/>
                <w:szCs w:val="24"/>
              </w:rPr>
              <w:t>Ne mažiau kaip:</w:t>
            </w:r>
          </w:p>
          <w:p w14:paraId="3F13FB4C" w14:textId="4E141D2F" w:rsidR="0052113A" w:rsidRPr="00C317CF" w:rsidRDefault="0052113A" w:rsidP="006F6E94">
            <w:pPr>
              <w:spacing w:before="40"/>
              <w:jc w:val="both"/>
              <w:rPr>
                <w:rFonts w:ascii="Times New Roman" w:hAnsi="Times New Roman" w:cs="Times New Roman"/>
                <w:sz w:val="24"/>
                <w:szCs w:val="24"/>
              </w:rPr>
            </w:pPr>
            <w:r w:rsidRPr="00C317CF">
              <w:rPr>
                <w:rFonts w:ascii="Times New Roman" w:hAnsi="Times New Roman" w:cs="Times New Roman"/>
                <w:sz w:val="24"/>
                <w:szCs w:val="24"/>
              </w:rPr>
              <w:t>9.1. ≥ 4 ratukai, iš kurių ne mažiau kaip 2 fiksuojami</w:t>
            </w:r>
          </w:p>
          <w:p w14:paraId="7C9C597D" w14:textId="77777777" w:rsidR="0052113A" w:rsidRPr="00C317CF" w:rsidRDefault="0052113A" w:rsidP="006F6E94">
            <w:pPr>
              <w:spacing w:before="40"/>
              <w:jc w:val="both"/>
              <w:rPr>
                <w:rFonts w:ascii="Times New Roman" w:hAnsi="Times New Roman" w:cs="Times New Roman"/>
                <w:sz w:val="24"/>
                <w:szCs w:val="24"/>
              </w:rPr>
            </w:pPr>
            <w:r w:rsidRPr="00C317CF">
              <w:rPr>
                <w:rFonts w:ascii="Times New Roman" w:hAnsi="Times New Roman" w:cs="Times New Roman"/>
                <w:sz w:val="24"/>
                <w:szCs w:val="24"/>
              </w:rPr>
              <w:t>9.2. ≥ 5 lentynos</w:t>
            </w:r>
          </w:p>
          <w:p w14:paraId="15220A2C" w14:textId="77777777" w:rsidR="0052113A" w:rsidRPr="00C317CF" w:rsidRDefault="0052113A" w:rsidP="006F6E94">
            <w:pPr>
              <w:spacing w:before="40"/>
              <w:jc w:val="both"/>
              <w:rPr>
                <w:rFonts w:ascii="Times New Roman" w:hAnsi="Times New Roman" w:cs="Times New Roman"/>
                <w:sz w:val="24"/>
                <w:szCs w:val="24"/>
              </w:rPr>
            </w:pPr>
            <w:r w:rsidRPr="00C317CF">
              <w:rPr>
                <w:rFonts w:ascii="Times New Roman" w:hAnsi="Times New Roman" w:cs="Times New Roman"/>
                <w:sz w:val="24"/>
                <w:szCs w:val="24"/>
              </w:rPr>
              <w:t>9.3. Stalčius</w:t>
            </w:r>
          </w:p>
          <w:p w14:paraId="55ECF3E7" w14:textId="77777777" w:rsidR="0052113A" w:rsidRPr="00C317CF" w:rsidRDefault="0052113A" w:rsidP="006F6E94">
            <w:pPr>
              <w:spacing w:before="40"/>
              <w:jc w:val="both"/>
              <w:rPr>
                <w:rFonts w:ascii="Times New Roman" w:hAnsi="Times New Roman" w:cs="Times New Roman"/>
                <w:sz w:val="24"/>
                <w:szCs w:val="24"/>
              </w:rPr>
            </w:pPr>
            <w:r w:rsidRPr="00C317CF">
              <w:rPr>
                <w:rFonts w:ascii="Times New Roman" w:hAnsi="Times New Roman" w:cs="Times New Roman"/>
                <w:sz w:val="24"/>
                <w:szCs w:val="24"/>
              </w:rPr>
              <w:t>9.4. Videokameros laikiklis;</w:t>
            </w:r>
          </w:p>
          <w:p w14:paraId="7E55CE6A" w14:textId="77777777" w:rsidR="0052113A" w:rsidRPr="00C317CF" w:rsidRDefault="0052113A" w:rsidP="006F6E94">
            <w:pPr>
              <w:spacing w:before="40"/>
              <w:jc w:val="both"/>
              <w:rPr>
                <w:rFonts w:ascii="Times New Roman" w:hAnsi="Times New Roman" w:cs="Times New Roman"/>
                <w:sz w:val="24"/>
                <w:szCs w:val="24"/>
              </w:rPr>
            </w:pPr>
            <w:r w:rsidRPr="00C317CF">
              <w:rPr>
                <w:rFonts w:ascii="Times New Roman" w:hAnsi="Times New Roman" w:cs="Times New Roman"/>
                <w:sz w:val="24"/>
                <w:szCs w:val="24"/>
              </w:rPr>
              <w:t>9.5. Alkūninis laikiklis plokščiaekraniui mediciniam monitoriui</w:t>
            </w:r>
          </w:p>
          <w:p w14:paraId="3CDCAF1F" w14:textId="77777777" w:rsidR="0052113A" w:rsidRPr="00C317CF" w:rsidRDefault="0052113A" w:rsidP="006F6E94">
            <w:pPr>
              <w:spacing w:before="40"/>
              <w:jc w:val="both"/>
              <w:rPr>
                <w:rFonts w:ascii="Times New Roman" w:hAnsi="Times New Roman" w:cs="Times New Roman"/>
                <w:sz w:val="24"/>
                <w:szCs w:val="24"/>
              </w:rPr>
            </w:pPr>
            <w:r w:rsidRPr="00C317CF">
              <w:rPr>
                <w:rFonts w:ascii="Times New Roman" w:hAnsi="Times New Roman" w:cs="Times New Roman"/>
                <w:sz w:val="24"/>
                <w:szCs w:val="24"/>
              </w:rPr>
              <w:t>9.6. Alkūninis laikiklis valdymo planšetei</w:t>
            </w:r>
          </w:p>
          <w:p w14:paraId="7937006A" w14:textId="77777777" w:rsidR="0052113A" w:rsidRPr="00C317CF" w:rsidRDefault="0052113A" w:rsidP="006F6E94">
            <w:pPr>
              <w:spacing w:before="40"/>
              <w:jc w:val="both"/>
              <w:rPr>
                <w:rFonts w:ascii="Times New Roman" w:hAnsi="Times New Roman" w:cs="Times New Roman"/>
                <w:sz w:val="24"/>
                <w:szCs w:val="24"/>
              </w:rPr>
            </w:pPr>
            <w:r w:rsidRPr="00C317CF">
              <w:rPr>
                <w:rFonts w:ascii="Times New Roman" w:hAnsi="Times New Roman" w:cs="Times New Roman"/>
                <w:sz w:val="24"/>
                <w:szCs w:val="24"/>
              </w:rPr>
              <w:t>9.7. Uždaras kanalas elektros maitinimo lizdams bei izoliuotiems įrangos laidams paslėpti</w:t>
            </w:r>
          </w:p>
          <w:p w14:paraId="4E17DFA3" w14:textId="77777777" w:rsidR="0052113A" w:rsidRPr="00C317CF" w:rsidRDefault="0052113A" w:rsidP="006F6E94">
            <w:pPr>
              <w:spacing w:before="40"/>
              <w:jc w:val="both"/>
              <w:rPr>
                <w:rFonts w:ascii="Times New Roman" w:hAnsi="Times New Roman" w:cs="Times New Roman"/>
                <w:sz w:val="24"/>
                <w:szCs w:val="24"/>
              </w:rPr>
            </w:pPr>
            <w:r w:rsidRPr="00C317CF">
              <w:rPr>
                <w:rFonts w:ascii="Times New Roman" w:hAnsi="Times New Roman" w:cs="Times New Roman"/>
                <w:sz w:val="24"/>
                <w:szCs w:val="24"/>
              </w:rPr>
              <w:t>9.8. Centrinis el. jungiklis</w:t>
            </w:r>
          </w:p>
          <w:p w14:paraId="04EB573F" w14:textId="77777777" w:rsidR="0052113A" w:rsidRPr="00C317CF" w:rsidRDefault="0052113A" w:rsidP="006F6E94">
            <w:pPr>
              <w:spacing w:before="40"/>
              <w:jc w:val="both"/>
              <w:rPr>
                <w:rFonts w:ascii="Times New Roman" w:hAnsi="Times New Roman" w:cs="Times New Roman"/>
                <w:sz w:val="24"/>
                <w:szCs w:val="24"/>
              </w:rPr>
            </w:pPr>
            <w:r w:rsidRPr="00C317CF">
              <w:rPr>
                <w:rFonts w:ascii="Times New Roman" w:hAnsi="Times New Roman" w:cs="Times New Roman"/>
                <w:sz w:val="24"/>
                <w:szCs w:val="24"/>
              </w:rPr>
              <w:t>9.9. ≥ 2 pedalų laikikliai</w:t>
            </w:r>
          </w:p>
          <w:p w14:paraId="537EB5FF" w14:textId="47E178B7" w:rsidR="0052113A" w:rsidRPr="00C317CF" w:rsidRDefault="0052113A" w:rsidP="006F6E94">
            <w:pPr>
              <w:spacing w:before="40"/>
              <w:jc w:val="both"/>
              <w:rPr>
                <w:rFonts w:ascii="Times New Roman" w:hAnsi="Times New Roman" w:cs="Times New Roman"/>
                <w:sz w:val="24"/>
                <w:szCs w:val="24"/>
              </w:rPr>
            </w:pPr>
            <w:r w:rsidRPr="00C317CF">
              <w:rPr>
                <w:rFonts w:ascii="Times New Roman" w:hAnsi="Times New Roman" w:cs="Times New Roman"/>
                <w:sz w:val="24"/>
                <w:szCs w:val="24"/>
              </w:rPr>
              <w:t>9.10. Pompos šoninis laikiklis.</w:t>
            </w:r>
          </w:p>
          <w:p w14:paraId="3F18D4A0" w14:textId="77777777" w:rsidR="0052113A" w:rsidRPr="00C317CF" w:rsidRDefault="0052113A" w:rsidP="006F6E94">
            <w:pPr>
              <w:spacing w:before="40"/>
              <w:jc w:val="both"/>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E801F8E" w14:textId="77777777" w:rsidR="0052113A" w:rsidRPr="00C317CF" w:rsidRDefault="0052113A" w:rsidP="002109CC">
            <w:pPr>
              <w:spacing w:before="40"/>
              <w:rPr>
                <w:rFonts w:cs="Times New Roman"/>
                <w:szCs w:val="24"/>
              </w:rPr>
            </w:pPr>
          </w:p>
        </w:tc>
      </w:tr>
      <w:tr w:rsidR="0052113A" w:rsidRPr="00C317CF" w14:paraId="0D6F46CE" w14:textId="68EC28C7" w:rsidTr="0052113A">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768B7711" w14:textId="77777777" w:rsidR="0052113A" w:rsidRPr="00C317CF" w:rsidRDefault="0052113A" w:rsidP="002109CC">
            <w:pPr>
              <w:rPr>
                <w:rFonts w:ascii="Times New Roman" w:hAnsi="Times New Roman" w:cs="Times New Roman"/>
                <w:sz w:val="24"/>
                <w:szCs w:val="24"/>
              </w:rPr>
            </w:pPr>
            <w:r w:rsidRPr="00C317CF">
              <w:rPr>
                <w:rFonts w:ascii="Times New Roman" w:hAnsi="Times New Roman" w:cs="Times New Roman"/>
                <w:sz w:val="24"/>
                <w:szCs w:val="24"/>
              </w:rPr>
              <w:t>10.</w:t>
            </w:r>
          </w:p>
        </w:tc>
        <w:tc>
          <w:tcPr>
            <w:tcW w:w="1843" w:type="dxa"/>
            <w:tcBorders>
              <w:top w:val="single" w:sz="4" w:space="0" w:color="auto"/>
              <w:left w:val="single" w:sz="4" w:space="0" w:color="auto"/>
              <w:bottom w:val="single" w:sz="4" w:space="0" w:color="auto"/>
              <w:right w:val="single" w:sz="4" w:space="0" w:color="auto"/>
            </w:tcBorders>
          </w:tcPr>
          <w:p w14:paraId="5F63CB7F" w14:textId="682EA147" w:rsidR="0052113A" w:rsidRPr="00C317CF" w:rsidRDefault="0052113A" w:rsidP="002109CC">
            <w:pPr>
              <w:rPr>
                <w:rFonts w:ascii="Times New Roman" w:hAnsi="Times New Roman" w:cs="Times New Roman"/>
                <w:sz w:val="24"/>
                <w:szCs w:val="24"/>
              </w:rPr>
            </w:pPr>
            <w:r w:rsidRPr="00C317CF">
              <w:rPr>
                <w:rFonts w:ascii="Times New Roman" w:hAnsi="Times New Roman" w:cs="Times New Roman"/>
                <w:sz w:val="24"/>
                <w:szCs w:val="24"/>
              </w:rPr>
              <w:t>Šeiverio</w:t>
            </w:r>
            <w:r>
              <w:rPr>
                <w:rFonts w:ascii="Times New Roman" w:hAnsi="Times New Roman" w:cs="Times New Roman"/>
                <w:sz w:val="24"/>
                <w:szCs w:val="24"/>
              </w:rPr>
              <w:t xml:space="preserve"> arba lygiaverte</w:t>
            </w:r>
            <w:r w:rsidRPr="00C317CF">
              <w:rPr>
                <w:rFonts w:ascii="Times New Roman" w:hAnsi="Times New Roman" w:cs="Times New Roman"/>
                <w:sz w:val="24"/>
                <w:szCs w:val="24"/>
              </w:rPr>
              <w:t xml:space="preserve"> rankena</w:t>
            </w:r>
          </w:p>
          <w:p w14:paraId="1282BEF3" w14:textId="77777777" w:rsidR="0052113A" w:rsidRPr="00C317CF" w:rsidRDefault="0052113A" w:rsidP="002109CC">
            <w:pPr>
              <w:spacing w:before="40"/>
              <w:rPr>
                <w:rFonts w:ascii="Times New Roman" w:hAnsi="Times New Roman" w:cs="Times New Roman"/>
                <w:sz w:val="24"/>
                <w:szCs w:val="24"/>
              </w:rPr>
            </w:pPr>
            <w:r w:rsidRPr="00C317CF">
              <w:rPr>
                <w:rFonts w:ascii="Times New Roman" w:hAnsi="Times New Roman" w:cs="Times New Roman"/>
                <w:sz w:val="24"/>
                <w:szCs w:val="24"/>
              </w:rPr>
              <w:t>(1 vnt.)</w:t>
            </w:r>
          </w:p>
        </w:tc>
        <w:tc>
          <w:tcPr>
            <w:tcW w:w="3714" w:type="dxa"/>
            <w:tcBorders>
              <w:top w:val="single" w:sz="4" w:space="0" w:color="auto"/>
              <w:left w:val="single" w:sz="4" w:space="0" w:color="auto"/>
              <w:bottom w:val="single" w:sz="4" w:space="0" w:color="auto"/>
              <w:right w:val="single" w:sz="4" w:space="0" w:color="auto"/>
            </w:tcBorders>
          </w:tcPr>
          <w:p w14:paraId="3CE434C3" w14:textId="3D96EDE2"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1. Suderinama su perkančiosios organizacijos turima Synergy resection konsole;</w:t>
            </w:r>
          </w:p>
          <w:p w14:paraId="19C8F76E" w14:textId="77777777"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2. Su siurbimo kanalu ir svirtele kontrolei;</w:t>
            </w:r>
          </w:p>
          <w:p w14:paraId="4DC90197" w14:textId="77777777"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3. Rankenos valdymas:</w:t>
            </w:r>
          </w:p>
          <w:p w14:paraId="334ED466" w14:textId="77777777"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3.1. lietimui jautriu ekranu arba mygtukų pagalba;</w:t>
            </w:r>
          </w:p>
          <w:p w14:paraId="72371F06" w14:textId="77777777"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3.2 pedalu;</w:t>
            </w:r>
          </w:p>
          <w:p w14:paraId="47AE1E71" w14:textId="535D0421"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4. Autoklavuojama;</w:t>
            </w:r>
          </w:p>
          <w:p w14:paraId="7DD2B93A" w14:textId="5C7290FE" w:rsidR="0052113A" w:rsidRPr="00C317CF" w:rsidRDefault="0052113A" w:rsidP="006F6E94">
            <w:pPr>
              <w:jc w:val="both"/>
              <w:rPr>
                <w:rFonts w:ascii="Times New Roman" w:hAnsi="Times New Roman" w:cs="Times New Roman"/>
                <w:sz w:val="24"/>
                <w:szCs w:val="24"/>
              </w:rPr>
            </w:pPr>
            <w:r w:rsidRPr="00C317CF">
              <w:rPr>
                <w:rFonts w:ascii="Times New Roman" w:hAnsi="Times New Roman" w:cs="Times New Roman"/>
                <w:sz w:val="24"/>
                <w:szCs w:val="24"/>
              </w:rPr>
              <w:t>5. Mygtukų skaičius ≤ 2 vnt.</w:t>
            </w:r>
          </w:p>
          <w:p w14:paraId="1818E0A8" w14:textId="77777777" w:rsidR="0052113A" w:rsidRPr="00C317CF" w:rsidRDefault="0052113A" w:rsidP="006F6E94">
            <w:pPr>
              <w:jc w:val="both"/>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6E55C25" w14:textId="77777777" w:rsidR="0052113A" w:rsidRPr="00C317CF" w:rsidRDefault="0052113A" w:rsidP="002109CC">
            <w:pPr>
              <w:rPr>
                <w:rFonts w:cs="Times New Roman"/>
                <w:szCs w:val="24"/>
              </w:rPr>
            </w:pPr>
          </w:p>
        </w:tc>
      </w:tr>
      <w:tr w:rsidR="0052113A" w:rsidRPr="00C317CF" w14:paraId="6E1118C5" w14:textId="3A971C8B" w:rsidTr="0052113A">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00FC020A" w14:textId="77777777" w:rsidR="0052113A" w:rsidRPr="00C317CF" w:rsidRDefault="0052113A" w:rsidP="002109CC">
            <w:pPr>
              <w:rPr>
                <w:rFonts w:ascii="Times New Roman" w:hAnsi="Times New Roman" w:cs="Times New Roman"/>
                <w:sz w:val="24"/>
                <w:szCs w:val="24"/>
              </w:rPr>
            </w:pPr>
            <w:r w:rsidRPr="00C317CF">
              <w:rPr>
                <w:rFonts w:ascii="Times New Roman" w:hAnsi="Times New Roman" w:cs="Times New Roman"/>
                <w:sz w:val="24"/>
                <w:szCs w:val="24"/>
              </w:rPr>
              <w:t>11.</w:t>
            </w:r>
          </w:p>
        </w:tc>
        <w:tc>
          <w:tcPr>
            <w:tcW w:w="1843" w:type="dxa"/>
            <w:tcBorders>
              <w:top w:val="single" w:sz="4" w:space="0" w:color="auto"/>
              <w:left w:val="single" w:sz="4" w:space="0" w:color="auto"/>
              <w:bottom w:val="single" w:sz="4" w:space="0" w:color="auto"/>
              <w:right w:val="single" w:sz="4" w:space="0" w:color="auto"/>
            </w:tcBorders>
          </w:tcPr>
          <w:p w14:paraId="5EE6EBC2" w14:textId="77777777" w:rsidR="0052113A" w:rsidRPr="00C317CF" w:rsidRDefault="0052113A" w:rsidP="002109CC">
            <w:pPr>
              <w:rPr>
                <w:rFonts w:ascii="Times New Roman" w:hAnsi="Times New Roman" w:cs="Times New Roman"/>
                <w:sz w:val="24"/>
                <w:szCs w:val="24"/>
              </w:rPr>
            </w:pPr>
            <w:r w:rsidRPr="00C317CF">
              <w:rPr>
                <w:rFonts w:ascii="Times New Roman" w:hAnsi="Times New Roman" w:cs="Times New Roman"/>
                <w:sz w:val="24"/>
                <w:szCs w:val="24"/>
              </w:rPr>
              <w:t>Artroskopinė optika (2 vnt.)</w:t>
            </w:r>
          </w:p>
        </w:tc>
        <w:tc>
          <w:tcPr>
            <w:tcW w:w="3714" w:type="dxa"/>
            <w:tcBorders>
              <w:top w:val="single" w:sz="4" w:space="0" w:color="auto"/>
              <w:left w:val="single" w:sz="4" w:space="0" w:color="auto"/>
              <w:bottom w:val="single" w:sz="4" w:space="0" w:color="auto"/>
              <w:right w:val="single" w:sz="4" w:space="0" w:color="auto"/>
            </w:tcBorders>
          </w:tcPr>
          <w:p w14:paraId="5BEF5F2C" w14:textId="4F301BB5" w:rsidR="0052113A" w:rsidRPr="00C317CF" w:rsidRDefault="0052113A" w:rsidP="006F6E94">
            <w:pPr>
              <w:pBdr>
                <w:top w:val="nil"/>
                <w:left w:val="nil"/>
                <w:bottom w:val="nil"/>
                <w:right w:val="nil"/>
                <w:between w:val="nil"/>
                <w:bar w:val="nil"/>
              </w:pBdr>
              <w:suppressAutoHyphens/>
              <w:autoSpaceDN w:val="0"/>
              <w:jc w:val="both"/>
              <w:textAlignment w:val="baseline"/>
              <w:rPr>
                <w:rFonts w:ascii="Times New Roman" w:eastAsia="Arial Unicode MS" w:hAnsi="Times New Roman" w:cs="Times New Roman"/>
                <w:sz w:val="24"/>
                <w:szCs w:val="24"/>
                <w:bdr w:val="nil"/>
              </w:rPr>
            </w:pPr>
            <w:r w:rsidRPr="00C317CF">
              <w:rPr>
                <w:rFonts w:ascii="Times New Roman" w:eastAsia="Arial Unicode MS" w:hAnsi="Times New Roman" w:cs="Times New Roman"/>
                <w:sz w:val="24"/>
                <w:szCs w:val="24"/>
                <w:bdr w:val="nil"/>
              </w:rPr>
              <w:t>11.1. Perduodanti ultra aukštos raiškos, ne mažiau kaip 4K vaizdą;</w:t>
            </w:r>
          </w:p>
          <w:p w14:paraId="0922FD4B" w14:textId="77777777" w:rsidR="0052113A" w:rsidRPr="00C317CF" w:rsidRDefault="0052113A" w:rsidP="006F6E94">
            <w:pPr>
              <w:pBdr>
                <w:top w:val="nil"/>
                <w:left w:val="nil"/>
                <w:bottom w:val="nil"/>
                <w:right w:val="nil"/>
                <w:between w:val="nil"/>
                <w:bar w:val="nil"/>
              </w:pBdr>
              <w:suppressAutoHyphens/>
              <w:autoSpaceDN w:val="0"/>
              <w:jc w:val="both"/>
              <w:textAlignment w:val="baseline"/>
              <w:rPr>
                <w:rFonts w:ascii="Times New Roman" w:eastAsia="Arial Unicode MS" w:hAnsi="Times New Roman" w:cs="Times New Roman"/>
                <w:sz w:val="24"/>
                <w:szCs w:val="24"/>
                <w:bdr w:val="nil"/>
                <w:vertAlign w:val="superscript"/>
              </w:rPr>
            </w:pPr>
            <w:r w:rsidRPr="00C317CF">
              <w:rPr>
                <w:rFonts w:ascii="Times New Roman" w:eastAsia="Arial Unicode MS" w:hAnsi="Times New Roman" w:cs="Times New Roman"/>
                <w:sz w:val="24"/>
                <w:szCs w:val="24"/>
                <w:bdr w:val="nil"/>
              </w:rPr>
              <w:t>11.2. Vaizdo kryptis 30</w:t>
            </w:r>
            <w:r w:rsidRPr="00C317CF">
              <w:rPr>
                <w:rFonts w:ascii="Times New Roman" w:eastAsia="Arial Unicode MS" w:hAnsi="Times New Roman" w:cs="Times New Roman"/>
                <w:sz w:val="24"/>
                <w:szCs w:val="24"/>
                <w:bdr w:val="nil"/>
                <w:vertAlign w:val="superscript"/>
              </w:rPr>
              <w:t>0</w:t>
            </w:r>
          </w:p>
          <w:p w14:paraId="1E5BE5B6" w14:textId="1B844172" w:rsidR="0052113A" w:rsidRPr="00C317CF" w:rsidRDefault="0052113A" w:rsidP="006F6E94">
            <w:pPr>
              <w:pBdr>
                <w:top w:val="nil"/>
                <w:left w:val="nil"/>
                <w:bottom w:val="nil"/>
                <w:right w:val="nil"/>
                <w:between w:val="nil"/>
                <w:bar w:val="nil"/>
              </w:pBdr>
              <w:suppressAutoHyphens/>
              <w:autoSpaceDN w:val="0"/>
              <w:jc w:val="both"/>
              <w:textAlignment w:val="baseline"/>
              <w:rPr>
                <w:rFonts w:ascii="Times New Roman" w:eastAsia="Arial Unicode MS" w:hAnsi="Times New Roman" w:cs="Times New Roman"/>
                <w:sz w:val="24"/>
                <w:szCs w:val="24"/>
                <w:bdr w:val="nil"/>
              </w:rPr>
            </w:pPr>
            <w:r w:rsidRPr="00C317CF">
              <w:rPr>
                <w:rFonts w:ascii="Times New Roman" w:eastAsia="Arial Unicode MS" w:hAnsi="Times New Roman" w:cs="Times New Roman"/>
                <w:sz w:val="24"/>
                <w:szCs w:val="24"/>
                <w:bdr w:val="nil"/>
              </w:rPr>
              <w:t xml:space="preserve">11.3. Diametras 4 mm </w:t>
            </w:r>
            <w:r w:rsidRPr="00C317CF">
              <w:rPr>
                <w:rFonts w:ascii="Times New Roman" w:eastAsia="Calibri" w:hAnsi="Times New Roman" w:cs="Times New Roman"/>
                <w:sz w:val="24"/>
                <w:szCs w:val="24"/>
              </w:rPr>
              <w:t>±0,1 mm;</w:t>
            </w:r>
          </w:p>
          <w:p w14:paraId="46884B30" w14:textId="64B9ECC2" w:rsidR="0052113A" w:rsidRPr="00C317CF" w:rsidRDefault="0052113A" w:rsidP="006F6E94">
            <w:pPr>
              <w:pBdr>
                <w:top w:val="nil"/>
                <w:left w:val="nil"/>
                <w:bottom w:val="nil"/>
                <w:right w:val="nil"/>
                <w:between w:val="nil"/>
                <w:bar w:val="nil"/>
              </w:pBdr>
              <w:suppressAutoHyphens/>
              <w:autoSpaceDN w:val="0"/>
              <w:jc w:val="both"/>
              <w:textAlignment w:val="baseline"/>
              <w:rPr>
                <w:rFonts w:ascii="Times New Roman" w:eastAsia="Arial Unicode MS" w:hAnsi="Times New Roman" w:cs="Times New Roman"/>
                <w:sz w:val="24"/>
                <w:szCs w:val="24"/>
                <w:bdr w:val="nil"/>
              </w:rPr>
            </w:pPr>
            <w:r w:rsidRPr="00C317CF">
              <w:rPr>
                <w:rFonts w:ascii="Times New Roman" w:eastAsia="Arial Unicode MS" w:hAnsi="Times New Roman" w:cs="Times New Roman"/>
                <w:sz w:val="24"/>
                <w:szCs w:val="24"/>
                <w:bdr w:val="nil"/>
              </w:rPr>
              <w:t xml:space="preserve">11.4. Ilgis 152.5 mm </w:t>
            </w:r>
            <w:r w:rsidRPr="00C317CF">
              <w:rPr>
                <w:rFonts w:ascii="Times New Roman" w:eastAsia="Calibri" w:hAnsi="Times New Roman" w:cs="Times New Roman"/>
                <w:sz w:val="24"/>
                <w:szCs w:val="24"/>
              </w:rPr>
              <w:t>±10 mm;</w:t>
            </w:r>
          </w:p>
          <w:p w14:paraId="75B942A2" w14:textId="4BC88B1D" w:rsidR="0052113A" w:rsidRPr="00C317CF" w:rsidRDefault="0052113A" w:rsidP="006F6E94">
            <w:pPr>
              <w:pBdr>
                <w:top w:val="nil"/>
                <w:left w:val="nil"/>
                <w:bottom w:val="nil"/>
                <w:right w:val="nil"/>
                <w:between w:val="nil"/>
                <w:bar w:val="nil"/>
              </w:pBdr>
              <w:suppressAutoHyphens/>
              <w:autoSpaceDN w:val="0"/>
              <w:jc w:val="both"/>
              <w:textAlignment w:val="baseline"/>
              <w:rPr>
                <w:rFonts w:ascii="Times New Roman" w:eastAsia="Arial Unicode MS" w:hAnsi="Times New Roman" w:cs="Times New Roman"/>
                <w:sz w:val="24"/>
                <w:szCs w:val="24"/>
                <w:bdr w:val="nil"/>
              </w:rPr>
            </w:pPr>
            <w:r w:rsidRPr="00C317CF">
              <w:rPr>
                <w:rFonts w:ascii="Times New Roman" w:eastAsia="Arial Unicode MS" w:hAnsi="Times New Roman" w:cs="Times New Roman"/>
                <w:sz w:val="24"/>
                <w:szCs w:val="24"/>
                <w:bdr w:val="nil"/>
              </w:rPr>
              <w:lastRenderedPageBreak/>
              <w:t>11.5. Autoklavuojama.</w:t>
            </w:r>
          </w:p>
          <w:p w14:paraId="5F3E24A8" w14:textId="77777777" w:rsidR="0052113A" w:rsidRPr="00C317CF" w:rsidRDefault="0052113A" w:rsidP="006F6E94">
            <w:pPr>
              <w:jc w:val="both"/>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22ECB80" w14:textId="77777777" w:rsidR="0052113A" w:rsidRPr="00C317CF" w:rsidRDefault="0052113A" w:rsidP="002109CC">
            <w:pPr>
              <w:pBdr>
                <w:top w:val="nil"/>
                <w:left w:val="nil"/>
                <w:bottom w:val="nil"/>
                <w:right w:val="nil"/>
                <w:between w:val="nil"/>
                <w:bar w:val="nil"/>
              </w:pBdr>
              <w:suppressAutoHyphens/>
              <w:autoSpaceDN w:val="0"/>
              <w:textAlignment w:val="baseline"/>
              <w:rPr>
                <w:rFonts w:eastAsia="Arial Unicode MS" w:cs="Times New Roman"/>
                <w:szCs w:val="24"/>
                <w:bdr w:val="nil"/>
              </w:rPr>
            </w:pPr>
          </w:p>
        </w:tc>
      </w:tr>
      <w:tr w:rsidR="0052113A" w:rsidRPr="00C317CF" w14:paraId="50E8E87A" w14:textId="7B86A721" w:rsidTr="0052113A">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20F0324F" w14:textId="77777777" w:rsidR="0052113A" w:rsidRPr="00C317CF" w:rsidRDefault="0052113A" w:rsidP="002109CC">
            <w:pPr>
              <w:rPr>
                <w:rFonts w:ascii="Times New Roman" w:hAnsi="Times New Roman" w:cs="Times New Roman"/>
                <w:sz w:val="24"/>
                <w:szCs w:val="24"/>
              </w:rPr>
            </w:pPr>
            <w:r w:rsidRPr="00C317CF">
              <w:rPr>
                <w:rFonts w:ascii="Times New Roman" w:hAnsi="Times New Roman" w:cs="Times New Roman"/>
                <w:sz w:val="24"/>
                <w:szCs w:val="24"/>
              </w:rPr>
              <w:t>12.</w:t>
            </w:r>
          </w:p>
        </w:tc>
        <w:tc>
          <w:tcPr>
            <w:tcW w:w="1843" w:type="dxa"/>
            <w:tcBorders>
              <w:top w:val="single" w:sz="4" w:space="0" w:color="auto"/>
              <w:left w:val="single" w:sz="4" w:space="0" w:color="auto"/>
              <w:bottom w:val="single" w:sz="4" w:space="0" w:color="auto"/>
              <w:right w:val="single" w:sz="4" w:space="0" w:color="auto"/>
            </w:tcBorders>
          </w:tcPr>
          <w:p w14:paraId="39C6B42D" w14:textId="77777777" w:rsidR="0052113A" w:rsidRPr="00C317CF" w:rsidRDefault="0052113A" w:rsidP="002109CC">
            <w:pPr>
              <w:spacing w:before="40"/>
              <w:rPr>
                <w:rFonts w:ascii="Times New Roman" w:hAnsi="Times New Roman" w:cs="Times New Roman"/>
                <w:sz w:val="24"/>
                <w:szCs w:val="24"/>
              </w:rPr>
            </w:pPr>
            <w:r w:rsidRPr="00C317CF">
              <w:rPr>
                <w:rFonts w:ascii="Times New Roman" w:hAnsi="Times New Roman" w:cs="Times New Roman"/>
                <w:sz w:val="24"/>
                <w:szCs w:val="24"/>
              </w:rPr>
              <w:t>Artroskopo įmova (2 vnt.)</w:t>
            </w:r>
          </w:p>
        </w:tc>
        <w:tc>
          <w:tcPr>
            <w:tcW w:w="3714" w:type="dxa"/>
            <w:tcBorders>
              <w:top w:val="single" w:sz="4" w:space="0" w:color="auto"/>
              <w:left w:val="single" w:sz="4" w:space="0" w:color="auto"/>
              <w:bottom w:val="single" w:sz="4" w:space="0" w:color="auto"/>
              <w:right w:val="single" w:sz="4" w:space="0" w:color="auto"/>
            </w:tcBorders>
          </w:tcPr>
          <w:p w14:paraId="16FAF406" w14:textId="04B135CB" w:rsidR="0052113A" w:rsidRPr="00C317CF" w:rsidRDefault="0052113A" w:rsidP="006F6E94">
            <w:pPr>
              <w:spacing w:before="40"/>
              <w:jc w:val="both"/>
              <w:rPr>
                <w:rFonts w:ascii="Times New Roman" w:hAnsi="Times New Roman" w:cs="Times New Roman"/>
                <w:sz w:val="24"/>
                <w:szCs w:val="24"/>
              </w:rPr>
            </w:pPr>
            <w:r w:rsidRPr="00C317CF">
              <w:rPr>
                <w:rFonts w:ascii="Times New Roman" w:hAnsi="Times New Roman" w:cs="Times New Roman"/>
                <w:sz w:val="24"/>
                <w:szCs w:val="24"/>
              </w:rPr>
              <w:t>1. Ne mažiau kaip dviejų vožtuvų, rotuojanti artroskopo įmova su buku troakaru, tinkanti siūlomai optikai.</w:t>
            </w:r>
          </w:p>
          <w:p w14:paraId="34703D35" w14:textId="77777777" w:rsidR="0052113A" w:rsidRPr="00C317CF" w:rsidRDefault="0052113A" w:rsidP="006F6E94">
            <w:pPr>
              <w:jc w:val="both"/>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7C695D8" w14:textId="77777777" w:rsidR="0052113A" w:rsidRPr="00C317CF" w:rsidRDefault="0052113A" w:rsidP="002109CC">
            <w:pPr>
              <w:spacing w:before="40"/>
              <w:rPr>
                <w:rFonts w:cs="Times New Roman"/>
                <w:szCs w:val="24"/>
              </w:rPr>
            </w:pPr>
          </w:p>
        </w:tc>
      </w:tr>
      <w:tr w:rsidR="0052113A" w:rsidRPr="00C317CF" w14:paraId="51E1E84C" w14:textId="5E522B72" w:rsidTr="0052113A">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122B8270" w14:textId="77777777" w:rsidR="0052113A" w:rsidRPr="00C317CF" w:rsidRDefault="0052113A" w:rsidP="002109CC">
            <w:pPr>
              <w:rPr>
                <w:rFonts w:ascii="Times New Roman" w:hAnsi="Times New Roman" w:cs="Times New Roman"/>
                <w:sz w:val="24"/>
                <w:szCs w:val="24"/>
              </w:rPr>
            </w:pPr>
            <w:r w:rsidRPr="00C317CF">
              <w:rPr>
                <w:rFonts w:ascii="Times New Roman" w:hAnsi="Times New Roman" w:cs="Times New Roman"/>
                <w:sz w:val="24"/>
                <w:szCs w:val="24"/>
              </w:rPr>
              <w:t>13.</w:t>
            </w:r>
          </w:p>
        </w:tc>
        <w:tc>
          <w:tcPr>
            <w:tcW w:w="1843" w:type="dxa"/>
            <w:tcBorders>
              <w:top w:val="single" w:sz="4" w:space="0" w:color="auto"/>
              <w:left w:val="single" w:sz="4" w:space="0" w:color="auto"/>
              <w:bottom w:val="single" w:sz="4" w:space="0" w:color="auto"/>
              <w:right w:val="single" w:sz="4" w:space="0" w:color="auto"/>
            </w:tcBorders>
          </w:tcPr>
          <w:p w14:paraId="2A37CEAB" w14:textId="77777777" w:rsidR="0052113A" w:rsidRPr="00C317CF" w:rsidRDefault="0052113A" w:rsidP="002109CC">
            <w:pPr>
              <w:spacing w:before="40"/>
              <w:rPr>
                <w:rFonts w:ascii="Times New Roman" w:hAnsi="Times New Roman" w:cs="Times New Roman"/>
                <w:sz w:val="24"/>
                <w:szCs w:val="24"/>
              </w:rPr>
            </w:pPr>
            <w:r w:rsidRPr="00C317CF">
              <w:rPr>
                <w:rFonts w:ascii="Times New Roman" w:hAnsi="Times New Roman" w:cs="Times New Roman"/>
                <w:sz w:val="24"/>
                <w:szCs w:val="24"/>
              </w:rPr>
              <w:t>Artroskopijos instrumentų rinkinio laikymo ir sterilizavimo dėžė</w:t>
            </w:r>
          </w:p>
          <w:p w14:paraId="3A0030A4" w14:textId="77777777" w:rsidR="0052113A" w:rsidRPr="00C317CF" w:rsidRDefault="0052113A" w:rsidP="002109CC">
            <w:pPr>
              <w:spacing w:before="40"/>
              <w:rPr>
                <w:rFonts w:ascii="Times New Roman" w:hAnsi="Times New Roman" w:cs="Times New Roman"/>
                <w:sz w:val="24"/>
                <w:szCs w:val="24"/>
              </w:rPr>
            </w:pPr>
            <w:r w:rsidRPr="00C317CF">
              <w:rPr>
                <w:rFonts w:ascii="Times New Roman" w:hAnsi="Times New Roman" w:cs="Times New Roman"/>
                <w:sz w:val="24"/>
                <w:szCs w:val="24"/>
              </w:rPr>
              <w:t>(2 vnt.)</w:t>
            </w:r>
          </w:p>
        </w:tc>
        <w:tc>
          <w:tcPr>
            <w:tcW w:w="3714" w:type="dxa"/>
            <w:tcBorders>
              <w:top w:val="single" w:sz="4" w:space="0" w:color="auto"/>
              <w:left w:val="single" w:sz="4" w:space="0" w:color="auto"/>
              <w:bottom w:val="single" w:sz="4" w:space="0" w:color="auto"/>
              <w:right w:val="single" w:sz="4" w:space="0" w:color="auto"/>
            </w:tcBorders>
          </w:tcPr>
          <w:p w14:paraId="3456D819" w14:textId="0BBC58D2" w:rsidR="0052113A" w:rsidRPr="00C317CF" w:rsidRDefault="0052113A" w:rsidP="006F6E94">
            <w:pPr>
              <w:tabs>
                <w:tab w:val="left" w:pos="742"/>
              </w:tabs>
              <w:snapToGrid w:val="0"/>
              <w:jc w:val="both"/>
              <w:rPr>
                <w:rFonts w:ascii="Times New Roman" w:eastAsia="Times New Roman" w:hAnsi="Times New Roman" w:cs="Times New Roman"/>
                <w:sz w:val="24"/>
                <w:szCs w:val="24"/>
              </w:rPr>
            </w:pPr>
            <w:r w:rsidRPr="00C317CF">
              <w:rPr>
                <w:rFonts w:ascii="Times New Roman" w:eastAsia="Times New Roman" w:hAnsi="Times New Roman" w:cs="Times New Roman"/>
                <w:sz w:val="24"/>
                <w:szCs w:val="24"/>
              </w:rPr>
              <w:t>1. Metalinė dėžė vienos operacijos rinkiniui laikyti bei sterilizuoti;</w:t>
            </w:r>
          </w:p>
          <w:p w14:paraId="02AD0CBB" w14:textId="075DB032" w:rsidR="0052113A" w:rsidRPr="00C317CF" w:rsidRDefault="0052113A" w:rsidP="006F6E94">
            <w:pPr>
              <w:tabs>
                <w:tab w:val="left" w:pos="742"/>
              </w:tabs>
              <w:snapToGrid w:val="0"/>
              <w:jc w:val="both"/>
              <w:rPr>
                <w:rFonts w:ascii="Times New Roman" w:eastAsia="Times New Roman" w:hAnsi="Times New Roman" w:cs="Times New Roman"/>
                <w:sz w:val="24"/>
                <w:szCs w:val="24"/>
              </w:rPr>
            </w:pPr>
            <w:r w:rsidRPr="00C317CF">
              <w:rPr>
                <w:rFonts w:ascii="Times New Roman" w:eastAsia="Times New Roman" w:hAnsi="Times New Roman" w:cs="Times New Roman"/>
                <w:sz w:val="24"/>
                <w:szCs w:val="24"/>
              </w:rPr>
              <w:t>2. Su dangčiu;</w:t>
            </w:r>
          </w:p>
          <w:p w14:paraId="43CE06A6" w14:textId="69BBB590" w:rsidR="0052113A" w:rsidRPr="00C317CF" w:rsidRDefault="0052113A" w:rsidP="006F6E94">
            <w:pPr>
              <w:jc w:val="both"/>
              <w:rPr>
                <w:rFonts w:ascii="Times New Roman" w:hAnsi="Times New Roman" w:cs="Times New Roman"/>
                <w:sz w:val="24"/>
                <w:szCs w:val="24"/>
              </w:rPr>
            </w:pPr>
            <w:r w:rsidRPr="00C317CF">
              <w:rPr>
                <w:rFonts w:ascii="Times New Roman" w:eastAsia="Times New Roman" w:hAnsi="Times New Roman" w:cs="Times New Roman"/>
                <w:sz w:val="24"/>
                <w:szCs w:val="24"/>
              </w:rPr>
              <w:t>3. Optikai, movai, obturatoriui ir šviesolaidžiui skirtais laikikliais.</w:t>
            </w:r>
          </w:p>
        </w:tc>
        <w:tc>
          <w:tcPr>
            <w:tcW w:w="3119" w:type="dxa"/>
            <w:tcBorders>
              <w:top w:val="single" w:sz="4" w:space="0" w:color="auto"/>
              <w:left w:val="single" w:sz="4" w:space="0" w:color="auto"/>
              <w:bottom w:val="single" w:sz="4" w:space="0" w:color="auto"/>
              <w:right w:val="single" w:sz="4" w:space="0" w:color="auto"/>
            </w:tcBorders>
          </w:tcPr>
          <w:p w14:paraId="1159A2A3" w14:textId="77777777" w:rsidR="0052113A" w:rsidRPr="00C317CF" w:rsidRDefault="0052113A" w:rsidP="002109CC">
            <w:pPr>
              <w:tabs>
                <w:tab w:val="left" w:pos="742"/>
              </w:tabs>
              <w:snapToGrid w:val="0"/>
              <w:rPr>
                <w:rFonts w:eastAsia="Times New Roman" w:cs="Times New Roman"/>
                <w:szCs w:val="24"/>
              </w:rPr>
            </w:pPr>
          </w:p>
        </w:tc>
      </w:tr>
      <w:tr w:rsidR="0052113A" w:rsidRPr="00C317CF" w14:paraId="7A340FA1" w14:textId="70B80205" w:rsidTr="0052113A">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7402F330" w14:textId="0CE9FAEA" w:rsidR="0052113A" w:rsidRPr="00C317CF" w:rsidRDefault="0052113A" w:rsidP="002109CC">
            <w:pPr>
              <w:rPr>
                <w:rFonts w:ascii="Times New Roman" w:hAnsi="Times New Roman" w:cs="Times New Roman"/>
                <w:sz w:val="24"/>
                <w:szCs w:val="24"/>
              </w:rPr>
            </w:pPr>
            <w:r w:rsidRPr="00C317CF">
              <w:rPr>
                <w:rFonts w:ascii="Times New Roman" w:hAnsi="Times New Roman" w:cs="Times New Roman"/>
                <w:sz w:val="24"/>
                <w:szCs w:val="24"/>
              </w:rPr>
              <w:t>14.</w:t>
            </w:r>
          </w:p>
        </w:tc>
        <w:tc>
          <w:tcPr>
            <w:tcW w:w="1843" w:type="dxa"/>
            <w:tcBorders>
              <w:top w:val="single" w:sz="4" w:space="0" w:color="auto"/>
              <w:left w:val="single" w:sz="4" w:space="0" w:color="auto"/>
              <w:bottom w:val="single" w:sz="4" w:space="0" w:color="auto"/>
              <w:right w:val="single" w:sz="4" w:space="0" w:color="auto"/>
            </w:tcBorders>
          </w:tcPr>
          <w:p w14:paraId="30387472" w14:textId="4D286FD7" w:rsidR="0052113A" w:rsidRPr="00C317CF" w:rsidRDefault="0052113A" w:rsidP="002109CC">
            <w:pPr>
              <w:spacing w:before="40"/>
              <w:rPr>
                <w:rFonts w:ascii="Times New Roman" w:hAnsi="Times New Roman" w:cs="Times New Roman"/>
                <w:sz w:val="24"/>
                <w:szCs w:val="24"/>
              </w:rPr>
            </w:pPr>
            <w:r w:rsidRPr="00C317CF">
              <w:rPr>
                <w:rFonts w:ascii="Times New Roman" w:hAnsi="Times New Roman" w:cs="Times New Roman"/>
                <w:sz w:val="24"/>
                <w:szCs w:val="24"/>
              </w:rPr>
              <w:t>Garantija</w:t>
            </w:r>
          </w:p>
        </w:tc>
        <w:tc>
          <w:tcPr>
            <w:tcW w:w="3714" w:type="dxa"/>
            <w:tcBorders>
              <w:top w:val="single" w:sz="4" w:space="0" w:color="auto"/>
              <w:left w:val="single" w:sz="4" w:space="0" w:color="auto"/>
              <w:bottom w:val="single" w:sz="4" w:space="0" w:color="auto"/>
              <w:right w:val="single" w:sz="4" w:space="0" w:color="auto"/>
            </w:tcBorders>
          </w:tcPr>
          <w:p w14:paraId="00D80492" w14:textId="39674067" w:rsidR="0052113A" w:rsidRPr="00C317CF" w:rsidRDefault="0052113A" w:rsidP="006F6E94">
            <w:pPr>
              <w:tabs>
                <w:tab w:val="left" w:pos="742"/>
              </w:tabs>
              <w:snapToGrid w:val="0"/>
              <w:jc w:val="both"/>
              <w:rPr>
                <w:rFonts w:ascii="Times New Roman" w:eastAsia="Times New Roman" w:hAnsi="Times New Roman" w:cs="Times New Roman"/>
                <w:sz w:val="24"/>
                <w:szCs w:val="24"/>
              </w:rPr>
            </w:pPr>
            <w:r w:rsidRPr="00C317CF">
              <w:rPr>
                <w:rFonts w:ascii="Times New Roman" w:hAnsi="Times New Roman" w:cs="Times New Roman"/>
                <w:sz w:val="24"/>
                <w:szCs w:val="24"/>
              </w:rPr>
              <w:t>ne trumpesnė kaip 24 mėn.</w:t>
            </w:r>
          </w:p>
        </w:tc>
        <w:tc>
          <w:tcPr>
            <w:tcW w:w="3119" w:type="dxa"/>
            <w:tcBorders>
              <w:top w:val="single" w:sz="4" w:space="0" w:color="auto"/>
              <w:left w:val="single" w:sz="4" w:space="0" w:color="auto"/>
              <w:bottom w:val="single" w:sz="4" w:space="0" w:color="auto"/>
              <w:right w:val="single" w:sz="4" w:space="0" w:color="auto"/>
            </w:tcBorders>
          </w:tcPr>
          <w:p w14:paraId="5E326D21" w14:textId="77777777" w:rsidR="0052113A" w:rsidRPr="00C317CF" w:rsidRDefault="0052113A" w:rsidP="002109CC">
            <w:pPr>
              <w:tabs>
                <w:tab w:val="left" w:pos="742"/>
              </w:tabs>
              <w:snapToGrid w:val="0"/>
              <w:rPr>
                <w:rFonts w:cs="Times New Roman"/>
                <w:szCs w:val="24"/>
              </w:rPr>
            </w:pPr>
          </w:p>
        </w:tc>
      </w:tr>
    </w:tbl>
    <w:p w14:paraId="37C9DDB9" w14:textId="77777777" w:rsidR="00AF0641" w:rsidRPr="00C317CF" w:rsidRDefault="00AF0641" w:rsidP="00AF0641">
      <w:pPr>
        <w:jc w:val="both"/>
        <w:rPr>
          <w:rFonts w:cs="Times New Roman"/>
          <w:b/>
          <w:szCs w:val="24"/>
        </w:rPr>
      </w:pPr>
    </w:p>
    <w:p w14:paraId="584BBF1C" w14:textId="77777777" w:rsidR="00AF0641" w:rsidRPr="00CB1131" w:rsidRDefault="00AF0641" w:rsidP="00000C0F">
      <w:pPr>
        <w:jc w:val="center"/>
        <w:rPr>
          <w:b/>
          <w:sz w:val="22"/>
        </w:rPr>
      </w:pPr>
    </w:p>
    <w:sectPr w:rsidR="00AF0641" w:rsidRPr="00CB1131" w:rsidSect="00270CF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3429"/>
    <w:multiLevelType w:val="multilevel"/>
    <w:tmpl w:val="9B9C3D4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63018B"/>
    <w:multiLevelType w:val="hybridMultilevel"/>
    <w:tmpl w:val="605C056E"/>
    <w:lvl w:ilvl="0" w:tplc="C3D0A24A">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A74076F"/>
    <w:multiLevelType w:val="multilevel"/>
    <w:tmpl w:val="612669A2"/>
    <w:lvl w:ilvl="0">
      <w:start w:val="24"/>
      <w:numFmt w:val="decimal"/>
      <w:lvlText w:val="%1"/>
      <w:lvlJc w:val="left"/>
      <w:pPr>
        <w:ind w:left="420" w:hanging="420"/>
      </w:pPr>
      <w:rPr>
        <w:rFonts w:hint="default"/>
      </w:rPr>
    </w:lvl>
    <w:lvl w:ilvl="1">
      <w:start w:val="1"/>
      <w:numFmt w:val="decimal"/>
      <w:lvlText w:val="20.%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5A4A34"/>
    <w:multiLevelType w:val="multilevel"/>
    <w:tmpl w:val="E6E437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95044C"/>
    <w:multiLevelType w:val="multilevel"/>
    <w:tmpl w:val="0414B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F55512"/>
    <w:multiLevelType w:val="hybridMultilevel"/>
    <w:tmpl w:val="9D983EC2"/>
    <w:lvl w:ilvl="0" w:tplc="E8D00C6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AD2C1E"/>
    <w:multiLevelType w:val="multilevel"/>
    <w:tmpl w:val="7570D7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489675A9"/>
    <w:multiLevelType w:val="hybridMultilevel"/>
    <w:tmpl w:val="33D6013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4AFC6020"/>
    <w:multiLevelType w:val="multilevel"/>
    <w:tmpl w:val="08388966"/>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4260B6A"/>
    <w:multiLevelType w:val="multilevel"/>
    <w:tmpl w:val="A77E010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4D10CA6"/>
    <w:multiLevelType w:val="hybridMultilevel"/>
    <w:tmpl w:val="C0B43FB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558D48C7"/>
    <w:multiLevelType w:val="multilevel"/>
    <w:tmpl w:val="6F188E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AFF3E35"/>
    <w:multiLevelType w:val="hybridMultilevel"/>
    <w:tmpl w:val="8D1E3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A3532E"/>
    <w:multiLevelType w:val="hybridMultilevel"/>
    <w:tmpl w:val="2A3A429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E2F7278"/>
    <w:multiLevelType w:val="hybridMultilevel"/>
    <w:tmpl w:val="6D6E76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02C3721"/>
    <w:multiLevelType w:val="hybridMultilevel"/>
    <w:tmpl w:val="1CD6B732"/>
    <w:lvl w:ilvl="0" w:tplc="B30A2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97ADC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5F4558E"/>
    <w:multiLevelType w:val="hybridMultilevel"/>
    <w:tmpl w:val="F9748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5B4D89"/>
    <w:multiLevelType w:val="hybridMultilevel"/>
    <w:tmpl w:val="CF220B26"/>
    <w:lvl w:ilvl="0" w:tplc="15F008C6">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42701076">
    <w:abstractNumId w:val="7"/>
  </w:num>
  <w:num w:numId="2" w16cid:durableId="1969627446">
    <w:abstractNumId w:val="15"/>
  </w:num>
  <w:num w:numId="3" w16cid:durableId="1984238833">
    <w:abstractNumId w:val="3"/>
  </w:num>
  <w:num w:numId="4" w16cid:durableId="1948541292">
    <w:abstractNumId w:val="6"/>
  </w:num>
  <w:num w:numId="5" w16cid:durableId="279067873">
    <w:abstractNumId w:val="10"/>
  </w:num>
  <w:num w:numId="6" w16cid:durableId="1653294681">
    <w:abstractNumId w:val="4"/>
  </w:num>
  <w:num w:numId="7" w16cid:durableId="1227958680">
    <w:abstractNumId w:val="0"/>
  </w:num>
  <w:num w:numId="8" w16cid:durableId="299194769">
    <w:abstractNumId w:val="9"/>
  </w:num>
  <w:num w:numId="9" w16cid:durableId="856889897">
    <w:abstractNumId w:val="2"/>
  </w:num>
  <w:num w:numId="10" w16cid:durableId="44257986">
    <w:abstractNumId w:val="12"/>
  </w:num>
  <w:num w:numId="11" w16cid:durableId="1795782530">
    <w:abstractNumId w:val="8"/>
  </w:num>
  <w:num w:numId="12" w16cid:durableId="672071996">
    <w:abstractNumId w:val="19"/>
  </w:num>
  <w:num w:numId="13" w16cid:durableId="2019230076">
    <w:abstractNumId w:val="1"/>
  </w:num>
  <w:num w:numId="14" w16cid:durableId="1701930935">
    <w:abstractNumId w:val="14"/>
  </w:num>
  <w:num w:numId="15" w16cid:durableId="2136485864">
    <w:abstractNumId w:val="11"/>
  </w:num>
  <w:num w:numId="16" w16cid:durableId="1580289105">
    <w:abstractNumId w:val="17"/>
  </w:num>
  <w:num w:numId="17" w16cid:durableId="1545360916">
    <w:abstractNumId w:val="16"/>
  </w:num>
  <w:num w:numId="18" w16cid:durableId="1031610943">
    <w:abstractNumId w:val="5"/>
  </w:num>
  <w:num w:numId="19" w16cid:durableId="1094859823">
    <w:abstractNumId w:val="18"/>
  </w:num>
  <w:num w:numId="20" w16cid:durableId="15233227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E9E"/>
    <w:rsid w:val="00000C0F"/>
    <w:rsid w:val="00000DAA"/>
    <w:rsid w:val="00010164"/>
    <w:rsid w:val="00020D08"/>
    <w:rsid w:val="00023093"/>
    <w:rsid w:val="00025A01"/>
    <w:rsid w:val="00034F67"/>
    <w:rsid w:val="00050E73"/>
    <w:rsid w:val="00060C84"/>
    <w:rsid w:val="000617C4"/>
    <w:rsid w:val="000627CB"/>
    <w:rsid w:val="00063A57"/>
    <w:rsid w:val="00063E85"/>
    <w:rsid w:val="00064FD5"/>
    <w:rsid w:val="00065240"/>
    <w:rsid w:val="00070632"/>
    <w:rsid w:val="000719A5"/>
    <w:rsid w:val="00077E3C"/>
    <w:rsid w:val="000816BA"/>
    <w:rsid w:val="000956A7"/>
    <w:rsid w:val="000A4305"/>
    <w:rsid w:val="000A6909"/>
    <w:rsid w:val="000A72AA"/>
    <w:rsid w:val="000A7465"/>
    <w:rsid w:val="000B1896"/>
    <w:rsid w:val="000C49E6"/>
    <w:rsid w:val="000D6CCF"/>
    <w:rsid w:val="000E3B23"/>
    <w:rsid w:val="000E7468"/>
    <w:rsid w:val="000F0F19"/>
    <w:rsid w:val="000F283D"/>
    <w:rsid w:val="000F3321"/>
    <w:rsid w:val="001076BD"/>
    <w:rsid w:val="0011227A"/>
    <w:rsid w:val="001156C7"/>
    <w:rsid w:val="00117473"/>
    <w:rsid w:val="00117AF2"/>
    <w:rsid w:val="00125C05"/>
    <w:rsid w:val="00131B5D"/>
    <w:rsid w:val="001323B8"/>
    <w:rsid w:val="00132854"/>
    <w:rsid w:val="001379D2"/>
    <w:rsid w:val="00143946"/>
    <w:rsid w:val="0015306F"/>
    <w:rsid w:val="00155B90"/>
    <w:rsid w:val="00161108"/>
    <w:rsid w:val="001743FD"/>
    <w:rsid w:val="00185246"/>
    <w:rsid w:val="00186536"/>
    <w:rsid w:val="0019780E"/>
    <w:rsid w:val="001A2E69"/>
    <w:rsid w:val="001A3B5A"/>
    <w:rsid w:val="001A4DE8"/>
    <w:rsid w:val="001B32A6"/>
    <w:rsid w:val="001B4B40"/>
    <w:rsid w:val="001C1E6C"/>
    <w:rsid w:val="001C20AB"/>
    <w:rsid w:val="001D7A52"/>
    <w:rsid w:val="001E11A7"/>
    <w:rsid w:val="001E7B58"/>
    <w:rsid w:val="001E7E7B"/>
    <w:rsid w:val="001F0534"/>
    <w:rsid w:val="001F244E"/>
    <w:rsid w:val="001F64E6"/>
    <w:rsid w:val="001F6A16"/>
    <w:rsid w:val="002109CC"/>
    <w:rsid w:val="002169BC"/>
    <w:rsid w:val="002179E5"/>
    <w:rsid w:val="0022600D"/>
    <w:rsid w:val="00236812"/>
    <w:rsid w:val="002379CB"/>
    <w:rsid w:val="00245C62"/>
    <w:rsid w:val="002525B2"/>
    <w:rsid w:val="0026173B"/>
    <w:rsid w:val="00263164"/>
    <w:rsid w:val="00263A5B"/>
    <w:rsid w:val="00264037"/>
    <w:rsid w:val="00270CFF"/>
    <w:rsid w:val="00271AFD"/>
    <w:rsid w:val="00273094"/>
    <w:rsid w:val="002742BE"/>
    <w:rsid w:val="00276497"/>
    <w:rsid w:val="00280F79"/>
    <w:rsid w:val="00287621"/>
    <w:rsid w:val="002902DC"/>
    <w:rsid w:val="00293643"/>
    <w:rsid w:val="00294415"/>
    <w:rsid w:val="00297849"/>
    <w:rsid w:val="002A0F7D"/>
    <w:rsid w:val="002A655C"/>
    <w:rsid w:val="002B189E"/>
    <w:rsid w:val="002C6D31"/>
    <w:rsid w:val="002D5B72"/>
    <w:rsid w:val="002E176D"/>
    <w:rsid w:val="002E3B92"/>
    <w:rsid w:val="002F4879"/>
    <w:rsid w:val="00303731"/>
    <w:rsid w:val="00304D76"/>
    <w:rsid w:val="003200FD"/>
    <w:rsid w:val="00323AC1"/>
    <w:rsid w:val="00325DDD"/>
    <w:rsid w:val="0033056A"/>
    <w:rsid w:val="00332FC7"/>
    <w:rsid w:val="00334C41"/>
    <w:rsid w:val="003353B0"/>
    <w:rsid w:val="00343768"/>
    <w:rsid w:val="00351B26"/>
    <w:rsid w:val="00354263"/>
    <w:rsid w:val="00354739"/>
    <w:rsid w:val="003564AB"/>
    <w:rsid w:val="00362BA0"/>
    <w:rsid w:val="00366839"/>
    <w:rsid w:val="00371313"/>
    <w:rsid w:val="003739A3"/>
    <w:rsid w:val="00374AEF"/>
    <w:rsid w:val="00374FE6"/>
    <w:rsid w:val="00380C8E"/>
    <w:rsid w:val="00391054"/>
    <w:rsid w:val="003927E8"/>
    <w:rsid w:val="00393AD4"/>
    <w:rsid w:val="00394CCC"/>
    <w:rsid w:val="003A2371"/>
    <w:rsid w:val="003A5081"/>
    <w:rsid w:val="003B1FA3"/>
    <w:rsid w:val="003B1FF1"/>
    <w:rsid w:val="003B3885"/>
    <w:rsid w:val="003C1653"/>
    <w:rsid w:val="003C417A"/>
    <w:rsid w:val="003E7C2D"/>
    <w:rsid w:val="003F3C75"/>
    <w:rsid w:val="003F4B5F"/>
    <w:rsid w:val="003F73F4"/>
    <w:rsid w:val="0040230F"/>
    <w:rsid w:val="00407A1F"/>
    <w:rsid w:val="00407CA6"/>
    <w:rsid w:val="00410CB4"/>
    <w:rsid w:val="00450DF8"/>
    <w:rsid w:val="00455343"/>
    <w:rsid w:val="00457C11"/>
    <w:rsid w:val="00473619"/>
    <w:rsid w:val="00482C3D"/>
    <w:rsid w:val="0048479A"/>
    <w:rsid w:val="00491F6D"/>
    <w:rsid w:val="00496200"/>
    <w:rsid w:val="004A17F2"/>
    <w:rsid w:val="004A30AA"/>
    <w:rsid w:val="004A789B"/>
    <w:rsid w:val="004B19C4"/>
    <w:rsid w:val="004B37FD"/>
    <w:rsid w:val="004B5610"/>
    <w:rsid w:val="004C2235"/>
    <w:rsid w:val="004C3667"/>
    <w:rsid w:val="004C52F7"/>
    <w:rsid w:val="004C594D"/>
    <w:rsid w:val="004D0A21"/>
    <w:rsid w:val="004E46C5"/>
    <w:rsid w:val="004F380E"/>
    <w:rsid w:val="004F5C3B"/>
    <w:rsid w:val="004F5EBC"/>
    <w:rsid w:val="00502837"/>
    <w:rsid w:val="005065B6"/>
    <w:rsid w:val="00517184"/>
    <w:rsid w:val="0052113A"/>
    <w:rsid w:val="00534005"/>
    <w:rsid w:val="00535569"/>
    <w:rsid w:val="00561318"/>
    <w:rsid w:val="005622CA"/>
    <w:rsid w:val="00563EC1"/>
    <w:rsid w:val="00581461"/>
    <w:rsid w:val="00583913"/>
    <w:rsid w:val="0058543C"/>
    <w:rsid w:val="00591160"/>
    <w:rsid w:val="00594D3F"/>
    <w:rsid w:val="0059566D"/>
    <w:rsid w:val="0059599A"/>
    <w:rsid w:val="00597990"/>
    <w:rsid w:val="005A0E7A"/>
    <w:rsid w:val="005A1BD3"/>
    <w:rsid w:val="005A410B"/>
    <w:rsid w:val="005B0250"/>
    <w:rsid w:val="005B10B5"/>
    <w:rsid w:val="005B6F28"/>
    <w:rsid w:val="005B7F06"/>
    <w:rsid w:val="005C31E7"/>
    <w:rsid w:val="005C5D51"/>
    <w:rsid w:val="005C5EB3"/>
    <w:rsid w:val="005D2776"/>
    <w:rsid w:val="005F3FE1"/>
    <w:rsid w:val="005F4EF2"/>
    <w:rsid w:val="0060085F"/>
    <w:rsid w:val="0062790E"/>
    <w:rsid w:val="006369C7"/>
    <w:rsid w:val="00636F96"/>
    <w:rsid w:val="00642869"/>
    <w:rsid w:val="00642F50"/>
    <w:rsid w:val="00651794"/>
    <w:rsid w:val="00657CD6"/>
    <w:rsid w:val="00664C6D"/>
    <w:rsid w:val="00665AE6"/>
    <w:rsid w:val="00665E9D"/>
    <w:rsid w:val="00666FB2"/>
    <w:rsid w:val="006706FC"/>
    <w:rsid w:val="006758C6"/>
    <w:rsid w:val="006844B5"/>
    <w:rsid w:val="00690ACC"/>
    <w:rsid w:val="0069144E"/>
    <w:rsid w:val="00691BE6"/>
    <w:rsid w:val="006934D0"/>
    <w:rsid w:val="00694D0C"/>
    <w:rsid w:val="006A5C09"/>
    <w:rsid w:val="006A6204"/>
    <w:rsid w:val="006B20D4"/>
    <w:rsid w:val="006C11B4"/>
    <w:rsid w:val="006C3359"/>
    <w:rsid w:val="006C450B"/>
    <w:rsid w:val="006D0CBA"/>
    <w:rsid w:val="006D7751"/>
    <w:rsid w:val="006E6716"/>
    <w:rsid w:val="006F6E94"/>
    <w:rsid w:val="007010EA"/>
    <w:rsid w:val="007043D7"/>
    <w:rsid w:val="007051B9"/>
    <w:rsid w:val="00721849"/>
    <w:rsid w:val="007257C6"/>
    <w:rsid w:val="00725B63"/>
    <w:rsid w:val="007307A7"/>
    <w:rsid w:val="00734485"/>
    <w:rsid w:val="0075067D"/>
    <w:rsid w:val="00751C2A"/>
    <w:rsid w:val="0075395A"/>
    <w:rsid w:val="007561D7"/>
    <w:rsid w:val="00764D13"/>
    <w:rsid w:val="0077341F"/>
    <w:rsid w:val="00783187"/>
    <w:rsid w:val="00797773"/>
    <w:rsid w:val="007A1596"/>
    <w:rsid w:val="007B008B"/>
    <w:rsid w:val="007B2B4C"/>
    <w:rsid w:val="007C57B8"/>
    <w:rsid w:val="007C6648"/>
    <w:rsid w:val="007C7B13"/>
    <w:rsid w:val="007D6DFF"/>
    <w:rsid w:val="007D7F0D"/>
    <w:rsid w:val="007E050D"/>
    <w:rsid w:val="007E0C6F"/>
    <w:rsid w:val="007E203C"/>
    <w:rsid w:val="007F04A5"/>
    <w:rsid w:val="007F08BC"/>
    <w:rsid w:val="007F2E5F"/>
    <w:rsid w:val="0080140B"/>
    <w:rsid w:val="00810A5D"/>
    <w:rsid w:val="00811C3A"/>
    <w:rsid w:val="0081495E"/>
    <w:rsid w:val="00817DDE"/>
    <w:rsid w:val="00840674"/>
    <w:rsid w:val="0084107A"/>
    <w:rsid w:val="008460D7"/>
    <w:rsid w:val="00850E9E"/>
    <w:rsid w:val="00856F62"/>
    <w:rsid w:val="0085782F"/>
    <w:rsid w:val="0086098C"/>
    <w:rsid w:val="00865D30"/>
    <w:rsid w:val="00875969"/>
    <w:rsid w:val="0087674E"/>
    <w:rsid w:val="0087742B"/>
    <w:rsid w:val="00892AFE"/>
    <w:rsid w:val="00893DBB"/>
    <w:rsid w:val="008958D4"/>
    <w:rsid w:val="008A3D38"/>
    <w:rsid w:val="008A6510"/>
    <w:rsid w:val="008B0F7E"/>
    <w:rsid w:val="008B43C1"/>
    <w:rsid w:val="008B7E7E"/>
    <w:rsid w:val="008C01E0"/>
    <w:rsid w:val="008C032F"/>
    <w:rsid w:val="008C12A1"/>
    <w:rsid w:val="008C1F15"/>
    <w:rsid w:val="008C5DA4"/>
    <w:rsid w:val="008C682C"/>
    <w:rsid w:val="008D662E"/>
    <w:rsid w:val="008E12A1"/>
    <w:rsid w:val="008E1C17"/>
    <w:rsid w:val="008E7C51"/>
    <w:rsid w:val="008F45A8"/>
    <w:rsid w:val="008F75BF"/>
    <w:rsid w:val="00900BE9"/>
    <w:rsid w:val="00910A82"/>
    <w:rsid w:val="009203C4"/>
    <w:rsid w:val="009332A6"/>
    <w:rsid w:val="00934300"/>
    <w:rsid w:val="00934502"/>
    <w:rsid w:val="00942EBF"/>
    <w:rsid w:val="009432A8"/>
    <w:rsid w:val="00944C50"/>
    <w:rsid w:val="00955E81"/>
    <w:rsid w:val="00960D4D"/>
    <w:rsid w:val="00964EDE"/>
    <w:rsid w:val="00967E93"/>
    <w:rsid w:val="00970BCF"/>
    <w:rsid w:val="00975D48"/>
    <w:rsid w:val="00991176"/>
    <w:rsid w:val="00993103"/>
    <w:rsid w:val="00993726"/>
    <w:rsid w:val="009A78D5"/>
    <w:rsid w:val="009B4459"/>
    <w:rsid w:val="009C5B78"/>
    <w:rsid w:val="009C70EF"/>
    <w:rsid w:val="009D317F"/>
    <w:rsid w:val="009E5E52"/>
    <w:rsid w:val="009F053B"/>
    <w:rsid w:val="009F3E3C"/>
    <w:rsid w:val="009F7A46"/>
    <w:rsid w:val="00A03214"/>
    <w:rsid w:val="00A213E4"/>
    <w:rsid w:val="00A22CCD"/>
    <w:rsid w:val="00A23D14"/>
    <w:rsid w:val="00A33B02"/>
    <w:rsid w:val="00A35181"/>
    <w:rsid w:val="00A358DB"/>
    <w:rsid w:val="00A445D3"/>
    <w:rsid w:val="00A6153C"/>
    <w:rsid w:val="00A6209F"/>
    <w:rsid w:val="00A6322E"/>
    <w:rsid w:val="00A71497"/>
    <w:rsid w:val="00A7741C"/>
    <w:rsid w:val="00A817B2"/>
    <w:rsid w:val="00AA4A6B"/>
    <w:rsid w:val="00AA753C"/>
    <w:rsid w:val="00AB5BB0"/>
    <w:rsid w:val="00AB5E0F"/>
    <w:rsid w:val="00AB7B0B"/>
    <w:rsid w:val="00AC5BF4"/>
    <w:rsid w:val="00AC6D9F"/>
    <w:rsid w:val="00AD0219"/>
    <w:rsid w:val="00AD3108"/>
    <w:rsid w:val="00AD784A"/>
    <w:rsid w:val="00AE02F1"/>
    <w:rsid w:val="00AE5B8C"/>
    <w:rsid w:val="00AE7D09"/>
    <w:rsid w:val="00AF0641"/>
    <w:rsid w:val="00AF2F6A"/>
    <w:rsid w:val="00AF5375"/>
    <w:rsid w:val="00B2065B"/>
    <w:rsid w:val="00B261FD"/>
    <w:rsid w:val="00B26C01"/>
    <w:rsid w:val="00B30CD9"/>
    <w:rsid w:val="00B31301"/>
    <w:rsid w:val="00B32C2B"/>
    <w:rsid w:val="00B32E01"/>
    <w:rsid w:val="00B40400"/>
    <w:rsid w:val="00B40ED3"/>
    <w:rsid w:val="00B66EAC"/>
    <w:rsid w:val="00B87282"/>
    <w:rsid w:val="00B934BD"/>
    <w:rsid w:val="00B949DF"/>
    <w:rsid w:val="00B95B1E"/>
    <w:rsid w:val="00B970A0"/>
    <w:rsid w:val="00BA33F9"/>
    <w:rsid w:val="00BC0CC2"/>
    <w:rsid w:val="00BC4046"/>
    <w:rsid w:val="00BC49F2"/>
    <w:rsid w:val="00BD0A4F"/>
    <w:rsid w:val="00BD1EE0"/>
    <w:rsid w:val="00BD6369"/>
    <w:rsid w:val="00BE4553"/>
    <w:rsid w:val="00BE7001"/>
    <w:rsid w:val="00BF1A82"/>
    <w:rsid w:val="00C0182E"/>
    <w:rsid w:val="00C056CA"/>
    <w:rsid w:val="00C077E4"/>
    <w:rsid w:val="00C14924"/>
    <w:rsid w:val="00C20E35"/>
    <w:rsid w:val="00C212EB"/>
    <w:rsid w:val="00C3072D"/>
    <w:rsid w:val="00C30D2C"/>
    <w:rsid w:val="00C31403"/>
    <w:rsid w:val="00C317CF"/>
    <w:rsid w:val="00C33712"/>
    <w:rsid w:val="00C4140D"/>
    <w:rsid w:val="00C4252B"/>
    <w:rsid w:val="00C43C78"/>
    <w:rsid w:val="00C45265"/>
    <w:rsid w:val="00C47505"/>
    <w:rsid w:val="00C56B4F"/>
    <w:rsid w:val="00C67A39"/>
    <w:rsid w:val="00C838B1"/>
    <w:rsid w:val="00C861BA"/>
    <w:rsid w:val="00C86C25"/>
    <w:rsid w:val="00C945DF"/>
    <w:rsid w:val="00CA4C12"/>
    <w:rsid w:val="00CA5901"/>
    <w:rsid w:val="00CA6A44"/>
    <w:rsid w:val="00CB10A7"/>
    <w:rsid w:val="00CB1131"/>
    <w:rsid w:val="00CB2841"/>
    <w:rsid w:val="00CB31E3"/>
    <w:rsid w:val="00CD1169"/>
    <w:rsid w:val="00CE6691"/>
    <w:rsid w:val="00CF51F8"/>
    <w:rsid w:val="00D019FD"/>
    <w:rsid w:val="00D04B82"/>
    <w:rsid w:val="00D24FD4"/>
    <w:rsid w:val="00D27E99"/>
    <w:rsid w:val="00D379FA"/>
    <w:rsid w:val="00D50908"/>
    <w:rsid w:val="00D52281"/>
    <w:rsid w:val="00D60D05"/>
    <w:rsid w:val="00D62855"/>
    <w:rsid w:val="00D67E36"/>
    <w:rsid w:val="00D83CFE"/>
    <w:rsid w:val="00D8562C"/>
    <w:rsid w:val="00D90F2D"/>
    <w:rsid w:val="00D9203F"/>
    <w:rsid w:val="00DA1201"/>
    <w:rsid w:val="00DA5171"/>
    <w:rsid w:val="00DA53B1"/>
    <w:rsid w:val="00DB6522"/>
    <w:rsid w:val="00DC6A41"/>
    <w:rsid w:val="00DE1D07"/>
    <w:rsid w:val="00DE6F96"/>
    <w:rsid w:val="00DE72C3"/>
    <w:rsid w:val="00DF0A47"/>
    <w:rsid w:val="00DF2789"/>
    <w:rsid w:val="00DF6103"/>
    <w:rsid w:val="00E00048"/>
    <w:rsid w:val="00E03FB9"/>
    <w:rsid w:val="00E05177"/>
    <w:rsid w:val="00E07D9A"/>
    <w:rsid w:val="00E13257"/>
    <w:rsid w:val="00E2598C"/>
    <w:rsid w:val="00E3338B"/>
    <w:rsid w:val="00E35610"/>
    <w:rsid w:val="00E36FEE"/>
    <w:rsid w:val="00E40B8F"/>
    <w:rsid w:val="00E476BE"/>
    <w:rsid w:val="00E64F7A"/>
    <w:rsid w:val="00E81A53"/>
    <w:rsid w:val="00E81FEC"/>
    <w:rsid w:val="00E92BED"/>
    <w:rsid w:val="00EA15EF"/>
    <w:rsid w:val="00EA1D0E"/>
    <w:rsid w:val="00EA1EF9"/>
    <w:rsid w:val="00EA1F89"/>
    <w:rsid w:val="00EA315C"/>
    <w:rsid w:val="00EA649F"/>
    <w:rsid w:val="00EB019E"/>
    <w:rsid w:val="00EB4AE3"/>
    <w:rsid w:val="00EB7447"/>
    <w:rsid w:val="00EB75D2"/>
    <w:rsid w:val="00EC1D3A"/>
    <w:rsid w:val="00EC6955"/>
    <w:rsid w:val="00ED19DE"/>
    <w:rsid w:val="00ED251B"/>
    <w:rsid w:val="00EE00BE"/>
    <w:rsid w:val="00EE36EB"/>
    <w:rsid w:val="00EF26A6"/>
    <w:rsid w:val="00F04D9A"/>
    <w:rsid w:val="00F07A0F"/>
    <w:rsid w:val="00F16B4B"/>
    <w:rsid w:val="00F26A1C"/>
    <w:rsid w:val="00F44465"/>
    <w:rsid w:val="00F4513A"/>
    <w:rsid w:val="00F83722"/>
    <w:rsid w:val="00F8436E"/>
    <w:rsid w:val="00F93F0E"/>
    <w:rsid w:val="00F95158"/>
    <w:rsid w:val="00F97001"/>
    <w:rsid w:val="00FA65EB"/>
    <w:rsid w:val="00FA7056"/>
    <w:rsid w:val="00FA7CF3"/>
    <w:rsid w:val="00FB645B"/>
    <w:rsid w:val="00FC291F"/>
    <w:rsid w:val="00FC2D7C"/>
    <w:rsid w:val="00FD336A"/>
    <w:rsid w:val="00FE00FE"/>
    <w:rsid w:val="00FE14FC"/>
    <w:rsid w:val="00FE663D"/>
    <w:rsid w:val="00FF02EA"/>
    <w:rsid w:val="00FF16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DDFFF"/>
  <w15:docId w15:val="{E7A58431-BD18-4F5B-81C3-E7F0BF4BB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3093"/>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CE6691"/>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000C0F"/>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3C75"/>
    <w:pPr>
      <w:spacing w:after="200" w:line="276" w:lineRule="auto"/>
      <w:ind w:left="720"/>
      <w:contextualSpacing/>
    </w:pPr>
    <w:rPr>
      <w:rFonts w:asciiTheme="minorHAnsi" w:hAnsiTheme="minorHAnsi"/>
      <w:sz w:val="22"/>
    </w:rPr>
  </w:style>
  <w:style w:type="character" w:styleId="CommentReference">
    <w:name w:val="annotation reference"/>
    <w:basedOn w:val="DefaultParagraphFont"/>
    <w:uiPriority w:val="99"/>
    <w:semiHidden/>
    <w:unhideWhenUsed/>
    <w:rsid w:val="008C1F15"/>
    <w:rPr>
      <w:sz w:val="16"/>
      <w:szCs w:val="16"/>
    </w:rPr>
  </w:style>
  <w:style w:type="paragraph" w:styleId="CommentText">
    <w:name w:val="annotation text"/>
    <w:basedOn w:val="Normal"/>
    <w:link w:val="CommentTextChar"/>
    <w:uiPriority w:val="99"/>
    <w:unhideWhenUsed/>
    <w:rsid w:val="008C1F15"/>
    <w:rPr>
      <w:sz w:val="20"/>
      <w:szCs w:val="20"/>
    </w:rPr>
  </w:style>
  <w:style w:type="character" w:customStyle="1" w:styleId="CommentTextChar">
    <w:name w:val="Comment Text Char"/>
    <w:basedOn w:val="DefaultParagraphFont"/>
    <w:link w:val="CommentText"/>
    <w:uiPriority w:val="99"/>
    <w:rsid w:val="008C1F15"/>
    <w:rPr>
      <w:sz w:val="20"/>
      <w:szCs w:val="20"/>
    </w:rPr>
  </w:style>
  <w:style w:type="paragraph" w:styleId="CommentSubject">
    <w:name w:val="annotation subject"/>
    <w:basedOn w:val="CommentText"/>
    <w:next w:val="CommentText"/>
    <w:link w:val="CommentSubjectChar"/>
    <w:uiPriority w:val="99"/>
    <w:semiHidden/>
    <w:unhideWhenUsed/>
    <w:rsid w:val="008C1F15"/>
    <w:rPr>
      <w:b/>
      <w:bCs/>
    </w:rPr>
  </w:style>
  <w:style w:type="character" w:customStyle="1" w:styleId="CommentSubjectChar">
    <w:name w:val="Comment Subject Char"/>
    <w:basedOn w:val="CommentTextChar"/>
    <w:link w:val="CommentSubject"/>
    <w:uiPriority w:val="99"/>
    <w:semiHidden/>
    <w:rsid w:val="008C1F15"/>
    <w:rPr>
      <w:b/>
      <w:bCs/>
      <w:sz w:val="20"/>
      <w:szCs w:val="20"/>
    </w:rPr>
  </w:style>
  <w:style w:type="paragraph" w:styleId="Revision">
    <w:name w:val="Revision"/>
    <w:hidden/>
    <w:uiPriority w:val="99"/>
    <w:semiHidden/>
    <w:rsid w:val="00DE1D07"/>
  </w:style>
  <w:style w:type="paragraph" w:styleId="BalloonText">
    <w:name w:val="Balloon Text"/>
    <w:basedOn w:val="Normal"/>
    <w:link w:val="BalloonTextChar"/>
    <w:uiPriority w:val="99"/>
    <w:semiHidden/>
    <w:unhideWhenUsed/>
    <w:rsid w:val="008E1C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C17"/>
    <w:rPr>
      <w:rFonts w:ascii="Segoe UI" w:hAnsi="Segoe UI" w:cs="Segoe UI"/>
      <w:sz w:val="18"/>
      <w:szCs w:val="18"/>
    </w:rPr>
  </w:style>
  <w:style w:type="paragraph" w:customStyle="1" w:styleId="paragraph">
    <w:name w:val="paragraph"/>
    <w:basedOn w:val="Normal"/>
    <w:rsid w:val="00491F6D"/>
    <w:pPr>
      <w:spacing w:before="100" w:beforeAutospacing="1" w:after="100" w:afterAutospacing="1"/>
    </w:pPr>
    <w:rPr>
      <w:rFonts w:eastAsia="Times New Roman" w:cs="Times New Roman"/>
      <w:szCs w:val="24"/>
      <w:lang w:eastAsia="lt-LT"/>
    </w:rPr>
  </w:style>
  <w:style w:type="character" w:customStyle="1" w:styleId="normaltextrun">
    <w:name w:val="normaltextrun"/>
    <w:basedOn w:val="DefaultParagraphFont"/>
    <w:rsid w:val="00491F6D"/>
  </w:style>
  <w:style w:type="character" w:customStyle="1" w:styleId="eop">
    <w:name w:val="eop"/>
    <w:basedOn w:val="DefaultParagraphFont"/>
    <w:rsid w:val="00491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1169">
      <w:bodyDiv w:val="1"/>
      <w:marLeft w:val="0"/>
      <w:marRight w:val="0"/>
      <w:marTop w:val="0"/>
      <w:marBottom w:val="0"/>
      <w:divBdr>
        <w:top w:val="none" w:sz="0" w:space="0" w:color="auto"/>
        <w:left w:val="none" w:sz="0" w:space="0" w:color="auto"/>
        <w:bottom w:val="none" w:sz="0" w:space="0" w:color="auto"/>
        <w:right w:val="none" w:sz="0" w:space="0" w:color="auto"/>
      </w:divBdr>
    </w:div>
    <w:div w:id="302395021">
      <w:bodyDiv w:val="1"/>
      <w:marLeft w:val="0"/>
      <w:marRight w:val="0"/>
      <w:marTop w:val="0"/>
      <w:marBottom w:val="0"/>
      <w:divBdr>
        <w:top w:val="none" w:sz="0" w:space="0" w:color="auto"/>
        <w:left w:val="none" w:sz="0" w:space="0" w:color="auto"/>
        <w:bottom w:val="none" w:sz="0" w:space="0" w:color="auto"/>
        <w:right w:val="none" w:sz="0" w:space="0" w:color="auto"/>
      </w:divBdr>
    </w:div>
    <w:div w:id="571283263">
      <w:bodyDiv w:val="1"/>
      <w:marLeft w:val="0"/>
      <w:marRight w:val="0"/>
      <w:marTop w:val="0"/>
      <w:marBottom w:val="0"/>
      <w:divBdr>
        <w:top w:val="none" w:sz="0" w:space="0" w:color="auto"/>
        <w:left w:val="none" w:sz="0" w:space="0" w:color="auto"/>
        <w:bottom w:val="none" w:sz="0" w:space="0" w:color="auto"/>
        <w:right w:val="none" w:sz="0" w:space="0" w:color="auto"/>
      </w:divBdr>
    </w:div>
    <w:div w:id="640423346">
      <w:bodyDiv w:val="1"/>
      <w:marLeft w:val="0"/>
      <w:marRight w:val="0"/>
      <w:marTop w:val="0"/>
      <w:marBottom w:val="0"/>
      <w:divBdr>
        <w:top w:val="none" w:sz="0" w:space="0" w:color="auto"/>
        <w:left w:val="none" w:sz="0" w:space="0" w:color="auto"/>
        <w:bottom w:val="none" w:sz="0" w:space="0" w:color="auto"/>
        <w:right w:val="none" w:sz="0" w:space="0" w:color="auto"/>
      </w:divBdr>
    </w:div>
    <w:div w:id="1764299622">
      <w:bodyDiv w:val="1"/>
      <w:marLeft w:val="0"/>
      <w:marRight w:val="0"/>
      <w:marTop w:val="0"/>
      <w:marBottom w:val="0"/>
      <w:divBdr>
        <w:top w:val="none" w:sz="0" w:space="0" w:color="auto"/>
        <w:left w:val="none" w:sz="0" w:space="0" w:color="auto"/>
        <w:bottom w:val="none" w:sz="0" w:space="0" w:color="auto"/>
        <w:right w:val="none" w:sz="0" w:space="0" w:color="auto"/>
      </w:divBdr>
    </w:div>
    <w:div w:id="194854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5EC8E3F120EE44BA86596A9FAE05E1" ma:contentTypeVersion="3" ma:contentTypeDescription="Create a new document." ma:contentTypeScope="" ma:versionID="571847f6f44b22ec742ec37373a6b04f">
  <xsd:schema xmlns:xsd="http://www.w3.org/2001/XMLSchema" xmlns:xs="http://www.w3.org/2001/XMLSchema" xmlns:p="http://schemas.microsoft.com/office/2006/metadata/properties" xmlns:ns2="c8f36268-7f44-4006-b1ef-b64d8e2f04d8" targetNamespace="http://schemas.microsoft.com/office/2006/metadata/properties" ma:root="true" ma:fieldsID="e371dcaab5bd3563118afb08425d509d" ns2:_="">
    <xsd:import namespace="c8f36268-7f44-4006-b1ef-b64d8e2f04d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36268-7f44-4006-b1ef-b64d8e2f0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756DA6-406F-4E6B-BC55-6EF4F6C57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36268-7f44-4006-b1ef-b64d8e2f0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750855-C413-451E-B1E3-CC0D25B1E2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218F0A-EEFC-4C3F-9F01-92E7C327E662}">
  <ds:schemaRefs>
    <ds:schemaRef ds:uri="http://schemas.openxmlformats.org/officeDocument/2006/bibliography"/>
  </ds:schemaRefs>
</ds:datastoreItem>
</file>

<file path=customXml/itemProps4.xml><?xml version="1.0" encoding="utf-8"?>
<ds:datastoreItem xmlns:ds="http://schemas.openxmlformats.org/officeDocument/2006/customXml" ds:itemID="{9A35E1C0-0AED-409D-9D4E-A2532BC39A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8778</Words>
  <Characters>5005</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Petras</dc:creator>
  <cp:keywords/>
  <dc:description/>
  <cp:lastModifiedBy>Morta Vencevičienė</cp:lastModifiedBy>
  <cp:revision>2</cp:revision>
  <dcterms:created xsi:type="dcterms:W3CDTF">2025-06-11T12:25:00Z</dcterms:created>
  <dcterms:modified xsi:type="dcterms:W3CDTF">2025-06-11T12:25:00Z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0x0101000B5EC8E3F120EE44BA86596A9FAE05E1</vt:lpwstr>
  </property>
  <property fmtid="{D5CDD505-2E9C-101B-9397-08002B2CF9AE}" pid="3" name="MediaServiceImageTags">
    <vt:lpwstr/>
  </property>
</Properties>
</file>