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50B58D4" w14:textId="77777777" w:rsidR="00080045" w:rsidRPr="00902088" w:rsidRDefault="00080045" w:rsidP="00080045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Hlk200442073"/>
      <w:r w:rsidRPr="0075296F">
        <w:rPr>
          <w:rFonts w:cs="Times New Roman"/>
          <w:b/>
          <w:bCs/>
          <w:sz w:val="24"/>
          <w:szCs w:val="24"/>
        </w:rPr>
        <w:t>VETERINARINĖ ULTRAGARSO ĮRANGA (VETERINARINIS ULTRAGARSAS, PORTATYVINIS VETERINARINIS ULTRAGARSAS, PORTATYVINIS VETERINARINIS ULTRAGARSAS AKUŠERIJAI) PIRKIMAS</w:t>
      </w:r>
    </w:p>
    <w:bookmarkEnd w:id="0"/>
    <w:p w14:paraId="4D1317C1" w14:textId="7456A25F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D46387">
        <w:rPr>
          <w:lang w:val="lt-LT"/>
        </w:rPr>
        <w:t>1</w:t>
      </w:r>
      <w:r w:rsidR="002617A9">
        <w:rPr>
          <w:lang w:val="lt-LT"/>
        </w:rPr>
        <w:t>2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bookmarkEnd w:id="1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2223931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B74061" w:rsidRPr="002A3D3D">
        <w:rPr>
          <w:bCs/>
        </w:rPr>
        <w:t>veterinarinės ultragarso įrangos (veterinarinis ultragarsas, portatyvinis  veterinarinis ultragarsas, portatyvinis  veterinarinis ultragarsas akušerijai)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5E5D47C8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D466DA">
        <w:rPr>
          <w:b/>
          <w:bCs/>
          <w:lang w:val="lt-LT"/>
        </w:rPr>
        <w:t>birželio</w:t>
      </w:r>
      <w:r w:rsidR="005F7D38">
        <w:rPr>
          <w:b/>
          <w:bCs/>
          <w:lang w:val="lt-LT"/>
        </w:rPr>
        <w:t xml:space="preserve"> </w:t>
      </w:r>
      <w:r w:rsidR="00716065">
        <w:rPr>
          <w:b/>
          <w:bCs/>
          <w:lang w:val="lt-LT"/>
        </w:rPr>
        <w:t>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02BBB80E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B74061" w:rsidRPr="002A3D3D">
        <w:rPr>
          <w:bCs/>
        </w:rPr>
        <w:t>veterinarinės ultragarso įrangos (veterinarinis ultragarsas, portatyvinis  veterinarinis ultragarsas, portatyvinis  veterinarinis ultragarsas akušerijai)</w:t>
      </w:r>
      <w:r w:rsidR="00B74061" w:rsidRPr="002A3D3D">
        <w:rPr>
          <w:spacing w:val="-1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1734215D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794894">
        <w:rPr>
          <w:lang w:val="lt-LT"/>
        </w:rPr>
        <w:t>4</w:t>
      </w:r>
      <w:r w:rsidR="008419AC">
        <w:rPr>
          <w:lang w:val="lt-LT"/>
        </w:rPr>
        <w:t>8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659866EF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8419AC">
        <w:rPr>
          <w:lang w:val="lt-LT"/>
        </w:rPr>
        <w:t>7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41D4CF99" w14:textId="77777777" w:rsidR="00BD26D4" w:rsidRPr="00902088" w:rsidRDefault="00BD26D4" w:rsidP="00BD26D4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5296F">
        <w:rPr>
          <w:rFonts w:cs="Times New Roman"/>
          <w:b/>
          <w:bCs/>
          <w:sz w:val="24"/>
          <w:szCs w:val="24"/>
        </w:rPr>
        <w:t>VETERINARINĖ ULTRAGARSO ĮRANGA (VETERINARINIS ULTRAGARSAS, PORTATYVINIS VETERINARINIS ULTRAGARSAS, PORTATYVINIS VETERINARINIS ULTRAGARSAS AKUŠERIJAI) PIRKIMAS</w:t>
      </w:r>
    </w:p>
    <w:p w14:paraId="493CB073" w14:textId="7F39B4CE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0D1580">
        <w:rPr>
          <w:lang w:val="lt-LT"/>
        </w:rPr>
        <w:t>12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ADB5" w14:textId="7778D044" w:rsidR="00647FB6" w:rsidRDefault="00717BE1" w:rsidP="00647FB6">
            <w:pPr>
              <w:spacing w:line="276" w:lineRule="auto"/>
              <w:ind w:firstLine="720"/>
              <w:jc w:val="both"/>
              <w:rPr>
                <w:bCs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20EDD9D" w14:textId="1369D247" w:rsidR="00647FB6" w:rsidRPr="00647FB6" w:rsidRDefault="00647FB6" w:rsidP="00647FB6">
            <w:pPr>
              <w:spacing w:line="276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 1 pirkimo objekto dalis:</w:t>
            </w:r>
            <w:r w:rsidRPr="00647FB6">
              <w:rPr>
                <w:bCs/>
              </w:rPr>
              <w:t xml:space="preserve"> </w:t>
            </w:r>
            <w:r w:rsidRPr="00647FB6">
              <w:rPr>
                <w:rFonts w:cs="Times New Roman"/>
                <w:bCs/>
                <w:sz w:val="24"/>
                <w:szCs w:val="24"/>
              </w:rPr>
              <w:t>Veterinarinis ultragarsas</w:t>
            </w:r>
            <w:r w:rsidRPr="00647FB6">
              <w:rPr>
                <w:bCs/>
              </w:rPr>
              <w:t xml:space="preserve"> </w:t>
            </w:r>
            <w:r w:rsidRPr="00647FB6">
              <w:rPr>
                <w:rFonts w:eastAsia="Calibri" w:cs="Times New Roman"/>
                <w:bCs/>
                <w:sz w:val="24"/>
                <w:szCs w:val="24"/>
              </w:rPr>
              <w:t>(toliau – 1 pirkimo objekto dalis).</w:t>
            </w:r>
          </w:p>
          <w:p w14:paraId="5F588CF3" w14:textId="7F94755E" w:rsidR="00647FB6" w:rsidRPr="00647FB6" w:rsidRDefault="00647FB6" w:rsidP="00647FB6">
            <w:pPr>
              <w:rPr>
                <w:rFonts w:eastAsia="Calibri" w:cs="Times New Roman"/>
                <w:bCs/>
                <w:i/>
                <w:sz w:val="24"/>
                <w:szCs w:val="24"/>
                <w:lang w:eastAsia="lt-LT"/>
              </w:rPr>
            </w:pP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2 pirkimo objekto dalis: </w:t>
            </w:r>
            <w:r w:rsidRPr="00647FB6">
              <w:rPr>
                <w:rFonts w:cs="Times New Roman"/>
                <w:bCs/>
                <w:sz w:val="24"/>
                <w:szCs w:val="24"/>
              </w:rPr>
              <w:t>Portatyvinis  veterinarinis ultragarsas</w:t>
            </w: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 (toliau – 2 pirkimo objekto dalis).</w:t>
            </w:r>
          </w:p>
          <w:p w14:paraId="632439F7" w14:textId="4E318F77" w:rsidR="00647FB6" w:rsidRPr="00647FB6" w:rsidRDefault="00647FB6" w:rsidP="00647FB6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 3 pirkimo objekto dalis: </w:t>
            </w:r>
            <w:r w:rsidRPr="00647FB6">
              <w:rPr>
                <w:rFonts w:cs="Times New Roman"/>
                <w:bCs/>
                <w:sz w:val="24"/>
                <w:szCs w:val="24"/>
              </w:rPr>
              <w:t>Portatyvinis  veterinarinis ultragarsas akušerijai</w:t>
            </w: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 (toliau – 3 pirkimo objekto dalis).</w:t>
            </w:r>
          </w:p>
          <w:p w14:paraId="022E9EB6" w14:textId="37AA784C" w:rsidR="00647FB6" w:rsidRPr="00647FB6" w:rsidRDefault="00647FB6" w:rsidP="00647FB6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47FB6">
              <w:rPr>
                <w:rFonts w:cs="Times New Roman"/>
                <w:bCs/>
                <w:noProof/>
                <w:sz w:val="24"/>
                <w:szCs w:val="24"/>
              </w:rPr>
              <w:t>Perkančiosios organizacijos šiam pirkimui skiriama:</w:t>
            </w:r>
          </w:p>
          <w:p w14:paraId="518B624A" w14:textId="21D5D0CE" w:rsidR="00647FB6" w:rsidRPr="00647FB6" w:rsidRDefault="00647FB6" w:rsidP="00647FB6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47FB6">
              <w:rPr>
                <w:rFonts w:cs="Times New Roman"/>
                <w:bCs/>
                <w:noProof/>
                <w:sz w:val="24"/>
                <w:szCs w:val="24"/>
              </w:rPr>
              <w:t>1 pirkimo objekto Pirkimui skirta lėšų suma – ne daugiau kaip 45000,00 Eur be PVM;</w:t>
            </w:r>
          </w:p>
          <w:p w14:paraId="6B46973C" w14:textId="22B83678" w:rsidR="00647FB6" w:rsidRPr="00647FB6" w:rsidRDefault="00647FB6" w:rsidP="00647FB6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47FB6">
              <w:rPr>
                <w:rFonts w:cs="Times New Roman"/>
                <w:bCs/>
                <w:noProof/>
                <w:sz w:val="24"/>
                <w:szCs w:val="24"/>
              </w:rPr>
              <w:t>2 pirkimo objekto Pirkimui skirta lėšų suma – ne daugiau kaip 7000,00 Eur be PVM;</w:t>
            </w:r>
          </w:p>
          <w:p w14:paraId="1C1631F0" w14:textId="100E65F3" w:rsidR="0060363F" w:rsidRPr="00E132EC" w:rsidRDefault="00647FB6" w:rsidP="00647F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47FB6">
              <w:rPr>
                <w:rFonts w:cs="Times New Roman"/>
                <w:bCs/>
                <w:noProof/>
                <w:sz w:val="24"/>
                <w:szCs w:val="24"/>
              </w:rPr>
              <w:t>3 pirkimo objekto Pirkimui skirta lėšų suma – ne daugiau kaip 32355,37 Eur be PVM</w:t>
            </w:r>
            <w:r w:rsidR="00411D2C" w:rsidRPr="00647FB6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717BE1" w:rsidRPr="00647FB6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yra pakankama</w:t>
            </w:r>
            <w:r w:rsidR="00717BE1"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Jeigu ne, nurodykite kurios vietos neišsamios, nekonkrečios,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0045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05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7FB6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19AC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061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6D4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1E3E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58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customXml/itemProps2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4025</Words>
  <Characters>2295</Characters>
  <Application>Microsoft Office Word</Application>
  <DocSecurity>0</DocSecurity>
  <PresentationFormat/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241</cp:revision>
  <cp:lastPrinted>2022-05-18T05:03:00Z</cp:lastPrinted>
  <dcterms:created xsi:type="dcterms:W3CDTF">2021-03-24T10:47:00Z</dcterms:created>
  <dcterms:modified xsi:type="dcterms:W3CDTF">2025-06-12T11:09:00Z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