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92683" w:rsidRDefault="003514D4" w:rsidP="00F311A2">
      <w:pPr>
        <w:tabs>
          <w:tab w:val="right" w:leader="underscore" w:pos="8640"/>
        </w:tabs>
        <w:ind w:left="5103"/>
      </w:pPr>
      <w:r w:rsidRPr="006B6532">
        <w:t xml:space="preserve">Kauno </w:t>
      </w:r>
      <w:r w:rsidRPr="00C92683">
        <w:t>rajono savivaldybės administracijos</w:t>
      </w:r>
    </w:p>
    <w:p w14:paraId="7D7AAA1D" w14:textId="2A893331" w:rsidR="00E722A0" w:rsidRPr="00E82393" w:rsidRDefault="003514D4" w:rsidP="006810BD">
      <w:pPr>
        <w:tabs>
          <w:tab w:val="right" w:leader="underscore" w:pos="8640"/>
        </w:tabs>
        <w:ind w:left="5103"/>
        <w:rPr>
          <w:color w:val="000000" w:themeColor="text1"/>
        </w:rPr>
      </w:pPr>
      <w:r w:rsidRPr="00F93BA1">
        <w:rPr>
          <w:color w:val="000000" w:themeColor="text1"/>
        </w:rPr>
        <w:t xml:space="preserve">Nuolatinės </w:t>
      </w:r>
      <w:r w:rsidRPr="00E82393">
        <w:rPr>
          <w:color w:val="000000" w:themeColor="text1"/>
        </w:rPr>
        <w:t>viešųjų pirkimų komisijos</w:t>
      </w:r>
      <w:r w:rsidR="00C976A6" w:rsidRPr="00E82393">
        <w:rPr>
          <w:color w:val="000000" w:themeColor="text1"/>
        </w:rPr>
        <w:t xml:space="preserve"> </w:t>
      </w:r>
    </w:p>
    <w:p w14:paraId="65DD2108" w14:textId="495BF83C" w:rsidR="00046D25" w:rsidRPr="006B6532" w:rsidRDefault="00643D01" w:rsidP="006810BD">
      <w:pPr>
        <w:tabs>
          <w:tab w:val="right" w:leader="underscore" w:pos="8640"/>
        </w:tabs>
        <w:ind w:left="5103"/>
      </w:pPr>
      <w:r w:rsidRPr="00E82393">
        <w:rPr>
          <w:color w:val="000000" w:themeColor="text1"/>
        </w:rPr>
        <w:t>202</w:t>
      </w:r>
      <w:r w:rsidR="003665E3" w:rsidRPr="00E82393">
        <w:rPr>
          <w:color w:val="000000" w:themeColor="text1"/>
        </w:rPr>
        <w:t>5</w:t>
      </w:r>
      <w:r w:rsidR="00FC7025" w:rsidRPr="00E82393">
        <w:rPr>
          <w:color w:val="000000" w:themeColor="text1"/>
        </w:rPr>
        <w:t>-</w:t>
      </w:r>
      <w:r w:rsidR="00F666E9" w:rsidRPr="00E82393">
        <w:rPr>
          <w:color w:val="000000" w:themeColor="text1"/>
        </w:rPr>
        <w:t>0</w:t>
      </w:r>
      <w:r w:rsidR="00764FF8" w:rsidRPr="00E82393">
        <w:rPr>
          <w:color w:val="000000" w:themeColor="text1"/>
        </w:rPr>
        <w:t>6</w:t>
      </w:r>
      <w:r w:rsidR="00F03AFE" w:rsidRPr="00E82393">
        <w:rPr>
          <w:color w:val="000000" w:themeColor="text1"/>
        </w:rPr>
        <w:t>-</w:t>
      </w:r>
      <w:r w:rsidR="00E74821" w:rsidRPr="00E82393">
        <w:rPr>
          <w:color w:val="000000" w:themeColor="text1"/>
        </w:rPr>
        <w:t>12</w:t>
      </w:r>
      <w:r w:rsidR="00F03AFE" w:rsidRPr="00E82393">
        <w:rPr>
          <w:color w:val="000000" w:themeColor="text1"/>
        </w:rPr>
        <w:t xml:space="preserve"> </w:t>
      </w:r>
      <w:r w:rsidR="003514D4" w:rsidRPr="00E82393">
        <w:rPr>
          <w:color w:val="000000" w:themeColor="text1"/>
        </w:rPr>
        <w:t>posėd</w:t>
      </w:r>
      <w:r w:rsidR="008E6A4D" w:rsidRPr="00E82393">
        <w:rPr>
          <w:color w:val="000000" w:themeColor="text1"/>
        </w:rPr>
        <w:t xml:space="preserve">žio </w:t>
      </w:r>
      <w:r w:rsidR="008E6A4D" w:rsidRPr="00E82393">
        <w:t xml:space="preserve">protokolu </w:t>
      </w:r>
      <w:r w:rsidRPr="00E82393">
        <w:t xml:space="preserve">Nr. </w:t>
      </w:r>
      <w:r w:rsidR="003665E3" w:rsidRPr="00E82393">
        <w:t>1</w:t>
      </w:r>
      <w:r w:rsidR="00922632" w:rsidRPr="00E82393">
        <w:t>/VPP-</w:t>
      </w:r>
      <w:r w:rsidR="006D2CC7">
        <w:t>356</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1C2BBA15" w14:textId="0C301171" w:rsidR="00FC7025" w:rsidRPr="002408E3" w:rsidRDefault="00026994" w:rsidP="00FC7025">
      <w:pPr>
        <w:suppressAutoHyphens w:val="0"/>
        <w:autoSpaceDN/>
        <w:jc w:val="center"/>
        <w:textAlignment w:val="auto"/>
        <w:rPr>
          <w:b/>
          <w:bCs/>
          <w:color w:val="000000"/>
          <w:lang w:eastAsia="en-GB"/>
        </w:rPr>
      </w:pPr>
      <w:r>
        <w:rPr>
          <w:b/>
          <w:bCs/>
          <w:lang w:eastAsia="ar-SA"/>
        </w:rPr>
        <w:t xml:space="preserve">STACIONARIOS PRIEPLAUKOS MUZIEJAUS G., ZAPYŠKIO MSTL., KAUNO R. SAV., </w:t>
      </w:r>
      <w:r w:rsidR="00682DAA">
        <w:rPr>
          <w:b/>
          <w:bCs/>
          <w:lang w:eastAsia="ar-SA"/>
        </w:rPr>
        <w:t xml:space="preserve">NAUJOS </w:t>
      </w:r>
      <w:r>
        <w:rPr>
          <w:b/>
          <w:bCs/>
          <w:lang w:eastAsia="ar-SA"/>
        </w:rPr>
        <w:t>STATYBOS DARBŲ</w:t>
      </w:r>
      <w:r w:rsidR="00FC7025">
        <w:rPr>
          <w:b/>
          <w:bCs/>
          <w:lang w:eastAsia="ar-SA"/>
        </w:rPr>
        <w:t xml:space="preserve"> VIEŠASIS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5C84F648" w:rsidR="00CB6B93" w:rsidRPr="00C32776" w:rsidRDefault="00CB6B93">
            <w:pPr>
              <w:pStyle w:val="Sraopastraipa"/>
              <w:numPr>
                <w:ilvl w:val="0"/>
                <w:numId w:val="30"/>
              </w:numPr>
              <w:autoSpaceDN/>
              <w:ind w:left="384" w:hanging="425"/>
              <w:textAlignment w:val="auto"/>
              <w:rPr>
                <w:lang w:eastAsia="lt-LT"/>
              </w:rPr>
            </w:pPr>
            <w:r w:rsidRPr="00C32776">
              <w:rPr>
                <w:lang w:eastAsia="lt-LT"/>
              </w:rPr>
              <w:t>SPRENDIMAS DĖL LAIMĖ</w:t>
            </w:r>
            <w:r w:rsidR="00011D82" w:rsidRPr="00C32776">
              <w:rPr>
                <w:lang w:eastAsia="lt-LT"/>
              </w:rPr>
              <w:t>JUSIO</w:t>
            </w:r>
            <w:r w:rsidRPr="00C32776">
              <w:rPr>
                <w:lang w:eastAsia="lt-LT"/>
              </w:rPr>
              <w:t xml:space="preserve"> PASIŪLYMO, PASIŪLYMŲ EILĖS IR </w:t>
            </w:r>
            <w:r w:rsidR="00C32776" w:rsidRPr="00C32776">
              <w:rPr>
                <w:lang w:eastAsia="lt-LT"/>
              </w:rPr>
              <w:t>PIRKIMO</w:t>
            </w:r>
            <w:r w:rsidR="0018618A" w:rsidRPr="00C32776">
              <w:rPr>
                <w:lang w:eastAsia="lt-LT"/>
              </w:rPr>
              <w:t xml:space="preserve"> </w:t>
            </w:r>
            <w:r w:rsidRPr="00C32776">
              <w:rPr>
                <w:lang w:eastAsia="lt-LT"/>
              </w:rPr>
              <w:t>SUTARTIES SUDARYMO</w:t>
            </w:r>
          </w:p>
          <w:p w14:paraId="6D161769" w14:textId="77777777" w:rsidR="00CB6B93" w:rsidRPr="00C32776" w:rsidRDefault="00CB6B93">
            <w:pPr>
              <w:pStyle w:val="Sraopastraipa"/>
              <w:numPr>
                <w:ilvl w:val="0"/>
                <w:numId w:val="30"/>
              </w:numPr>
              <w:autoSpaceDN/>
              <w:ind w:left="384" w:hanging="425"/>
              <w:textAlignment w:val="auto"/>
              <w:rPr>
                <w:lang w:eastAsia="lt-LT"/>
              </w:rPr>
            </w:pPr>
            <w:r w:rsidRPr="00C32776">
              <w:rPr>
                <w:lang w:eastAsia="lt-LT"/>
              </w:rPr>
              <w:t>GINČŲ NAGRINĖJIMO TVARKA</w:t>
            </w:r>
          </w:p>
          <w:p w14:paraId="168557F2" w14:textId="73E917DF" w:rsidR="00B50C82" w:rsidRPr="00676A43" w:rsidRDefault="00CB6B93">
            <w:pPr>
              <w:pStyle w:val="Sraopastraipa"/>
              <w:numPr>
                <w:ilvl w:val="0"/>
                <w:numId w:val="30"/>
              </w:numPr>
              <w:autoSpaceDN/>
              <w:ind w:left="384" w:hanging="425"/>
              <w:textAlignment w:val="auto"/>
              <w:rPr>
                <w:lang w:eastAsia="lt-LT"/>
              </w:rPr>
            </w:pPr>
            <w:r w:rsidRPr="00C32776">
              <w:rPr>
                <w:lang w:eastAsia="lt-LT"/>
              </w:rPr>
              <w:t>PIRKIMO</w:t>
            </w:r>
            <w:r w:rsidR="00CC6E83" w:rsidRPr="00C32776">
              <w:rPr>
                <w:lang w:eastAsia="lt-LT"/>
              </w:rPr>
              <w:t xml:space="preserve"> </w:t>
            </w:r>
            <w:r w:rsidRPr="00C32776">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8A5F88"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8A5F88">
        <w:rPr>
          <w:lang w:val="en-US"/>
        </w:rPr>
        <w:t>sąlygų</w:t>
      </w:r>
      <w:proofErr w:type="spellEnd"/>
      <w:r w:rsidR="00DB7E92" w:rsidRPr="008A5F88">
        <w:rPr>
          <w:lang w:val="en-US"/>
        </w:rPr>
        <w:t xml:space="preserve"> </w:t>
      </w:r>
      <w:r w:rsidRPr="008A5F88">
        <w:rPr>
          <w:lang w:val="en-US"/>
        </w:rPr>
        <w:t xml:space="preserve">1 </w:t>
      </w:r>
      <w:proofErr w:type="spellStart"/>
      <w:r w:rsidRPr="008A5F88">
        <w:rPr>
          <w:lang w:val="en-US"/>
        </w:rPr>
        <w:t>priedas</w:t>
      </w:r>
      <w:proofErr w:type="spellEnd"/>
      <w:r w:rsidRPr="008A5F88">
        <w:rPr>
          <w:lang w:val="en-US"/>
        </w:rPr>
        <w:t>;</w:t>
      </w:r>
    </w:p>
    <w:p w14:paraId="41A6FEDC" w14:textId="2865C6BF" w:rsidR="008E32E2" w:rsidRPr="008A5F88" w:rsidRDefault="00FC7025" w:rsidP="00D74E3D">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8A5F88">
        <w:rPr>
          <w:lang w:val="en-US"/>
        </w:rPr>
        <w:t>Techninė</w:t>
      </w:r>
      <w:proofErr w:type="spellEnd"/>
      <w:r w:rsidRPr="008A5F88">
        <w:rPr>
          <w:lang w:val="en-US"/>
        </w:rPr>
        <w:t xml:space="preserve"> </w:t>
      </w:r>
      <w:proofErr w:type="spellStart"/>
      <w:r w:rsidRPr="00E74821">
        <w:rPr>
          <w:lang w:val="en-US"/>
        </w:rPr>
        <w:t>specifikacija</w:t>
      </w:r>
      <w:proofErr w:type="spellEnd"/>
      <w:r w:rsidR="00C8768F" w:rsidRPr="00E74821">
        <w:rPr>
          <w:lang w:val="en-US"/>
        </w:rPr>
        <w:t xml:space="preserve"> (</w:t>
      </w:r>
      <w:proofErr w:type="spellStart"/>
      <w:r w:rsidR="00C8768F" w:rsidRPr="00E74821">
        <w:rPr>
          <w:lang w:val="en-US"/>
        </w:rPr>
        <w:t>techninis</w:t>
      </w:r>
      <w:proofErr w:type="spellEnd"/>
      <w:r w:rsidR="00C8768F" w:rsidRPr="00E74821">
        <w:rPr>
          <w:lang w:val="en-US"/>
        </w:rPr>
        <w:t xml:space="preserve"> </w:t>
      </w:r>
      <w:proofErr w:type="spellStart"/>
      <w:r w:rsidR="00C8768F" w:rsidRPr="00E74821">
        <w:rPr>
          <w:lang w:val="en-US"/>
        </w:rPr>
        <w:t>projektas</w:t>
      </w:r>
      <w:proofErr w:type="spellEnd"/>
      <w:r w:rsidR="00C8768F" w:rsidRPr="00E74821">
        <w:rPr>
          <w:lang w:val="en-US"/>
        </w:rPr>
        <w:t xml:space="preserve">), </w:t>
      </w:r>
      <w:proofErr w:type="spellStart"/>
      <w:r w:rsidR="00C8768F" w:rsidRPr="00E74821">
        <w:rPr>
          <w:lang w:val="en-US"/>
        </w:rPr>
        <w:t>pirkimo</w:t>
      </w:r>
      <w:proofErr w:type="spellEnd"/>
      <w:r w:rsidR="00C8768F">
        <w:rPr>
          <w:lang w:val="en-US"/>
        </w:rPr>
        <w:t xml:space="preserve"> </w:t>
      </w:r>
      <w:proofErr w:type="spellStart"/>
      <w:r w:rsidR="00C8768F">
        <w:rPr>
          <w:lang w:val="en-US"/>
        </w:rPr>
        <w:t>sąlygų</w:t>
      </w:r>
      <w:proofErr w:type="spellEnd"/>
      <w:r w:rsidR="00C8768F">
        <w:rPr>
          <w:lang w:val="en-US"/>
        </w:rPr>
        <w:t xml:space="preserve"> 2 </w:t>
      </w:r>
      <w:proofErr w:type="spellStart"/>
      <w:r w:rsidR="00C8768F">
        <w:rPr>
          <w:lang w:val="en-US"/>
        </w:rPr>
        <w:t>priedas</w:t>
      </w:r>
      <w:proofErr w:type="spellEnd"/>
      <w:r w:rsidR="00C8768F">
        <w:rPr>
          <w:lang w:val="en-US"/>
        </w:rPr>
        <w:t xml:space="preserve"> </w:t>
      </w:r>
      <w:r w:rsidRPr="008A5F88">
        <w:rPr>
          <w:lang w:val="en-US"/>
        </w:rPr>
        <w:t>(</w:t>
      </w:r>
      <w:proofErr w:type="spellStart"/>
      <w:r w:rsidRPr="008A5F88">
        <w:rPr>
          <w:lang w:val="en-US"/>
        </w:rPr>
        <w:t>pateikiama</w:t>
      </w:r>
      <w:proofErr w:type="spellEnd"/>
      <w:r w:rsidRPr="008A5F88">
        <w:rPr>
          <w:lang w:val="en-US"/>
        </w:rPr>
        <w:t xml:space="preserve"> </w:t>
      </w:r>
      <w:proofErr w:type="spellStart"/>
      <w:r w:rsidRPr="008A5F88">
        <w:rPr>
          <w:lang w:val="en-US"/>
        </w:rPr>
        <w:t>atskiru</w:t>
      </w:r>
      <w:proofErr w:type="spellEnd"/>
      <w:r w:rsidRPr="008A5F88">
        <w:rPr>
          <w:lang w:val="en-US"/>
        </w:rPr>
        <w:t xml:space="preserve"> </w:t>
      </w:r>
      <w:proofErr w:type="spellStart"/>
      <w:r w:rsidRPr="008A5F88">
        <w:rPr>
          <w:lang w:val="en-US"/>
        </w:rPr>
        <w:t>failu</w:t>
      </w:r>
      <w:proofErr w:type="spellEnd"/>
      <w:r w:rsidRPr="008A5F88">
        <w:rPr>
          <w:lang w:val="en-US"/>
        </w:rPr>
        <w:t>);</w:t>
      </w:r>
      <w:r w:rsidR="00EE1040" w:rsidRPr="008A5F88">
        <w:rPr>
          <w:lang w:val="en-US"/>
        </w:rPr>
        <w:t xml:space="preserve"> </w:t>
      </w:r>
    </w:p>
    <w:p w14:paraId="23F97622" w14:textId="6386485A"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8A5F88">
        <w:rPr>
          <w:lang w:val="en-US"/>
        </w:rPr>
        <w:t>Pirkimo</w:t>
      </w:r>
      <w:proofErr w:type="spellEnd"/>
      <w:r w:rsidRPr="008A5F88">
        <w:rPr>
          <w:lang w:val="en-US"/>
        </w:rPr>
        <w:t xml:space="preserve"> </w:t>
      </w:r>
      <w:proofErr w:type="spellStart"/>
      <w:r w:rsidRPr="008A5F88">
        <w:rPr>
          <w:lang w:val="en-US"/>
        </w:rPr>
        <w:t>sutar</w:t>
      </w:r>
      <w:r w:rsidR="00C043F7" w:rsidRPr="008A5F88">
        <w:rPr>
          <w:lang w:val="en-US"/>
        </w:rPr>
        <w:t>ties</w:t>
      </w:r>
      <w:proofErr w:type="spellEnd"/>
      <w:r w:rsidRPr="008A5F88">
        <w:rPr>
          <w:lang w:val="en-US"/>
        </w:rPr>
        <w:t xml:space="preserve"> </w:t>
      </w:r>
      <w:proofErr w:type="spellStart"/>
      <w:r w:rsidRPr="008A5F88">
        <w:rPr>
          <w:lang w:val="en-US"/>
        </w:rPr>
        <w:t>projekta</w:t>
      </w:r>
      <w:r w:rsidR="00161332" w:rsidRPr="008A5F88">
        <w:rPr>
          <w:lang w:val="en-US"/>
        </w:rPr>
        <w:t>i</w:t>
      </w:r>
      <w:proofErr w:type="spellEnd"/>
      <w:r w:rsidRPr="008A5F88">
        <w:rPr>
          <w:lang w:val="en-US"/>
        </w:rPr>
        <w:t xml:space="preserve">, </w:t>
      </w:r>
      <w:proofErr w:type="spellStart"/>
      <w:r w:rsidRPr="008A5F88">
        <w:rPr>
          <w:lang w:val="en-US"/>
        </w:rPr>
        <w:t>pirkimo</w:t>
      </w:r>
      <w:proofErr w:type="spellEnd"/>
      <w:r w:rsidRPr="008A5F88">
        <w:rPr>
          <w:lang w:val="en-US"/>
        </w:rPr>
        <w:t xml:space="preserve"> </w:t>
      </w:r>
      <w:proofErr w:type="spellStart"/>
      <w:r w:rsidR="00DB7E92" w:rsidRPr="008A5F88">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4 </w:t>
      </w:r>
      <w:proofErr w:type="spellStart"/>
      <w:r w:rsidRPr="00580E84">
        <w:rPr>
          <w:lang w:val="en-US"/>
        </w:rPr>
        <w:t>priedas</w:t>
      </w:r>
      <w:proofErr w:type="spellEnd"/>
      <w:r w:rsidR="0019241E" w:rsidRPr="00580E84">
        <w:rPr>
          <w:lang w:val="en-US"/>
        </w:rPr>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80E84">
        <w:rPr>
          <w:lang w:val="en-US"/>
        </w:rPr>
        <w:t>;</w:t>
      </w:r>
    </w:p>
    <w:p w14:paraId="2490E8CA" w14:textId="77777777"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 xml:space="preserve">5 </w:t>
      </w:r>
      <w:proofErr w:type="spellStart"/>
      <w:r w:rsidRPr="005C3781">
        <w:rPr>
          <w:lang w:val="en-US"/>
        </w:rPr>
        <w:t>priedas</w:t>
      </w:r>
      <w:proofErr w:type="spellEnd"/>
      <w:r w:rsidRPr="005C3781">
        <w:rPr>
          <w:lang w:val="en-US"/>
        </w:rPr>
        <w:t xml:space="preserve"> (</w:t>
      </w:r>
      <w:proofErr w:type="spellStart"/>
      <w:r w:rsidRPr="005C3781">
        <w:rPr>
          <w:lang w:val="en-US"/>
        </w:rPr>
        <w:t>pateikiama</w:t>
      </w:r>
      <w:proofErr w:type="spellEnd"/>
      <w:r w:rsidRPr="005C3781">
        <w:rPr>
          <w:lang w:val="en-US"/>
        </w:rPr>
        <w:t xml:space="preserve"> </w:t>
      </w:r>
      <w:proofErr w:type="spellStart"/>
      <w:r w:rsidRPr="005C3781">
        <w:rPr>
          <w:lang w:val="en-US"/>
        </w:rPr>
        <w:t>atskiru</w:t>
      </w:r>
      <w:proofErr w:type="spellEnd"/>
      <w:r w:rsidRPr="005C3781">
        <w:rPr>
          <w:lang w:val="en-US"/>
        </w:rPr>
        <w:t xml:space="preserve"> </w:t>
      </w:r>
      <w:proofErr w:type="spellStart"/>
      <w:r w:rsidRPr="005C3781">
        <w:rPr>
          <w:lang w:val="en-US"/>
        </w:rPr>
        <w:t>failu</w:t>
      </w:r>
      <w:proofErr w:type="spellEnd"/>
      <w:r w:rsidRPr="005C3781">
        <w:rPr>
          <w:lang w:val="en-US"/>
        </w:rPr>
        <w:t>)</w:t>
      </w:r>
      <w:r w:rsidR="00BE0CA4" w:rsidRPr="005C3781">
        <w:rPr>
          <w:lang w:val="en-US"/>
        </w:rPr>
        <w:t>;</w:t>
      </w:r>
    </w:p>
    <w:p w14:paraId="0DBD41B5" w14:textId="77777777" w:rsidR="002F0F6C" w:rsidRDefault="00FC7025" w:rsidP="002F0F6C">
      <w:pPr>
        <w:numPr>
          <w:ilvl w:val="0"/>
          <w:numId w:val="15"/>
        </w:numPr>
        <w:tabs>
          <w:tab w:val="left" w:pos="993"/>
        </w:tabs>
        <w:autoSpaceDN/>
        <w:ind w:left="0" w:firstLine="709"/>
        <w:contextualSpacing/>
        <w:jc w:val="both"/>
        <w:textAlignment w:val="auto"/>
        <w:rPr>
          <w:lang w:eastAsia="lt-LT"/>
        </w:rPr>
      </w:pPr>
      <w:proofErr w:type="spellStart"/>
      <w:r w:rsidRPr="00580E84">
        <w:rPr>
          <w:lang w:val="en-US"/>
        </w:rPr>
        <w:t>Atliktų</w:t>
      </w:r>
      <w:proofErr w:type="spellEnd"/>
      <w:r w:rsidRPr="00580E84">
        <w:rPr>
          <w:lang w:val="en-US"/>
        </w:rPr>
        <w:t xml:space="preserve"> </w:t>
      </w:r>
      <w:proofErr w:type="spellStart"/>
      <w:r w:rsidRPr="00580E84">
        <w:rPr>
          <w:lang w:val="en-US"/>
        </w:rPr>
        <w:t>statybos</w:t>
      </w:r>
      <w:proofErr w:type="spellEnd"/>
      <w:r w:rsidRPr="00580E84">
        <w:rPr>
          <w:lang w:val="en-US"/>
        </w:rPr>
        <w:t xml:space="preserve"> </w:t>
      </w:r>
      <w:proofErr w:type="spellStart"/>
      <w:r w:rsidRPr="00580E84">
        <w:rPr>
          <w:lang w:val="en-US"/>
        </w:rPr>
        <w:t>darbų</w:t>
      </w:r>
      <w:proofErr w:type="spellEnd"/>
      <w:r w:rsidRPr="00580E84">
        <w:rPr>
          <w:lang w:val="en-US"/>
        </w:rPr>
        <w:t xml:space="preserve"> </w:t>
      </w:r>
      <w:proofErr w:type="spellStart"/>
      <w:r w:rsidRPr="00580E84">
        <w:rPr>
          <w:lang w:val="en-US"/>
        </w:rPr>
        <w:t>sąrašas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Pr>
          <w:lang w:val="en-US"/>
        </w:rPr>
        <w:t>sąlygų</w:t>
      </w:r>
      <w:proofErr w:type="spellEnd"/>
      <w:r>
        <w:rPr>
          <w:lang w:val="en-US"/>
        </w:rPr>
        <w:t xml:space="preserve"> </w:t>
      </w:r>
      <w:r w:rsidRPr="00580E84">
        <w:rPr>
          <w:lang w:val="en-US"/>
        </w:rPr>
        <w:t xml:space="preserve">6 </w:t>
      </w:r>
      <w:proofErr w:type="spellStart"/>
      <w:r w:rsidRPr="00580E84">
        <w:rPr>
          <w:lang w:val="en-US"/>
        </w:rPr>
        <w:t>priedas</w:t>
      </w:r>
      <w:proofErr w:type="spellEnd"/>
      <w:r>
        <w:rPr>
          <w:lang w:val="en-US"/>
        </w:rPr>
        <w:t xml:space="preserve"> (</w:t>
      </w:r>
      <w:proofErr w:type="spellStart"/>
      <w:r w:rsidRPr="00580E84">
        <w:rPr>
          <w:lang w:val="en-US"/>
        </w:rPr>
        <w:t>pateikiama</w:t>
      </w:r>
      <w:proofErr w:type="spellEnd"/>
      <w:r w:rsidRPr="00580E84">
        <w:rPr>
          <w:lang w:val="en-US"/>
        </w:rPr>
        <w:t xml:space="preserve"> </w:t>
      </w:r>
      <w:proofErr w:type="spellStart"/>
      <w:r w:rsidRPr="00580E84">
        <w:rPr>
          <w:lang w:val="en-US"/>
        </w:rPr>
        <w:t>atskiru</w:t>
      </w:r>
      <w:proofErr w:type="spellEnd"/>
      <w:r w:rsidRPr="00580E84">
        <w:rPr>
          <w:lang w:val="en-US"/>
        </w:rPr>
        <w:t xml:space="preserve"> </w:t>
      </w:r>
      <w:proofErr w:type="spellStart"/>
      <w:r w:rsidRPr="00580E84">
        <w:rPr>
          <w:lang w:val="en-US"/>
        </w:rPr>
        <w:t>failu</w:t>
      </w:r>
      <w:proofErr w:type="spellEnd"/>
      <w:r>
        <w:rPr>
          <w:lang w:val="en-US"/>
        </w:rPr>
        <w:t>)</w:t>
      </w:r>
      <w:r w:rsidRPr="00580E84">
        <w:rPr>
          <w:lang w:val="en-US"/>
        </w:rPr>
        <w:t>;</w:t>
      </w:r>
    </w:p>
    <w:p w14:paraId="50721D43" w14:textId="756D8443" w:rsidR="00FC7025" w:rsidRDefault="002F0F6C" w:rsidP="002F0F6C">
      <w:pPr>
        <w:numPr>
          <w:ilvl w:val="0"/>
          <w:numId w:val="15"/>
        </w:numPr>
        <w:tabs>
          <w:tab w:val="left" w:pos="993"/>
        </w:tabs>
        <w:autoSpaceDN/>
        <w:ind w:left="0" w:firstLine="709"/>
        <w:contextualSpacing/>
        <w:jc w:val="both"/>
        <w:textAlignment w:val="auto"/>
        <w:rPr>
          <w:lang w:eastAsia="lt-LT"/>
        </w:rPr>
      </w:pPr>
      <w:r w:rsidRPr="002F0F6C">
        <w:rPr>
          <w:bCs/>
        </w:rPr>
        <w:t>Tiekėjo vadovaujančių darbuotojų (specialistų) ir asmenų, atsakingų už sutarties vykdymą</w:t>
      </w:r>
      <w:r>
        <w:rPr>
          <w:bCs/>
        </w:rPr>
        <w:t>,</w:t>
      </w:r>
      <w:r w:rsidRPr="002F0F6C">
        <w:rPr>
          <w:bCs/>
        </w:rPr>
        <w:t xml:space="preserve"> sąrašas“</w:t>
      </w:r>
      <w:r w:rsidR="00FC7025" w:rsidRPr="00580E84">
        <w:rPr>
          <w:lang w:eastAsia="lt-LT"/>
        </w:rPr>
        <w:t xml:space="preserve">, pirkimo </w:t>
      </w:r>
      <w:r w:rsidR="00FC7025">
        <w:rPr>
          <w:lang w:eastAsia="lt-LT"/>
        </w:rPr>
        <w:t>sąlygų</w:t>
      </w:r>
      <w:r w:rsidR="00FC7025" w:rsidRPr="00580E84">
        <w:rPr>
          <w:lang w:eastAsia="lt-LT"/>
        </w:rPr>
        <w:t xml:space="preserve"> 7 priedas</w:t>
      </w:r>
      <w:r w:rsidR="00FC7025">
        <w:rPr>
          <w:lang w:eastAsia="lt-LT"/>
        </w:rPr>
        <w:t xml:space="preserve"> (</w:t>
      </w:r>
      <w:proofErr w:type="spellStart"/>
      <w:r w:rsidR="00FC7025" w:rsidRPr="002F0F6C">
        <w:rPr>
          <w:lang w:val="en-US"/>
        </w:rPr>
        <w:t>pateikiama</w:t>
      </w:r>
      <w:proofErr w:type="spellEnd"/>
      <w:r w:rsidR="00FC7025" w:rsidRPr="002F0F6C">
        <w:rPr>
          <w:lang w:val="en-US"/>
        </w:rPr>
        <w:t xml:space="preserve"> </w:t>
      </w:r>
      <w:proofErr w:type="spellStart"/>
      <w:r w:rsidR="00FC7025" w:rsidRPr="002F0F6C">
        <w:rPr>
          <w:lang w:val="en-US"/>
        </w:rPr>
        <w:t>atskiru</w:t>
      </w:r>
      <w:proofErr w:type="spellEnd"/>
      <w:r w:rsidR="00FC7025" w:rsidRPr="002F0F6C">
        <w:rPr>
          <w:lang w:val="en-US"/>
        </w:rPr>
        <w:t xml:space="preserve"> </w:t>
      </w:r>
      <w:proofErr w:type="spellStart"/>
      <w:r w:rsidR="00FC7025" w:rsidRPr="002F0F6C">
        <w:rPr>
          <w:lang w:val="en-US"/>
        </w:rPr>
        <w:t>failu</w:t>
      </w:r>
      <w:proofErr w:type="spellEnd"/>
      <w:r w:rsidR="00FC7025" w:rsidRPr="002F0F6C">
        <w:rPr>
          <w:lang w:val="en-US"/>
        </w:rPr>
        <w:t>)</w:t>
      </w:r>
      <w:r w:rsidR="00FC7025">
        <w:rPr>
          <w:lang w:eastAsia="lt-LT"/>
        </w:rPr>
        <w:t>.</w:t>
      </w:r>
    </w:p>
    <w:p w14:paraId="2303FF7E" w14:textId="77777777" w:rsidR="009773BF" w:rsidRDefault="009773BF" w:rsidP="00181F88">
      <w:pPr>
        <w:tabs>
          <w:tab w:val="left" w:pos="993"/>
        </w:tabs>
        <w:autoSpaceDN/>
        <w:contextualSpacing/>
        <w:jc w:val="both"/>
        <w:textAlignment w:val="auto"/>
        <w:rPr>
          <w:highlight w:val="yellow"/>
          <w:lang w:eastAsia="lt-LT"/>
        </w:rPr>
      </w:pPr>
    </w:p>
    <w:p w14:paraId="10708012" w14:textId="77777777" w:rsidR="00D60E65" w:rsidRDefault="00D60E65" w:rsidP="00D60E65">
      <w:pPr>
        <w:tabs>
          <w:tab w:val="left" w:pos="993"/>
        </w:tabs>
        <w:autoSpaceDN/>
        <w:ind w:left="709"/>
        <w:contextualSpacing/>
        <w:jc w:val="both"/>
        <w:textAlignment w:val="auto"/>
        <w:rPr>
          <w:highlight w:val="yellow"/>
          <w:lang w:eastAsia="lt-LT"/>
        </w:rPr>
      </w:pPr>
    </w:p>
    <w:p w14:paraId="61DC8F70" w14:textId="77777777" w:rsidR="003E01FE" w:rsidRDefault="003E01FE" w:rsidP="00D60E65">
      <w:pPr>
        <w:tabs>
          <w:tab w:val="left" w:pos="993"/>
        </w:tabs>
        <w:autoSpaceDN/>
        <w:ind w:left="709"/>
        <w:contextualSpacing/>
        <w:jc w:val="both"/>
        <w:textAlignment w:val="auto"/>
        <w:rPr>
          <w:highlight w:val="yellow"/>
          <w:lang w:eastAsia="lt-LT"/>
        </w:rPr>
      </w:pPr>
    </w:p>
    <w:p w14:paraId="39C6D5A9" w14:textId="77777777" w:rsidR="003E01FE" w:rsidRPr="00D60E65" w:rsidRDefault="003E01FE" w:rsidP="00D60E65">
      <w:pPr>
        <w:tabs>
          <w:tab w:val="left" w:pos="993"/>
        </w:tabs>
        <w:autoSpaceDN/>
        <w:ind w:left="709"/>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7B814E68" w14:textId="77777777" w:rsidR="00B42420" w:rsidRDefault="00B42420" w:rsidP="00B42420">
      <w:pPr>
        <w:widowControl w:val="0"/>
        <w:tabs>
          <w:tab w:val="left" w:pos="851"/>
        </w:tabs>
        <w:autoSpaceDE w:val="0"/>
        <w:autoSpaceDN/>
        <w:adjustRightInd w:val="0"/>
        <w:jc w:val="both"/>
        <w:textAlignment w:val="auto"/>
        <w:rPr>
          <w:lang w:eastAsia="lt-LT"/>
        </w:rPr>
      </w:pPr>
    </w:p>
    <w:p w14:paraId="72883998" w14:textId="23D0CCE4" w:rsidR="00E50380" w:rsidRPr="00700FDF" w:rsidRDefault="00B42420" w:rsidP="00E50380">
      <w:pPr>
        <w:widowControl w:val="0"/>
        <w:numPr>
          <w:ilvl w:val="1"/>
          <w:numId w:val="14"/>
        </w:numPr>
        <w:tabs>
          <w:tab w:val="left" w:pos="851"/>
        </w:tabs>
        <w:autoSpaceDE w:val="0"/>
        <w:autoSpaceDN/>
        <w:adjustRightInd w:val="0"/>
        <w:ind w:left="0" w:firstLine="851"/>
        <w:jc w:val="both"/>
        <w:textAlignment w:val="auto"/>
        <w:rPr>
          <w:lang w:eastAsia="lt-LT"/>
        </w:rPr>
      </w:pPr>
      <w:r w:rsidRPr="00B42420">
        <w:rPr>
          <w:lang w:eastAsia="lt-LT"/>
        </w:rPr>
        <w:t>Kauno</w:t>
      </w:r>
      <w:r w:rsidRPr="00E46903">
        <w:rPr>
          <w:lang w:eastAsia="lt-LT"/>
        </w:rPr>
        <w:t xml:space="preserve"> rajono savivaldybės administracija</w:t>
      </w:r>
      <w:r w:rsidRPr="00B42420">
        <w:rPr>
          <w:i/>
          <w:lang w:eastAsia="lt-LT"/>
        </w:rPr>
        <w:t xml:space="preserve"> </w:t>
      </w:r>
      <w:r w:rsidRPr="00E46903">
        <w:rPr>
          <w:lang w:eastAsia="lt-LT"/>
        </w:rPr>
        <w:t xml:space="preserve">(toliau – perkančioji organizacija) vykdo </w:t>
      </w:r>
      <w:r w:rsidRPr="00E02D8D">
        <w:rPr>
          <w:lang w:eastAsia="lt-LT"/>
        </w:rPr>
        <w:t>šį</w:t>
      </w:r>
      <w:r w:rsidRPr="00E02D8D">
        <w:t xml:space="preserve"> stacionarios prieplaukos Muziejaus g., Zapyškio mstl., Kauno r. sav., </w:t>
      </w:r>
      <w:r w:rsidR="0063472B">
        <w:t xml:space="preserve">naujos </w:t>
      </w:r>
      <w:r w:rsidRPr="00E02D8D">
        <w:t>statybos dar</w:t>
      </w:r>
      <w:r w:rsidR="009D48AC">
        <w:t>b</w:t>
      </w:r>
      <w:r w:rsidRPr="00E02D8D">
        <w:t>ų viešąjį</w:t>
      </w:r>
      <w:r w:rsidRPr="00B42420">
        <w:rPr>
          <w:bCs/>
          <w:lang w:eastAsia="lt-LT"/>
        </w:rPr>
        <w:t xml:space="preserve"> pirkimą</w:t>
      </w:r>
      <w:r w:rsidRPr="00E46903">
        <w:rPr>
          <w:lang w:eastAsia="lt-LT"/>
        </w:rPr>
        <w:t xml:space="preserve">. </w:t>
      </w:r>
      <w:r w:rsidRPr="004A363C">
        <w:t xml:space="preserve">Pirkimui priskirtinas Bendrajame viešųjų pirkimų žodyne (toliau – </w:t>
      </w:r>
      <w:r w:rsidRPr="00700FDF">
        <w:t xml:space="preserve">BVPŽ) nurodytas </w:t>
      </w:r>
      <w:r w:rsidRPr="00700FDF">
        <w:rPr>
          <w:b/>
          <w:bCs/>
        </w:rPr>
        <w:t xml:space="preserve">pagrindinis kodas </w:t>
      </w:r>
      <w:r w:rsidRPr="00700FDF">
        <w:rPr>
          <w:b/>
          <w:lang w:eastAsia="lt-LT"/>
        </w:rPr>
        <w:t xml:space="preserve">– </w:t>
      </w:r>
      <w:r w:rsidRPr="00700FDF">
        <w:rPr>
          <w:b/>
          <w:bCs/>
        </w:rPr>
        <w:t>45241300-1</w:t>
      </w:r>
      <w:r w:rsidRPr="00700FDF">
        <w:rPr>
          <w:lang w:eastAsia="lt-LT"/>
        </w:rPr>
        <w:t xml:space="preserve"> (</w:t>
      </w:r>
      <w:r w:rsidRPr="00700FDF">
        <w:t xml:space="preserve">prieplaukų statybos darbai), papildomas BVPŽ kodas – </w:t>
      </w:r>
      <w:r w:rsidRPr="00700FDF">
        <w:rPr>
          <w:b/>
          <w:lang w:eastAsia="lt-LT"/>
        </w:rPr>
        <w:t>71320000-7</w:t>
      </w:r>
      <w:r w:rsidRPr="00700FDF">
        <w:rPr>
          <w:b/>
          <w:bCs/>
        </w:rPr>
        <w:t xml:space="preserve"> </w:t>
      </w:r>
      <w:r w:rsidRPr="00700FDF">
        <w:t>(inžinerinio projektavimo paslaugos).</w:t>
      </w:r>
      <w:r w:rsidR="00E50380" w:rsidRPr="00700FDF">
        <w:rPr>
          <w:lang w:eastAsia="lt-LT"/>
        </w:rPr>
        <w:t xml:space="preserve"> </w:t>
      </w:r>
    </w:p>
    <w:p w14:paraId="5BE7A76F" w14:textId="675CD8E9" w:rsidR="00B42420" w:rsidRPr="006B6532" w:rsidRDefault="00E50380" w:rsidP="00E50380">
      <w:pPr>
        <w:widowControl w:val="0"/>
        <w:numPr>
          <w:ilvl w:val="1"/>
          <w:numId w:val="14"/>
        </w:numPr>
        <w:tabs>
          <w:tab w:val="left" w:pos="851"/>
        </w:tabs>
        <w:autoSpaceDE w:val="0"/>
        <w:autoSpaceDN/>
        <w:adjustRightInd w:val="0"/>
        <w:ind w:left="0" w:firstLine="851"/>
        <w:jc w:val="both"/>
        <w:textAlignment w:val="auto"/>
        <w:rPr>
          <w:lang w:eastAsia="lt-LT"/>
        </w:rPr>
      </w:pPr>
      <w:r w:rsidRPr="00700FDF">
        <w:rPr>
          <w:lang w:eastAsia="lt-LT"/>
        </w:rPr>
        <w:t xml:space="preserve">Vartojamos pagrindinės sąvokos apibrėžtos Lietuvos Respublikos viešųjų pirkimų     įstatyme (toliau – VPĮ/Viešųjų pirkimų įstatymas), </w:t>
      </w:r>
      <w:r w:rsidRPr="00700FDF">
        <w:t>Viešųjų pirkimų tarnybos direktoriaus</w:t>
      </w:r>
      <w:r w:rsidRPr="00525E3B">
        <w:t xml:space="preserve"> 2017 m. birželio 29 d. įsakymu Nr. 1S-105 patvirtintoje Tiekėj</w:t>
      </w:r>
      <w:r>
        <w:t xml:space="preserve">o </w:t>
      </w:r>
      <w:r w:rsidRPr="00525E3B">
        <w:t>kvalifikacijos reikalavimų nustatymo metodikoje (toliau – Metodika</w:t>
      </w:r>
      <w:r>
        <w:t xml:space="preserve">). </w:t>
      </w:r>
    </w:p>
    <w:p w14:paraId="6D40F7D8" w14:textId="114A9CFE" w:rsidR="00BF7EC2" w:rsidRPr="00FD634E"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w:t>
      </w:r>
      <w:r w:rsidRPr="00FD634E">
        <w:rPr>
          <w:lang w:eastAsia="lt-LT"/>
        </w:rPr>
        <w:t>viešuosius pirkimus reglamentuojančiais teisės aktais bei šiomis konkurso sąlygomis (toliau – pirkimo sąlygos)</w:t>
      </w:r>
      <w:r w:rsidR="00D45F45" w:rsidRPr="00FD634E">
        <w:rPr>
          <w:lang w:eastAsia="lt-LT"/>
        </w:rPr>
        <w:t>.</w:t>
      </w:r>
    </w:p>
    <w:p w14:paraId="032D5FFF" w14:textId="1C2CF9F0" w:rsidR="00C2472A" w:rsidRPr="00700FDF" w:rsidRDefault="002E3904" w:rsidP="00C2472A">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FD634E">
        <w:rPr>
          <w:lang w:eastAsia="lt-LT"/>
        </w:rPr>
        <w:t xml:space="preserve"> </w:t>
      </w:r>
      <w:r w:rsidR="005E30B4" w:rsidRPr="00FD634E">
        <w:rPr>
          <w:bCs/>
          <w:spacing w:val="2"/>
          <w:shd w:val="clear" w:color="auto" w:fill="FFFFFF"/>
        </w:rPr>
        <w:t xml:space="preserve">Pirkimas laikomas </w:t>
      </w:r>
      <w:r w:rsidR="005E30B4" w:rsidRPr="00FD634E">
        <w:rPr>
          <w:b/>
          <w:spacing w:val="2"/>
          <w:shd w:val="clear" w:color="auto" w:fill="FFFFFF"/>
        </w:rPr>
        <w:t xml:space="preserve">žaliuoju </w:t>
      </w:r>
      <w:r w:rsidR="005E30B4" w:rsidRPr="00784DC7">
        <w:rPr>
          <w:b/>
          <w:spacing w:val="2"/>
          <w:shd w:val="clear" w:color="auto" w:fill="FFFFFF"/>
        </w:rPr>
        <w:t>pirkimu</w:t>
      </w:r>
      <w:r w:rsidR="00784DC7" w:rsidRPr="00784DC7">
        <w:rPr>
          <w:bCs/>
          <w:spacing w:val="2"/>
          <w:shd w:val="clear" w:color="auto" w:fill="FFFFFF"/>
        </w:rPr>
        <w:t xml:space="preserve"> </w:t>
      </w:r>
      <w:r w:rsidR="00A941C3" w:rsidRPr="00784DC7">
        <w:rPr>
          <w:bCs/>
          <w:spacing w:val="2"/>
          <w:shd w:val="clear" w:color="auto" w:fill="FFFFFF"/>
        </w:rPr>
        <w:t xml:space="preserve">pagal </w:t>
      </w:r>
      <w:r w:rsidR="00A941C3" w:rsidRPr="00784DC7">
        <w:t>Lietuvos</w:t>
      </w:r>
      <w:r w:rsidR="00A941C3" w:rsidRPr="00FD634E">
        <w:t xml:space="preserve"> Respublikos aplinkos ministro 2011 m. birželio 28 d. įsakymu Nr. D1-508 patvirtinto Aplinkos apsaugos kriterijų taikymo, vykdant žaliuosius pirkimus, tvarkos aprašo (</w:t>
      </w:r>
      <w:r w:rsidR="00CC2E15" w:rsidRPr="00FD634E">
        <w:t>aktuali</w:t>
      </w:r>
      <w:r w:rsidR="00A941C3" w:rsidRPr="00FD634E">
        <w:t xml:space="preserve"> redakcija</w:t>
      </w:r>
      <w:r w:rsidR="00A941C3" w:rsidRPr="00FD634E">
        <w:rPr>
          <w:color w:val="000000" w:themeColor="text1"/>
          <w:lang w:eastAsia="lt-LT"/>
        </w:rPr>
        <w:t xml:space="preserve">) </w:t>
      </w:r>
      <w:r w:rsidR="00A941C3" w:rsidRPr="00FD634E">
        <w:t>(toliau – Aprašas)</w:t>
      </w:r>
      <w:r w:rsidR="00A941C3" w:rsidRPr="00FD634E">
        <w:rPr>
          <w:color w:val="000000" w:themeColor="text1"/>
          <w:lang w:eastAsia="lt-LT"/>
        </w:rPr>
        <w:t xml:space="preserve"> </w:t>
      </w:r>
      <w:r w:rsidR="00A941C3" w:rsidRPr="00C9679C">
        <w:rPr>
          <w:b/>
          <w:bCs/>
          <w:color w:val="000000" w:themeColor="text1"/>
          <w:lang w:eastAsia="lt-LT"/>
        </w:rPr>
        <w:t>4.</w:t>
      </w:r>
      <w:r w:rsidR="00784DC7" w:rsidRPr="00C9679C">
        <w:rPr>
          <w:b/>
          <w:bCs/>
          <w:color w:val="000000" w:themeColor="text1"/>
          <w:lang w:eastAsia="lt-LT"/>
        </w:rPr>
        <w:t>3</w:t>
      </w:r>
      <w:r w:rsidR="00A941C3" w:rsidRPr="00C9679C">
        <w:rPr>
          <w:b/>
          <w:bCs/>
          <w:color w:val="000000" w:themeColor="text1"/>
          <w:lang w:eastAsia="lt-LT"/>
        </w:rPr>
        <w:t xml:space="preserve"> punktą</w:t>
      </w:r>
      <w:r w:rsidR="00A941C3" w:rsidRPr="00FD634E">
        <w:rPr>
          <w:color w:val="000000" w:themeColor="text1"/>
          <w:lang w:eastAsia="lt-LT"/>
        </w:rPr>
        <w:t>, t. y.</w:t>
      </w:r>
      <w:r w:rsidR="00C93660" w:rsidRPr="00FD634E">
        <w:rPr>
          <w:color w:val="000000" w:themeColor="text1"/>
          <w:lang w:eastAsia="lt-LT"/>
        </w:rPr>
        <w:t xml:space="preserve"> </w:t>
      </w:r>
      <w:r w:rsidR="00FD634E" w:rsidRPr="00FD634E">
        <w:rPr>
          <w:color w:val="000000" w:themeColor="text1"/>
          <w:lang w:eastAsia="lt-LT"/>
        </w:rPr>
        <w:t>tiekėjui</w:t>
      </w:r>
      <w:r w:rsidR="003C28DE" w:rsidRPr="00FD634E">
        <w:rPr>
          <w:color w:val="000000" w:themeColor="text1"/>
          <w:lang w:eastAsia="lt-LT"/>
        </w:rPr>
        <w:t xml:space="preserve"> </w:t>
      </w:r>
      <w:r w:rsidR="00A941C3" w:rsidRPr="00FD634E">
        <w:rPr>
          <w:color w:val="000000" w:themeColor="text1"/>
          <w:lang w:eastAsia="lt-LT"/>
        </w:rPr>
        <w:t xml:space="preserve">taikomi reikalavimai </w:t>
      </w:r>
      <w:r w:rsidR="005E30B4" w:rsidRPr="00FD634E">
        <w:rPr>
          <w:szCs w:val="20"/>
        </w:rPr>
        <w:t>dėl</w:t>
      </w:r>
      <w:r w:rsidR="005E30B4" w:rsidRPr="00FD634E">
        <w:rPr>
          <w:b/>
          <w:szCs w:val="20"/>
        </w:rPr>
        <w:t xml:space="preserve"> </w:t>
      </w:r>
      <w:r w:rsidR="005E30B4" w:rsidRPr="00FD634E">
        <w:rPr>
          <w:bCs/>
          <w:szCs w:val="20"/>
        </w:rPr>
        <w:t xml:space="preserve">aplinkos apsaugos </w:t>
      </w:r>
      <w:r w:rsidR="005E30B4" w:rsidRPr="00700FDF">
        <w:rPr>
          <w:bCs/>
          <w:szCs w:val="20"/>
        </w:rPr>
        <w:t>vadybos sistemos standartų laikymosi</w:t>
      </w:r>
      <w:r w:rsidR="00A941C3" w:rsidRPr="00700FDF">
        <w:rPr>
          <w:bCs/>
          <w:szCs w:val="20"/>
        </w:rPr>
        <w:t xml:space="preserve"> </w:t>
      </w:r>
      <w:r w:rsidR="00FD634E" w:rsidRPr="00700FDF">
        <w:rPr>
          <w:bCs/>
          <w:szCs w:val="20"/>
        </w:rPr>
        <w:t>(</w:t>
      </w:r>
      <w:r w:rsidR="00B86E3A">
        <w:rPr>
          <w:bCs/>
          <w:szCs w:val="20"/>
        </w:rPr>
        <w:t xml:space="preserve">nurodytų </w:t>
      </w:r>
      <w:r w:rsidR="00FD634E" w:rsidRPr="00700FDF">
        <w:rPr>
          <w:bCs/>
          <w:szCs w:val="20"/>
        </w:rPr>
        <w:t xml:space="preserve">statybos darbų apimtyje) </w:t>
      </w:r>
      <w:r w:rsidR="00A941C3" w:rsidRPr="00700FDF">
        <w:rPr>
          <w:bCs/>
          <w:szCs w:val="20"/>
        </w:rPr>
        <w:t>(pirkimo sąlygų 11.</w:t>
      </w:r>
      <w:r w:rsidR="00124E80" w:rsidRPr="00700FDF">
        <w:rPr>
          <w:bCs/>
          <w:szCs w:val="20"/>
        </w:rPr>
        <w:t>11</w:t>
      </w:r>
      <w:r w:rsidR="00A941C3" w:rsidRPr="00700FDF">
        <w:rPr>
          <w:bCs/>
          <w:szCs w:val="20"/>
        </w:rPr>
        <w:t xml:space="preserve"> punktas)</w:t>
      </w:r>
      <w:r w:rsidR="00784DC7" w:rsidRPr="00700FDF">
        <w:rPr>
          <w:bCs/>
          <w:spacing w:val="2"/>
          <w:shd w:val="clear" w:color="auto" w:fill="FFFFFF"/>
        </w:rPr>
        <w:t xml:space="preserve">. </w:t>
      </w:r>
    </w:p>
    <w:p w14:paraId="46B4FD8E" w14:textId="19519DF9" w:rsidR="001D51A7" w:rsidRPr="00FD634E" w:rsidRDefault="00C2472A" w:rsidP="00F12B42">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700FDF">
        <w:rPr>
          <w:rFonts w:eastAsia="Calibri"/>
        </w:rPr>
        <w:t xml:space="preserve">Pirkimo objektas </w:t>
      </w:r>
      <w:r w:rsidRPr="00700FDF">
        <w:rPr>
          <w:rFonts w:eastAsia="Calibri"/>
          <w:b/>
          <w:bCs/>
        </w:rPr>
        <w:t>neskaidomas</w:t>
      </w:r>
      <w:r w:rsidRPr="00700FDF">
        <w:rPr>
          <w:rFonts w:eastAsia="Calibri"/>
        </w:rPr>
        <w:t xml:space="preserve"> į dalis</w:t>
      </w:r>
      <w:r w:rsidR="00A52412" w:rsidRPr="00700FDF">
        <w:rPr>
          <w:lang w:eastAsia="lt-LT"/>
        </w:rPr>
        <w:t xml:space="preserve"> (t. y. </w:t>
      </w:r>
      <w:r w:rsidR="00A52412" w:rsidRPr="00700FDF">
        <w:rPr>
          <w:rFonts w:eastAsia="Calibri"/>
        </w:rPr>
        <w:t>vienu pirkimu perkami kartu tiek rangos darbai, tiek projektavimo paslaugos (darbo projekto pareng</w:t>
      </w:r>
      <w:r w:rsidR="00A52412" w:rsidRPr="00A52412">
        <w:rPr>
          <w:rFonts w:eastAsia="Calibri"/>
        </w:rPr>
        <w:t>imo paslaugos) bei statybos užbaigimo procedūros atlikimo ir dokumentų, privalomų statybos užbaigimo procedūrai tinkamai atlikti, parengimo paslaugos</w:t>
      </w:r>
      <w:r w:rsidR="00F12B42">
        <w:rPr>
          <w:rFonts w:eastAsia="Calibri"/>
        </w:rPr>
        <w:t xml:space="preserve">) </w:t>
      </w:r>
      <w:r w:rsidRPr="00C2472A">
        <w:rPr>
          <w:rFonts w:eastAsia="Calibri"/>
        </w:rPr>
        <w:t xml:space="preserve">atsižvelgiant į tai, </w:t>
      </w:r>
      <w:r w:rsidRPr="00F12B42">
        <w:rPr>
          <w:rFonts w:eastAsia="Calibri"/>
        </w:rPr>
        <w:t xml:space="preserve">kad </w:t>
      </w:r>
      <w:r w:rsidRPr="00C2472A">
        <w:rPr>
          <w:rFonts w:eastAsia="Calibri"/>
        </w:rPr>
        <w:t>projektavimo paslaugas – darbo projekto parengimą, statinio statybos darbus bei statybos užbaigimo procedūras atliekant tam pačiam rangovui</w:t>
      </w:r>
      <w:r w:rsidR="00F12B42">
        <w:rPr>
          <w:rFonts w:eastAsia="Calibri"/>
        </w:rPr>
        <w:t xml:space="preserve">, </w:t>
      </w:r>
      <w:r w:rsidRPr="00C2472A">
        <w:rPr>
          <w:rFonts w:eastAsia="Calibri"/>
        </w:rPr>
        <w:t xml:space="preserve">jis neša atsakomybę už visą </w:t>
      </w:r>
      <w:r w:rsidR="00F12B42">
        <w:rPr>
          <w:rFonts w:eastAsia="Calibri"/>
        </w:rPr>
        <w:t>p</w:t>
      </w:r>
      <w:r w:rsidRPr="00C2472A">
        <w:rPr>
          <w:rFonts w:eastAsia="Calibri"/>
        </w:rPr>
        <w:t>irkimo objektą (jo vientisumą)</w:t>
      </w:r>
      <w:r w:rsidR="00A2771E">
        <w:rPr>
          <w:rFonts w:eastAsia="Calibri"/>
        </w:rPr>
        <w:t>. T</w:t>
      </w:r>
      <w:r w:rsidRPr="00C2472A">
        <w:rPr>
          <w:rFonts w:eastAsia="Calibri"/>
        </w:rPr>
        <w:t xml:space="preserve">am tikrais atvejais </w:t>
      </w:r>
      <w:r w:rsidR="00A2771E">
        <w:rPr>
          <w:rFonts w:eastAsia="Calibri"/>
        </w:rPr>
        <w:t>tiekėjas (</w:t>
      </w:r>
      <w:r w:rsidRPr="00C2472A">
        <w:rPr>
          <w:rFonts w:eastAsia="Calibri"/>
        </w:rPr>
        <w:t>rangovas</w:t>
      </w:r>
      <w:r w:rsidR="00A2771E">
        <w:rPr>
          <w:rFonts w:eastAsia="Calibri"/>
        </w:rPr>
        <w:t>)</w:t>
      </w:r>
      <w:r w:rsidRPr="00C2472A">
        <w:rPr>
          <w:rFonts w:eastAsia="Calibri"/>
        </w:rPr>
        <w:t xml:space="preserve"> gali geriau pasiūlyti, kokį sprendinį ar optimaliausią technologiją ar medžiagas konkrečiu atveju geriau naudoti, kokių statinio sprendinių įgyvendinimas bus pernelyg sudėtingas ir brangus, kokie projekto sprendiniai kelia riziką statinio stabilumui ar kokybiniam parametrams, </w:t>
      </w:r>
      <w:r w:rsidR="00DF03DB">
        <w:rPr>
          <w:rFonts w:eastAsia="Calibri"/>
        </w:rPr>
        <w:t>tiekėjas (</w:t>
      </w:r>
      <w:r w:rsidRPr="00C2472A">
        <w:rPr>
          <w:rFonts w:eastAsia="Calibri"/>
        </w:rPr>
        <w:t>rangovas</w:t>
      </w:r>
      <w:r w:rsidR="00DF03DB">
        <w:rPr>
          <w:rFonts w:eastAsia="Calibri"/>
        </w:rPr>
        <w:t>)</w:t>
      </w:r>
      <w:r w:rsidRPr="00C2472A">
        <w:rPr>
          <w:rFonts w:eastAsia="Calibri"/>
        </w:rPr>
        <w:t xml:space="preserve"> sieks sumažinti statybos defektus, galinčius atsirasti dėl projektavimo ir statybos darbų metu padarytų netikslumų ar klaidų. </w:t>
      </w:r>
      <w:r w:rsidR="00DF03DB">
        <w:rPr>
          <w:rFonts w:eastAsia="Calibri"/>
        </w:rPr>
        <w:t>Tiekėjas (r</w:t>
      </w:r>
      <w:r w:rsidR="00F12B42">
        <w:rPr>
          <w:rFonts w:eastAsia="Calibri"/>
        </w:rPr>
        <w:t>angovas</w:t>
      </w:r>
      <w:r w:rsidR="00DF03DB">
        <w:rPr>
          <w:rFonts w:eastAsia="Calibri"/>
        </w:rPr>
        <w:t>)</w:t>
      </w:r>
      <w:r w:rsidRPr="00C2472A">
        <w:rPr>
          <w:rFonts w:eastAsia="Calibri"/>
        </w:rPr>
        <w:t xml:space="preserve"> neša atsakomybę už darbo projekto kokybę, nuo kurio tiesiogiai priklauso ir statybos darbų bei sprendinių tinkamas įgyvendinimas ir kokybė, </w:t>
      </w:r>
      <w:r w:rsidR="00F12B42">
        <w:rPr>
          <w:rFonts w:eastAsia="Calibri"/>
        </w:rPr>
        <w:t>taip pat</w:t>
      </w:r>
      <w:r w:rsidRPr="00C2472A">
        <w:rPr>
          <w:rFonts w:eastAsia="Calibri"/>
        </w:rPr>
        <w:t xml:space="preserve"> statybos užbaigimo procedūrų sėkmingas įgyvendinimas.</w:t>
      </w:r>
      <w:r w:rsidR="00F12B42">
        <w:rPr>
          <w:rFonts w:eastAsia="Calibri"/>
        </w:rPr>
        <w:t xml:space="preserve"> </w:t>
      </w:r>
      <w:r w:rsidRPr="00C2472A">
        <w:rPr>
          <w:rFonts w:eastAsia="Calibri"/>
        </w:rPr>
        <w:t xml:space="preserve">Statybos užbaigimo procedūros atlikimo ir dokumentų, privalomų statybos užbaigimo procedūrai tinkamai atlikti, parengimo paslaugos sudaro mažavertę pirkimo dalį, kuri neturi įtakos tiekėjų suinteresuotumui ir neriboja konkurencijos. </w:t>
      </w:r>
    </w:p>
    <w:p w14:paraId="1287F351" w14:textId="53DC0CAA" w:rsidR="00015606" w:rsidRPr="006B6532" w:rsidRDefault="00200203" w:rsidP="0001560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1" w:history="1">
        <w:r w:rsidR="00015606" w:rsidRPr="00296474">
          <w:rPr>
            <w:rStyle w:val="Hipersaitas"/>
          </w:rPr>
          <w:t>https://viesiejipirkimai.lt/</w:t>
        </w:r>
      </w:hyperlink>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2BCBBE88"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6724B77C" w14:textId="48840132"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w:t>
      </w:r>
      <w:r w:rsidR="00780A4C" w:rsidRPr="006B6532">
        <w:rPr>
          <w:noProof/>
        </w:rPr>
        <w:lastRenderedPageBreak/>
        <w:t xml:space="preserve">Viešųjų pirkimų skyriaus vyr. specialistė </w:t>
      </w:r>
      <w:r w:rsidR="006440CF">
        <w:rPr>
          <w:noProof/>
        </w:rPr>
        <w:t>Dovilė Kėkštienė</w:t>
      </w:r>
      <w:r w:rsidR="00780A4C" w:rsidRPr="006B6532">
        <w:rPr>
          <w:noProof/>
        </w:rPr>
        <w:t>, tel.</w:t>
      </w:r>
      <w:r w:rsidR="00CB4715">
        <w:rPr>
          <w:noProof/>
        </w:rPr>
        <w:t xml:space="preserve"> </w:t>
      </w:r>
      <w:r w:rsidR="00F96E9A">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52BE922A" w14:textId="77777777" w:rsidR="00C75CF8" w:rsidRPr="006B6532" w:rsidRDefault="00C75CF8" w:rsidP="00015606">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73FACF2B" w14:textId="458656A6" w:rsidR="004E09AD" w:rsidRPr="004E09AD" w:rsidRDefault="00CB2D43" w:rsidP="004E09AD">
      <w:pPr>
        <w:pStyle w:val="Sraopastraipa"/>
        <w:numPr>
          <w:ilvl w:val="1"/>
          <w:numId w:val="14"/>
        </w:numPr>
        <w:ind w:left="0" w:firstLine="851"/>
        <w:jc w:val="both"/>
        <w:rPr>
          <w:bCs/>
        </w:rPr>
      </w:pPr>
      <w:r w:rsidRPr="00A661DC">
        <w:t>Pirkimo objektas</w:t>
      </w:r>
      <w:r>
        <w:t xml:space="preserve">: </w:t>
      </w:r>
    </w:p>
    <w:p w14:paraId="298D0CAF" w14:textId="2966871B" w:rsidR="004E09AD" w:rsidRDefault="004E09AD" w:rsidP="004E09AD">
      <w:pPr>
        <w:ind w:firstLine="851"/>
        <w:jc w:val="both"/>
        <w:rPr>
          <w:bCs/>
        </w:rPr>
      </w:pPr>
      <w:r w:rsidRPr="00CB6FAD">
        <w:rPr>
          <w:bCs/>
        </w:rPr>
        <w:t xml:space="preserve">1) </w:t>
      </w:r>
      <w:r w:rsidR="00323C76">
        <w:rPr>
          <w:bCs/>
        </w:rPr>
        <w:t>stacionarios prieplaukos Muziejaus g., Zapyškio mstl., Kauno r. sav.,</w:t>
      </w:r>
      <w:r w:rsidRPr="003A7DB4">
        <w:rPr>
          <w:bCs/>
        </w:rPr>
        <w:t xml:space="preserve"> </w:t>
      </w:r>
      <w:r>
        <w:rPr>
          <w:bCs/>
        </w:rPr>
        <w:t>naujos statybos</w:t>
      </w:r>
      <w:r w:rsidRPr="00CB6FAD">
        <w:rPr>
          <w:bCs/>
        </w:rPr>
        <w:t xml:space="preserve"> darbai, </w:t>
      </w:r>
      <w:r>
        <w:rPr>
          <w:bCs/>
        </w:rPr>
        <w:t xml:space="preserve"> </w:t>
      </w:r>
    </w:p>
    <w:p w14:paraId="232C6B4B" w14:textId="77777777" w:rsidR="004E09AD" w:rsidRDefault="004E09AD" w:rsidP="004E09AD">
      <w:pPr>
        <w:ind w:firstLine="851"/>
        <w:jc w:val="both"/>
        <w:rPr>
          <w:bCs/>
        </w:rPr>
      </w:pPr>
      <w:r w:rsidRPr="00700FDF">
        <w:rPr>
          <w:bCs/>
        </w:rPr>
        <w:t>2) darbo projekto parengimo paslaugos,</w:t>
      </w:r>
      <w:r w:rsidRPr="00CB6FAD">
        <w:rPr>
          <w:bCs/>
        </w:rPr>
        <w:t xml:space="preserve"> </w:t>
      </w:r>
    </w:p>
    <w:p w14:paraId="7A1CEE4A" w14:textId="77777777" w:rsidR="004E09AD" w:rsidRDefault="004E09AD" w:rsidP="004E09AD">
      <w:pPr>
        <w:ind w:firstLine="851"/>
        <w:jc w:val="both"/>
        <w:rPr>
          <w:bCs/>
        </w:rPr>
      </w:pPr>
      <w:r w:rsidRPr="00CB6FAD">
        <w:rPr>
          <w:bCs/>
        </w:rPr>
        <w:t>3) elektroninio statybos darbų žurnalo užsakymas ir pildymas</w:t>
      </w:r>
      <w:r>
        <w:rPr>
          <w:bCs/>
        </w:rPr>
        <w:t xml:space="preserve"> </w:t>
      </w:r>
      <w:r w:rsidRPr="006D3DC2">
        <w:rPr>
          <w:rFonts w:eastAsia="Calibri"/>
        </w:rPr>
        <w:t xml:space="preserve">(prenumeratos užsakymas, statybos žurnalo pildymas ir saugojimas ir po statybos darbų baigimo jo pilnas perleidimas </w:t>
      </w:r>
      <w:r>
        <w:rPr>
          <w:rFonts w:eastAsia="Calibri"/>
        </w:rPr>
        <w:t>perkančiajai organizacijai</w:t>
      </w:r>
      <w:r w:rsidRPr="006D3DC2">
        <w:rPr>
          <w:rFonts w:eastAsia="Calibri"/>
        </w:rPr>
        <w:t>)</w:t>
      </w:r>
      <w:r>
        <w:rPr>
          <w:bCs/>
        </w:rPr>
        <w:t>,</w:t>
      </w:r>
    </w:p>
    <w:p w14:paraId="24A0F770" w14:textId="2E2A1F61" w:rsidR="00B86E3A" w:rsidRPr="00BF3A4E" w:rsidRDefault="004E09AD" w:rsidP="00BF3A4E">
      <w:pPr>
        <w:ind w:firstLine="851"/>
        <w:jc w:val="both"/>
        <w:rPr>
          <w:rFonts w:eastAsia="Calibri"/>
        </w:rPr>
      </w:pPr>
      <w:r w:rsidRPr="00B86E3A">
        <w:rPr>
          <w:bCs/>
        </w:rPr>
        <w:t>4</w:t>
      </w:r>
      <w:r w:rsidRPr="00B86E3A">
        <w:t xml:space="preserve">) statybos užbaigimo procedūros atlikimas ir dokumentų, </w:t>
      </w:r>
      <w:r w:rsidRPr="00B86E3A">
        <w:rPr>
          <w:lang w:eastAsia="lt-LT"/>
        </w:rPr>
        <w:t>privalomų statybos užbaigimo procedūrai tinkamai atlikti, parengimas (</w:t>
      </w:r>
      <w:r w:rsidR="005F292C" w:rsidRPr="00B86E3A">
        <w:rPr>
          <w:bCs/>
        </w:rPr>
        <w:t>s</w:t>
      </w:r>
      <w:r w:rsidR="006B0657" w:rsidRPr="00B86E3A">
        <w:rPr>
          <w:bCs/>
        </w:rPr>
        <w:t>tatinių</w:t>
      </w:r>
      <w:r w:rsidR="006B0657" w:rsidRPr="00700FDF">
        <w:rPr>
          <w:bCs/>
        </w:rPr>
        <w:t xml:space="preserve"> kontrolinės geodezinės nuotraukos</w:t>
      </w:r>
      <w:r w:rsidR="005F292C" w:rsidRPr="00700FDF">
        <w:rPr>
          <w:bCs/>
        </w:rPr>
        <w:t>; p</w:t>
      </w:r>
      <w:r w:rsidR="006B0657" w:rsidRPr="00700FDF">
        <w:rPr>
          <w:bCs/>
        </w:rPr>
        <w:t>arengta ir po Nekilnojamojo turto kadastro tvarkytojo išankstinės patikros</w:t>
      </w:r>
      <w:r w:rsidR="005F292C" w:rsidRPr="00700FDF">
        <w:rPr>
          <w:bCs/>
        </w:rPr>
        <w:t xml:space="preserve"> </w:t>
      </w:r>
      <w:r w:rsidR="006B0657" w:rsidRPr="00700FDF">
        <w:rPr>
          <w:bCs/>
        </w:rPr>
        <w:t>suderinta kadastro duomenų byla ir įregistravimas Registrų centre</w:t>
      </w:r>
      <w:r w:rsidR="005F292C" w:rsidRPr="00700FDF">
        <w:rPr>
          <w:bCs/>
        </w:rPr>
        <w:t>;</w:t>
      </w:r>
      <w:r w:rsidR="006B0657" w:rsidRPr="00700FDF">
        <w:rPr>
          <w:bCs/>
        </w:rPr>
        <w:t xml:space="preserve"> </w:t>
      </w:r>
      <w:r w:rsidR="005F292C" w:rsidRPr="00700FDF">
        <w:rPr>
          <w:bCs/>
        </w:rPr>
        <w:t>ž</w:t>
      </w:r>
      <w:r w:rsidR="006B0657" w:rsidRPr="00700FDF">
        <w:rPr>
          <w:bCs/>
        </w:rPr>
        <w:t>emės sklypo kadastrinių duomenų patikslinimas ir įregistravimas</w:t>
      </w:r>
      <w:r w:rsidR="005F292C" w:rsidRPr="00700FDF">
        <w:rPr>
          <w:bCs/>
        </w:rPr>
        <w:t>; p</w:t>
      </w:r>
      <w:r w:rsidR="006B0657" w:rsidRPr="00700FDF">
        <w:rPr>
          <w:bCs/>
        </w:rPr>
        <w:t>ožeminių inžinerinių tinklų kontrolinės geodezinės nuotraukos (įskaitant apšvietimo tinklus)</w:t>
      </w:r>
      <w:r w:rsidR="005F292C" w:rsidRPr="00700FDF">
        <w:rPr>
          <w:bCs/>
        </w:rPr>
        <w:t>; ž</w:t>
      </w:r>
      <w:r w:rsidR="006B0657" w:rsidRPr="00700FDF">
        <w:rPr>
          <w:bCs/>
        </w:rPr>
        <w:t>emės</w:t>
      </w:r>
      <w:r w:rsidR="006B0657" w:rsidRPr="00500D40">
        <w:rPr>
          <w:bCs/>
        </w:rPr>
        <w:t xml:space="preserve"> sklypo topografinis planas po statybų integruotas TIIIS sistemoje</w:t>
      </w:r>
      <w:r w:rsidR="00BF22A0">
        <w:rPr>
          <w:bCs/>
        </w:rPr>
        <w:t>; i</w:t>
      </w:r>
      <w:r w:rsidR="006B0657" w:rsidRPr="00500D40">
        <w:rPr>
          <w:bCs/>
        </w:rPr>
        <w:t>nžinerinių tinklų išpildomųjų planų integravimas TIIIS sistemoje</w:t>
      </w:r>
      <w:r w:rsidR="00BF22A0">
        <w:rPr>
          <w:bCs/>
        </w:rPr>
        <w:t xml:space="preserve">; </w:t>
      </w:r>
      <w:r w:rsidR="00B86E3A">
        <w:rPr>
          <w:color w:val="000000"/>
          <w:lang w:eastAsia="lt-LT"/>
        </w:rPr>
        <w:t>s</w:t>
      </w:r>
      <w:r w:rsidR="00B86E3A" w:rsidRPr="00F03AFE">
        <w:rPr>
          <w:color w:val="000000"/>
          <w:lang w:eastAsia="lt-LT"/>
        </w:rPr>
        <w:t xml:space="preserve">tatybos užbaigimo aktas / </w:t>
      </w:r>
      <w:r w:rsidR="00BF3A4E">
        <w:rPr>
          <w:color w:val="000000"/>
          <w:lang w:eastAsia="lt-LT"/>
        </w:rPr>
        <w:t>d</w:t>
      </w:r>
      <w:r w:rsidR="00B86E3A" w:rsidRPr="00F03AFE">
        <w:rPr>
          <w:color w:val="000000"/>
          <w:lang w:eastAsia="lt-LT"/>
        </w:rPr>
        <w:t>eklaracija apie statybos užbaigimą „</w:t>
      </w:r>
      <w:proofErr w:type="spellStart"/>
      <w:r w:rsidR="00B86E3A" w:rsidRPr="00F03AFE">
        <w:rPr>
          <w:color w:val="000000"/>
          <w:lang w:eastAsia="lt-LT"/>
        </w:rPr>
        <w:t>Infostatyba</w:t>
      </w:r>
      <w:proofErr w:type="spellEnd"/>
      <w:r w:rsidR="00B86E3A" w:rsidRPr="00F03AFE">
        <w:rPr>
          <w:color w:val="000000"/>
          <w:lang w:eastAsia="lt-LT"/>
        </w:rPr>
        <w:t>“</w:t>
      </w:r>
      <w:r w:rsidR="00BF3A4E">
        <w:rPr>
          <w:color w:val="000000"/>
          <w:lang w:eastAsia="lt-LT"/>
        </w:rPr>
        <w:t>),</w:t>
      </w:r>
    </w:p>
    <w:p w14:paraId="540EFDAB" w14:textId="77777777" w:rsidR="004E09AD" w:rsidRPr="00417807" w:rsidRDefault="004E09AD" w:rsidP="004E09AD">
      <w:pPr>
        <w:ind w:firstLine="851"/>
        <w:jc w:val="both"/>
      </w:pPr>
      <w:r w:rsidRPr="00417807">
        <w:t>(</w:t>
      </w:r>
      <w:r w:rsidRPr="00417807">
        <w:rPr>
          <w:b/>
          <w:bCs/>
        </w:rPr>
        <w:t>toliau – Darbai</w:t>
      </w:r>
      <w:r w:rsidRPr="00417807">
        <w:t xml:space="preserve">), </w:t>
      </w:r>
    </w:p>
    <w:p w14:paraId="30A1EA2D" w14:textId="387AC4DC" w:rsidR="00302062" w:rsidRDefault="004E09AD" w:rsidP="008A6AC1">
      <w:pPr>
        <w:ind w:firstLine="851"/>
        <w:jc w:val="both"/>
      </w:pPr>
      <w:r w:rsidRPr="00417807">
        <w:rPr>
          <w:bCs/>
        </w:rPr>
        <w:t xml:space="preserve">kuriuos </w:t>
      </w:r>
      <w:r w:rsidRPr="00417807">
        <w:t>tiekėjas turės atlikti vadovaudamasis</w:t>
      </w:r>
      <w:r w:rsidR="004A057E">
        <w:t xml:space="preserve"> </w:t>
      </w:r>
      <w:r w:rsidR="0064751A">
        <w:t xml:space="preserve">UAB </w:t>
      </w:r>
      <w:r w:rsidRPr="00417807">
        <w:t>„</w:t>
      </w:r>
      <w:proofErr w:type="spellStart"/>
      <w:r w:rsidR="0064751A">
        <w:t>Hidroterra</w:t>
      </w:r>
      <w:proofErr w:type="spellEnd"/>
      <w:r w:rsidRPr="00417807">
        <w:t>“</w:t>
      </w:r>
      <w:r w:rsidR="0064751A">
        <w:t xml:space="preserve"> </w:t>
      </w:r>
      <w:r w:rsidRPr="00417807">
        <w:t>202</w:t>
      </w:r>
      <w:r w:rsidR="0064751A">
        <w:t>3</w:t>
      </w:r>
      <w:r w:rsidRPr="00417807">
        <w:t xml:space="preserve"> m. parengtu techniniu projektu „</w:t>
      </w:r>
      <w:r w:rsidR="0064751A">
        <w:t>01. Stacionarios prieplaukos, Muziejaus g., Zapyškio mstl., Kauno r. sav., naujos statybos projektas</w:t>
      </w:r>
      <w:r>
        <w:t xml:space="preserve">“ </w:t>
      </w:r>
      <w:r w:rsidRPr="00BE7084">
        <w:t xml:space="preserve">Nr. </w:t>
      </w:r>
      <w:r w:rsidR="0064751A" w:rsidRPr="0064751A">
        <w:t>ZAS-3-3-2022-03-18-TP-01</w:t>
      </w:r>
      <w:r w:rsidR="0064751A">
        <w:t xml:space="preserve"> </w:t>
      </w:r>
      <w:r>
        <w:t>(toliau – Techninis projektas), kuri</w:t>
      </w:r>
      <w:r w:rsidR="004A057E">
        <w:t>s</w:t>
      </w:r>
      <w:r>
        <w:t xml:space="preserve"> pateikt</w:t>
      </w:r>
      <w:r w:rsidR="004A057E">
        <w:t>as</w:t>
      </w:r>
      <w:r>
        <w:t xml:space="preserve"> pirkimo </w:t>
      </w:r>
      <w:r w:rsidR="004A057E">
        <w:t>sąlygų</w:t>
      </w:r>
      <w:r>
        <w:t xml:space="preserve"> </w:t>
      </w:r>
      <w:r w:rsidRPr="001752CC">
        <w:t xml:space="preserve">2 priede </w:t>
      </w:r>
      <w:r>
        <w:t>„</w:t>
      </w:r>
      <w:r w:rsidRPr="001752CC">
        <w:t>Techninė specifikacija</w:t>
      </w:r>
      <w:r>
        <w:t>“ (toliau</w:t>
      </w:r>
      <w:r w:rsidR="004A057E">
        <w:t xml:space="preserve"> </w:t>
      </w:r>
      <w:r>
        <w:t>– Techninė specifikacija).</w:t>
      </w:r>
      <w:r w:rsidR="004A057E">
        <w:t xml:space="preserve"> </w:t>
      </w:r>
    </w:p>
    <w:p w14:paraId="4E5863C6" w14:textId="77777777" w:rsidR="006F7C58" w:rsidRDefault="00C75CF8" w:rsidP="006F7C58">
      <w:pPr>
        <w:pStyle w:val="Sraopastraipa"/>
        <w:numPr>
          <w:ilvl w:val="1"/>
          <w:numId w:val="14"/>
        </w:numPr>
        <w:ind w:left="0" w:firstLine="851"/>
        <w:jc w:val="both"/>
        <w:rPr>
          <w:bCs/>
        </w:rPr>
      </w:pPr>
      <w:r>
        <w:t xml:space="preserve">Darbų atlikimo vieta – </w:t>
      </w:r>
      <w:r w:rsidR="00833E35">
        <w:rPr>
          <w:bCs/>
        </w:rPr>
        <w:t>Muziejaus g</w:t>
      </w:r>
      <w:r>
        <w:rPr>
          <w:bCs/>
        </w:rPr>
        <w:t>.</w:t>
      </w:r>
      <w:r w:rsidR="00833E35">
        <w:rPr>
          <w:bCs/>
        </w:rPr>
        <w:t xml:space="preserve">, žemės sklypo </w:t>
      </w:r>
      <w:proofErr w:type="spellStart"/>
      <w:r w:rsidR="00833E35">
        <w:rPr>
          <w:bCs/>
        </w:rPr>
        <w:t>un</w:t>
      </w:r>
      <w:proofErr w:type="spellEnd"/>
      <w:r w:rsidR="00833E35">
        <w:rPr>
          <w:bCs/>
        </w:rPr>
        <w:t>. Nr. 4400-6255-4096, Zapyškio mstl., Kauno r. sav.</w:t>
      </w:r>
    </w:p>
    <w:p w14:paraId="6AF6396D" w14:textId="77777777" w:rsidR="00865B78" w:rsidRDefault="006F7C58" w:rsidP="00865B78">
      <w:pPr>
        <w:pStyle w:val="Sraopastraipa"/>
        <w:numPr>
          <w:ilvl w:val="1"/>
          <w:numId w:val="14"/>
        </w:numPr>
        <w:ind w:left="0" w:firstLine="851"/>
        <w:jc w:val="both"/>
        <w:rPr>
          <w:bCs/>
        </w:rPr>
      </w:pPr>
      <w:r w:rsidRPr="006F7C58">
        <w:rPr>
          <w:bCs/>
        </w:rPr>
        <w:t xml:space="preserve">Darbų atlikimo terminas – </w:t>
      </w:r>
      <w:r>
        <w:rPr>
          <w:b/>
        </w:rPr>
        <w:t>24</w:t>
      </w:r>
      <w:r w:rsidRPr="006F7C58">
        <w:rPr>
          <w:b/>
        </w:rPr>
        <w:t xml:space="preserve"> </w:t>
      </w:r>
      <w:r w:rsidRPr="006F7C58">
        <w:rPr>
          <w:bCs/>
        </w:rPr>
        <w:t>(dvidešimt keturi)</w:t>
      </w:r>
      <w:r w:rsidRPr="006F7C58">
        <w:rPr>
          <w:b/>
        </w:rPr>
        <w:t xml:space="preserve"> mėnesiai </w:t>
      </w:r>
      <w:r w:rsidRPr="000458A0">
        <w:rPr>
          <w:bCs/>
        </w:rPr>
        <w:t>nuo Darbų pradžios</w:t>
      </w:r>
      <w:r w:rsidRPr="006F7C58">
        <w:rPr>
          <w:bCs/>
        </w:rPr>
        <w:t>. Darbų pradžia laikoma statybvietės perdavimo – priėmimo akto pasirašymo diena arba data po 14 dienų kai įsigaliojo Sutartis, jeigu statybvietės perdavimo-priėmimo aktas per šį dienų skaičių nėra pasirašytas.</w:t>
      </w:r>
      <w:r w:rsidR="00865B78">
        <w:rPr>
          <w:bCs/>
        </w:rPr>
        <w:t xml:space="preserve"> </w:t>
      </w:r>
      <w:r w:rsidR="000458A0" w:rsidRPr="00865B78">
        <w:rPr>
          <w:bCs/>
        </w:rPr>
        <w:t xml:space="preserve">Darbų atlikimo terminas gali būti </w:t>
      </w:r>
      <w:r w:rsidR="000458A0" w:rsidRPr="00865B78">
        <w:rPr>
          <w:b/>
        </w:rPr>
        <w:t xml:space="preserve">pratęstas iki </w:t>
      </w:r>
      <w:r w:rsidR="00865B78" w:rsidRPr="00865B78">
        <w:rPr>
          <w:b/>
        </w:rPr>
        <w:t>2</w:t>
      </w:r>
      <w:r w:rsidR="000458A0" w:rsidRPr="00865B78">
        <w:rPr>
          <w:bCs/>
        </w:rPr>
        <w:t xml:space="preserve"> (</w:t>
      </w:r>
      <w:r w:rsidR="00865B78" w:rsidRPr="00865B78">
        <w:rPr>
          <w:bCs/>
        </w:rPr>
        <w:t>dviejų</w:t>
      </w:r>
      <w:r w:rsidR="000458A0" w:rsidRPr="00865B78">
        <w:rPr>
          <w:bCs/>
        </w:rPr>
        <w:t xml:space="preserve">) </w:t>
      </w:r>
      <w:r w:rsidR="000458A0" w:rsidRPr="00865B78">
        <w:rPr>
          <w:b/>
        </w:rPr>
        <w:t>mėnesi</w:t>
      </w:r>
      <w:r w:rsidR="00865B78" w:rsidRPr="00865B78">
        <w:rPr>
          <w:b/>
        </w:rPr>
        <w:t>ų</w:t>
      </w:r>
      <w:r w:rsidR="000458A0" w:rsidRPr="00865B78">
        <w:rPr>
          <w:bCs/>
        </w:rPr>
        <w:t xml:space="preserve"> dėl aplinkybių, nurodytų pirkimo sutarties projekte (pirkimo sąlygų 3 priedas).</w:t>
      </w:r>
    </w:p>
    <w:p w14:paraId="48B7B050" w14:textId="77777777" w:rsidR="00C540E0" w:rsidRPr="00C540E0" w:rsidRDefault="00BD290F" w:rsidP="00C540E0">
      <w:pPr>
        <w:pStyle w:val="Sraopastraipa"/>
        <w:numPr>
          <w:ilvl w:val="1"/>
          <w:numId w:val="14"/>
        </w:numPr>
        <w:ind w:left="0" w:firstLine="851"/>
        <w:jc w:val="both"/>
        <w:rPr>
          <w:bCs/>
        </w:rPr>
      </w:pPr>
      <w:r w:rsidRPr="00865B78">
        <w:rPr>
          <w:color w:val="000000"/>
        </w:rPr>
        <w:t xml:space="preserve">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FB17A1">
        <w:t>Lygiavertiškumo įrodymas yra tiekėjo pareiga.</w:t>
      </w:r>
    </w:p>
    <w:p w14:paraId="1620E4EE" w14:textId="77777777" w:rsidR="00C540E0" w:rsidRPr="00C540E0" w:rsidRDefault="00BD290F" w:rsidP="00C540E0">
      <w:pPr>
        <w:pStyle w:val="Sraopastraipa"/>
        <w:numPr>
          <w:ilvl w:val="1"/>
          <w:numId w:val="14"/>
        </w:numPr>
        <w:ind w:left="0" w:firstLine="851"/>
        <w:jc w:val="both"/>
        <w:rPr>
          <w:bCs/>
        </w:rPr>
      </w:pPr>
      <w:r w:rsidRPr="00DB5E6F">
        <w:t xml:space="preserve">Darbai perkami pagal </w:t>
      </w:r>
      <w:r w:rsidRPr="00504FC9">
        <w:t>fiksuotos kainos kainodarą,</w:t>
      </w:r>
      <w:r w:rsidRPr="00873AFC">
        <w:t xml:space="preserve"> kurioje</w:t>
      </w:r>
      <w:r w:rsidRPr="00DB5E6F">
        <w:t xml:space="preserve"> numatyta kaina apimtų visus Darbus, nurodytus pirkimo objekte.</w:t>
      </w:r>
      <w:r>
        <w:t xml:space="preserve"> </w:t>
      </w:r>
      <w:r w:rsidRPr="006B6532">
        <w:t>Tiekėjas privalo įvertinti visus Techninio</w:t>
      </w:r>
      <w:r>
        <w:t xml:space="preserve"> </w:t>
      </w:r>
      <w:r w:rsidRPr="006B6532">
        <w:t>projekto</w:t>
      </w:r>
      <w:r>
        <w:t xml:space="preserve"> </w:t>
      </w:r>
      <w:r w:rsidRPr="006B6532">
        <w:t xml:space="preserve">sprendinius, visas Darbų apimtis ir, </w:t>
      </w:r>
      <w:r w:rsidRPr="0075106E">
        <w:t xml:space="preserve">prisiimdamas riziką </w:t>
      </w:r>
      <w:r w:rsidRPr="00540BEB">
        <w:t>dėl kiekių ir išlaidų dydžio svyravimo, pateikti savo pasiūlymo kainą pagal Darbų grupes (etapus), nurodytus veiklų sąraše, pateiktame pirkimo sąlygų 1 pried</w:t>
      </w:r>
      <w:r>
        <w:t>o</w:t>
      </w:r>
      <w:r w:rsidRPr="00540BEB">
        <w:t xml:space="preserve"> 4 lentelėje (toliau – Veiklų sąrašas). Jeigu</w:t>
      </w:r>
      <w:r w:rsidRPr="00807A3B">
        <w:t xml:space="preserve"> </w:t>
      </w:r>
      <w:r>
        <w:t>Techniniame projekte</w:t>
      </w:r>
      <w:r w:rsidRPr="00807A3B">
        <w:t xml:space="preserve"> tiekėjas aptinka darbų, kurie, jo manymu, yra </w:t>
      </w:r>
      <w:r w:rsidRPr="00540BEB">
        <w:t>neįvertinti Veiklų sąraše arba yra neaišku, kuriame Veiklų sąrašo punkte turi būti įvertinti, tiekėjas privalo apie tai</w:t>
      </w:r>
      <w:r w:rsidRPr="00807A3B">
        <w:t xml:space="preserve"> raštu pranešti perkančiajai organizacijai. Tiekėjai yra atsakingi už rūpestingą visų pirkimo dokumentų (įskaitant pirkimo sąlygų paaiškinimus</w:t>
      </w:r>
      <w:r w:rsidRPr="006B6532">
        <w:t xml:space="preserve"> ir papildymus</w:t>
      </w:r>
      <w:r>
        <w:t>) išnagrinėjimą, t. y. tiekėjai turi įvertinti reikiamus atlikti darbus pagal projekto technines specifikacijas, aiškinamuosius raštus, brėž</w:t>
      </w:r>
      <w:r w:rsidRPr="00812F55">
        <w:t>inius</w:t>
      </w:r>
      <w:r>
        <w:t xml:space="preserve"> </w:t>
      </w:r>
      <w:r w:rsidRPr="00812F55">
        <w:t xml:space="preserve">bei </w:t>
      </w:r>
      <w:r w:rsidRPr="00016C95">
        <w:t>įsivertinti visas galimas rizikas</w:t>
      </w:r>
      <w:r>
        <w:t>. Pirkimo s</w:t>
      </w:r>
      <w:r w:rsidRPr="006B6532">
        <w:t xml:space="preserve">utarties vykdymo metu nebus priimtas joks </w:t>
      </w:r>
      <w:r w:rsidRPr="00540BEB">
        <w:t xml:space="preserve">reikalavimas pakeisti pasiūlymo sumą arba sąlygas, grindžiamas klaidomis ar </w:t>
      </w:r>
      <w:r w:rsidRPr="00A34958">
        <w:t xml:space="preserve">praleidimais. Tiekėjui Veiklų sąraše Darbų grupės (etape) siūlytose kainose neįvertinus kurių nors darbų, medžiagų, konstrukcijų, įrengimų bei kitų išlaidų bus laikoma, kad šie darbai, </w:t>
      </w:r>
      <w:r w:rsidRPr="00A34958">
        <w:lastRenderedPageBreak/>
        <w:t>medžiagos, konstrukcijos, įrengimai bei kitos išlaidos įeina į kitų Darbų grupių (etapų) aprašymą ir atskirai už juos nemokama.</w:t>
      </w:r>
    </w:p>
    <w:p w14:paraId="2E7A98F2" w14:textId="0922D252" w:rsidR="00C540E0" w:rsidRPr="00C540E0" w:rsidRDefault="00BD290F" w:rsidP="00C540E0">
      <w:pPr>
        <w:pStyle w:val="Sraopastraipa"/>
        <w:numPr>
          <w:ilvl w:val="1"/>
          <w:numId w:val="14"/>
        </w:numPr>
        <w:ind w:left="0" w:firstLine="851"/>
        <w:jc w:val="both"/>
        <w:rPr>
          <w:bCs/>
        </w:rPr>
      </w:pPr>
      <w:r w:rsidRPr="00807A3B">
        <w:t xml:space="preserve">Tiekėjas kartu su </w:t>
      </w:r>
      <w:r w:rsidRPr="00A34958">
        <w:t>pasiūlymu privalo pateikti pirkimo objekto, nurodyto pirkimo sąlygų 2.1. punkte, įkainotą Veiklų sąrašą (pi</w:t>
      </w:r>
      <w:r w:rsidRPr="009868E1">
        <w:t>rkimo sąlygų 1 pried</w:t>
      </w:r>
      <w:r>
        <w:t>o 4 lentelė</w:t>
      </w:r>
      <w:r w:rsidRPr="009868E1">
        <w:t>).</w:t>
      </w:r>
      <w:r w:rsidRPr="00C540E0">
        <w:rPr>
          <w:color w:val="FF0000"/>
        </w:rPr>
        <w:t xml:space="preserve"> </w:t>
      </w:r>
      <w:r w:rsidRPr="009868E1">
        <w:t>Pirkimo</w:t>
      </w:r>
      <w:r w:rsidRPr="00807A3B">
        <w:t xml:space="preserve"> objekto lokalinių sąmatų</w:t>
      </w:r>
      <w:r w:rsidR="0081658A">
        <w:t xml:space="preserve"> </w:t>
      </w:r>
      <w:r w:rsidRPr="00F50E62">
        <w:t xml:space="preserve">tiekėjui </w:t>
      </w:r>
      <w:r w:rsidRPr="00C540E0">
        <w:rPr>
          <w:color w:val="000000"/>
        </w:rPr>
        <w:t>kartu su pasiūlymu</w:t>
      </w:r>
      <w:r w:rsidRPr="00F50E62">
        <w:t xml:space="preserve"> pateikti nereikia. </w:t>
      </w:r>
      <w:r w:rsidRPr="00C540E0">
        <w:rPr>
          <w:b/>
          <w:bCs/>
        </w:rPr>
        <w:t xml:space="preserve">Lokalines sąmatas turės pateikti tik tas tiekėjas, kurio pasiūlymas bus pripažintas laimėjusiu viešąjį pirkimą, per 10 (dešimt) kalendorinių dienų nuo </w:t>
      </w:r>
      <w:r w:rsidR="0081658A">
        <w:rPr>
          <w:b/>
          <w:bCs/>
        </w:rPr>
        <w:t>pirkimo</w:t>
      </w:r>
      <w:r w:rsidRPr="00C540E0">
        <w:rPr>
          <w:b/>
          <w:bCs/>
        </w:rPr>
        <w:t xml:space="preserve"> sutarties pasirašymo dienos</w:t>
      </w:r>
      <w:r w:rsidRPr="00F50E62">
        <w:t xml:space="preserve"> (pateikti už </w:t>
      </w:r>
      <w:r>
        <w:t xml:space="preserve">preliminariosios </w:t>
      </w:r>
      <w:r w:rsidRPr="00F50E62">
        <w:t xml:space="preserve">sutarties vykdymą atsakingam asmeniui). </w:t>
      </w:r>
      <w:r w:rsidRPr="00742627">
        <w:t xml:space="preserve">Lokalinės sąmatos bus naudojamos tik papildomų ir atsisakomų darbų atveju, jeigu tokių atsirastų </w:t>
      </w:r>
      <w:r>
        <w:t xml:space="preserve">pirkimo </w:t>
      </w:r>
      <w:r w:rsidRPr="00742627">
        <w:t xml:space="preserve">sutarties įgyvendinimo metu. </w:t>
      </w:r>
      <w:r w:rsidRPr="00F50E62">
        <w:t>Jeigu tiekėjas pirkimo procedūrų</w:t>
      </w:r>
      <w:r w:rsidRPr="00807A3B">
        <w:t xml:space="preserve"> metu pateiks savo sudarytas lokalines sąmatas, jos nebus vertinamos</w:t>
      </w:r>
      <w:r w:rsidRPr="001E2CBE">
        <w:t>.</w:t>
      </w:r>
      <w:r w:rsidRPr="00C540E0">
        <w:rPr>
          <w:b/>
        </w:rPr>
        <w:t xml:space="preserve"> </w:t>
      </w:r>
    </w:p>
    <w:p w14:paraId="2BCA4C77" w14:textId="77777777" w:rsidR="00C540E0" w:rsidRPr="00C540E0" w:rsidRDefault="00BF4B9F" w:rsidP="00C540E0">
      <w:pPr>
        <w:pStyle w:val="Sraopastraipa"/>
        <w:numPr>
          <w:ilvl w:val="1"/>
          <w:numId w:val="14"/>
        </w:numPr>
        <w:ind w:left="0" w:firstLine="851"/>
        <w:jc w:val="both"/>
        <w:rPr>
          <w:bCs/>
        </w:rPr>
      </w:pPr>
      <w:r w:rsidRPr="00DB76DF">
        <w:rPr>
          <w:noProof/>
        </w:rPr>
        <w:t>Tiekėjas, prieš pateikdamas pasiūlymą, objektą, nurodytą pirkimo sąlygų 2.1 punkte, gali apžiūrėti vietoje ir įvertinti visas galimas rizikas</w:t>
      </w:r>
      <w:r>
        <w:rPr>
          <w:noProof/>
        </w:rPr>
        <w:t xml:space="preserve">. </w:t>
      </w:r>
    </w:p>
    <w:p w14:paraId="6A531D3B" w14:textId="261FC4B6" w:rsidR="00782856" w:rsidRPr="00C540E0" w:rsidRDefault="00BF4B9F" w:rsidP="00C540E0">
      <w:pPr>
        <w:pStyle w:val="Sraopastraipa"/>
        <w:numPr>
          <w:ilvl w:val="1"/>
          <w:numId w:val="14"/>
        </w:numPr>
        <w:ind w:left="0" w:firstLine="851"/>
        <w:jc w:val="both"/>
        <w:rPr>
          <w:bCs/>
        </w:rPr>
      </w:pPr>
      <w:r w:rsidRPr="001A2826">
        <w:t xml:space="preserve">Pirkimas nėra </w:t>
      </w:r>
      <w:r>
        <w:t>skaidomas</w:t>
      </w:r>
      <w:r w:rsidRPr="001A2826">
        <w:t xml:space="preserve"> į dalis, todėl pasiūlymas turi būti teikiamas visai pirkimo apimčiai.</w:t>
      </w:r>
    </w:p>
    <w:p w14:paraId="4229E0C0" w14:textId="77777777" w:rsidR="00036090" w:rsidRPr="00032DA2" w:rsidRDefault="00036090" w:rsidP="00036090">
      <w:pPr>
        <w:pStyle w:val="Tvarkostekstas"/>
        <w:numPr>
          <w:ilvl w:val="0"/>
          <w:numId w:val="0"/>
        </w:numPr>
        <w:tabs>
          <w:tab w:val="left" w:pos="426"/>
          <w:tab w:val="left" w:pos="1418"/>
        </w:tabs>
        <w:ind w:left="851"/>
        <w:rPr>
          <w:rFonts w:eastAsia="Calibri"/>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rsidP="00EB33CE">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EB33CE">
      <w:pPr>
        <w:ind w:firstLine="709"/>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EB33CE">
      <w:pPr>
        <w:ind w:firstLine="709"/>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59FD60BB" w:rsidR="009C2853" w:rsidRPr="00994F57" w:rsidRDefault="00EE34C4" w:rsidP="00994F57">
      <w:pPr>
        <w:numPr>
          <w:ilvl w:val="2"/>
          <w:numId w:val="22"/>
        </w:numPr>
        <w:shd w:val="clear" w:color="auto" w:fill="FFFFFF" w:themeFill="background1"/>
        <w:tabs>
          <w:tab w:val="left" w:pos="1418"/>
        </w:tabs>
        <w:autoSpaceDN/>
        <w:ind w:left="0" w:firstLine="709"/>
        <w:contextualSpacing/>
        <w:jc w:val="both"/>
        <w:textAlignment w:val="auto"/>
        <w:rPr>
          <w:bCs/>
          <w:color w:val="FF0000"/>
        </w:rPr>
      </w:pPr>
      <w:r w:rsidRPr="00994F57">
        <w:rPr>
          <w:bCs/>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5D0F52">
        <w:rPr>
          <w:bCs/>
        </w:rPr>
        <w:t>;</w:t>
      </w:r>
    </w:p>
    <w:p w14:paraId="34DC865B" w14:textId="035F584C"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lastRenderedPageBreak/>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w:t>
      </w:r>
      <w:r w:rsidRPr="009B4D9D">
        <w:rPr>
          <w:color w:val="000000"/>
          <w:lang w:eastAsia="lt-LT"/>
        </w:rPr>
        <w:lastRenderedPageBreak/>
        <w:t xml:space="preserve">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79B7AD76" w:rsidR="00223445" w:rsidRPr="004236E5" w:rsidRDefault="00C94F63" w:rsidP="004236E5">
      <w:pPr>
        <w:pStyle w:val="Sraopastraipa"/>
        <w:numPr>
          <w:ilvl w:val="1"/>
          <w:numId w:val="23"/>
        </w:numPr>
        <w:tabs>
          <w:tab w:val="left" w:pos="851"/>
          <w:tab w:val="left" w:pos="1418"/>
        </w:tabs>
        <w:autoSpaceDN/>
        <w:ind w:left="0" w:firstLine="851"/>
        <w:contextualSpacing/>
        <w:jc w:val="both"/>
        <w:textAlignment w:val="auto"/>
        <w:rPr>
          <w:lang w:eastAsia="ar-SA"/>
        </w:rPr>
      </w:pPr>
      <w:r w:rsidRPr="00E46903">
        <w:rPr>
          <w:lang w:eastAsia="lt-LT"/>
        </w:rPr>
        <w:t xml:space="preserve">Kaina turi būti </w:t>
      </w:r>
      <w:r w:rsidRPr="00DF2482">
        <w:rPr>
          <w:lang w:eastAsia="lt-LT"/>
        </w:rPr>
        <w:t xml:space="preserve">išreikšta ir apskaičiuota taip, kaip nurodyta pirkimo sąlygų 1 priede. </w:t>
      </w:r>
      <w:r w:rsidR="00DF2482" w:rsidRPr="00DF2482">
        <w:rPr>
          <w:lang w:eastAsia="lt-LT"/>
        </w:rPr>
        <w:t>Bendra pasiūlymo kaina su PVM turi būti nurodoma dviejų skaičių po kablelio tikslumu</w:t>
      </w:r>
      <w:r w:rsidR="00DF2482" w:rsidRPr="00DF2482">
        <w:rPr>
          <w:lang w:eastAsia="ar-SA"/>
        </w:rPr>
        <w:t xml:space="preserve">. </w:t>
      </w:r>
      <w:r w:rsidR="00DF2482" w:rsidRPr="00DF2482">
        <w:rPr>
          <w:rFonts w:eastAsia="Arial" w:cstheme="minorHAnsi"/>
        </w:rPr>
        <w:t>Šią kainą sudarančios kainos sudedamosios dalys ar įkainiai gali būti išreikštos neribojant skaičių po kablelio kiekio</w:t>
      </w:r>
      <w:r w:rsidRPr="00DF2482">
        <w:rPr>
          <w:lang w:eastAsia="ar-SA"/>
        </w:rPr>
        <w:t xml:space="preserve">. Apskaičiuojant kainą, turi būti atsižvelgta </w:t>
      </w:r>
      <w:r w:rsidRPr="00DF2482">
        <w:rPr>
          <w:rFonts w:eastAsiaTheme="minorHAnsi" w:cstheme="minorHAnsi"/>
          <w:iCs/>
        </w:rPr>
        <w:t>į visą pirkimo dokumentuose nurodytą pirkimo objekto apimtį ir reikalavimus,</w:t>
      </w:r>
      <w:r w:rsidRPr="00DF2482">
        <w:rPr>
          <w:lang w:eastAsia="ar-SA"/>
        </w:rPr>
        <w:t xml:space="preserve"> kainos sudėtines dalis ir pan. </w:t>
      </w:r>
      <w:r w:rsidRPr="00DF2482">
        <w:rPr>
          <w:rFonts w:eastAsia="Arial"/>
          <w:color w:val="000000" w:themeColor="text1"/>
        </w:rPr>
        <w:t>PVM nurodomas atskirai. Jei tiekėjas yra ne PVM mokėtojas, turi apie tai</w:t>
      </w:r>
      <w:r w:rsidRPr="004236E5">
        <w:rPr>
          <w:rFonts w:eastAsia="Arial"/>
          <w:color w:val="000000" w:themeColor="text1"/>
        </w:rPr>
        <w:t xml:space="preserve">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lastRenderedPageBreak/>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75A0412" w14:textId="77777777" w:rsidR="00DF2482" w:rsidRDefault="00DF2482" w:rsidP="00BA7301">
      <w:pPr>
        <w:pStyle w:val="Standard"/>
        <w:tabs>
          <w:tab w:val="left" w:pos="993"/>
          <w:tab w:val="left" w:pos="1276"/>
        </w:tabs>
        <w:suppressAutoHyphens/>
        <w:autoSpaceDE w:val="0"/>
        <w:ind w:firstLine="0"/>
      </w:pPr>
    </w:p>
    <w:p w14:paraId="5A96BC72" w14:textId="77777777" w:rsidR="00DF2482" w:rsidRDefault="00DF2482"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lastRenderedPageBreak/>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134C2E">
      <w:pPr>
        <w:pStyle w:val="Sraopastraipa"/>
        <w:numPr>
          <w:ilvl w:val="2"/>
          <w:numId w:val="5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lastRenderedPageBreak/>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5DBE625D" w14:textId="20C8554B" w:rsidR="00442501" w:rsidRPr="00442501" w:rsidRDefault="00D82264" w:rsidP="004425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CD34AE" w14:textId="77777777" w:rsidR="009C0A25" w:rsidRPr="00E46903" w:rsidRDefault="009C0A25"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 xml:space="preserve">ne vėliau kaip likus 6 dienoms iki pasiūlymų pateikimo termino </w:t>
      </w:r>
      <w:r w:rsidRPr="00E46903">
        <w:rPr>
          <w:b/>
          <w:bCs/>
          <w:lang w:eastAsia="lt-LT"/>
        </w:rPr>
        <w:lastRenderedPageBreak/>
        <w:t>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64EAC942" w14:textId="77777777" w:rsidR="00976DBC" w:rsidRDefault="00976DBC" w:rsidP="00FF1F1D">
      <w:pPr>
        <w:ind w:firstLine="720"/>
        <w:jc w:val="both"/>
      </w:pPr>
    </w:p>
    <w:p w14:paraId="07C8A145" w14:textId="77777777" w:rsidR="00C129EB" w:rsidRPr="006B6532" w:rsidRDefault="00C129EB" w:rsidP="00424DE1">
      <w:pPr>
        <w:jc w:val="both"/>
        <w:rPr>
          <w:lang w:eastAsia="lt-LT"/>
        </w:rPr>
      </w:pPr>
    </w:p>
    <w:p w14:paraId="1C655273" w14:textId="08673A87" w:rsidR="00424DE1" w:rsidRPr="002A6275" w:rsidRDefault="005D52CB" w:rsidP="002A7ED0">
      <w:pPr>
        <w:pStyle w:val="Sraopastraipa"/>
        <w:numPr>
          <w:ilvl w:val="0"/>
          <w:numId w:val="18"/>
        </w:numPr>
        <w:autoSpaceDN/>
        <w:spacing w:before="120" w:after="120"/>
        <w:jc w:val="center"/>
        <w:rPr>
          <w:b/>
          <w:spacing w:val="-8"/>
          <w:lang w:eastAsia="lt-LT"/>
        </w:rPr>
      </w:pPr>
      <w:r w:rsidRPr="002A6275">
        <w:rPr>
          <w:b/>
          <w:spacing w:val="-8"/>
          <w:lang w:eastAsia="lt-LT"/>
        </w:rPr>
        <w:t xml:space="preserve">EKONOMIŠKAI </w:t>
      </w:r>
      <w:r w:rsidRPr="00851B1F">
        <w:rPr>
          <w:b/>
          <w:spacing w:val="-8"/>
          <w:lang w:eastAsia="lt-LT"/>
        </w:rPr>
        <w:t>NAUDINGIAUSIO PASIŪLYMO IŠRINKIMO KRITERIJAI</w:t>
      </w:r>
      <w:r w:rsidRPr="002A6275">
        <w:rPr>
          <w:b/>
          <w:spacing w:val="-8"/>
          <w:lang w:eastAsia="lt-LT"/>
        </w:rPr>
        <w:t xml:space="preserve"> </w:t>
      </w:r>
    </w:p>
    <w:p w14:paraId="4BAAE828" w14:textId="77777777" w:rsidR="00914C6C" w:rsidRDefault="00B949C8" w:rsidP="00914C6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38D5877D" w:rsidR="00914C6C" w:rsidRDefault="00914C6C" w:rsidP="00914C6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Pr>
          <w:lang w:eastAsia="lt-LT"/>
        </w:rPr>
        <w:t>apskaičiuota</w:t>
      </w:r>
      <w:proofErr w:type="spellEnd"/>
      <w:r>
        <w:rPr>
          <w:lang w:eastAsia="lt-LT"/>
        </w:rPr>
        <w:t xml:space="preserve"> pagal toliau nustatytus </w:t>
      </w:r>
      <w:proofErr w:type="spellStart"/>
      <w:r>
        <w:rPr>
          <w:lang w:eastAsia="lt-LT"/>
        </w:rPr>
        <w:t>pasiūlymu</w:t>
      </w:r>
      <w:proofErr w:type="spellEnd"/>
      <w:r>
        <w:rPr>
          <w:lang w:eastAsia="lt-LT"/>
        </w:rPr>
        <w:t xml:space="preserve">̨ vertinimo kriterijus ir </w:t>
      </w:r>
      <w:proofErr w:type="spellStart"/>
      <w:r>
        <w:rPr>
          <w:lang w:eastAsia="lt-LT"/>
        </w:rPr>
        <w:t>sąlygas</w:t>
      </w:r>
      <w:proofErr w:type="spellEnd"/>
      <w:r>
        <w:rPr>
          <w:lang w:eastAsia="lt-LT"/>
        </w:rPr>
        <w:t>, yra mažiausia</w:t>
      </w:r>
      <w:r w:rsidR="00D40E04">
        <w:rPr>
          <w:lang w:eastAsia="lt-LT"/>
        </w:rPr>
        <w:t xml:space="preserve"> (į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8F28790" w14:textId="18826B68" w:rsidR="00423943" w:rsidRPr="00423943" w:rsidRDefault="00914C6C" w:rsidP="00423943">
      <w:pPr>
        <w:widowControl w:val="0"/>
        <w:numPr>
          <w:ilvl w:val="1"/>
          <w:numId w:val="18"/>
        </w:numPr>
        <w:tabs>
          <w:tab w:val="left" w:pos="1134"/>
        </w:tabs>
        <w:autoSpaceDE w:val="0"/>
        <w:autoSpaceDN/>
        <w:adjustRightInd w:val="0"/>
        <w:ind w:left="0" w:firstLine="709"/>
        <w:jc w:val="both"/>
        <w:textAlignment w:val="auto"/>
        <w:rPr>
          <w:i/>
          <w:lang w:eastAsia="lt-LT"/>
        </w:rPr>
      </w:pPr>
      <w:r w:rsidRPr="00914C6C">
        <w:rPr>
          <w:iCs/>
          <w:color w:val="000000"/>
          <w:spacing w:val="-5"/>
        </w:rPr>
        <w:t xml:space="preserve">Ekonominis naudingumas </w:t>
      </w:r>
      <w:proofErr w:type="spellStart"/>
      <w:r w:rsidR="00423943" w:rsidRPr="00423943">
        <w:rPr>
          <w:b/>
          <w:bCs/>
          <w:iCs/>
          <w:lang w:eastAsia="lt-LT"/>
        </w:rPr>
        <w:t>EN</w:t>
      </w:r>
      <w:r w:rsidR="00423943" w:rsidRPr="00BB58A5">
        <w:rPr>
          <w:b/>
          <w:bCs/>
          <w:iCs/>
          <w:vertAlign w:val="subscript"/>
          <w:lang w:eastAsia="lt-LT"/>
        </w:rPr>
        <w:t>tiekėjo</w:t>
      </w:r>
      <w:proofErr w:type="spellEnd"/>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proofErr w:type="spellStart"/>
      <w:r w:rsidR="00423943" w:rsidRPr="00423943">
        <w:rPr>
          <w:rFonts w:eastAsia="Arial Unicode MS"/>
          <w:b/>
          <w:lang w:bidi="ta-IN"/>
        </w:rPr>
        <w:t>Alko</w:t>
      </w:r>
      <w:r w:rsidR="00423943" w:rsidRPr="00423943">
        <w:rPr>
          <w:rFonts w:eastAsia="Arial Unicode MS"/>
          <w:b/>
          <w:vertAlign w:val="subscript"/>
          <w:lang w:bidi="ta-IN"/>
        </w:rPr>
        <w:t>tiekėjo</w:t>
      </w:r>
      <w:proofErr w:type="spellEnd"/>
      <w:r w:rsidR="00423943" w:rsidRPr="00423943">
        <w:rPr>
          <w:iCs/>
          <w:color w:val="000000"/>
          <w:spacing w:val="-5"/>
        </w:rPr>
        <w:t xml:space="preserve"> ir </w:t>
      </w:r>
      <w:proofErr w:type="spellStart"/>
      <w:r w:rsidR="00423943" w:rsidRPr="00423943">
        <w:rPr>
          <w:rFonts w:eastAsia="Arial Unicode MS"/>
          <w:b/>
          <w:lang w:bidi="ta-IN"/>
        </w:rPr>
        <w:t>Apskaita</w:t>
      </w:r>
      <w:r w:rsidR="00423943" w:rsidRPr="00423943">
        <w:rPr>
          <w:rFonts w:eastAsia="Arial Unicode MS"/>
          <w:b/>
          <w:vertAlign w:val="subscript"/>
          <w:lang w:bidi="ta-IN"/>
        </w:rPr>
        <w:t>tiekėjo</w:t>
      </w:r>
      <w:proofErr w:type="spellEnd"/>
      <w:r w:rsidR="00423943" w:rsidRPr="00423943">
        <w:rPr>
          <w:iCs/>
          <w:color w:val="000000"/>
          <w:spacing w:val="-5"/>
        </w:rPr>
        <w:t>.</w:t>
      </w:r>
    </w:p>
    <w:p w14:paraId="1FC442E1" w14:textId="77777777" w:rsidR="00914C6C" w:rsidRPr="00914C6C" w:rsidRDefault="00914C6C" w:rsidP="00914C6C">
      <w:pPr>
        <w:widowControl w:val="0"/>
        <w:tabs>
          <w:tab w:val="left" w:pos="1134"/>
        </w:tabs>
        <w:autoSpaceDE w:val="0"/>
        <w:autoSpaceDN/>
        <w:adjustRightInd w:val="0"/>
        <w:ind w:left="709"/>
        <w:jc w:val="both"/>
        <w:textAlignment w:val="auto"/>
        <w:rPr>
          <w:i/>
          <w:lang w:eastAsia="lt-LT"/>
        </w:rPr>
      </w:pPr>
    </w:p>
    <w:p w14:paraId="3526C04F" w14:textId="208E7DAF"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proofErr w:type="spellStart"/>
      <w:r w:rsidRPr="005C3111">
        <w:rPr>
          <w:b/>
          <w:bCs/>
          <w:iCs/>
          <w:lang w:eastAsia="lt-LT"/>
        </w:rPr>
        <w:t>EN</w:t>
      </w:r>
      <w:r w:rsidRPr="000235E3">
        <w:rPr>
          <w:b/>
          <w:bCs/>
          <w:iCs/>
          <w:vertAlign w:val="subscript"/>
          <w:lang w:eastAsia="lt-LT"/>
        </w:rPr>
        <w:t>tiekėjo</w:t>
      </w:r>
      <w:proofErr w:type="spellEnd"/>
      <w:r w:rsidRPr="000235E3">
        <w:rPr>
          <w:b/>
          <w:bCs/>
          <w:i/>
          <w:lang w:eastAsia="lt-LT"/>
        </w:rPr>
        <w:t xml:space="preserve"> = </w:t>
      </w: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C3111">
        <w:rPr>
          <w:b/>
          <w:bCs/>
          <w:i/>
          <w:lang w:eastAsia="lt-LT"/>
        </w:rPr>
        <w:t xml:space="preserve"> </w:t>
      </w: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F1C37">
        <w:rPr>
          <w:rFonts w:eastAsia="Arial Unicode MS"/>
          <w:b/>
          <w:lang w:bidi="ta-IN"/>
        </w:rPr>
        <w:t xml:space="preserve"> </w:t>
      </w:r>
      <w:proofErr w:type="spellStart"/>
      <w:r w:rsidRPr="005F1C37">
        <w:rPr>
          <w:rFonts w:eastAsia="Arial Unicode MS"/>
          <w:b/>
          <w:lang w:bidi="ta-IN"/>
        </w:rPr>
        <w:t>Apskaita</w:t>
      </w:r>
      <w:r w:rsidRPr="005F1C37">
        <w:rPr>
          <w:rFonts w:eastAsia="Arial Unicode MS"/>
          <w:b/>
          <w:vertAlign w:val="subscript"/>
          <w:lang w:bidi="ta-IN"/>
        </w:rPr>
        <w:t>tiekėjo</w:t>
      </w:r>
      <w:proofErr w:type="spellEnd"/>
    </w:p>
    <w:p w14:paraId="2AB32AB1" w14:textId="077CDFB7" w:rsidR="00737B70" w:rsidRPr="00737B70" w:rsidRDefault="00914C6C" w:rsidP="00A62A5B">
      <w:pPr>
        <w:pStyle w:val="Sraopastraipa"/>
        <w:widowControl w:val="0"/>
        <w:numPr>
          <w:ilvl w:val="1"/>
          <w:numId w:val="18"/>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6843A63F" w14:textId="77777777" w:rsidR="00737B70" w:rsidRPr="00737B70" w:rsidRDefault="00737B70" w:rsidP="00A62A5B">
      <w:pPr>
        <w:pStyle w:val="Sraopastraipa"/>
        <w:widowControl w:val="0"/>
        <w:tabs>
          <w:tab w:val="left" w:pos="1134"/>
        </w:tabs>
        <w:autoSpaceDE w:val="0"/>
        <w:autoSpaceDN/>
        <w:adjustRightInd w:val="0"/>
        <w:ind w:left="709"/>
        <w:jc w:val="both"/>
        <w:textAlignment w:val="auto"/>
        <w:rPr>
          <w:b/>
          <w:bCs/>
          <w:i/>
          <w:lang w:eastAsia="lt-LT"/>
        </w:rPr>
      </w:pPr>
    </w:p>
    <w:p w14:paraId="08EF1A13" w14:textId="77777777" w:rsidR="00A734F4" w:rsidRDefault="00A734F4"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p>
    <w:p w14:paraId="3098C857" w14:textId="77777777" w:rsidR="00A734F4" w:rsidRDefault="00A734F4"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p>
    <w:p w14:paraId="74678204" w14:textId="77777777" w:rsidR="00A734F4" w:rsidRDefault="00A734F4"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p>
    <w:p w14:paraId="545A8174" w14:textId="704A7B42" w:rsidR="00914C6C" w:rsidRPr="00914C6C" w:rsidRDefault="00914C6C"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lastRenderedPageBreak/>
        <w:t>Vertinimo kriterijų lentelė</w:t>
      </w:r>
    </w:p>
    <w:tbl>
      <w:tblPr>
        <w:tblStyle w:val="Lentelstinklelis"/>
        <w:tblW w:w="9639" w:type="dxa"/>
        <w:tblInd w:w="-5" w:type="dxa"/>
        <w:tblLook w:val="04A0" w:firstRow="1" w:lastRow="0" w:firstColumn="1" w:lastColumn="0" w:noHBand="0" w:noVBand="1"/>
      </w:tblPr>
      <w:tblGrid>
        <w:gridCol w:w="1243"/>
        <w:gridCol w:w="1876"/>
        <w:gridCol w:w="3153"/>
        <w:gridCol w:w="3367"/>
      </w:tblGrid>
      <w:tr w:rsidR="00914C6C" w:rsidRPr="00A862E3" w14:paraId="524E1E0C" w14:textId="77777777" w:rsidTr="00037B79">
        <w:trPr>
          <w:trHeight w:val="573"/>
          <w:tblHeader/>
        </w:trPr>
        <w:tc>
          <w:tcPr>
            <w:tcW w:w="1243" w:type="dxa"/>
            <w:shd w:val="clear" w:color="auto" w:fill="DBE5F1" w:themeFill="accent1" w:themeFillTint="33"/>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1876" w:type="dxa"/>
            <w:shd w:val="clear" w:color="auto" w:fill="DBE5F1" w:themeFill="accent1" w:themeFillTint="33"/>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153" w:type="dxa"/>
            <w:shd w:val="clear" w:color="auto" w:fill="DBE5F1" w:themeFill="accent1" w:themeFillTint="33"/>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367" w:type="dxa"/>
            <w:shd w:val="clear" w:color="auto" w:fill="DBE5F1" w:themeFill="accent1" w:themeFillTint="33"/>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1E6351">
        <w:trPr>
          <w:trHeight w:val="300"/>
        </w:trPr>
        <w:tc>
          <w:tcPr>
            <w:tcW w:w="1243" w:type="dxa"/>
            <w:tcBorders>
              <w:bottom w:val="single" w:sz="4" w:space="0" w:color="auto"/>
            </w:tcBorders>
          </w:tcPr>
          <w:p w14:paraId="015781CA" w14:textId="208B800C" w:rsidR="00914C6C" w:rsidRPr="005C3111" w:rsidRDefault="005C3111" w:rsidP="005C3111">
            <w:pPr>
              <w:jc w:val="center"/>
              <w:rPr>
                <w:bCs/>
                <w:lang w:bidi="ta-IN"/>
              </w:rPr>
            </w:pPr>
            <w:r>
              <w:rPr>
                <w:bCs/>
                <w:lang w:bidi="ta-IN"/>
              </w:rPr>
              <w:t>1</w:t>
            </w:r>
            <w:r w:rsidRPr="005C3111">
              <w:rPr>
                <w:bCs/>
                <w:lang w:bidi="ta-IN"/>
              </w:rPr>
              <w:t>.</w:t>
            </w:r>
          </w:p>
        </w:tc>
        <w:tc>
          <w:tcPr>
            <w:tcW w:w="1876" w:type="dxa"/>
            <w:tcBorders>
              <w:bottom w:val="single" w:sz="4" w:space="0" w:color="auto"/>
            </w:tcBorders>
          </w:tcPr>
          <w:p w14:paraId="151AD15E" w14:textId="4CDDC050" w:rsidR="00914C6C" w:rsidRPr="00F57511" w:rsidRDefault="005C3111" w:rsidP="00B46EA2">
            <w:pPr>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153" w:type="dxa"/>
            <w:tcBorders>
              <w:bottom w:val="single" w:sz="4" w:space="0" w:color="auto"/>
            </w:tcBorders>
          </w:tcPr>
          <w:p w14:paraId="3A6D1CAC" w14:textId="5B4DD023" w:rsidR="00914C6C" w:rsidRPr="00F57511" w:rsidRDefault="005C3111" w:rsidP="00B46EA2">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su PVM (Eur)  </w:t>
            </w:r>
          </w:p>
        </w:tc>
        <w:tc>
          <w:tcPr>
            <w:tcW w:w="3367"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1E6351">
        <w:trPr>
          <w:trHeight w:val="300"/>
        </w:trPr>
        <w:tc>
          <w:tcPr>
            <w:tcW w:w="1243" w:type="dxa"/>
          </w:tcPr>
          <w:p w14:paraId="4D371F5C" w14:textId="24496446" w:rsidR="00914C6C" w:rsidRPr="005C3111" w:rsidRDefault="005C3111" w:rsidP="005C3111">
            <w:pPr>
              <w:jc w:val="center"/>
              <w:rPr>
                <w:bCs/>
                <w:lang w:bidi="ta-IN"/>
              </w:rPr>
            </w:pPr>
            <w:r>
              <w:rPr>
                <w:bCs/>
                <w:lang w:bidi="ta-IN"/>
              </w:rPr>
              <w:t>2</w:t>
            </w:r>
            <w:r w:rsidRPr="005C3111">
              <w:rPr>
                <w:bCs/>
                <w:lang w:bidi="ta-IN"/>
              </w:rPr>
              <w:t>.</w:t>
            </w:r>
          </w:p>
        </w:tc>
        <w:tc>
          <w:tcPr>
            <w:tcW w:w="1876" w:type="dxa"/>
          </w:tcPr>
          <w:p w14:paraId="56BAECB5" w14:textId="5DA7D655" w:rsidR="00914C6C" w:rsidRPr="00F57511" w:rsidRDefault="005C3111" w:rsidP="00B46EA2">
            <w:pPr>
              <w:rPr>
                <w:bCs/>
                <w:lang w:bidi="ta-IN"/>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a</w:t>
            </w:r>
            <w:r w:rsidR="00914C6C" w:rsidRPr="00F57511">
              <w:rPr>
                <w:bCs/>
                <w:lang w:bidi="ta-IN"/>
              </w:rPr>
              <w:t>lkoholio kontrolės darbe sistema</w:t>
            </w:r>
          </w:p>
        </w:tc>
        <w:tc>
          <w:tcPr>
            <w:tcW w:w="3153" w:type="dxa"/>
          </w:tcPr>
          <w:p w14:paraId="3D924215" w14:textId="37FA3E9B" w:rsidR="005C3111" w:rsidRPr="006F04E5" w:rsidRDefault="005C3111" w:rsidP="005C3111">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alkoholio kontrolės darbe sistemos;</w:t>
            </w:r>
          </w:p>
          <w:p w14:paraId="01FBC862" w14:textId="582411DD" w:rsidR="00914C6C" w:rsidRPr="006F04E5" w:rsidRDefault="005C3111" w:rsidP="005C3111">
            <w:pPr>
              <w:rPr>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w:t>
            </w:r>
            <w:r w:rsidR="008F57F5" w:rsidRPr="00AE5FAF">
              <w:rPr>
                <w:rFonts w:eastAsia="Arial Unicode MS"/>
                <w:bCs/>
                <w:lang w:bidi="ta-IN"/>
              </w:rPr>
              <w:t xml:space="preserve">10 </w:t>
            </w:r>
            <w:r w:rsidRPr="00AE5FAF">
              <w:rPr>
                <w:rFonts w:eastAsia="Arial Unicode MS"/>
                <w:bCs/>
                <w:lang w:bidi="ta-IN"/>
              </w:rPr>
              <w:t>000,00</w:t>
            </w:r>
            <w:r w:rsidRPr="006F04E5">
              <w:rPr>
                <w:rFonts w:eastAsia="Arial Unicode MS"/>
                <w:bCs/>
                <w:lang w:bidi="ta-IN"/>
              </w:rPr>
              <w:t xml:space="preserve"> Eur, jei tiekėjas įsipareigoja pirkimo sutarties vykdymo metu naudoti alkoholio kontrolės darbe sistemą.</w:t>
            </w:r>
          </w:p>
        </w:tc>
        <w:tc>
          <w:tcPr>
            <w:tcW w:w="3367" w:type="dxa"/>
          </w:tcPr>
          <w:p w14:paraId="7A2EB20F" w14:textId="77777777" w:rsidR="00914C6C" w:rsidRPr="006F04E5" w:rsidRDefault="00914C6C" w:rsidP="00B46EA2">
            <w:pPr>
              <w:jc w:val="both"/>
              <w:rPr>
                <w:bCs/>
                <w:lang w:bidi="ta-IN"/>
              </w:rPr>
            </w:pPr>
            <w:r w:rsidRPr="006F04E5">
              <w:rPr>
                <w:bCs/>
                <w:lang w:bidi="ta-IN"/>
              </w:rPr>
              <w:t>Tiekėjas įsipareigoja nuo statybos darbų pradžios taikyti alkoholio kontrolės darbe sistemą</w:t>
            </w:r>
            <w:r w:rsidR="001E6351" w:rsidRPr="006F04E5">
              <w:rPr>
                <w:bCs/>
                <w:lang w:bidi="ta-IN"/>
              </w:rPr>
              <w:t xml:space="preserve">, t. y. </w:t>
            </w:r>
            <w:r w:rsidRPr="006F04E5">
              <w:rPr>
                <w:bCs/>
                <w:lang w:bidi="ta-IN"/>
              </w:rPr>
              <w:t>tikrinti ir registruoti į statybvietę įeinančių asmenų blaivumą</w:t>
            </w:r>
            <w:r w:rsidR="001E6351" w:rsidRPr="006F04E5">
              <w:rPr>
                <w:bCs/>
                <w:lang w:bidi="ta-IN"/>
              </w:rPr>
              <w:t xml:space="preserve">, </w:t>
            </w:r>
            <w:r w:rsidRPr="006F04E5">
              <w:rPr>
                <w:bCs/>
                <w:lang w:bidi="ta-IN"/>
              </w:rPr>
              <w:t>naudojant galiojančią metrologinę patikrą turintį alkoholio detektorių.</w:t>
            </w:r>
          </w:p>
          <w:p w14:paraId="76AA4FEF" w14:textId="088AA757" w:rsidR="00B44C2C" w:rsidRPr="006F04E5" w:rsidRDefault="00B44C2C" w:rsidP="00B46EA2">
            <w:pPr>
              <w:jc w:val="both"/>
              <w:rPr>
                <w:bCs/>
                <w:lang w:bidi="ta-IN"/>
              </w:rPr>
            </w:pPr>
            <w:r w:rsidRPr="006F04E5">
              <w:rPr>
                <w:bCs/>
                <w:lang w:bidi="ta-IN"/>
              </w:rPr>
              <w:t>Jeigu tiekėjas teikdamas pasiūlymą įsipareigoja naudoti alkoholio kontrolės darbe sistemą, tai papildomi dokumentai šiame etape nėra teikiami.</w:t>
            </w:r>
          </w:p>
          <w:p w14:paraId="51FA5BB6" w14:textId="525072E9" w:rsidR="005C3111" w:rsidRPr="006F04E5" w:rsidRDefault="005C3111" w:rsidP="00B46EA2">
            <w:pPr>
              <w:jc w:val="both"/>
              <w:rPr>
                <w:bCs/>
                <w:lang w:bidi="ta-IN"/>
              </w:rPr>
            </w:pPr>
            <w:r w:rsidRPr="006F04E5">
              <w:rPr>
                <w:bCs/>
                <w:noProof/>
              </w:rPr>
              <w:t xml:space="preserve">Tiekėjo įsipareigojimai dėl šio kriterijaus taikymo nurodyti </w:t>
            </w:r>
            <w:r w:rsidR="00AE5FAF" w:rsidRPr="006F04E5">
              <w:rPr>
                <w:bCs/>
                <w:noProof/>
              </w:rPr>
              <w:t xml:space="preserve">pirkimo sąlygų 3 priedo „Sutarties projektas“ Bendrosios dalies </w:t>
            </w:r>
            <w:r w:rsidR="00AE5FAF" w:rsidRPr="006F04E5">
              <w:rPr>
                <w:b/>
                <w:noProof/>
              </w:rPr>
              <w:t>11.3.14 punkte</w:t>
            </w:r>
            <w:r w:rsidR="00AE5FAF" w:rsidRPr="006F04E5">
              <w:rPr>
                <w:bCs/>
                <w:noProof/>
              </w:rPr>
              <w:t>.</w:t>
            </w:r>
          </w:p>
        </w:tc>
      </w:tr>
      <w:tr w:rsidR="00914C6C" w:rsidRPr="00A862E3" w14:paraId="377F6F88" w14:textId="77777777" w:rsidTr="001E6351">
        <w:trPr>
          <w:trHeight w:val="300"/>
        </w:trPr>
        <w:tc>
          <w:tcPr>
            <w:tcW w:w="1243" w:type="dxa"/>
          </w:tcPr>
          <w:p w14:paraId="03E8CCA6" w14:textId="2FCD2050" w:rsidR="00914C6C" w:rsidRPr="005C3111" w:rsidRDefault="005C3111" w:rsidP="005C3111">
            <w:pPr>
              <w:jc w:val="center"/>
              <w:rPr>
                <w:bCs/>
                <w:lang w:bidi="ta-IN"/>
              </w:rPr>
            </w:pPr>
            <w:r>
              <w:rPr>
                <w:bCs/>
                <w:lang w:bidi="ta-IN"/>
              </w:rPr>
              <w:t>3</w:t>
            </w:r>
            <w:r w:rsidRPr="005C3111">
              <w:rPr>
                <w:bCs/>
                <w:lang w:bidi="ta-IN"/>
              </w:rPr>
              <w:t>.</w:t>
            </w:r>
          </w:p>
        </w:tc>
        <w:tc>
          <w:tcPr>
            <w:tcW w:w="1876" w:type="dxa"/>
          </w:tcPr>
          <w:p w14:paraId="14FFA00C" w14:textId="7B7B26E9" w:rsidR="00914C6C" w:rsidRPr="00F57511" w:rsidRDefault="008B1F6D" w:rsidP="00B46EA2">
            <w:pPr>
              <w:rPr>
                <w:bCs/>
                <w:lang w:bidi="ta-IN"/>
              </w:rPr>
            </w:pPr>
            <w:proofErr w:type="spellStart"/>
            <w:r w:rsidRPr="005F1C37">
              <w:rPr>
                <w:rFonts w:eastAsia="Arial Unicode MS"/>
                <w:b/>
                <w:lang w:bidi="ta-IN"/>
              </w:rPr>
              <w:t>Apskaita</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d</w:t>
            </w:r>
            <w:r w:rsidR="00914C6C" w:rsidRPr="00F57511">
              <w:rPr>
                <w:bCs/>
                <w:lang w:bidi="ta-IN"/>
              </w:rPr>
              <w:t>arbo laiko apskaitos sistema statybvietėje</w:t>
            </w:r>
          </w:p>
        </w:tc>
        <w:tc>
          <w:tcPr>
            <w:tcW w:w="3153" w:type="dxa"/>
          </w:tcPr>
          <w:p w14:paraId="236ED282" w14:textId="10006481" w:rsidR="008B1F6D" w:rsidRPr="006F04E5" w:rsidRDefault="008B1F6D" w:rsidP="008B1F6D">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darbo laiko apskaitos sistemos                               statybvietėje;</w:t>
            </w:r>
          </w:p>
          <w:p w14:paraId="51DB9D7D" w14:textId="0CFDC89F" w:rsidR="00914C6C" w:rsidRPr="006F04E5" w:rsidRDefault="008B1F6D" w:rsidP="008B1F6D">
            <w:pPr>
              <w:jc w:val="both"/>
              <w:rPr>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w:t>
            </w:r>
            <w:r w:rsidR="008F57F5" w:rsidRPr="00AE5FAF">
              <w:rPr>
                <w:rFonts w:eastAsia="Arial Unicode MS"/>
                <w:bCs/>
                <w:lang w:bidi="ta-IN"/>
              </w:rPr>
              <w:t>10</w:t>
            </w:r>
            <w:r w:rsidRPr="00AE5FAF">
              <w:rPr>
                <w:rFonts w:eastAsia="Arial Unicode MS"/>
                <w:bCs/>
                <w:lang w:bidi="ta-IN"/>
              </w:rPr>
              <w:t> 000,00</w:t>
            </w:r>
            <w:r w:rsidRPr="006F04E5">
              <w:rPr>
                <w:rFonts w:eastAsia="Arial Unicode MS"/>
                <w:bCs/>
                <w:lang w:bidi="ta-IN"/>
              </w:rPr>
              <w:t xml:space="preserve"> Eur, jei tiekėjas įsipareigoja                   pirkimo sutarties vykdymo metu naudoti darbo laiko apskaitos sistemą statybvietėje.</w:t>
            </w:r>
          </w:p>
        </w:tc>
        <w:tc>
          <w:tcPr>
            <w:tcW w:w="3367" w:type="dxa"/>
          </w:tcPr>
          <w:p w14:paraId="1F5F7236" w14:textId="77777777" w:rsidR="00914C6C" w:rsidRPr="006F04E5" w:rsidRDefault="00914C6C" w:rsidP="00B46EA2">
            <w:pPr>
              <w:jc w:val="both"/>
              <w:rPr>
                <w:bCs/>
                <w:lang w:bidi="ta-IN"/>
              </w:rPr>
            </w:pPr>
            <w:r w:rsidRPr="006F04E5">
              <w:rPr>
                <w:bCs/>
                <w:lang w:bidi="ta-IN"/>
              </w:rPr>
              <w:t>Tiekėjas įsipareigoja nuo statybos darbų pradžios</w:t>
            </w:r>
            <w:r w:rsidR="001E6351" w:rsidRPr="006F04E5">
              <w:rPr>
                <w:bCs/>
                <w:lang w:bidi="ta-IN"/>
              </w:rPr>
              <w:t xml:space="preserve"> </w:t>
            </w:r>
            <w:r w:rsidRPr="006F04E5">
              <w:rPr>
                <w:bCs/>
                <w:lang w:bidi="ta-IN"/>
              </w:rPr>
              <w:t xml:space="preserve">įrengti </w:t>
            </w:r>
            <w:r w:rsidR="008B1F6D" w:rsidRPr="006F04E5">
              <w:rPr>
                <w:bCs/>
                <w:lang w:bidi="ta-IN"/>
              </w:rPr>
              <w:t xml:space="preserve">darbo laiko </w:t>
            </w:r>
            <w:r w:rsidRPr="006F04E5">
              <w:rPr>
                <w:bCs/>
                <w:lang w:bidi="ta-IN"/>
              </w:rPr>
              <w:t xml:space="preserve">apskaitos sistemą statybvietėje, užtikrinančią statybos dalyvių buvimo statybvietėje laiko apskaitos duomenų, esamuoju laiku (angl. k. </w:t>
            </w:r>
            <w:proofErr w:type="spellStart"/>
            <w:r w:rsidRPr="006F04E5">
              <w:rPr>
                <w:bCs/>
                <w:i/>
                <w:iCs/>
                <w:lang w:bidi="ta-IN"/>
              </w:rPr>
              <w:t>online</w:t>
            </w:r>
            <w:proofErr w:type="spellEnd"/>
            <w:r w:rsidRPr="006F04E5">
              <w:rPr>
                <w:bCs/>
                <w:lang w:bidi="ta-IN"/>
              </w:rPr>
              <w:t xml:space="preserve">), prieinamumą </w:t>
            </w:r>
            <w:r w:rsidR="001E6351" w:rsidRPr="006F04E5">
              <w:rPr>
                <w:bCs/>
                <w:lang w:bidi="ta-IN"/>
              </w:rPr>
              <w:t>perkančiajai organizacijai.</w:t>
            </w:r>
          </w:p>
          <w:p w14:paraId="7A950D4A" w14:textId="7319EC48" w:rsidR="00E9300D" w:rsidRPr="006F04E5" w:rsidRDefault="00E9300D" w:rsidP="00B46EA2">
            <w:pPr>
              <w:jc w:val="both"/>
              <w:rPr>
                <w:bCs/>
                <w:lang w:bidi="ta-IN"/>
              </w:rPr>
            </w:pPr>
            <w:r w:rsidRPr="006F04E5">
              <w:rPr>
                <w:bCs/>
                <w:lang w:bidi="ta-IN"/>
              </w:rPr>
              <w:t xml:space="preserve">Jeigu tiekėjas teikdamas pasiūlymą įsipareigoja </w:t>
            </w:r>
            <w:r w:rsidR="009D02F8" w:rsidRPr="006F04E5">
              <w:rPr>
                <w:bCs/>
                <w:lang w:bidi="ta-IN"/>
              </w:rPr>
              <w:t>taikyti apskaitos sistemą</w:t>
            </w:r>
            <w:r w:rsidRPr="006F04E5">
              <w:rPr>
                <w:bCs/>
                <w:lang w:bidi="ta-IN"/>
              </w:rPr>
              <w:t>, tai papildomi dokumentai šiame etape nėra teikiami.</w:t>
            </w:r>
          </w:p>
          <w:p w14:paraId="534C7709" w14:textId="1A494294" w:rsidR="008B1F6D" w:rsidRPr="006F04E5" w:rsidRDefault="00AE5FAF" w:rsidP="00B46EA2">
            <w:pPr>
              <w:jc w:val="both"/>
              <w:rPr>
                <w:bCs/>
                <w:lang w:bidi="ta-IN"/>
              </w:rPr>
            </w:pPr>
            <w:bookmarkStart w:id="0" w:name="_Hlk157419124"/>
            <w:r w:rsidRPr="006F04E5">
              <w:rPr>
                <w:bCs/>
                <w:noProof/>
              </w:rPr>
              <w:t xml:space="preserve">Tiekėjo įsipareigojimai dėl šio kriterijaus taikymo nurodyti pirkimo sąlygų 3 priedo „Sutarties projektas“ </w:t>
            </w:r>
            <w:bookmarkEnd w:id="0"/>
            <w:r w:rsidRPr="006F04E5">
              <w:rPr>
                <w:bCs/>
                <w:noProof/>
              </w:rPr>
              <w:t xml:space="preserve">Bendrosios dalies </w:t>
            </w:r>
            <w:r w:rsidRPr="006F04E5">
              <w:rPr>
                <w:b/>
                <w:noProof/>
              </w:rPr>
              <w:t>11.3.15 punkte</w:t>
            </w:r>
            <w:r w:rsidRPr="006F04E5">
              <w:rPr>
                <w:bCs/>
                <w:noProof/>
              </w:rPr>
              <w:t>.</w:t>
            </w:r>
          </w:p>
        </w:tc>
      </w:tr>
    </w:tbl>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D376A9" w:rsidRDefault="0066282B" w:rsidP="00D376A9">
      <w:pPr>
        <w:pStyle w:val="Sraopastraipa"/>
        <w:numPr>
          <w:ilvl w:val="0"/>
          <w:numId w:val="18"/>
        </w:numPr>
        <w:autoSpaceDN/>
        <w:spacing w:before="120" w:after="120"/>
        <w:jc w:val="center"/>
        <w:rPr>
          <w:b/>
          <w:lang w:val="en-US"/>
        </w:rPr>
      </w:pPr>
      <w:r w:rsidRPr="00D376A9">
        <w:rPr>
          <w:b/>
          <w:lang w:val="en-US"/>
        </w:rPr>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w:t>
      </w:r>
      <w:r w:rsidRPr="00F51265">
        <w:rPr>
          <w:bCs/>
          <w:szCs w:val="20"/>
        </w:rPr>
        <w:lastRenderedPageBreak/>
        <w:t xml:space="preserve">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D376A9">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D376A9">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D376A9">
      <w:pPr>
        <w:pStyle w:val="Sraopastraipa"/>
        <w:numPr>
          <w:ilvl w:val="1"/>
          <w:numId w:val="18"/>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D376A9">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D376A9">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D376A9">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lastRenderedPageBreak/>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D376A9">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D376A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1"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lastRenderedPageBreak/>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 xml:space="preserve">o VPĮ </w:t>
      </w:r>
      <w:r>
        <w:lastRenderedPageBreak/>
        <w:t>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w:t>
      </w:r>
      <w:r w:rsidRPr="00200639">
        <w:rPr>
          <w:rFonts w:eastAsiaTheme="minorHAnsi" w:cstheme="minorHAnsi"/>
        </w:rPr>
        <w:lastRenderedPageBreak/>
        <w:t xml:space="preserve">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D74CA7"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w:t>
      </w:r>
      <w:r w:rsidRPr="00D74CA7">
        <w:rPr>
          <w:b/>
          <w:bCs/>
          <w:szCs w:val="20"/>
        </w:rPr>
        <w:t xml:space="preserve">„Tiekėjo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12"/>
        <w:gridCol w:w="4557"/>
      </w:tblGrid>
      <w:tr w:rsidR="008B1DE6" w:rsidRPr="006F0084" w14:paraId="014AA568" w14:textId="77777777" w:rsidTr="00F96B5B">
        <w:trPr>
          <w:cantSplit/>
          <w:tblHeader/>
        </w:trPr>
        <w:tc>
          <w:tcPr>
            <w:tcW w:w="570" w:type="dxa"/>
            <w:shd w:val="clear" w:color="auto" w:fill="DBE5F1" w:themeFill="accent1" w:themeFillTint="33"/>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512" w:type="dxa"/>
            <w:shd w:val="clear" w:color="auto" w:fill="DBE5F1" w:themeFill="accent1" w:themeFillTint="33"/>
            <w:vAlign w:val="center"/>
          </w:tcPr>
          <w:p w14:paraId="21CE844B"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557" w:type="dxa"/>
            <w:shd w:val="clear" w:color="auto" w:fill="DBE5F1" w:themeFill="accent1" w:themeFillTint="33"/>
            <w:vAlign w:val="center"/>
          </w:tcPr>
          <w:p w14:paraId="0AB5F37C"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B1DE6" w:rsidRPr="006F0084" w14:paraId="707D2EE2" w14:textId="77777777" w:rsidTr="008B1DE6">
        <w:tc>
          <w:tcPr>
            <w:tcW w:w="9639" w:type="dxa"/>
            <w:gridSpan w:val="3"/>
            <w:shd w:val="clear" w:color="auto" w:fill="DBE5F1" w:themeFill="accent1" w:themeFillTint="33"/>
          </w:tcPr>
          <w:p w14:paraId="7231830B" w14:textId="3ED9ABEE" w:rsidR="00C00AA5" w:rsidRPr="00C00AA5" w:rsidRDefault="008B1DE6" w:rsidP="00770266">
            <w:pPr>
              <w:spacing w:line="360" w:lineRule="auto"/>
              <w:jc w:val="both"/>
              <w:rPr>
                <w:b/>
                <w:bCs/>
                <w:iCs/>
                <w:lang w:eastAsia="lt-LT"/>
              </w:rPr>
            </w:pPr>
            <w:r w:rsidRPr="006F0084">
              <w:rPr>
                <w:b/>
                <w:bCs/>
                <w:iCs/>
                <w:lang w:eastAsia="lt-LT"/>
              </w:rPr>
              <w:t>Techninis ir profesinis pajėgumas</w:t>
            </w:r>
          </w:p>
        </w:tc>
      </w:tr>
      <w:tr w:rsidR="008B1DE6" w:rsidRPr="006F0084" w14:paraId="69BB7FB4" w14:textId="77777777" w:rsidTr="00F96B5B">
        <w:tc>
          <w:tcPr>
            <w:tcW w:w="570" w:type="dxa"/>
            <w:shd w:val="clear" w:color="auto" w:fill="auto"/>
          </w:tcPr>
          <w:p w14:paraId="0D7C97E7" w14:textId="3470CA1E" w:rsidR="008B1DE6" w:rsidRPr="00A129BB" w:rsidRDefault="009317FC" w:rsidP="00A129BB">
            <w:r>
              <w:t>1</w:t>
            </w:r>
            <w:r w:rsidR="00A129BB">
              <w:t>.</w:t>
            </w:r>
          </w:p>
        </w:tc>
        <w:tc>
          <w:tcPr>
            <w:tcW w:w="4512" w:type="dxa"/>
            <w:shd w:val="clear" w:color="auto" w:fill="auto"/>
          </w:tcPr>
          <w:p w14:paraId="7FDC3FDF" w14:textId="55FDEF3A" w:rsidR="008B1DE6" w:rsidRDefault="008B1DE6" w:rsidP="00535CD6">
            <w:pPr>
              <w:widowControl w:val="0"/>
              <w:tabs>
                <w:tab w:val="left" w:pos="1418"/>
              </w:tabs>
              <w:suppressAutoHyphens w:val="0"/>
              <w:autoSpaceDE w:val="0"/>
              <w:adjustRightInd w:val="0"/>
              <w:jc w:val="both"/>
              <w:textAlignment w:val="auto"/>
              <w:rPr>
                <w:b/>
                <w:bCs/>
                <w:color w:val="000000" w:themeColor="text1"/>
              </w:rPr>
            </w:pPr>
            <w:r w:rsidRPr="006F0084">
              <w:rPr>
                <w:bCs/>
                <w:lang w:eastAsia="lt-LT"/>
              </w:rPr>
              <w:t xml:space="preserve">Tiekėjas per paskutinius 5 metus </w:t>
            </w:r>
            <w:r w:rsidRPr="006F0084">
              <w:rPr>
                <w:lang w:eastAsia="lt-LT"/>
              </w:rPr>
              <w:t xml:space="preserve">iki pasiūlymų pateikimo </w:t>
            </w:r>
            <w:r w:rsidRPr="00A129BB">
              <w:rPr>
                <w:lang w:eastAsia="lt-LT"/>
              </w:rPr>
              <w:t>galutinio termino pabaigos pagal vieną ar daugiau sutarčių yra atlikęs*</w:t>
            </w:r>
            <w:r w:rsidRPr="00A129BB">
              <w:rPr>
                <w:b/>
                <w:bCs/>
                <w:lang w:eastAsia="lt-LT"/>
              </w:rPr>
              <w:t xml:space="preserve"> </w:t>
            </w:r>
            <w:r w:rsidRPr="00A129BB">
              <w:rPr>
                <w:b/>
                <w:bCs/>
              </w:rPr>
              <w:t>savo jėgomis</w:t>
            </w:r>
            <w:r w:rsidRPr="0029138B">
              <w:t>**</w:t>
            </w:r>
            <w:r w:rsidR="00730259" w:rsidRPr="0029138B">
              <w:t xml:space="preserve"> </w:t>
            </w:r>
            <w:r w:rsidR="005C4112" w:rsidRPr="0029138B">
              <w:rPr>
                <w:b/>
                <w:bCs/>
              </w:rPr>
              <w:t>vandens uostų</w:t>
            </w:r>
            <w:r w:rsidR="00730259" w:rsidRPr="0029138B">
              <w:rPr>
                <w:b/>
                <w:bCs/>
              </w:rPr>
              <w:t xml:space="preserve"> </w:t>
            </w:r>
            <w:r w:rsidR="008D6328" w:rsidRPr="0029138B">
              <w:rPr>
                <w:b/>
                <w:bCs/>
              </w:rPr>
              <w:t>paskirties</w:t>
            </w:r>
            <w:r w:rsidR="008D6328">
              <w:rPr>
                <w:b/>
                <w:bCs/>
              </w:rPr>
              <w:t xml:space="preserve"> ir (ar) hidrotechninių statinių </w:t>
            </w:r>
            <w:r w:rsidR="00730259">
              <w:rPr>
                <w:b/>
                <w:bCs/>
              </w:rPr>
              <w:t>statybos</w:t>
            </w:r>
            <w:r w:rsidR="00730259" w:rsidRPr="00730259">
              <w:rPr>
                <w:b/>
                <w:bCs/>
              </w:rPr>
              <w:t xml:space="preserve"> darbų</w:t>
            </w:r>
            <w:r w:rsidRPr="00A129BB">
              <w:t>*** (naujos statybos ir (ar) rekonstravimo darbų, ir (ar) kapitalinio remonto darbų), kurių bendra vertė ne mažesnė kaip</w:t>
            </w:r>
            <w:r w:rsidR="008D6328">
              <w:t> </w:t>
            </w:r>
            <w:r w:rsidR="008D6328">
              <w:rPr>
                <w:b/>
                <w:bCs/>
              </w:rPr>
              <w:t>1 450</w:t>
            </w:r>
            <w:r w:rsidR="008D6328">
              <w:t> </w:t>
            </w:r>
            <w:r w:rsidR="008D6328" w:rsidRPr="008D6328">
              <w:rPr>
                <w:b/>
                <w:bCs/>
              </w:rPr>
              <w:t>000,00</w:t>
            </w:r>
            <w:r w:rsidR="008D6328">
              <w:t xml:space="preserve"> </w:t>
            </w:r>
            <w:r w:rsidRPr="00A129BB">
              <w:rPr>
                <w:b/>
                <w:bCs/>
                <w:color w:val="000000" w:themeColor="text1"/>
              </w:rPr>
              <w:t>Eur be PVM.</w:t>
            </w:r>
          </w:p>
          <w:p w14:paraId="525EFCAF" w14:textId="77777777" w:rsidR="00C3383E" w:rsidRPr="00A129BB" w:rsidRDefault="00C3383E" w:rsidP="00535CD6">
            <w:pPr>
              <w:widowControl w:val="0"/>
              <w:tabs>
                <w:tab w:val="left" w:pos="1418"/>
              </w:tabs>
              <w:suppressAutoHyphens w:val="0"/>
              <w:autoSpaceDE w:val="0"/>
              <w:adjustRightInd w:val="0"/>
              <w:jc w:val="both"/>
              <w:textAlignment w:val="auto"/>
              <w:rPr>
                <w:i/>
                <w:iCs/>
              </w:rPr>
            </w:pPr>
          </w:p>
          <w:p w14:paraId="04EF360A" w14:textId="7F5E1AFB" w:rsidR="008B1DE6" w:rsidRPr="0041718D" w:rsidRDefault="008B1DE6" w:rsidP="00535CD6">
            <w:pPr>
              <w:widowControl w:val="0"/>
              <w:tabs>
                <w:tab w:val="left" w:pos="1418"/>
              </w:tabs>
              <w:suppressAutoHyphens w:val="0"/>
              <w:autoSpaceDE w:val="0"/>
              <w:adjustRightInd w:val="0"/>
              <w:jc w:val="both"/>
              <w:textAlignment w:val="auto"/>
            </w:pPr>
            <w:r w:rsidRPr="00A129BB">
              <w:rPr>
                <w:i/>
                <w:iCs/>
              </w:rPr>
              <w:t xml:space="preserve">* </w:t>
            </w:r>
            <w:r w:rsidRPr="00A129BB">
              <w:t>Tiekėjai reikalaujamą patirtį gali įrodinėti tiek baigtomis, tiek nebaigtų vykdyti</w:t>
            </w:r>
            <w:r w:rsidRPr="006F0084">
              <w:t xml:space="preserve"> sutarčių jau įvykdytomis dalimis.</w:t>
            </w:r>
            <w:r w:rsidRPr="006F0084">
              <w:rPr>
                <w:i/>
                <w:iCs/>
              </w:rPr>
              <w:t xml:space="preserve"> </w:t>
            </w:r>
            <w:r w:rsidRPr="006F0084">
              <w:t xml:space="preserve">Tiekėjas gali teikti informaciją: </w:t>
            </w:r>
          </w:p>
          <w:p w14:paraId="67F8BFDF" w14:textId="77777777" w:rsidR="008B1DE6" w:rsidRPr="006F0084" w:rsidRDefault="008B1DE6" w:rsidP="00535CD6">
            <w:pPr>
              <w:jc w:val="both"/>
            </w:pPr>
            <w:r w:rsidRPr="006F0084">
              <w:t xml:space="preserve">1) apie atliktus darbus, kurie pradėti ir baigti vykdyti per paskutinius 5 metus iki pasiūlymo pateikimo </w:t>
            </w:r>
            <w:r w:rsidRPr="006F0084">
              <w:rPr>
                <w:rFonts w:eastAsia="Arial Unicode MS"/>
                <w:bdr w:val="nil"/>
                <w:lang w:eastAsia="lt-LT"/>
              </w:rPr>
              <w:t>galutinio</w:t>
            </w:r>
            <w:r w:rsidRPr="006F0084">
              <w:t xml:space="preserve"> termino pabaigos;</w:t>
            </w:r>
          </w:p>
          <w:p w14:paraId="4CE5CE97" w14:textId="3FAE166C" w:rsidR="008B1DE6" w:rsidRPr="006F0084" w:rsidRDefault="008B1DE6" w:rsidP="00535CD6">
            <w:pPr>
              <w:jc w:val="both"/>
            </w:pPr>
            <w:r w:rsidRPr="006F0084">
              <w:t xml:space="preserve">2) apie atliktus darbus, kurie pradėti vykdyti anksčiau nei per  paskutinius 5 metus iki pasiūlymo pateikimo </w:t>
            </w:r>
            <w:r w:rsidRPr="006F0084">
              <w:rPr>
                <w:rFonts w:eastAsia="Arial Unicode MS"/>
                <w:bdr w:val="nil"/>
                <w:lang w:eastAsia="lt-LT"/>
              </w:rPr>
              <w:t>galutinio</w:t>
            </w:r>
            <w:r w:rsidRPr="006F0084">
              <w:t xml:space="preserve"> termino pabaigos, tačiau pabaigti vykdyti per paskutinius 5 metus iki pasiūlymo pateikimo </w:t>
            </w:r>
            <w:r w:rsidRPr="006F0084">
              <w:rPr>
                <w:rFonts w:eastAsia="Arial Unicode MS"/>
                <w:bdr w:val="nil"/>
                <w:lang w:eastAsia="lt-LT"/>
              </w:rPr>
              <w:t>galutinio</w:t>
            </w:r>
            <w:r w:rsidRPr="006F0084">
              <w:t xml:space="preserve"> termino pabaigos, </w:t>
            </w:r>
            <w:r w:rsidR="00993C3B">
              <w:t xml:space="preserve">tokia patirtis </w:t>
            </w:r>
            <w:r w:rsidR="00993C3B" w:rsidRPr="00D277CB">
              <w:rPr>
                <w:rFonts w:eastAsia="Calibri"/>
                <w:iCs/>
                <w:color w:val="000000"/>
                <w:lang w:eastAsia="lt-LT"/>
              </w:rPr>
              <w:t>bus laikoma atitinkanči</w:t>
            </w:r>
            <w:r w:rsidR="00993C3B">
              <w:rPr>
                <w:rFonts w:eastAsia="Calibri"/>
                <w:iCs/>
                <w:color w:val="000000"/>
                <w:lang w:eastAsia="lt-LT"/>
              </w:rPr>
              <w:t>a</w:t>
            </w:r>
            <w:r w:rsidR="00993C3B" w:rsidRPr="00D277CB">
              <w:rPr>
                <w:rFonts w:eastAsia="Calibri"/>
                <w:iCs/>
                <w:color w:val="000000"/>
                <w:lang w:eastAsia="lt-LT"/>
              </w:rPr>
              <w:t xml:space="preserve"> reikalavimus.</w:t>
            </w:r>
          </w:p>
          <w:p w14:paraId="712A683B" w14:textId="77777777" w:rsidR="00C319DD" w:rsidRDefault="008B1DE6" w:rsidP="00C319DD">
            <w:pPr>
              <w:jc w:val="both"/>
            </w:pPr>
            <w:r w:rsidRPr="006F0084">
              <w:t>3) apie dar nebaigtų vykdyti sutarčių jau įvykdytas dalis (jau atliktus darbus), tokiu atveju nurodoma per paskutinius 5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jau atliktų darbų vertė, kuri turi būti ne mažesnė nei šiame reikalavime nurodyta suma.</w:t>
            </w:r>
          </w:p>
          <w:p w14:paraId="6CBC73E1" w14:textId="77777777" w:rsidR="00C319DD" w:rsidRDefault="00C319DD" w:rsidP="00C319DD">
            <w:pPr>
              <w:jc w:val="both"/>
            </w:pPr>
          </w:p>
          <w:p w14:paraId="7B97CBAF" w14:textId="02ED82B8" w:rsidR="008B1DE6" w:rsidRPr="006F0084" w:rsidRDefault="008B1DE6" w:rsidP="00C319DD">
            <w:pPr>
              <w:jc w:val="both"/>
            </w:pPr>
            <w:r w:rsidRPr="006F0084">
              <w:t xml:space="preserve">** </w:t>
            </w:r>
            <w:r w:rsidRPr="009E340C">
              <w:rPr>
                <w:b/>
                <w:bCs/>
              </w:rPr>
              <w:t>Darbai, atlikti savo jėgomis</w:t>
            </w:r>
            <w:r w:rsidRPr="006F0084">
              <w:t xml:space="preserve"> – tai d</w:t>
            </w:r>
            <w:r w:rsidRPr="006F0084">
              <w:rPr>
                <w:lang w:eastAsia="lt-LT"/>
              </w:rPr>
              <w:t>arbai, kuriuos tiekėjas atliko savo jėgomis kaip rangovas, tiekėjų grupės partneris ar subtiekėjas, nepasitelkiant trečiųjų subjektų. T</w:t>
            </w:r>
            <w:r w:rsidRPr="006F0084">
              <w:t>okiu atveju turi būti vertinami būtent konkretaus tiekėjo, tiekėjų grupės partnerio ar subtiekėjo, kurio pajėgumais remiamasi pirkime, atlikti darbai, jų apimtis, vertė, o ne sutarties objektas apskritai.</w:t>
            </w:r>
          </w:p>
          <w:p w14:paraId="096DFF86" w14:textId="77777777" w:rsidR="008B1DE6" w:rsidRPr="006F0084" w:rsidRDefault="008B1DE6" w:rsidP="00535CD6">
            <w:pPr>
              <w:widowControl w:val="0"/>
              <w:tabs>
                <w:tab w:val="left" w:pos="1418"/>
              </w:tabs>
              <w:suppressAutoHyphens w:val="0"/>
              <w:autoSpaceDE w:val="0"/>
              <w:adjustRightInd w:val="0"/>
              <w:jc w:val="both"/>
              <w:textAlignment w:val="auto"/>
            </w:pPr>
          </w:p>
          <w:p w14:paraId="5BF07066" w14:textId="0C6A8F87" w:rsidR="008B1DE6" w:rsidRPr="006F0084" w:rsidRDefault="008B1DE6" w:rsidP="00535CD6">
            <w:pPr>
              <w:jc w:val="both"/>
              <w:rPr>
                <w:iCs/>
              </w:rPr>
            </w:pPr>
            <w:r w:rsidRPr="006F0084">
              <w:rPr>
                <w:i/>
              </w:rPr>
              <w:lastRenderedPageBreak/>
              <w:t>*</w:t>
            </w:r>
            <w:r w:rsidRPr="006F0084">
              <w:rPr>
                <w:iCs/>
              </w:rPr>
              <w:t>**</w:t>
            </w:r>
            <w:r w:rsidRPr="006F0084">
              <w:rPr>
                <w:rFonts w:eastAsia="Calibri"/>
                <w:iCs/>
              </w:rPr>
              <w:t>Į atliktų statybos darbų vertę negali būti įskaityta projektavimo, projekto vykdymo priežiūros paslaugų vertė, jei tos paslaugos buvo atliktos kartu su statybos darbais</w:t>
            </w:r>
            <w:r w:rsidR="00642EB6">
              <w:rPr>
                <w:rFonts w:eastAsia="Calibri"/>
                <w:iCs/>
              </w:rPr>
              <w:t>, taip pat kitų paslaugų atlikimas.</w:t>
            </w:r>
          </w:p>
          <w:p w14:paraId="3214E627" w14:textId="77777777" w:rsidR="008B1DE6" w:rsidRPr="006F0084" w:rsidRDefault="008B1DE6" w:rsidP="00535CD6">
            <w:pPr>
              <w:jc w:val="both"/>
              <w:rPr>
                <w:i/>
              </w:rPr>
            </w:pPr>
          </w:p>
          <w:p w14:paraId="66CE2BA0"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0E6C8194"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Tiekėjas gali remtis kitų ūkio subjektų pajėgumais tik tuo atveju, jeigu tie subjektai patys vykdys tą pirkimo sutarties dalį, kuriai reikia jų turimų pajėgumų;</w:t>
            </w:r>
          </w:p>
          <w:p w14:paraId="73B3C62E"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Cs/>
                <w:color w:val="000000"/>
                <w:lang w:eastAsia="lt-LT"/>
              </w:rPr>
            </w:pPr>
            <w:r w:rsidRPr="006F0084">
              <w:rPr>
                <w:i/>
                <w:color w:val="000000"/>
                <w:lang w:eastAsia="lt-LT"/>
              </w:rPr>
              <w:t>Subtiekėjams šis reikalavimas nenustatomas</w:t>
            </w:r>
            <w:r w:rsidRPr="006F0084">
              <w:rPr>
                <w:iCs/>
                <w:color w:val="000000"/>
                <w:lang w:eastAsia="lt-LT"/>
              </w:rPr>
              <w:t>.</w:t>
            </w:r>
          </w:p>
        </w:tc>
        <w:tc>
          <w:tcPr>
            <w:tcW w:w="4557" w:type="dxa"/>
            <w:shd w:val="clear" w:color="auto" w:fill="auto"/>
          </w:tcPr>
          <w:p w14:paraId="52C6D47C" w14:textId="77777777" w:rsidR="008B1DE6" w:rsidRPr="006F0084" w:rsidRDefault="008B1DE6" w:rsidP="00535CD6">
            <w:pPr>
              <w:jc w:val="both"/>
              <w:rPr>
                <w:b/>
              </w:rPr>
            </w:pPr>
            <w:r w:rsidRPr="006F0084">
              <w:rPr>
                <w:bCs/>
              </w:rPr>
              <w:lastRenderedPageBreak/>
              <w:t>Pateikiama:</w:t>
            </w:r>
          </w:p>
          <w:p w14:paraId="30D289F7" w14:textId="77777777" w:rsidR="008B1DE6" w:rsidRPr="006F0084" w:rsidRDefault="008B1DE6" w:rsidP="00535CD6">
            <w:pPr>
              <w:widowControl w:val="0"/>
              <w:tabs>
                <w:tab w:val="left" w:pos="1418"/>
              </w:tabs>
              <w:suppressAutoHyphens w:val="0"/>
              <w:autoSpaceDE w:val="0"/>
              <w:adjustRightInd w:val="0"/>
              <w:jc w:val="both"/>
              <w:textAlignment w:val="auto"/>
              <w:rPr>
                <w:bCs/>
                <w:lang w:eastAsia="lt-LT"/>
              </w:rPr>
            </w:pPr>
          </w:p>
          <w:p w14:paraId="1803984F" w14:textId="21EE2F58" w:rsidR="008B1DE6" w:rsidRPr="006F0084" w:rsidRDefault="008B1DE6" w:rsidP="00535CD6">
            <w:pPr>
              <w:jc w:val="both"/>
            </w:pPr>
            <w:r w:rsidRPr="006F0084">
              <w:t xml:space="preserve">1) tiekėjo vadovo ar kito tiekėjo įgalioto atstovo parašu patvirtintas per pastaruosius 5 metus </w:t>
            </w:r>
            <w:r w:rsidRPr="006F0084">
              <w:rPr>
                <w:lang w:eastAsia="lt-LT"/>
              </w:rPr>
              <w:t>iki pasiūlymų pateikimo galutinio termino pabaigos</w:t>
            </w:r>
            <w:r w:rsidRPr="006F0084">
              <w:t xml:space="preserve"> </w:t>
            </w:r>
            <w:r w:rsidRPr="007F4882">
              <w:t xml:space="preserve">tiekėjo </w:t>
            </w:r>
            <w:r w:rsidRPr="007F4882">
              <w:rPr>
                <w:b/>
              </w:rPr>
              <w:t xml:space="preserve">savo jėgomis </w:t>
            </w:r>
            <w:r w:rsidRPr="007C7735">
              <w:rPr>
                <w:bCs/>
              </w:rPr>
              <w:t>atliktų</w:t>
            </w:r>
            <w:r w:rsidR="0069257D" w:rsidRPr="007C7735">
              <w:rPr>
                <w:bCs/>
              </w:rPr>
              <w:t xml:space="preserve"> </w:t>
            </w:r>
            <w:r w:rsidR="0046518C">
              <w:rPr>
                <w:bCs/>
              </w:rPr>
              <w:t>vandens uostų paskirties ir (ar) hidrotechninių statinių</w:t>
            </w:r>
            <w:r w:rsidR="0069257D" w:rsidRPr="007C7735">
              <w:rPr>
                <w:bCs/>
              </w:rPr>
              <w:t xml:space="preserve"> </w:t>
            </w:r>
            <w:r w:rsidRPr="007C7735">
              <w:rPr>
                <w:bCs/>
              </w:rPr>
              <w:t>statybos (</w:t>
            </w:r>
            <w:r w:rsidRPr="006F0084">
              <w:t>naujos statybos ir (ar) rekonstravimo darbų, ir (ar) kapitalinio remonto darbų</w:t>
            </w:r>
            <w:r w:rsidRPr="006A6A2F">
              <w:t xml:space="preserve">) </w:t>
            </w:r>
            <w:r w:rsidRPr="006A6A2F">
              <w:rPr>
                <w:b/>
                <w:bCs/>
              </w:rPr>
              <w:t>darbų</w:t>
            </w:r>
            <w:r w:rsidRPr="006A6A2F">
              <w:t xml:space="preserve"> </w:t>
            </w:r>
            <w:r w:rsidRPr="006A6A2F">
              <w:rPr>
                <w:b/>
              </w:rPr>
              <w:t xml:space="preserve">sąrašas (parengtas pagal pirkimo sąlygų 6 priedą </w:t>
            </w:r>
            <w:r w:rsidRPr="006A6A2F">
              <w:rPr>
                <w:b/>
                <w:bCs/>
                <w:iCs/>
              </w:rPr>
              <w:t>,,</w:t>
            </w:r>
            <w:r w:rsidRPr="00827D6C">
              <w:rPr>
                <w:b/>
                <w:bCs/>
                <w:iCs/>
              </w:rPr>
              <w:t>Atliktų statybos darbų sąrašas“</w:t>
            </w:r>
            <w:r w:rsidRPr="00827D6C">
              <w:rPr>
                <w:b/>
              </w:rPr>
              <w:t xml:space="preserve">), </w:t>
            </w:r>
            <w:r w:rsidRPr="00827D6C">
              <w:t>nurodant atliktų statybos darbų pavadinimą, statybos darbų</w:t>
            </w:r>
            <w:r w:rsidRPr="006F0084">
              <w:t xml:space="preserve"> rūšį</w:t>
            </w:r>
            <w:r w:rsidR="007F4882">
              <w:t>,</w:t>
            </w:r>
            <w:r w:rsidR="0046518C">
              <w:t xml:space="preserve"> </w:t>
            </w:r>
            <w:r w:rsidR="008D7220" w:rsidRPr="001E75DC">
              <w:t xml:space="preserve">inžinerinio </w:t>
            </w:r>
            <w:r w:rsidR="0046518C" w:rsidRPr="001E75DC">
              <w:t xml:space="preserve">statinio </w:t>
            </w:r>
            <w:r w:rsidR="008D7220" w:rsidRPr="001E75DC">
              <w:t>pogrupį (</w:t>
            </w:r>
            <w:r w:rsidR="0046518C" w:rsidRPr="001E75DC">
              <w:t>paskirtį</w:t>
            </w:r>
            <w:r w:rsidR="008D7220" w:rsidRPr="001E75DC">
              <w:t>)</w:t>
            </w:r>
            <w:r w:rsidR="0046518C" w:rsidRPr="001E75DC">
              <w:t xml:space="preserve"> (vandens uostų ar hidrotechninių), </w:t>
            </w:r>
            <w:r w:rsidRPr="001E75DC">
              <w:t>atliktų darbų vertę</w:t>
            </w:r>
            <w:r w:rsidRPr="006F0084">
              <w:t xml:space="preserve"> per šiame reikalavime nurodytą laikotarpį (be PVM), darbų atlikimo tikslią datą (vykdymo pradžią ir pabaigą, nurodant metus, mėnesį, dieną), užsakovus </w:t>
            </w:r>
            <w:r w:rsidRPr="006F0084">
              <w:rPr>
                <w:rFonts w:eastAsia="Arial Unicode MS"/>
                <w:bdr w:val="nil"/>
                <w:lang w:eastAsia="lt-LT"/>
              </w:rPr>
              <w:t xml:space="preserve">(tiek viešuosius, tiek privačiuosius) </w:t>
            </w:r>
            <w:r w:rsidRPr="006F0084">
              <w:t>bei jų kontaktus. Taip pat tiekėjas</w:t>
            </w:r>
            <w:r w:rsidRPr="006F0084">
              <w:rPr>
                <w:b/>
                <w:bCs/>
              </w:rPr>
              <w:t xml:space="preserve"> </w:t>
            </w:r>
            <w:r w:rsidRPr="007C7735">
              <w:t>atliktų darbų sąraše turi nurodyti, ar darbai buvo atlikti savo jėgomis, ar buvo pasitelkiami kiti ūkio subjektai. Jeigu tiekė</w:t>
            </w:r>
            <w:r w:rsidRPr="006F0084">
              <w:t xml:space="preserve">jas remiasi sutartimi, kurią vykdė ne vienas, bet su kitais ūkio subjektais, </w:t>
            </w:r>
            <w:r w:rsidRPr="006F0084">
              <w:rPr>
                <w:b/>
                <w:bCs/>
              </w:rPr>
              <w:t>išskirti darbų, atliktų savo jėgomis, vertes</w:t>
            </w:r>
            <w:r w:rsidRPr="006F0084">
              <w:t xml:space="preserve">. </w:t>
            </w:r>
          </w:p>
          <w:p w14:paraId="5CF6BE6D" w14:textId="77777777" w:rsidR="008B1DE6" w:rsidRPr="006F0084" w:rsidRDefault="008B1DE6" w:rsidP="00535CD6">
            <w:pPr>
              <w:jc w:val="both"/>
            </w:pPr>
          </w:p>
          <w:p w14:paraId="00F4507D" w14:textId="53A4B37E" w:rsidR="008B1DE6" w:rsidRPr="005468FA" w:rsidRDefault="008B1DE6" w:rsidP="007C7735">
            <w:pPr>
              <w:snapToGrid w:val="0"/>
              <w:jc w:val="both"/>
              <w:rPr>
                <w:bCs/>
              </w:rPr>
            </w:pPr>
            <w:r w:rsidRPr="006F0084">
              <w:rPr>
                <w:sz w:val="22"/>
                <w:szCs w:val="22"/>
                <w:lang w:eastAsia="lt-LT"/>
              </w:rPr>
              <w:t xml:space="preserve">2) </w:t>
            </w:r>
            <w:r w:rsidRPr="006F0084">
              <w:t xml:space="preserve">Įrodymui apie tinkamą darbų atlikimą ir tinkamą galutinį rezultatą pateikiama: </w:t>
            </w:r>
            <w:r w:rsidRPr="006F0084">
              <w:rPr>
                <w:b/>
                <w:bCs/>
              </w:rPr>
              <w:t xml:space="preserve">užsakovo patvirtinta pažyma </w:t>
            </w:r>
            <w:r w:rsidR="00390DDD" w:rsidRPr="00390DDD">
              <w:t>(</w:t>
            </w:r>
            <w:r w:rsidR="00390DDD" w:rsidRPr="00076878">
              <w:rPr>
                <w:bCs/>
              </w:rPr>
              <w:t>arba kiti lygiaverčiai objektyvūs įrodymai, jeigu juose yra užsakovo vertinimas apie tinkamai atliktus darbus</w:t>
            </w:r>
            <w:r w:rsidR="00390DDD">
              <w:rPr>
                <w:bCs/>
              </w:rPr>
              <w:t>)</w:t>
            </w:r>
            <w:r w:rsidR="00390DDD" w:rsidRPr="006F0084">
              <w:rPr>
                <w:bCs/>
              </w:rPr>
              <w:t xml:space="preserve"> </w:t>
            </w:r>
            <w:r w:rsidRPr="006F0084">
              <w:rPr>
                <w:bCs/>
              </w:rPr>
              <w:t xml:space="preserve">apie tai, kad </w:t>
            </w:r>
            <w:r w:rsidRPr="007C7735">
              <w:rPr>
                <w:bCs/>
              </w:rPr>
              <w:t xml:space="preserve">tiekėjo </w:t>
            </w:r>
            <w:r w:rsidR="005468FA">
              <w:rPr>
                <w:bCs/>
              </w:rPr>
              <w:t>vandens uostų paskirties ir (ar) hidrotechninių statinių</w:t>
            </w:r>
            <w:r w:rsidR="005468FA" w:rsidRPr="007C7735">
              <w:rPr>
                <w:bCs/>
              </w:rPr>
              <w:t xml:space="preserve"> statybos (</w:t>
            </w:r>
            <w:r w:rsidR="005468FA" w:rsidRPr="006F0084">
              <w:t>naujos statybos ir (ar) rekonstravimo darbų, ir (ar) kapitalinio remonto darbų</w:t>
            </w:r>
            <w:r w:rsidR="005468FA" w:rsidRPr="006A6A2F">
              <w:t>)</w:t>
            </w:r>
            <w:r w:rsidR="005468FA">
              <w:t xml:space="preserve"> </w:t>
            </w:r>
            <w:r w:rsidRPr="006F0084">
              <w:rPr>
                <w:b/>
                <w:bCs/>
              </w:rPr>
              <w:t>darbai</w:t>
            </w:r>
            <w:r w:rsidRPr="006F0084">
              <w:rPr>
                <w:b/>
              </w:rPr>
              <w:t xml:space="preserve"> buvo atlikti tinkamai. </w:t>
            </w:r>
            <w:r w:rsidRPr="006F0084">
              <w:rPr>
                <w:bCs/>
              </w:rPr>
              <w:t xml:space="preserve">Užsakovų pažymose turi būti nurodytas </w:t>
            </w:r>
            <w:r w:rsidRPr="006F0084">
              <w:t xml:space="preserve">atliktų statybos darbų pavadinimas, </w:t>
            </w:r>
            <w:r w:rsidRPr="008D7220">
              <w:t>statybos darbų rūšis,</w:t>
            </w:r>
            <w:r w:rsidR="00E118A5" w:rsidRPr="008D7220">
              <w:t xml:space="preserve"> </w:t>
            </w:r>
            <w:r w:rsidR="008D7220" w:rsidRPr="008D7220">
              <w:t>inžinerinio statinio pogrupis (paskirtis)</w:t>
            </w:r>
            <w:r w:rsidR="008D7220">
              <w:t xml:space="preserve"> (vandens uostų ar hidrotechninių), </w:t>
            </w:r>
            <w:r w:rsidRPr="006F0084">
              <w:t xml:space="preserve">atliktų darbų vertė (be PVM), darbų atlikimo tiksli data (vykdymo </w:t>
            </w:r>
            <w:r w:rsidRPr="006F0084">
              <w:lastRenderedPageBreak/>
              <w:t xml:space="preserve">pradžia ir pabaiga, nurodant metus, mėnesį, dieną) </w:t>
            </w:r>
            <w:r w:rsidRPr="006F0084">
              <w:rPr>
                <w:bCs/>
              </w:rPr>
              <w:t xml:space="preserve">ir vieta, taip pat, ar </w:t>
            </w:r>
            <w:r w:rsidRPr="006F0084">
              <w:rPr>
                <w:bCs/>
                <w:lang w:eastAsia="lt-LT"/>
              </w:rPr>
              <w:t xml:space="preserve">nurodytų darbų atlikimas ir galutiniai rezultatai buvo tinkami. </w:t>
            </w:r>
            <w:r w:rsidRPr="007C7735">
              <w:rPr>
                <w:bCs/>
                <w:lang w:eastAsia="lt-LT"/>
              </w:rPr>
              <w:t>Užsakovų pažymose taip pat turi būti nurodyta,</w:t>
            </w:r>
            <w:r w:rsidRPr="006F0084">
              <w:rPr>
                <w:b/>
                <w:lang w:eastAsia="lt-LT"/>
              </w:rPr>
              <w:t xml:space="preserve"> </w:t>
            </w:r>
            <w:r w:rsidRPr="007C7735">
              <w:rPr>
                <w:bCs/>
              </w:rPr>
              <w:t>ar</w:t>
            </w:r>
            <w:r w:rsidRPr="006F0084">
              <w:rPr>
                <w:b/>
              </w:rPr>
              <w:t xml:space="preserve"> tiekėjas nurodytus darbus atliko savo jėgomis, ar pasitelkdamas kitus ūkio subjektus</w:t>
            </w:r>
            <w:r w:rsidRPr="006F0084">
              <w:t>.</w:t>
            </w:r>
            <w:r w:rsidRPr="006F0084">
              <w:rPr>
                <w:color w:val="FF0000"/>
              </w:rPr>
              <w:t xml:space="preserve"> </w:t>
            </w:r>
            <w:r w:rsidRPr="006F0084">
              <w:t xml:space="preserve">Jeigu tiekėjas sutartį vykdė ne vienas, bet su kitais ūkio subjektais – užsakovų pažymose turi būti nurodyta pirkime dalyvaujančio tiekėjo, tiekėjų </w:t>
            </w:r>
            <w:r w:rsidRPr="007C7735">
              <w:t xml:space="preserve">grupės nario ar subtiekėjo, kurio pajėgumais remiamasi, </w:t>
            </w:r>
            <w:r w:rsidRPr="007C7735">
              <w:rPr>
                <w:b/>
                <w:bCs/>
              </w:rPr>
              <w:t>savarankiškai tos sutarties apimtyje atliktų darbų dalies vertė</w:t>
            </w:r>
            <w:r w:rsidR="007C7735" w:rsidRPr="007C7735">
              <w:rPr>
                <w:b/>
                <w:bCs/>
              </w:rPr>
              <w:t xml:space="preserve"> </w:t>
            </w:r>
            <w:r w:rsidR="007C7735" w:rsidRPr="007C7735">
              <w:t>(jeigu užsakovo pažymoje tokios informacijos</w:t>
            </w:r>
            <w:r w:rsidR="007C7735">
              <w:t xml:space="preserve"> nėra, tiekėjas gali teikti ir kitus lygiaverčius objektyvius įrodymus).</w:t>
            </w:r>
          </w:p>
          <w:p w14:paraId="6AF7BBE1" w14:textId="77777777" w:rsidR="007C7735" w:rsidRPr="006F0084" w:rsidRDefault="007C7735" w:rsidP="007C7735">
            <w:pPr>
              <w:snapToGrid w:val="0"/>
              <w:jc w:val="both"/>
            </w:pPr>
          </w:p>
          <w:p w14:paraId="37C08CAC" w14:textId="77777777" w:rsidR="008B1DE6" w:rsidRPr="00E118A5" w:rsidRDefault="008B1DE6" w:rsidP="00535CD6">
            <w:pPr>
              <w:tabs>
                <w:tab w:val="left" w:pos="709"/>
              </w:tabs>
              <w:spacing w:line="240" w:lineRule="atLeast"/>
              <w:jc w:val="both"/>
              <w:rPr>
                <w:rFonts w:eastAsia="Calibri"/>
                <w:iCs/>
                <w:sz w:val="22"/>
                <w:szCs w:val="22"/>
              </w:rPr>
            </w:pPr>
            <w:r w:rsidRPr="00E118A5">
              <w:rPr>
                <w:iCs/>
              </w:rPr>
              <w:t>Užsakovų pažymose pateikta informacija turi sutapti su pirkimo sąlygų 6 priede ,,Atliktų statybos darbų sąrašas“ pateikta informacija apie tiekėjo atliktus darbus.</w:t>
            </w:r>
          </w:p>
          <w:p w14:paraId="70E18457" w14:textId="77777777" w:rsidR="008B1DE6" w:rsidRPr="006F0084" w:rsidRDefault="008B1DE6" w:rsidP="00535CD6">
            <w:pPr>
              <w:ind w:right="40"/>
              <w:jc w:val="both"/>
            </w:pPr>
            <w:r w:rsidRPr="006F0084">
              <w:t xml:space="preserve">  </w:t>
            </w:r>
          </w:p>
          <w:p w14:paraId="169EEB74" w14:textId="77777777" w:rsidR="008B1DE6" w:rsidRPr="006F0084" w:rsidRDefault="008B1DE6" w:rsidP="00535CD6">
            <w:pPr>
              <w:snapToGrid w:val="0"/>
              <w:spacing w:after="120"/>
              <w:jc w:val="both"/>
            </w:pPr>
            <w:r w:rsidRPr="006F0084">
              <w:t>Perkančioji organizacija, siekdama patikslinti informaciją apie atliktus darbus, pasilieka teisę be išankstinio įspėjimo susisiekti su tiekėjo nurodytu užsakovo kontaktiniu asmeniu.</w:t>
            </w:r>
          </w:p>
        </w:tc>
      </w:tr>
      <w:tr w:rsidR="008B1DE6" w:rsidRPr="006F0084" w14:paraId="62B1B013" w14:textId="77777777" w:rsidTr="00F96B5B">
        <w:tc>
          <w:tcPr>
            <w:tcW w:w="570" w:type="dxa"/>
            <w:shd w:val="clear" w:color="auto" w:fill="auto"/>
          </w:tcPr>
          <w:p w14:paraId="591F0FEE" w14:textId="5BB89ECE" w:rsidR="008B1DE6" w:rsidRPr="00A129BB" w:rsidRDefault="00184290" w:rsidP="00535CD6">
            <w:pPr>
              <w:widowControl w:val="0"/>
              <w:tabs>
                <w:tab w:val="left" w:pos="1418"/>
              </w:tabs>
              <w:suppressAutoHyphens w:val="0"/>
              <w:autoSpaceDE w:val="0"/>
              <w:adjustRightInd w:val="0"/>
              <w:jc w:val="both"/>
              <w:textAlignment w:val="auto"/>
              <w:rPr>
                <w:lang w:eastAsia="lt-LT"/>
              </w:rPr>
            </w:pPr>
            <w:r>
              <w:rPr>
                <w:lang w:eastAsia="lt-LT"/>
              </w:rPr>
              <w:lastRenderedPageBreak/>
              <w:t>2</w:t>
            </w:r>
            <w:r w:rsidR="00A129BB" w:rsidRPr="00A129BB">
              <w:rPr>
                <w:lang w:eastAsia="lt-LT"/>
              </w:rPr>
              <w:t>.</w:t>
            </w:r>
          </w:p>
        </w:tc>
        <w:tc>
          <w:tcPr>
            <w:tcW w:w="4512" w:type="dxa"/>
            <w:shd w:val="clear" w:color="auto" w:fill="auto"/>
          </w:tcPr>
          <w:p w14:paraId="213102D2" w14:textId="77777777" w:rsidR="00B1461A" w:rsidRDefault="008B1DE6" w:rsidP="00B1461A">
            <w:pPr>
              <w:jc w:val="both"/>
            </w:pPr>
            <w:r w:rsidRPr="006F0084">
              <w:t xml:space="preserve">Tiekėjo vadovaujančių specialistų ir asmenų, atsakingų už pirkimo sutarties vykdymą, kvalifikacija. Tiekėjas privalo paskirti specialistus*, kurių kvalifikacija** atitinka nurodytus </w:t>
            </w:r>
            <w:r w:rsidRPr="00294A0F">
              <w:t>reikalavimus:</w:t>
            </w:r>
          </w:p>
          <w:p w14:paraId="490A2E25" w14:textId="77777777" w:rsidR="00B1461A" w:rsidRDefault="00B1461A" w:rsidP="00B1461A">
            <w:pPr>
              <w:jc w:val="both"/>
              <w:rPr>
                <w:bCs/>
              </w:rPr>
            </w:pPr>
          </w:p>
          <w:p w14:paraId="528B66CB" w14:textId="5A006538" w:rsidR="002A2865" w:rsidRPr="002A2865" w:rsidRDefault="002A2865" w:rsidP="002A2865">
            <w:pPr>
              <w:suppressAutoHyphens w:val="0"/>
              <w:jc w:val="both"/>
              <w:rPr>
                <w:rFonts w:eastAsia="Calibri"/>
              </w:rPr>
            </w:pPr>
            <w:r w:rsidRPr="002A2865">
              <w:rPr>
                <w:rFonts w:eastAsia="Calibri"/>
                <w:b/>
                <w:bCs/>
                <w:lang w:eastAsia="lt-LT"/>
              </w:rPr>
              <w:t>a)</w:t>
            </w:r>
            <w:r w:rsidRPr="002A2865">
              <w:rPr>
                <w:rFonts w:eastAsia="Calibri"/>
                <w:lang w:eastAsia="lt-LT"/>
              </w:rPr>
              <w:t xml:space="preserve"> tiekėjas turi pasiūlyti bent 1 (vieną) atestuotą specialistą, kuriam </w:t>
            </w:r>
            <w:r w:rsidRPr="002A2865">
              <w:rPr>
                <w:rFonts w:eastAsia="Calibri"/>
              </w:rPr>
              <w:t>suteikta teisė eiti neypatingojo*** statinio,</w:t>
            </w:r>
            <w:r w:rsidRPr="002A2865">
              <w:rPr>
                <w:rFonts w:eastAsia="Calibri"/>
                <w:b/>
                <w:bCs/>
              </w:rPr>
              <w:t xml:space="preserve"> </w:t>
            </w:r>
            <w:r w:rsidRPr="002A2865">
              <w:rPr>
                <w:rFonts w:eastAsia="Calibri"/>
              </w:rPr>
              <w:t>esančio</w:t>
            </w:r>
            <w:r w:rsidRPr="002A2865">
              <w:rPr>
                <w:rFonts w:eastAsia="Calibri"/>
                <w:b/>
                <w:bCs/>
              </w:rPr>
              <w:t xml:space="preserve"> </w:t>
            </w:r>
            <w:r w:rsidRPr="002A2865">
              <w:rPr>
                <w:rFonts w:eastAsia="Calibri"/>
              </w:rPr>
              <w:t>kultūros paveldo objekto teritorijoje,</w:t>
            </w:r>
            <w:r w:rsidRPr="002A2865">
              <w:rPr>
                <w:rFonts w:eastAsia="Calibri"/>
                <w:b/>
                <w:bCs/>
              </w:rPr>
              <w:t xml:space="preserve"> statybos vadovo pareigas</w:t>
            </w:r>
            <w:r w:rsidRPr="002A2865">
              <w:rPr>
                <w:rFonts w:eastAsia="Calibri"/>
              </w:rPr>
              <w:t>,</w:t>
            </w:r>
            <w:r w:rsidRPr="002A2865">
              <w:rPr>
                <w:rFonts w:eastAsia="Calibri"/>
                <w:lang w:eastAsia="zh-CN"/>
              </w:rPr>
              <w:t xml:space="preserve"> statinių  grupė: </w:t>
            </w:r>
            <w:r w:rsidRPr="002A2865">
              <w:rPr>
                <w:rFonts w:eastAsia="Calibri"/>
                <w:b/>
                <w:bCs/>
              </w:rPr>
              <w:t>susisiekimo komunikacijos</w:t>
            </w:r>
            <w:r w:rsidRPr="002A2865">
              <w:rPr>
                <w:rFonts w:eastAsia="Calibri"/>
              </w:rPr>
              <w:t xml:space="preserve">, statinių pogrupis: </w:t>
            </w:r>
            <w:r w:rsidRPr="002A2865">
              <w:rPr>
                <w:rFonts w:eastAsia="Calibri"/>
                <w:b/>
                <w:bCs/>
              </w:rPr>
              <w:t>vandens uostų statiniai</w:t>
            </w:r>
            <w:r w:rsidRPr="002A2865">
              <w:rPr>
                <w:rFonts w:eastAsia="Calibri"/>
              </w:rPr>
              <w:t>.</w:t>
            </w:r>
          </w:p>
          <w:p w14:paraId="48F35383" w14:textId="77777777" w:rsidR="002A2865" w:rsidRPr="002A2865" w:rsidRDefault="002A2865" w:rsidP="002A2865">
            <w:pPr>
              <w:suppressAutoHyphens w:val="0"/>
              <w:jc w:val="both"/>
              <w:rPr>
                <w:rFonts w:eastAsia="Calibri"/>
              </w:rPr>
            </w:pPr>
          </w:p>
          <w:p w14:paraId="39D7934B" w14:textId="38EDF5A4" w:rsidR="002A2865" w:rsidRPr="002A2865" w:rsidRDefault="002A2865" w:rsidP="002A2865">
            <w:pPr>
              <w:suppressAutoHyphens w:val="0"/>
              <w:jc w:val="both"/>
              <w:rPr>
                <w:rFonts w:eastAsia="Calibri"/>
              </w:rPr>
            </w:pPr>
            <w:r w:rsidRPr="002A2865">
              <w:rPr>
                <w:rFonts w:eastAsia="Calibri"/>
                <w:b/>
                <w:bCs/>
              </w:rPr>
              <w:t>b)</w:t>
            </w:r>
            <w:r w:rsidRPr="002A2865">
              <w:rPr>
                <w:rFonts w:eastAsia="Calibri"/>
              </w:rPr>
              <w:t xml:space="preserve"> </w:t>
            </w:r>
            <w:r w:rsidRPr="002A2865">
              <w:rPr>
                <w:rFonts w:eastAsia="Calibri"/>
                <w:lang w:eastAsia="lt-LT"/>
              </w:rPr>
              <w:t xml:space="preserve">tiekėjas turi pasiūlyti bent 1 (vieną) atestuotą specialistą, kuriam </w:t>
            </w:r>
            <w:r w:rsidRPr="002A2865">
              <w:rPr>
                <w:rFonts w:eastAsia="Calibri"/>
              </w:rPr>
              <w:t>suteikta teisė eiti neypatingojo*** statinio, esančio kultūros paveldo objekto teritorijoje,</w:t>
            </w:r>
            <w:r w:rsidRPr="002A2865">
              <w:rPr>
                <w:rFonts w:eastAsia="Calibri"/>
                <w:b/>
                <w:bCs/>
              </w:rPr>
              <w:t xml:space="preserve"> statybos vadovo pareigas</w:t>
            </w:r>
            <w:r w:rsidRPr="002A2865">
              <w:rPr>
                <w:rFonts w:eastAsia="Calibri"/>
              </w:rPr>
              <w:t>,</w:t>
            </w:r>
            <w:r w:rsidRPr="002A2865">
              <w:rPr>
                <w:rFonts w:eastAsia="Calibri"/>
                <w:lang w:eastAsia="zh-CN"/>
              </w:rPr>
              <w:t xml:space="preserve"> statinių  grupė: </w:t>
            </w:r>
            <w:r w:rsidRPr="002A2865">
              <w:rPr>
                <w:rFonts w:eastAsia="Calibri"/>
                <w:b/>
                <w:bCs/>
                <w:lang w:eastAsia="zh-CN"/>
              </w:rPr>
              <w:t>hidrotechniniai statiniai</w:t>
            </w:r>
            <w:r w:rsidRPr="002A2865">
              <w:rPr>
                <w:rFonts w:eastAsia="Calibri"/>
              </w:rPr>
              <w:t xml:space="preserve">, statinių pogrupis: </w:t>
            </w:r>
            <w:r w:rsidRPr="002A2865">
              <w:rPr>
                <w:rFonts w:eastAsia="Calibri"/>
                <w:b/>
                <w:bCs/>
              </w:rPr>
              <w:t>hidrotechniniai</w:t>
            </w:r>
            <w:r w:rsidRPr="002A2865">
              <w:rPr>
                <w:rFonts w:eastAsia="Calibri"/>
              </w:rPr>
              <w:t xml:space="preserve">. </w:t>
            </w:r>
          </w:p>
          <w:p w14:paraId="1E3A81C2" w14:textId="77777777" w:rsidR="002A2865" w:rsidRPr="002A2865" w:rsidRDefault="002A2865" w:rsidP="002A2865">
            <w:pPr>
              <w:suppressAutoHyphens w:val="0"/>
              <w:jc w:val="both"/>
              <w:rPr>
                <w:rFonts w:eastAsia="Calibri"/>
              </w:rPr>
            </w:pPr>
          </w:p>
          <w:p w14:paraId="4590BD54" w14:textId="6F936CEA" w:rsidR="002A2865" w:rsidRPr="002A2865" w:rsidRDefault="002A2865" w:rsidP="002A2865">
            <w:pPr>
              <w:suppressAutoHyphens w:val="0"/>
              <w:jc w:val="both"/>
              <w:rPr>
                <w:rFonts w:eastAsia="Calibri"/>
              </w:rPr>
            </w:pPr>
            <w:r w:rsidRPr="002A2865">
              <w:rPr>
                <w:rFonts w:eastAsia="Calibri"/>
                <w:b/>
                <w:bCs/>
              </w:rPr>
              <w:t>c)</w:t>
            </w:r>
            <w:r w:rsidRPr="002A2865">
              <w:rPr>
                <w:rFonts w:eastAsia="Calibri"/>
              </w:rPr>
              <w:t xml:space="preserve"> </w:t>
            </w:r>
            <w:bookmarkStart w:id="2" w:name="_Hlk158712611"/>
            <w:r w:rsidRPr="002A2865">
              <w:rPr>
                <w:rFonts w:eastAsia="Calibri"/>
              </w:rPr>
              <w:t>tiekėjas turi pasiūlyti bent 1 (vieną) atestuotą specialistą, turintį teisę eiti</w:t>
            </w:r>
            <w:r w:rsidR="00CA62A1">
              <w:rPr>
                <w:rFonts w:eastAsia="Calibri"/>
              </w:rPr>
              <w:t xml:space="preserve"> </w:t>
            </w:r>
            <w:r w:rsidRPr="002A2865">
              <w:rPr>
                <w:rFonts w:eastAsia="Calibri"/>
              </w:rPr>
              <w:lastRenderedPageBreak/>
              <w:t xml:space="preserve">neypatingojo*** statinio, esančio kultūros paveldo objekto teritorijoje, </w:t>
            </w:r>
            <w:r w:rsidRPr="002A2865">
              <w:rPr>
                <w:rFonts w:eastAsia="Calibri"/>
                <w:b/>
                <w:bCs/>
              </w:rPr>
              <w:t>specialiųjų statybos darbų vadovo pareigas</w:t>
            </w:r>
            <w:r w:rsidRPr="002A2865">
              <w:rPr>
                <w:rFonts w:eastAsia="Calibri"/>
              </w:rPr>
              <w:t>,</w:t>
            </w:r>
            <w:r w:rsidRPr="002A2865">
              <w:rPr>
                <w:rFonts w:eastAsia="Calibri"/>
                <w:b/>
                <w:bCs/>
              </w:rPr>
              <w:t xml:space="preserve"> </w:t>
            </w:r>
            <w:r w:rsidRPr="002A2865">
              <w:rPr>
                <w:rFonts w:eastAsia="Calibri"/>
              </w:rPr>
              <w:t>turintį teisę vadovauti specialiems darbams</w:t>
            </w:r>
            <w:r w:rsidRPr="002A2865">
              <w:rPr>
                <w:rFonts w:eastAsia="Calibri"/>
                <w:b/>
                <w:bCs/>
              </w:rPr>
              <w:t xml:space="preserve"> susisiekimo komunikacijų</w:t>
            </w:r>
            <w:r w:rsidRPr="002A2865">
              <w:rPr>
                <w:rFonts w:eastAsia="Calibri"/>
              </w:rPr>
              <w:t xml:space="preserve"> grupės </w:t>
            </w:r>
            <w:r w:rsidRPr="002A2865">
              <w:rPr>
                <w:rFonts w:eastAsia="Calibri"/>
                <w:b/>
                <w:bCs/>
              </w:rPr>
              <w:t>vandens uostų statinių</w:t>
            </w:r>
            <w:r w:rsidRPr="002A2865">
              <w:rPr>
                <w:rFonts w:eastAsia="Calibri"/>
              </w:rPr>
              <w:t xml:space="preserve"> pogrupyje šiose specialiųjų darbų srityse: </w:t>
            </w:r>
            <w:bookmarkEnd w:id="2"/>
          </w:p>
          <w:p w14:paraId="5CBC0ECA" w14:textId="77777777" w:rsidR="002A2865" w:rsidRPr="002A2865" w:rsidRDefault="002A2865" w:rsidP="002A2865">
            <w:pPr>
              <w:suppressAutoHyphens w:val="0"/>
              <w:jc w:val="both"/>
              <w:rPr>
                <w:rFonts w:eastAsia="Calibri"/>
                <w14:ligatures w14:val="standardContextual"/>
              </w:rPr>
            </w:pPr>
            <w:r w:rsidRPr="002A2865">
              <w:rPr>
                <w:rFonts w:eastAsia="Calibri"/>
                <w:i/>
                <w:iCs/>
                <w14:ligatures w14:val="standardContextual"/>
              </w:rPr>
              <w:t>mechanikos darbai</w:t>
            </w:r>
            <w:r w:rsidRPr="002A2865">
              <w:rPr>
                <w:rFonts w:eastAsia="Calibri"/>
                <w14:ligatures w14:val="standardContextual"/>
              </w:rPr>
              <w:t xml:space="preserve"> (vandentiekio ir nuotekų šalinimo tinklų tiesimas; </w:t>
            </w:r>
            <w:proofErr w:type="spellStart"/>
            <w:r w:rsidRPr="002A2865">
              <w:rPr>
                <w:rFonts w:eastAsia="Calibri"/>
                <w14:ligatures w14:val="standardContextual"/>
              </w:rPr>
              <w:t>betranšėjis</w:t>
            </w:r>
            <w:proofErr w:type="spellEnd"/>
            <w:r w:rsidRPr="002A2865">
              <w:rPr>
                <w:rFonts w:eastAsia="Calibri"/>
                <w14:ligatures w14:val="standardContextual"/>
              </w:rPr>
              <w:t xml:space="preserve"> inžinerinių tinklų tiesimas; statinio vandentiekio ir nuotekų šalinimo inžinerinių sistemų įrengimas);</w:t>
            </w:r>
          </w:p>
          <w:p w14:paraId="35903BF7" w14:textId="0439A3A1" w:rsidR="002A2865" w:rsidRPr="002A2865" w:rsidRDefault="002A2865" w:rsidP="002A2865">
            <w:pPr>
              <w:suppressAutoHyphens w:val="0"/>
              <w:jc w:val="both"/>
              <w:rPr>
                <w:rFonts w:eastAsia="Calibri"/>
              </w:rPr>
            </w:pPr>
            <w:r w:rsidRPr="002A2865">
              <w:rPr>
                <w:rFonts w:eastAsia="Calibri"/>
                <w:i/>
                <w:iCs/>
                <w14:ligatures w14:val="standardContextual"/>
              </w:rPr>
              <w:t>elektrotechnikos darbai</w:t>
            </w:r>
            <w:r w:rsidRPr="002A2865">
              <w:rPr>
                <w:rFonts w:eastAsia="Calibri"/>
                <w14:ligatures w14:val="standardContextual"/>
              </w:rPr>
              <w:t xml:space="preserve"> (statinio elektros inžinerinių sistemų įrengimas)</w:t>
            </w:r>
            <w:r w:rsidR="00CA62A1">
              <w:rPr>
                <w:rFonts w:eastAsia="Calibri"/>
                <w14:ligatures w14:val="standardContextual"/>
              </w:rPr>
              <w:t>.</w:t>
            </w:r>
            <w:r w:rsidR="00C030E2">
              <w:rPr>
                <w:rFonts w:eastAsia="Calibri"/>
                <w14:ligatures w14:val="standardContextual"/>
              </w:rPr>
              <w:t xml:space="preserve">                                                                                                                                                                                                                                                                                                                                                                                                                                                                                                                                                                                                                                                                                                                                                                                                                                                                                                                                                                                                                                                                                                                                                                                                                                                                                                                                                                                                                                                                                                                                                                            </w:t>
            </w:r>
          </w:p>
          <w:p w14:paraId="3E62000A" w14:textId="77777777" w:rsidR="002A2865" w:rsidRPr="002A2865" w:rsidRDefault="002A2865" w:rsidP="002A2865">
            <w:pPr>
              <w:shd w:val="clear" w:color="auto" w:fill="FFFFFF"/>
              <w:suppressAutoHyphens w:val="0"/>
              <w:jc w:val="both"/>
              <w:rPr>
                <w:rFonts w:eastAsia="Calibri"/>
                <w:highlight w:val="yellow"/>
              </w:rPr>
            </w:pPr>
          </w:p>
          <w:p w14:paraId="658E46FC" w14:textId="2B742389" w:rsidR="00CA62A1" w:rsidRDefault="002A2865" w:rsidP="002A2865">
            <w:pPr>
              <w:suppressAutoHyphens w:val="0"/>
              <w:autoSpaceDE w:val="0"/>
              <w:spacing w:after="120"/>
              <w:jc w:val="both"/>
              <w:textAlignment w:val="auto"/>
              <w:rPr>
                <w:rFonts w:eastAsia="Calibri"/>
              </w:rPr>
            </w:pPr>
            <w:r w:rsidRPr="002A2865">
              <w:rPr>
                <w:rFonts w:eastAsia="Calibri"/>
                <w:b/>
                <w:bCs/>
                <w:lang w:eastAsia="lt-LT"/>
              </w:rPr>
              <w:t>d)</w:t>
            </w:r>
            <w:r w:rsidRPr="002A2865">
              <w:rPr>
                <w:rFonts w:eastAsia="Calibri"/>
                <w:lang w:eastAsia="lt-LT"/>
              </w:rPr>
              <w:t xml:space="preserve"> tiekėjas turi pasiūlyti bent 1 (vieną) atestuotą</w:t>
            </w:r>
            <w:r w:rsidRPr="002A2865">
              <w:rPr>
                <w:rFonts w:eastAsia="Calibri"/>
                <w:b/>
                <w:bCs/>
                <w:lang w:eastAsia="lt-LT"/>
              </w:rPr>
              <w:t xml:space="preserve"> </w:t>
            </w:r>
            <w:r w:rsidRPr="002A2865">
              <w:rPr>
                <w:rFonts w:eastAsia="Calibri"/>
                <w:lang w:eastAsia="lt-LT"/>
              </w:rPr>
              <w:t>specialistą, kuriam suteikta teisė eiti</w:t>
            </w:r>
            <w:r w:rsidRPr="002A2865">
              <w:rPr>
                <w:rFonts w:eastAsia="Calibri"/>
                <w:b/>
                <w:bCs/>
                <w:lang w:eastAsia="lt-LT"/>
              </w:rPr>
              <w:t xml:space="preserve"> </w:t>
            </w:r>
            <w:r w:rsidRPr="002A2865">
              <w:rPr>
                <w:rFonts w:eastAsia="Calibri"/>
                <w:lang w:eastAsia="lt-LT"/>
              </w:rPr>
              <w:t>ne</w:t>
            </w:r>
            <w:r w:rsidRPr="002A2865">
              <w:rPr>
                <w:rFonts w:eastAsia="Calibri"/>
              </w:rPr>
              <w:t>ypatingojo</w:t>
            </w:r>
            <w:r w:rsidR="00A2076C">
              <w:rPr>
                <w:rFonts w:eastAsia="Calibri"/>
              </w:rPr>
              <w:t>***</w:t>
            </w:r>
            <w:r w:rsidRPr="002A2865">
              <w:rPr>
                <w:rFonts w:eastAsia="Calibri"/>
              </w:rPr>
              <w:t xml:space="preserve"> statinio, esančio kultūros paveldo objekto teritorijoje, </w:t>
            </w:r>
            <w:r w:rsidRPr="002A2865">
              <w:rPr>
                <w:rFonts w:eastAsia="Calibri"/>
                <w:b/>
                <w:bCs/>
              </w:rPr>
              <w:t>projekto vadovo pareigas</w:t>
            </w:r>
            <w:r w:rsidRPr="002A2865">
              <w:rPr>
                <w:rFonts w:eastAsia="Calibri"/>
              </w:rPr>
              <w:t xml:space="preserve">, statinių grupė: </w:t>
            </w:r>
            <w:r w:rsidRPr="002A2865">
              <w:rPr>
                <w:rFonts w:eastAsia="Calibri"/>
                <w:b/>
                <w:bCs/>
              </w:rPr>
              <w:t>susisiekimo komunikacijos</w:t>
            </w:r>
            <w:r w:rsidRPr="002A2865">
              <w:rPr>
                <w:rFonts w:eastAsia="Calibri"/>
              </w:rPr>
              <w:t xml:space="preserve">, statinių pogrupis: </w:t>
            </w:r>
            <w:r w:rsidRPr="002A2865">
              <w:rPr>
                <w:rFonts w:eastAsia="Calibri"/>
                <w:b/>
                <w:bCs/>
              </w:rPr>
              <w:t>vandens uostų statiniai</w:t>
            </w:r>
            <w:r w:rsidR="00A2076C">
              <w:rPr>
                <w:rFonts w:eastAsia="Calibri"/>
                <w:b/>
                <w:bCs/>
              </w:rPr>
              <w:t xml:space="preserve"> </w:t>
            </w:r>
            <w:r w:rsidRPr="002A2865">
              <w:rPr>
                <w:rFonts w:eastAsia="Calibri"/>
              </w:rPr>
              <w:t xml:space="preserve">(darbo projekto parengimui). </w:t>
            </w:r>
          </w:p>
          <w:p w14:paraId="717168DC" w14:textId="0563421C" w:rsidR="002A2865" w:rsidRPr="002A2865" w:rsidRDefault="002A2865" w:rsidP="002A2865">
            <w:pPr>
              <w:suppressAutoHyphens w:val="0"/>
              <w:autoSpaceDE w:val="0"/>
              <w:spacing w:after="120"/>
              <w:jc w:val="both"/>
              <w:textAlignment w:val="auto"/>
              <w:rPr>
                <w:rFonts w:eastAsia="Calibri"/>
                <w:b/>
                <w:bCs/>
              </w:rPr>
            </w:pPr>
            <w:r w:rsidRPr="002A2865">
              <w:rPr>
                <w:rFonts w:eastAsia="Calibri"/>
                <w:b/>
                <w:bCs/>
              </w:rPr>
              <w:t xml:space="preserve">e) </w:t>
            </w:r>
            <w:r w:rsidRPr="002A2865">
              <w:rPr>
                <w:rFonts w:eastAsia="Calibri"/>
                <w:lang w:eastAsia="lt-LT"/>
              </w:rPr>
              <w:t>tiekėjas turi pasiūlyti bent 1 (vieną) atestuotą</w:t>
            </w:r>
            <w:r w:rsidRPr="002A2865">
              <w:rPr>
                <w:rFonts w:eastAsia="Calibri"/>
                <w:b/>
                <w:bCs/>
                <w:lang w:eastAsia="lt-LT"/>
              </w:rPr>
              <w:t xml:space="preserve"> </w:t>
            </w:r>
            <w:r w:rsidRPr="002A2865">
              <w:rPr>
                <w:rFonts w:eastAsia="Calibri"/>
                <w:lang w:eastAsia="lt-LT"/>
              </w:rPr>
              <w:t>specialistą, kuriam suteikta teisė eiti</w:t>
            </w:r>
            <w:r w:rsidRPr="002A2865">
              <w:rPr>
                <w:rFonts w:eastAsia="Calibri"/>
                <w:b/>
                <w:bCs/>
                <w:lang w:eastAsia="lt-LT"/>
              </w:rPr>
              <w:t xml:space="preserve"> </w:t>
            </w:r>
            <w:r w:rsidRPr="002A2865">
              <w:rPr>
                <w:rFonts w:eastAsia="Calibri"/>
                <w:lang w:eastAsia="lt-LT"/>
              </w:rPr>
              <w:t>ne</w:t>
            </w:r>
            <w:r w:rsidRPr="002A2865">
              <w:rPr>
                <w:rFonts w:eastAsia="Calibri"/>
              </w:rPr>
              <w:t xml:space="preserve">ypatingojo statinio, esančio kultūros paveldo objekto teritorijoje, </w:t>
            </w:r>
            <w:r w:rsidRPr="002A2865">
              <w:rPr>
                <w:rFonts w:eastAsia="Calibri"/>
                <w:b/>
                <w:bCs/>
              </w:rPr>
              <w:t>projekto vadovo pareigas</w:t>
            </w:r>
            <w:r w:rsidRPr="002A2865">
              <w:rPr>
                <w:rFonts w:eastAsia="Calibri"/>
              </w:rPr>
              <w:t xml:space="preserve">, statinių grupė: </w:t>
            </w:r>
            <w:r w:rsidRPr="002A2865">
              <w:rPr>
                <w:rFonts w:eastAsia="Calibri"/>
                <w:b/>
                <w:bCs/>
              </w:rPr>
              <w:t>hidrotechniniai statiniai</w:t>
            </w:r>
            <w:r w:rsidRPr="002A2865">
              <w:rPr>
                <w:rFonts w:eastAsia="Calibri"/>
              </w:rPr>
              <w:t xml:space="preserve">, statinių pogrupis: </w:t>
            </w:r>
            <w:r w:rsidRPr="002A2865">
              <w:rPr>
                <w:rFonts w:eastAsia="Calibri"/>
                <w:b/>
                <w:bCs/>
              </w:rPr>
              <w:t>hidrotechniniai</w:t>
            </w:r>
            <w:r w:rsidRPr="002A2865">
              <w:rPr>
                <w:rFonts w:eastAsia="Calibri"/>
              </w:rPr>
              <w:t xml:space="preserve"> (darbo projekto parengimui). </w:t>
            </w:r>
          </w:p>
          <w:p w14:paraId="28C61D2B" w14:textId="77777777" w:rsidR="00090470" w:rsidRPr="006F0084" w:rsidRDefault="00090470" w:rsidP="00535CD6">
            <w:pPr>
              <w:shd w:val="clear" w:color="auto" w:fill="FFFFFF" w:themeFill="background1"/>
              <w:jc w:val="both"/>
              <w:rPr>
                <w:rFonts w:eastAsia="Calibri"/>
              </w:rPr>
            </w:pPr>
          </w:p>
          <w:p w14:paraId="5F9B5243" w14:textId="39FF831A" w:rsidR="00AA7E90" w:rsidRPr="00134296" w:rsidRDefault="008B1DE6" w:rsidP="00535CD6">
            <w:pPr>
              <w:jc w:val="both"/>
              <w:rPr>
                <w:i/>
              </w:rPr>
            </w:pPr>
            <w:r w:rsidRPr="006F0084">
              <w:t xml:space="preserve">* </w:t>
            </w:r>
            <w:r w:rsidRPr="00134296">
              <w:rPr>
                <w:i/>
              </w:rPr>
              <w:t>Tiekėjas gali siūlyti vieną asmenį kelioms pozicijoms, j</w:t>
            </w:r>
            <w:r w:rsidRPr="006F0084">
              <w:rPr>
                <w:i/>
              </w:rPr>
              <w:t>ei šis asmuo atitinka visus skirtingoms pozicijoms keliamus reikalavimus</w:t>
            </w:r>
            <w:r w:rsidR="00AA7E90">
              <w:rPr>
                <w:i/>
              </w:rPr>
              <w:t xml:space="preserve">, taip pat gali siūlyti kelis asmenis vienai pozicijai, pvz. dėl </w:t>
            </w:r>
            <w:r w:rsidR="00134296">
              <w:rPr>
                <w:i/>
              </w:rPr>
              <w:t>c papunkčio – viena</w:t>
            </w:r>
            <w:r w:rsidR="000522B9">
              <w:rPr>
                <w:i/>
              </w:rPr>
              <w:t>s</w:t>
            </w:r>
            <w:r w:rsidR="00134296">
              <w:rPr>
                <w:i/>
              </w:rPr>
              <w:t xml:space="preserve"> asmuo dėl mechanikos darbų, kitas dėl elektrotechnikos darbų.</w:t>
            </w:r>
          </w:p>
          <w:p w14:paraId="194A8DFB" w14:textId="3D6CB6D0" w:rsidR="008B1DE6" w:rsidRDefault="008B1DE6" w:rsidP="00535CD6">
            <w:pPr>
              <w:widowControl w:val="0"/>
              <w:tabs>
                <w:tab w:val="left" w:pos="1418"/>
              </w:tabs>
              <w:suppressAutoHyphens w:val="0"/>
              <w:autoSpaceDE w:val="0"/>
              <w:adjustRightInd w:val="0"/>
              <w:jc w:val="both"/>
              <w:textAlignment w:val="auto"/>
              <w:rPr>
                <w:i/>
              </w:rPr>
            </w:pPr>
            <w:r w:rsidRPr="00DE356F">
              <w:rPr>
                <w:bCs/>
                <w:i/>
              </w:rPr>
              <w:t>**</w:t>
            </w:r>
            <w:r w:rsidRPr="006F0084">
              <w:rPr>
                <w:b/>
                <w:i/>
              </w:rPr>
              <w:t xml:space="preserve"> </w:t>
            </w:r>
            <w:r w:rsidRPr="006F0084">
              <w:rPr>
                <w:i/>
              </w:rPr>
              <w:t>Tiekėjo specialistų atestatai atitiks reikalavimus, jei jie apims daugiau statinių grupių ar pogrupių nei reikalaujama.</w:t>
            </w:r>
          </w:p>
          <w:p w14:paraId="3F9A8D73" w14:textId="55F19ABD" w:rsidR="00685D0A" w:rsidRPr="00685D0A" w:rsidRDefault="00685D0A" w:rsidP="00535CD6">
            <w:pPr>
              <w:widowControl w:val="0"/>
              <w:tabs>
                <w:tab w:val="left" w:pos="1418"/>
              </w:tabs>
              <w:suppressAutoHyphens w:val="0"/>
              <w:autoSpaceDE w:val="0"/>
              <w:adjustRightInd w:val="0"/>
              <w:jc w:val="both"/>
              <w:textAlignment w:val="auto"/>
            </w:pPr>
            <w:r>
              <w:rPr>
                <w:i/>
              </w:rPr>
              <w:t>***</w:t>
            </w:r>
            <w:r w:rsidRPr="00A86FF8">
              <w:rPr>
                <w:i/>
                <w:iCs/>
              </w:rPr>
              <w:t xml:space="preserve"> </w:t>
            </w:r>
            <w:r>
              <w:rPr>
                <w:i/>
                <w:iCs/>
              </w:rPr>
              <w:t>Y</w:t>
            </w:r>
            <w:r w:rsidRPr="00A86FF8">
              <w:rPr>
                <w:i/>
                <w:iCs/>
              </w:rPr>
              <w:t xml:space="preserve">patingųjų statinių statybos vadovai </w:t>
            </w:r>
            <w:r>
              <w:rPr>
                <w:i/>
                <w:iCs/>
              </w:rPr>
              <w:t xml:space="preserve">(specialiųjų statybos darbų vadovai) </w:t>
            </w:r>
            <w:r w:rsidRPr="00A86FF8">
              <w:rPr>
                <w:i/>
                <w:iCs/>
              </w:rPr>
              <w:t>turi teisę eiti ir neypatingųjų statinių statybos</w:t>
            </w:r>
            <w:r>
              <w:rPr>
                <w:i/>
                <w:iCs/>
              </w:rPr>
              <w:t xml:space="preserve"> </w:t>
            </w:r>
            <w:r w:rsidRPr="00A86FF8">
              <w:rPr>
                <w:i/>
                <w:iCs/>
              </w:rPr>
              <w:t>vadovo</w:t>
            </w:r>
            <w:r>
              <w:rPr>
                <w:i/>
                <w:iCs/>
              </w:rPr>
              <w:t xml:space="preserve"> (specialiųjų statybos darbų vadovo)</w:t>
            </w:r>
            <w:r w:rsidRPr="00A86FF8">
              <w:rPr>
                <w:i/>
                <w:iCs/>
              </w:rPr>
              <w:t xml:space="preserve"> pareigas</w:t>
            </w:r>
            <w:r w:rsidRPr="00A86FF8">
              <w:t>.</w:t>
            </w:r>
          </w:p>
          <w:p w14:paraId="488DE7B8" w14:textId="77777777" w:rsidR="007701D9" w:rsidRPr="007701D9" w:rsidRDefault="007701D9" w:rsidP="00535CD6">
            <w:pPr>
              <w:widowControl w:val="0"/>
              <w:tabs>
                <w:tab w:val="left" w:pos="1418"/>
              </w:tabs>
              <w:suppressAutoHyphens w:val="0"/>
              <w:autoSpaceDE w:val="0"/>
              <w:adjustRightInd w:val="0"/>
              <w:jc w:val="both"/>
              <w:textAlignment w:val="auto"/>
            </w:pPr>
          </w:p>
          <w:p w14:paraId="5C359E1D"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Jeigu pasiūlymą teikia ūkio subjektų grupė – reikalavimą turi atitikti ūkio subjektų grupės nario (-</w:t>
            </w:r>
            <w:proofErr w:type="spellStart"/>
            <w:r w:rsidRPr="006F0084">
              <w:rPr>
                <w:i/>
                <w:color w:val="000000"/>
                <w:lang w:eastAsia="lt-LT"/>
              </w:rPr>
              <w:t>ių</w:t>
            </w:r>
            <w:proofErr w:type="spellEnd"/>
            <w:r w:rsidRPr="006F0084">
              <w:rPr>
                <w:i/>
                <w:color w:val="000000"/>
                <w:lang w:eastAsia="lt-LT"/>
              </w:rPr>
              <w:t xml:space="preserve">) specialistai, atsižvelgiant į jų prisiimamus </w:t>
            </w:r>
            <w:r w:rsidRPr="006F0084">
              <w:rPr>
                <w:i/>
                <w:color w:val="000000"/>
                <w:lang w:eastAsia="lt-LT"/>
              </w:rPr>
              <w:lastRenderedPageBreak/>
              <w:t>įsipareigojimus pirkimo sutarčiai vykdyti;</w:t>
            </w:r>
          </w:p>
          <w:p w14:paraId="0FFFA6C3"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Tiekėjas gali remtis kitų ūkio subjektų pajėgumais tik tuo atveju, jeigu tie subjektai (jų darbuotojai) patys vykdys tą pirkimo sutarties dalį, kuriai reikia jų turimų pajėgumų;</w:t>
            </w:r>
          </w:p>
          <w:p w14:paraId="5DAD53B7"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Subtiekėjai – jei tiekėjas (jo pasitelkiami specialistai) pats atitinka nustatytą reikalavimą, tačiau ketina pasitelkti subtiekėjus (jo specialistus), subtiekėjų specialistai privalo atitikti nustatytus</w:t>
            </w:r>
            <w:r w:rsidRPr="006F0084">
              <w:rPr>
                <w:b/>
                <w:bCs/>
                <w:i/>
                <w:color w:val="000000"/>
                <w:lang w:eastAsia="lt-LT"/>
              </w:rPr>
              <w:t xml:space="preserve"> </w:t>
            </w:r>
            <w:r w:rsidRPr="006F0084">
              <w:rPr>
                <w:i/>
                <w:color w:val="000000"/>
                <w:lang w:eastAsia="lt-LT"/>
              </w:rPr>
              <w:t>reikalavimus, jeigu subtiekėjai (jų darbuotojai) patys vykdys tą pirkimo sutarties dalį, kuriai reikia nustatytos kvalifikacijos.</w:t>
            </w:r>
          </w:p>
        </w:tc>
        <w:tc>
          <w:tcPr>
            <w:tcW w:w="4557" w:type="dxa"/>
            <w:shd w:val="clear" w:color="auto" w:fill="auto"/>
          </w:tcPr>
          <w:p w14:paraId="5D717B41" w14:textId="654F338A" w:rsidR="008B1DE6" w:rsidRPr="006F0084" w:rsidRDefault="008B1DE6" w:rsidP="00535CD6">
            <w:pPr>
              <w:jc w:val="both"/>
              <w:rPr>
                <w:bCs/>
              </w:rPr>
            </w:pPr>
            <w:r w:rsidRPr="006F0084">
              <w:rPr>
                <w:bCs/>
              </w:rPr>
              <w:lastRenderedPageBreak/>
              <w:t>Pateikiama:</w:t>
            </w:r>
          </w:p>
          <w:p w14:paraId="65925C68" w14:textId="77777777" w:rsidR="008B1DE6" w:rsidRPr="006F0084" w:rsidRDefault="008B1DE6" w:rsidP="00535CD6">
            <w:pPr>
              <w:jc w:val="both"/>
              <w:rPr>
                <w:bCs/>
              </w:rPr>
            </w:pPr>
          </w:p>
          <w:p w14:paraId="3AEFDBEC" w14:textId="29052C3D" w:rsidR="008B1DE6" w:rsidRPr="006F0084" w:rsidRDefault="008B1DE6" w:rsidP="00535CD6">
            <w:pPr>
              <w:jc w:val="both"/>
              <w:rPr>
                <w:b/>
                <w:lang w:eastAsia="lt-LT"/>
              </w:rPr>
            </w:pPr>
            <w:r w:rsidRPr="006F0084">
              <w:rPr>
                <w:bCs/>
              </w:rPr>
              <w:t xml:space="preserve">1) </w:t>
            </w:r>
            <w:r w:rsidRPr="006F0084">
              <w:t xml:space="preserve">tiekėjo vadovo ar kito tiekėjo įgalioto atstovo parašu patvirtintas vadovaujančių specialistų ir asmenų, </w:t>
            </w:r>
            <w:r w:rsidRPr="006F0084">
              <w:rPr>
                <w:lang w:eastAsia="lt-LT"/>
              </w:rPr>
              <w:t>atsakingų už pirkimo sutarties vykdymą</w:t>
            </w:r>
            <w:r w:rsidRPr="006F0084">
              <w:rPr>
                <w:b/>
                <w:lang w:eastAsia="lt-LT"/>
              </w:rPr>
              <w:t xml:space="preserve"> </w:t>
            </w:r>
            <w:r w:rsidRPr="008F3336">
              <w:rPr>
                <w:b/>
                <w:lang w:eastAsia="lt-LT"/>
              </w:rPr>
              <w:t>sąrašas (</w:t>
            </w:r>
            <w:r w:rsidRPr="00242798">
              <w:rPr>
                <w:b/>
              </w:rPr>
              <w:t>parengtas pagal pirkimo sąlygų 7 priedą „Tiekėjo vadovaujančių darbuotojų (specialistų) ir asmenų, atsakingų už sutarties vykdymą</w:t>
            </w:r>
            <w:r w:rsidRPr="006F0084">
              <w:rPr>
                <w:b/>
              </w:rPr>
              <w:t xml:space="preserve"> sąrašas“)</w:t>
            </w:r>
            <w:r w:rsidRPr="00AE3AE3">
              <w:rPr>
                <w:bCs/>
              </w:rPr>
              <w:t>,</w:t>
            </w:r>
            <w:r w:rsidRPr="006F0084">
              <w:rPr>
                <w:b/>
              </w:rPr>
              <w:t xml:space="preserve"> </w:t>
            </w:r>
            <w:r w:rsidRPr="006F0084">
              <w:rPr>
                <w:bCs/>
                <w:lang w:eastAsia="lt-LT"/>
              </w:rPr>
              <w:t xml:space="preserve">kuriame nurodomi specialistų vardai, pavardės, profesinė kvalifikacija (patvirtinanti šios lentelės </w:t>
            </w:r>
            <w:r w:rsidR="0071079D">
              <w:rPr>
                <w:bCs/>
                <w:lang w:eastAsia="lt-LT"/>
              </w:rPr>
              <w:t>2</w:t>
            </w:r>
            <w:r w:rsidRPr="006F0084">
              <w:rPr>
                <w:bCs/>
                <w:lang w:eastAsia="lt-LT"/>
              </w:rPr>
              <w:t xml:space="preserve"> punkte nurodytus reikalavimus), pareigos, vykdant pirkimo sutartį, dabartinė darbovietė, kvalifikacijos atestato /</w:t>
            </w:r>
            <w:r w:rsidRPr="006F0084">
              <w:rPr>
                <w:bCs/>
              </w:rPr>
              <w:t xml:space="preserve"> teisės pripažinimo pažymos / </w:t>
            </w:r>
            <w:r w:rsidRPr="006F0084">
              <w:rPr>
                <w:bCs/>
                <w:lang w:eastAsia="lt-LT"/>
              </w:rPr>
              <w:t xml:space="preserve">pažymėjimo numeris, išdavimo data, galiojimo laikas, išdavusios institucijos pavadinimas.  </w:t>
            </w:r>
          </w:p>
          <w:p w14:paraId="1ED4B3EB" w14:textId="77777777" w:rsidR="008B1DE6" w:rsidRPr="006F0084" w:rsidRDefault="008B1DE6" w:rsidP="00535CD6">
            <w:pPr>
              <w:jc w:val="both"/>
              <w:rPr>
                <w:b/>
                <w:bCs/>
              </w:rPr>
            </w:pPr>
          </w:p>
          <w:p w14:paraId="61070746" w14:textId="6ECFD2DB" w:rsidR="008B1DE6" w:rsidRPr="006F0084" w:rsidRDefault="008B1DE6" w:rsidP="00535CD6">
            <w:pPr>
              <w:jc w:val="both"/>
            </w:pPr>
            <w:r w:rsidRPr="006F0084">
              <w:t>2) Lietuvos Respublikos ir trečiųjų šalių piliečiams ir kitiems fiziniams asmenims (išskyrus užsienio šalių specialistus*) teisės aktuose numatytų institucijų (</w:t>
            </w:r>
            <w:r w:rsidRPr="00173B51">
              <w:t xml:space="preserve">VšĮ „Statybos </w:t>
            </w:r>
            <w:r w:rsidRPr="00173B51">
              <w:lastRenderedPageBreak/>
              <w:t>sektoriaus vystymo agentūra“</w:t>
            </w:r>
            <w:r w:rsidR="00173B51" w:rsidRPr="00173B51">
              <w:t>, Lietuvos architektų rūmai</w:t>
            </w:r>
            <w:r w:rsidRPr="00173B51">
              <w:t>) išduoti kvalifikacijos atestatai ar užsienio šalies specialistams išduoti dokumentai, patvirtinantys turimą kvalifikaciją kilmės šalyje.</w:t>
            </w:r>
          </w:p>
          <w:p w14:paraId="65AEFE84" w14:textId="77777777" w:rsidR="008B1DE6" w:rsidRPr="006F0084" w:rsidRDefault="008B1DE6" w:rsidP="00535CD6">
            <w:pPr>
              <w:jc w:val="both"/>
            </w:pPr>
          </w:p>
          <w:p w14:paraId="0566F1FC" w14:textId="19559D59" w:rsidR="008B1DE6" w:rsidRPr="006F0084" w:rsidRDefault="008B1DE6" w:rsidP="00535CD6">
            <w:pPr>
              <w:jc w:val="both"/>
            </w:pPr>
            <w:r w:rsidRPr="006F0084">
              <w:t>*Užsienio šalių specialistai – Europos Sąjungos valstybių narių, Šveicarijos Konfederacijos arba valstybių, pasirašiusių Europos ekonominės erdvės sutartį, piliečiai ir kiti fiziniai asmenys,</w:t>
            </w:r>
            <w:r w:rsidRPr="006F0084">
              <w:br/>
              <w:t xml:space="preserve">kurie naudojasi Europos Sąjungos teisės aktuose jiems suteiktomis judėjimo valstybėse narėse teisėmis – turi teisę eiti </w:t>
            </w:r>
            <w:r w:rsidR="004F3C91">
              <w:t>ney</w:t>
            </w:r>
            <w:r w:rsidRPr="006F0084">
              <w:t>patingo</w:t>
            </w:r>
            <w:r w:rsidR="00D614DB">
              <w:t>jo</w:t>
            </w:r>
            <w:r w:rsidRPr="006F0084">
              <w:t xml:space="preserve"> statinio statybos vadovo</w:t>
            </w:r>
            <w:r w:rsidR="004F3C91">
              <w:t xml:space="preserve"> / </w:t>
            </w:r>
            <w:r w:rsidRPr="006F0084">
              <w:rPr>
                <w:lang w:eastAsia="lt-LT"/>
              </w:rPr>
              <w:t>specialiųjų statybos darbų vadovo</w:t>
            </w:r>
            <w:r w:rsidR="00173B51">
              <w:t xml:space="preserve"> / </w:t>
            </w:r>
            <w:r w:rsidR="00173B51" w:rsidRPr="006F0084">
              <w:t xml:space="preserve">projekto vadovo </w:t>
            </w:r>
            <w:r w:rsidRPr="006F0084">
              <w:t>pareigas, pripažinus jų kilmės valstybėje turimą teisę eiti analogiškų statinių statybos vadovo, specialiųjų statybos darbų vadovo</w:t>
            </w:r>
            <w:r w:rsidR="004F3C91">
              <w:t xml:space="preserve"> </w:t>
            </w:r>
            <w:r w:rsidRPr="006F0084">
              <w:t>pareigas.</w:t>
            </w:r>
          </w:p>
          <w:p w14:paraId="595E16D4" w14:textId="6B0FDFFB" w:rsidR="008B1DE6" w:rsidRPr="00173B51" w:rsidRDefault="008B1DE6" w:rsidP="00535CD6">
            <w:pPr>
              <w:jc w:val="both"/>
            </w:pPr>
            <w:r w:rsidRPr="006F0084">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supaprastinto pirkimo paskelbimo, atsižvelgiant į </w:t>
            </w:r>
            <w:r w:rsidRPr="00173B51">
              <w:rPr>
                <w:noProof/>
              </w:rPr>
              <w:t xml:space="preserve">trumpesnius pirkimo procedūrų terminus, kaip įmanoma greičiau </w:t>
            </w:r>
            <w:r w:rsidRPr="00173B51">
              <w:rPr>
                <w:lang w:eastAsia="lt-LT"/>
              </w:rPr>
              <w:t>kreiptis į atitinkamą Lietuvos Respublikos instituciją (</w:t>
            </w:r>
            <w:r w:rsidRPr="00173B51">
              <w:t>VšĮ „Statybos sektoriaus vystymo agentūra“</w:t>
            </w:r>
            <w:r w:rsidR="00173B51" w:rsidRPr="00173B51">
              <w:t>, Lietuvos architektų rūmai</w:t>
            </w:r>
            <w:r w:rsidRPr="00173B51">
              <w:t xml:space="preserve">) </w:t>
            </w:r>
            <w:r w:rsidRPr="00173B51">
              <w:rPr>
                <w:lang w:eastAsia="lt-LT"/>
              </w:rPr>
              <w:t>dėl teisės pripažinimo dokumento išdavimo.</w:t>
            </w:r>
            <w:r w:rsidRPr="00173B51">
              <w:t xml:space="preserve"> </w:t>
            </w:r>
          </w:p>
          <w:p w14:paraId="099EAB65" w14:textId="04B6F4D3" w:rsidR="008B1DE6" w:rsidRPr="00173B51" w:rsidRDefault="008B1DE6" w:rsidP="00535CD6">
            <w:pPr>
              <w:pStyle w:val="Komentarotekstas"/>
              <w:spacing w:after="0" w:line="240" w:lineRule="auto"/>
              <w:jc w:val="both"/>
              <w:rPr>
                <w:rFonts w:ascii="Times New Roman" w:hAnsi="Times New Roman"/>
                <w:sz w:val="24"/>
                <w:szCs w:val="24"/>
              </w:rPr>
            </w:pPr>
            <w:r w:rsidRPr="00173B51">
              <w:rPr>
                <w:rFonts w:ascii="Times New Roman" w:hAnsi="Times New Roman"/>
                <w:sz w:val="24"/>
                <w:szCs w:val="24"/>
              </w:rPr>
              <w:t>Taip pat turi būti pateiktas ir dokumentas, patvirtinantis kreipimąsi į VšĮ „Statybos sektoriaus vystymo agentūra“</w:t>
            </w:r>
            <w:r w:rsidR="00173B51" w:rsidRPr="00173B51">
              <w:rPr>
                <w:rFonts w:ascii="Times New Roman" w:hAnsi="Times New Roman"/>
                <w:sz w:val="24"/>
                <w:szCs w:val="24"/>
              </w:rPr>
              <w:t xml:space="preserve">, Lietuvos architektų rūmus </w:t>
            </w:r>
            <w:r w:rsidRPr="00173B51">
              <w:rPr>
                <w:rFonts w:ascii="Times New Roman" w:hAnsi="Times New Roman"/>
                <w:sz w:val="24"/>
                <w:szCs w:val="24"/>
              </w:rPr>
              <w:t>dėl teisės pripažinimo dokumento išdavimo.</w:t>
            </w:r>
            <w:r w:rsidR="00173B51" w:rsidRPr="00173B51">
              <w:rPr>
                <w:rFonts w:ascii="Times New Roman" w:hAnsi="Times New Roman"/>
                <w:sz w:val="24"/>
                <w:szCs w:val="24"/>
              </w:rPr>
              <w:t xml:space="preserve">  </w:t>
            </w:r>
          </w:p>
          <w:p w14:paraId="5CECA29C" w14:textId="79DB014A" w:rsidR="008B1DE6" w:rsidRPr="00173B51" w:rsidRDefault="008B1DE6" w:rsidP="00173B51">
            <w:pPr>
              <w:jc w:val="both"/>
            </w:pPr>
            <w:r w:rsidRPr="00173B51">
              <w:t>Užsienio šalių specialistai iki pirkimo sutarties pasirašymo turi gauti ir</w:t>
            </w:r>
            <w:r w:rsidRPr="006F0084">
              <w:t xml:space="preserve"> pateikti Statybos įstatymo nustatyta tvarka išduotą teisės pripažinimo dokumentą.</w:t>
            </w:r>
          </w:p>
          <w:p w14:paraId="7BB4468F" w14:textId="77777777" w:rsidR="0032631A" w:rsidRDefault="0032631A" w:rsidP="00535CD6">
            <w:pPr>
              <w:widowControl w:val="0"/>
              <w:tabs>
                <w:tab w:val="left" w:pos="1418"/>
              </w:tabs>
              <w:suppressAutoHyphens w:val="0"/>
              <w:autoSpaceDE w:val="0"/>
              <w:adjustRightInd w:val="0"/>
              <w:jc w:val="both"/>
              <w:textAlignment w:val="auto"/>
              <w:rPr>
                <w:rFonts w:eastAsia="Calibri"/>
              </w:rPr>
            </w:pPr>
          </w:p>
          <w:p w14:paraId="7D272B36" w14:textId="74753141" w:rsidR="008B1DE6" w:rsidRPr="006F0084" w:rsidRDefault="005C7EF8" w:rsidP="00535CD6">
            <w:pPr>
              <w:widowControl w:val="0"/>
              <w:tabs>
                <w:tab w:val="left" w:pos="1418"/>
              </w:tabs>
              <w:suppressAutoHyphens w:val="0"/>
              <w:autoSpaceDE w:val="0"/>
              <w:adjustRightInd w:val="0"/>
              <w:jc w:val="both"/>
              <w:textAlignment w:val="auto"/>
            </w:pPr>
            <w:r>
              <w:rPr>
                <w:rFonts w:eastAsia="Calibri"/>
              </w:rPr>
              <w:t>3</w:t>
            </w:r>
            <w:r w:rsidR="0032631A">
              <w:rPr>
                <w:rFonts w:eastAsia="Calibri"/>
              </w:rPr>
              <w:t xml:space="preserve">) </w:t>
            </w:r>
            <w:r w:rsidR="008B1DE6" w:rsidRPr="0015316C">
              <w:rPr>
                <w:rFonts w:eastAsia="Calibri"/>
              </w:rPr>
              <w:t xml:space="preserve">specialisto – </w:t>
            </w:r>
            <w:proofErr w:type="spellStart"/>
            <w:r w:rsidR="008B1DE6" w:rsidRPr="0015316C">
              <w:rPr>
                <w:rFonts w:eastAsia="Calibri"/>
              </w:rPr>
              <w:t>kvazisubtiekėjo</w:t>
            </w:r>
            <w:proofErr w:type="spellEnd"/>
            <w:r w:rsidR="008B1DE6" w:rsidRPr="0015316C">
              <w:rPr>
                <w:rFonts w:eastAsia="Calibri"/>
              </w:rPr>
              <w:t xml:space="preserve"> </w:t>
            </w:r>
            <w:r w:rsidR="008B1DE6" w:rsidRPr="0015316C">
              <w:t xml:space="preserve">pasirašytos laisvos formos </w:t>
            </w:r>
            <w:r w:rsidR="008B1DE6" w:rsidRPr="0015316C">
              <w:rPr>
                <w:rFonts w:eastAsia="Calibri"/>
              </w:rPr>
              <w:t xml:space="preserve">sutikimas </w:t>
            </w:r>
            <w:r w:rsidR="008B1DE6" w:rsidRPr="0015316C">
              <w:t>atlikti</w:t>
            </w:r>
            <w:r w:rsidR="00A879ED" w:rsidRPr="0015316C">
              <w:t xml:space="preserve"> </w:t>
            </w:r>
            <w:r w:rsidR="008B1DE6" w:rsidRPr="0015316C">
              <w:t xml:space="preserve">sutartyje </w:t>
            </w:r>
            <w:r w:rsidR="008B1DE6" w:rsidRPr="006F0084">
              <w:t xml:space="preserve">nurodytus darbus, jei jis nėra tiekėjo ar subtiekėjo darbuotojas, ir </w:t>
            </w:r>
            <w:r w:rsidR="008B1DE6" w:rsidRPr="006F0084">
              <w:rPr>
                <w:rFonts w:eastAsia="Calibri"/>
              </w:rPr>
              <w:t>tiekėjo ar subtiekėjo patvirtinimas</w:t>
            </w:r>
            <w:r w:rsidR="008B1DE6" w:rsidRPr="006F0084">
              <w:rPr>
                <w:rFonts w:eastAsia="Calibri"/>
                <w:b/>
                <w:bCs/>
              </w:rPr>
              <w:t xml:space="preserve"> </w:t>
            </w:r>
            <w:r w:rsidR="008B1DE6" w:rsidRPr="006F0084">
              <w:rPr>
                <w:rFonts w:eastAsia="Calibri"/>
              </w:rPr>
              <w:t>(ketinimų protokolas ar kt.),</w:t>
            </w:r>
            <w:r w:rsidR="008B1DE6" w:rsidRPr="006F0084">
              <w:rPr>
                <w:rFonts w:eastAsia="Calibri"/>
                <w:b/>
                <w:bCs/>
              </w:rPr>
              <w:t xml:space="preserve"> </w:t>
            </w:r>
            <w:r w:rsidR="008B1DE6" w:rsidRPr="006F0084">
              <w:rPr>
                <w:rFonts w:eastAsia="Calibri"/>
              </w:rPr>
              <w:t>kad laimėjęs konkursą, įdarbins šį</w:t>
            </w:r>
            <w:r w:rsidR="00A879ED">
              <w:rPr>
                <w:rFonts w:eastAsia="Calibri"/>
              </w:rPr>
              <w:t xml:space="preserve"> </w:t>
            </w:r>
            <w:proofErr w:type="spellStart"/>
            <w:r w:rsidR="008B1DE6" w:rsidRPr="006F0084">
              <w:rPr>
                <w:rFonts w:eastAsia="Calibri"/>
              </w:rPr>
              <w:t>kvazisubtiekėją</w:t>
            </w:r>
            <w:proofErr w:type="spellEnd"/>
            <w:r w:rsidR="008B1DE6" w:rsidRPr="006F0084">
              <w:rPr>
                <w:rFonts w:eastAsia="Calibri"/>
              </w:rPr>
              <w:t>.</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6D94294C" w14:textId="3BD06B44" w:rsidR="007C1230" w:rsidRPr="00937092" w:rsidRDefault="00F07C81" w:rsidP="00605A86">
      <w:pPr>
        <w:pStyle w:val="Sraopastraipa"/>
        <w:numPr>
          <w:ilvl w:val="1"/>
          <w:numId w:val="27"/>
        </w:numPr>
        <w:ind w:left="-284" w:firstLine="710"/>
        <w:jc w:val="both"/>
      </w:pPr>
      <w:r w:rsidRPr="00F07C81">
        <w:rPr>
          <w:b/>
          <w:bCs/>
        </w:rPr>
        <w:t>Tiekėjas turi atitikti 3 lentelėje „Aplinkos apsaugos vadybos sistemos standartų reikalavimai“ nustatytus reikalavimus dėl aplinkos apsaugos vadybos sistemos standartų laikymosi:</w:t>
      </w:r>
    </w:p>
    <w:p w14:paraId="32D99274" w14:textId="77777777" w:rsidR="00937092" w:rsidRPr="00BA7301" w:rsidRDefault="00937092" w:rsidP="00937092">
      <w:pPr>
        <w:pStyle w:val="Sraopastraipa"/>
        <w:ind w:left="426"/>
        <w:jc w:val="both"/>
      </w:pPr>
    </w:p>
    <w:p w14:paraId="71E90320" w14:textId="787F2443" w:rsidR="003A647D" w:rsidRDefault="003A647D" w:rsidP="00937092">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647D" w14:paraId="6749966E" w14:textId="77777777" w:rsidTr="007E43EE">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7E43EE">
        <w:tc>
          <w:tcPr>
            <w:tcW w:w="709" w:type="dxa"/>
            <w:tcBorders>
              <w:top w:val="single" w:sz="4" w:space="0" w:color="auto"/>
              <w:left w:val="single" w:sz="4" w:space="0" w:color="auto"/>
              <w:bottom w:val="single" w:sz="4" w:space="0" w:color="auto"/>
              <w:right w:val="single" w:sz="4" w:space="0" w:color="auto"/>
            </w:tcBorders>
            <w:hideMark/>
          </w:tcPr>
          <w:p w14:paraId="0D1CF4D9" w14:textId="1FAB7A29" w:rsidR="002C5AD4" w:rsidRDefault="00DC06FA" w:rsidP="002C5AD4">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304CD966" w14:textId="5FC92E5C" w:rsidR="002C5AD4" w:rsidRPr="00D0377D" w:rsidRDefault="002C5AD4" w:rsidP="00182116">
            <w:pPr>
              <w:tabs>
                <w:tab w:val="left" w:pos="993"/>
              </w:tabs>
              <w:jc w:val="both"/>
              <w:rPr>
                <w:b/>
                <w:bCs/>
                <w:highlight w:val="yellow"/>
              </w:rPr>
            </w:pPr>
            <w:r w:rsidRPr="000F594D">
              <w:t>Tiekėjas</w:t>
            </w:r>
            <w:r>
              <w:t xml:space="preserve">** </w:t>
            </w:r>
            <w:r w:rsidRPr="00D0377D">
              <w:t xml:space="preserve">turi būti įdiegęs ir taikyti </w:t>
            </w:r>
            <w:r w:rsidR="00D32074" w:rsidRPr="00EF38C5">
              <w:t xml:space="preserve">atliekamų </w:t>
            </w:r>
            <w:r w:rsidR="00710E6C" w:rsidRPr="00EF38C5">
              <w:t>statybos</w:t>
            </w:r>
            <w:r w:rsidR="00D83C64" w:rsidRPr="00EF38C5">
              <w:t xml:space="preserve"> </w:t>
            </w:r>
            <w:r w:rsidR="00D32074" w:rsidRPr="00EF38C5">
              <w:t>darbų</w:t>
            </w:r>
            <w:r w:rsidR="00D32074" w:rsidRPr="00D0377D">
              <w:rPr>
                <w:b/>
                <w:bCs/>
              </w:rPr>
              <w:t xml:space="preserve"> </w:t>
            </w:r>
            <w:r w:rsidR="00FC437E" w:rsidRPr="00D0377D">
              <w:t xml:space="preserve">(susijusių su </w:t>
            </w:r>
            <w:r w:rsidR="00D0377D" w:rsidRPr="00D0377D">
              <w:t>statybos darbais</w:t>
            </w:r>
            <w:r w:rsidR="00D0377D" w:rsidRPr="00D0377D">
              <w:rPr>
                <w:b/>
                <w:bCs/>
              </w:rPr>
              <w:t xml:space="preserve"> </w:t>
            </w:r>
            <w:r w:rsidR="00D0377D" w:rsidRPr="00D0377D">
              <w:rPr>
                <w:rFonts w:eastAsia="Calibri"/>
                <w:lang w:eastAsia="zh-CN"/>
              </w:rPr>
              <w:t xml:space="preserve">statinių  grupėje: </w:t>
            </w:r>
            <w:r w:rsidR="00D0377D" w:rsidRPr="00D0377D">
              <w:rPr>
                <w:rFonts w:eastAsia="Calibri"/>
                <w:b/>
                <w:bCs/>
              </w:rPr>
              <w:t>susisiekimo komunikacijos</w:t>
            </w:r>
            <w:r w:rsidR="00D0377D" w:rsidRPr="002A2865">
              <w:rPr>
                <w:rFonts w:eastAsia="Calibri"/>
              </w:rPr>
              <w:t>, statinių pogrup</w:t>
            </w:r>
            <w:r w:rsidR="00D0377D">
              <w:rPr>
                <w:rFonts w:eastAsia="Calibri"/>
              </w:rPr>
              <w:t>yje</w:t>
            </w:r>
            <w:r w:rsidR="00D0377D" w:rsidRPr="002A2865">
              <w:rPr>
                <w:rFonts w:eastAsia="Calibri"/>
              </w:rPr>
              <w:t xml:space="preserve">: </w:t>
            </w:r>
            <w:r w:rsidR="00D0377D" w:rsidRPr="002A2865">
              <w:rPr>
                <w:rFonts w:eastAsia="Calibri"/>
                <w:b/>
                <w:bCs/>
              </w:rPr>
              <w:t>vandens uostų statiniai</w:t>
            </w:r>
            <w:r w:rsidR="00D0377D" w:rsidRPr="00D0377D">
              <w:rPr>
                <w:rFonts w:eastAsia="Calibri"/>
              </w:rPr>
              <w:t>, išskyrus elektrotechnikos darbus)</w:t>
            </w:r>
            <w:r w:rsidR="00D0377D" w:rsidRPr="00D0377D">
              <w:rPr>
                <w:b/>
                <w:bCs/>
              </w:rPr>
              <w:t xml:space="preserve"> </w:t>
            </w:r>
            <w:r w:rsidR="00804328" w:rsidRPr="00EF38C5">
              <w:t>apimtyje</w:t>
            </w:r>
            <w:r w:rsidR="00D32074" w:rsidRPr="00EF38C5">
              <w:t xml:space="preserve"> </w:t>
            </w:r>
            <w:r w:rsidRPr="00EF38C5">
              <w:t>a</w:t>
            </w:r>
            <w:r w:rsidRPr="00D0377D">
              <w:t>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603C5D" w:rsidRDefault="002C5AD4" w:rsidP="002C5AD4">
            <w:pPr>
              <w:pStyle w:val="Sraopastraipa"/>
              <w:numPr>
                <w:ilvl w:val="0"/>
                <w:numId w:val="53"/>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xml:space="preserve">– </w:t>
            </w:r>
            <w:r w:rsidRPr="00EC61A0">
              <w:rPr>
                <w:i/>
                <w:color w:val="000000"/>
                <w:shd w:val="clear" w:color="auto" w:fill="FFFFFF" w:themeFill="background1"/>
                <w:lang w:eastAsia="lt-LT"/>
              </w:rPr>
              <w:lastRenderedPageBreak/>
              <w:t>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77015DF9" w14:textId="2D6672C2" w:rsidR="00267AA1" w:rsidRPr="00267AA1" w:rsidRDefault="002C5AD4" w:rsidP="00267AA1">
            <w:pPr>
              <w:pStyle w:val="Sraopastraipa"/>
              <w:numPr>
                <w:ilvl w:val="0"/>
                <w:numId w:val="5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00267AA1" w:rsidRPr="000918F4">
              <w:rPr>
                <w:b/>
                <w:bCs/>
                <w:i/>
                <w:color w:val="000000"/>
                <w:lang w:eastAsia="lt-LT"/>
              </w:rPr>
              <w:t>pasitelkti</w:t>
            </w:r>
            <w:r w:rsidRPr="000918F4">
              <w:rPr>
                <w:b/>
                <w:bCs/>
                <w:i/>
                <w:color w:val="000000"/>
                <w:lang w:eastAsia="lt-LT"/>
              </w:rPr>
              <w:t xml:space="preserve"> </w:t>
            </w:r>
            <w:r w:rsidRPr="00267AA1">
              <w:rPr>
                <w:b/>
                <w:bCs/>
                <w:i/>
                <w:color w:val="000000"/>
                <w:lang w:eastAsia="lt-LT"/>
              </w:rPr>
              <w:t>kit</w:t>
            </w:r>
            <w:r w:rsidR="00267AA1" w:rsidRPr="00267AA1">
              <w:rPr>
                <w:b/>
                <w:bCs/>
                <w:i/>
                <w:color w:val="000000"/>
                <w:lang w:eastAsia="lt-LT"/>
              </w:rPr>
              <w:t>us</w:t>
            </w:r>
            <w:r w:rsidRPr="00267AA1">
              <w:rPr>
                <w:b/>
                <w:bCs/>
                <w:i/>
                <w:color w:val="000000"/>
                <w:lang w:eastAsia="lt-LT"/>
              </w:rPr>
              <w:t xml:space="preserve"> ūkio subjekt</w:t>
            </w:r>
            <w:r w:rsidR="00267AA1" w:rsidRPr="00267AA1">
              <w:rPr>
                <w:b/>
                <w:bCs/>
                <w:i/>
                <w:color w:val="000000"/>
                <w:lang w:eastAsia="lt-LT"/>
              </w:rPr>
              <w:t>us</w:t>
            </w:r>
            <w:r w:rsidR="00267AA1">
              <w:rPr>
                <w:i/>
                <w:color w:val="000000"/>
                <w:lang w:eastAsia="lt-LT"/>
              </w:rPr>
              <w:t xml:space="preserve">, </w:t>
            </w:r>
            <w:r w:rsidRPr="00603C5D">
              <w:rPr>
                <w:i/>
                <w:color w:val="000000"/>
                <w:lang w:eastAsia="lt-LT"/>
              </w:rPr>
              <w:t>atsižvelgiant į jų prisiimamus įsipareigojimus pirkimo sutarčiai vykdyti</w:t>
            </w:r>
            <w:r w:rsidR="00267AA1">
              <w:rPr>
                <w:i/>
                <w:color w:val="000000"/>
                <w:lang w:eastAsia="lt-LT"/>
              </w:rPr>
              <w:t>.</w:t>
            </w:r>
          </w:p>
          <w:p w14:paraId="70937842" w14:textId="349D9797" w:rsidR="00267AA1" w:rsidRPr="00267AA1" w:rsidRDefault="00267AA1" w:rsidP="00267AA1">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sidR="00F9101D">
              <w:rPr>
                <w:i/>
                <w:iCs/>
              </w:rPr>
              <w:t xml:space="preserve"> </w:t>
            </w:r>
            <w:r w:rsidR="00F9101D" w:rsidRPr="00F9101D">
              <w:rPr>
                <w:b/>
                <w:bCs/>
                <w:i/>
                <w:iCs/>
              </w:rPr>
              <w:t>ir būtų išviešintas teikiant pasiūlymą</w:t>
            </w:r>
            <w:r w:rsidR="00F9101D">
              <w:rPr>
                <w:i/>
                <w:iCs/>
              </w:rPr>
              <w:t>;</w:t>
            </w:r>
          </w:p>
          <w:p w14:paraId="7C110B63" w14:textId="4514B173" w:rsidR="00267AA1" w:rsidRPr="006E4CC7" w:rsidRDefault="00267AA1" w:rsidP="006E4CC7">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6715D787" w14:textId="7E762416" w:rsidR="00262526" w:rsidRPr="006E4CC7" w:rsidRDefault="002C5AD4" w:rsidP="00262526">
            <w:pPr>
              <w:pStyle w:val="Sraopastraipa"/>
              <w:numPr>
                <w:ilvl w:val="0"/>
                <w:numId w:val="53"/>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63647230" w14:textId="77777777" w:rsidR="002C5AD4" w:rsidRDefault="002C5AD4" w:rsidP="002C5AD4">
            <w:pPr>
              <w:jc w:val="both"/>
            </w:pPr>
            <w:r w:rsidRPr="005B7E10">
              <w:lastRenderedPageBreak/>
              <w:t>Pateikiama:</w:t>
            </w:r>
            <w:r w:rsidRPr="00A828A1">
              <w:t xml:space="preserve"> </w:t>
            </w:r>
          </w:p>
          <w:p w14:paraId="1F7D8B9C" w14:textId="77777777" w:rsidR="002C5AD4" w:rsidRDefault="002C5AD4" w:rsidP="002C5AD4">
            <w:pPr>
              <w:tabs>
                <w:tab w:val="left" w:pos="993"/>
              </w:tabs>
              <w:jc w:val="both"/>
            </w:pP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734DC855" w14:textId="536A95C8" w:rsidR="002C5AD4" w:rsidRDefault="002C5AD4" w:rsidP="002C5AD4">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007B25F2"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0A0B56D9" w14:textId="77777777" w:rsidR="002C5AD4" w:rsidRDefault="002C5AD4" w:rsidP="002C5AD4"/>
          <w:p w14:paraId="700F80F2" w14:textId="77777777" w:rsidR="002C5AD4" w:rsidRPr="00F364BA" w:rsidRDefault="002C5AD4" w:rsidP="002C5AD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lastRenderedPageBreak/>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3FA0CEA1" w:rsidR="00714C0C" w:rsidRDefault="00DE2DD1"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w:t>
      </w:r>
      <w:r w:rsidRPr="00714C0C">
        <w:rPr>
          <w:szCs w:val="20"/>
        </w:rPr>
        <w:lastRenderedPageBreak/>
        <w:t xml:space="preserve">koks teisinis ryšys sieja tiekėją ir tą ūkio subjektą, kurio pajėgumais jis remiasi. </w:t>
      </w:r>
    </w:p>
    <w:p w14:paraId="2A74522F" w14:textId="5128EC21" w:rsidR="00714C0C"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rsidP="001B0D47">
      <w:pPr>
        <w:pStyle w:val="Sraopastraipa"/>
        <w:widowControl w:val="0"/>
        <w:numPr>
          <w:ilvl w:val="2"/>
          <w:numId w:val="5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546F5534" w14:textId="589F3041" w:rsidR="00EC4F56" w:rsidRDefault="00F64A77" w:rsidP="00A753CA">
      <w:pPr>
        <w:pStyle w:val="Sraopastraipa"/>
        <w:widowControl w:val="0"/>
        <w:numPr>
          <w:ilvl w:val="2"/>
          <w:numId w:val="54"/>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6C73A026" w:rsidR="00087C15" w:rsidRPr="002A2006" w:rsidRDefault="00087C15" w:rsidP="00F07C81">
      <w:pPr>
        <w:pStyle w:val="Sraopastraipa"/>
        <w:numPr>
          <w:ilvl w:val="0"/>
          <w:numId w:val="54"/>
        </w:numPr>
        <w:autoSpaceDN/>
        <w:spacing w:before="120"/>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52E36702"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w:t>
      </w:r>
      <w:r w:rsidR="00080CA0">
        <w:rPr>
          <w:b/>
          <w:lang w:val="en-US" w:eastAsia="lt-LT"/>
        </w:rPr>
        <w:t xml:space="preserve">PIRKIMO </w:t>
      </w:r>
      <w:r w:rsidRPr="00CF46E6">
        <w:rPr>
          <w:b/>
          <w:lang w:val="en-US" w:eastAsia="lt-LT"/>
        </w:rPr>
        <w:t xml:space="preserve">SUTARTIES SUDARYMO </w:t>
      </w:r>
    </w:p>
    <w:p w14:paraId="24F2D6DD" w14:textId="7FCA9167"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55AE4">
        <w:t>pirkimo</w:t>
      </w:r>
      <w:r w:rsidR="00792EF9">
        <w:t xml:space="preserve">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525218F3" w14:textId="482A6E26" w:rsidR="004C6470" w:rsidRPr="00E46903" w:rsidRDefault="009164D5" w:rsidP="004C6470">
      <w:pPr>
        <w:pStyle w:val="Sraopastraipa"/>
        <w:numPr>
          <w:ilvl w:val="1"/>
          <w:numId w:val="49"/>
        </w:numPr>
        <w:tabs>
          <w:tab w:val="left" w:pos="709"/>
          <w:tab w:val="left" w:pos="993"/>
          <w:tab w:val="left" w:pos="1418"/>
        </w:tabs>
        <w:ind w:left="0" w:firstLine="851"/>
        <w:jc w:val="both"/>
      </w:pPr>
      <w:r w:rsidRPr="00E46903">
        <w:rPr>
          <w:rFonts w:cstheme="minorHAnsi"/>
        </w:rPr>
        <w:t xml:space="preserve"> </w:t>
      </w:r>
      <w:r w:rsidR="004C6470" w:rsidRPr="004C6470">
        <w:rPr>
          <w:color w:val="000000" w:themeColor="text1"/>
        </w:rPr>
        <w:t>Ši pirkimo procedūra atliekama siekiant sudaryti sutartį su tiekėju, kurio pasiūlymas, vadovaujantis pirkimo sąlygose</w:t>
      </w:r>
      <w:r w:rsidR="004C6470" w:rsidRPr="004C6470">
        <w:rPr>
          <w:color w:val="0070C0"/>
        </w:rPr>
        <w:t xml:space="preserve"> </w:t>
      </w:r>
      <w:r w:rsidR="004C6470" w:rsidRPr="004C6470">
        <w:rPr>
          <w:color w:val="000000" w:themeColor="text1"/>
        </w:rPr>
        <w:t xml:space="preserve">nustatyta tvarka, bus pripažintas laimėjęs. </w:t>
      </w:r>
      <w:r w:rsidR="004C6470" w:rsidRPr="004C6470">
        <w:rPr>
          <w:rFonts w:cstheme="minorHAnsi"/>
          <w:color w:val="000000" w:themeColor="text1"/>
        </w:rPr>
        <w:t xml:space="preserve">Laimėjusiu pasiūlymu galės būti pripažintas tik 1 (vienas) ekonomiškai naudingiausias pasiūlymas, esantis pasiūlymų eilės pirmojoje vietoje. </w:t>
      </w:r>
    </w:p>
    <w:p w14:paraId="346B0E90" w14:textId="77777777" w:rsidR="004C6470" w:rsidRDefault="004C6470" w:rsidP="004C6470">
      <w:pPr>
        <w:tabs>
          <w:tab w:val="left" w:pos="709"/>
          <w:tab w:val="left" w:pos="993"/>
          <w:tab w:val="left" w:pos="1418"/>
        </w:tabs>
        <w:jc w:val="both"/>
      </w:pPr>
    </w:p>
    <w:p w14:paraId="35C863CA" w14:textId="77777777" w:rsidR="004C6470" w:rsidRDefault="004C6470" w:rsidP="004C6470">
      <w:pPr>
        <w:tabs>
          <w:tab w:val="left" w:pos="709"/>
          <w:tab w:val="left" w:pos="993"/>
          <w:tab w:val="left" w:pos="1418"/>
        </w:tabs>
        <w:jc w:val="both"/>
      </w:pPr>
    </w:p>
    <w:p w14:paraId="685EDF08" w14:textId="77777777" w:rsidR="004C6470" w:rsidRDefault="004C6470" w:rsidP="004C6470">
      <w:pPr>
        <w:tabs>
          <w:tab w:val="left" w:pos="709"/>
          <w:tab w:val="left" w:pos="993"/>
          <w:tab w:val="left" w:pos="1418"/>
        </w:tabs>
        <w:jc w:val="both"/>
      </w:pPr>
    </w:p>
    <w:p w14:paraId="6816EB69" w14:textId="77777777" w:rsidR="004C6470" w:rsidRPr="00DB7B54" w:rsidRDefault="004C6470" w:rsidP="004C6470">
      <w:pPr>
        <w:tabs>
          <w:tab w:val="left" w:pos="709"/>
          <w:tab w:val="left" w:pos="993"/>
          <w:tab w:val="left" w:pos="1418"/>
        </w:tabs>
        <w:jc w:val="both"/>
      </w:pPr>
    </w:p>
    <w:p w14:paraId="696F683A" w14:textId="70F0A8C7" w:rsidR="003B7BF8" w:rsidRPr="00E46903" w:rsidRDefault="002A2006" w:rsidP="00E72323">
      <w:pPr>
        <w:pStyle w:val="Sraopastraipa"/>
        <w:numPr>
          <w:ilvl w:val="1"/>
          <w:numId w:val="49"/>
        </w:numPr>
        <w:tabs>
          <w:tab w:val="left" w:pos="709"/>
          <w:tab w:val="left" w:pos="993"/>
          <w:tab w:val="left" w:pos="1418"/>
        </w:tabs>
        <w:ind w:left="0" w:firstLine="851"/>
        <w:jc w:val="both"/>
      </w:pPr>
      <w:r w:rsidRPr="00E46903">
        <w:lastRenderedPageBreak/>
        <w:t>Tiekėjas</w:t>
      </w:r>
      <w:r w:rsidRPr="00E46903">
        <w:rPr>
          <w:rFonts w:eastAsia="Calibri"/>
          <w:bCs/>
        </w:rPr>
        <w:t xml:space="preserve">, kurio pasiūlymas nustatytas laimėjusiu, sudaryti </w:t>
      </w:r>
      <w:r w:rsidR="004C6470">
        <w:rPr>
          <w:rFonts w:eastAsia="Calibri"/>
          <w:bCs/>
        </w:rPr>
        <w:t xml:space="preserve">pirkimo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1C65872B" w:rsidR="008214A9" w:rsidRPr="008214A9" w:rsidRDefault="002A2006" w:rsidP="00222B1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w:t>
      </w:r>
      <w:r w:rsidR="00E72323">
        <w:t>pirkimo</w:t>
      </w:r>
      <w:r w:rsidR="0018618A">
        <w:t xml:space="preserve"> </w:t>
      </w:r>
      <w:r w:rsidRPr="00D8789F">
        <w:t xml:space="preserve">sutartį, raštu atsisako ją sudaryti arba iki perkančiosios organizacijos nurodyto laiko nepasirašo </w:t>
      </w:r>
      <w:r w:rsidR="00E72323">
        <w:t>pirkimo</w:t>
      </w:r>
      <w:r w:rsidR="0018618A">
        <w:t xml:space="preserve"> </w:t>
      </w:r>
      <w:r w:rsidRPr="00D8789F">
        <w:t xml:space="preserve">sutarties, arba atsisako sudaryti </w:t>
      </w:r>
      <w:r w:rsidR="00E72323">
        <w:t>pirkimo</w:t>
      </w:r>
      <w:r w:rsidR="0018618A">
        <w:t xml:space="preserve"> </w:t>
      </w:r>
      <w:r w:rsidRPr="00D8789F">
        <w:t xml:space="preserve">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w:t>
      </w:r>
      <w:r w:rsidR="00E72323">
        <w:rPr>
          <w:rFonts w:eastAsia="Calibri"/>
        </w:rPr>
        <w:t>pirkimo</w:t>
      </w:r>
      <w:r w:rsidR="0018618A">
        <w:rPr>
          <w:rFonts w:eastAsia="Calibri"/>
        </w:rPr>
        <w:t xml:space="preserve"> </w:t>
      </w:r>
      <w:r w:rsidRPr="008214A9">
        <w:rPr>
          <w:rFonts w:eastAsia="Calibri"/>
        </w:rPr>
        <w:t xml:space="preserve">sutartį. Tuo atveju perkančioji organizacija siūlo sudaryti </w:t>
      </w:r>
      <w:r w:rsidR="00E72323">
        <w:rPr>
          <w:rFonts w:eastAsia="Calibri"/>
        </w:rPr>
        <w:t>pirkimo</w:t>
      </w:r>
      <w:r w:rsidR="0018618A">
        <w:rPr>
          <w:rFonts w:eastAsia="Calibri"/>
        </w:rPr>
        <w:t xml:space="preserve"> </w:t>
      </w:r>
      <w:r w:rsidRPr="008214A9">
        <w:rPr>
          <w:rFonts w:eastAsia="Calibri"/>
        </w:rPr>
        <w:t xml:space="preserve">sutartį tiekėjui, kurio pasiūlymas pagal nustatytą pasiūlymų eilę yra pirmas po tiekėjo, atsisakiusio sudaryti </w:t>
      </w:r>
      <w:r w:rsidR="0018618A">
        <w:rPr>
          <w:rFonts w:eastAsia="Calibri"/>
        </w:rPr>
        <w:t xml:space="preserve">preliminariąją </w:t>
      </w:r>
      <w:r w:rsidRPr="008214A9">
        <w:rPr>
          <w:rFonts w:eastAsia="Calibri"/>
        </w:rPr>
        <w:t>sutartį</w:t>
      </w:r>
      <w:r w:rsidR="00A64159" w:rsidRPr="008214A9">
        <w:rPr>
          <w:rFonts w:eastAsia="Calibri"/>
        </w:rPr>
        <w:t xml:space="preserve">,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6C8F64A6"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t xml:space="preserve">Perkančioji </w:t>
      </w:r>
      <w:r w:rsidRPr="00E46903">
        <w:rPr>
          <w:spacing w:val="-4"/>
        </w:rPr>
        <w:t xml:space="preserve">organizacija gali nuspręsti nesudaryti </w:t>
      </w:r>
      <w:r w:rsidR="00E72323">
        <w:rPr>
          <w:spacing w:val="-4"/>
        </w:rPr>
        <w:t>pirkimo</w:t>
      </w:r>
      <w:r w:rsidR="0018618A">
        <w:rPr>
          <w:spacing w:val="-4"/>
        </w:rPr>
        <w:t xml:space="preserve"> </w:t>
      </w:r>
      <w:r w:rsidRPr="00E46903">
        <w:rPr>
          <w:spacing w:val="-4"/>
        </w:rPr>
        <w:t xml:space="preserve">sutarties su ekonomiškai naudingiausią pasiūlymą pateikusiu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1BE468" w14:textId="77777777" w:rsidR="0018618A" w:rsidRPr="006B6532" w:rsidRDefault="0018618A"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4B2AA7C9"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20F1">
        <w:rPr>
          <w:rFonts w:eastAsia="Arial"/>
        </w:rPr>
        <w:t xml:space="preserve">Tiekėjas, norėdamas iki </w:t>
      </w:r>
      <w:r w:rsidR="00C020F1" w:rsidRPr="00C020F1">
        <w:rPr>
          <w:rFonts w:eastAsia="Arial"/>
        </w:rPr>
        <w:t>pirkimo</w:t>
      </w:r>
      <w:r w:rsidR="00AD3E54" w:rsidRPr="00C020F1">
        <w:rPr>
          <w:rFonts w:eastAsia="Arial"/>
        </w:rPr>
        <w:t xml:space="preserve"> </w:t>
      </w:r>
      <w:r w:rsidRPr="00C020F1">
        <w:rPr>
          <w:rFonts w:eastAsia="Arial"/>
        </w:rPr>
        <w:t xml:space="preserve">sutarties sudarymo teisme ginčyti </w:t>
      </w:r>
      <w:r w:rsidRPr="00C020F1">
        <w:t>perkančiosios organizacijos</w:t>
      </w:r>
      <w:r w:rsidRPr="00C020F1">
        <w:rPr>
          <w:rFonts w:eastAsia="Arial"/>
        </w:rPr>
        <w:t xml:space="preserve"> sprendimus ar veiksmus, pirmiausia elektronin</w:t>
      </w:r>
      <w:r w:rsidRPr="00C00615">
        <w:rPr>
          <w:rFonts w:eastAsia="Arial"/>
        </w:rPr>
        <w:t xml:space="preserve">ėmis priemonėmis turi pateikti pretenziją perkančiajai organizacijai. </w:t>
      </w:r>
    </w:p>
    <w:p w14:paraId="4060DB72" w14:textId="596DE42A" w:rsidR="006B4CDC" w:rsidRPr="00242371"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22834078"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3445EA21" w:rsidR="00F05C6D" w:rsidRPr="004D4D62" w:rsidRDefault="00F05C6D" w:rsidP="00F05C6D">
      <w:pPr>
        <w:pStyle w:val="Sraopastraipa"/>
        <w:widowControl w:val="0"/>
        <w:numPr>
          <w:ilvl w:val="1"/>
          <w:numId w:val="45"/>
        </w:numPr>
        <w:autoSpaceDE w:val="0"/>
        <w:adjustRightInd w:val="0"/>
        <w:ind w:left="55" w:firstLine="512"/>
        <w:jc w:val="both"/>
        <w:rPr>
          <w:szCs w:val="20"/>
        </w:rPr>
      </w:pPr>
      <w:r w:rsidRPr="004D4D62">
        <w:t xml:space="preserve">Sudaroma </w:t>
      </w:r>
      <w:r w:rsidR="004D4D62" w:rsidRPr="004D4D62">
        <w:t>pirkimo</w:t>
      </w:r>
      <w:r w:rsidR="00AD3E54" w:rsidRPr="004D4D62">
        <w:t xml:space="preserve"> </w:t>
      </w:r>
      <w:r w:rsidRPr="004D4D62">
        <w:t>sutartis atitinka laimėjusio tiekėjo pasiūlymą ir perkančiosios organizacijos konkurso sąlygose nustatytus reikalavimus.</w:t>
      </w:r>
    </w:p>
    <w:p w14:paraId="5B66D376" w14:textId="72BB3A66"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4D4D62">
        <w:t>P</w:t>
      </w:r>
      <w:r w:rsidR="004D4D62" w:rsidRPr="004D4D62">
        <w:t>irkimo</w:t>
      </w:r>
      <w:r w:rsidR="009F6419" w:rsidRPr="004D4D62">
        <w:t xml:space="preserve"> </w:t>
      </w:r>
      <w:r w:rsidRPr="004D4D62">
        <w:t>sutartis sudaroma nedelsiant, bet ne anksčiau negu pasibaigė atidėjimo terminas*,  išskyrus atvejus, kai vadovaujantis VPĮ nuostatomis jis gali būti netaikomas.</w:t>
      </w:r>
      <w:r w:rsidRPr="00E46903">
        <w:t xml:space="preserve"> </w:t>
      </w:r>
      <w:r w:rsidRPr="00E46903">
        <w:rPr>
          <w:color w:val="000000" w:themeColor="text1"/>
        </w:rPr>
        <w:t>Perkančioji organizacija, gavusi tiekėjo prašymo ar ieškinio teismui kopiją, negali sudaryti</w:t>
      </w:r>
      <w:r w:rsidR="00AD3E54">
        <w:rPr>
          <w:color w:val="000000" w:themeColor="text1"/>
        </w:rPr>
        <w:t xml:space="preserve"> </w:t>
      </w:r>
      <w:r w:rsidR="004D4D62">
        <w:rPr>
          <w:color w:val="000000" w:themeColor="text1"/>
        </w:rPr>
        <w:t>pirkimo</w:t>
      </w:r>
      <w:r w:rsidR="009F6419">
        <w:rPr>
          <w:color w:val="000000" w:themeColor="text1"/>
        </w:rPr>
        <w:t xml:space="preserve"> </w:t>
      </w:r>
      <w:r w:rsidRPr="00E46903">
        <w:rPr>
          <w:color w:val="000000" w:themeColor="text1"/>
        </w:rPr>
        <w:t xml:space="preserve">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F05C6D">
      <w:pPr>
        <w:pStyle w:val="Sraopastraipa"/>
        <w:widowControl w:val="0"/>
        <w:numPr>
          <w:ilvl w:val="2"/>
          <w:numId w:val="45"/>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7FEE9184"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w:t>
      </w:r>
      <w:r w:rsidR="00047911">
        <w:rPr>
          <w:rFonts w:cstheme="minorHAnsi"/>
        </w:rPr>
        <w:t>pirkimo</w:t>
      </w:r>
      <w:r w:rsidR="00AD3E54">
        <w:rPr>
          <w:rFonts w:cstheme="minorHAnsi"/>
        </w:rPr>
        <w:t xml:space="preserve"> </w:t>
      </w:r>
      <w:r w:rsidRPr="00E46903">
        <w:rPr>
          <w:rFonts w:cstheme="minorHAnsi"/>
        </w:rPr>
        <w:t xml:space="preserve">sutarties anksčiau kaip po </w:t>
      </w:r>
      <w:r w:rsidRPr="00E46903">
        <w:rPr>
          <w:rFonts w:cstheme="minorHAnsi"/>
          <w:bCs/>
        </w:rPr>
        <w:t>5 (penkių) darbo dienų,</w:t>
      </w:r>
      <w:r w:rsidRPr="00E46903">
        <w:rPr>
          <w:rFonts w:cstheme="minorHAnsi"/>
        </w:rPr>
        <w:t xml:space="preserve"> nuo pranešimo apie sprendimą sudaryti </w:t>
      </w:r>
      <w:r w:rsidR="00047911">
        <w:rPr>
          <w:rFonts w:cstheme="minorHAnsi"/>
        </w:rPr>
        <w:t>pirkimo</w:t>
      </w:r>
      <w:r w:rsidR="00AD3E54">
        <w:rPr>
          <w:rFonts w:cstheme="minorHAnsi"/>
        </w:rPr>
        <w:t xml:space="preserve"> </w:t>
      </w:r>
      <w:r w:rsidRPr="00E46903">
        <w:rPr>
          <w:rFonts w:cstheme="minorHAnsi"/>
        </w:rPr>
        <w:t xml:space="preserve">sutartį (o jei buvo gauta pretenzija – </w:t>
      </w:r>
      <w:r w:rsidRPr="00E46903">
        <w:t xml:space="preserve">nuo </w:t>
      </w:r>
      <w:r w:rsidRPr="00E46903">
        <w:lastRenderedPageBreak/>
        <w:t xml:space="preserve">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1216CA0E"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rPr>
          <w:rFonts w:eastAsiaTheme="minorHAnsi" w:cstheme="minorHAnsi"/>
          <w:bCs/>
          <w:iCs/>
        </w:rPr>
        <w:t xml:space="preserve">Sudarant </w:t>
      </w:r>
      <w:r w:rsidR="00047911">
        <w:rPr>
          <w:rFonts w:eastAsiaTheme="minorHAnsi" w:cstheme="minorHAnsi"/>
          <w:bCs/>
          <w:iCs/>
        </w:rPr>
        <w:t>pirkimo</w:t>
      </w:r>
      <w:r w:rsidR="00AD3E54">
        <w:rPr>
          <w:rFonts w:eastAsiaTheme="minorHAnsi" w:cstheme="minorHAnsi"/>
          <w:bCs/>
          <w:iCs/>
        </w:rPr>
        <w:t xml:space="preserve"> </w:t>
      </w:r>
      <w:r w:rsidRPr="00E46903">
        <w:rPr>
          <w:rFonts w:eastAsiaTheme="minorHAnsi" w:cstheme="minorHAnsi"/>
          <w:bCs/>
          <w:iCs/>
        </w:rPr>
        <w:t>sutartį, joje nedidinama laimėjusio tiekėjo pasiūlymo kaina, sąnaudos ir nekeičiamos kitos sąlygos.</w:t>
      </w:r>
    </w:p>
    <w:p w14:paraId="54C57C48" w14:textId="51DE735D" w:rsidR="00F05C6D" w:rsidRPr="002561B3" w:rsidRDefault="00F05C6D" w:rsidP="00F05C6D">
      <w:pPr>
        <w:pStyle w:val="Sraopastraipa"/>
        <w:widowControl w:val="0"/>
        <w:numPr>
          <w:ilvl w:val="1"/>
          <w:numId w:val="45"/>
        </w:numPr>
        <w:autoSpaceDE w:val="0"/>
        <w:adjustRightInd w:val="0"/>
        <w:ind w:left="55" w:firstLine="512"/>
        <w:jc w:val="both"/>
        <w:rPr>
          <w:szCs w:val="20"/>
        </w:rPr>
      </w:pPr>
      <w:r w:rsidRPr="002561B3">
        <w:rPr>
          <w:rFonts w:eastAsiaTheme="minorHAnsi" w:cstheme="minorHAnsi"/>
          <w:bCs/>
          <w:iCs/>
        </w:rPr>
        <w:t>Pirkimo sutar</w:t>
      </w:r>
      <w:r w:rsidR="00047911">
        <w:rPr>
          <w:rFonts w:eastAsiaTheme="minorHAnsi" w:cstheme="minorHAnsi"/>
          <w:bCs/>
          <w:iCs/>
        </w:rPr>
        <w:t>ties</w:t>
      </w:r>
      <w:r w:rsidRPr="002561B3">
        <w:rPr>
          <w:rFonts w:eastAsiaTheme="minorHAnsi" w:cstheme="minorHAnsi"/>
          <w:bCs/>
          <w:iCs/>
        </w:rPr>
        <w:t xml:space="preserve"> sąlygos pateikiamos pirkimo sąlygų</w:t>
      </w:r>
      <w:r w:rsidR="009F6419">
        <w:rPr>
          <w:rFonts w:eastAsiaTheme="minorHAnsi" w:cstheme="minorHAnsi"/>
          <w:bCs/>
          <w:iCs/>
        </w:rPr>
        <w:t xml:space="preserve"> 3 priede.</w:t>
      </w:r>
    </w:p>
    <w:p w14:paraId="10A4EDED" w14:textId="60D894B8" w:rsidR="009309B7" w:rsidRPr="00047911" w:rsidRDefault="00602914" w:rsidP="00037B79">
      <w:pPr>
        <w:pStyle w:val="Sraopastraipa"/>
        <w:widowControl w:val="0"/>
        <w:numPr>
          <w:ilvl w:val="1"/>
          <w:numId w:val="45"/>
        </w:numPr>
        <w:autoSpaceDE w:val="0"/>
        <w:adjustRightInd w:val="0"/>
        <w:ind w:left="55" w:firstLine="512"/>
        <w:jc w:val="both"/>
        <w:rPr>
          <w:bCs/>
          <w:szCs w:val="20"/>
        </w:rPr>
      </w:pPr>
      <w:r>
        <w:rPr>
          <w:rFonts w:eastAsia="Calibri"/>
          <w:lang w:eastAsia="ar-SA"/>
        </w:rPr>
        <w:t>Pirkimo</w:t>
      </w:r>
      <w:r w:rsidR="009F6419">
        <w:rPr>
          <w:rFonts w:eastAsia="Calibri"/>
          <w:lang w:eastAsia="ar-SA"/>
        </w:rPr>
        <w:t xml:space="preserve"> </w:t>
      </w:r>
      <w:r w:rsidR="00F05C6D" w:rsidRPr="002561B3">
        <w:rPr>
          <w:rFonts w:eastAsia="Calibri"/>
          <w:lang w:eastAsia="ar-SA"/>
        </w:rPr>
        <w:t xml:space="preserve">sutartis bus sudaroma </w:t>
      </w:r>
      <w:r w:rsidR="00F05C6D" w:rsidRPr="00047911">
        <w:rPr>
          <w:rFonts w:eastAsia="Calibri"/>
          <w:bCs/>
          <w:lang w:eastAsia="ar-SA"/>
        </w:rPr>
        <w:t>ne CVP IS priemonėmis.</w:t>
      </w:r>
    </w:p>
    <w:p w14:paraId="2FBA7433" w14:textId="710A9F67" w:rsidR="0018618A" w:rsidRDefault="00D404F4" w:rsidP="00D404F4">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2697E0DC" w14:textId="77777777" w:rsidR="0018618A" w:rsidRDefault="0018618A" w:rsidP="0018618A">
      <w:pPr>
        <w:pStyle w:val="Sraopastraipa"/>
        <w:widowControl w:val="0"/>
        <w:autoSpaceDE w:val="0"/>
        <w:adjustRightInd w:val="0"/>
        <w:ind w:left="567"/>
        <w:jc w:val="both"/>
        <w:rPr>
          <w:rFonts w:eastAsia="Calibri"/>
          <w:lang w:eastAsia="ar-SA"/>
        </w:rPr>
      </w:pPr>
    </w:p>
    <w:p w14:paraId="5420A6C5" w14:textId="77777777" w:rsidR="0018618A" w:rsidRDefault="0018618A" w:rsidP="0018618A">
      <w:pPr>
        <w:pStyle w:val="Sraopastraipa"/>
        <w:widowControl w:val="0"/>
        <w:autoSpaceDE w:val="0"/>
        <w:adjustRightInd w:val="0"/>
        <w:ind w:left="567"/>
        <w:jc w:val="both"/>
        <w:rPr>
          <w:rFonts w:eastAsia="Calibri"/>
          <w:lang w:eastAsia="ar-SA"/>
        </w:rPr>
      </w:pPr>
    </w:p>
    <w:p w14:paraId="499C947B" w14:textId="77777777" w:rsidR="0018618A" w:rsidRDefault="0018618A" w:rsidP="0018618A">
      <w:pPr>
        <w:pStyle w:val="Sraopastraipa"/>
        <w:widowControl w:val="0"/>
        <w:autoSpaceDE w:val="0"/>
        <w:adjustRightInd w:val="0"/>
        <w:ind w:left="567"/>
        <w:jc w:val="both"/>
        <w:rPr>
          <w:rFonts w:eastAsia="Calibri"/>
          <w:lang w:eastAsia="ar-SA"/>
        </w:rPr>
      </w:pPr>
    </w:p>
    <w:p w14:paraId="6E0E6392" w14:textId="77777777" w:rsidR="0018618A" w:rsidRDefault="0018618A" w:rsidP="0018618A">
      <w:pPr>
        <w:pStyle w:val="Sraopastraipa"/>
        <w:widowControl w:val="0"/>
        <w:autoSpaceDE w:val="0"/>
        <w:adjustRightInd w:val="0"/>
        <w:ind w:left="567"/>
        <w:jc w:val="both"/>
        <w:rPr>
          <w:rFonts w:eastAsia="Calibri"/>
          <w:lang w:eastAsia="ar-SA"/>
        </w:rPr>
      </w:pPr>
    </w:p>
    <w:p w14:paraId="0637BA8E" w14:textId="77777777" w:rsidR="0018618A" w:rsidRDefault="0018618A" w:rsidP="0018618A">
      <w:pPr>
        <w:pStyle w:val="Sraopastraipa"/>
        <w:widowControl w:val="0"/>
        <w:autoSpaceDE w:val="0"/>
        <w:adjustRightInd w:val="0"/>
        <w:ind w:left="567"/>
        <w:jc w:val="both"/>
        <w:rPr>
          <w:rFonts w:eastAsia="Calibri"/>
          <w:lang w:eastAsia="ar-SA"/>
        </w:rPr>
      </w:pPr>
    </w:p>
    <w:p w14:paraId="4D8B92AF" w14:textId="77777777" w:rsidR="0018618A" w:rsidRDefault="0018618A" w:rsidP="0018618A">
      <w:pPr>
        <w:pStyle w:val="Sraopastraipa"/>
        <w:widowControl w:val="0"/>
        <w:autoSpaceDE w:val="0"/>
        <w:adjustRightInd w:val="0"/>
        <w:ind w:left="567"/>
        <w:jc w:val="both"/>
        <w:rPr>
          <w:rFonts w:eastAsia="Calibri"/>
          <w:lang w:eastAsia="ar-SA"/>
        </w:rPr>
      </w:pPr>
    </w:p>
    <w:p w14:paraId="1F6F2978" w14:textId="77777777" w:rsidR="0018618A" w:rsidRDefault="0018618A" w:rsidP="0018618A">
      <w:pPr>
        <w:pStyle w:val="Sraopastraipa"/>
        <w:widowControl w:val="0"/>
        <w:autoSpaceDE w:val="0"/>
        <w:adjustRightInd w:val="0"/>
        <w:ind w:left="567"/>
        <w:jc w:val="both"/>
        <w:rPr>
          <w:rFonts w:eastAsia="Calibri"/>
          <w:lang w:eastAsia="ar-SA"/>
        </w:rPr>
      </w:pPr>
    </w:p>
    <w:p w14:paraId="5ADABB47" w14:textId="77777777" w:rsidR="0018618A" w:rsidRDefault="0018618A" w:rsidP="0018618A">
      <w:pPr>
        <w:pStyle w:val="Sraopastraipa"/>
        <w:widowControl w:val="0"/>
        <w:autoSpaceDE w:val="0"/>
        <w:adjustRightInd w:val="0"/>
        <w:ind w:left="567"/>
        <w:jc w:val="both"/>
        <w:rPr>
          <w:rFonts w:eastAsia="Calibri"/>
          <w:lang w:eastAsia="ar-SA"/>
        </w:rPr>
      </w:pPr>
    </w:p>
    <w:p w14:paraId="4771843A" w14:textId="77777777" w:rsidR="0018618A" w:rsidRDefault="0018618A" w:rsidP="0018618A">
      <w:pPr>
        <w:pStyle w:val="Sraopastraipa"/>
        <w:widowControl w:val="0"/>
        <w:autoSpaceDE w:val="0"/>
        <w:adjustRightInd w:val="0"/>
        <w:ind w:left="567"/>
        <w:jc w:val="both"/>
        <w:rPr>
          <w:rFonts w:eastAsia="Calibri"/>
          <w:lang w:eastAsia="ar-SA"/>
        </w:rPr>
      </w:pPr>
    </w:p>
    <w:p w14:paraId="50C5DD2D" w14:textId="77777777" w:rsidR="003459FC" w:rsidRDefault="003459FC" w:rsidP="0018618A">
      <w:pPr>
        <w:pStyle w:val="Sraopastraipa"/>
        <w:widowControl w:val="0"/>
        <w:autoSpaceDE w:val="0"/>
        <w:adjustRightInd w:val="0"/>
        <w:ind w:left="567"/>
        <w:jc w:val="both"/>
        <w:rPr>
          <w:rFonts w:eastAsia="Calibri"/>
          <w:lang w:eastAsia="ar-SA"/>
        </w:rPr>
      </w:pPr>
    </w:p>
    <w:p w14:paraId="3A9C5340" w14:textId="77777777" w:rsidR="003459FC" w:rsidRDefault="003459FC" w:rsidP="0018618A">
      <w:pPr>
        <w:pStyle w:val="Sraopastraipa"/>
        <w:widowControl w:val="0"/>
        <w:autoSpaceDE w:val="0"/>
        <w:adjustRightInd w:val="0"/>
        <w:ind w:left="567"/>
        <w:jc w:val="both"/>
        <w:rPr>
          <w:rFonts w:eastAsia="Calibri"/>
          <w:lang w:eastAsia="ar-SA"/>
        </w:rPr>
      </w:pPr>
    </w:p>
    <w:p w14:paraId="215AC388" w14:textId="77777777" w:rsidR="003459FC" w:rsidRDefault="003459FC" w:rsidP="0018618A">
      <w:pPr>
        <w:pStyle w:val="Sraopastraipa"/>
        <w:widowControl w:val="0"/>
        <w:autoSpaceDE w:val="0"/>
        <w:adjustRightInd w:val="0"/>
        <w:ind w:left="567"/>
        <w:jc w:val="both"/>
        <w:rPr>
          <w:rFonts w:eastAsia="Calibri"/>
          <w:lang w:eastAsia="ar-SA"/>
        </w:rPr>
      </w:pPr>
    </w:p>
    <w:p w14:paraId="0FA7004B" w14:textId="77777777" w:rsidR="003459FC" w:rsidRDefault="003459FC" w:rsidP="0018618A">
      <w:pPr>
        <w:pStyle w:val="Sraopastraipa"/>
        <w:widowControl w:val="0"/>
        <w:autoSpaceDE w:val="0"/>
        <w:adjustRightInd w:val="0"/>
        <w:ind w:left="567"/>
        <w:jc w:val="both"/>
        <w:rPr>
          <w:rFonts w:eastAsia="Calibri"/>
          <w:lang w:eastAsia="ar-SA"/>
        </w:rPr>
      </w:pPr>
    </w:p>
    <w:p w14:paraId="155A7DBA" w14:textId="77777777" w:rsidR="003459FC" w:rsidRDefault="003459FC" w:rsidP="0018618A">
      <w:pPr>
        <w:pStyle w:val="Sraopastraipa"/>
        <w:widowControl w:val="0"/>
        <w:autoSpaceDE w:val="0"/>
        <w:adjustRightInd w:val="0"/>
        <w:ind w:left="567"/>
        <w:jc w:val="both"/>
        <w:rPr>
          <w:rFonts w:eastAsia="Calibri"/>
          <w:lang w:eastAsia="ar-SA"/>
        </w:rPr>
      </w:pPr>
    </w:p>
    <w:p w14:paraId="55F892C0" w14:textId="77777777" w:rsidR="003459FC" w:rsidRDefault="003459FC" w:rsidP="0018618A">
      <w:pPr>
        <w:pStyle w:val="Sraopastraipa"/>
        <w:widowControl w:val="0"/>
        <w:autoSpaceDE w:val="0"/>
        <w:adjustRightInd w:val="0"/>
        <w:ind w:left="567"/>
        <w:jc w:val="both"/>
        <w:rPr>
          <w:rFonts w:eastAsia="Calibri"/>
          <w:lang w:eastAsia="ar-SA"/>
        </w:rPr>
      </w:pPr>
    </w:p>
    <w:p w14:paraId="1C90EC56" w14:textId="77777777" w:rsidR="003459FC" w:rsidRDefault="003459FC" w:rsidP="0018618A">
      <w:pPr>
        <w:pStyle w:val="Sraopastraipa"/>
        <w:widowControl w:val="0"/>
        <w:autoSpaceDE w:val="0"/>
        <w:adjustRightInd w:val="0"/>
        <w:ind w:left="567"/>
        <w:jc w:val="both"/>
        <w:rPr>
          <w:rFonts w:eastAsia="Calibri"/>
          <w:lang w:eastAsia="ar-SA"/>
        </w:rPr>
      </w:pPr>
    </w:p>
    <w:p w14:paraId="405E2746" w14:textId="77777777" w:rsidR="003459FC" w:rsidRDefault="003459FC" w:rsidP="0018618A">
      <w:pPr>
        <w:pStyle w:val="Sraopastraipa"/>
        <w:widowControl w:val="0"/>
        <w:autoSpaceDE w:val="0"/>
        <w:adjustRightInd w:val="0"/>
        <w:ind w:left="567"/>
        <w:jc w:val="both"/>
        <w:rPr>
          <w:rFonts w:eastAsia="Calibri"/>
          <w:lang w:eastAsia="ar-SA"/>
        </w:rPr>
      </w:pPr>
    </w:p>
    <w:p w14:paraId="0F10E44B" w14:textId="77777777" w:rsidR="003459FC" w:rsidRDefault="003459FC" w:rsidP="0018618A">
      <w:pPr>
        <w:pStyle w:val="Sraopastraipa"/>
        <w:widowControl w:val="0"/>
        <w:autoSpaceDE w:val="0"/>
        <w:adjustRightInd w:val="0"/>
        <w:ind w:left="567"/>
        <w:jc w:val="both"/>
        <w:rPr>
          <w:rFonts w:eastAsia="Calibri"/>
          <w:lang w:eastAsia="ar-SA"/>
        </w:rPr>
      </w:pPr>
    </w:p>
    <w:p w14:paraId="6AAFAC41" w14:textId="77777777" w:rsidR="003459FC" w:rsidRDefault="003459FC" w:rsidP="0018618A">
      <w:pPr>
        <w:pStyle w:val="Sraopastraipa"/>
        <w:widowControl w:val="0"/>
        <w:autoSpaceDE w:val="0"/>
        <w:adjustRightInd w:val="0"/>
        <w:ind w:left="567"/>
        <w:jc w:val="both"/>
        <w:rPr>
          <w:rFonts w:eastAsia="Calibri"/>
          <w:lang w:eastAsia="ar-SA"/>
        </w:rPr>
      </w:pPr>
    </w:p>
    <w:p w14:paraId="051EC98C" w14:textId="77777777" w:rsidR="00D91129" w:rsidRDefault="00D91129" w:rsidP="0018618A">
      <w:pPr>
        <w:pStyle w:val="Sraopastraipa"/>
        <w:widowControl w:val="0"/>
        <w:autoSpaceDE w:val="0"/>
        <w:adjustRightInd w:val="0"/>
        <w:ind w:left="567"/>
        <w:jc w:val="both"/>
        <w:rPr>
          <w:rFonts w:eastAsia="Calibri"/>
          <w:lang w:eastAsia="ar-SA"/>
        </w:rPr>
      </w:pPr>
    </w:p>
    <w:p w14:paraId="2B05CF93" w14:textId="77777777" w:rsidR="00D91129" w:rsidRDefault="00D91129" w:rsidP="0018618A">
      <w:pPr>
        <w:pStyle w:val="Sraopastraipa"/>
        <w:widowControl w:val="0"/>
        <w:autoSpaceDE w:val="0"/>
        <w:adjustRightInd w:val="0"/>
        <w:ind w:left="567"/>
        <w:jc w:val="both"/>
        <w:rPr>
          <w:rFonts w:eastAsia="Calibri"/>
          <w:lang w:eastAsia="ar-SA"/>
        </w:rPr>
      </w:pPr>
    </w:p>
    <w:p w14:paraId="229C4D76" w14:textId="77777777" w:rsidR="00D91129" w:rsidRDefault="00D91129" w:rsidP="0018618A">
      <w:pPr>
        <w:pStyle w:val="Sraopastraipa"/>
        <w:widowControl w:val="0"/>
        <w:autoSpaceDE w:val="0"/>
        <w:adjustRightInd w:val="0"/>
        <w:ind w:left="567"/>
        <w:jc w:val="both"/>
        <w:rPr>
          <w:rFonts w:eastAsia="Calibri"/>
          <w:lang w:eastAsia="ar-SA"/>
        </w:rPr>
      </w:pPr>
    </w:p>
    <w:p w14:paraId="7F9F69D7" w14:textId="77777777" w:rsidR="00D91129" w:rsidRDefault="00D91129" w:rsidP="0018618A">
      <w:pPr>
        <w:pStyle w:val="Sraopastraipa"/>
        <w:widowControl w:val="0"/>
        <w:autoSpaceDE w:val="0"/>
        <w:adjustRightInd w:val="0"/>
        <w:ind w:left="567"/>
        <w:jc w:val="both"/>
        <w:rPr>
          <w:rFonts w:eastAsia="Calibri"/>
          <w:lang w:eastAsia="ar-SA"/>
        </w:rPr>
      </w:pPr>
    </w:p>
    <w:p w14:paraId="6B25C139" w14:textId="77777777" w:rsidR="00D91129" w:rsidRDefault="00D91129" w:rsidP="0018618A">
      <w:pPr>
        <w:pStyle w:val="Sraopastraipa"/>
        <w:widowControl w:val="0"/>
        <w:autoSpaceDE w:val="0"/>
        <w:adjustRightInd w:val="0"/>
        <w:ind w:left="567"/>
        <w:jc w:val="both"/>
        <w:rPr>
          <w:rFonts w:eastAsia="Calibri"/>
          <w:lang w:eastAsia="ar-SA"/>
        </w:rPr>
      </w:pPr>
    </w:p>
    <w:p w14:paraId="1F75F74C" w14:textId="77777777" w:rsidR="00D91129" w:rsidRDefault="00D91129" w:rsidP="0018618A">
      <w:pPr>
        <w:pStyle w:val="Sraopastraipa"/>
        <w:widowControl w:val="0"/>
        <w:autoSpaceDE w:val="0"/>
        <w:adjustRightInd w:val="0"/>
        <w:ind w:left="567"/>
        <w:jc w:val="both"/>
        <w:rPr>
          <w:rFonts w:eastAsia="Calibri"/>
          <w:lang w:eastAsia="ar-SA"/>
        </w:rPr>
      </w:pPr>
    </w:p>
    <w:p w14:paraId="1F0B4FED" w14:textId="77777777" w:rsidR="00D91129" w:rsidRDefault="00D91129" w:rsidP="0018618A">
      <w:pPr>
        <w:pStyle w:val="Sraopastraipa"/>
        <w:widowControl w:val="0"/>
        <w:autoSpaceDE w:val="0"/>
        <w:adjustRightInd w:val="0"/>
        <w:ind w:left="567"/>
        <w:jc w:val="both"/>
        <w:rPr>
          <w:rFonts w:eastAsia="Calibri"/>
          <w:lang w:eastAsia="ar-SA"/>
        </w:rPr>
      </w:pPr>
    </w:p>
    <w:p w14:paraId="51FB8D6C" w14:textId="77777777" w:rsidR="00D91129" w:rsidRDefault="00D91129" w:rsidP="0018618A">
      <w:pPr>
        <w:pStyle w:val="Sraopastraipa"/>
        <w:widowControl w:val="0"/>
        <w:autoSpaceDE w:val="0"/>
        <w:adjustRightInd w:val="0"/>
        <w:ind w:left="567"/>
        <w:jc w:val="both"/>
        <w:rPr>
          <w:rFonts w:eastAsia="Calibri"/>
          <w:lang w:eastAsia="ar-SA"/>
        </w:rPr>
      </w:pPr>
    </w:p>
    <w:p w14:paraId="0CF1400D" w14:textId="77777777" w:rsidR="00D91129" w:rsidRDefault="00D91129" w:rsidP="0018618A">
      <w:pPr>
        <w:pStyle w:val="Sraopastraipa"/>
        <w:widowControl w:val="0"/>
        <w:autoSpaceDE w:val="0"/>
        <w:adjustRightInd w:val="0"/>
        <w:ind w:left="567"/>
        <w:jc w:val="both"/>
        <w:rPr>
          <w:rFonts w:eastAsia="Calibri"/>
          <w:lang w:eastAsia="ar-SA"/>
        </w:rPr>
      </w:pPr>
    </w:p>
    <w:p w14:paraId="23065512" w14:textId="77777777" w:rsidR="00D91129" w:rsidRDefault="00D91129" w:rsidP="0018618A">
      <w:pPr>
        <w:pStyle w:val="Sraopastraipa"/>
        <w:widowControl w:val="0"/>
        <w:autoSpaceDE w:val="0"/>
        <w:adjustRightInd w:val="0"/>
        <w:ind w:left="567"/>
        <w:jc w:val="both"/>
        <w:rPr>
          <w:rFonts w:eastAsia="Calibri"/>
          <w:lang w:eastAsia="ar-SA"/>
        </w:rPr>
      </w:pPr>
    </w:p>
    <w:p w14:paraId="52ED3A52" w14:textId="77777777" w:rsidR="00D91129" w:rsidRDefault="00D91129" w:rsidP="0018618A">
      <w:pPr>
        <w:pStyle w:val="Sraopastraipa"/>
        <w:widowControl w:val="0"/>
        <w:autoSpaceDE w:val="0"/>
        <w:adjustRightInd w:val="0"/>
        <w:ind w:left="567"/>
        <w:jc w:val="both"/>
        <w:rPr>
          <w:rFonts w:eastAsia="Calibri"/>
          <w:lang w:eastAsia="ar-SA"/>
        </w:rPr>
      </w:pPr>
    </w:p>
    <w:p w14:paraId="33EF1A46" w14:textId="77777777" w:rsidR="00D91129" w:rsidRDefault="00D91129" w:rsidP="0018618A">
      <w:pPr>
        <w:pStyle w:val="Sraopastraipa"/>
        <w:widowControl w:val="0"/>
        <w:autoSpaceDE w:val="0"/>
        <w:adjustRightInd w:val="0"/>
        <w:ind w:left="567"/>
        <w:jc w:val="both"/>
        <w:rPr>
          <w:rFonts w:eastAsia="Calibri"/>
          <w:lang w:eastAsia="ar-SA"/>
        </w:rPr>
      </w:pPr>
    </w:p>
    <w:p w14:paraId="1BD3B477" w14:textId="77777777" w:rsidR="00D91129" w:rsidRDefault="00D91129" w:rsidP="0018618A">
      <w:pPr>
        <w:pStyle w:val="Sraopastraipa"/>
        <w:widowControl w:val="0"/>
        <w:autoSpaceDE w:val="0"/>
        <w:adjustRightInd w:val="0"/>
        <w:ind w:left="567"/>
        <w:jc w:val="both"/>
        <w:rPr>
          <w:rFonts w:eastAsia="Calibri"/>
          <w:lang w:eastAsia="ar-SA"/>
        </w:rPr>
      </w:pPr>
    </w:p>
    <w:p w14:paraId="19A3B86A" w14:textId="77777777" w:rsidR="003459FC" w:rsidRDefault="003459FC" w:rsidP="0018618A">
      <w:pPr>
        <w:pStyle w:val="Sraopastraipa"/>
        <w:widowControl w:val="0"/>
        <w:autoSpaceDE w:val="0"/>
        <w:adjustRightInd w:val="0"/>
        <w:ind w:left="567"/>
        <w:jc w:val="both"/>
        <w:rPr>
          <w:rFonts w:eastAsia="Calibri"/>
          <w:lang w:eastAsia="ar-SA"/>
        </w:rPr>
      </w:pPr>
    </w:p>
    <w:p w14:paraId="7D7792CC" w14:textId="77777777" w:rsidR="003459FC" w:rsidRDefault="003459FC" w:rsidP="0018618A">
      <w:pPr>
        <w:pStyle w:val="Sraopastraipa"/>
        <w:widowControl w:val="0"/>
        <w:autoSpaceDE w:val="0"/>
        <w:adjustRightInd w:val="0"/>
        <w:ind w:left="567"/>
        <w:jc w:val="both"/>
        <w:rPr>
          <w:rFonts w:eastAsia="Calibri"/>
          <w:lang w:eastAsia="ar-SA"/>
        </w:rPr>
      </w:pPr>
    </w:p>
    <w:p w14:paraId="2A80AC96" w14:textId="77777777" w:rsidR="003459FC" w:rsidRDefault="003459FC" w:rsidP="0018618A">
      <w:pPr>
        <w:pStyle w:val="Sraopastraipa"/>
        <w:widowControl w:val="0"/>
        <w:autoSpaceDE w:val="0"/>
        <w:adjustRightInd w:val="0"/>
        <w:ind w:left="567"/>
        <w:jc w:val="both"/>
        <w:rPr>
          <w:rFonts w:eastAsia="Calibri"/>
          <w:lang w:eastAsia="ar-SA"/>
        </w:rPr>
      </w:pPr>
    </w:p>
    <w:p w14:paraId="63B5893A" w14:textId="77777777" w:rsidR="003459FC" w:rsidRDefault="003459FC" w:rsidP="0018618A">
      <w:pPr>
        <w:pStyle w:val="Sraopastraipa"/>
        <w:widowControl w:val="0"/>
        <w:autoSpaceDE w:val="0"/>
        <w:adjustRightInd w:val="0"/>
        <w:ind w:left="567"/>
        <w:jc w:val="both"/>
        <w:rPr>
          <w:rFonts w:eastAsia="Calibri"/>
          <w:lang w:eastAsia="ar-SA"/>
        </w:rPr>
      </w:pPr>
    </w:p>
    <w:p w14:paraId="2DB05259" w14:textId="77777777" w:rsidR="003459FC" w:rsidRDefault="003459FC" w:rsidP="0018618A">
      <w:pPr>
        <w:pStyle w:val="Sraopastraipa"/>
        <w:widowControl w:val="0"/>
        <w:autoSpaceDE w:val="0"/>
        <w:adjustRightInd w:val="0"/>
        <w:ind w:left="567"/>
        <w:jc w:val="both"/>
        <w:rPr>
          <w:rFonts w:eastAsia="Calibri"/>
          <w:lang w:eastAsia="ar-SA"/>
        </w:rPr>
      </w:pPr>
    </w:p>
    <w:p w14:paraId="10440093" w14:textId="77777777" w:rsidR="003459FC" w:rsidRDefault="003459FC" w:rsidP="0018618A">
      <w:pPr>
        <w:pStyle w:val="Sraopastraipa"/>
        <w:widowControl w:val="0"/>
        <w:autoSpaceDE w:val="0"/>
        <w:adjustRightInd w:val="0"/>
        <w:ind w:left="567"/>
        <w:jc w:val="both"/>
        <w:rPr>
          <w:rFonts w:eastAsia="Calibri"/>
          <w:lang w:eastAsia="ar-SA"/>
        </w:rPr>
      </w:pPr>
    </w:p>
    <w:p w14:paraId="183396C2" w14:textId="77777777" w:rsidR="003459FC" w:rsidRDefault="003459FC" w:rsidP="0018618A">
      <w:pPr>
        <w:pStyle w:val="Sraopastraipa"/>
        <w:widowControl w:val="0"/>
        <w:autoSpaceDE w:val="0"/>
        <w:adjustRightInd w:val="0"/>
        <w:ind w:left="567"/>
        <w:jc w:val="both"/>
        <w:rPr>
          <w:rFonts w:eastAsia="Calibri"/>
          <w:lang w:eastAsia="ar-SA"/>
        </w:rPr>
      </w:pPr>
    </w:p>
    <w:p w14:paraId="2D8CF14C" w14:textId="77777777" w:rsidR="003459FC" w:rsidRDefault="003459FC" w:rsidP="0018618A">
      <w:pPr>
        <w:pStyle w:val="Sraopastraipa"/>
        <w:widowControl w:val="0"/>
        <w:autoSpaceDE w:val="0"/>
        <w:adjustRightInd w:val="0"/>
        <w:ind w:left="567"/>
        <w:jc w:val="both"/>
        <w:rPr>
          <w:rFonts w:eastAsia="Calibri"/>
          <w:lang w:eastAsia="ar-SA"/>
        </w:rPr>
      </w:pPr>
    </w:p>
    <w:p w14:paraId="6FFE35E1" w14:textId="77777777" w:rsidR="00B44787" w:rsidRDefault="00B44787" w:rsidP="0018618A">
      <w:pPr>
        <w:pStyle w:val="Sraopastraipa"/>
        <w:widowControl w:val="0"/>
        <w:autoSpaceDE w:val="0"/>
        <w:adjustRightInd w:val="0"/>
        <w:ind w:left="567"/>
        <w:jc w:val="both"/>
        <w:rPr>
          <w:rFonts w:eastAsia="Calibri"/>
          <w:lang w:eastAsia="ar-SA"/>
        </w:rPr>
      </w:pPr>
    </w:p>
    <w:p w14:paraId="10489018" w14:textId="77777777" w:rsidR="00B44787" w:rsidRDefault="00B44787" w:rsidP="0018618A">
      <w:pPr>
        <w:pStyle w:val="Sraopastraipa"/>
        <w:widowControl w:val="0"/>
        <w:autoSpaceDE w:val="0"/>
        <w:adjustRightInd w:val="0"/>
        <w:ind w:left="567"/>
        <w:jc w:val="both"/>
        <w:rPr>
          <w:rFonts w:eastAsia="Calibri"/>
          <w:lang w:eastAsia="ar-SA"/>
        </w:rPr>
      </w:pPr>
    </w:p>
    <w:p w14:paraId="38CF691A" w14:textId="77777777" w:rsidR="00784B3E" w:rsidRDefault="00784B3E" w:rsidP="00784B3E">
      <w:pPr>
        <w:widowControl w:val="0"/>
        <w:autoSpaceDE w:val="0"/>
        <w:adjustRightInd w:val="0"/>
        <w:jc w:val="both"/>
        <w:rPr>
          <w:szCs w:val="20"/>
        </w:rPr>
      </w:pPr>
    </w:p>
    <w:p w14:paraId="7D7A1480" w14:textId="77777777" w:rsidR="00924B02" w:rsidRPr="00784B3E" w:rsidRDefault="00924B02" w:rsidP="00784B3E">
      <w:pPr>
        <w:widowControl w:val="0"/>
        <w:autoSpaceDE w:val="0"/>
        <w:adjustRightInd w:val="0"/>
        <w:jc w:val="both"/>
        <w:rPr>
          <w:szCs w:val="20"/>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C4799CE" w14:textId="77777777" w:rsidR="00196BDC" w:rsidRPr="006B6532" w:rsidRDefault="00196BDC" w:rsidP="00F311A2">
      <w:pPr>
        <w:tabs>
          <w:tab w:val="center" w:pos="2520"/>
        </w:tabs>
        <w:spacing w:after="180"/>
        <w:jc w:val="center"/>
        <w:rPr>
          <w:color w:val="000000"/>
          <w:sz w:val="20"/>
          <w:szCs w:val="22"/>
        </w:rPr>
      </w:pP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76272007" w14:textId="4BDFB705" w:rsidR="00D1385E" w:rsidRPr="002408E3" w:rsidRDefault="00D83B49" w:rsidP="00D1385E">
      <w:pPr>
        <w:suppressAutoHyphens w:val="0"/>
        <w:autoSpaceDN/>
        <w:jc w:val="center"/>
        <w:textAlignment w:val="auto"/>
        <w:rPr>
          <w:b/>
          <w:bCs/>
          <w:color w:val="000000"/>
          <w:lang w:eastAsia="en-GB"/>
        </w:rPr>
      </w:pPr>
      <w:r>
        <w:rPr>
          <w:b/>
          <w:bCs/>
          <w:lang w:eastAsia="ar-SA"/>
        </w:rPr>
        <w:t xml:space="preserve">STACIONARIOS PRIEPLAUKOS MUZIEJAUS G., ZAPYŠKIO MSTL., KAUNO R. SAV., NAUJOS STATYBOS DARBŲ </w:t>
      </w:r>
      <w:r w:rsidR="00D1385E">
        <w:rPr>
          <w:b/>
          <w:bCs/>
          <w:lang w:eastAsia="ar-SA"/>
        </w:rPr>
        <w:t>VIEŠOJO PIRKIMO</w:t>
      </w:r>
      <w:r>
        <w:rPr>
          <w:b/>
          <w:bCs/>
          <w:lang w:eastAsia="ar-SA"/>
        </w:rPr>
        <w:t xml:space="preserve"> </w:t>
      </w:r>
    </w:p>
    <w:p w14:paraId="33704C2D" w14:textId="77777777" w:rsidR="00D1385E" w:rsidRPr="006B6532" w:rsidRDefault="00D1385E" w:rsidP="008A783D">
      <w:pPr>
        <w:jc w:val="center"/>
        <w:rPr>
          <w:b/>
        </w:rPr>
      </w:pP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Default="003514D4" w:rsidP="005137DA">
      <w:pPr>
        <w:shd w:val="clear" w:color="auto" w:fill="FFFFFF"/>
        <w:spacing w:after="120"/>
        <w:jc w:val="center"/>
        <w:rPr>
          <w:bCs/>
          <w:color w:val="000000"/>
        </w:rPr>
      </w:pPr>
      <w:r w:rsidRPr="0045261C">
        <w:rPr>
          <w:bCs/>
          <w:color w:val="000000"/>
        </w:rPr>
        <w:t>(Sudarymo vieta)</w:t>
      </w:r>
    </w:p>
    <w:p w14:paraId="2787D974" w14:textId="77777777" w:rsidR="007E7D42" w:rsidRPr="0045261C" w:rsidRDefault="007E7D42" w:rsidP="005137DA">
      <w:pPr>
        <w:shd w:val="clear" w:color="auto" w:fill="FFFFFF"/>
        <w:spacing w:after="120"/>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22754168" w:rsidR="00F05EDD" w:rsidRPr="00F05EDD"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733836CF" w14:textId="21AE0AD6" w:rsidR="00A122C0"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1438EC4E" w14:textId="77777777" w:rsidR="00527A33" w:rsidRPr="00D65E58" w:rsidRDefault="00527A33"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3F89CF75" w:rsidR="00300616" w:rsidRDefault="00300616" w:rsidP="00300616">
      <w:pPr>
        <w:autoSpaceDE w:val="0"/>
        <w:adjustRightInd w:val="0"/>
        <w:rPr>
          <w:rFonts w:eastAsia="Calibri"/>
        </w:rPr>
      </w:pPr>
      <w:r w:rsidRPr="00DD1197">
        <w:rPr>
          <w:rFonts w:eastAsia="Calibri"/>
          <w:b/>
          <w:bCs/>
        </w:rPr>
        <w:t>4 lentelė</w:t>
      </w:r>
      <w:r w:rsidRPr="00DD1197">
        <w:rPr>
          <w:rFonts w:eastAsia="Calibri"/>
        </w:rPr>
        <w:t>. „</w:t>
      </w:r>
      <w:r w:rsidR="000B4168" w:rsidRPr="00DD1197">
        <w:rPr>
          <w:rFonts w:eastAsia="Calibri"/>
        </w:rPr>
        <w:t>Pasiūlymo kaina</w:t>
      </w:r>
      <w:r w:rsidRPr="00DD1197">
        <w:rPr>
          <w:rFonts w:eastAsia="Calibri"/>
        </w:rPr>
        <w:t>“</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268"/>
      </w:tblGrid>
      <w:tr w:rsidR="00544A07" w:rsidRPr="002408E3" w14:paraId="460C8E78" w14:textId="77777777" w:rsidTr="00B176A9">
        <w:trPr>
          <w:trHeight w:val="496"/>
        </w:trPr>
        <w:tc>
          <w:tcPr>
            <w:tcW w:w="704" w:type="dxa"/>
            <w:shd w:val="clear" w:color="auto" w:fill="DBE5F1" w:themeFill="accent1" w:themeFillTint="33"/>
            <w:vAlign w:val="center"/>
          </w:tcPr>
          <w:p w14:paraId="5C9279AD"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3" w:name="_Hlk161685779"/>
            <w:r w:rsidRPr="008349D0">
              <w:rPr>
                <w:b/>
                <w:bCs/>
                <w:color w:val="000000"/>
              </w:rPr>
              <w:t>Eil. Nr.</w:t>
            </w:r>
          </w:p>
        </w:tc>
        <w:tc>
          <w:tcPr>
            <w:tcW w:w="6379" w:type="dxa"/>
            <w:shd w:val="clear" w:color="auto" w:fill="DBE5F1" w:themeFill="accent1" w:themeFillTint="33"/>
            <w:vAlign w:val="center"/>
          </w:tcPr>
          <w:p w14:paraId="7A52C50D" w14:textId="4FCFDA9B"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868E4">
              <w:rPr>
                <w:b/>
                <w:bCs/>
                <w:color w:val="000000"/>
              </w:rPr>
              <w:t>Darbų</w:t>
            </w:r>
            <w:r w:rsidR="003F1F38">
              <w:rPr>
                <w:b/>
                <w:bCs/>
                <w:color w:val="000000"/>
              </w:rPr>
              <w:t xml:space="preserve">/paslaugų </w:t>
            </w:r>
            <w:r w:rsidRPr="000868E4">
              <w:rPr>
                <w:b/>
                <w:bCs/>
                <w:color w:val="000000"/>
              </w:rPr>
              <w:t>pavadinimai</w:t>
            </w:r>
          </w:p>
        </w:tc>
        <w:tc>
          <w:tcPr>
            <w:tcW w:w="2268" w:type="dxa"/>
            <w:tcBorders>
              <w:bottom w:val="single" w:sz="4" w:space="0" w:color="auto"/>
            </w:tcBorders>
            <w:shd w:val="clear" w:color="auto" w:fill="DBE5F1" w:themeFill="accent1" w:themeFillTint="33"/>
          </w:tcPr>
          <w:p w14:paraId="545E7071"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715B1E" w:rsidRPr="002408E3" w14:paraId="28981826" w14:textId="77777777" w:rsidTr="00B176A9">
        <w:tc>
          <w:tcPr>
            <w:tcW w:w="704" w:type="dxa"/>
            <w:shd w:val="clear" w:color="auto" w:fill="auto"/>
          </w:tcPr>
          <w:p w14:paraId="25334DF4" w14:textId="075C52BD" w:rsidR="00715B1E" w:rsidRPr="00715B1E" w:rsidRDefault="00715B1E"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color w:val="000000"/>
              </w:rPr>
            </w:pPr>
            <w:r w:rsidRPr="00715B1E">
              <w:rPr>
                <w:b/>
                <w:color w:val="000000"/>
              </w:rPr>
              <w:t>1.</w:t>
            </w:r>
          </w:p>
        </w:tc>
        <w:tc>
          <w:tcPr>
            <w:tcW w:w="6379" w:type="dxa"/>
            <w:shd w:val="clear" w:color="auto" w:fill="auto"/>
          </w:tcPr>
          <w:p w14:paraId="3C423F5D" w14:textId="23CEDB9B" w:rsidR="00715B1E" w:rsidRDefault="00715B1E" w:rsidP="00FF1163">
            <w:pPr>
              <w:rPr>
                <w:rFonts w:eastAsia="Arial Unicode MS"/>
                <w:bdr w:val="none" w:sz="0" w:space="0" w:color="auto" w:frame="1"/>
                <w:lang w:val="en-US"/>
              </w:rPr>
            </w:pPr>
            <w:r w:rsidRPr="007C4600">
              <w:rPr>
                <w:b/>
                <w:bCs/>
              </w:rPr>
              <w:t>Stacionarios prieplaukos Muziejaus g., Zapyškio mstl., Kauno r. sav., naujos statybos darb</w:t>
            </w:r>
            <w:r>
              <w:rPr>
                <w:b/>
                <w:bCs/>
              </w:rPr>
              <w:t>ai:</w:t>
            </w:r>
          </w:p>
        </w:tc>
        <w:tc>
          <w:tcPr>
            <w:tcW w:w="2268" w:type="dxa"/>
            <w:tcBorders>
              <w:tl2br w:val="single" w:sz="4" w:space="0" w:color="auto"/>
              <w:tr2bl w:val="single" w:sz="4" w:space="0" w:color="auto"/>
            </w:tcBorders>
            <w:shd w:val="clear" w:color="auto" w:fill="auto"/>
          </w:tcPr>
          <w:p w14:paraId="5485B5B1" w14:textId="77777777" w:rsidR="00715B1E" w:rsidRPr="002408E3" w:rsidRDefault="00715B1E" w:rsidP="00FF1163">
            <w:pPr>
              <w:rPr>
                <w:b/>
                <w:bCs/>
                <w:color w:val="000000"/>
              </w:rPr>
            </w:pPr>
          </w:p>
        </w:tc>
      </w:tr>
      <w:tr w:rsidR="00FF1163" w:rsidRPr="002408E3" w14:paraId="140BB108" w14:textId="77777777" w:rsidTr="00242371">
        <w:tc>
          <w:tcPr>
            <w:tcW w:w="704" w:type="dxa"/>
            <w:shd w:val="clear" w:color="auto" w:fill="auto"/>
          </w:tcPr>
          <w:p w14:paraId="482D67DA" w14:textId="3CE31E80" w:rsidR="00FF1163" w:rsidRPr="00F11CB8" w:rsidRDefault="003F1F38"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r w:rsidR="00715B1E">
              <w:rPr>
                <w:bCs/>
                <w:color w:val="000000"/>
              </w:rPr>
              <w:t>1</w:t>
            </w:r>
            <w:r w:rsidR="003E2CDD">
              <w:rPr>
                <w:bCs/>
                <w:color w:val="000000"/>
              </w:rPr>
              <w:t>.</w:t>
            </w:r>
          </w:p>
        </w:tc>
        <w:tc>
          <w:tcPr>
            <w:tcW w:w="6379" w:type="dxa"/>
            <w:shd w:val="clear" w:color="auto" w:fill="auto"/>
          </w:tcPr>
          <w:p w14:paraId="10F601CC" w14:textId="3335EBFF" w:rsidR="00FD2474" w:rsidRPr="00936E76" w:rsidRDefault="007C4600" w:rsidP="00FF1163">
            <w:pPr>
              <w:rPr>
                <w:rFonts w:eastAsia="Arial Unicode MS"/>
                <w:i/>
                <w:iCs/>
                <w:bdr w:val="none" w:sz="0" w:space="0" w:color="auto" w:frame="1"/>
                <w:lang w:val="en-US"/>
              </w:rPr>
            </w:pPr>
            <w:proofErr w:type="spellStart"/>
            <w:r>
              <w:rPr>
                <w:rFonts w:eastAsia="Arial Unicode MS"/>
                <w:bdr w:val="none" w:sz="0" w:space="0" w:color="auto" w:frame="1"/>
                <w:lang w:val="en-US"/>
              </w:rPr>
              <w:t>Sklypo</w:t>
            </w:r>
            <w:proofErr w:type="spellEnd"/>
            <w:r>
              <w:rPr>
                <w:rFonts w:eastAsia="Arial Unicode MS"/>
                <w:bdr w:val="none" w:sz="0" w:space="0" w:color="auto" w:frame="1"/>
                <w:lang w:val="en-US"/>
              </w:rPr>
              <w:t xml:space="preserve"> </w:t>
            </w:r>
            <w:proofErr w:type="spellStart"/>
            <w:r>
              <w:rPr>
                <w:rFonts w:eastAsia="Arial Unicode MS"/>
                <w:bdr w:val="none" w:sz="0" w:space="0" w:color="auto" w:frame="1"/>
                <w:lang w:val="en-US"/>
              </w:rPr>
              <w:t>planas</w:t>
            </w:r>
            <w:proofErr w:type="spellEnd"/>
          </w:p>
        </w:tc>
        <w:tc>
          <w:tcPr>
            <w:tcW w:w="2268" w:type="dxa"/>
            <w:shd w:val="clear" w:color="auto" w:fill="auto"/>
          </w:tcPr>
          <w:p w14:paraId="48AF9C4A" w14:textId="77777777" w:rsidR="00FF1163" w:rsidRPr="002408E3" w:rsidRDefault="00FF1163" w:rsidP="00FF1163">
            <w:pPr>
              <w:rPr>
                <w:b/>
                <w:bCs/>
                <w:color w:val="000000"/>
              </w:rPr>
            </w:pPr>
          </w:p>
        </w:tc>
      </w:tr>
      <w:tr w:rsidR="007C4600" w:rsidRPr="002408E3" w14:paraId="46E1DC5B" w14:textId="77777777" w:rsidTr="00242371">
        <w:tc>
          <w:tcPr>
            <w:tcW w:w="704" w:type="dxa"/>
            <w:shd w:val="clear" w:color="auto" w:fill="auto"/>
          </w:tcPr>
          <w:p w14:paraId="058C7B59" w14:textId="23C0CCCA" w:rsidR="007C4600" w:rsidRDefault="00715B1E"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1.2.</w:t>
            </w:r>
          </w:p>
        </w:tc>
        <w:tc>
          <w:tcPr>
            <w:tcW w:w="6379" w:type="dxa"/>
            <w:shd w:val="clear" w:color="auto" w:fill="auto"/>
          </w:tcPr>
          <w:p w14:paraId="7964A71F" w14:textId="50050752" w:rsidR="007C4600" w:rsidRDefault="007C4600" w:rsidP="00FF1163">
            <w:pPr>
              <w:rPr>
                <w:rFonts w:eastAsia="Arial Unicode MS"/>
                <w:bdr w:val="none" w:sz="0" w:space="0" w:color="auto" w:frame="1"/>
                <w:lang w:val="en-US"/>
              </w:rPr>
            </w:pPr>
            <w:proofErr w:type="spellStart"/>
            <w:r>
              <w:rPr>
                <w:rFonts w:eastAsia="Arial Unicode MS"/>
                <w:bdr w:val="none" w:sz="0" w:space="0" w:color="auto" w:frame="1"/>
                <w:lang w:val="en-US"/>
              </w:rPr>
              <w:t>Konstrukcijos</w:t>
            </w:r>
            <w:proofErr w:type="spellEnd"/>
          </w:p>
        </w:tc>
        <w:tc>
          <w:tcPr>
            <w:tcW w:w="2268" w:type="dxa"/>
            <w:shd w:val="clear" w:color="auto" w:fill="auto"/>
          </w:tcPr>
          <w:p w14:paraId="256C4D65" w14:textId="77777777" w:rsidR="007C4600" w:rsidRPr="002408E3" w:rsidRDefault="007C4600" w:rsidP="00FF1163">
            <w:pPr>
              <w:rPr>
                <w:b/>
                <w:bCs/>
                <w:color w:val="000000"/>
              </w:rPr>
            </w:pPr>
          </w:p>
        </w:tc>
      </w:tr>
      <w:tr w:rsidR="007C4600" w:rsidRPr="002408E3" w14:paraId="763DEB16" w14:textId="77777777" w:rsidTr="00242371">
        <w:tc>
          <w:tcPr>
            <w:tcW w:w="704" w:type="dxa"/>
            <w:shd w:val="clear" w:color="auto" w:fill="auto"/>
          </w:tcPr>
          <w:p w14:paraId="2911B4AC" w14:textId="7D23FA2A" w:rsidR="007C4600" w:rsidRDefault="00715B1E"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1.3.</w:t>
            </w:r>
          </w:p>
        </w:tc>
        <w:tc>
          <w:tcPr>
            <w:tcW w:w="6379" w:type="dxa"/>
            <w:shd w:val="clear" w:color="auto" w:fill="auto"/>
          </w:tcPr>
          <w:p w14:paraId="274D018E" w14:textId="258AE6A8" w:rsidR="007C4600" w:rsidRPr="00242798" w:rsidRDefault="007C4600" w:rsidP="00FF1163">
            <w:pPr>
              <w:rPr>
                <w:rFonts w:eastAsia="Arial Unicode MS"/>
                <w:bdr w:val="none" w:sz="0" w:space="0" w:color="auto" w:frame="1"/>
                <w:lang w:val="en-US"/>
              </w:rPr>
            </w:pPr>
            <w:proofErr w:type="spellStart"/>
            <w:r w:rsidRPr="00242798">
              <w:rPr>
                <w:rFonts w:eastAsia="Arial Unicode MS"/>
                <w:bdr w:val="none" w:sz="0" w:space="0" w:color="auto" w:frame="1"/>
                <w:lang w:val="en-US"/>
              </w:rPr>
              <w:t>Elektrotechnika</w:t>
            </w:r>
            <w:proofErr w:type="spellEnd"/>
          </w:p>
        </w:tc>
        <w:tc>
          <w:tcPr>
            <w:tcW w:w="2268" w:type="dxa"/>
            <w:shd w:val="clear" w:color="auto" w:fill="auto"/>
          </w:tcPr>
          <w:p w14:paraId="50415A9C" w14:textId="77777777" w:rsidR="007C4600" w:rsidRPr="002408E3" w:rsidRDefault="007C4600" w:rsidP="00FF1163">
            <w:pPr>
              <w:rPr>
                <w:b/>
                <w:bCs/>
                <w:color w:val="000000"/>
              </w:rPr>
            </w:pPr>
          </w:p>
        </w:tc>
      </w:tr>
      <w:tr w:rsidR="007C4600" w:rsidRPr="002408E3" w14:paraId="061983F1" w14:textId="77777777" w:rsidTr="00242371">
        <w:tc>
          <w:tcPr>
            <w:tcW w:w="704" w:type="dxa"/>
            <w:shd w:val="clear" w:color="auto" w:fill="auto"/>
          </w:tcPr>
          <w:p w14:paraId="6E7B5A3C" w14:textId="262ADCFF" w:rsidR="007C4600" w:rsidRPr="00715B1E" w:rsidRDefault="00715B1E"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color w:val="000000"/>
              </w:rPr>
            </w:pPr>
            <w:r w:rsidRPr="00715B1E">
              <w:rPr>
                <w:b/>
                <w:color w:val="000000"/>
              </w:rPr>
              <w:t>2</w:t>
            </w:r>
            <w:r w:rsidR="00EE06B6" w:rsidRPr="00715B1E">
              <w:rPr>
                <w:b/>
                <w:color w:val="000000"/>
              </w:rPr>
              <w:t>.</w:t>
            </w:r>
          </w:p>
        </w:tc>
        <w:tc>
          <w:tcPr>
            <w:tcW w:w="6379" w:type="dxa"/>
            <w:shd w:val="clear" w:color="auto" w:fill="auto"/>
          </w:tcPr>
          <w:p w14:paraId="0D41969A" w14:textId="57464E17" w:rsidR="007C4600" w:rsidRPr="00242798" w:rsidRDefault="007C4600" w:rsidP="00FF1163">
            <w:pPr>
              <w:rPr>
                <w:rFonts w:eastAsia="Arial Unicode MS"/>
                <w:b/>
                <w:bCs/>
                <w:bdr w:val="none" w:sz="0" w:space="0" w:color="auto" w:frame="1"/>
                <w:lang w:val="en-US"/>
              </w:rPr>
            </w:pPr>
            <w:r w:rsidRPr="00242798">
              <w:rPr>
                <w:rFonts w:eastAsia="Arial Unicode MS"/>
                <w:b/>
                <w:bCs/>
                <w:bdr w:val="none" w:sz="0" w:space="0" w:color="auto" w:frame="1"/>
                <w:lang w:val="en-US"/>
              </w:rPr>
              <w:t xml:space="preserve">Darbo </w:t>
            </w:r>
            <w:proofErr w:type="spellStart"/>
            <w:r w:rsidRPr="00242798">
              <w:rPr>
                <w:rFonts w:eastAsia="Arial Unicode MS"/>
                <w:b/>
                <w:bCs/>
                <w:bdr w:val="none" w:sz="0" w:space="0" w:color="auto" w:frame="1"/>
                <w:lang w:val="en-US"/>
              </w:rPr>
              <w:t>projekto</w:t>
            </w:r>
            <w:proofErr w:type="spellEnd"/>
            <w:r w:rsidRPr="00242798">
              <w:rPr>
                <w:rFonts w:eastAsia="Arial Unicode MS"/>
                <w:b/>
                <w:bCs/>
                <w:bdr w:val="none" w:sz="0" w:space="0" w:color="auto" w:frame="1"/>
                <w:lang w:val="en-US"/>
              </w:rPr>
              <w:t xml:space="preserve"> </w:t>
            </w:r>
            <w:proofErr w:type="spellStart"/>
            <w:r w:rsidRPr="00242798">
              <w:rPr>
                <w:rFonts w:eastAsia="Arial Unicode MS"/>
                <w:b/>
                <w:bCs/>
                <w:bdr w:val="none" w:sz="0" w:space="0" w:color="auto" w:frame="1"/>
                <w:lang w:val="en-US"/>
              </w:rPr>
              <w:t>parengim</w:t>
            </w:r>
            <w:r w:rsidR="00242798" w:rsidRPr="00242798">
              <w:rPr>
                <w:rFonts w:eastAsia="Arial Unicode MS"/>
                <w:b/>
                <w:bCs/>
                <w:bdr w:val="none" w:sz="0" w:space="0" w:color="auto" w:frame="1"/>
                <w:lang w:val="en-US"/>
              </w:rPr>
              <w:t>o</w:t>
            </w:r>
            <w:proofErr w:type="spellEnd"/>
            <w:r w:rsidR="00242798" w:rsidRPr="00242798">
              <w:rPr>
                <w:rFonts w:eastAsia="Arial Unicode MS"/>
                <w:b/>
                <w:bCs/>
                <w:bdr w:val="none" w:sz="0" w:space="0" w:color="auto" w:frame="1"/>
                <w:lang w:val="en-US"/>
              </w:rPr>
              <w:t xml:space="preserve"> </w:t>
            </w:r>
            <w:proofErr w:type="spellStart"/>
            <w:r w:rsidR="00242798" w:rsidRPr="00242798">
              <w:rPr>
                <w:rFonts w:eastAsia="Arial Unicode MS"/>
                <w:b/>
                <w:bCs/>
                <w:bdr w:val="none" w:sz="0" w:space="0" w:color="auto" w:frame="1"/>
                <w:lang w:val="en-US"/>
              </w:rPr>
              <w:t>paslaugos</w:t>
            </w:r>
            <w:proofErr w:type="spellEnd"/>
          </w:p>
        </w:tc>
        <w:tc>
          <w:tcPr>
            <w:tcW w:w="2268" w:type="dxa"/>
            <w:shd w:val="clear" w:color="auto" w:fill="auto"/>
          </w:tcPr>
          <w:p w14:paraId="283B4D84" w14:textId="77777777" w:rsidR="007C4600" w:rsidRPr="002408E3" w:rsidRDefault="007C4600" w:rsidP="00FF1163">
            <w:pPr>
              <w:rPr>
                <w:b/>
                <w:bCs/>
                <w:color w:val="000000"/>
              </w:rPr>
            </w:pPr>
          </w:p>
        </w:tc>
      </w:tr>
      <w:tr w:rsidR="00544A07" w:rsidRPr="002408E3" w14:paraId="70CB883F" w14:textId="77777777" w:rsidTr="00242371">
        <w:tc>
          <w:tcPr>
            <w:tcW w:w="704" w:type="dxa"/>
            <w:shd w:val="clear" w:color="auto" w:fill="auto"/>
          </w:tcPr>
          <w:p w14:paraId="45705C3B" w14:textId="4EA36293" w:rsidR="00544A07" w:rsidRPr="00715B1E" w:rsidRDefault="00715B1E"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color w:val="000000"/>
              </w:rPr>
            </w:pPr>
            <w:r w:rsidRPr="00715B1E">
              <w:rPr>
                <w:b/>
                <w:color w:val="000000"/>
              </w:rPr>
              <w:t>3</w:t>
            </w:r>
            <w:r w:rsidR="00544A07" w:rsidRPr="00715B1E">
              <w:rPr>
                <w:b/>
                <w:color w:val="000000"/>
              </w:rPr>
              <w:t>.</w:t>
            </w:r>
          </w:p>
        </w:tc>
        <w:tc>
          <w:tcPr>
            <w:tcW w:w="6379" w:type="dxa"/>
            <w:shd w:val="clear" w:color="auto" w:fill="auto"/>
          </w:tcPr>
          <w:p w14:paraId="028F2A04" w14:textId="5421389F" w:rsidR="00544A07" w:rsidRPr="00242798" w:rsidRDefault="00544A07" w:rsidP="00535CD6">
            <w:pPr>
              <w:rPr>
                <w:lang w:eastAsia="lt-LT"/>
              </w:rPr>
            </w:pPr>
            <w:r w:rsidRPr="00242798">
              <w:rPr>
                <w:rFonts w:eastAsia="Calibri"/>
                <w:b/>
                <w:bCs/>
              </w:rPr>
              <w:t>Elektroninio statybos darbų žurnalo užsakymas ir pildymas</w:t>
            </w:r>
            <w:r w:rsidRPr="00242798">
              <w:rPr>
                <w:rFonts w:eastAsia="Calibri"/>
              </w:rPr>
              <w:t xml:space="preserve"> (prenumeratos užsakymas, statybos žurnalo pildymas ir saugojimas ir po statybos darbų baigimo jo pilnas perleidimas </w:t>
            </w:r>
            <w:r w:rsidR="00FD2474" w:rsidRPr="00242798">
              <w:rPr>
                <w:rFonts w:eastAsia="Calibri"/>
              </w:rPr>
              <w:t>perkančiajai organizacijai</w:t>
            </w:r>
            <w:r w:rsidRPr="00242798">
              <w:rPr>
                <w:rFonts w:eastAsia="Calibri"/>
              </w:rPr>
              <w:t>)</w:t>
            </w:r>
          </w:p>
        </w:tc>
        <w:tc>
          <w:tcPr>
            <w:tcW w:w="2268" w:type="dxa"/>
            <w:tcBorders>
              <w:bottom w:val="single" w:sz="4" w:space="0" w:color="auto"/>
            </w:tcBorders>
            <w:shd w:val="clear" w:color="auto" w:fill="auto"/>
          </w:tcPr>
          <w:p w14:paraId="494B821E" w14:textId="77777777" w:rsidR="00544A07" w:rsidRPr="002408E3" w:rsidRDefault="00544A07" w:rsidP="00535CD6">
            <w:pPr>
              <w:rPr>
                <w:b/>
                <w:bCs/>
                <w:color w:val="000000"/>
              </w:rPr>
            </w:pPr>
          </w:p>
        </w:tc>
      </w:tr>
      <w:tr w:rsidR="00544A07" w:rsidRPr="002408E3" w14:paraId="4F85F67B" w14:textId="77777777" w:rsidTr="00242371">
        <w:tc>
          <w:tcPr>
            <w:tcW w:w="704" w:type="dxa"/>
            <w:shd w:val="clear" w:color="auto" w:fill="auto"/>
          </w:tcPr>
          <w:p w14:paraId="4B36D771" w14:textId="76BE507C" w:rsidR="00544A07" w:rsidRPr="00544EB4" w:rsidRDefault="00544EB4"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color w:val="000000"/>
              </w:rPr>
            </w:pPr>
            <w:r w:rsidRPr="00544EB4">
              <w:rPr>
                <w:b/>
                <w:color w:val="000000"/>
              </w:rPr>
              <w:t>4</w:t>
            </w:r>
            <w:r w:rsidR="00544A07" w:rsidRPr="00544EB4">
              <w:rPr>
                <w:b/>
                <w:color w:val="000000"/>
              </w:rPr>
              <w:t>.</w:t>
            </w:r>
          </w:p>
        </w:tc>
        <w:tc>
          <w:tcPr>
            <w:tcW w:w="6379" w:type="dxa"/>
            <w:shd w:val="clear" w:color="auto" w:fill="auto"/>
          </w:tcPr>
          <w:p w14:paraId="11F3DBF3" w14:textId="38973CD4" w:rsidR="00544A07" w:rsidRPr="00544EB4" w:rsidRDefault="006D2F9C" w:rsidP="00535CD6">
            <w:pPr>
              <w:rPr>
                <w:b/>
                <w:lang w:eastAsia="lt-LT"/>
              </w:rPr>
            </w:pPr>
            <w:r w:rsidRPr="00544EB4">
              <w:rPr>
                <w:b/>
                <w:lang w:eastAsia="lt-LT"/>
              </w:rPr>
              <w:t xml:space="preserve">Statybos užbaigimo procedūros atlikimas ir dokumentų, privalomų statybos užbaigimo procedūrai tinkamai atlikti, parengimas: </w:t>
            </w:r>
          </w:p>
        </w:tc>
        <w:tc>
          <w:tcPr>
            <w:tcW w:w="2268" w:type="dxa"/>
            <w:tcBorders>
              <w:tl2br w:val="single" w:sz="4" w:space="0" w:color="auto"/>
              <w:tr2bl w:val="single" w:sz="4" w:space="0" w:color="auto"/>
            </w:tcBorders>
            <w:shd w:val="clear" w:color="auto" w:fill="auto"/>
          </w:tcPr>
          <w:p w14:paraId="5349C135" w14:textId="77777777" w:rsidR="00544A07" w:rsidRPr="002408E3" w:rsidRDefault="00544A07" w:rsidP="00535CD6">
            <w:pPr>
              <w:rPr>
                <w:b/>
                <w:bCs/>
                <w:color w:val="000000"/>
              </w:rPr>
            </w:pPr>
          </w:p>
        </w:tc>
      </w:tr>
      <w:tr w:rsidR="00B176A9" w:rsidRPr="002408E3" w14:paraId="34A9F924" w14:textId="77777777" w:rsidTr="00242371">
        <w:trPr>
          <w:trHeight w:val="429"/>
        </w:trPr>
        <w:tc>
          <w:tcPr>
            <w:tcW w:w="704" w:type="dxa"/>
            <w:shd w:val="clear" w:color="auto" w:fill="auto"/>
          </w:tcPr>
          <w:p w14:paraId="614D998F" w14:textId="12B453CB" w:rsidR="00B176A9" w:rsidRDefault="00B176A9" w:rsidP="00B176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4.1.</w:t>
            </w:r>
          </w:p>
        </w:tc>
        <w:tc>
          <w:tcPr>
            <w:tcW w:w="6379" w:type="dxa"/>
            <w:shd w:val="clear" w:color="auto" w:fill="auto"/>
          </w:tcPr>
          <w:p w14:paraId="7908EAB9" w14:textId="46B892B4" w:rsidR="00B176A9" w:rsidRPr="00987626" w:rsidRDefault="00B176A9" w:rsidP="00B176A9">
            <w:pPr>
              <w:rPr>
                <w:lang w:eastAsia="lt-LT"/>
              </w:rPr>
            </w:pPr>
            <w:r w:rsidRPr="00987626">
              <w:rPr>
                <w:bCs/>
              </w:rPr>
              <w:t>Statinių kontrolinės geodezinės nuotraukos</w:t>
            </w:r>
          </w:p>
        </w:tc>
        <w:tc>
          <w:tcPr>
            <w:tcW w:w="2268" w:type="dxa"/>
            <w:shd w:val="clear" w:color="auto" w:fill="auto"/>
          </w:tcPr>
          <w:p w14:paraId="6621AAFF" w14:textId="77777777" w:rsidR="00B176A9" w:rsidRPr="002408E3" w:rsidRDefault="00B176A9" w:rsidP="00B176A9">
            <w:pPr>
              <w:rPr>
                <w:b/>
                <w:bCs/>
                <w:color w:val="000000"/>
              </w:rPr>
            </w:pPr>
          </w:p>
        </w:tc>
      </w:tr>
      <w:tr w:rsidR="00B176A9" w:rsidRPr="002408E3" w14:paraId="4B1D3492" w14:textId="77777777" w:rsidTr="00242371">
        <w:tc>
          <w:tcPr>
            <w:tcW w:w="704" w:type="dxa"/>
            <w:tcBorders>
              <w:bottom w:val="single" w:sz="4" w:space="0" w:color="auto"/>
            </w:tcBorders>
            <w:shd w:val="clear" w:color="auto" w:fill="auto"/>
          </w:tcPr>
          <w:p w14:paraId="77C7A142" w14:textId="1E4CC959" w:rsidR="00B176A9" w:rsidRDefault="00B176A9" w:rsidP="00B176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4.2.</w:t>
            </w:r>
          </w:p>
        </w:tc>
        <w:tc>
          <w:tcPr>
            <w:tcW w:w="6379" w:type="dxa"/>
            <w:tcBorders>
              <w:bottom w:val="single" w:sz="4" w:space="0" w:color="auto"/>
            </w:tcBorders>
            <w:shd w:val="clear" w:color="auto" w:fill="auto"/>
          </w:tcPr>
          <w:p w14:paraId="4082503F" w14:textId="31E0CC12" w:rsidR="00B176A9" w:rsidRPr="00987626" w:rsidRDefault="00B176A9" w:rsidP="00B176A9">
            <w:pPr>
              <w:rPr>
                <w:color w:val="000000"/>
                <w:lang w:eastAsia="lt-LT"/>
              </w:rPr>
            </w:pPr>
            <w:r w:rsidRPr="00987626">
              <w:rPr>
                <w:bCs/>
              </w:rPr>
              <w:t>Parengta ir po Nekilnojamojo turto kadastro tvarkytojo išankstinės patikros  suderinta kadastro duomenų byla ir įregistravimas Registrų centre</w:t>
            </w:r>
          </w:p>
        </w:tc>
        <w:tc>
          <w:tcPr>
            <w:tcW w:w="2268" w:type="dxa"/>
            <w:tcBorders>
              <w:bottom w:val="single" w:sz="4" w:space="0" w:color="auto"/>
            </w:tcBorders>
            <w:shd w:val="clear" w:color="auto" w:fill="auto"/>
          </w:tcPr>
          <w:p w14:paraId="624D50AF" w14:textId="77777777" w:rsidR="00B176A9" w:rsidRPr="002408E3" w:rsidRDefault="00B176A9" w:rsidP="00B176A9">
            <w:pPr>
              <w:rPr>
                <w:b/>
                <w:bCs/>
                <w:color w:val="000000"/>
              </w:rPr>
            </w:pPr>
          </w:p>
        </w:tc>
      </w:tr>
      <w:tr w:rsidR="00B176A9" w:rsidRPr="002408E3" w14:paraId="2C7E85D0" w14:textId="77777777" w:rsidTr="00242371">
        <w:tc>
          <w:tcPr>
            <w:tcW w:w="704" w:type="dxa"/>
            <w:tcBorders>
              <w:top w:val="single" w:sz="4" w:space="0" w:color="auto"/>
              <w:left w:val="single" w:sz="4" w:space="0" w:color="auto"/>
              <w:bottom w:val="single" w:sz="4" w:space="0" w:color="auto"/>
              <w:right w:val="single" w:sz="4" w:space="0" w:color="auto"/>
            </w:tcBorders>
            <w:shd w:val="clear" w:color="auto" w:fill="auto"/>
          </w:tcPr>
          <w:p w14:paraId="3A76AD91" w14:textId="4363A456" w:rsidR="00B176A9" w:rsidRPr="006D3DC2" w:rsidRDefault="00B176A9" w:rsidP="00B176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rPr>
            </w:pPr>
            <w:r>
              <w:rPr>
                <w:bCs/>
              </w:rPr>
              <w:t>4</w:t>
            </w:r>
            <w:r w:rsidRPr="006D3DC2">
              <w:rPr>
                <w:bCs/>
              </w:rPr>
              <w:t>.3.</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5ED560F" w14:textId="1801AFB9" w:rsidR="00B176A9" w:rsidRPr="00987626" w:rsidRDefault="00B176A9" w:rsidP="00B176A9">
            <w:r w:rsidRPr="00987626">
              <w:rPr>
                <w:bCs/>
              </w:rPr>
              <w:t>Žemės sklypo kadastrinių duomenų patikslinimas ir įregistravimas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0B7B1B" w14:textId="77777777" w:rsidR="00B176A9" w:rsidRPr="002408E3" w:rsidRDefault="00B176A9" w:rsidP="00B176A9">
            <w:pPr>
              <w:rPr>
                <w:b/>
                <w:bCs/>
                <w:color w:val="000000"/>
              </w:rPr>
            </w:pPr>
          </w:p>
        </w:tc>
      </w:tr>
      <w:tr w:rsidR="00B176A9" w:rsidRPr="002408E3" w14:paraId="38D3E129" w14:textId="77777777" w:rsidTr="00242371">
        <w:tc>
          <w:tcPr>
            <w:tcW w:w="704" w:type="dxa"/>
            <w:tcBorders>
              <w:top w:val="single" w:sz="4" w:space="0" w:color="auto"/>
            </w:tcBorders>
            <w:shd w:val="clear" w:color="auto" w:fill="auto"/>
          </w:tcPr>
          <w:p w14:paraId="0CE04F96" w14:textId="1A320208" w:rsidR="00B176A9" w:rsidRDefault="00B176A9" w:rsidP="00B176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4.4.</w:t>
            </w:r>
          </w:p>
        </w:tc>
        <w:tc>
          <w:tcPr>
            <w:tcW w:w="6379" w:type="dxa"/>
            <w:tcBorders>
              <w:top w:val="single" w:sz="4" w:space="0" w:color="auto"/>
            </w:tcBorders>
            <w:shd w:val="clear" w:color="auto" w:fill="auto"/>
          </w:tcPr>
          <w:p w14:paraId="1459EADD" w14:textId="13BF163D" w:rsidR="00B176A9" w:rsidRPr="00987626" w:rsidRDefault="00B176A9" w:rsidP="00B176A9">
            <w:pPr>
              <w:rPr>
                <w:color w:val="000000"/>
                <w:lang w:eastAsia="lt-LT"/>
              </w:rPr>
            </w:pPr>
            <w:r w:rsidRPr="00987626">
              <w:rPr>
                <w:bCs/>
              </w:rPr>
              <w:t>Požeminių inžinerinių tinklų kontrolinės geodezinės nuotraukos (įskaitant apšvietimo tinklus)</w:t>
            </w:r>
          </w:p>
        </w:tc>
        <w:tc>
          <w:tcPr>
            <w:tcW w:w="2268" w:type="dxa"/>
            <w:tcBorders>
              <w:top w:val="single" w:sz="4" w:space="0" w:color="auto"/>
            </w:tcBorders>
            <w:shd w:val="clear" w:color="auto" w:fill="auto"/>
          </w:tcPr>
          <w:p w14:paraId="5893CAB2" w14:textId="77777777" w:rsidR="00B176A9" w:rsidRPr="002408E3" w:rsidRDefault="00B176A9" w:rsidP="00B176A9">
            <w:pPr>
              <w:rPr>
                <w:b/>
                <w:bCs/>
                <w:color w:val="000000"/>
              </w:rPr>
            </w:pPr>
          </w:p>
        </w:tc>
      </w:tr>
      <w:tr w:rsidR="00B176A9" w:rsidRPr="002408E3" w14:paraId="0274D29B" w14:textId="77777777" w:rsidTr="00242371">
        <w:tc>
          <w:tcPr>
            <w:tcW w:w="704" w:type="dxa"/>
            <w:tcBorders>
              <w:top w:val="single" w:sz="4" w:space="0" w:color="auto"/>
            </w:tcBorders>
            <w:shd w:val="clear" w:color="auto" w:fill="auto"/>
          </w:tcPr>
          <w:p w14:paraId="06E92AAE" w14:textId="1F0C7B4E" w:rsidR="00B176A9" w:rsidRDefault="00B176A9" w:rsidP="00B176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4.5.</w:t>
            </w:r>
          </w:p>
        </w:tc>
        <w:tc>
          <w:tcPr>
            <w:tcW w:w="6379" w:type="dxa"/>
            <w:tcBorders>
              <w:top w:val="single" w:sz="4" w:space="0" w:color="auto"/>
            </w:tcBorders>
            <w:shd w:val="clear" w:color="auto" w:fill="auto"/>
          </w:tcPr>
          <w:p w14:paraId="3A16F9ED" w14:textId="24C4E752" w:rsidR="00B176A9" w:rsidRPr="00FD2474" w:rsidRDefault="00B176A9" w:rsidP="00B176A9">
            <w:pPr>
              <w:rPr>
                <w:color w:val="000000"/>
                <w:highlight w:val="yellow"/>
                <w:lang w:eastAsia="lt-LT"/>
              </w:rPr>
            </w:pPr>
            <w:r w:rsidRPr="00500D40">
              <w:rPr>
                <w:bCs/>
              </w:rPr>
              <w:t>Žemės sklypo topografinis planas po statybų integruotas TIIIS sistemoje</w:t>
            </w:r>
          </w:p>
        </w:tc>
        <w:tc>
          <w:tcPr>
            <w:tcW w:w="2268" w:type="dxa"/>
            <w:tcBorders>
              <w:top w:val="single" w:sz="4" w:space="0" w:color="auto"/>
            </w:tcBorders>
            <w:shd w:val="clear" w:color="auto" w:fill="auto"/>
          </w:tcPr>
          <w:p w14:paraId="1E7ED317" w14:textId="77777777" w:rsidR="00B176A9" w:rsidRPr="002408E3" w:rsidRDefault="00B176A9" w:rsidP="00B176A9">
            <w:pPr>
              <w:rPr>
                <w:b/>
                <w:bCs/>
                <w:color w:val="000000"/>
              </w:rPr>
            </w:pPr>
          </w:p>
        </w:tc>
      </w:tr>
      <w:tr w:rsidR="00B176A9" w:rsidRPr="002408E3" w14:paraId="22012EF8" w14:textId="77777777" w:rsidTr="00242371">
        <w:tc>
          <w:tcPr>
            <w:tcW w:w="704" w:type="dxa"/>
            <w:tcBorders>
              <w:top w:val="single" w:sz="4" w:space="0" w:color="auto"/>
            </w:tcBorders>
            <w:shd w:val="clear" w:color="auto" w:fill="auto"/>
          </w:tcPr>
          <w:p w14:paraId="3E0B3A0A" w14:textId="0970799E" w:rsidR="00B176A9" w:rsidRDefault="00B176A9" w:rsidP="00B176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lastRenderedPageBreak/>
              <w:t>4.6.</w:t>
            </w:r>
          </w:p>
        </w:tc>
        <w:tc>
          <w:tcPr>
            <w:tcW w:w="6379" w:type="dxa"/>
            <w:tcBorders>
              <w:top w:val="single" w:sz="4" w:space="0" w:color="auto"/>
            </w:tcBorders>
            <w:shd w:val="clear" w:color="auto" w:fill="auto"/>
          </w:tcPr>
          <w:p w14:paraId="4FBE6122" w14:textId="30EB015E" w:rsidR="00B176A9" w:rsidRPr="00FD2474" w:rsidRDefault="00B176A9" w:rsidP="00B176A9">
            <w:pPr>
              <w:rPr>
                <w:color w:val="000000"/>
                <w:highlight w:val="yellow"/>
                <w:lang w:eastAsia="lt-LT"/>
              </w:rPr>
            </w:pPr>
            <w:r w:rsidRPr="00500D40">
              <w:rPr>
                <w:bCs/>
              </w:rPr>
              <w:t>Inžinerinių tinklų išpildomųjų planų integravimas TIIIS sistemoje</w:t>
            </w:r>
          </w:p>
        </w:tc>
        <w:tc>
          <w:tcPr>
            <w:tcW w:w="2268" w:type="dxa"/>
            <w:tcBorders>
              <w:top w:val="single" w:sz="4" w:space="0" w:color="auto"/>
            </w:tcBorders>
            <w:shd w:val="clear" w:color="auto" w:fill="auto"/>
          </w:tcPr>
          <w:p w14:paraId="55A1247A" w14:textId="77777777" w:rsidR="00B176A9" w:rsidRPr="002408E3" w:rsidRDefault="00B176A9" w:rsidP="00B176A9">
            <w:pPr>
              <w:rPr>
                <w:b/>
                <w:bCs/>
                <w:color w:val="000000"/>
              </w:rPr>
            </w:pPr>
          </w:p>
        </w:tc>
      </w:tr>
      <w:tr w:rsidR="00B176A9" w:rsidRPr="002408E3" w14:paraId="035F6D28" w14:textId="77777777" w:rsidTr="00242371">
        <w:tc>
          <w:tcPr>
            <w:tcW w:w="704" w:type="dxa"/>
            <w:tcBorders>
              <w:top w:val="single" w:sz="4" w:space="0" w:color="auto"/>
            </w:tcBorders>
            <w:shd w:val="clear" w:color="auto" w:fill="auto"/>
          </w:tcPr>
          <w:p w14:paraId="156B41C0" w14:textId="4946B124" w:rsidR="00B176A9" w:rsidRDefault="00B176A9" w:rsidP="00B176A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4.7.</w:t>
            </w:r>
          </w:p>
        </w:tc>
        <w:tc>
          <w:tcPr>
            <w:tcW w:w="6379" w:type="dxa"/>
            <w:tcBorders>
              <w:top w:val="single" w:sz="4" w:space="0" w:color="auto"/>
            </w:tcBorders>
            <w:shd w:val="clear" w:color="auto" w:fill="auto"/>
          </w:tcPr>
          <w:p w14:paraId="4EC61DF1" w14:textId="791553B3" w:rsidR="00B176A9" w:rsidRPr="00FD2474" w:rsidRDefault="00987626" w:rsidP="00B176A9">
            <w:pPr>
              <w:rPr>
                <w:color w:val="000000"/>
                <w:highlight w:val="yellow"/>
                <w:lang w:eastAsia="lt-LT"/>
              </w:rPr>
            </w:pPr>
            <w:r w:rsidRPr="00F03AFE">
              <w:rPr>
                <w:color w:val="000000"/>
                <w:lang w:eastAsia="lt-LT"/>
              </w:rPr>
              <w:t xml:space="preserve">Statybos užbaigimo aktas / </w:t>
            </w:r>
            <w:r w:rsidR="00BF3A4E">
              <w:rPr>
                <w:color w:val="000000"/>
                <w:lang w:eastAsia="lt-LT"/>
              </w:rPr>
              <w:t>d</w:t>
            </w:r>
            <w:r w:rsidRPr="00F03AFE">
              <w:rPr>
                <w:color w:val="000000"/>
                <w:lang w:eastAsia="lt-LT"/>
              </w:rPr>
              <w:t>eklaracija apie statybos užbaigimą „</w:t>
            </w:r>
            <w:proofErr w:type="spellStart"/>
            <w:r w:rsidRPr="00F03AFE">
              <w:rPr>
                <w:color w:val="000000"/>
                <w:lang w:eastAsia="lt-LT"/>
              </w:rPr>
              <w:t>Infostatyba</w:t>
            </w:r>
            <w:proofErr w:type="spellEnd"/>
            <w:r w:rsidRPr="00F03AFE">
              <w:rPr>
                <w:color w:val="000000"/>
                <w:lang w:eastAsia="lt-LT"/>
              </w:rPr>
              <w:t>“</w:t>
            </w:r>
            <w:r>
              <w:rPr>
                <w:color w:val="000000"/>
                <w:lang w:eastAsia="lt-LT"/>
              </w:rPr>
              <w:t xml:space="preserve"> </w:t>
            </w:r>
          </w:p>
        </w:tc>
        <w:tc>
          <w:tcPr>
            <w:tcW w:w="2268" w:type="dxa"/>
            <w:tcBorders>
              <w:top w:val="single" w:sz="4" w:space="0" w:color="auto"/>
            </w:tcBorders>
            <w:shd w:val="clear" w:color="auto" w:fill="auto"/>
          </w:tcPr>
          <w:p w14:paraId="2177936C" w14:textId="77777777" w:rsidR="00B176A9" w:rsidRPr="002408E3" w:rsidRDefault="00B176A9" w:rsidP="00B176A9">
            <w:pPr>
              <w:rPr>
                <w:b/>
                <w:bCs/>
                <w:color w:val="000000"/>
              </w:rPr>
            </w:pPr>
          </w:p>
        </w:tc>
      </w:tr>
      <w:tr w:rsidR="00544A07" w:rsidRPr="002408E3" w14:paraId="4E048198" w14:textId="77777777" w:rsidTr="00242371">
        <w:tc>
          <w:tcPr>
            <w:tcW w:w="704" w:type="dxa"/>
            <w:shd w:val="clear" w:color="auto" w:fill="auto"/>
          </w:tcPr>
          <w:p w14:paraId="4EF1C260"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shd w:val="clear" w:color="auto" w:fill="auto"/>
          </w:tcPr>
          <w:p w14:paraId="2BBAC1A8" w14:textId="77777777" w:rsidR="00544A07" w:rsidRPr="00F03AFE" w:rsidRDefault="00544A07" w:rsidP="00535CD6">
            <w:pPr>
              <w:jc w:val="right"/>
              <w:rPr>
                <w:rFonts w:eastAsia="Calibri"/>
              </w:rPr>
            </w:pPr>
            <w:r w:rsidRPr="00F03AFE">
              <w:rPr>
                <w:b/>
                <w:bCs/>
              </w:rPr>
              <w:t>Bendra pasiūlymo kaina Eur be PVM</w:t>
            </w:r>
          </w:p>
        </w:tc>
        <w:tc>
          <w:tcPr>
            <w:tcW w:w="2268" w:type="dxa"/>
            <w:shd w:val="clear" w:color="auto" w:fill="auto"/>
          </w:tcPr>
          <w:p w14:paraId="36A40946"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186C26AC" w14:textId="77777777" w:rsidTr="00242371">
        <w:tc>
          <w:tcPr>
            <w:tcW w:w="704" w:type="dxa"/>
            <w:shd w:val="clear" w:color="auto" w:fill="auto"/>
          </w:tcPr>
          <w:p w14:paraId="1DEC82C8"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shd w:val="clear" w:color="auto" w:fill="auto"/>
          </w:tcPr>
          <w:p w14:paraId="1561EEFA" w14:textId="77777777" w:rsidR="00544A07" w:rsidRPr="00F03AFE" w:rsidRDefault="00544A07" w:rsidP="00535CD6">
            <w:pPr>
              <w:jc w:val="right"/>
              <w:rPr>
                <w:rFonts w:eastAsia="Calibri"/>
              </w:rPr>
            </w:pPr>
            <w:r w:rsidRPr="00F03AFE">
              <w:rPr>
                <w:b/>
                <w:bCs/>
                <w:color w:val="000000"/>
              </w:rPr>
              <w:t>PVM (</w:t>
            </w:r>
            <w:r w:rsidRPr="00F03AFE">
              <w:rPr>
                <w:b/>
                <w:bCs/>
                <w:i/>
                <w:iCs/>
                <w:color w:val="000000"/>
              </w:rPr>
              <w:t>______ (įrašyti)</w:t>
            </w:r>
            <w:r w:rsidRPr="00F03AFE">
              <w:rPr>
                <w:b/>
                <w:bCs/>
                <w:color w:val="000000"/>
              </w:rPr>
              <w:t>) suma*</w:t>
            </w:r>
          </w:p>
        </w:tc>
        <w:tc>
          <w:tcPr>
            <w:tcW w:w="2268" w:type="dxa"/>
            <w:shd w:val="clear" w:color="auto" w:fill="auto"/>
          </w:tcPr>
          <w:p w14:paraId="6919A8C3"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3098B3CB" w14:textId="77777777" w:rsidTr="00242371">
        <w:tc>
          <w:tcPr>
            <w:tcW w:w="704" w:type="dxa"/>
            <w:shd w:val="clear" w:color="auto" w:fill="auto"/>
          </w:tcPr>
          <w:p w14:paraId="08144232"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shd w:val="clear" w:color="auto" w:fill="auto"/>
          </w:tcPr>
          <w:p w14:paraId="0C3C2400" w14:textId="77777777" w:rsidR="00544A07" w:rsidRDefault="00544A07" w:rsidP="00535CD6">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268" w:type="dxa"/>
            <w:shd w:val="clear" w:color="auto" w:fill="auto"/>
          </w:tcPr>
          <w:p w14:paraId="7A3DD170"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3"/>
    </w:tbl>
    <w:p w14:paraId="4EC64A3E" w14:textId="77777777" w:rsidR="00897278" w:rsidRDefault="00897278" w:rsidP="00544A07">
      <w:pPr>
        <w:widowControl w:val="0"/>
        <w:jc w:val="both"/>
        <w:rPr>
          <w:rStyle w:val="Lentelsuraas2"/>
          <w:bCs/>
          <w:i/>
          <w:iCs/>
          <w:sz w:val="24"/>
          <w:szCs w:val="24"/>
        </w:rPr>
      </w:pPr>
    </w:p>
    <w:p w14:paraId="70EE276F" w14:textId="7F9D40A7" w:rsidR="00544A07" w:rsidRPr="004A42C8" w:rsidRDefault="00544A07" w:rsidP="00544A07">
      <w:pPr>
        <w:widowControl w:val="0"/>
        <w:jc w:val="both"/>
        <w:rPr>
          <w:bCs/>
          <w:i/>
          <w:iCs/>
        </w:rPr>
      </w:pPr>
      <w:r w:rsidRPr="004A42C8">
        <w:rPr>
          <w:rStyle w:val="Lentelsuraas2"/>
          <w:bCs/>
          <w:i/>
          <w:iCs/>
          <w:sz w:val="24"/>
          <w:szCs w:val="24"/>
        </w:rPr>
        <w:t>Pastabos:</w:t>
      </w:r>
    </w:p>
    <w:p w14:paraId="3ACBD8B8" w14:textId="77777777" w:rsidR="000B10EF" w:rsidRDefault="000B10EF" w:rsidP="000B10EF">
      <w:pPr>
        <w:pStyle w:val="Stilius3"/>
        <w:widowControl/>
        <w:numPr>
          <w:ilvl w:val="0"/>
          <w:numId w:val="31"/>
        </w:numPr>
        <w:tabs>
          <w:tab w:val="left" w:pos="709"/>
          <w:tab w:val="left" w:pos="993"/>
        </w:tabs>
        <w:suppressAutoHyphens w:val="0"/>
        <w:autoSpaceDN/>
        <w:spacing w:before="120"/>
        <w:ind w:left="714" w:hanging="5"/>
        <w:textAlignment w:val="auto"/>
        <w:rPr>
          <w:i/>
        </w:rPr>
      </w:pPr>
      <w:r w:rsidRPr="00385825">
        <w:rPr>
          <w:i/>
        </w:rPr>
        <w:t xml:space="preserve">Veiklų sąrašas turi būti pildomas atsižvelgiant į pirkimo dokumentus, </w:t>
      </w:r>
      <w:r>
        <w:rPr>
          <w:i/>
        </w:rPr>
        <w:t>pirkimo s</w:t>
      </w:r>
      <w:r w:rsidRPr="00385825">
        <w:rPr>
          <w:i/>
        </w:rPr>
        <w:t>utarties sąlygas, Techninį</w:t>
      </w:r>
      <w:r>
        <w:rPr>
          <w:i/>
        </w:rPr>
        <w:t xml:space="preserve"> </w:t>
      </w:r>
      <w:r w:rsidRPr="00385825">
        <w:rPr>
          <w:i/>
        </w:rPr>
        <w:t>projektą</w:t>
      </w:r>
      <w:r>
        <w:rPr>
          <w:i/>
        </w:rPr>
        <w:t xml:space="preserve"> (Techninę specifikaciją)</w:t>
      </w:r>
      <w:r w:rsidRPr="00385825">
        <w:rPr>
          <w:i/>
        </w:rPr>
        <w:t>;</w:t>
      </w:r>
    </w:p>
    <w:p w14:paraId="3945EE93" w14:textId="77777777" w:rsidR="000B10EF" w:rsidRDefault="000B10EF" w:rsidP="000B10EF">
      <w:pPr>
        <w:pStyle w:val="Stilius3"/>
        <w:widowControl/>
        <w:numPr>
          <w:ilvl w:val="0"/>
          <w:numId w:val="31"/>
        </w:numPr>
        <w:tabs>
          <w:tab w:val="left" w:pos="709"/>
          <w:tab w:val="left" w:pos="993"/>
        </w:tabs>
        <w:suppressAutoHyphens w:val="0"/>
        <w:autoSpaceDN/>
        <w:spacing w:before="120"/>
        <w:ind w:left="714" w:hanging="5"/>
        <w:textAlignment w:val="auto"/>
        <w:rPr>
          <w:i/>
        </w:rPr>
      </w:pPr>
      <w:r>
        <w:rPr>
          <w:i/>
        </w:rPr>
        <w:t>Tiekėjas</w:t>
      </w:r>
      <w:r w:rsidRPr="000B5D9F">
        <w:rPr>
          <w:i/>
        </w:rPr>
        <w:t xml:space="preserve"> Veiklų sąraše turi įvertinti (įkainoti) visus reikiamus </w:t>
      </w:r>
      <w:r>
        <w:rPr>
          <w:i/>
        </w:rPr>
        <w:t>D</w:t>
      </w:r>
      <w:r w:rsidRPr="000B5D9F">
        <w:rPr>
          <w:i/>
        </w:rPr>
        <w:t>arbus, kurie reikalingi Techniniame</w:t>
      </w:r>
      <w:r>
        <w:rPr>
          <w:i/>
        </w:rPr>
        <w:t xml:space="preserve"> </w:t>
      </w:r>
      <w:r w:rsidRPr="000B5D9F">
        <w:rPr>
          <w:i/>
        </w:rPr>
        <w:t>projekte numatytiems Darbams atlikti;</w:t>
      </w:r>
    </w:p>
    <w:p w14:paraId="4ADE4E2D" w14:textId="77777777" w:rsidR="000B10EF" w:rsidRDefault="000B10EF" w:rsidP="000B10EF">
      <w:pPr>
        <w:pStyle w:val="Stilius3"/>
        <w:widowControl/>
        <w:numPr>
          <w:ilvl w:val="0"/>
          <w:numId w:val="31"/>
        </w:numPr>
        <w:tabs>
          <w:tab w:val="left" w:pos="709"/>
          <w:tab w:val="left" w:pos="993"/>
        </w:tabs>
        <w:suppressAutoHyphens w:val="0"/>
        <w:autoSpaceDN/>
        <w:spacing w:before="120"/>
        <w:ind w:left="714" w:hanging="5"/>
        <w:textAlignment w:val="auto"/>
        <w:rPr>
          <w:i/>
        </w:rPr>
      </w:pPr>
      <w:r w:rsidRPr="000B5D9F">
        <w:rPr>
          <w:i/>
        </w:rPr>
        <w:t xml:space="preserve">Veiklų sąraše pateiktose </w:t>
      </w:r>
      <w:r>
        <w:rPr>
          <w:i/>
        </w:rPr>
        <w:t>tiekėjo</w:t>
      </w:r>
      <w:r w:rsidRPr="000B5D9F">
        <w:rPr>
          <w:i/>
        </w:rPr>
        <w:t xml:space="preserve"> kainose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pirkimo s</w:t>
      </w:r>
      <w:r w:rsidRPr="000B5D9F">
        <w:rPr>
          <w:i/>
        </w:rPr>
        <w:t>utartyje ar atsirandantys ją vykdant;</w:t>
      </w:r>
    </w:p>
    <w:p w14:paraId="4D69E6D8" w14:textId="77777777" w:rsidR="000B10EF" w:rsidRDefault="000B10EF" w:rsidP="000B10EF">
      <w:pPr>
        <w:pStyle w:val="Stilius3"/>
        <w:widowControl/>
        <w:numPr>
          <w:ilvl w:val="0"/>
          <w:numId w:val="31"/>
        </w:numPr>
        <w:tabs>
          <w:tab w:val="left" w:pos="709"/>
          <w:tab w:val="left" w:pos="993"/>
        </w:tabs>
        <w:suppressAutoHyphens w:val="0"/>
        <w:autoSpaceDN/>
        <w:spacing w:before="120"/>
        <w:ind w:left="714" w:hanging="5"/>
        <w:textAlignment w:val="auto"/>
        <w:rPr>
          <w:i/>
        </w:rPr>
      </w:pPr>
      <w:r w:rsidRPr="000B5D9F">
        <w:rPr>
          <w:i/>
        </w:rPr>
        <w:t xml:space="preserve">Visos </w:t>
      </w:r>
      <w:r>
        <w:rPr>
          <w:i/>
        </w:rPr>
        <w:t>tiekėjo i</w:t>
      </w:r>
      <w:r w:rsidRPr="000B5D9F">
        <w:rPr>
          <w:i/>
        </w:rPr>
        <w:t xml:space="preserve">šlaidos, susijusios su </w:t>
      </w:r>
      <w:r>
        <w:rPr>
          <w:i/>
        </w:rPr>
        <w:t>pirkimo s</w:t>
      </w:r>
      <w:r w:rsidRPr="000B5D9F">
        <w:rPr>
          <w:i/>
        </w:rPr>
        <w:t xml:space="preserve">utarties nuostatų laikymusi, turi būti įvertintos Veiklų sąraše paskirstant </w:t>
      </w:r>
      <w:r>
        <w:rPr>
          <w:i/>
        </w:rPr>
        <w:t>i</w:t>
      </w:r>
      <w:r w:rsidRPr="000B5D9F">
        <w:rPr>
          <w:i/>
        </w:rPr>
        <w:t>šlaidas Darbų kainose;</w:t>
      </w:r>
    </w:p>
    <w:p w14:paraId="72C9C5C8" w14:textId="77777777" w:rsidR="000B10EF" w:rsidRDefault="000B10EF" w:rsidP="000B10EF">
      <w:pPr>
        <w:pStyle w:val="Stilius3"/>
        <w:widowControl/>
        <w:numPr>
          <w:ilvl w:val="0"/>
          <w:numId w:val="31"/>
        </w:numPr>
        <w:tabs>
          <w:tab w:val="left" w:pos="709"/>
          <w:tab w:val="left" w:pos="993"/>
        </w:tabs>
        <w:suppressAutoHyphens w:val="0"/>
        <w:autoSpaceDN/>
        <w:spacing w:before="120"/>
        <w:ind w:left="714" w:hanging="5"/>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41B57747" w14:textId="77777777" w:rsidR="000B10EF" w:rsidRPr="00EA6205" w:rsidRDefault="000B10EF" w:rsidP="000B10EF">
      <w:pPr>
        <w:pStyle w:val="Stilius3"/>
        <w:widowControl/>
        <w:numPr>
          <w:ilvl w:val="0"/>
          <w:numId w:val="31"/>
        </w:numPr>
        <w:shd w:val="clear" w:color="auto" w:fill="FFFFFF" w:themeFill="background1"/>
        <w:tabs>
          <w:tab w:val="left" w:pos="709"/>
          <w:tab w:val="left" w:pos="993"/>
        </w:tabs>
        <w:suppressAutoHyphens w:val="0"/>
        <w:autoSpaceDN/>
        <w:spacing w:before="120"/>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7FA2086F" w14:textId="48BAEE31" w:rsidR="00936E76" w:rsidRPr="000B10EF" w:rsidRDefault="000B10EF" w:rsidP="000B10EF">
      <w:pPr>
        <w:pStyle w:val="Stilius3"/>
        <w:widowControl/>
        <w:numPr>
          <w:ilvl w:val="0"/>
          <w:numId w:val="31"/>
        </w:numPr>
        <w:shd w:val="clear" w:color="auto" w:fill="FFFFFF" w:themeFill="background1"/>
        <w:tabs>
          <w:tab w:val="left" w:pos="709"/>
          <w:tab w:val="left" w:pos="993"/>
        </w:tabs>
        <w:suppressAutoHyphens w:val="0"/>
        <w:autoSpaceDN/>
        <w:spacing w:before="120"/>
        <w:ind w:left="714" w:hanging="5"/>
        <w:textAlignment w:val="auto"/>
        <w:rPr>
          <w:i/>
        </w:rPr>
      </w:pPr>
      <w:r w:rsidRPr="00EA6205">
        <w:rPr>
          <w:b/>
          <w:bCs/>
          <w:i/>
        </w:rPr>
        <w:t xml:space="preserve">Tiekėjas kartu su pasiūlymu turi pateikti tik įkainotą Veiklų sąrašą. </w:t>
      </w:r>
      <w:r w:rsidRPr="00EA6205">
        <w:rPr>
          <w:b/>
          <w:bCs/>
          <w:i/>
          <w:lang w:eastAsia="lt-LT"/>
        </w:rPr>
        <w:t>Lokalinių sąmatų tiekėjui kartu su pasiūlymu pateikti nereikia</w:t>
      </w:r>
      <w:r w:rsidRPr="00EA6205">
        <w:rPr>
          <w:b/>
          <w:bCs/>
          <w:i/>
        </w:rPr>
        <w:t>.</w:t>
      </w:r>
    </w:p>
    <w:p w14:paraId="345AB264" w14:textId="6E2DD82C"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3808AA">
        <w:rPr>
          <w:i/>
          <w:iCs/>
        </w:rPr>
        <w:t xml:space="preserve"> </w:t>
      </w:r>
      <w:r w:rsidR="003808AA" w:rsidRPr="003808AA">
        <w:rPr>
          <w:i/>
          <w:iCs/>
        </w:rPr>
        <w:t>(taip pat teisinį pagrindą, nurodant konkretaus įstatymo, teisės akto straipsnį, punktą ir (ar) papunktį)</w:t>
      </w:r>
      <w:r w:rsidRPr="003808AA">
        <w:rPr>
          <w:i/>
          <w:iCs/>
        </w:rPr>
        <w:t>,</w:t>
      </w:r>
      <w:r w:rsidRPr="004A42C8">
        <w:rPr>
          <w:i/>
          <w:iCs/>
        </w:rPr>
        <w:t xml:space="preserve"> dėl kurių PVM nemoka: </w:t>
      </w:r>
      <w:r w:rsidR="00805E21">
        <w:rPr>
          <w:i/>
          <w:iCs/>
        </w:rPr>
        <w:t xml:space="preserve">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3D6CB0E0" w14:textId="275DFCC1" w:rsidR="001A23D3" w:rsidRDefault="00CB3F45" w:rsidP="001A23D3">
      <w:pPr>
        <w:widowControl w:val="0"/>
        <w:jc w:val="both"/>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13EF28B7" w14:textId="77777777" w:rsidR="005F4D78" w:rsidRDefault="005F4D78" w:rsidP="001A23D3">
      <w:pPr>
        <w:jc w:val="both"/>
        <w:rPr>
          <w:b/>
          <w:bCs/>
        </w:rPr>
      </w:pPr>
    </w:p>
    <w:p w14:paraId="57B51D9F" w14:textId="0EC0C26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2E4FEB7" w:rsidR="00F254A9" w:rsidRDefault="001A23D3" w:rsidP="001A23D3">
      <w:pPr>
        <w:jc w:val="both"/>
      </w:pPr>
      <w:r w:rsidRPr="00F254A9">
        <w:rPr>
          <w:b/>
          <w:bCs/>
        </w:rPr>
        <w:t xml:space="preserve">5 lentelė </w:t>
      </w:r>
      <w:r w:rsidRPr="00F254A9">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4089"/>
        <w:gridCol w:w="4230"/>
      </w:tblGrid>
      <w:tr w:rsidR="00F254A9" w:rsidRPr="00F254A9" w14:paraId="34FCB9E4" w14:textId="77777777" w:rsidTr="00F254A9">
        <w:trPr>
          <w:trHeight w:val="312"/>
        </w:trPr>
        <w:tc>
          <w:tcPr>
            <w:tcW w:w="1555" w:type="dxa"/>
            <w:shd w:val="clear" w:color="auto" w:fill="DBE5F1" w:themeFill="accent1" w:themeFillTint="33"/>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4110" w:type="dxa"/>
            <w:shd w:val="clear" w:color="auto" w:fill="DBE5F1" w:themeFill="accent1" w:themeFillTint="33"/>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4253" w:type="dxa"/>
            <w:shd w:val="clear" w:color="auto" w:fill="DBE5F1" w:themeFill="accent1" w:themeFillTint="33"/>
            <w:vAlign w:val="center"/>
          </w:tcPr>
          <w:p w14:paraId="4BAC887B" w14:textId="4104176B"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F254A9" w:rsidRPr="00F254A9" w14:paraId="57F0745D" w14:textId="77777777" w:rsidTr="00B46EA2">
        <w:trPr>
          <w:trHeight w:val="392"/>
        </w:trPr>
        <w:tc>
          <w:tcPr>
            <w:tcW w:w="1555" w:type="dxa"/>
            <w:shd w:val="clear" w:color="auto" w:fill="auto"/>
          </w:tcPr>
          <w:p w14:paraId="5E74262F" w14:textId="77777777" w:rsidR="00F254A9" w:rsidRPr="00F254A9" w:rsidRDefault="00F254A9" w:rsidP="00B46EA2">
            <w:pPr>
              <w:pBdr>
                <w:top w:val="nil"/>
                <w:left w:val="nil"/>
                <w:bottom w:val="nil"/>
                <w:right w:val="nil"/>
                <w:between w:val="nil"/>
                <w:bar w:val="nil"/>
              </w:pBdr>
              <w:autoSpaceDN/>
              <w:spacing w:before="120"/>
              <w:textAlignment w:val="auto"/>
              <w:rPr>
                <w:rFonts w:eastAsia="Calibri"/>
                <w:bdr w:val="nil"/>
                <w:lang w:eastAsia="lt-LT"/>
              </w:rPr>
            </w:pPr>
            <w:proofErr w:type="spellStart"/>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roofErr w:type="spellEnd"/>
          </w:p>
        </w:tc>
        <w:tc>
          <w:tcPr>
            <w:tcW w:w="4110" w:type="dxa"/>
            <w:shd w:val="clear" w:color="auto" w:fill="auto"/>
          </w:tcPr>
          <w:p w14:paraId="28E9C86B" w14:textId="1001EC47" w:rsidR="00F254A9" w:rsidRPr="00F254A9" w:rsidRDefault="00F254A9" w:rsidP="00B46EA2">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4253" w:type="dxa"/>
            <w:shd w:val="clear" w:color="auto" w:fill="auto"/>
          </w:tcPr>
          <w:p w14:paraId="2BBA8791" w14:textId="77777777" w:rsidR="00F254A9" w:rsidRPr="00F254A9" w:rsidRDefault="00F254A9" w:rsidP="00B46EA2">
            <w:pPr>
              <w:pBdr>
                <w:top w:val="nil"/>
                <w:left w:val="nil"/>
                <w:bottom w:val="nil"/>
                <w:right w:val="nil"/>
                <w:between w:val="nil"/>
                <w:bar w:val="nil"/>
              </w:pBdr>
              <w:autoSpaceDN/>
              <w:textAlignment w:val="auto"/>
              <w:rPr>
                <w:rFonts w:eastAsia="Calibri"/>
                <w:bdr w:val="nil"/>
                <w:lang w:eastAsia="lt-LT"/>
              </w:rPr>
            </w:pPr>
          </w:p>
          <w:p w14:paraId="2DEF7F39"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
        </w:tc>
      </w:tr>
      <w:tr w:rsidR="00F254A9" w:rsidRPr="00F254A9" w14:paraId="68E4ED88" w14:textId="77777777" w:rsidTr="00B46EA2">
        <w:trPr>
          <w:trHeight w:val="708"/>
        </w:trPr>
        <w:tc>
          <w:tcPr>
            <w:tcW w:w="1555" w:type="dxa"/>
            <w:shd w:val="clear" w:color="auto" w:fill="auto"/>
          </w:tcPr>
          <w:p w14:paraId="3EACF8A4"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roofErr w:type="spellStart"/>
            <w:r w:rsidRPr="00F254A9">
              <w:rPr>
                <w:rFonts w:eastAsia="Arial Unicode MS"/>
                <w:b/>
                <w:lang w:bidi="ta-IN"/>
              </w:rPr>
              <w:t>Alko</w:t>
            </w:r>
            <w:r w:rsidRPr="00F254A9">
              <w:rPr>
                <w:rFonts w:eastAsia="Arial Unicode MS"/>
                <w:b/>
                <w:vertAlign w:val="subscript"/>
                <w:lang w:bidi="ta-IN"/>
              </w:rPr>
              <w:t>tiekėjo</w:t>
            </w:r>
            <w:proofErr w:type="spellEnd"/>
          </w:p>
        </w:tc>
        <w:tc>
          <w:tcPr>
            <w:tcW w:w="4110" w:type="dxa"/>
            <w:shd w:val="clear" w:color="auto" w:fill="auto"/>
          </w:tcPr>
          <w:p w14:paraId="0CCB71CA" w14:textId="77777777" w:rsidR="00F254A9" w:rsidRPr="00F254A9" w:rsidRDefault="00F254A9" w:rsidP="00B46EA2">
            <w:pPr>
              <w:jc w:val="both"/>
            </w:pPr>
            <w:r w:rsidRPr="00F254A9">
              <w:rPr>
                <w:rFonts w:eastAsia="Arial Unicode MS"/>
                <w:bdr w:val="nil"/>
                <w:lang w:bidi="ta-IN"/>
              </w:rPr>
              <w:t xml:space="preserve">Ar tiekėjas taikys alkoholio kontrolės darbe sistemą? </w:t>
            </w:r>
          </w:p>
        </w:tc>
        <w:tc>
          <w:tcPr>
            <w:tcW w:w="4253" w:type="dxa"/>
            <w:shd w:val="clear" w:color="auto" w:fill="auto"/>
          </w:tcPr>
          <w:p w14:paraId="73D90D6C" w14:textId="77777777" w:rsidR="00F254A9" w:rsidRPr="00F254A9" w:rsidRDefault="00F254A9" w:rsidP="00B46EA2">
            <w:pPr>
              <w:rPr>
                <w:rFonts w:eastAsia="Calibri"/>
                <w:b/>
                <w:bCs/>
                <w:bdr w:val="nil"/>
                <w:lang w:eastAsia="lt-LT"/>
              </w:rPr>
            </w:pPr>
          </w:p>
        </w:tc>
      </w:tr>
      <w:tr w:rsidR="00F254A9" w:rsidRPr="00F254A9" w14:paraId="68C0A76D" w14:textId="77777777" w:rsidTr="00B46EA2">
        <w:trPr>
          <w:trHeight w:val="208"/>
        </w:trPr>
        <w:tc>
          <w:tcPr>
            <w:tcW w:w="1555" w:type="dxa"/>
            <w:shd w:val="clear" w:color="auto" w:fill="auto"/>
          </w:tcPr>
          <w:p w14:paraId="317959A4" w14:textId="77777777" w:rsidR="00F254A9" w:rsidRPr="00F254A9" w:rsidRDefault="00F254A9" w:rsidP="00B46EA2">
            <w:pPr>
              <w:pBdr>
                <w:top w:val="nil"/>
                <w:left w:val="nil"/>
                <w:bottom w:val="nil"/>
                <w:right w:val="nil"/>
                <w:between w:val="nil"/>
                <w:bar w:val="nil"/>
              </w:pBdr>
              <w:rPr>
                <w:rFonts w:eastAsia="Calibri"/>
                <w:b/>
                <w:bCs/>
                <w:bdr w:val="nil"/>
                <w:lang w:eastAsia="lt-LT"/>
              </w:rPr>
            </w:pPr>
            <w:proofErr w:type="spellStart"/>
            <w:r w:rsidRPr="00F254A9">
              <w:rPr>
                <w:rFonts w:eastAsia="Arial Unicode MS"/>
                <w:b/>
                <w:lang w:bidi="ta-IN"/>
              </w:rPr>
              <w:t>Apskaita</w:t>
            </w:r>
            <w:r w:rsidRPr="00F254A9">
              <w:rPr>
                <w:rFonts w:eastAsia="Arial Unicode MS"/>
                <w:b/>
                <w:vertAlign w:val="subscript"/>
                <w:lang w:bidi="ta-IN"/>
              </w:rPr>
              <w:t>tiekėjo</w:t>
            </w:r>
            <w:proofErr w:type="spellEnd"/>
          </w:p>
        </w:tc>
        <w:tc>
          <w:tcPr>
            <w:tcW w:w="4110" w:type="dxa"/>
            <w:shd w:val="clear" w:color="auto" w:fill="auto"/>
          </w:tcPr>
          <w:p w14:paraId="1770BD40" w14:textId="2069A4C0" w:rsidR="00F254A9" w:rsidRPr="00F254A9" w:rsidRDefault="00F254A9" w:rsidP="00B46EA2">
            <w:pPr>
              <w:widowControl w:val="0"/>
              <w:tabs>
                <w:tab w:val="left" w:pos="1134"/>
              </w:tabs>
              <w:autoSpaceDE w:val="0"/>
              <w:adjustRightInd w:val="0"/>
              <w:jc w:val="both"/>
              <w:rPr>
                <w:rFonts w:eastAsia="Calibri"/>
                <w:bdr w:val="nil"/>
                <w:lang w:val="fi-FI" w:eastAsia="lt-LT"/>
              </w:rPr>
            </w:pPr>
            <w:r w:rsidRPr="00F254A9">
              <w:rPr>
                <w:rFonts w:eastAsia="Calibri"/>
                <w:bdr w:val="nil"/>
                <w:lang w:val="fi-FI" w:eastAsia="lt-LT"/>
              </w:rPr>
              <w:t>Ar tiekėjas taikys darbo laiko apskaitos si</w:t>
            </w:r>
            <w:r>
              <w:rPr>
                <w:rFonts w:eastAsia="Calibri"/>
                <w:bdr w:val="nil"/>
                <w:lang w:val="fi-FI" w:eastAsia="lt-LT"/>
              </w:rPr>
              <w:t>s</w:t>
            </w:r>
            <w:r w:rsidRPr="00F254A9">
              <w:rPr>
                <w:rFonts w:eastAsia="Calibri"/>
                <w:bdr w:val="nil"/>
                <w:lang w:val="fi-FI" w:eastAsia="lt-LT"/>
              </w:rPr>
              <w:t>temą statybvietėje</w:t>
            </w:r>
            <w:r w:rsidRPr="00F254A9">
              <w:rPr>
                <w:rFonts w:eastAsia="Arial Unicode MS"/>
                <w:bdr w:val="nil"/>
                <w:lang w:bidi="ta-IN"/>
              </w:rPr>
              <w:t>?</w:t>
            </w:r>
          </w:p>
        </w:tc>
        <w:tc>
          <w:tcPr>
            <w:tcW w:w="4253" w:type="dxa"/>
            <w:shd w:val="clear" w:color="auto" w:fill="auto"/>
          </w:tcPr>
          <w:p w14:paraId="5B18FD77" w14:textId="77777777" w:rsidR="00F254A9" w:rsidRPr="00F254A9" w:rsidRDefault="00F254A9" w:rsidP="00B46EA2">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lastRenderedPageBreak/>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535852E2" w:rsidR="00111F92"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E9FFBEE" w14:textId="77777777" w:rsidR="004C42E3" w:rsidRPr="004C42E3" w:rsidRDefault="004C42E3" w:rsidP="00111F92">
      <w:pPr>
        <w:spacing w:before="120"/>
        <w:jc w:val="both"/>
        <w:rPr>
          <w:i/>
          <w:iCs/>
          <w:lang w:eastAsia="lt-LT"/>
        </w:rPr>
      </w:pPr>
    </w:p>
    <w:p w14:paraId="3D810854" w14:textId="7D752A12" w:rsidR="004C42E3"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EF87D45" w14:textId="77777777" w:rsidR="00B66505" w:rsidRPr="000B4168" w:rsidRDefault="00B66505" w:rsidP="000B4168">
      <w:pPr>
        <w:jc w:val="both"/>
      </w:pPr>
    </w:p>
    <w:p w14:paraId="4B6863F2" w14:textId="038FD744" w:rsidR="00956CA2" w:rsidRPr="00D65CAE"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D65CAE">
        <w:rPr>
          <w:rFonts w:eastAsia="Lucida Sans Unicode"/>
          <w:color w:val="000000"/>
          <w:kern w:val="3"/>
          <w:lang w:eastAsia="hi-IN" w:bidi="hi-IN"/>
        </w:rPr>
        <w:t xml:space="preserve">Pasiūlymas galioja </w:t>
      </w:r>
      <w:r w:rsidR="0020741D" w:rsidRPr="00D65CAE">
        <w:rPr>
          <w:rFonts w:eastAsia="Lucida Sans Unicode"/>
          <w:color w:val="000000"/>
          <w:kern w:val="3"/>
          <w:lang w:eastAsia="hi-IN" w:bidi="hi-IN"/>
        </w:rPr>
        <w:t xml:space="preserve">3 </w:t>
      </w:r>
      <w:r w:rsidR="00956257" w:rsidRPr="00D65CAE">
        <w:rPr>
          <w:rFonts w:eastAsia="Lucida Sans Unicode"/>
          <w:color w:val="000000"/>
          <w:kern w:val="3"/>
          <w:lang w:eastAsia="hi-IN" w:bidi="hi-IN"/>
        </w:rPr>
        <w:t xml:space="preserve">(tris) </w:t>
      </w:r>
      <w:r w:rsidR="0020741D" w:rsidRPr="00D65CAE">
        <w:rPr>
          <w:rFonts w:eastAsia="Lucida Sans Unicode"/>
          <w:color w:val="000000"/>
          <w:kern w:val="3"/>
          <w:lang w:eastAsia="hi-IN" w:bidi="hi-IN"/>
        </w:rPr>
        <w:t>mėnesius</w:t>
      </w:r>
      <w:r w:rsidR="0007417E" w:rsidRPr="00D65CAE">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shd w:val="clear" w:color="auto" w:fill="auto"/>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shd w:val="clear" w:color="auto" w:fill="auto"/>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4C42E3">
      <w:pPr>
        <w:widowControl w:val="0"/>
      </w:pPr>
    </w:p>
    <w:sectPr w:rsidR="00F07648" w:rsidRPr="00F07648" w:rsidSect="00D54AE0">
      <w:footerReference w:type="default" r:id="rId21"/>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0BC8B" w14:textId="77777777" w:rsidR="008D19E0" w:rsidRDefault="008D19E0">
      <w:r>
        <w:separator/>
      </w:r>
    </w:p>
  </w:endnote>
  <w:endnote w:type="continuationSeparator" w:id="0">
    <w:p w14:paraId="746247A1" w14:textId="77777777" w:rsidR="008D19E0" w:rsidRDefault="008D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7ED8F" w14:textId="77777777" w:rsidR="008D19E0" w:rsidRDefault="008D19E0">
      <w:r>
        <w:rPr>
          <w:color w:val="000000"/>
        </w:rPr>
        <w:separator/>
      </w:r>
    </w:p>
  </w:footnote>
  <w:footnote w:type="continuationSeparator" w:id="0">
    <w:p w14:paraId="4BC60490" w14:textId="77777777" w:rsidR="008D19E0" w:rsidRDefault="008D19E0">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1"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796"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B4C64BE"/>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796"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0"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1"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7" w15:restartNumberingAfterBreak="0">
    <w:nsid w:val="627A2458"/>
    <w:multiLevelType w:val="hybridMultilevel"/>
    <w:tmpl w:val="416C4ADE"/>
    <w:lvl w:ilvl="0" w:tplc="7624D17C">
      <w:start w:val="1"/>
      <w:numFmt w:val="lowerLetter"/>
      <w:lvlText w:val="%1)"/>
      <w:lvlJc w:val="left"/>
      <w:pPr>
        <w:ind w:left="616" w:hanging="360"/>
      </w:pPr>
      <w:rPr>
        <w:rFonts w:ascii="Times New Roman" w:eastAsia="Calibri" w:hAnsi="Times New Roman"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0"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3"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8"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5"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8"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37"/>
  </w:num>
  <w:num w:numId="3" w16cid:durableId="67240723">
    <w:abstractNumId w:val="6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51"/>
  </w:num>
  <w:num w:numId="6" w16cid:durableId="539437606">
    <w:abstractNumId w:val="21"/>
  </w:num>
  <w:num w:numId="7" w16cid:durableId="435560697">
    <w:abstractNumId w:val="45"/>
  </w:num>
  <w:num w:numId="8" w16cid:durableId="2019580954">
    <w:abstractNumId w:val="6"/>
  </w:num>
  <w:num w:numId="9" w16cid:durableId="1581209167">
    <w:abstractNumId w:val="52"/>
  </w:num>
  <w:num w:numId="10" w16cid:durableId="174154108">
    <w:abstractNumId w:val="60"/>
  </w:num>
  <w:num w:numId="11" w16cid:durableId="1951282519">
    <w:abstractNumId w:val="9"/>
  </w:num>
  <w:num w:numId="12" w16cid:durableId="281688213">
    <w:abstractNumId w:val="20"/>
  </w:num>
  <w:num w:numId="13" w16cid:durableId="497232329">
    <w:abstractNumId w:val="29"/>
  </w:num>
  <w:num w:numId="14" w16cid:durableId="1268201393">
    <w:abstractNumId w:val="32"/>
  </w:num>
  <w:num w:numId="15" w16cid:durableId="623737141">
    <w:abstractNumId w:val="30"/>
  </w:num>
  <w:num w:numId="16" w16cid:durableId="1657032063">
    <w:abstractNumId w:val="63"/>
  </w:num>
  <w:num w:numId="17" w16cid:durableId="153379233">
    <w:abstractNumId w:val="36"/>
  </w:num>
  <w:num w:numId="18" w16cid:durableId="122622430">
    <w:abstractNumId w:val="67"/>
  </w:num>
  <w:num w:numId="19" w16cid:durableId="801269905">
    <w:abstractNumId w:val="57"/>
  </w:num>
  <w:num w:numId="20" w16cid:durableId="238367769">
    <w:abstractNumId w:val="42"/>
  </w:num>
  <w:num w:numId="21" w16cid:durableId="1149321850">
    <w:abstractNumId w:val="64"/>
  </w:num>
  <w:num w:numId="22" w16cid:durableId="2077513429">
    <w:abstractNumId w:val="56"/>
  </w:num>
  <w:num w:numId="23" w16cid:durableId="1858805926">
    <w:abstractNumId w:val="61"/>
  </w:num>
  <w:num w:numId="24" w16cid:durableId="1615212478">
    <w:abstractNumId w:val="28"/>
  </w:num>
  <w:num w:numId="25" w16cid:durableId="1700428841">
    <w:abstractNumId w:val="10"/>
  </w:num>
  <w:num w:numId="26" w16cid:durableId="387801526">
    <w:abstractNumId w:val="15"/>
  </w:num>
  <w:num w:numId="27" w16cid:durableId="328992297">
    <w:abstractNumId w:val="50"/>
  </w:num>
  <w:num w:numId="28" w16cid:durableId="1021707414">
    <w:abstractNumId w:val="23"/>
  </w:num>
  <w:num w:numId="29" w16cid:durableId="227032899">
    <w:abstractNumId w:val="16"/>
  </w:num>
  <w:num w:numId="30" w16cid:durableId="469252853">
    <w:abstractNumId w:val="2"/>
  </w:num>
  <w:num w:numId="31" w16cid:durableId="34087353">
    <w:abstractNumId w:val="68"/>
  </w:num>
  <w:num w:numId="32" w16cid:durableId="1464736256">
    <w:abstractNumId w:val="59"/>
  </w:num>
  <w:num w:numId="33" w16cid:durableId="1481966572">
    <w:abstractNumId w:val="34"/>
  </w:num>
  <w:num w:numId="34" w16cid:durableId="1983806291">
    <w:abstractNumId w:val="43"/>
  </w:num>
  <w:num w:numId="35" w16cid:durableId="726758106">
    <w:abstractNumId w:val="17"/>
  </w:num>
  <w:num w:numId="36" w16cid:durableId="404496134">
    <w:abstractNumId w:val="40"/>
  </w:num>
  <w:num w:numId="37" w16cid:durableId="1327634781">
    <w:abstractNumId w:val="26"/>
  </w:num>
  <w:num w:numId="38" w16cid:durableId="196627147">
    <w:abstractNumId w:val="49"/>
  </w:num>
  <w:num w:numId="39" w16cid:durableId="519004723">
    <w:abstractNumId w:val="48"/>
  </w:num>
  <w:num w:numId="40" w16cid:durableId="1910339130">
    <w:abstractNumId w:val="27"/>
  </w:num>
  <w:num w:numId="41" w16cid:durableId="1476331684">
    <w:abstractNumId w:val="8"/>
  </w:num>
  <w:num w:numId="42" w16cid:durableId="16662925">
    <w:abstractNumId w:val="53"/>
  </w:num>
  <w:num w:numId="43" w16cid:durableId="139201774">
    <w:abstractNumId w:val="31"/>
  </w:num>
  <w:num w:numId="44" w16cid:durableId="753816978">
    <w:abstractNumId w:val="22"/>
  </w:num>
  <w:num w:numId="45" w16cid:durableId="1792476331">
    <w:abstractNumId w:val="38"/>
  </w:num>
  <w:num w:numId="46" w16cid:durableId="1441414010">
    <w:abstractNumId w:val="65"/>
  </w:num>
  <w:num w:numId="47" w16cid:durableId="806431561">
    <w:abstractNumId w:val="14"/>
  </w:num>
  <w:num w:numId="48" w16cid:durableId="1027557248">
    <w:abstractNumId w:val="54"/>
  </w:num>
  <w:num w:numId="49" w16cid:durableId="1178153852">
    <w:abstractNumId w:val="55"/>
  </w:num>
  <w:num w:numId="50" w16cid:durableId="156390116">
    <w:abstractNumId w:val="44"/>
  </w:num>
  <w:num w:numId="51" w16cid:durableId="1243028200">
    <w:abstractNumId w:val="41"/>
  </w:num>
  <w:num w:numId="52" w16cid:durableId="1765761034">
    <w:abstractNumId w:val="33"/>
  </w:num>
  <w:num w:numId="53" w16cid:durableId="1688603354">
    <w:abstractNumId w:val="39"/>
  </w:num>
  <w:num w:numId="54" w16cid:durableId="1047610108">
    <w:abstractNumId w:val="12"/>
  </w:num>
  <w:num w:numId="55" w16cid:durableId="792792002">
    <w:abstractNumId w:val="7"/>
  </w:num>
  <w:num w:numId="56" w16cid:durableId="1789228977">
    <w:abstractNumId w:val="66"/>
  </w:num>
  <w:num w:numId="57" w16cid:durableId="2108188622">
    <w:abstractNumId w:val="58"/>
  </w:num>
  <w:num w:numId="58" w16cid:durableId="90007548">
    <w:abstractNumId w:val="19"/>
  </w:num>
  <w:num w:numId="59" w16cid:durableId="1761440458">
    <w:abstractNumId w:val="62"/>
  </w:num>
  <w:num w:numId="60" w16cid:durableId="1261374178">
    <w:abstractNumId w:val="25"/>
  </w:num>
  <w:num w:numId="61" w16cid:durableId="399060709">
    <w:abstractNumId w:val="11"/>
  </w:num>
  <w:num w:numId="62" w16cid:durableId="1804929382">
    <w:abstractNumId w:val="24"/>
  </w:num>
  <w:num w:numId="63" w16cid:durableId="1201166867">
    <w:abstractNumId w:val="46"/>
  </w:num>
  <w:num w:numId="64" w16cid:durableId="1178229620">
    <w:abstractNumId w:val="13"/>
  </w:num>
  <w:num w:numId="65" w16cid:durableId="649286065">
    <w:abstractNumId w:val="18"/>
  </w:num>
  <w:num w:numId="66" w16cid:durableId="44455239">
    <w:abstractNumId w:val="5"/>
  </w:num>
  <w:num w:numId="67" w16cid:durableId="1778939314">
    <w:abstractNumId w:val="1"/>
  </w:num>
  <w:num w:numId="68" w16cid:durableId="435752098">
    <w:abstractNumId w:val="47"/>
  </w:num>
  <w:num w:numId="69" w16cid:durableId="409615968">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73E"/>
    <w:rsid w:val="000247DB"/>
    <w:rsid w:val="000247F7"/>
    <w:rsid w:val="000248C1"/>
    <w:rsid w:val="00024BDA"/>
    <w:rsid w:val="00025C11"/>
    <w:rsid w:val="00025E3D"/>
    <w:rsid w:val="00026929"/>
    <w:rsid w:val="00026994"/>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090"/>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8A0"/>
    <w:rsid w:val="00045F8C"/>
    <w:rsid w:val="0004651A"/>
    <w:rsid w:val="000467E3"/>
    <w:rsid w:val="000468E0"/>
    <w:rsid w:val="00046B01"/>
    <w:rsid w:val="00046D25"/>
    <w:rsid w:val="00046E1D"/>
    <w:rsid w:val="00047265"/>
    <w:rsid w:val="00047911"/>
    <w:rsid w:val="000511EE"/>
    <w:rsid w:val="00051465"/>
    <w:rsid w:val="0005146B"/>
    <w:rsid w:val="00051583"/>
    <w:rsid w:val="000520CE"/>
    <w:rsid w:val="000522B9"/>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06A"/>
    <w:rsid w:val="00063432"/>
    <w:rsid w:val="00063525"/>
    <w:rsid w:val="00063617"/>
    <w:rsid w:val="000639F4"/>
    <w:rsid w:val="00063CD6"/>
    <w:rsid w:val="00064D73"/>
    <w:rsid w:val="00065D56"/>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0CA0"/>
    <w:rsid w:val="00080F9E"/>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664"/>
    <w:rsid w:val="00086BF0"/>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6C6"/>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0EF"/>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6B7"/>
    <w:rsid w:val="000D2718"/>
    <w:rsid w:val="000D4913"/>
    <w:rsid w:val="000D5644"/>
    <w:rsid w:val="000D5D7D"/>
    <w:rsid w:val="000D5EF2"/>
    <w:rsid w:val="000D62BC"/>
    <w:rsid w:val="000D685F"/>
    <w:rsid w:val="000D6948"/>
    <w:rsid w:val="000D6C05"/>
    <w:rsid w:val="000D6DA6"/>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06"/>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296"/>
    <w:rsid w:val="00134A2D"/>
    <w:rsid w:val="00134C2E"/>
    <w:rsid w:val="0013508F"/>
    <w:rsid w:val="0013535E"/>
    <w:rsid w:val="00135EA9"/>
    <w:rsid w:val="0013699D"/>
    <w:rsid w:val="00136B21"/>
    <w:rsid w:val="00136DC3"/>
    <w:rsid w:val="00137164"/>
    <w:rsid w:val="001378BC"/>
    <w:rsid w:val="00137BFE"/>
    <w:rsid w:val="00137D7A"/>
    <w:rsid w:val="00137E22"/>
    <w:rsid w:val="00140192"/>
    <w:rsid w:val="0014081F"/>
    <w:rsid w:val="00140B39"/>
    <w:rsid w:val="0014146B"/>
    <w:rsid w:val="001415AB"/>
    <w:rsid w:val="00141762"/>
    <w:rsid w:val="0014183D"/>
    <w:rsid w:val="00141B89"/>
    <w:rsid w:val="00141C9B"/>
    <w:rsid w:val="00141E73"/>
    <w:rsid w:val="00143C56"/>
    <w:rsid w:val="00144450"/>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8F1"/>
    <w:rsid w:val="00152C92"/>
    <w:rsid w:val="00152FE3"/>
    <w:rsid w:val="0015316C"/>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B5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27F"/>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87D"/>
    <w:rsid w:val="001B2977"/>
    <w:rsid w:val="001B3461"/>
    <w:rsid w:val="001B44C3"/>
    <w:rsid w:val="001B5B56"/>
    <w:rsid w:val="001B5D4B"/>
    <w:rsid w:val="001B653D"/>
    <w:rsid w:val="001B6798"/>
    <w:rsid w:val="001B6983"/>
    <w:rsid w:val="001B6E61"/>
    <w:rsid w:val="001B749E"/>
    <w:rsid w:val="001B7E18"/>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D6"/>
    <w:rsid w:val="001D0C3A"/>
    <w:rsid w:val="001D17B4"/>
    <w:rsid w:val="001D1B6B"/>
    <w:rsid w:val="001D1EE4"/>
    <w:rsid w:val="001D242C"/>
    <w:rsid w:val="001D3474"/>
    <w:rsid w:val="001D3510"/>
    <w:rsid w:val="001D3BCC"/>
    <w:rsid w:val="001D4B4B"/>
    <w:rsid w:val="001D4D41"/>
    <w:rsid w:val="001D4DDF"/>
    <w:rsid w:val="001D51A7"/>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2D7"/>
    <w:rsid w:val="001E6351"/>
    <w:rsid w:val="001E641C"/>
    <w:rsid w:val="001E6425"/>
    <w:rsid w:val="001E68A1"/>
    <w:rsid w:val="001E6A78"/>
    <w:rsid w:val="001E738A"/>
    <w:rsid w:val="001E75BD"/>
    <w:rsid w:val="001E75DC"/>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4F2A"/>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1542"/>
    <w:rsid w:val="002225FE"/>
    <w:rsid w:val="00222B13"/>
    <w:rsid w:val="002233F1"/>
    <w:rsid w:val="00223445"/>
    <w:rsid w:val="00223F96"/>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798"/>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0D3"/>
    <w:rsid w:val="00256105"/>
    <w:rsid w:val="00256400"/>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526"/>
    <w:rsid w:val="002627D5"/>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D7"/>
    <w:rsid w:val="0028231E"/>
    <w:rsid w:val="0028250D"/>
    <w:rsid w:val="00282674"/>
    <w:rsid w:val="002828BD"/>
    <w:rsid w:val="00282C2B"/>
    <w:rsid w:val="00282E99"/>
    <w:rsid w:val="0028302A"/>
    <w:rsid w:val="0028361A"/>
    <w:rsid w:val="00283782"/>
    <w:rsid w:val="00283A11"/>
    <w:rsid w:val="0028508D"/>
    <w:rsid w:val="002855D1"/>
    <w:rsid w:val="002856D4"/>
    <w:rsid w:val="00285832"/>
    <w:rsid w:val="00285D35"/>
    <w:rsid w:val="00285FB1"/>
    <w:rsid w:val="00285FBB"/>
    <w:rsid w:val="002860B3"/>
    <w:rsid w:val="002869E2"/>
    <w:rsid w:val="00286BEC"/>
    <w:rsid w:val="00287C52"/>
    <w:rsid w:val="002901DF"/>
    <w:rsid w:val="00290F41"/>
    <w:rsid w:val="002912CE"/>
    <w:rsid w:val="0029138B"/>
    <w:rsid w:val="002916A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A0F"/>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1ED3"/>
    <w:rsid w:val="002A2006"/>
    <w:rsid w:val="002A2359"/>
    <w:rsid w:val="002A2865"/>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757"/>
    <w:rsid w:val="002D0C6B"/>
    <w:rsid w:val="002D113D"/>
    <w:rsid w:val="002D1562"/>
    <w:rsid w:val="002D1588"/>
    <w:rsid w:val="002D196D"/>
    <w:rsid w:val="002D24A4"/>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06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76"/>
    <w:rsid w:val="00323CD4"/>
    <w:rsid w:val="00323F01"/>
    <w:rsid w:val="0032462A"/>
    <w:rsid w:val="00324B5D"/>
    <w:rsid w:val="00324D74"/>
    <w:rsid w:val="00325B6D"/>
    <w:rsid w:val="00325C96"/>
    <w:rsid w:val="0032631A"/>
    <w:rsid w:val="00326372"/>
    <w:rsid w:val="00326E66"/>
    <w:rsid w:val="00327887"/>
    <w:rsid w:val="00327AAF"/>
    <w:rsid w:val="00327E10"/>
    <w:rsid w:val="003301F5"/>
    <w:rsid w:val="003303B5"/>
    <w:rsid w:val="003304E9"/>
    <w:rsid w:val="00330596"/>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5AE4"/>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3B9D"/>
    <w:rsid w:val="003746C7"/>
    <w:rsid w:val="00374C42"/>
    <w:rsid w:val="003750AE"/>
    <w:rsid w:val="00376B69"/>
    <w:rsid w:val="00376D25"/>
    <w:rsid w:val="0037781B"/>
    <w:rsid w:val="00377AE6"/>
    <w:rsid w:val="003800A8"/>
    <w:rsid w:val="003808AA"/>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6D6"/>
    <w:rsid w:val="00387386"/>
    <w:rsid w:val="003879D8"/>
    <w:rsid w:val="00387EAB"/>
    <w:rsid w:val="00390024"/>
    <w:rsid w:val="003902FC"/>
    <w:rsid w:val="00390DDD"/>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BF8"/>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1FE"/>
    <w:rsid w:val="003E0270"/>
    <w:rsid w:val="003E078D"/>
    <w:rsid w:val="003E0A39"/>
    <w:rsid w:val="003E0EEB"/>
    <w:rsid w:val="003E1F6A"/>
    <w:rsid w:val="003E208D"/>
    <w:rsid w:val="003E2120"/>
    <w:rsid w:val="003E217C"/>
    <w:rsid w:val="003E2286"/>
    <w:rsid w:val="003E23B6"/>
    <w:rsid w:val="003E2459"/>
    <w:rsid w:val="003E28C4"/>
    <w:rsid w:val="003E2C4A"/>
    <w:rsid w:val="003E2CDD"/>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1"/>
    <w:rsid w:val="00407A5F"/>
    <w:rsid w:val="00407EA1"/>
    <w:rsid w:val="004103BB"/>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17D"/>
    <w:rsid w:val="004276BE"/>
    <w:rsid w:val="00427EA7"/>
    <w:rsid w:val="00427FC5"/>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3F79"/>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4904"/>
    <w:rsid w:val="0046514F"/>
    <w:rsid w:val="0046518C"/>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11B"/>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57E"/>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5CAA"/>
    <w:rsid w:val="004C5D07"/>
    <w:rsid w:val="004C6470"/>
    <w:rsid w:val="004C65E1"/>
    <w:rsid w:val="004C6A2B"/>
    <w:rsid w:val="004C6E6E"/>
    <w:rsid w:val="004C704C"/>
    <w:rsid w:val="004C742A"/>
    <w:rsid w:val="004C7B36"/>
    <w:rsid w:val="004D0C60"/>
    <w:rsid w:val="004D14B1"/>
    <w:rsid w:val="004D169D"/>
    <w:rsid w:val="004D1765"/>
    <w:rsid w:val="004D2BF6"/>
    <w:rsid w:val="004D3A2F"/>
    <w:rsid w:val="004D3A37"/>
    <w:rsid w:val="004D3A75"/>
    <w:rsid w:val="004D4898"/>
    <w:rsid w:val="004D4BFE"/>
    <w:rsid w:val="004D4D62"/>
    <w:rsid w:val="004D51E1"/>
    <w:rsid w:val="004D59D2"/>
    <w:rsid w:val="004D64D9"/>
    <w:rsid w:val="004D6DB1"/>
    <w:rsid w:val="004D6F4C"/>
    <w:rsid w:val="004D7E52"/>
    <w:rsid w:val="004E08AE"/>
    <w:rsid w:val="004E08DB"/>
    <w:rsid w:val="004E09AD"/>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682"/>
    <w:rsid w:val="004F09B0"/>
    <w:rsid w:val="004F14D7"/>
    <w:rsid w:val="004F163F"/>
    <w:rsid w:val="004F1875"/>
    <w:rsid w:val="004F18D7"/>
    <w:rsid w:val="004F1C5B"/>
    <w:rsid w:val="004F1F71"/>
    <w:rsid w:val="004F238C"/>
    <w:rsid w:val="004F30B0"/>
    <w:rsid w:val="004F367F"/>
    <w:rsid w:val="004F3C91"/>
    <w:rsid w:val="004F401B"/>
    <w:rsid w:val="004F44C6"/>
    <w:rsid w:val="004F47C7"/>
    <w:rsid w:val="004F49AE"/>
    <w:rsid w:val="004F4BE1"/>
    <w:rsid w:val="004F5138"/>
    <w:rsid w:val="004F52AC"/>
    <w:rsid w:val="004F55F7"/>
    <w:rsid w:val="004F5745"/>
    <w:rsid w:val="004F5E9E"/>
    <w:rsid w:val="004F5EDF"/>
    <w:rsid w:val="004F6654"/>
    <w:rsid w:val="004F69D7"/>
    <w:rsid w:val="004F6EA7"/>
    <w:rsid w:val="004F70CA"/>
    <w:rsid w:val="004F733F"/>
    <w:rsid w:val="004F769F"/>
    <w:rsid w:val="004F7792"/>
    <w:rsid w:val="004F7DFF"/>
    <w:rsid w:val="005008F6"/>
    <w:rsid w:val="00500997"/>
    <w:rsid w:val="00500E53"/>
    <w:rsid w:val="00500FFE"/>
    <w:rsid w:val="00501005"/>
    <w:rsid w:val="005010E7"/>
    <w:rsid w:val="005014EF"/>
    <w:rsid w:val="005018C2"/>
    <w:rsid w:val="0050196B"/>
    <w:rsid w:val="00501B35"/>
    <w:rsid w:val="0050217D"/>
    <w:rsid w:val="00502208"/>
    <w:rsid w:val="00502316"/>
    <w:rsid w:val="0050281B"/>
    <w:rsid w:val="00502A22"/>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2A"/>
    <w:rsid w:val="00517123"/>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3935"/>
    <w:rsid w:val="00523AF4"/>
    <w:rsid w:val="00524516"/>
    <w:rsid w:val="005245AC"/>
    <w:rsid w:val="005246DD"/>
    <w:rsid w:val="0052558E"/>
    <w:rsid w:val="00526EF0"/>
    <w:rsid w:val="0052732E"/>
    <w:rsid w:val="005273D1"/>
    <w:rsid w:val="00527957"/>
    <w:rsid w:val="00527A33"/>
    <w:rsid w:val="005302D0"/>
    <w:rsid w:val="00531CA5"/>
    <w:rsid w:val="00531DA0"/>
    <w:rsid w:val="00531F22"/>
    <w:rsid w:val="0053252E"/>
    <w:rsid w:val="005325D0"/>
    <w:rsid w:val="00532A79"/>
    <w:rsid w:val="00532D65"/>
    <w:rsid w:val="00533479"/>
    <w:rsid w:val="00533F24"/>
    <w:rsid w:val="005344D9"/>
    <w:rsid w:val="00535494"/>
    <w:rsid w:val="00535F45"/>
    <w:rsid w:val="005362CB"/>
    <w:rsid w:val="00536545"/>
    <w:rsid w:val="00540136"/>
    <w:rsid w:val="00540216"/>
    <w:rsid w:val="005403E3"/>
    <w:rsid w:val="00540946"/>
    <w:rsid w:val="00540DB0"/>
    <w:rsid w:val="00540DEB"/>
    <w:rsid w:val="00540F34"/>
    <w:rsid w:val="00541471"/>
    <w:rsid w:val="00542088"/>
    <w:rsid w:val="0054228E"/>
    <w:rsid w:val="0054383F"/>
    <w:rsid w:val="00543CBE"/>
    <w:rsid w:val="00543FDE"/>
    <w:rsid w:val="005440B5"/>
    <w:rsid w:val="005441BE"/>
    <w:rsid w:val="005445F6"/>
    <w:rsid w:val="00544A07"/>
    <w:rsid w:val="00544AA8"/>
    <w:rsid w:val="00544EB4"/>
    <w:rsid w:val="005450BF"/>
    <w:rsid w:val="005452F7"/>
    <w:rsid w:val="0054556B"/>
    <w:rsid w:val="0054593C"/>
    <w:rsid w:val="00546867"/>
    <w:rsid w:val="005468D2"/>
    <w:rsid w:val="005468FA"/>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BE0"/>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5C22"/>
    <w:rsid w:val="005660A6"/>
    <w:rsid w:val="00566184"/>
    <w:rsid w:val="005665E9"/>
    <w:rsid w:val="00566701"/>
    <w:rsid w:val="0056698C"/>
    <w:rsid w:val="00566A1F"/>
    <w:rsid w:val="00566A60"/>
    <w:rsid w:val="00566F8C"/>
    <w:rsid w:val="0056787F"/>
    <w:rsid w:val="00567A79"/>
    <w:rsid w:val="00567BC4"/>
    <w:rsid w:val="00570218"/>
    <w:rsid w:val="00570A89"/>
    <w:rsid w:val="005714F8"/>
    <w:rsid w:val="00571CE8"/>
    <w:rsid w:val="005723B5"/>
    <w:rsid w:val="0057251C"/>
    <w:rsid w:val="00572D52"/>
    <w:rsid w:val="00572EB5"/>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A11"/>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A7CE6"/>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04B"/>
    <w:rsid w:val="005C4112"/>
    <w:rsid w:val="005C436A"/>
    <w:rsid w:val="005C4621"/>
    <w:rsid w:val="005C47F4"/>
    <w:rsid w:val="005C4826"/>
    <w:rsid w:val="005C4EBB"/>
    <w:rsid w:val="005C4EE3"/>
    <w:rsid w:val="005C595D"/>
    <w:rsid w:val="005C59C5"/>
    <w:rsid w:val="005C59FD"/>
    <w:rsid w:val="005C62D0"/>
    <w:rsid w:val="005C6548"/>
    <w:rsid w:val="005C6EAE"/>
    <w:rsid w:val="005C749D"/>
    <w:rsid w:val="005C7A53"/>
    <w:rsid w:val="005C7EF8"/>
    <w:rsid w:val="005D0B41"/>
    <w:rsid w:val="005D0F52"/>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F1C"/>
    <w:rsid w:val="005E4260"/>
    <w:rsid w:val="005E42A2"/>
    <w:rsid w:val="005E4880"/>
    <w:rsid w:val="005E4BB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92C"/>
    <w:rsid w:val="005F2E44"/>
    <w:rsid w:val="005F300E"/>
    <w:rsid w:val="005F3031"/>
    <w:rsid w:val="005F30FE"/>
    <w:rsid w:val="005F3941"/>
    <w:rsid w:val="005F4D78"/>
    <w:rsid w:val="005F4E23"/>
    <w:rsid w:val="005F50DA"/>
    <w:rsid w:val="005F60DF"/>
    <w:rsid w:val="005F6203"/>
    <w:rsid w:val="005F7654"/>
    <w:rsid w:val="005F79D2"/>
    <w:rsid w:val="005F7FFA"/>
    <w:rsid w:val="00600565"/>
    <w:rsid w:val="00600DA4"/>
    <w:rsid w:val="00601FFA"/>
    <w:rsid w:val="00602561"/>
    <w:rsid w:val="006026FA"/>
    <w:rsid w:val="00602914"/>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1F7"/>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D0A"/>
    <w:rsid w:val="00620E59"/>
    <w:rsid w:val="0062169B"/>
    <w:rsid w:val="006216C1"/>
    <w:rsid w:val="00621CE2"/>
    <w:rsid w:val="00621D84"/>
    <w:rsid w:val="00622483"/>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7F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2B"/>
    <w:rsid w:val="006347C4"/>
    <w:rsid w:val="00634A60"/>
    <w:rsid w:val="00634BD2"/>
    <w:rsid w:val="00635467"/>
    <w:rsid w:val="0063563E"/>
    <w:rsid w:val="006357D3"/>
    <w:rsid w:val="0063602A"/>
    <w:rsid w:val="006362CA"/>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51A"/>
    <w:rsid w:val="0064799B"/>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9D1"/>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39C"/>
    <w:rsid w:val="0067660F"/>
    <w:rsid w:val="00676A43"/>
    <w:rsid w:val="006771C0"/>
    <w:rsid w:val="006778FA"/>
    <w:rsid w:val="00677D8E"/>
    <w:rsid w:val="00677E89"/>
    <w:rsid w:val="00677F8B"/>
    <w:rsid w:val="00680FC9"/>
    <w:rsid w:val="00681007"/>
    <w:rsid w:val="006810BD"/>
    <w:rsid w:val="00681765"/>
    <w:rsid w:val="00681D1C"/>
    <w:rsid w:val="00681D20"/>
    <w:rsid w:val="00681DD4"/>
    <w:rsid w:val="00681E37"/>
    <w:rsid w:val="00681FE2"/>
    <w:rsid w:val="006824B8"/>
    <w:rsid w:val="006829F1"/>
    <w:rsid w:val="00682BFD"/>
    <w:rsid w:val="00682DAA"/>
    <w:rsid w:val="00683307"/>
    <w:rsid w:val="006834E9"/>
    <w:rsid w:val="00683F0E"/>
    <w:rsid w:val="006846E2"/>
    <w:rsid w:val="00684B4D"/>
    <w:rsid w:val="00684BBF"/>
    <w:rsid w:val="00684D08"/>
    <w:rsid w:val="00684E08"/>
    <w:rsid w:val="00685A0D"/>
    <w:rsid w:val="00685D0A"/>
    <w:rsid w:val="00685D79"/>
    <w:rsid w:val="00685FFB"/>
    <w:rsid w:val="006866EA"/>
    <w:rsid w:val="00686FA8"/>
    <w:rsid w:val="00687013"/>
    <w:rsid w:val="006870E5"/>
    <w:rsid w:val="006872DD"/>
    <w:rsid w:val="00687A5B"/>
    <w:rsid w:val="00687E37"/>
    <w:rsid w:val="006900CC"/>
    <w:rsid w:val="006904AC"/>
    <w:rsid w:val="006906E4"/>
    <w:rsid w:val="006909D5"/>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302"/>
    <w:rsid w:val="006A456B"/>
    <w:rsid w:val="006A4BF5"/>
    <w:rsid w:val="006A53B0"/>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657"/>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9E1"/>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CC7"/>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A10"/>
    <w:rsid w:val="006F0CD2"/>
    <w:rsid w:val="006F105F"/>
    <w:rsid w:val="006F2341"/>
    <w:rsid w:val="006F23DF"/>
    <w:rsid w:val="006F2E4A"/>
    <w:rsid w:val="006F331A"/>
    <w:rsid w:val="006F3DA4"/>
    <w:rsid w:val="006F43AE"/>
    <w:rsid w:val="006F4A5F"/>
    <w:rsid w:val="006F4D62"/>
    <w:rsid w:val="006F5074"/>
    <w:rsid w:val="006F5465"/>
    <w:rsid w:val="006F5489"/>
    <w:rsid w:val="006F57CF"/>
    <w:rsid w:val="006F5807"/>
    <w:rsid w:val="006F59FB"/>
    <w:rsid w:val="006F5ABA"/>
    <w:rsid w:val="006F5CCC"/>
    <w:rsid w:val="006F6032"/>
    <w:rsid w:val="006F616C"/>
    <w:rsid w:val="006F61E5"/>
    <w:rsid w:val="006F6888"/>
    <w:rsid w:val="006F7C58"/>
    <w:rsid w:val="006F7E80"/>
    <w:rsid w:val="006F7E8F"/>
    <w:rsid w:val="00700491"/>
    <w:rsid w:val="0070060A"/>
    <w:rsid w:val="00700C0A"/>
    <w:rsid w:val="00700FDF"/>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5DF1"/>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1E"/>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B44"/>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4FF8"/>
    <w:rsid w:val="007651B7"/>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4DC7"/>
    <w:rsid w:val="00785098"/>
    <w:rsid w:val="00785A7B"/>
    <w:rsid w:val="00786237"/>
    <w:rsid w:val="00786F66"/>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38E"/>
    <w:rsid w:val="007A0570"/>
    <w:rsid w:val="007A0A1A"/>
    <w:rsid w:val="007A0D55"/>
    <w:rsid w:val="007A0FFD"/>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83A"/>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600"/>
    <w:rsid w:val="007C48DA"/>
    <w:rsid w:val="007C4AF2"/>
    <w:rsid w:val="007C4E69"/>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1FB"/>
    <w:rsid w:val="008003A1"/>
    <w:rsid w:val="00800C52"/>
    <w:rsid w:val="0080135B"/>
    <w:rsid w:val="00801931"/>
    <w:rsid w:val="00801B5D"/>
    <w:rsid w:val="008021FC"/>
    <w:rsid w:val="00802A47"/>
    <w:rsid w:val="008031D6"/>
    <w:rsid w:val="00803F9A"/>
    <w:rsid w:val="00804328"/>
    <w:rsid w:val="00804AD7"/>
    <w:rsid w:val="008050A4"/>
    <w:rsid w:val="008058BE"/>
    <w:rsid w:val="00805E21"/>
    <w:rsid w:val="00805E9E"/>
    <w:rsid w:val="0080685F"/>
    <w:rsid w:val="008068F1"/>
    <w:rsid w:val="00807A3B"/>
    <w:rsid w:val="00807EEA"/>
    <w:rsid w:val="00807F21"/>
    <w:rsid w:val="00810100"/>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A92"/>
    <w:rsid w:val="00814C44"/>
    <w:rsid w:val="00814EB6"/>
    <w:rsid w:val="008155B8"/>
    <w:rsid w:val="00815EB1"/>
    <w:rsid w:val="0081658A"/>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D6C"/>
    <w:rsid w:val="00827EFF"/>
    <w:rsid w:val="0083038D"/>
    <w:rsid w:val="008305B7"/>
    <w:rsid w:val="00830873"/>
    <w:rsid w:val="00830E36"/>
    <w:rsid w:val="00831275"/>
    <w:rsid w:val="00831354"/>
    <w:rsid w:val="008317BF"/>
    <w:rsid w:val="0083209E"/>
    <w:rsid w:val="00832219"/>
    <w:rsid w:val="00832598"/>
    <w:rsid w:val="00832CCE"/>
    <w:rsid w:val="00833790"/>
    <w:rsid w:val="00833E35"/>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1B1F"/>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0DF8"/>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4040"/>
    <w:rsid w:val="0086456A"/>
    <w:rsid w:val="008646AF"/>
    <w:rsid w:val="00864C2C"/>
    <w:rsid w:val="0086527C"/>
    <w:rsid w:val="008657DB"/>
    <w:rsid w:val="00865B78"/>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56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9F"/>
    <w:rsid w:val="00896031"/>
    <w:rsid w:val="008968A6"/>
    <w:rsid w:val="00896908"/>
    <w:rsid w:val="00896D3A"/>
    <w:rsid w:val="0089709B"/>
    <w:rsid w:val="00897278"/>
    <w:rsid w:val="0089755C"/>
    <w:rsid w:val="00897A13"/>
    <w:rsid w:val="00897E65"/>
    <w:rsid w:val="008A0458"/>
    <w:rsid w:val="008A07B8"/>
    <w:rsid w:val="008A0D63"/>
    <w:rsid w:val="008A17A4"/>
    <w:rsid w:val="008A1EE4"/>
    <w:rsid w:val="008A240F"/>
    <w:rsid w:val="008A269A"/>
    <w:rsid w:val="008A2FA6"/>
    <w:rsid w:val="008A3424"/>
    <w:rsid w:val="008A37DB"/>
    <w:rsid w:val="008A385A"/>
    <w:rsid w:val="008A4429"/>
    <w:rsid w:val="008A5022"/>
    <w:rsid w:val="008A532A"/>
    <w:rsid w:val="008A5434"/>
    <w:rsid w:val="008A5723"/>
    <w:rsid w:val="008A5EF9"/>
    <w:rsid w:val="008A5F88"/>
    <w:rsid w:val="008A6597"/>
    <w:rsid w:val="008A694E"/>
    <w:rsid w:val="008A6AC1"/>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9E0"/>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328"/>
    <w:rsid w:val="008D650B"/>
    <w:rsid w:val="008D6943"/>
    <w:rsid w:val="008D7220"/>
    <w:rsid w:val="008D7D69"/>
    <w:rsid w:val="008D7DC3"/>
    <w:rsid w:val="008D7E9B"/>
    <w:rsid w:val="008E0220"/>
    <w:rsid w:val="008E0923"/>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57F5"/>
    <w:rsid w:val="008F6076"/>
    <w:rsid w:val="008F68B5"/>
    <w:rsid w:val="008F692D"/>
    <w:rsid w:val="008F6B74"/>
    <w:rsid w:val="008F6D10"/>
    <w:rsid w:val="008F7A25"/>
    <w:rsid w:val="008F7DB9"/>
    <w:rsid w:val="008F7DD6"/>
    <w:rsid w:val="0090029D"/>
    <w:rsid w:val="00901562"/>
    <w:rsid w:val="00901899"/>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3EC"/>
    <w:rsid w:val="00905671"/>
    <w:rsid w:val="00905823"/>
    <w:rsid w:val="0090593C"/>
    <w:rsid w:val="00905B85"/>
    <w:rsid w:val="00905D43"/>
    <w:rsid w:val="0090674A"/>
    <w:rsid w:val="0090694A"/>
    <w:rsid w:val="00906984"/>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6684"/>
    <w:rsid w:val="00917834"/>
    <w:rsid w:val="00920641"/>
    <w:rsid w:val="00920A2B"/>
    <w:rsid w:val="00920FCF"/>
    <w:rsid w:val="009210B5"/>
    <w:rsid w:val="00921581"/>
    <w:rsid w:val="00921C58"/>
    <w:rsid w:val="00922632"/>
    <w:rsid w:val="00922D42"/>
    <w:rsid w:val="009230F0"/>
    <w:rsid w:val="0092323F"/>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B3F"/>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38C"/>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6DBC"/>
    <w:rsid w:val="00976EB6"/>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276"/>
    <w:rsid w:val="009864D4"/>
    <w:rsid w:val="009874D2"/>
    <w:rsid w:val="00987626"/>
    <w:rsid w:val="00990D06"/>
    <w:rsid w:val="00991106"/>
    <w:rsid w:val="009916CF"/>
    <w:rsid w:val="00991788"/>
    <w:rsid w:val="00991A34"/>
    <w:rsid w:val="00991A80"/>
    <w:rsid w:val="00991DF8"/>
    <w:rsid w:val="00992012"/>
    <w:rsid w:val="009920CF"/>
    <w:rsid w:val="00992449"/>
    <w:rsid w:val="0099273B"/>
    <w:rsid w:val="00992B5C"/>
    <w:rsid w:val="009930A7"/>
    <w:rsid w:val="00993C3B"/>
    <w:rsid w:val="00993E58"/>
    <w:rsid w:val="00993E85"/>
    <w:rsid w:val="00994315"/>
    <w:rsid w:val="00994384"/>
    <w:rsid w:val="009946FD"/>
    <w:rsid w:val="0099495B"/>
    <w:rsid w:val="00994CB8"/>
    <w:rsid w:val="00994CE0"/>
    <w:rsid w:val="00994CE5"/>
    <w:rsid w:val="00994DBD"/>
    <w:rsid w:val="00994F57"/>
    <w:rsid w:val="00995144"/>
    <w:rsid w:val="0099544C"/>
    <w:rsid w:val="009959F8"/>
    <w:rsid w:val="00995EB0"/>
    <w:rsid w:val="00996039"/>
    <w:rsid w:val="00996050"/>
    <w:rsid w:val="00996147"/>
    <w:rsid w:val="0099635F"/>
    <w:rsid w:val="009965B0"/>
    <w:rsid w:val="009969BB"/>
    <w:rsid w:val="009969E6"/>
    <w:rsid w:val="00996A6D"/>
    <w:rsid w:val="00996DAE"/>
    <w:rsid w:val="00997198"/>
    <w:rsid w:val="00997381"/>
    <w:rsid w:val="0099761E"/>
    <w:rsid w:val="0099787B"/>
    <w:rsid w:val="0099797C"/>
    <w:rsid w:val="00997B40"/>
    <w:rsid w:val="009A06B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0A8"/>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A60"/>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48AC"/>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524"/>
    <w:rsid w:val="009E65E3"/>
    <w:rsid w:val="009E6B5C"/>
    <w:rsid w:val="009E6B84"/>
    <w:rsid w:val="009E74D7"/>
    <w:rsid w:val="009E7B9E"/>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298"/>
    <w:rsid w:val="00A11BDD"/>
    <w:rsid w:val="00A122C0"/>
    <w:rsid w:val="00A12514"/>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A97"/>
    <w:rsid w:val="00A15C55"/>
    <w:rsid w:val="00A169C1"/>
    <w:rsid w:val="00A16D8A"/>
    <w:rsid w:val="00A16E9C"/>
    <w:rsid w:val="00A16F55"/>
    <w:rsid w:val="00A175E7"/>
    <w:rsid w:val="00A17754"/>
    <w:rsid w:val="00A2076C"/>
    <w:rsid w:val="00A207A8"/>
    <w:rsid w:val="00A20F60"/>
    <w:rsid w:val="00A22130"/>
    <w:rsid w:val="00A223C3"/>
    <w:rsid w:val="00A22CAE"/>
    <w:rsid w:val="00A230C7"/>
    <w:rsid w:val="00A24A2A"/>
    <w:rsid w:val="00A24A43"/>
    <w:rsid w:val="00A25023"/>
    <w:rsid w:val="00A25335"/>
    <w:rsid w:val="00A258D7"/>
    <w:rsid w:val="00A25A08"/>
    <w:rsid w:val="00A25D8E"/>
    <w:rsid w:val="00A25F59"/>
    <w:rsid w:val="00A25F5B"/>
    <w:rsid w:val="00A2683E"/>
    <w:rsid w:val="00A26DF5"/>
    <w:rsid w:val="00A2771E"/>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487"/>
    <w:rsid w:val="00A507F9"/>
    <w:rsid w:val="00A50C4B"/>
    <w:rsid w:val="00A50C7C"/>
    <w:rsid w:val="00A50D92"/>
    <w:rsid w:val="00A5115F"/>
    <w:rsid w:val="00A51CEE"/>
    <w:rsid w:val="00A51ECB"/>
    <w:rsid w:val="00A51F86"/>
    <w:rsid w:val="00A52412"/>
    <w:rsid w:val="00A527ED"/>
    <w:rsid w:val="00A52921"/>
    <w:rsid w:val="00A532B2"/>
    <w:rsid w:val="00A534A1"/>
    <w:rsid w:val="00A539B6"/>
    <w:rsid w:val="00A53C6A"/>
    <w:rsid w:val="00A53E01"/>
    <w:rsid w:val="00A541D0"/>
    <w:rsid w:val="00A545DC"/>
    <w:rsid w:val="00A54F1D"/>
    <w:rsid w:val="00A55166"/>
    <w:rsid w:val="00A56790"/>
    <w:rsid w:val="00A568DA"/>
    <w:rsid w:val="00A569EC"/>
    <w:rsid w:val="00A56E79"/>
    <w:rsid w:val="00A570A7"/>
    <w:rsid w:val="00A570CB"/>
    <w:rsid w:val="00A57221"/>
    <w:rsid w:val="00A573B0"/>
    <w:rsid w:val="00A57502"/>
    <w:rsid w:val="00A57A86"/>
    <w:rsid w:val="00A57AED"/>
    <w:rsid w:val="00A60DC6"/>
    <w:rsid w:val="00A60ECE"/>
    <w:rsid w:val="00A612D4"/>
    <w:rsid w:val="00A61702"/>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4F4"/>
    <w:rsid w:val="00A73502"/>
    <w:rsid w:val="00A7362F"/>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6802"/>
    <w:rsid w:val="00AA6BFA"/>
    <w:rsid w:val="00AA6F4C"/>
    <w:rsid w:val="00AA6FB6"/>
    <w:rsid w:val="00AA7E8D"/>
    <w:rsid w:val="00AA7E90"/>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9C4"/>
    <w:rsid w:val="00AC4DDB"/>
    <w:rsid w:val="00AC4E05"/>
    <w:rsid w:val="00AC60DE"/>
    <w:rsid w:val="00AC6B92"/>
    <w:rsid w:val="00AC6D66"/>
    <w:rsid w:val="00AC71B8"/>
    <w:rsid w:val="00AC75ED"/>
    <w:rsid w:val="00AC79A1"/>
    <w:rsid w:val="00AD1AA3"/>
    <w:rsid w:val="00AD1E77"/>
    <w:rsid w:val="00AD2267"/>
    <w:rsid w:val="00AD25B3"/>
    <w:rsid w:val="00AD278F"/>
    <w:rsid w:val="00AD2864"/>
    <w:rsid w:val="00AD2E76"/>
    <w:rsid w:val="00AD3A49"/>
    <w:rsid w:val="00AD3BB7"/>
    <w:rsid w:val="00AD3E54"/>
    <w:rsid w:val="00AD3F74"/>
    <w:rsid w:val="00AD4C64"/>
    <w:rsid w:val="00AD4C83"/>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5FAF"/>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81E"/>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6A9"/>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6D94"/>
    <w:rsid w:val="00B27174"/>
    <w:rsid w:val="00B2719C"/>
    <w:rsid w:val="00B271BC"/>
    <w:rsid w:val="00B27235"/>
    <w:rsid w:val="00B27448"/>
    <w:rsid w:val="00B30396"/>
    <w:rsid w:val="00B30452"/>
    <w:rsid w:val="00B30B98"/>
    <w:rsid w:val="00B30F0E"/>
    <w:rsid w:val="00B30F91"/>
    <w:rsid w:val="00B30F98"/>
    <w:rsid w:val="00B310E5"/>
    <w:rsid w:val="00B332ED"/>
    <w:rsid w:val="00B342AA"/>
    <w:rsid w:val="00B34321"/>
    <w:rsid w:val="00B343A6"/>
    <w:rsid w:val="00B347ED"/>
    <w:rsid w:val="00B34B0F"/>
    <w:rsid w:val="00B34CF0"/>
    <w:rsid w:val="00B35410"/>
    <w:rsid w:val="00B3622B"/>
    <w:rsid w:val="00B36624"/>
    <w:rsid w:val="00B36977"/>
    <w:rsid w:val="00B40F50"/>
    <w:rsid w:val="00B41258"/>
    <w:rsid w:val="00B41408"/>
    <w:rsid w:val="00B4141D"/>
    <w:rsid w:val="00B41973"/>
    <w:rsid w:val="00B41C89"/>
    <w:rsid w:val="00B42420"/>
    <w:rsid w:val="00B42C36"/>
    <w:rsid w:val="00B42F03"/>
    <w:rsid w:val="00B43407"/>
    <w:rsid w:val="00B43E13"/>
    <w:rsid w:val="00B442FE"/>
    <w:rsid w:val="00B4431F"/>
    <w:rsid w:val="00B44787"/>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5E36"/>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6E3A"/>
    <w:rsid w:val="00B878C1"/>
    <w:rsid w:val="00B8794A"/>
    <w:rsid w:val="00B879A0"/>
    <w:rsid w:val="00B87C3E"/>
    <w:rsid w:val="00B87D3C"/>
    <w:rsid w:val="00B903D6"/>
    <w:rsid w:val="00B90BEF"/>
    <w:rsid w:val="00B90CF9"/>
    <w:rsid w:val="00B911A2"/>
    <w:rsid w:val="00B916C3"/>
    <w:rsid w:val="00B91DAC"/>
    <w:rsid w:val="00B92199"/>
    <w:rsid w:val="00B92245"/>
    <w:rsid w:val="00B923F0"/>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5DDE"/>
    <w:rsid w:val="00BA61D7"/>
    <w:rsid w:val="00BA6C4E"/>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7F5"/>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90F"/>
    <w:rsid w:val="00BD2D48"/>
    <w:rsid w:val="00BD3BCE"/>
    <w:rsid w:val="00BD3FE6"/>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2A0"/>
    <w:rsid w:val="00BF2B17"/>
    <w:rsid w:val="00BF2DE9"/>
    <w:rsid w:val="00BF3561"/>
    <w:rsid w:val="00BF3A4E"/>
    <w:rsid w:val="00BF47C2"/>
    <w:rsid w:val="00BF4B9F"/>
    <w:rsid w:val="00BF4BA5"/>
    <w:rsid w:val="00BF5287"/>
    <w:rsid w:val="00BF54FD"/>
    <w:rsid w:val="00BF5524"/>
    <w:rsid w:val="00BF5852"/>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0F1"/>
    <w:rsid w:val="00C028C3"/>
    <w:rsid w:val="00C02B7E"/>
    <w:rsid w:val="00C030E2"/>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72A"/>
    <w:rsid w:val="00C24A50"/>
    <w:rsid w:val="00C24E5C"/>
    <w:rsid w:val="00C25C1E"/>
    <w:rsid w:val="00C267F2"/>
    <w:rsid w:val="00C26EFB"/>
    <w:rsid w:val="00C27022"/>
    <w:rsid w:val="00C270E9"/>
    <w:rsid w:val="00C275CE"/>
    <w:rsid w:val="00C2767A"/>
    <w:rsid w:val="00C27ABE"/>
    <w:rsid w:val="00C301BB"/>
    <w:rsid w:val="00C304BA"/>
    <w:rsid w:val="00C311D2"/>
    <w:rsid w:val="00C318CD"/>
    <w:rsid w:val="00C319DD"/>
    <w:rsid w:val="00C31A9D"/>
    <w:rsid w:val="00C31B02"/>
    <w:rsid w:val="00C31FE0"/>
    <w:rsid w:val="00C31FEB"/>
    <w:rsid w:val="00C32776"/>
    <w:rsid w:val="00C32DD1"/>
    <w:rsid w:val="00C330F2"/>
    <w:rsid w:val="00C33336"/>
    <w:rsid w:val="00C33782"/>
    <w:rsid w:val="00C3379C"/>
    <w:rsid w:val="00C3383E"/>
    <w:rsid w:val="00C33BE3"/>
    <w:rsid w:val="00C33E74"/>
    <w:rsid w:val="00C33EAF"/>
    <w:rsid w:val="00C343C4"/>
    <w:rsid w:val="00C345BE"/>
    <w:rsid w:val="00C348FC"/>
    <w:rsid w:val="00C34BB4"/>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031"/>
    <w:rsid w:val="00C4614F"/>
    <w:rsid w:val="00C46392"/>
    <w:rsid w:val="00C46B4C"/>
    <w:rsid w:val="00C46F33"/>
    <w:rsid w:val="00C47196"/>
    <w:rsid w:val="00C47409"/>
    <w:rsid w:val="00C476D6"/>
    <w:rsid w:val="00C478D4"/>
    <w:rsid w:val="00C47DB8"/>
    <w:rsid w:val="00C501A2"/>
    <w:rsid w:val="00C503B5"/>
    <w:rsid w:val="00C5128E"/>
    <w:rsid w:val="00C513C2"/>
    <w:rsid w:val="00C52565"/>
    <w:rsid w:val="00C52A87"/>
    <w:rsid w:val="00C52DA2"/>
    <w:rsid w:val="00C531AE"/>
    <w:rsid w:val="00C53679"/>
    <w:rsid w:val="00C53F30"/>
    <w:rsid w:val="00C5405C"/>
    <w:rsid w:val="00C540E0"/>
    <w:rsid w:val="00C543DC"/>
    <w:rsid w:val="00C54A67"/>
    <w:rsid w:val="00C54B02"/>
    <w:rsid w:val="00C54C28"/>
    <w:rsid w:val="00C5513D"/>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71B"/>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68F"/>
    <w:rsid w:val="00C87C16"/>
    <w:rsid w:val="00C900E1"/>
    <w:rsid w:val="00C903E1"/>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79C"/>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437"/>
    <w:rsid w:val="00CA3A63"/>
    <w:rsid w:val="00CA3D48"/>
    <w:rsid w:val="00CA4281"/>
    <w:rsid w:val="00CA4598"/>
    <w:rsid w:val="00CA4F0F"/>
    <w:rsid w:val="00CA50E1"/>
    <w:rsid w:val="00CA5EF4"/>
    <w:rsid w:val="00CA62A1"/>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C62"/>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CA6"/>
    <w:rsid w:val="00CC4E09"/>
    <w:rsid w:val="00CC50D4"/>
    <w:rsid w:val="00CC5D2D"/>
    <w:rsid w:val="00CC5F0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267"/>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28E3"/>
    <w:rsid w:val="00D03659"/>
    <w:rsid w:val="00D0377D"/>
    <w:rsid w:val="00D03EBD"/>
    <w:rsid w:val="00D045CA"/>
    <w:rsid w:val="00D04F4F"/>
    <w:rsid w:val="00D0508C"/>
    <w:rsid w:val="00D0572F"/>
    <w:rsid w:val="00D05973"/>
    <w:rsid w:val="00D05A10"/>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85E"/>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4C16"/>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1E22"/>
    <w:rsid w:val="00D32074"/>
    <w:rsid w:val="00D32184"/>
    <w:rsid w:val="00D322FC"/>
    <w:rsid w:val="00D3264A"/>
    <w:rsid w:val="00D3286A"/>
    <w:rsid w:val="00D3287B"/>
    <w:rsid w:val="00D32A63"/>
    <w:rsid w:val="00D33584"/>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4F4"/>
    <w:rsid w:val="00D40665"/>
    <w:rsid w:val="00D409A2"/>
    <w:rsid w:val="00D40C43"/>
    <w:rsid w:val="00D40E04"/>
    <w:rsid w:val="00D415AB"/>
    <w:rsid w:val="00D41C1B"/>
    <w:rsid w:val="00D424CD"/>
    <w:rsid w:val="00D427B2"/>
    <w:rsid w:val="00D42869"/>
    <w:rsid w:val="00D42B59"/>
    <w:rsid w:val="00D42C60"/>
    <w:rsid w:val="00D42D08"/>
    <w:rsid w:val="00D4347A"/>
    <w:rsid w:val="00D43D32"/>
    <w:rsid w:val="00D43E6E"/>
    <w:rsid w:val="00D43E93"/>
    <w:rsid w:val="00D43EAC"/>
    <w:rsid w:val="00D4459A"/>
    <w:rsid w:val="00D445D8"/>
    <w:rsid w:val="00D44812"/>
    <w:rsid w:val="00D44D55"/>
    <w:rsid w:val="00D44FA9"/>
    <w:rsid w:val="00D4541B"/>
    <w:rsid w:val="00D45861"/>
    <w:rsid w:val="00D459DA"/>
    <w:rsid w:val="00D45F45"/>
    <w:rsid w:val="00D4688C"/>
    <w:rsid w:val="00D46D42"/>
    <w:rsid w:val="00D473E5"/>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0FF0"/>
    <w:rsid w:val="00D61047"/>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874"/>
    <w:rsid w:val="00D659EB"/>
    <w:rsid w:val="00D65A35"/>
    <w:rsid w:val="00D65CAE"/>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CA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B49"/>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129"/>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1E9"/>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3D"/>
    <w:rsid w:val="00DB649E"/>
    <w:rsid w:val="00DB6A19"/>
    <w:rsid w:val="00DB71B4"/>
    <w:rsid w:val="00DB73B2"/>
    <w:rsid w:val="00DB7B54"/>
    <w:rsid w:val="00DB7E92"/>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197"/>
    <w:rsid w:val="00DD12FD"/>
    <w:rsid w:val="00DD17B5"/>
    <w:rsid w:val="00DD239F"/>
    <w:rsid w:val="00DD2CED"/>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568"/>
    <w:rsid w:val="00DE356F"/>
    <w:rsid w:val="00DE3846"/>
    <w:rsid w:val="00DE3CCA"/>
    <w:rsid w:val="00DE3D1F"/>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3DB"/>
    <w:rsid w:val="00DF0828"/>
    <w:rsid w:val="00DF1206"/>
    <w:rsid w:val="00DF13EE"/>
    <w:rsid w:val="00DF145C"/>
    <w:rsid w:val="00DF18B8"/>
    <w:rsid w:val="00DF1D28"/>
    <w:rsid w:val="00DF1E42"/>
    <w:rsid w:val="00DF248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C98"/>
    <w:rsid w:val="00E00D39"/>
    <w:rsid w:val="00E00DE3"/>
    <w:rsid w:val="00E0151F"/>
    <w:rsid w:val="00E0163A"/>
    <w:rsid w:val="00E01FEB"/>
    <w:rsid w:val="00E022C0"/>
    <w:rsid w:val="00E023E7"/>
    <w:rsid w:val="00E02508"/>
    <w:rsid w:val="00E02D6C"/>
    <w:rsid w:val="00E02D8D"/>
    <w:rsid w:val="00E02FF2"/>
    <w:rsid w:val="00E0375E"/>
    <w:rsid w:val="00E0378C"/>
    <w:rsid w:val="00E039E9"/>
    <w:rsid w:val="00E0424C"/>
    <w:rsid w:val="00E0464D"/>
    <w:rsid w:val="00E051AF"/>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FD0"/>
    <w:rsid w:val="00E17012"/>
    <w:rsid w:val="00E17390"/>
    <w:rsid w:val="00E17645"/>
    <w:rsid w:val="00E17C73"/>
    <w:rsid w:val="00E2010E"/>
    <w:rsid w:val="00E20150"/>
    <w:rsid w:val="00E2096D"/>
    <w:rsid w:val="00E20A60"/>
    <w:rsid w:val="00E20E4B"/>
    <w:rsid w:val="00E2105C"/>
    <w:rsid w:val="00E21244"/>
    <w:rsid w:val="00E21772"/>
    <w:rsid w:val="00E21EA3"/>
    <w:rsid w:val="00E223AC"/>
    <w:rsid w:val="00E22701"/>
    <w:rsid w:val="00E2313E"/>
    <w:rsid w:val="00E2346F"/>
    <w:rsid w:val="00E23854"/>
    <w:rsid w:val="00E23999"/>
    <w:rsid w:val="00E23AF0"/>
    <w:rsid w:val="00E23BD2"/>
    <w:rsid w:val="00E24373"/>
    <w:rsid w:val="00E2458F"/>
    <w:rsid w:val="00E24E93"/>
    <w:rsid w:val="00E2529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1EB8"/>
    <w:rsid w:val="00E32BD5"/>
    <w:rsid w:val="00E32CFE"/>
    <w:rsid w:val="00E334C8"/>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380"/>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323"/>
    <w:rsid w:val="00E72C34"/>
    <w:rsid w:val="00E72EEF"/>
    <w:rsid w:val="00E73EF7"/>
    <w:rsid w:val="00E74187"/>
    <w:rsid w:val="00E74821"/>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393"/>
    <w:rsid w:val="00E825A7"/>
    <w:rsid w:val="00E8279D"/>
    <w:rsid w:val="00E8348D"/>
    <w:rsid w:val="00E83833"/>
    <w:rsid w:val="00E83B8A"/>
    <w:rsid w:val="00E8528D"/>
    <w:rsid w:val="00E8553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9D"/>
    <w:rsid w:val="00EA15E1"/>
    <w:rsid w:val="00EA1788"/>
    <w:rsid w:val="00EA1903"/>
    <w:rsid w:val="00EA1EB8"/>
    <w:rsid w:val="00EA221A"/>
    <w:rsid w:val="00EA2F18"/>
    <w:rsid w:val="00EA2FBB"/>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CE"/>
    <w:rsid w:val="00EB3819"/>
    <w:rsid w:val="00EB5233"/>
    <w:rsid w:val="00EB5689"/>
    <w:rsid w:val="00EB5A4F"/>
    <w:rsid w:val="00EB60DF"/>
    <w:rsid w:val="00EB68FC"/>
    <w:rsid w:val="00EB6C53"/>
    <w:rsid w:val="00EB704A"/>
    <w:rsid w:val="00EB72EA"/>
    <w:rsid w:val="00EB7884"/>
    <w:rsid w:val="00EB7C3C"/>
    <w:rsid w:val="00EB7E11"/>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6B6"/>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8C5"/>
    <w:rsid w:val="00EF3909"/>
    <w:rsid w:val="00EF3CFF"/>
    <w:rsid w:val="00EF3E53"/>
    <w:rsid w:val="00EF411F"/>
    <w:rsid w:val="00EF4929"/>
    <w:rsid w:val="00EF4BA0"/>
    <w:rsid w:val="00EF5183"/>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CF2"/>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B42"/>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7F8"/>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3EEC"/>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5A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5F0"/>
    <w:rsid w:val="00FB4757"/>
    <w:rsid w:val="00FB4869"/>
    <w:rsid w:val="00FB4B4F"/>
    <w:rsid w:val="00FB4F73"/>
    <w:rsid w:val="00FB6041"/>
    <w:rsid w:val="00FB660C"/>
    <w:rsid w:val="00FB6E45"/>
    <w:rsid w:val="00FB6ECD"/>
    <w:rsid w:val="00FB7242"/>
    <w:rsid w:val="00FB7F98"/>
    <w:rsid w:val="00FC0089"/>
    <w:rsid w:val="00FC0223"/>
    <w:rsid w:val="00FC058A"/>
    <w:rsid w:val="00FC0C85"/>
    <w:rsid w:val="00FC1795"/>
    <w:rsid w:val="00FC1A30"/>
    <w:rsid w:val="00FC225F"/>
    <w:rsid w:val="00FC2307"/>
    <w:rsid w:val="00FC2EE8"/>
    <w:rsid w:val="00FC2F5B"/>
    <w:rsid w:val="00FC33B2"/>
    <w:rsid w:val="00FC3491"/>
    <w:rsid w:val="00FC3DF9"/>
    <w:rsid w:val="00FC3E2B"/>
    <w:rsid w:val="00FC401F"/>
    <w:rsid w:val="00FC437E"/>
    <w:rsid w:val="00FC4573"/>
    <w:rsid w:val="00FC485D"/>
    <w:rsid w:val="00FC4ECF"/>
    <w:rsid w:val="00FC60B7"/>
    <w:rsid w:val="00FC61F8"/>
    <w:rsid w:val="00FC66AE"/>
    <w:rsid w:val="00FC68F7"/>
    <w:rsid w:val="00FC6A1A"/>
    <w:rsid w:val="00FC6C7C"/>
    <w:rsid w:val="00FC6FC8"/>
    <w:rsid w:val="00FC7025"/>
    <w:rsid w:val="00FC7457"/>
    <w:rsid w:val="00FD0069"/>
    <w:rsid w:val="00FD00A4"/>
    <w:rsid w:val="00FD0ADD"/>
    <w:rsid w:val="00FD0EFF"/>
    <w:rsid w:val="00FD1679"/>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B27"/>
    <w:rsid w:val="00FD6F41"/>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0C2"/>
    <w:rsid w:val="00FF1163"/>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88551207">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12177190">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70802836">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6161923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62151680">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17882</TotalTime>
  <Pages>27</Pages>
  <Words>59243</Words>
  <Characters>33770</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92828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2169</cp:revision>
  <cp:lastPrinted>2023-01-20T11:43:00Z</cp:lastPrinted>
  <dcterms:created xsi:type="dcterms:W3CDTF">2022-09-21T13:26:00Z</dcterms:created>
  <dcterms:modified xsi:type="dcterms:W3CDTF">2025-06-12T09:56:00Z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