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E52D4" w14:textId="19796A88" w:rsidR="00F83651" w:rsidRPr="00FD62BB" w:rsidRDefault="003D4688" w:rsidP="0066650C">
      <w:pPr>
        <w:ind w:right="-1"/>
        <w:jc w:val="both"/>
        <w:rPr>
          <w:b/>
          <w:szCs w:val="24"/>
        </w:rPr>
      </w:pPr>
      <w:bookmarkStart w:id="0" w:name="_Hlk130375993"/>
      <w:r w:rsidRPr="003D4688">
        <w:rPr>
          <w:szCs w:val="24"/>
        </w:rPr>
        <w:t>Tiekėjams</w:t>
      </w:r>
      <w:r w:rsidR="00A3610A">
        <w:rPr>
          <w:szCs w:val="24"/>
        </w:rPr>
        <w:tab/>
      </w:r>
      <w:r w:rsidR="00A3610A">
        <w:rPr>
          <w:szCs w:val="24"/>
        </w:rPr>
        <w:tab/>
      </w:r>
      <w:r w:rsidR="00A3610A" w:rsidRPr="00FD62BB">
        <w:rPr>
          <w:szCs w:val="24"/>
        </w:rPr>
        <w:tab/>
      </w:r>
      <w:r w:rsidR="00A3610A" w:rsidRPr="00FD62BB">
        <w:rPr>
          <w:szCs w:val="24"/>
        </w:rPr>
        <w:tab/>
      </w:r>
      <w:bookmarkEnd w:id="0"/>
      <w:r w:rsidR="00A3610A" w:rsidRPr="00FD62BB">
        <w:rPr>
          <w:szCs w:val="24"/>
        </w:rPr>
        <w:t xml:space="preserve">    </w:t>
      </w:r>
      <w:r w:rsidRPr="00FD62BB">
        <w:rPr>
          <w:szCs w:val="24"/>
        </w:rPr>
        <w:tab/>
      </w:r>
      <w:r w:rsidRPr="00FD62BB">
        <w:rPr>
          <w:szCs w:val="24"/>
        </w:rPr>
        <w:tab/>
      </w:r>
      <w:r w:rsidR="00FD62BB" w:rsidRPr="00FD62BB">
        <w:rPr>
          <w:szCs w:val="24"/>
        </w:rPr>
        <w:t>2025-</w:t>
      </w:r>
      <w:r w:rsidR="006D74B9">
        <w:rPr>
          <w:szCs w:val="24"/>
        </w:rPr>
        <w:t>0</w:t>
      </w:r>
      <w:r w:rsidR="005A47F9">
        <w:rPr>
          <w:szCs w:val="24"/>
        </w:rPr>
        <w:t>6-12</w:t>
      </w:r>
    </w:p>
    <w:p w14:paraId="3B0C54C6" w14:textId="77777777" w:rsidR="00F83651" w:rsidRPr="00FD62BB" w:rsidRDefault="00F83651" w:rsidP="0066650C">
      <w:pPr>
        <w:ind w:right="-1"/>
        <w:jc w:val="both"/>
        <w:rPr>
          <w:b/>
          <w:szCs w:val="24"/>
        </w:rPr>
      </w:pPr>
    </w:p>
    <w:p w14:paraId="631D0DE3" w14:textId="77777777" w:rsidR="00F83651" w:rsidRPr="00FD62BB" w:rsidRDefault="00F83651" w:rsidP="0066650C">
      <w:pPr>
        <w:ind w:right="-1"/>
        <w:jc w:val="both"/>
        <w:rPr>
          <w:b/>
          <w:szCs w:val="24"/>
        </w:rPr>
      </w:pPr>
    </w:p>
    <w:p w14:paraId="6CAAB51F" w14:textId="77777777" w:rsidR="00F83651" w:rsidRPr="00FD62BB" w:rsidRDefault="00F83651" w:rsidP="0066650C">
      <w:pPr>
        <w:ind w:right="-1"/>
        <w:jc w:val="both"/>
        <w:rPr>
          <w:b/>
          <w:bCs/>
          <w:szCs w:val="24"/>
        </w:rPr>
      </w:pPr>
    </w:p>
    <w:p w14:paraId="5A2950A9" w14:textId="6135BC08" w:rsidR="003D4688" w:rsidRPr="00FD62BB" w:rsidRDefault="003D4688" w:rsidP="003D4688">
      <w:pPr>
        <w:spacing w:after="160" w:line="259" w:lineRule="auto"/>
        <w:rPr>
          <w:rFonts w:eastAsiaTheme="minorHAnsi"/>
          <w:b/>
          <w:bCs/>
          <w:szCs w:val="24"/>
          <w:lang w:eastAsia="en-US"/>
        </w:rPr>
      </w:pPr>
      <w:r w:rsidRPr="00FD62BB">
        <w:rPr>
          <w:rFonts w:eastAsiaTheme="minorHAnsi"/>
          <w:b/>
          <w:bCs/>
          <w:szCs w:val="24"/>
          <w:lang w:eastAsia="en-US"/>
        </w:rPr>
        <w:t>DĖL GAUT</w:t>
      </w:r>
      <w:r w:rsidR="001872AC" w:rsidRPr="00FD62BB">
        <w:rPr>
          <w:rFonts w:eastAsiaTheme="minorHAnsi"/>
          <w:b/>
          <w:bCs/>
          <w:szCs w:val="24"/>
          <w:lang w:eastAsia="en-US"/>
        </w:rPr>
        <w:t xml:space="preserve">O KLAUSIMO </w:t>
      </w:r>
    </w:p>
    <w:p w14:paraId="5BB508DD" w14:textId="22AED23F" w:rsidR="003D4688" w:rsidRPr="00FD62BB" w:rsidRDefault="00844D8D" w:rsidP="005A47F9">
      <w:pPr>
        <w:ind w:firstLine="709"/>
        <w:jc w:val="both"/>
        <w:rPr>
          <w:szCs w:val="24"/>
        </w:rPr>
      </w:pPr>
      <w:r w:rsidRPr="00FD62BB">
        <w:rPr>
          <w:szCs w:val="24"/>
        </w:rPr>
        <w:t xml:space="preserve">Šiaulių apskaitos centras vykdo </w:t>
      </w:r>
      <w:r w:rsidR="00CA62BC" w:rsidRPr="00FD62BB">
        <w:rPr>
          <w:szCs w:val="24"/>
        </w:rPr>
        <w:t>pirkimo</w:t>
      </w:r>
      <w:r w:rsidR="00CA62BC" w:rsidRPr="00FD62BB">
        <w:rPr>
          <w:rFonts w:eastAsia="Arial Unicode MS"/>
          <w:b/>
          <w:bCs/>
          <w:szCs w:val="24"/>
          <w:bdr w:val="nil"/>
          <w:lang w:val="en-US"/>
        </w:rPr>
        <w:t xml:space="preserve"> </w:t>
      </w:r>
      <w:r w:rsidR="00A3610A" w:rsidRPr="00FD62BB">
        <w:rPr>
          <w:rFonts w:eastAsia="Arial Unicode MS"/>
          <w:b/>
          <w:bCs/>
          <w:szCs w:val="24"/>
          <w:bdr w:val="nil"/>
          <w:lang w:val="en-US"/>
        </w:rPr>
        <w:t>„</w:t>
      </w:r>
      <w:r w:rsidR="005A47F9">
        <w:rPr>
          <w:b/>
          <w:bCs/>
          <w:i/>
          <w:iCs/>
          <w:szCs w:val="24"/>
        </w:rPr>
        <w:t>G</w:t>
      </w:r>
      <w:r w:rsidR="006D74B9">
        <w:rPr>
          <w:b/>
          <w:bCs/>
          <w:i/>
          <w:iCs/>
          <w:szCs w:val="24"/>
        </w:rPr>
        <w:t>i</w:t>
      </w:r>
      <w:r w:rsidR="005A47F9">
        <w:rPr>
          <w:b/>
          <w:bCs/>
          <w:i/>
          <w:iCs/>
          <w:szCs w:val="24"/>
        </w:rPr>
        <w:t>rliandos miesto medžių puošimui</w:t>
      </w:r>
      <w:r w:rsidR="00A3610A" w:rsidRPr="00FD62BB">
        <w:rPr>
          <w:b/>
          <w:bCs/>
          <w:i/>
          <w:iCs/>
          <w:szCs w:val="24"/>
        </w:rPr>
        <w:t>“</w:t>
      </w:r>
      <w:r w:rsidR="00A3610A" w:rsidRPr="00FD62BB">
        <w:rPr>
          <w:szCs w:val="24"/>
        </w:rPr>
        <w:t xml:space="preserve"> </w:t>
      </w:r>
      <w:r w:rsidRPr="00FD62BB">
        <w:rPr>
          <w:szCs w:val="24"/>
        </w:rPr>
        <w:t xml:space="preserve">(CVP IS pirkimo Nr. </w:t>
      </w:r>
      <w:r w:rsidR="005A47F9" w:rsidRPr="005A47F9">
        <w:rPr>
          <w:szCs w:val="24"/>
        </w:rPr>
        <w:t>3076002</w:t>
      </w:r>
      <w:r w:rsidRPr="00FD62BB">
        <w:rPr>
          <w:szCs w:val="24"/>
        </w:rPr>
        <w:t>) procedūras.</w:t>
      </w:r>
    </w:p>
    <w:p w14:paraId="7BC68BE0" w14:textId="7B74FBB0" w:rsidR="003D4688" w:rsidRPr="00FD62BB" w:rsidRDefault="003D4688" w:rsidP="003D4688">
      <w:pPr>
        <w:ind w:firstLine="709"/>
        <w:jc w:val="both"/>
        <w:rPr>
          <w:szCs w:val="24"/>
        </w:rPr>
      </w:pPr>
      <w:r w:rsidRPr="00FD62BB">
        <w:rPr>
          <w:szCs w:val="24"/>
        </w:rPr>
        <w:t>Informuojame, kad CVP IS susirašinėjimo priemonėmis gaut</w:t>
      </w:r>
      <w:r w:rsidR="005A47F9">
        <w:rPr>
          <w:szCs w:val="24"/>
        </w:rPr>
        <w:t>i</w:t>
      </w:r>
      <w:r w:rsidRPr="00FD62BB">
        <w:rPr>
          <w:szCs w:val="24"/>
        </w:rPr>
        <w:t xml:space="preserve"> tiekėj</w:t>
      </w:r>
      <w:r w:rsidR="005A47F9">
        <w:rPr>
          <w:szCs w:val="24"/>
        </w:rPr>
        <w:t>ų</w:t>
      </w:r>
      <w:r w:rsidRPr="00FD62BB">
        <w:rPr>
          <w:szCs w:val="24"/>
        </w:rPr>
        <w:t xml:space="preserve"> klausima</w:t>
      </w:r>
      <w:r w:rsidR="005A47F9">
        <w:rPr>
          <w:szCs w:val="24"/>
        </w:rPr>
        <w:t>i</w:t>
      </w:r>
      <w:r w:rsidRPr="00FD62BB">
        <w:rPr>
          <w:szCs w:val="24"/>
        </w:rPr>
        <w:t xml:space="preserve">. Vadovaujantis pirkimo sąlygų </w:t>
      </w:r>
      <w:r w:rsidR="007A3B76">
        <w:rPr>
          <w:szCs w:val="24"/>
        </w:rPr>
        <w:t>11</w:t>
      </w:r>
      <w:r w:rsidRPr="00FD62BB">
        <w:rPr>
          <w:szCs w:val="24"/>
        </w:rPr>
        <w:t xml:space="preserve"> sk. perkančioji organizacija atsako į pateikt</w:t>
      </w:r>
      <w:r w:rsidR="005A47F9">
        <w:rPr>
          <w:szCs w:val="24"/>
        </w:rPr>
        <w:t>us</w:t>
      </w:r>
      <w:r w:rsidRPr="00FD62BB">
        <w:rPr>
          <w:szCs w:val="24"/>
        </w:rPr>
        <w:t xml:space="preserve"> klausim</w:t>
      </w:r>
      <w:r w:rsidR="005A47F9">
        <w:rPr>
          <w:szCs w:val="24"/>
        </w:rPr>
        <w:t>us</w:t>
      </w:r>
      <w:r w:rsidRPr="00FD62BB">
        <w:rPr>
          <w:szCs w:val="24"/>
        </w:rPr>
        <w:t xml:space="preserve">: </w:t>
      </w:r>
    </w:p>
    <w:p w14:paraId="10363985" w14:textId="77777777" w:rsidR="003D4688" w:rsidRPr="003D4688" w:rsidRDefault="003D4688" w:rsidP="003D4688">
      <w:pPr>
        <w:ind w:firstLine="709"/>
        <w:jc w:val="both"/>
        <w:rPr>
          <w:szCs w:val="24"/>
        </w:rPr>
      </w:pPr>
    </w:p>
    <w:p w14:paraId="5741D288" w14:textId="77777777" w:rsidR="005A47F9" w:rsidRPr="00E13906" w:rsidRDefault="005A47F9" w:rsidP="005A47F9">
      <w:pPr>
        <w:pStyle w:val="FreeForm"/>
      </w:pPr>
      <w:bookmarkStart w:id="1" w:name="_Hlk200628531"/>
      <w:r w:rsidRPr="00426B3A">
        <w:rPr>
          <w:b/>
          <w:bCs/>
        </w:rPr>
        <w:t>1. Klausimas</w:t>
      </w:r>
      <w:bookmarkEnd w:id="1"/>
      <w:r w:rsidRPr="00E13906">
        <w:t>:</w:t>
      </w:r>
    </w:p>
    <w:p w14:paraId="13367F1B" w14:textId="77777777" w:rsidR="005A47F9" w:rsidRDefault="005A47F9" w:rsidP="005A47F9">
      <w:pPr>
        <w:ind w:firstLine="709"/>
        <w:jc w:val="both"/>
        <w:rPr>
          <w:i/>
          <w:iCs/>
        </w:rPr>
      </w:pPr>
      <w:r w:rsidRPr="00E13906">
        <w:rPr>
          <w:i/>
          <w:iCs/>
        </w:rPr>
        <w:t>„</w:t>
      </w:r>
      <w:bookmarkStart w:id="2" w:name="_Hlk199246686"/>
      <w:r w:rsidRPr="00426B3A">
        <w:rPr>
          <w:i/>
          <w:iCs/>
        </w:rPr>
        <w:t xml:space="preserve">Norim pasiteirauti dėl techninės specifikacijos. </w:t>
      </w:r>
    </w:p>
    <w:p w14:paraId="2CB6DE2A" w14:textId="77777777" w:rsidR="005A47F9" w:rsidRDefault="005A47F9" w:rsidP="005A47F9">
      <w:pPr>
        <w:ind w:firstLine="709"/>
        <w:jc w:val="both"/>
        <w:rPr>
          <w:i/>
          <w:iCs/>
        </w:rPr>
      </w:pPr>
      <w:r w:rsidRPr="00426B3A">
        <w:rPr>
          <w:i/>
          <w:iCs/>
        </w:rPr>
        <w:t xml:space="preserve">6. Vienos lemputės dydis – ne didesnis kaip 1 cm Per ilgi ar per plotį? pridedu nuotraukas, ar tai tinkamos lemputės skaitosi ar ne? </w:t>
      </w:r>
    </w:p>
    <w:p w14:paraId="7E75C34D" w14:textId="77777777" w:rsidR="005A47F9" w:rsidRDefault="005A47F9" w:rsidP="005A47F9">
      <w:pPr>
        <w:ind w:firstLine="709"/>
        <w:jc w:val="both"/>
        <w:rPr>
          <w:i/>
          <w:iCs/>
        </w:rPr>
      </w:pPr>
      <w:r w:rsidRPr="00426B3A">
        <w:rPr>
          <w:i/>
          <w:iCs/>
        </w:rPr>
        <w:t xml:space="preserve">2. Girliandos komplektuojamos su pajungimo laidais (preliminarus skaičius: šakotuvas (1 įėjimas, 5 išėjimai) – 30 vnt., jungiamasis kabelis – 30 vnt.). Laidų poreikis skaičiuojamas vertinant vieno medžio papuošimui sunaudojamas dekoracijų skaičius – 15 vnt. (arba apie 300 m.). </w:t>
      </w:r>
    </w:p>
    <w:p w14:paraId="06D25D35" w14:textId="77777777" w:rsidR="005A47F9" w:rsidRDefault="005A47F9" w:rsidP="005A47F9">
      <w:pPr>
        <w:ind w:firstLine="709"/>
        <w:jc w:val="both"/>
        <w:rPr>
          <w:i/>
          <w:iCs/>
        </w:rPr>
      </w:pPr>
      <w:r w:rsidRPr="00426B3A">
        <w:rPr>
          <w:i/>
          <w:iCs/>
        </w:rPr>
        <w:t xml:space="preserve">Ar turima omenyje jog valdiklis yra su 1 įėjimu ir 5 išėjimais? </w:t>
      </w:r>
      <w:r w:rsidRPr="00A31712">
        <w:rPr>
          <w:i/>
          <w:iCs/>
        </w:rPr>
        <w:t>".</w:t>
      </w:r>
    </w:p>
    <w:p w14:paraId="4F4E7406" w14:textId="77777777" w:rsidR="005A47F9" w:rsidRPr="00E13906" w:rsidRDefault="005A47F9" w:rsidP="005A47F9">
      <w:pPr>
        <w:ind w:firstLine="709"/>
        <w:jc w:val="both"/>
        <w:rPr>
          <w:i/>
          <w:iCs/>
        </w:rPr>
      </w:pPr>
    </w:p>
    <w:p w14:paraId="0FC5E5BF" w14:textId="77777777" w:rsidR="005A47F9" w:rsidRPr="00E13906" w:rsidRDefault="005A47F9" w:rsidP="005A47F9">
      <w:pPr>
        <w:pStyle w:val="Sraopastraipa"/>
        <w:tabs>
          <w:tab w:val="left" w:pos="993"/>
        </w:tabs>
        <w:ind w:left="709"/>
        <w:rPr>
          <w:b/>
          <w:bCs/>
        </w:rPr>
      </w:pPr>
      <w:r>
        <w:rPr>
          <w:b/>
          <w:bCs/>
        </w:rPr>
        <w:t xml:space="preserve">1. </w:t>
      </w:r>
      <w:r w:rsidRPr="00E13906">
        <w:rPr>
          <w:b/>
          <w:bCs/>
        </w:rPr>
        <w:t>Atsakymas:</w:t>
      </w:r>
    </w:p>
    <w:p w14:paraId="360B8284" w14:textId="77777777" w:rsidR="005A47F9" w:rsidRPr="003C1E1F" w:rsidRDefault="005A47F9" w:rsidP="005A47F9">
      <w:pPr>
        <w:ind w:firstLine="709"/>
        <w:jc w:val="both"/>
        <w:rPr>
          <w:bCs/>
          <w:i/>
          <w:iCs/>
        </w:rPr>
      </w:pPr>
      <w:r w:rsidRPr="003C1E1F">
        <w:rPr>
          <w:i/>
          <w:iCs/>
        </w:rPr>
        <w:t>„Perkančioji organizacija siekia įsigyti dekoracijas – smulkių lempučių girliandas. Pagal Jūsų pateiktas nuotraukas matyti, kad pačios lemputės plotis (tuo pačiu ir šviečianti lemputės dalis) neviršija 1 cm, todėl tokios lemputės būtų tinkamos. Tačiau papildomai atkreipiame dėmesį, kad Jūsų pateiktoje nuotraukoje parodytos girliandos yra su permatomu laidu, o pagal reikalavimų pirkimo objektui 10 punktą  „Dekoracijos laidas juodos ar tamsiai žalios spalvos“, todėl nuotraukoje nurodytos girliandos neatitiktų pirkimo reikalavimų dėl netinkamos dekoracijos laido spalvos</w:t>
      </w:r>
      <w:r w:rsidRPr="003C1E1F">
        <w:rPr>
          <w:bCs/>
          <w:i/>
          <w:iCs/>
        </w:rPr>
        <w:t>.</w:t>
      </w:r>
    </w:p>
    <w:p w14:paraId="729AC948" w14:textId="77777777" w:rsidR="005A47F9" w:rsidRPr="003C1E1F" w:rsidRDefault="005A47F9" w:rsidP="005A47F9">
      <w:pPr>
        <w:jc w:val="both"/>
        <w:rPr>
          <w:i/>
          <w:iCs/>
        </w:rPr>
      </w:pPr>
      <w:r w:rsidRPr="003C1E1F">
        <w:rPr>
          <w:i/>
          <w:iCs/>
        </w:rPr>
        <w:t xml:space="preserve">Perkančioji organizacija planuoja dekoracijas (girliandas) naudoti medžių papuošimui. Kad tolygiau išskirstyti girliandas ant medžių šakų papildomai girliandos turi būti komplektuojamos su pajungimo laidais. Pajungimo laidų komplektą turi sudaryti: </w:t>
      </w:r>
    </w:p>
    <w:p w14:paraId="3728CC5D" w14:textId="77777777" w:rsidR="005A47F9" w:rsidRPr="003C1E1F" w:rsidRDefault="005A47F9" w:rsidP="005A47F9">
      <w:pPr>
        <w:pStyle w:val="Sraopastraipa"/>
        <w:numPr>
          <w:ilvl w:val="0"/>
          <w:numId w:val="5"/>
        </w:numPr>
        <w:tabs>
          <w:tab w:val="left" w:pos="709"/>
        </w:tabs>
        <w:ind w:left="0" w:firstLine="426"/>
        <w:jc w:val="both"/>
        <w:rPr>
          <w:i/>
          <w:iCs/>
        </w:rPr>
      </w:pPr>
      <w:r w:rsidRPr="003C1E1F">
        <w:rPr>
          <w:i/>
          <w:iCs/>
        </w:rPr>
        <w:t>jungiamasis kabelis, kuris jungtųsi nuo elektros šaltinio į šakotuvą arba tiesiogiai į girliandą;</w:t>
      </w:r>
    </w:p>
    <w:p w14:paraId="3334D358" w14:textId="77777777" w:rsidR="005A47F9" w:rsidRPr="003C1E1F" w:rsidRDefault="005A47F9" w:rsidP="005A47F9">
      <w:pPr>
        <w:pStyle w:val="Sraopastraipa"/>
        <w:numPr>
          <w:ilvl w:val="0"/>
          <w:numId w:val="5"/>
        </w:numPr>
        <w:tabs>
          <w:tab w:val="left" w:pos="709"/>
        </w:tabs>
        <w:ind w:left="0" w:firstLine="426"/>
        <w:jc w:val="both"/>
        <w:rPr>
          <w:i/>
          <w:iCs/>
        </w:rPr>
      </w:pPr>
      <w:r w:rsidRPr="003C1E1F">
        <w:rPr>
          <w:i/>
          <w:iCs/>
        </w:rPr>
        <w:t>šakotuvas, kuris jungtųsi su jungiamuoju kabeliu ir turėtų penkis išėjimus, prie kurių galima būtų prijungti skirtingas girliandas bei lengviau jas išskirstyti ant atskirų medžio šakų.</w:t>
      </w:r>
    </w:p>
    <w:p w14:paraId="0C9C9C5B" w14:textId="77777777" w:rsidR="005A47F9" w:rsidRPr="003C1E1F" w:rsidRDefault="005A47F9" w:rsidP="005A47F9">
      <w:pPr>
        <w:tabs>
          <w:tab w:val="left" w:pos="709"/>
        </w:tabs>
        <w:jc w:val="both"/>
        <w:rPr>
          <w:i/>
          <w:iCs/>
        </w:rPr>
      </w:pPr>
    </w:p>
    <w:p w14:paraId="6F270A2D" w14:textId="77777777" w:rsidR="005A47F9" w:rsidRPr="003C1E1F" w:rsidRDefault="005A47F9" w:rsidP="005A47F9">
      <w:pPr>
        <w:jc w:val="both"/>
        <w:rPr>
          <w:i/>
          <w:iCs/>
        </w:rPr>
      </w:pPr>
      <w:r w:rsidRPr="003C1E1F">
        <w:rPr>
          <w:i/>
          <w:iCs/>
        </w:rPr>
        <w:t>Skirstytuvas / šakotuvas nėra valdiklis, jo paskirtis išskaidyti vieną pajungimo kabelį į 5 skirtingas atšakas.</w:t>
      </w:r>
      <w:r w:rsidRPr="003C1E1F">
        <w:rPr>
          <w:bCs/>
          <w:i/>
          <w:iCs/>
        </w:rPr>
        <w:t>“</w:t>
      </w:r>
    </w:p>
    <w:bookmarkEnd w:id="2"/>
    <w:p w14:paraId="47BE4640" w14:textId="77777777" w:rsidR="005A47F9" w:rsidRDefault="005A47F9" w:rsidP="005A47F9">
      <w:pPr>
        <w:pStyle w:val="Sraopastraipa"/>
        <w:ind w:left="0" w:firstLine="709"/>
        <w:jc w:val="both"/>
        <w:rPr>
          <w:i/>
          <w:iCs/>
        </w:rPr>
      </w:pPr>
    </w:p>
    <w:p w14:paraId="6999E049" w14:textId="77777777" w:rsidR="005A47F9" w:rsidRDefault="005A47F9" w:rsidP="005A47F9">
      <w:pPr>
        <w:pStyle w:val="Sraopastraipa"/>
        <w:ind w:left="0" w:firstLine="709"/>
        <w:jc w:val="both"/>
      </w:pPr>
      <w:r w:rsidRPr="009E3AA5">
        <w:rPr>
          <w:b/>
          <w:bCs/>
        </w:rPr>
        <w:t>2. Klausimas</w:t>
      </w:r>
      <w:r w:rsidRPr="009E3AA5">
        <w:t>:</w:t>
      </w:r>
    </w:p>
    <w:p w14:paraId="4F3E44F5" w14:textId="77777777" w:rsidR="005A47F9" w:rsidRDefault="005A47F9" w:rsidP="005A47F9">
      <w:pPr>
        <w:ind w:firstLine="709"/>
        <w:jc w:val="both"/>
        <w:rPr>
          <w:i/>
          <w:iCs/>
        </w:rPr>
      </w:pPr>
      <w:r>
        <w:rPr>
          <w:i/>
          <w:iCs/>
        </w:rPr>
        <w:t>„</w:t>
      </w:r>
      <w:r w:rsidRPr="009E3AA5">
        <w:rPr>
          <w:i/>
          <w:iCs/>
        </w:rPr>
        <w:t>Prašome patikslinti, kokio ilgio turi būti pagrindinis jungiantis kabelis (dalis be lempučių)? Ar pageidaujama įtampa yra 220V?</w:t>
      </w:r>
      <w:r>
        <w:rPr>
          <w:i/>
          <w:iCs/>
        </w:rPr>
        <w:t>“</w:t>
      </w:r>
    </w:p>
    <w:p w14:paraId="22E84F2F" w14:textId="77777777" w:rsidR="005A47F9" w:rsidRDefault="005A47F9" w:rsidP="005A47F9">
      <w:pPr>
        <w:ind w:firstLine="709"/>
        <w:jc w:val="both"/>
        <w:rPr>
          <w:i/>
          <w:iCs/>
        </w:rPr>
      </w:pPr>
    </w:p>
    <w:p w14:paraId="4532924B" w14:textId="77777777" w:rsidR="005A47F9" w:rsidRPr="009E3AA5" w:rsidRDefault="005A47F9" w:rsidP="005A47F9">
      <w:pPr>
        <w:ind w:firstLine="709"/>
        <w:jc w:val="both"/>
        <w:rPr>
          <w:b/>
          <w:bCs/>
        </w:rPr>
      </w:pPr>
      <w:r w:rsidRPr="009E3AA5">
        <w:rPr>
          <w:b/>
          <w:bCs/>
        </w:rPr>
        <w:t>2. Atsakymas:</w:t>
      </w:r>
    </w:p>
    <w:p w14:paraId="40232761" w14:textId="77777777" w:rsidR="005A47F9" w:rsidRDefault="005A47F9" w:rsidP="005A47F9">
      <w:pPr>
        <w:ind w:firstLine="709"/>
        <w:jc w:val="both"/>
        <w:rPr>
          <w:i/>
          <w:iCs/>
        </w:rPr>
      </w:pPr>
      <w:r w:rsidRPr="009E3AA5">
        <w:rPr>
          <w:i/>
          <w:iCs/>
        </w:rPr>
        <w:t>„Pageidaujama įtampa yra 230V, pagrindinio jungiančio kabelio minimalus ilgis nėra nustatomas, jis gali būti, pvz. 1 m, 1,5 m, 3 m ir pan.“</w:t>
      </w:r>
    </w:p>
    <w:p w14:paraId="1FAA8FCE" w14:textId="77777777" w:rsidR="005A47F9" w:rsidRDefault="005A47F9" w:rsidP="005A47F9">
      <w:pPr>
        <w:ind w:firstLine="709"/>
        <w:jc w:val="both"/>
        <w:rPr>
          <w:i/>
          <w:iCs/>
        </w:rPr>
      </w:pPr>
    </w:p>
    <w:p w14:paraId="6D5B83F6" w14:textId="77777777" w:rsidR="005A47F9" w:rsidRDefault="005A47F9" w:rsidP="005A47F9">
      <w:pPr>
        <w:ind w:firstLine="709"/>
        <w:jc w:val="both"/>
        <w:rPr>
          <w:i/>
          <w:iCs/>
        </w:rPr>
      </w:pPr>
      <w:r w:rsidRPr="009E3AA5">
        <w:rPr>
          <w:b/>
          <w:bCs/>
        </w:rPr>
        <w:t>3. Klausimas</w:t>
      </w:r>
      <w:r w:rsidRPr="009E3AA5">
        <w:t>:</w:t>
      </w:r>
    </w:p>
    <w:p w14:paraId="6AE2620F" w14:textId="77777777" w:rsidR="005A47F9" w:rsidRDefault="005A47F9" w:rsidP="005A47F9">
      <w:pPr>
        <w:ind w:firstLine="709"/>
        <w:jc w:val="both"/>
        <w:rPr>
          <w:i/>
          <w:iCs/>
        </w:rPr>
      </w:pPr>
      <w:r>
        <w:rPr>
          <w:i/>
          <w:iCs/>
        </w:rPr>
        <w:t>„</w:t>
      </w:r>
      <w:r w:rsidRPr="00775F3D">
        <w:rPr>
          <w:i/>
          <w:iCs/>
        </w:rPr>
        <w:t xml:space="preserve">Techninėje specifikacijoje yra nurodyta: "Dekoracija turi būti su šiltai baltos – šaltai baltos spalvos pakeitimo galimybe, t.y. Perkančiajai organizacijai pasirinkus lemputės šviečia arba šiltai </w:t>
      </w:r>
      <w:r w:rsidRPr="00775F3D">
        <w:rPr>
          <w:i/>
          <w:iCs/>
        </w:rPr>
        <w:lastRenderedPageBreak/>
        <w:t>baltai, arba šaltai baltai." Prašome patikslinti šį punktą - ar teisingai suprantame, kad ta pati girlianda turi turėti galimybę keisti baltą spalvą iš šalto į šiltą atspalvį? Jeigu taip, pažymime, jog rinkoje parduodamos girliandos (apskritai, LED lemputės) tokios galimybės neturi, kadangi baltos spalvos šiltumas, šaltumas priklauso nuo LED lemputės temperatūros, t.y. kuo temperatūra žemesnė, tuo šiltesnis atspalvis, ir kuo temperatūra aukštesnė - tuo šaltesnis. Lemputės yra gaminamos jau su parinktu gamykliniu temperatūros (K - kelvinų) kiekiu, kuris neturi galimybės būti keičiamas arba reguliuojamas. Jeigu Perkančioji organizacija nori įsigyti tiek šalto, tiek šilto atspalvio LED lempučių girliandas, tuomet turėtų būti nurodomas atitinkamas vienokių ar kitokių girliandų kiekis. Atsižvelgiant į tai, kas išdėstyta, prašome panaikinti punktą: "Dekoracija turi būti su šiltai baltos – šaltai baltos spalvos pakeitimo galimybe, t.y. Perkančiajai organizacijai pasirinkus lemputės šviečia arba šiltai baltai, arba šaltai baltai."</w:t>
      </w:r>
    </w:p>
    <w:p w14:paraId="09D8D6A8" w14:textId="77777777" w:rsidR="005A47F9" w:rsidRDefault="005A47F9" w:rsidP="005A47F9">
      <w:pPr>
        <w:ind w:firstLine="709"/>
        <w:jc w:val="both"/>
        <w:rPr>
          <w:i/>
          <w:iCs/>
        </w:rPr>
      </w:pPr>
    </w:p>
    <w:p w14:paraId="5EAFB296" w14:textId="77777777" w:rsidR="005A47F9" w:rsidRDefault="005A47F9" w:rsidP="005A47F9">
      <w:pPr>
        <w:ind w:firstLine="709"/>
        <w:jc w:val="both"/>
        <w:rPr>
          <w:i/>
          <w:iCs/>
        </w:rPr>
      </w:pPr>
      <w:r w:rsidRPr="00775F3D">
        <w:rPr>
          <w:b/>
          <w:bCs/>
        </w:rPr>
        <w:t>3. Atsakymas:</w:t>
      </w:r>
    </w:p>
    <w:p w14:paraId="1563103E" w14:textId="77777777" w:rsidR="005A47F9" w:rsidRPr="00775F3D" w:rsidRDefault="005A47F9" w:rsidP="005A47F9">
      <w:pPr>
        <w:ind w:firstLine="709"/>
        <w:jc w:val="both"/>
        <w:rPr>
          <w:i/>
          <w:iCs/>
        </w:rPr>
      </w:pPr>
      <w:r>
        <w:rPr>
          <w:i/>
          <w:iCs/>
        </w:rPr>
        <w:t>„</w:t>
      </w:r>
      <w:r w:rsidRPr="00775F3D">
        <w:rPr>
          <w:i/>
          <w:iCs/>
        </w:rPr>
        <w:t>Perkančioji organizacija, vykdydama pirkimą, siekia įsigyti produktą, atitinkantį Perkančiosios organizacijos poreikius, tuo pačiu siekiant maksimaliai efektyvaus lėšų panaudojimo. Kadangi, girliandų šviesos medžiuose spalva kasmet, derinantis prie miesto puošybos koncepcijos, gali kisti, t.y. LED spalva būti arba šiltai balta, arba šaltai balta, siekiama įsigyti tokį produktą, kuris atlieptų šį poreikį. Perkant atskirai, tik šiltai baltos ir atskirai, tik šaltai baltos spalvos LED girliandas, Perkančioji organizacija lėšas naudotų neefektyviai, nes negalėtų naudoti dalies nupirktų girliandų, kadangi jų LED spalva neatitiktų tuometinio poreikio bei galimai susidurtų su papildomomis išlaidomis šių girliandų sumontavimui, demontavimui ir permontavimui (kai pvz. atsirastų poreikis keisti girliandų spalvą iš ant medžių jau sumontuotų vienokios LED spalvos girliandų į kitokias). Be to, Perkančioji organizacija ir jai pavaldžios įstaigos per pastaruosius keletą metų jau vykdė analogiško produkto pirkimus ir paskutiniame 2024 m. rugpjūčio mėn. vykdytame konkurse sulaukė net 6 skirtingų tiekėjų pasiūlymų bei įsigijo technines sąlygas atitinkančias girliandas. Todėl, akivaizdu, kad rinkoje tokios girliandos egzistuoja ir teiginys, kad „rinkoje parduodamos girliandos (apskritai, LED lemputės) tokios galimybės neturi“ yra klaidingas.</w:t>
      </w:r>
    </w:p>
    <w:p w14:paraId="1472D5A5" w14:textId="77777777" w:rsidR="005A47F9" w:rsidRDefault="005A47F9" w:rsidP="005A47F9">
      <w:pPr>
        <w:jc w:val="both"/>
        <w:rPr>
          <w:i/>
          <w:iCs/>
        </w:rPr>
      </w:pPr>
      <w:r w:rsidRPr="00775F3D">
        <w:rPr>
          <w:i/>
          <w:iCs/>
        </w:rPr>
        <w:t>Atsižvelgiant į tai, Perkančioji organizacija neplanuoja keisti techninės specifikacijos sąlygų bei panaikinti nurodyto reikalavimo.</w:t>
      </w:r>
      <w:r>
        <w:rPr>
          <w:i/>
          <w:iCs/>
        </w:rPr>
        <w:t>“</w:t>
      </w:r>
    </w:p>
    <w:p w14:paraId="79400C81" w14:textId="77777777" w:rsidR="005A47F9" w:rsidRPr="00775F3D" w:rsidRDefault="005A47F9" w:rsidP="005A47F9">
      <w:pPr>
        <w:jc w:val="both"/>
        <w:rPr>
          <w:i/>
          <w:iCs/>
        </w:rPr>
      </w:pPr>
    </w:p>
    <w:p w14:paraId="387627C4" w14:textId="16F45E9C" w:rsidR="001E6EFF" w:rsidRPr="004058E0" w:rsidRDefault="005A47F9" w:rsidP="001E6EFF">
      <w:pPr>
        <w:ind w:firstLine="709"/>
        <w:jc w:val="both"/>
        <w:rPr>
          <w:i/>
          <w:iCs/>
        </w:rPr>
      </w:pPr>
      <w:r w:rsidRPr="005A47F9">
        <w:rPr>
          <w:b/>
          <w:bCs/>
        </w:rPr>
        <w:t>PRIDEDAMA</w:t>
      </w:r>
      <w:r w:rsidRPr="00C24CAE">
        <w:rPr>
          <w:b/>
          <w:bCs/>
        </w:rPr>
        <w:t xml:space="preserve">: </w:t>
      </w:r>
      <w:r w:rsidRPr="005A47F9">
        <w:t>Nuotraukos (2 vnt.).</w:t>
      </w:r>
    </w:p>
    <w:p w14:paraId="674120F3" w14:textId="4D0B19A6" w:rsidR="003D4688" w:rsidRPr="003D4688" w:rsidRDefault="003D4688" w:rsidP="003D4688">
      <w:pPr>
        <w:ind w:firstLine="709"/>
        <w:jc w:val="both"/>
        <w:rPr>
          <w:szCs w:val="24"/>
        </w:rPr>
      </w:pPr>
    </w:p>
    <w:p w14:paraId="76214ED9" w14:textId="67025ECF" w:rsidR="001F0784" w:rsidRDefault="003D4688" w:rsidP="003D4688">
      <w:pPr>
        <w:jc w:val="both"/>
        <w:rPr>
          <w:szCs w:val="24"/>
        </w:rPr>
      </w:pPr>
      <w:r w:rsidRPr="003D4688">
        <w:rPr>
          <w:szCs w:val="24"/>
        </w:rPr>
        <w:t>Šis raštas bus siunčiamas visiems prie pirkimo prisijungusiems tiekėjams.</w:t>
      </w:r>
    </w:p>
    <w:p w14:paraId="4556B6EA" w14:textId="2AB3F943" w:rsidR="001F0784" w:rsidRDefault="001F0784" w:rsidP="0066650C">
      <w:pPr>
        <w:jc w:val="both"/>
        <w:rPr>
          <w:szCs w:val="24"/>
        </w:rPr>
      </w:pPr>
    </w:p>
    <w:p w14:paraId="3F42CA51" w14:textId="24A33A72" w:rsidR="003D4688" w:rsidRPr="003D4688" w:rsidRDefault="003D4688" w:rsidP="003D4688">
      <w:pPr>
        <w:spacing w:after="160" w:line="259" w:lineRule="auto"/>
        <w:rPr>
          <w:rFonts w:eastAsiaTheme="minorHAnsi"/>
          <w:szCs w:val="24"/>
          <w:lang w:eastAsia="en-US"/>
        </w:rPr>
      </w:pPr>
      <w:r w:rsidRPr="003D4688">
        <w:rPr>
          <w:rFonts w:eastAsiaTheme="minorHAnsi"/>
          <w:szCs w:val="24"/>
          <w:lang w:eastAsia="en-US"/>
        </w:rPr>
        <w:t>Atkreipiame dėmesį, kad rengiant ir teikiant pasiūlymus prašome vadovautis pateikiamais</w:t>
      </w:r>
      <w:r>
        <w:rPr>
          <w:rFonts w:eastAsiaTheme="minorHAnsi"/>
          <w:szCs w:val="24"/>
          <w:lang w:eastAsia="en-US"/>
        </w:rPr>
        <w:t xml:space="preserve"> </w:t>
      </w:r>
      <w:r w:rsidRPr="003D4688">
        <w:rPr>
          <w:rFonts w:eastAsiaTheme="minorHAnsi"/>
          <w:szCs w:val="24"/>
          <w:lang w:eastAsia="en-US"/>
        </w:rPr>
        <w:t>pirkimo dokumentų paaiškinimais.</w:t>
      </w:r>
    </w:p>
    <w:p w14:paraId="65EF255C" w14:textId="596F911F" w:rsidR="001F0784" w:rsidRPr="00FD62BB" w:rsidRDefault="003D4688" w:rsidP="00FD62BB">
      <w:pPr>
        <w:spacing w:after="160" w:line="259" w:lineRule="auto"/>
        <w:rPr>
          <w:rFonts w:eastAsiaTheme="minorHAnsi"/>
          <w:szCs w:val="24"/>
          <w:lang w:eastAsia="en-US"/>
        </w:rPr>
      </w:pPr>
      <w:r w:rsidRPr="003D4688">
        <w:rPr>
          <w:rFonts w:eastAsiaTheme="minorHAnsi"/>
          <w:szCs w:val="24"/>
          <w:lang w:eastAsia="en-US"/>
        </w:rPr>
        <w:t>Viešojo pirkimo komisija</w:t>
      </w:r>
    </w:p>
    <w:sectPr w:rsidR="001F0784" w:rsidRPr="00FD62BB">
      <w:footerReference w:type="default" r:id="rId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15BB7" w14:textId="77777777" w:rsidR="00434190" w:rsidRDefault="00434190" w:rsidP="00FD62BB">
      <w:r>
        <w:separator/>
      </w:r>
    </w:p>
  </w:endnote>
  <w:endnote w:type="continuationSeparator" w:id="0">
    <w:p w14:paraId="4ED924EC" w14:textId="77777777" w:rsidR="00434190" w:rsidRDefault="00434190" w:rsidP="00FD6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9B859" w14:textId="7B65582B" w:rsidR="00FD62BB" w:rsidRDefault="00FD62BB" w:rsidP="00FD62BB">
    <w:pPr>
      <w:rPr>
        <w:rFonts w:eastAsia="Calibri"/>
        <w:sz w:val="20"/>
      </w:rPr>
    </w:pPr>
    <w:bookmarkStart w:id="3" w:name="_Hlk130376257"/>
    <w:r>
      <w:rPr>
        <w:rFonts w:eastAsia="Calibri"/>
        <w:sz w:val="20"/>
      </w:rPr>
      <w:t>Raštas siunčiamas tik CVP IS susirašinėjimo priemonėmis.</w:t>
    </w:r>
  </w:p>
  <w:p w14:paraId="4FB1F523" w14:textId="77777777" w:rsidR="00FD62BB" w:rsidRPr="00FD62BB" w:rsidRDefault="00FD62BB" w:rsidP="00FD62BB">
    <w:pPr>
      <w:rPr>
        <w:rFonts w:eastAsia="Calibri"/>
        <w:sz w:val="20"/>
      </w:rPr>
    </w:pPr>
    <w:r>
      <w:rPr>
        <w:rFonts w:eastAsia="Calibri"/>
        <w:sz w:val="20"/>
      </w:rPr>
      <w:t xml:space="preserve">Viešųjų </w:t>
    </w:r>
    <w:r w:rsidRPr="00FD62BB">
      <w:rPr>
        <w:rFonts w:eastAsia="Calibri"/>
        <w:sz w:val="20"/>
      </w:rPr>
      <w:t xml:space="preserve">pirkimų specialistė Simona Nauronytė,  tel. Nr. +370 677 44 539, </w:t>
    </w:r>
  </w:p>
  <w:p w14:paraId="79163280" w14:textId="77777777" w:rsidR="00FD62BB" w:rsidRPr="00FD62BB" w:rsidRDefault="00FD62BB" w:rsidP="00FD62BB">
    <w:pPr>
      <w:rPr>
        <w:rFonts w:eastAsia="Calibri"/>
        <w:sz w:val="20"/>
      </w:rPr>
    </w:pPr>
    <w:r w:rsidRPr="00FD62BB">
      <w:rPr>
        <w:rFonts w:eastAsia="Calibri"/>
        <w:sz w:val="20"/>
      </w:rPr>
      <w:t xml:space="preserve">el. p. </w:t>
    </w:r>
    <w:bookmarkEnd w:id="3"/>
    <w:r w:rsidRPr="00FD62BB">
      <w:rPr>
        <w:rFonts w:eastAsia="Calibri"/>
        <w:sz w:val="20"/>
      </w:rPr>
      <w:t>simona.nauronyte</w:t>
    </w:r>
    <w:r w:rsidRPr="00FD62BB">
      <w:rPr>
        <w:rFonts w:eastAsia="Calibri"/>
        <w:sz w:val="20"/>
        <w:lang w:val="en-US"/>
      </w:rPr>
      <w:t>@</w:t>
    </w:r>
    <w:r w:rsidRPr="00FD62BB">
      <w:rPr>
        <w:rFonts w:eastAsia="Calibri"/>
        <w:sz w:val="20"/>
      </w:rPr>
      <w:t>sac.lt</w:t>
    </w:r>
  </w:p>
  <w:p w14:paraId="57413C4F" w14:textId="7AC53A95" w:rsidR="00FD62BB" w:rsidRDefault="00FD62BB">
    <w:pPr>
      <w:pStyle w:val="Porat"/>
    </w:pPr>
  </w:p>
  <w:p w14:paraId="487DDA89" w14:textId="77777777" w:rsidR="00FD62BB" w:rsidRDefault="00FD62B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3A277" w14:textId="77777777" w:rsidR="00434190" w:rsidRDefault="00434190" w:rsidP="00FD62BB">
      <w:r>
        <w:separator/>
      </w:r>
    </w:p>
  </w:footnote>
  <w:footnote w:type="continuationSeparator" w:id="0">
    <w:p w14:paraId="042F3045" w14:textId="77777777" w:rsidR="00434190" w:rsidRDefault="00434190" w:rsidP="00FD62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E21D4"/>
    <w:multiLevelType w:val="hybridMultilevel"/>
    <w:tmpl w:val="CE6E0FBE"/>
    <w:lvl w:ilvl="0" w:tplc="0427000F">
      <w:start w:val="1"/>
      <w:numFmt w:val="decimal"/>
      <w:lvlText w:val="%1."/>
      <w:lvlJc w:val="left"/>
      <w:pPr>
        <w:ind w:left="1211" w:hanging="360"/>
      </w:p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2B464C36"/>
    <w:multiLevelType w:val="hybridMultilevel"/>
    <w:tmpl w:val="98DCAF6A"/>
    <w:lvl w:ilvl="0" w:tplc="FD9044BA">
      <w:start w:val="1"/>
      <w:numFmt w:val="decimal"/>
      <w:lvlText w:val="%1."/>
      <w:lvlJc w:val="left"/>
      <w:pPr>
        <w:ind w:left="720" w:hanging="360"/>
      </w:pPr>
      <w:rPr>
        <w:rFonts w:ascii="Times New Roman" w:eastAsiaTheme="minorHAnsi" w:hAnsi="Times New Roman"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2B1C5E"/>
    <w:multiLevelType w:val="hybridMultilevel"/>
    <w:tmpl w:val="6D2A804E"/>
    <w:lvl w:ilvl="0" w:tplc="D07CCB7C">
      <w:start w:val="1"/>
      <w:numFmt w:val="decimal"/>
      <w:lvlText w:val="%1."/>
      <w:lvlJc w:val="left"/>
      <w:pPr>
        <w:ind w:left="1069" w:hanging="360"/>
      </w:pPr>
      <w:rPr>
        <w:rFonts w:hint="default"/>
        <w:b/>
        <w:bCs/>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5A565EA5"/>
    <w:multiLevelType w:val="hybridMultilevel"/>
    <w:tmpl w:val="5FD6FBBA"/>
    <w:lvl w:ilvl="0" w:tplc="B422274E">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BFE11BE"/>
    <w:multiLevelType w:val="hybridMultilevel"/>
    <w:tmpl w:val="05A01D7C"/>
    <w:lvl w:ilvl="0" w:tplc="7A684574">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531071048">
    <w:abstractNumId w:val="3"/>
  </w:num>
  <w:num w:numId="2" w16cid:durableId="908929097">
    <w:abstractNumId w:val="0"/>
  </w:num>
  <w:num w:numId="3" w16cid:durableId="1615287032">
    <w:abstractNumId w:val="2"/>
  </w:num>
  <w:num w:numId="4" w16cid:durableId="773551106">
    <w:abstractNumId w:val="4"/>
  </w:num>
  <w:num w:numId="5" w16cid:durableId="5669636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651"/>
    <w:rsid w:val="000223B8"/>
    <w:rsid w:val="000468E4"/>
    <w:rsid w:val="00062ABC"/>
    <w:rsid w:val="00063C6B"/>
    <w:rsid w:val="000850BC"/>
    <w:rsid w:val="00101BCC"/>
    <w:rsid w:val="00102D24"/>
    <w:rsid w:val="00155A35"/>
    <w:rsid w:val="00173F7B"/>
    <w:rsid w:val="001872AC"/>
    <w:rsid w:val="001E4898"/>
    <w:rsid w:val="001E6EFF"/>
    <w:rsid w:val="001F0784"/>
    <w:rsid w:val="001F6AE2"/>
    <w:rsid w:val="00245687"/>
    <w:rsid w:val="00255412"/>
    <w:rsid w:val="00257831"/>
    <w:rsid w:val="00273D93"/>
    <w:rsid w:val="002B49F5"/>
    <w:rsid w:val="002C2DDB"/>
    <w:rsid w:val="00335A55"/>
    <w:rsid w:val="003727A4"/>
    <w:rsid w:val="003B0A3A"/>
    <w:rsid w:val="003D4688"/>
    <w:rsid w:val="00434190"/>
    <w:rsid w:val="00497C6A"/>
    <w:rsid w:val="004A5B7A"/>
    <w:rsid w:val="004C7A64"/>
    <w:rsid w:val="004D0C93"/>
    <w:rsid w:val="004F09B7"/>
    <w:rsid w:val="004F2241"/>
    <w:rsid w:val="00516626"/>
    <w:rsid w:val="00570C1C"/>
    <w:rsid w:val="00572D36"/>
    <w:rsid w:val="00584E5A"/>
    <w:rsid w:val="00593906"/>
    <w:rsid w:val="005A47F9"/>
    <w:rsid w:val="005E089A"/>
    <w:rsid w:val="005F5352"/>
    <w:rsid w:val="006409F4"/>
    <w:rsid w:val="0066650C"/>
    <w:rsid w:val="00685C5B"/>
    <w:rsid w:val="006D74B9"/>
    <w:rsid w:val="006F76AF"/>
    <w:rsid w:val="00711942"/>
    <w:rsid w:val="00736A2A"/>
    <w:rsid w:val="00754D15"/>
    <w:rsid w:val="007A3B76"/>
    <w:rsid w:val="007C623E"/>
    <w:rsid w:val="007E4E23"/>
    <w:rsid w:val="00804B26"/>
    <w:rsid w:val="00832076"/>
    <w:rsid w:val="0083607E"/>
    <w:rsid w:val="00844D8D"/>
    <w:rsid w:val="008F4330"/>
    <w:rsid w:val="00904A7A"/>
    <w:rsid w:val="009131D0"/>
    <w:rsid w:val="00914221"/>
    <w:rsid w:val="00914CD2"/>
    <w:rsid w:val="00917401"/>
    <w:rsid w:val="009435DE"/>
    <w:rsid w:val="00A3610A"/>
    <w:rsid w:val="00A444A5"/>
    <w:rsid w:val="00A51470"/>
    <w:rsid w:val="00A62C25"/>
    <w:rsid w:val="00A91775"/>
    <w:rsid w:val="00AA3CAC"/>
    <w:rsid w:val="00AE1518"/>
    <w:rsid w:val="00B2030A"/>
    <w:rsid w:val="00B34A5C"/>
    <w:rsid w:val="00B541AD"/>
    <w:rsid w:val="00B80A08"/>
    <w:rsid w:val="00B85A9B"/>
    <w:rsid w:val="00BA54BC"/>
    <w:rsid w:val="00BB7000"/>
    <w:rsid w:val="00C077A0"/>
    <w:rsid w:val="00C16CF0"/>
    <w:rsid w:val="00C42654"/>
    <w:rsid w:val="00C43E2D"/>
    <w:rsid w:val="00CA2892"/>
    <w:rsid w:val="00CA62BC"/>
    <w:rsid w:val="00CB72D7"/>
    <w:rsid w:val="00CC48D1"/>
    <w:rsid w:val="00D733A7"/>
    <w:rsid w:val="00D939C1"/>
    <w:rsid w:val="00E36BC0"/>
    <w:rsid w:val="00E57098"/>
    <w:rsid w:val="00EA6409"/>
    <w:rsid w:val="00EB1E08"/>
    <w:rsid w:val="00F462A4"/>
    <w:rsid w:val="00F579BB"/>
    <w:rsid w:val="00F83651"/>
    <w:rsid w:val="00FD62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397D5"/>
  <w15:chartTrackingRefBased/>
  <w15:docId w15:val="{33C341C0-D46E-403A-B216-35BF66B8C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3651"/>
    <w:pPr>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wysiwyg-text-align-justify">
    <w:name w:val="wysiwyg-text-align-justify"/>
    <w:basedOn w:val="prastasis"/>
    <w:rsid w:val="00572D36"/>
    <w:pPr>
      <w:spacing w:before="100" w:beforeAutospacing="1" w:after="100" w:afterAutospacing="1"/>
    </w:pPr>
    <w:rPr>
      <w:szCs w:val="24"/>
    </w:rPr>
  </w:style>
  <w:style w:type="character" w:customStyle="1" w:styleId="wysiwyg-font-size-medium">
    <w:name w:val="wysiwyg-font-size-medium"/>
    <w:basedOn w:val="Numatytasispastraiposriftas"/>
    <w:rsid w:val="00572D36"/>
  </w:style>
  <w:style w:type="character" w:styleId="Grietas">
    <w:name w:val="Strong"/>
    <w:basedOn w:val="Numatytasispastraiposriftas"/>
    <w:uiPriority w:val="22"/>
    <w:qFormat/>
    <w:rsid w:val="00572D36"/>
    <w:rPr>
      <w:b/>
      <w:bCs/>
    </w:rPr>
  </w:style>
  <w:style w:type="paragraph" w:customStyle="1" w:styleId="wysiwyg-color-black1">
    <w:name w:val="wysiwyg-color-black1"/>
    <w:basedOn w:val="prastasis"/>
    <w:rsid w:val="00572D36"/>
    <w:pPr>
      <w:spacing w:before="100" w:beforeAutospacing="1" w:after="100" w:afterAutospacing="1"/>
    </w:pPr>
    <w:rPr>
      <w:szCs w:val="24"/>
    </w:rPr>
  </w:style>
  <w:style w:type="paragraph" w:styleId="Sraopastraipa">
    <w:name w:val="List Paragraph"/>
    <w:aliases w:val="Bullet EY,Buletai,List Paragraph21,List Paragraph1,List Paragraph2,lp1,Use Case List Paragraph,Numbering,ERP-List Paragraph,List Paragraph11,List Paragraph111,Paragraph,List Paragraph Red,List not in Table,Table of contents numbered"/>
    <w:basedOn w:val="prastasis"/>
    <w:link w:val="SraopastraipaDiagrama"/>
    <w:uiPriority w:val="34"/>
    <w:qFormat/>
    <w:rsid w:val="0066650C"/>
    <w:pPr>
      <w:ind w:left="720"/>
      <w:contextualSpacing/>
    </w:pPr>
  </w:style>
  <w:style w:type="paragraph" w:styleId="Antrats">
    <w:name w:val="header"/>
    <w:basedOn w:val="prastasis"/>
    <w:link w:val="AntratsDiagrama"/>
    <w:uiPriority w:val="99"/>
    <w:unhideWhenUsed/>
    <w:rsid w:val="00FD62BB"/>
    <w:pPr>
      <w:tabs>
        <w:tab w:val="center" w:pos="4819"/>
        <w:tab w:val="right" w:pos="9638"/>
      </w:tabs>
    </w:pPr>
  </w:style>
  <w:style w:type="character" w:customStyle="1" w:styleId="AntratsDiagrama">
    <w:name w:val="Antraštės Diagrama"/>
    <w:basedOn w:val="Numatytasispastraiposriftas"/>
    <w:link w:val="Antrats"/>
    <w:uiPriority w:val="99"/>
    <w:rsid w:val="00FD62BB"/>
    <w:rPr>
      <w:rFonts w:ascii="Times New Roman" w:eastAsia="Times New Roman" w:hAnsi="Times New Roman" w:cs="Times New Roman"/>
      <w:sz w:val="24"/>
      <w:szCs w:val="20"/>
      <w:lang w:eastAsia="lt-LT"/>
    </w:rPr>
  </w:style>
  <w:style w:type="paragraph" w:styleId="Porat">
    <w:name w:val="footer"/>
    <w:basedOn w:val="prastasis"/>
    <w:link w:val="PoratDiagrama"/>
    <w:uiPriority w:val="99"/>
    <w:unhideWhenUsed/>
    <w:rsid w:val="00FD62BB"/>
    <w:pPr>
      <w:tabs>
        <w:tab w:val="center" w:pos="4819"/>
        <w:tab w:val="right" w:pos="9638"/>
      </w:tabs>
    </w:pPr>
  </w:style>
  <w:style w:type="character" w:customStyle="1" w:styleId="PoratDiagrama">
    <w:name w:val="Poraštė Diagrama"/>
    <w:basedOn w:val="Numatytasispastraiposriftas"/>
    <w:link w:val="Porat"/>
    <w:uiPriority w:val="99"/>
    <w:rsid w:val="00FD62BB"/>
    <w:rPr>
      <w:rFonts w:ascii="Times New Roman" w:eastAsia="Times New Roman" w:hAnsi="Times New Roman" w:cs="Times New Roman"/>
      <w:sz w:val="24"/>
      <w:szCs w:val="20"/>
      <w:lang w:eastAsia="lt-LT"/>
    </w:rPr>
  </w:style>
  <w:style w:type="character" w:customStyle="1" w:styleId="SraopastraipaDiagrama">
    <w:name w:val="Sąrašo pastraipa Diagrama"/>
    <w:aliases w:val="Bullet EY Diagrama,Buletai Diagrama,List Paragraph21 Diagrama,List Paragraph1 Diagrama,List Paragraph2 Diagrama,lp1 Diagrama,Use Case List Paragraph Diagrama,Numbering Diagrama,ERP-List Paragraph Diagrama,Paragraph Diagrama"/>
    <w:link w:val="Sraopastraipa"/>
    <w:uiPriority w:val="34"/>
    <w:qFormat/>
    <w:locked/>
    <w:rsid w:val="00A62C25"/>
    <w:rPr>
      <w:rFonts w:ascii="Times New Roman" w:eastAsia="Times New Roman" w:hAnsi="Times New Roman" w:cs="Times New Roman"/>
      <w:sz w:val="24"/>
      <w:szCs w:val="20"/>
      <w:lang w:eastAsia="lt-LT"/>
    </w:rPr>
  </w:style>
  <w:style w:type="paragraph" w:customStyle="1" w:styleId="FreeForm">
    <w:name w:val="Free Form"/>
    <w:autoRedefine/>
    <w:rsid w:val="006D74B9"/>
    <w:pPr>
      <w:spacing w:after="0" w:line="240" w:lineRule="auto"/>
      <w:ind w:firstLine="709"/>
      <w:jc w:val="both"/>
    </w:pPr>
    <w:rPr>
      <w:rFonts w:ascii="Times New Roman" w:eastAsia="Times New Roman" w:hAnsi="Times New Roman" w:cs="Times New Roman"/>
      <w:noProof/>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29009">
      <w:bodyDiv w:val="1"/>
      <w:marLeft w:val="0"/>
      <w:marRight w:val="0"/>
      <w:marTop w:val="0"/>
      <w:marBottom w:val="0"/>
      <w:divBdr>
        <w:top w:val="none" w:sz="0" w:space="0" w:color="auto"/>
        <w:left w:val="none" w:sz="0" w:space="0" w:color="auto"/>
        <w:bottom w:val="none" w:sz="0" w:space="0" w:color="auto"/>
        <w:right w:val="none" w:sz="0" w:space="0" w:color="auto"/>
      </w:divBdr>
    </w:div>
    <w:div w:id="63919259">
      <w:bodyDiv w:val="1"/>
      <w:marLeft w:val="0"/>
      <w:marRight w:val="0"/>
      <w:marTop w:val="0"/>
      <w:marBottom w:val="0"/>
      <w:divBdr>
        <w:top w:val="none" w:sz="0" w:space="0" w:color="auto"/>
        <w:left w:val="none" w:sz="0" w:space="0" w:color="auto"/>
        <w:bottom w:val="none" w:sz="0" w:space="0" w:color="auto"/>
        <w:right w:val="none" w:sz="0" w:space="0" w:color="auto"/>
      </w:divBdr>
    </w:div>
    <w:div w:id="112746704">
      <w:bodyDiv w:val="1"/>
      <w:marLeft w:val="0"/>
      <w:marRight w:val="0"/>
      <w:marTop w:val="0"/>
      <w:marBottom w:val="0"/>
      <w:divBdr>
        <w:top w:val="none" w:sz="0" w:space="0" w:color="auto"/>
        <w:left w:val="none" w:sz="0" w:space="0" w:color="auto"/>
        <w:bottom w:val="none" w:sz="0" w:space="0" w:color="auto"/>
        <w:right w:val="none" w:sz="0" w:space="0" w:color="auto"/>
      </w:divBdr>
    </w:div>
    <w:div w:id="168297056">
      <w:bodyDiv w:val="1"/>
      <w:marLeft w:val="0"/>
      <w:marRight w:val="0"/>
      <w:marTop w:val="0"/>
      <w:marBottom w:val="0"/>
      <w:divBdr>
        <w:top w:val="none" w:sz="0" w:space="0" w:color="auto"/>
        <w:left w:val="none" w:sz="0" w:space="0" w:color="auto"/>
        <w:bottom w:val="none" w:sz="0" w:space="0" w:color="auto"/>
        <w:right w:val="none" w:sz="0" w:space="0" w:color="auto"/>
      </w:divBdr>
    </w:div>
    <w:div w:id="536745455">
      <w:bodyDiv w:val="1"/>
      <w:marLeft w:val="0"/>
      <w:marRight w:val="0"/>
      <w:marTop w:val="0"/>
      <w:marBottom w:val="0"/>
      <w:divBdr>
        <w:top w:val="none" w:sz="0" w:space="0" w:color="auto"/>
        <w:left w:val="none" w:sz="0" w:space="0" w:color="auto"/>
        <w:bottom w:val="none" w:sz="0" w:space="0" w:color="auto"/>
        <w:right w:val="none" w:sz="0" w:space="0" w:color="auto"/>
      </w:divBdr>
    </w:div>
    <w:div w:id="602878680">
      <w:bodyDiv w:val="1"/>
      <w:marLeft w:val="0"/>
      <w:marRight w:val="0"/>
      <w:marTop w:val="0"/>
      <w:marBottom w:val="0"/>
      <w:divBdr>
        <w:top w:val="none" w:sz="0" w:space="0" w:color="auto"/>
        <w:left w:val="none" w:sz="0" w:space="0" w:color="auto"/>
        <w:bottom w:val="none" w:sz="0" w:space="0" w:color="auto"/>
        <w:right w:val="none" w:sz="0" w:space="0" w:color="auto"/>
      </w:divBdr>
    </w:div>
    <w:div w:id="634454954">
      <w:bodyDiv w:val="1"/>
      <w:marLeft w:val="0"/>
      <w:marRight w:val="0"/>
      <w:marTop w:val="0"/>
      <w:marBottom w:val="0"/>
      <w:divBdr>
        <w:top w:val="none" w:sz="0" w:space="0" w:color="auto"/>
        <w:left w:val="none" w:sz="0" w:space="0" w:color="auto"/>
        <w:bottom w:val="none" w:sz="0" w:space="0" w:color="auto"/>
        <w:right w:val="none" w:sz="0" w:space="0" w:color="auto"/>
      </w:divBdr>
    </w:div>
    <w:div w:id="820148635">
      <w:bodyDiv w:val="1"/>
      <w:marLeft w:val="0"/>
      <w:marRight w:val="0"/>
      <w:marTop w:val="0"/>
      <w:marBottom w:val="0"/>
      <w:divBdr>
        <w:top w:val="none" w:sz="0" w:space="0" w:color="auto"/>
        <w:left w:val="none" w:sz="0" w:space="0" w:color="auto"/>
        <w:bottom w:val="none" w:sz="0" w:space="0" w:color="auto"/>
        <w:right w:val="none" w:sz="0" w:space="0" w:color="auto"/>
      </w:divBdr>
    </w:div>
    <w:div w:id="823738349">
      <w:bodyDiv w:val="1"/>
      <w:marLeft w:val="0"/>
      <w:marRight w:val="0"/>
      <w:marTop w:val="0"/>
      <w:marBottom w:val="0"/>
      <w:divBdr>
        <w:top w:val="none" w:sz="0" w:space="0" w:color="auto"/>
        <w:left w:val="none" w:sz="0" w:space="0" w:color="auto"/>
        <w:bottom w:val="none" w:sz="0" w:space="0" w:color="auto"/>
        <w:right w:val="none" w:sz="0" w:space="0" w:color="auto"/>
      </w:divBdr>
    </w:div>
    <w:div w:id="1641573775">
      <w:bodyDiv w:val="1"/>
      <w:marLeft w:val="0"/>
      <w:marRight w:val="0"/>
      <w:marTop w:val="0"/>
      <w:marBottom w:val="0"/>
      <w:divBdr>
        <w:top w:val="none" w:sz="0" w:space="0" w:color="auto"/>
        <w:left w:val="none" w:sz="0" w:space="0" w:color="auto"/>
        <w:bottom w:val="none" w:sz="0" w:space="0" w:color="auto"/>
        <w:right w:val="none" w:sz="0" w:space="0" w:color="auto"/>
      </w:divBdr>
    </w:div>
    <w:div w:id="1667243580">
      <w:bodyDiv w:val="1"/>
      <w:marLeft w:val="0"/>
      <w:marRight w:val="0"/>
      <w:marTop w:val="0"/>
      <w:marBottom w:val="0"/>
      <w:divBdr>
        <w:top w:val="none" w:sz="0" w:space="0" w:color="auto"/>
        <w:left w:val="none" w:sz="0" w:space="0" w:color="auto"/>
        <w:bottom w:val="none" w:sz="0" w:space="0" w:color="auto"/>
        <w:right w:val="none" w:sz="0" w:space="0" w:color="auto"/>
      </w:divBdr>
    </w:div>
    <w:div w:id="1977107446">
      <w:bodyDiv w:val="1"/>
      <w:marLeft w:val="0"/>
      <w:marRight w:val="0"/>
      <w:marTop w:val="0"/>
      <w:marBottom w:val="0"/>
      <w:divBdr>
        <w:top w:val="none" w:sz="0" w:space="0" w:color="auto"/>
        <w:left w:val="none" w:sz="0" w:space="0" w:color="auto"/>
        <w:bottom w:val="none" w:sz="0" w:space="0" w:color="auto"/>
        <w:right w:val="none" w:sz="0" w:space="0" w:color="auto"/>
      </w:divBdr>
    </w:div>
    <w:div w:id="2004773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2</Pages>
  <Words>3454</Words>
  <Characters>1969</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scbuhalterija2@gmail.com</cp:lastModifiedBy>
  <cp:revision>23</cp:revision>
  <cp:lastPrinted>2023-04-03T07:21:00Z</cp:lastPrinted>
  <dcterms:created xsi:type="dcterms:W3CDTF">2024-10-29T13:08:00Z</dcterms:created>
  <dcterms:modified xsi:type="dcterms:W3CDTF">2025-06-12T10:56:00Z</dcterms:modified>
</cp:coreProperties>
</file>