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273E" w14:textId="77777777" w:rsidR="00A365A9" w:rsidRPr="005528F6" w:rsidRDefault="00A365A9" w:rsidP="00A365A9">
      <w:pPr>
        <w:spacing w:after="0" w:line="240" w:lineRule="auto"/>
        <w:jc w:val="center"/>
        <w:rPr>
          <w:rFonts w:ascii="Times New Roman" w:eastAsia="Times New Roman" w:hAnsi="Times New Roman" w:cs="Times New Roman"/>
          <w:b/>
          <w:sz w:val="24"/>
          <w:szCs w:val="24"/>
        </w:rPr>
      </w:pPr>
      <w:r w:rsidRPr="005528F6">
        <w:rPr>
          <w:rFonts w:ascii="Times New Roman" w:eastAsia="Times New Roman" w:hAnsi="Times New Roman" w:cs="Times New Roman"/>
          <w:b/>
          <w:sz w:val="24"/>
          <w:szCs w:val="24"/>
        </w:rPr>
        <w:t>TECHNINĖ SPECIFIKACIJA</w:t>
      </w:r>
    </w:p>
    <w:p w14:paraId="47F65881" w14:textId="77777777" w:rsidR="00A365A9" w:rsidRPr="00A365A9" w:rsidRDefault="00A365A9" w:rsidP="00A365A9">
      <w:pPr>
        <w:spacing w:after="0" w:line="240" w:lineRule="auto"/>
        <w:jc w:val="center"/>
        <w:rPr>
          <w:rFonts w:ascii="Times New Roman" w:eastAsia="Times New Roman" w:hAnsi="Times New Roman" w:cs="Times New Roman"/>
          <w:b/>
          <w:sz w:val="20"/>
          <w:szCs w:val="20"/>
        </w:rPr>
      </w:pPr>
    </w:p>
    <w:p w14:paraId="50AE24AE" w14:textId="1E9A1F0A" w:rsidR="00BB4FE0" w:rsidRPr="005528F6" w:rsidRDefault="00BB4FE0" w:rsidP="00BB4FE0">
      <w:pPr>
        <w:spacing w:after="0" w:line="240" w:lineRule="auto"/>
        <w:jc w:val="center"/>
        <w:rPr>
          <w:rFonts w:ascii="Times New Roman" w:eastAsia="Times New Roman" w:hAnsi="Times New Roman" w:cs="Times New Roman"/>
          <w:b/>
          <w:sz w:val="24"/>
          <w:szCs w:val="24"/>
        </w:rPr>
      </w:pPr>
      <w:r w:rsidRPr="005528F6">
        <w:rPr>
          <w:rFonts w:ascii="Times New Roman" w:eastAsia="Times New Roman" w:hAnsi="Times New Roman" w:cs="Times New Roman"/>
          <w:b/>
          <w:sz w:val="24"/>
          <w:szCs w:val="24"/>
        </w:rPr>
        <w:t xml:space="preserve">ŠIAULIŲ R. KURŠĖNŲ DAUGĖLIŲ </w:t>
      </w:r>
      <w:r w:rsidR="00527C55">
        <w:rPr>
          <w:rFonts w:ascii="Times New Roman" w:eastAsia="Times New Roman" w:hAnsi="Times New Roman" w:cs="Times New Roman"/>
          <w:b/>
          <w:sz w:val="24"/>
          <w:szCs w:val="24"/>
        </w:rPr>
        <w:t>PROGIMNAZIJOS</w:t>
      </w:r>
    </w:p>
    <w:p w14:paraId="43C1FC8E" w14:textId="68694F94" w:rsidR="00A365A9" w:rsidRPr="005528F6" w:rsidRDefault="00527C55" w:rsidP="00BB4FE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KABINETŲ G</w:t>
      </w:r>
      <w:r w:rsidR="00BB4FE0" w:rsidRPr="005528F6">
        <w:rPr>
          <w:rFonts w:ascii="Times New Roman" w:eastAsia="Times New Roman" w:hAnsi="Times New Roman" w:cs="Times New Roman"/>
          <w:b/>
          <w:sz w:val="24"/>
          <w:szCs w:val="24"/>
        </w:rPr>
        <w:t>RINDŲ REMONTO DARBAI</w:t>
      </w:r>
    </w:p>
    <w:p w14:paraId="0402A928" w14:textId="77777777" w:rsidR="00BB4FE0" w:rsidRDefault="00BB4FE0" w:rsidP="00BB4FE0">
      <w:pPr>
        <w:spacing w:after="0" w:line="240" w:lineRule="auto"/>
        <w:jc w:val="center"/>
        <w:rPr>
          <w:rFonts w:ascii="Times New Roman" w:eastAsia="Times New Roman" w:hAnsi="Times New Roman" w:cs="Times New Roman"/>
          <w:b/>
          <w:sz w:val="20"/>
          <w:szCs w:val="20"/>
        </w:rPr>
      </w:pPr>
    </w:p>
    <w:p w14:paraId="752027A3" w14:textId="77777777" w:rsidR="005528F6" w:rsidRPr="00A365A9" w:rsidRDefault="005528F6" w:rsidP="00BB4FE0">
      <w:pPr>
        <w:spacing w:after="0" w:line="240" w:lineRule="auto"/>
        <w:jc w:val="center"/>
        <w:rPr>
          <w:rFonts w:ascii="Times New Roman" w:eastAsia="Times New Roman" w:hAnsi="Times New Roman" w:cs="Times New Roman"/>
          <w:b/>
          <w:sz w:val="20"/>
          <w:szCs w:val="20"/>
        </w:rPr>
      </w:pPr>
    </w:p>
    <w:p w14:paraId="6D9D9CB0" w14:textId="4E0E6762" w:rsidR="00A365A9" w:rsidRDefault="00A365A9" w:rsidP="00A365A9">
      <w:pPr>
        <w:spacing w:after="0" w:line="240" w:lineRule="auto"/>
        <w:ind w:firstLine="720"/>
        <w:jc w:val="both"/>
        <w:rPr>
          <w:rFonts w:ascii="Times New Roman" w:eastAsia="Times New Roman" w:hAnsi="Times New Roman" w:cs="Times New Roman"/>
          <w:i/>
          <w:sz w:val="24"/>
          <w:szCs w:val="24"/>
        </w:rPr>
      </w:pPr>
      <w:r w:rsidRPr="00A365A9">
        <w:rPr>
          <w:rFonts w:ascii="Times New Roman" w:eastAsia="Times New Roman" w:hAnsi="Times New Roman" w:cs="Times New Roman"/>
          <w:b/>
          <w:i/>
          <w:sz w:val="24"/>
          <w:szCs w:val="20"/>
        </w:rPr>
        <w:t>Pirkimo objektas:</w:t>
      </w:r>
      <w:r w:rsidRPr="00A365A9">
        <w:rPr>
          <w:rFonts w:ascii="Times New Roman" w:eastAsia="Times New Roman" w:hAnsi="Times New Roman" w:cs="Times New Roman"/>
          <w:i/>
          <w:sz w:val="24"/>
          <w:szCs w:val="20"/>
        </w:rPr>
        <w:t xml:space="preserve"> </w:t>
      </w:r>
      <w:r w:rsidRPr="00A365A9">
        <w:rPr>
          <w:rFonts w:ascii="Times New Roman" w:eastAsia="Times New Roman" w:hAnsi="Times New Roman" w:cs="Times New Roman"/>
          <w:i/>
          <w:sz w:val="24"/>
          <w:szCs w:val="24"/>
        </w:rPr>
        <w:t xml:space="preserve">Šiaulių r. </w:t>
      </w:r>
      <w:r w:rsidR="00BB4FE0" w:rsidRPr="00BB4FE0">
        <w:rPr>
          <w:rFonts w:ascii="Times New Roman" w:eastAsia="Times New Roman" w:hAnsi="Times New Roman" w:cs="Times New Roman"/>
          <w:i/>
          <w:sz w:val="24"/>
          <w:szCs w:val="24"/>
        </w:rPr>
        <w:t xml:space="preserve">Kuršėnų Daugėlių </w:t>
      </w:r>
      <w:r w:rsidR="00527C55">
        <w:rPr>
          <w:rFonts w:ascii="Times New Roman" w:eastAsia="Times New Roman" w:hAnsi="Times New Roman" w:cs="Times New Roman"/>
          <w:i/>
          <w:sz w:val="24"/>
          <w:szCs w:val="24"/>
        </w:rPr>
        <w:t>progimnazijos</w:t>
      </w:r>
      <w:r w:rsidR="00BB4FE0" w:rsidRPr="00BB4FE0">
        <w:rPr>
          <w:rFonts w:ascii="Times New Roman" w:eastAsia="Times New Roman" w:hAnsi="Times New Roman" w:cs="Times New Roman"/>
          <w:i/>
          <w:sz w:val="24"/>
          <w:szCs w:val="24"/>
        </w:rPr>
        <w:t xml:space="preserve"> </w:t>
      </w:r>
      <w:r w:rsidRPr="00A365A9">
        <w:rPr>
          <w:rFonts w:ascii="Times New Roman" w:eastAsia="Times New Roman" w:hAnsi="Times New Roman" w:cs="Times New Roman"/>
          <w:i/>
          <w:sz w:val="24"/>
          <w:szCs w:val="24"/>
        </w:rPr>
        <w:t xml:space="preserve">esančios </w:t>
      </w:r>
      <w:r w:rsidR="00BB4FE0" w:rsidRPr="00BB4FE0">
        <w:rPr>
          <w:rFonts w:ascii="Times New Roman" w:eastAsia="Times New Roman" w:hAnsi="Times New Roman" w:cs="Times New Roman"/>
          <w:i/>
          <w:sz w:val="24"/>
          <w:szCs w:val="24"/>
        </w:rPr>
        <w:t>Daugėlių g. 86, 81119 Kuršėnai, Šiaulių r. sav.</w:t>
      </w:r>
      <w:r w:rsidR="00BB4FE0">
        <w:rPr>
          <w:rFonts w:ascii="Times New Roman" w:eastAsia="Times New Roman" w:hAnsi="Times New Roman" w:cs="Times New Roman"/>
          <w:i/>
          <w:sz w:val="24"/>
          <w:szCs w:val="24"/>
        </w:rPr>
        <w:t>,</w:t>
      </w:r>
      <w:r w:rsidR="00F0754F" w:rsidRPr="00F0754F">
        <w:rPr>
          <w:rFonts w:ascii="Times New Roman" w:eastAsia="Times New Roman" w:hAnsi="Times New Roman" w:cs="Times New Roman"/>
          <w:i/>
          <w:sz w:val="24"/>
          <w:szCs w:val="24"/>
        </w:rPr>
        <w:t xml:space="preserve"> </w:t>
      </w:r>
      <w:r w:rsidR="00527C55">
        <w:rPr>
          <w:rFonts w:ascii="Times New Roman" w:eastAsia="Times New Roman" w:hAnsi="Times New Roman" w:cs="Times New Roman"/>
          <w:i/>
          <w:sz w:val="24"/>
          <w:szCs w:val="24"/>
        </w:rPr>
        <w:t>kabinetų</w:t>
      </w:r>
      <w:r w:rsidR="00BB4FE0" w:rsidRPr="00BB4FE0">
        <w:rPr>
          <w:rFonts w:ascii="Times New Roman" w:eastAsia="Times New Roman" w:hAnsi="Times New Roman" w:cs="Times New Roman"/>
          <w:i/>
          <w:sz w:val="24"/>
          <w:szCs w:val="24"/>
        </w:rPr>
        <w:t xml:space="preserve"> grindų remonto darb</w:t>
      </w:r>
      <w:r w:rsidR="00BB4FE0">
        <w:rPr>
          <w:rFonts w:ascii="Times New Roman" w:eastAsia="Times New Roman" w:hAnsi="Times New Roman" w:cs="Times New Roman"/>
          <w:i/>
          <w:sz w:val="24"/>
          <w:szCs w:val="24"/>
        </w:rPr>
        <w:t>ai</w:t>
      </w:r>
      <w:r w:rsidRPr="00A365A9">
        <w:rPr>
          <w:rFonts w:ascii="Times New Roman" w:eastAsia="Times New Roman" w:hAnsi="Times New Roman" w:cs="Times New Roman"/>
          <w:i/>
          <w:sz w:val="24"/>
          <w:szCs w:val="24"/>
        </w:rPr>
        <w:t>.</w:t>
      </w:r>
    </w:p>
    <w:p w14:paraId="5290EB2C" w14:textId="77777777" w:rsidR="005528F6" w:rsidRPr="00A365A9" w:rsidRDefault="005528F6" w:rsidP="00A365A9">
      <w:pPr>
        <w:spacing w:after="0" w:line="240" w:lineRule="auto"/>
        <w:ind w:firstLine="720"/>
        <w:jc w:val="both"/>
        <w:rPr>
          <w:rFonts w:ascii="Times New Roman" w:eastAsia="Times New Roman" w:hAnsi="Times New Roman" w:cs="Times New Roman"/>
          <w:i/>
          <w:sz w:val="24"/>
          <w:szCs w:val="24"/>
        </w:rPr>
      </w:pPr>
    </w:p>
    <w:p w14:paraId="1C9ACBBB" w14:textId="77777777" w:rsidR="00A365A9" w:rsidRDefault="00A365A9" w:rsidP="00A365A9">
      <w:pPr>
        <w:spacing w:after="0" w:line="240" w:lineRule="auto"/>
        <w:ind w:firstLine="720"/>
        <w:jc w:val="both"/>
        <w:rPr>
          <w:rFonts w:ascii="Times New Roman" w:eastAsia="Times New Roman" w:hAnsi="Times New Roman" w:cs="Times New Roman"/>
          <w:i/>
          <w:sz w:val="24"/>
          <w:szCs w:val="24"/>
        </w:rPr>
      </w:pPr>
      <w:r w:rsidRPr="00A365A9">
        <w:rPr>
          <w:rFonts w:ascii="Times New Roman" w:eastAsia="Times New Roman" w:hAnsi="Times New Roman" w:cs="Times New Roman"/>
          <w:b/>
          <w:i/>
          <w:sz w:val="24"/>
          <w:szCs w:val="20"/>
        </w:rPr>
        <w:t>Užsakovas:</w:t>
      </w:r>
      <w:r w:rsidRPr="00A365A9">
        <w:rPr>
          <w:rFonts w:ascii="Times New Roman" w:eastAsia="Times New Roman" w:hAnsi="Times New Roman" w:cs="Times New Roman"/>
          <w:i/>
          <w:sz w:val="24"/>
          <w:szCs w:val="20"/>
        </w:rPr>
        <w:t xml:space="preserve"> </w:t>
      </w:r>
      <w:r w:rsidRPr="00A365A9">
        <w:rPr>
          <w:rFonts w:ascii="Times New Roman" w:eastAsia="Times New Roman" w:hAnsi="Times New Roman" w:cs="Times New Roman"/>
          <w:i/>
          <w:sz w:val="24"/>
          <w:szCs w:val="24"/>
        </w:rPr>
        <w:t xml:space="preserve">Šiaulių r. </w:t>
      </w:r>
      <w:r w:rsidR="00BB4FE0" w:rsidRPr="00BB4FE0">
        <w:rPr>
          <w:rFonts w:ascii="Times New Roman" w:eastAsia="Times New Roman" w:hAnsi="Times New Roman" w:cs="Times New Roman"/>
          <w:i/>
          <w:sz w:val="24"/>
          <w:szCs w:val="24"/>
        </w:rPr>
        <w:t>Kuršėnų Daugėlių pagrindinė</w:t>
      </w:r>
      <w:r w:rsidRPr="00A365A9">
        <w:rPr>
          <w:rFonts w:ascii="Times New Roman" w:eastAsia="Times New Roman" w:hAnsi="Times New Roman" w:cs="Times New Roman"/>
          <w:i/>
          <w:sz w:val="24"/>
          <w:szCs w:val="24"/>
        </w:rPr>
        <w:t xml:space="preserve"> mokykla</w:t>
      </w:r>
      <w:r w:rsidRPr="00A365A9">
        <w:rPr>
          <w:rFonts w:ascii="Times New Roman" w:eastAsia="Times New Roman" w:hAnsi="Times New Roman" w:cs="Times New Roman"/>
          <w:i/>
          <w:sz w:val="24"/>
          <w:szCs w:val="20"/>
        </w:rPr>
        <w:t xml:space="preserve"> (</w:t>
      </w:r>
      <w:r w:rsidRPr="00A365A9">
        <w:rPr>
          <w:rFonts w:ascii="Times New Roman" w:eastAsia="Century Gothic" w:hAnsi="Times New Roman" w:cs="Times New Roman"/>
          <w:i/>
          <w:sz w:val="24"/>
          <w:szCs w:val="20"/>
        </w:rPr>
        <w:t xml:space="preserve">juridinio asmens kodas </w:t>
      </w:r>
      <w:r w:rsidR="00F0754F" w:rsidRPr="00F0754F">
        <w:rPr>
          <w:rFonts w:ascii="Times New Roman" w:eastAsia="Times New Roman" w:hAnsi="Times New Roman" w:cs="Times New Roman"/>
          <w:i/>
          <w:sz w:val="24"/>
          <w:szCs w:val="20"/>
        </w:rPr>
        <w:t>1900</w:t>
      </w:r>
      <w:r w:rsidR="00BB4FE0">
        <w:rPr>
          <w:rFonts w:ascii="Times New Roman" w:eastAsia="Times New Roman" w:hAnsi="Times New Roman" w:cs="Times New Roman"/>
          <w:i/>
          <w:sz w:val="24"/>
          <w:szCs w:val="20"/>
        </w:rPr>
        <w:t>57219</w:t>
      </w:r>
      <w:r w:rsidRPr="00A365A9">
        <w:rPr>
          <w:rFonts w:ascii="Times New Roman" w:eastAsia="Times New Roman" w:hAnsi="Times New Roman" w:cs="Times New Roman"/>
          <w:i/>
          <w:sz w:val="24"/>
          <w:szCs w:val="20"/>
        </w:rPr>
        <w:t xml:space="preserve">), esanti </w:t>
      </w:r>
      <w:r w:rsidR="00BB4FE0" w:rsidRPr="00BB4FE0">
        <w:rPr>
          <w:rFonts w:ascii="Times New Roman" w:eastAsia="Times New Roman" w:hAnsi="Times New Roman" w:cs="Times New Roman"/>
          <w:i/>
          <w:sz w:val="24"/>
          <w:szCs w:val="24"/>
        </w:rPr>
        <w:t>Daugėlių g. 86, 81119 Kuršėnai, Šiaulių r. sav.</w:t>
      </w:r>
    </w:p>
    <w:p w14:paraId="7986891D" w14:textId="77777777" w:rsidR="005528F6" w:rsidRPr="00A365A9" w:rsidRDefault="005528F6" w:rsidP="00A365A9">
      <w:pPr>
        <w:spacing w:after="0" w:line="240" w:lineRule="auto"/>
        <w:ind w:firstLine="720"/>
        <w:jc w:val="both"/>
        <w:rPr>
          <w:rFonts w:ascii="Times New Roman" w:eastAsia="Times New Roman" w:hAnsi="Times New Roman" w:cs="Times New Roman"/>
          <w:i/>
          <w:sz w:val="24"/>
          <w:szCs w:val="20"/>
        </w:rPr>
      </w:pPr>
    </w:p>
    <w:p w14:paraId="64870B26" w14:textId="62872B56" w:rsidR="006B5982" w:rsidRDefault="00A365A9" w:rsidP="00A365A9">
      <w:pPr>
        <w:spacing w:after="0" w:line="240" w:lineRule="auto"/>
        <w:ind w:firstLine="720"/>
        <w:jc w:val="both"/>
        <w:rPr>
          <w:rFonts w:ascii="Times New Roman" w:eastAsia="Times New Roman" w:hAnsi="Times New Roman" w:cs="Times New Roman"/>
          <w:i/>
          <w:sz w:val="24"/>
          <w:szCs w:val="20"/>
        </w:rPr>
      </w:pPr>
      <w:r w:rsidRPr="00A365A9">
        <w:rPr>
          <w:rFonts w:ascii="Times New Roman" w:eastAsia="Times New Roman" w:hAnsi="Times New Roman" w:cs="Times New Roman"/>
          <w:b/>
          <w:i/>
          <w:sz w:val="24"/>
          <w:szCs w:val="20"/>
        </w:rPr>
        <w:t>Darbų atlikimo termina</w:t>
      </w:r>
      <w:r w:rsidR="006B5982">
        <w:rPr>
          <w:rFonts w:ascii="Times New Roman" w:eastAsia="Times New Roman" w:hAnsi="Times New Roman" w:cs="Times New Roman"/>
          <w:b/>
          <w:i/>
          <w:sz w:val="24"/>
          <w:szCs w:val="20"/>
        </w:rPr>
        <w:t>i</w:t>
      </w:r>
      <w:r w:rsidRPr="00A365A9">
        <w:rPr>
          <w:rFonts w:ascii="Times New Roman" w:eastAsia="Times New Roman" w:hAnsi="Times New Roman" w:cs="Times New Roman"/>
          <w:b/>
          <w:i/>
          <w:sz w:val="24"/>
          <w:szCs w:val="20"/>
        </w:rPr>
        <w:t>:</w:t>
      </w:r>
      <w:r w:rsidRPr="00A365A9">
        <w:rPr>
          <w:rFonts w:ascii="Times New Roman" w:eastAsia="Times New Roman" w:hAnsi="Times New Roman" w:cs="Times New Roman"/>
          <w:i/>
          <w:sz w:val="24"/>
          <w:szCs w:val="20"/>
        </w:rPr>
        <w:t xml:space="preserve"> </w:t>
      </w:r>
    </w:p>
    <w:p w14:paraId="76966C30" w14:textId="77777777" w:rsidR="006B5982" w:rsidRDefault="006B5982" w:rsidP="00A365A9">
      <w:pPr>
        <w:spacing w:after="0" w:line="240" w:lineRule="auto"/>
        <w:ind w:firstLine="720"/>
        <w:jc w:val="both"/>
        <w:rPr>
          <w:rFonts w:ascii="Times New Roman" w:eastAsia="Times New Roman" w:hAnsi="Times New Roman" w:cs="Times New Roman"/>
          <w:i/>
          <w:sz w:val="24"/>
          <w:szCs w:val="20"/>
        </w:rPr>
      </w:pPr>
    </w:p>
    <w:p w14:paraId="7C3A02C6" w14:textId="36878DC1" w:rsidR="006B5982" w:rsidRDefault="006B5982" w:rsidP="00A365A9">
      <w:pPr>
        <w:spacing w:after="0" w:line="240" w:lineRule="auto"/>
        <w:ind w:firstLine="720"/>
        <w:jc w:val="both"/>
        <w:rPr>
          <w:rFonts w:ascii="Times New Roman" w:eastAsia="Times New Roman" w:hAnsi="Times New Roman" w:cs="Times New Roman"/>
          <w:b/>
          <w:bCs/>
          <w:i/>
          <w:sz w:val="24"/>
          <w:szCs w:val="20"/>
        </w:rPr>
      </w:pPr>
      <w:r w:rsidRPr="006B5982">
        <w:rPr>
          <w:rFonts w:ascii="Times New Roman" w:eastAsia="Times New Roman" w:hAnsi="Times New Roman" w:cs="Times New Roman"/>
          <w:b/>
          <w:bCs/>
          <w:i/>
          <w:sz w:val="24"/>
          <w:szCs w:val="20"/>
        </w:rPr>
        <w:t xml:space="preserve">Darbai turi būti </w:t>
      </w:r>
      <w:r w:rsidR="00420BB5">
        <w:rPr>
          <w:rFonts w:ascii="Times New Roman" w:eastAsia="Times New Roman" w:hAnsi="Times New Roman" w:cs="Times New Roman"/>
          <w:b/>
          <w:bCs/>
          <w:i/>
          <w:sz w:val="24"/>
          <w:szCs w:val="20"/>
        </w:rPr>
        <w:t>baigti ne vėliau kaip iki</w:t>
      </w:r>
      <w:r w:rsidRPr="006B5982">
        <w:rPr>
          <w:rFonts w:ascii="Times New Roman" w:eastAsia="Times New Roman" w:hAnsi="Times New Roman" w:cs="Times New Roman"/>
          <w:b/>
          <w:bCs/>
          <w:i/>
          <w:sz w:val="24"/>
          <w:szCs w:val="20"/>
        </w:rPr>
        <w:t xml:space="preserve"> 202</w:t>
      </w:r>
      <w:r w:rsidR="00420BB5">
        <w:rPr>
          <w:rFonts w:ascii="Times New Roman" w:eastAsia="Times New Roman" w:hAnsi="Times New Roman" w:cs="Times New Roman"/>
          <w:b/>
          <w:bCs/>
          <w:i/>
          <w:sz w:val="24"/>
          <w:szCs w:val="20"/>
        </w:rPr>
        <w:t>5</w:t>
      </w:r>
      <w:r w:rsidRPr="006B5982">
        <w:rPr>
          <w:rFonts w:ascii="Times New Roman" w:eastAsia="Times New Roman" w:hAnsi="Times New Roman" w:cs="Times New Roman"/>
          <w:b/>
          <w:bCs/>
          <w:i/>
          <w:sz w:val="24"/>
          <w:szCs w:val="20"/>
        </w:rPr>
        <w:t xml:space="preserve"> m. rugpjūčio </w:t>
      </w:r>
      <w:r w:rsidR="00420BB5">
        <w:rPr>
          <w:rFonts w:ascii="Times New Roman" w:eastAsia="Times New Roman" w:hAnsi="Times New Roman" w:cs="Times New Roman"/>
          <w:b/>
          <w:bCs/>
          <w:i/>
          <w:sz w:val="24"/>
          <w:szCs w:val="20"/>
        </w:rPr>
        <w:t>31</w:t>
      </w:r>
      <w:r w:rsidRPr="006B5982">
        <w:rPr>
          <w:rFonts w:ascii="Times New Roman" w:eastAsia="Times New Roman" w:hAnsi="Times New Roman" w:cs="Times New Roman"/>
          <w:b/>
          <w:bCs/>
          <w:i/>
          <w:sz w:val="24"/>
          <w:szCs w:val="20"/>
        </w:rPr>
        <w:t xml:space="preserve"> d.</w:t>
      </w:r>
    </w:p>
    <w:p w14:paraId="081AC893" w14:textId="4F1E9000" w:rsidR="006B5982" w:rsidRPr="006B5982" w:rsidRDefault="006B5982" w:rsidP="00A365A9">
      <w:pPr>
        <w:spacing w:after="0" w:line="240" w:lineRule="auto"/>
        <w:ind w:firstLine="720"/>
        <w:jc w:val="both"/>
        <w:rPr>
          <w:rFonts w:ascii="Times New Roman" w:eastAsia="Times New Roman" w:hAnsi="Times New Roman" w:cs="Times New Roman"/>
          <w:b/>
          <w:bCs/>
          <w:i/>
          <w:sz w:val="24"/>
          <w:szCs w:val="20"/>
        </w:rPr>
      </w:pPr>
      <w:r>
        <w:rPr>
          <w:rFonts w:ascii="Times New Roman" w:eastAsia="Times New Roman" w:hAnsi="Times New Roman" w:cs="Times New Roman"/>
          <w:b/>
          <w:bCs/>
          <w:i/>
          <w:sz w:val="24"/>
          <w:szCs w:val="20"/>
        </w:rPr>
        <w:t>Darbų pratęsimas nenumatomas.</w:t>
      </w:r>
    </w:p>
    <w:p w14:paraId="79FBDA01" w14:textId="77777777" w:rsidR="005528F6" w:rsidRPr="00A365A9" w:rsidRDefault="005528F6" w:rsidP="00A365A9">
      <w:pPr>
        <w:spacing w:after="0" w:line="240" w:lineRule="auto"/>
        <w:ind w:firstLine="720"/>
        <w:jc w:val="both"/>
        <w:rPr>
          <w:rFonts w:ascii="Times New Roman" w:eastAsia="Times New Roman" w:hAnsi="Times New Roman" w:cs="Times New Roman"/>
          <w:i/>
          <w:sz w:val="24"/>
          <w:szCs w:val="20"/>
        </w:rPr>
      </w:pPr>
    </w:p>
    <w:p w14:paraId="4DE75ABD" w14:textId="03C16780" w:rsidR="00A365A9" w:rsidRDefault="00A365A9" w:rsidP="00A365A9">
      <w:pPr>
        <w:spacing w:after="0" w:line="240" w:lineRule="auto"/>
        <w:ind w:firstLine="720"/>
        <w:jc w:val="both"/>
        <w:rPr>
          <w:rFonts w:ascii="Times New Roman" w:eastAsia="Times New Roman" w:hAnsi="Times New Roman" w:cs="Times New Roman"/>
          <w:b/>
          <w:i/>
          <w:sz w:val="24"/>
          <w:szCs w:val="20"/>
        </w:rPr>
      </w:pPr>
      <w:r w:rsidRPr="00A365A9">
        <w:rPr>
          <w:rFonts w:ascii="Times New Roman" w:eastAsia="Times New Roman" w:hAnsi="Times New Roman" w:cs="Times New Roman"/>
          <w:b/>
          <w:i/>
          <w:sz w:val="24"/>
          <w:szCs w:val="20"/>
        </w:rPr>
        <w:t>Esamos situacijos aprašymas</w:t>
      </w:r>
    </w:p>
    <w:p w14:paraId="1F82CC3D" w14:textId="2FF3BEB6" w:rsidR="002D408E" w:rsidRDefault="00A365A9" w:rsidP="00A365A9">
      <w:pPr>
        <w:spacing w:after="0" w:line="240" w:lineRule="auto"/>
        <w:ind w:firstLine="720"/>
        <w:jc w:val="both"/>
        <w:rPr>
          <w:rFonts w:ascii="Times New Roman" w:eastAsia="Times New Roman" w:hAnsi="Times New Roman" w:cs="Times New Roman"/>
          <w:i/>
          <w:sz w:val="24"/>
          <w:szCs w:val="24"/>
        </w:rPr>
      </w:pPr>
      <w:r w:rsidRPr="00A365A9">
        <w:rPr>
          <w:rFonts w:ascii="Times New Roman" w:eastAsia="Times New Roman" w:hAnsi="Times New Roman" w:cs="Times New Roman"/>
          <w:i/>
          <w:sz w:val="24"/>
          <w:szCs w:val="24"/>
        </w:rPr>
        <w:t xml:space="preserve">Šiaulių r. </w:t>
      </w:r>
      <w:r w:rsidR="006009AE" w:rsidRPr="006009AE">
        <w:rPr>
          <w:rFonts w:ascii="Times New Roman" w:eastAsia="Times New Roman" w:hAnsi="Times New Roman" w:cs="Times New Roman"/>
          <w:i/>
          <w:sz w:val="24"/>
          <w:szCs w:val="24"/>
        </w:rPr>
        <w:t xml:space="preserve">Kuršėnų Daugėlių </w:t>
      </w:r>
      <w:r w:rsidR="00527C55">
        <w:rPr>
          <w:rFonts w:ascii="Times New Roman" w:eastAsia="Times New Roman" w:hAnsi="Times New Roman" w:cs="Times New Roman"/>
          <w:i/>
          <w:sz w:val="24"/>
          <w:szCs w:val="24"/>
        </w:rPr>
        <w:t xml:space="preserve">progimnazijoje </w:t>
      </w:r>
      <w:r w:rsidRPr="00A365A9">
        <w:rPr>
          <w:rFonts w:ascii="Times New Roman" w:eastAsia="Times New Roman" w:hAnsi="Times New Roman" w:cs="Times New Roman"/>
          <w:i/>
          <w:sz w:val="24"/>
          <w:szCs w:val="24"/>
        </w:rPr>
        <w:t xml:space="preserve"> esanči</w:t>
      </w:r>
      <w:r w:rsidR="00527C55">
        <w:rPr>
          <w:rFonts w:ascii="Times New Roman" w:eastAsia="Times New Roman" w:hAnsi="Times New Roman" w:cs="Times New Roman"/>
          <w:i/>
          <w:sz w:val="24"/>
          <w:szCs w:val="24"/>
        </w:rPr>
        <w:t>ų</w:t>
      </w:r>
      <w:r w:rsidRPr="00A365A9">
        <w:rPr>
          <w:rFonts w:ascii="Times New Roman" w:eastAsia="Times New Roman" w:hAnsi="Times New Roman" w:cs="Times New Roman"/>
          <w:i/>
          <w:sz w:val="24"/>
          <w:szCs w:val="24"/>
        </w:rPr>
        <w:t xml:space="preserve"> </w:t>
      </w:r>
      <w:r w:rsidR="00527C55">
        <w:rPr>
          <w:rFonts w:ascii="Times New Roman" w:eastAsia="Times New Roman" w:hAnsi="Times New Roman" w:cs="Times New Roman"/>
          <w:i/>
          <w:sz w:val="24"/>
          <w:szCs w:val="24"/>
        </w:rPr>
        <w:t>kabinetų medinės</w:t>
      </w:r>
      <w:r w:rsidRPr="00A365A9">
        <w:rPr>
          <w:rFonts w:ascii="Times New Roman" w:eastAsia="Times New Roman" w:hAnsi="Times New Roman" w:cs="Times New Roman"/>
          <w:i/>
          <w:sz w:val="24"/>
          <w:szCs w:val="24"/>
        </w:rPr>
        <w:t xml:space="preserve"> grindys </w:t>
      </w:r>
      <w:r w:rsidR="00D30F8E">
        <w:rPr>
          <w:rFonts w:ascii="Times New Roman" w:eastAsia="Times New Roman" w:hAnsi="Times New Roman" w:cs="Times New Roman"/>
          <w:i/>
          <w:sz w:val="24"/>
          <w:szCs w:val="24"/>
        </w:rPr>
        <w:t>bus</w:t>
      </w:r>
      <w:r w:rsidRPr="00A365A9">
        <w:rPr>
          <w:rFonts w:ascii="Times New Roman" w:eastAsia="Times New Roman" w:hAnsi="Times New Roman" w:cs="Times New Roman"/>
          <w:i/>
          <w:sz w:val="24"/>
          <w:szCs w:val="24"/>
        </w:rPr>
        <w:t xml:space="preserve"> demontuotos dėl fizinio susidėvėjimo</w:t>
      </w:r>
      <w:r w:rsidR="00420BB5">
        <w:rPr>
          <w:rFonts w:ascii="Times New Roman" w:eastAsia="Times New Roman" w:hAnsi="Times New Roman" w:cs="Times New Roman"/>
          <w:i/>
          <w:sz w:val="24"/>
          <w:szCs w:val="24"/>
        </w:rPr>
        <w:t xml:space="preserve"> (demontuos mokyklos darbuotojai)</w:t>
      </w:r>
      <w:r w:rsidRPr="00A365A9">
        <w:rPr>
          <w:rFonts w:ascii="Times New Roman" w:eastAsia="Times New Roman" w:hAnsi="Times New Roman" w:cs="Times New Roman"/>
          <w:i/>
          <w:sz w:val="24"/>
          <w:szCs w:val="24"/>
        </w:rPr>
        <w:t xml:space="preserve">. </w:t>
      </w:r>
      <w:r w:rsidR="00D30F8E">
        <w:rPr>
          <w:rFonts w:ascii="Times New Roman" w:eastAsia="Times New Roman" w:hAnsi="Times New Roman" w:cs="Times New Roman"/>
          <w:i/>
          <w:sz w:val="24"/>
          <w:szCs w:val="24"/>
        </w:rPr>
        <w:t xml:space="preserve">Po demontavimo lieka betoninis </w:t>
      </w:r>
      <w:r w:rsidR="00527C55">
        <w:rPr>
          <w:rFonts w:ascii="Times New Roman" w:eastAsia="Times New Roman" w:hAnsi="Times New Roman" w:cs="Times New Roman"/>
          <w:i/>
          <w:sz w:val="24"/>
          <w:szCs w:val="24"/>
        </w:rPr>
        <w:t xml:space="preserve">arba šlako </w:t>
      </w:r>
      <w:r w:rsidR="00527C55" w:rsidRPr="00527C55">
        <w:rPr>
          <w:rFonts w:ascii="Times New Roman" w:eastAsia="Times New Roman" w:hAnsi="Times New Roman" w:cs="Times New Roman"/>
          <w:i/>
          <w:sz w:val="24"/>
          <w:szCs w:val="24"/>
        </w:rPr>
        <w:t>pagrindas</w:t>
      </w:r>
      <w:r w:rsidR="00D30F8E">
        <w:rPr>
          <w:rFonts w:ascii="Times New Roman" w:eastAsia="Times New Roman" w:hAnsi="Times New Roman" w:cs="Times New Roman"/>
          <w:i/>
          <w:sz w:val="24"/>
          <w:szCs w:val="24"/>
        </w:rPr>
        <w:t>, būsimų grindų aukštis nuo pagrindo nevienodas ir išsidėstęs apytiksliai taip</w:t>
      </w:r>
      <w:r w:rsidR="00BA09E9">
        <w:rPr>
          <w:rFonts w:ascii="Times New Roman" w:eastAsia="Times New Roman" w:hAnsi="Times New Roman" w:cs="Times New Roman"/>
          <w:i/>
          <w:sz w:val="24"/>
          <w:szCs w:val="24"/>
        </w:rPr>
        <w:t xml:space="preserve"> kaip parodyta pa</w:t>
      </w:r>
      <w:r w:rsidR="006C268D">
        <w:rPr>
          <w:rFonts w:ascii="Times New Roman" w:eastAsia="Times New Roman" w:hAnsi="Times New Roman" w:cs="Times New Roman"/>
          <w:i/>
          <w:sz w:val="24"/>
          <w:szCs w:val="24"/>
        </w:rPr>
        <w:t>veiksle:</w:t>
      </w:r>
      <w:r w:rsidR="00BA09E9">
        <w:rPr>
          <w:rFonts w:ascii="Times New Roman" w:eastAsia="Times New Roman" w:hAnsi="Times New Roman" w:cs="Times New Roman"/>
          <w:i/>
          <w:sz w:val="24"/>
          <w:szCs w:val="24"/>
        </w:rPr>
        <w:t xml:space="preserve"> </w:t>
      </w:r>
    </w:p>
    <w:p w14:paraId="48D9B08E" w14:textId="34E80656" w:rsidR="006C268D" w:rsidRDefault="006C268D" w:rsidP="006C268D">
      <w:pPr>
        <w:spacing w:after="0" w:line="240" w:lineRule="auto"/>
        <w:ind w:firstLine="142"/>
        <w:jc w:val="both"/>
        <w:rPr>
          <w:noProof/>
        </w:rPr>
      </w:pPr>
    </w:p>
    <w:p w14:paraId="58F9D78E" w14:textId="7C95ABD3" w:rsidR="00420BB5" w:rsidRDefault="00420BB5" w:rsidP="006C268D">
      <w:pPr>
        <w:spacing w:after="0" w:line="240" w:lineRule="auto"/>
        <w:ind w:firstLine="142"/>
        <w:jc w:val="both"/>
        <w:rPr>
          <w:noProof/>
        </w:rPr>
      </w:pPr>
    </w:p>
    <w:p w14:paraId="402894F3" w14:textId="311D0677" w:rsidR="00420BB5" w:rsidRDefault="002A6DD7" w:rsidP="006C268D">
      <w:pPr>
        <w:spacing w:after="0" w:line="240" w:lineRule="auto"/>
        <w:ind w:firstLine="142"/>
        <w:jc w:val="both"/>
        <w:rPr>
          <w:noProof/>
        </w:rPr>
      </w:pPr>
      <w:r>
        <w:rPr>
          <w:noProof/>
        </w:rPr>
        <w:drawing>
          <wp:inline distT="0" distB="0" distL="0" distR="0" wp14:anchorId="751AC69E" wp14:editId="7A01C630">
            <wp:extent cx="6115050" cy="4105275"/>
            <wp:effectExtent l="0" t="0" r="0" b="9525"/>
            <wp:docPr id="148241203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4105275"/>
                    </a:xfrm>
                    <a:prstGeom prst="rect">
                      <a:avLst/>
                    </a:prstGeom>
                    <a:noFill/>
                    <a:ln>
                      <a:noFill/>
                    </a:ln>
                  </pic:spPr>
                </pic:pic>
              </a:graphicData>
            </a:graphic>
          </wp:inline>
        </w:drawing>
      </w:r>
    </w:p>
    <w:p w14:paraId="0F657F19" w14:textId="77777777" w:rsidR="00420BB5" w:rsidRDefault="00420BB5" w:rsidP="006C268D">
      <w:pPr>
        <w:spacing w:after="0" w:line="240" w:lineRule="auto"/>
        <w:ind w:firstLine="142"/>
        <w:jc w:val="both"/>
        <w:rPr>
          <w:noProof/>
        </w:rPr>
      </w:pPr>
    </w:p>
    <w:p w14:paraId="267E6C01" w14:textId="77777777" w:rsidR="00420BB5" w:rsidRDefault="00420BB5" w:rsidP="006C268D">
      <w:pPr>
        <w:spacing w:after="0" w:line="240" w:lineRule="auto"/>
        <w:ind w:firstLine="142"/>
        <w:jc w:val="both"/>
        <w:rPr>
          <w:noProof/>
        </w:rPr>
      </w:pPr>
    </w:p>
    <w:p w14:paraId="7C964D8C" w14:textId="77777777" w:rsidR="00420BB5" w:rsidRDefault="00420BB5" w:rsidP="006C268D">
      <w:pPr>
        <w:spacing w:after="0" w:line="240" w:lineRule="auto"/>
        <w:ind w:firstLine="142"/>
        <w:jc w:val="both"/>
        <w:rPr>
          <w:noProof/>
        </w:rPr>
      </w:pPr>
    </w:p>
    <w:p w14:paraId="5252B5FA" w14:textId="77777777" w:rsidR="00420BB5" w:rsidRDefault="00420BB5" w:rsidP="006C268D">
      <w:pPr>
        <w:spacing w:after="0" w:line="240" w:lineRule="auto"/>
        <w:ind w:firstLine="142"/>
        <w:jc w:val="both"/>
        <w:rPr>
          <w:rFonts w:ascii="Times New Roman" w:eastAsia="Times New Roman" w:hAnsi="Times New Roman" w:cs="Times New Roman"/>
          <w:i/>
          <w:noProof/>
          <w:sz w:val="24"/>
          <w:szCs w:val="24"/>
        </w:rPr>
      </w:pPr>
    </w:p>
    <w:p w14:paraId="440B5450" w14:textId="7F50A4DA" w:rsidR="00A365A9" w:rsidRDefault="00A365A9" w:rsidP="00A365A9">
      <w:pPr>
        <w:spacing w:after="0" w:line="240" w:lineRule="auto"/>
        <w:ind w:left="720"/>
        <w:jc w:val="both"/>
        <w:rPr>
          <w:rFonts w:ascii="Times New Roman" w:eastAsia="Times New Roman" w:hAnsi="Times New Roman" w:cs="Times New Roman"/>
          <w:b/>
          <w:i/>
          <w:sz w:val="24"/>
          <w:szCs w:val="20"/>
        </w:rPr>
      </w:pPr>
      <w:r w:rsidRPr="00A365A9">
        <w:rPr>
          <w:rFonts w:ascii="Times New Roman" w:eastAsia="Times New Roman" w:hAnsi="Times New Roman" w:cs="Times New Roman"/>
          <w:b/>
          <w:i/>
          <w:sz w:val="24"/>
          <w:szCs w:val="20"/>
        </w:rPr>
        <w:t>Pirkimo apimtys ir aprašymas</w:t>
      </w:r>
    </w:p>
    <w:p w14:paraId="749D3910" w14:textId="77777777" w:rsidR="006B5982" w:rsidRPr="00A365A9" w:rsidRDefault="006B5982" w:rsidP="00A365A9">
      <w:pPr>
        <w:spacing w:after="0" w:line="240" w:lineRule="auto"/>
        <w:ind w:left="720"/>
        <w:jc w:val="both"/>
        <w:rPr>
          <w:rFonts w:ascii="Times New Roman" w:eastAsia="Times New Roman" w:hAnsi="Times New Roman" w:cs="Times New Roman"/>
          <w:b/>
          <w:i/>
          <w:sz w:val="24"/>
          <w:szCs w:val="20"/>
        </w:rPr>
      </w:pPr>
    </w:p>
    <w:p w14:paraId="01AE59C8" w14:textId="17E3045B" w:rsidR="005528F6" w:rsidRDefault="00A365A9" w:rsidP="00A365A9">
      <w:pPr>
        <w:suppressAutoHyphens/>
        <w:spacing w:after="0" w:line="240" w:lineRule="auto"/>
        <w:ind w:firstLine="720"/>
        <w:jc w:val="both"/>
        <w:rPr>
          <w:rFonts w:ascii="Times New Roman" w:eastAsia="Times New Roman" w:hAnsi="Times New Roman" w:cs="Times New Roman"/>
          <w:i/>
          <w:sz w:val="24"/>
          <w:szCs w:val="20"/>
        </w:rPr>
      </w:pPr>
      <w:r w:rsidRPr="00A365A9">
        <w:rPr>
          <w:rFonts w:ascii="Times New Roman" w:eastAsia="Times New Roman" w:hAnsi="Times New Roman" w:cs="Times New Roman"/>
          <w:i/>
          <w:sz w:val="24"/>
          <w:szCs w:val="20"/>
        </w:rPr>
        <w:t>Grindų įrengimas susideda</w:t>
      </w:r>
      <w:r w:rsidR="00EA4D30">
        <w:rPr>
          <w:rFonts w:ascii="Times New Roman" w:eastAsia="Times New Roman" w:hAnsi="Times New Roman" w:cs="Times New Roman"/>
          <w:i/>
          <w:sz w:val="24"/>
          <w:szCs w:val="20"/>
        </w:rPr>
        <w:t xml:space="preserve"> iš</w:t>
      </w:r>
      <w:r w:rsidRPr="00A365A9">
        <w:rPr>
          <w:rFonts w:ascii="Times New Roman" w:eastAsia="Times New Roman" w:hAnsi="Times New Roman" w:cs="Times New Roman"/>
          <w:i/>
          <w:sz w:val="24"/>
          <w:szCs w:val="20"/>
        </w:rPr>
        <w:t xml:space="preserve"> armatūros suklojimo, grindų betonavimo ir dangos įrengimo</w:t>
      </w:r>
      <w:r w:rsidRPr="00BA09E9">
        <w:rPr>
          <w:rFonts w:ascii="Times New Roman" w:eastAsia="Times New Roman" w:hAnsi="Times New Roman" w:cs="Times New Roman"/>
          <w:b/>
          <w:bCs/>
          <w:i/>
          <w:sz w:val="24"/>
          <w:szCs w:val="20"/>
        </w:rPr>
        <w:t xml:space="preserve">. </w:t>
      </w:r>
      <w:r w:rsidR="00BA09E9" w:rsidRPr="00BA09E9">
        <w:rPr>
          <w:rFonts w:ascii="Times New Roman" w:eastAsia="Times New Roman" w:hAnsi="Times New Roman" w:cs="Times New Roman"/>
          <w:b/>
          <w:bCs/>
          <w:i/>
          <w:sz w:val="24"/>
          <w:szCs w:val="20"/>
        </w:rPr>
        <w:t>Kadangi kabinetai yr</w:t>
      </w:r>
      <w:r w:rsidR="002A6DD7">
        <w:rPr>
          <w:rFonts w:ascii="Times New Roman" w:eastAsia="Times New Roman" w:hAnsi="Times New Roman" w:cs="Times New Roman"/>
          <w:b/>
          <w:bCs/>
          <w:i/>
          <w:sz w:val="24"/>
          <w:szCs w:val="20"/>
        </w:rPr>
        <w:t>a pirmame</w:t>
      </w:r>
      <w:r w:rsidR="00BA09E9" w:rsidRPr="00BA09E9">
        <w:rPr>
          <w:rFonts w:ascii="Times New Roman" w:eastAsia="Times New Roman" w:hAnsi="Times New Roman" w:cs="Times New Roman"/>
          <w:b/>
          <w:bCs/>
          <w:i/>
          <w:sz w:val="24"/>
          <w:szCs w:val="20"/>
        </w:rPr>
        <w:t xml:space="preserve"> aukšte</w:t>
      </w:r>
      <w:r w:rsidR="002A6DD7">
        <w:rPr>
          <w:rFonts w:ascii="Times New Roman" w:eastAsia="Times New Roman" w:hAnsi="Times New Roman" w:cs="Times New Roman"/>
          <w:b/>
          <w:bCs/>
          <w:i/>
          <w:sz w:val="24"/>
          <w:szCs w:val="20"/>
        </w:rPr>
        <w:t xml:space="preserve"> (virš valgyklos patalpų)</w:t>
      </w:r>
      <w:r w:rsidR="00BA09E9" w:rsidRPr="00BA09E9">
        <w:rPr>
          <w:rFonts w:ascii="Times New Roman" w:eastAsia="Times New Roman" w:hAnsi="Times New Roman" w:cs="Times New Roman"/>
          <w:b/>
          <w:bCs/>
          <w:i/>
          <w:sz w:val="24"/>
          <w:szCs w:val="20"/>
        </w:rPr>
        <w:t xml:space="preserve">, pagrindą iki reikiamo lygio sukelti naudojant </w:t>
      </w:r>
      <w:proofErr w:type="spellStart"/>
      <w:r w:rsidR="00BA09E9" w:rsidRPr="00BA09E9">
        <w:rPr>
          <w:rFonts w:ascii="Times New Roman" w:eastAsia="Times New Roman" w:hAnsi="Times New Roman" w:cs="Times New Roman"/>
          <w:b/>
          <w:bCs/>
          <w:i/>
          <w:sz w:val="24"/>
          <w:szCs w:val="20"/>
        </w:rPr>
        <w:t>keramzitą</w:t>
      </w:r>
      <w:proofErr w:type="spellEnd"/>
      <w:r w:rsidR="00BA09E9" w:rsidRPr="00BA09E9">
        <w:rPr>
          <w:rFonts w:ascii="Times New Roman" w:eastAsia="Times New Roman" w:hAnsi="Times New Roman" w:cs="Times New Roman"/>
          <w:b/>
          <w:bCs/>
          <w:i/>
          <w:sz w:val="24"/>
          <w:szCs w:val="20"/>
        </w:rPr>
        <w:t>, putų polistirolo plokštes ar kitą lengvą užpildą (smėlio naudoti negalima)</w:t>
      </w:r>
      <w:r w:rsidR="00BA09E9">
        <w:rPr>
          <w:rFonts w:ascii="Times New Roman" w:eastAsia="Times New Roman" w:hAnsi="Times New Roman" w:cs="Times New Roman"/>
          <w:b/>
          <w:bCs/>
          <w:i/>
          <w:sz w:val="24"/>
          <w:szCs w:val="20"/>
        </w:rPr>
        <w:t>.</w:t>
      </w:r>
      <w:r w:rsidR="00533809">
        <w:rPr>
          <w:rFonts w:ascii="Times New Roman" w:eastAsia="Times New Roman" w:hAnsi="Times New Roman" w:cs="Times New Roman"/>
          <w:b/>
          <w:bCs/>
          <w:i/>
          <w:sz w:val="24"/>
          <w:szCs w:val="20"/>
        </w:rPr>
        <w:t xml:space="preserve"> </w:t>
      </w:r>
      <w:r w:rsidRPr="00A365A9">
        <w:rPr>
          <w:rFonts w:ascii="Times New Roman" w:eastAsia="Times New Roman" w:hAnsi="Times New Roman" w:cs="Times New Roman"/>
          <w:i/>
          <w:sz w:val="24"/>
          <w:szCs w:val="20"/>
        </w:rPr>
        <w:t>Įrengiant grindis prisilaikyti STR 2.05.13:2004 "Statinių konstrukcijos. Grindys". Paruošiamieji ir išlyginamieji sluoksniai turi būti izoliuoti nuo sienų ir pertvarų hidroizoliacinės ir garsą izoliuojančios medžiagos juostomis. Armavimo tinklai</w:t>
      </w:r>
      <w:r w:rsidR="00501496">
        <w:rPr>
          <w:rFonts w:ascii="Times New Roman" w:eastAsia="Times New Roman" w:hAnsi="Times New Roman" w:cs="Times New Roman"/>
          <w:i/>
          <w:sz w:val="24"/>
          <w:szCs w:val="20"/>
        </w:rPr>
        <w:t xml:space="preserve"> turi būti metaliniai, vielos storis 4mm, „akies“ dydis</w:t>
      </w:r>
      <w:r w:rsidR="00862540">
        <w:rPr>
          <w:rFonts w:ascii="Times New Roman" w:eastAsia="Times New Roman" w:hAnsi="Times New Roman" w:cs="Times New Roman"/>
          <w:i/>
          <w:sz w:val="24"/>
          <w:szCs w:val="20"/>
        </w:rPr>
        <w:t xml:space="preserve"> ne daugiau</w:t>
      </w:r>
      <w:r w:rsidR="00501496">
        <w:rPr>
          <w:rFonts w:ascii="Times New Roman" w:eastAsia="Times New Roman" w:hAnsi="Times New Roman" w:cs="Times New Roman"/>
          <w:i/>
          <w:sz w:val="24"/>
          <w:szCs w:val="20"/>
        </w:rPr>
        <w:t xml:space="preserve"> 200x200 mm,</w:t>
      </w:r>
      <w:r w:rsidRPr="00A365A9">
        <w:rPr>
          <w:rFonts w:ascii="Times New Roman" w:eastAsia="Times New Roman" w:hAnsi="Times New Roman" w:cs="Times New Roman"/>
          <w:i/>
          <w:sz w:val="24"/>
          <w:szCs w:val="20"/>
        </w:rPr>
        <w:t xml:space="preserve"> tarp savęs</w:t>
      </w:r>
      <w:r w:rsidR="00501496">
        <w:rPr>
          <w:rFonts w:ascii="Times New Roman" w:eastAsia="Times New Roman" w:hAnsi="Times New Roman" w:cs="Times New Roman"/>
          <w:i/>
          <w:sz w:val="24"/>
          <w:szCs w:val="20"/>
        </w:rPr>
        <w:t xml:space="preserve"> tinklai</w:t>
      </w:r>
      <w:r w:rsidRPr="00A365A9">
        <w:rPr>
          <w:rFonts w:ascii="Times New Roman" w:eastAsia="Times New Roman" w:hAnsi="Times New Roman" w:cs="Times New Roman"/>
          <w:i/>
          <w:sz w:val="24"/>
          <w:szCs w:val="20"/>
        </w:rPr>
        <w:t xml:space="preserve"> turi būti surišti viela. </w:t>
      </w:r>
      <w:r w:rsidR="00862540" w:rsidRPr="00862540">
        <w:rPr>
          <w:rFonts w:ascii="Times New Roman" w:eastAsia="Times New Roman" w:hAnsi="Times New Roman" w:cs="Times New Roman"/>
          <w:i/>
          <w:sz w:val="24"/>
          <w:szCs w:val="20"/>
        </w:rPr>
        <w:t xml:space="preserve">Betoninio </w:t>
      </w:r>
      <w:proofErr w:type="spellStart"/>
      <w:r w:rsidR="00862540" w:rsidRPr="00862540">
        <w:rPr>
          <w:rFonts w:ascii="Times New Roman" w:eastAsia="Times New Roman" w:hAnsi="Times New Roman" w:cs="Times New Roman"/>
          <w:i/>
          <w:sz w:val="24"/>
          <w:szCs w:val="20"/>
        </w:rPr>
        <w:t>užtep</w:t>
      </w:r>
      <w:r w:rsidR="00862540">
        <w:rPr>
          <w:rFonts w:ascii="Times New Roman" w:eastAsia="Times New Roman" w:hAnsi="Times New Roman" w:cs="Times New Roman"/>
          <w:i/>
          <w:sz w:val="24"/>
          <w:szCs w:val="20"/>
        </w:rPr>
        <w:t>o</w:t>
      </w:r>
      <w:proofErr w:type="spellEnd"/>
      <w:r w:rsidR="00862540" w:rsidRPr="00862540">
        <w:rPr>
          <w:rFonts w:ascii="Times New Roman" w:eastAsia="Times New Roman" w:hAnsi="Times New Roman" w:cs="Times New Roman"/>
          <w:i/>
          <w:sz w:val="24"/>
          <w:szCs w:val="20"/>
        </w:rPr>
        <w:t xml:space="preserve"> gniuždymo stiprio klasė ne mažiau C12/15</w:t>
      </w:r>
      <w:r w:rsidR="00862540">
        <w:rPr>
          <w:rFonts w:ascii="Times New Roman" w:eastAsia="Times New Roman" w:hAnsi="Times New Roman" w:cs="Times New Roman"/>
          <w:i/>
          <w:sz w:val="24"/>
          <w:szCs w:val="20"/>
        </w:rPr>
        <w:t>.</w:t>
      </w:r>
      <w:r w:rsidR="00862540" w:rsidRPr="00862540">
        <w:rPr>
          <w:rFonts w:ascii="Times New Roman" w:eastAsia="Times New Roman" w:hAnsi="Times New Roman" w:cs="Times New Roman"/>
          <w:i/>
          <w:sz w:val="24"/>
          <w:szCs w:val="20"/>
        </w:rPr>
        <w:t xml:space="preserve"> </w:t>
      </w:r>
      <w:r w:rsidRPr="00A365A9">
        <w:rPr>
          <w:rFonts w:ascii="Times New Roman" w:eastAsia="Times New Roman" w:hAnsi="Times New Roman" w:cs="Times New Roman"/>
          <w:i/>
          <w:sz w:val="24"/>
          <w:szCs w:val="20"/>
        </w:rPr>
        <w:t>Grindys turi būti horizontalios</w:t>
      </w:r>
      <w:r w:rsidR="00501496">
        <w:rPr>
          <w:rFonts w:ascii="Times New Roman" w:eastAsia="Times New Roman" w:hAnsi="Times New Roman" w:cs="Times New Roman"/>
          <w:i/>
          <w:sz w:val="24"/>
          <w:szCs w:val="20"/>
        </w:rPr>
        <w:t>.</w:t>
      </w:r>
      <w:r w:rsidRPr="00A365A9">
        <w:rPr>
          <w:rFonts w:ascii="Times New Roman" w:eastAsia="Times New Roman" w:hAnsi="Times New Roman" w:cs="Times New Roman"/>
          <w:i/>
          <w:sz w:val="24"/>
          <w:szCs w:val="20"/>
        </w:rPr>
        <w:t xml:space="preserve"> Grindų dangų medžiagos turi būti sertifikuotos Lietuvoje ir būti ilgaamžės. PVC danga turi būti priklijuota prie betono visu plotu, siūlės turi būti suvirintos. </w:t>
      </w:r>
      <w:r w:rsidR="005528F6">
        <w:rPr>
          <w:rFonts w:ascii="Times New Roman" w:eastAsia="Times New Roman" w:hAnsi="Times New Roman" w:cs="Times New Roman"/>
          <w:i/>
          <w:sz w:val="24"/>
          <w:szCs w:val="20"/>
        </w:rPr>
        <w:t>Grindjuostės ir slenksčių juostos turi būti tvirtinamos kalamais varžtais.</w:t>
      </w:r>
      <w:r w:rsidR="00B57444">
        <w:rPr>
          <w:rFonts w:ascii="Times New Roman" w:eastAsia="Times New Roman" w:hAnsi="Times New Roman" w:cs="Times New Roman"/>
          <w:i/>
          <w:sz w:val="24"/>
          <w:szCs w:val="20"/>
        </w:rPr>
        <w:t xml:space="preserve"> Grindjuosčių vidiniai ir išoriniai kampai turi būti priklijuoti prie pagrindinių grindjuosčių.</w:t>
      </w:r>
    </w:p>
    <w:p w14:paraId="18B70388" w14:textId="77777777" w:rsidR="005528F6" w:rsidRDefault="005528F6" w:rsidP="00A365A9">
      <w:pPr>
        <w:suppressAutoHyphens/>
        <w:spacing w:after="0" w:line="240" w:lineRule="auto"/>
        <w:ind w:firstLine="720"/>
        <w:jc w:val="both"/>
        <w:rPr>
          <w:rFonts w:ascii="Times New Roman" w:eastAsia="Times New Roman" w:hAnsi="Times New Roman" w:cs="Times New Roman"/>
          <w:i/>
          <w:sz w:val="24"/>
          <w:szCs w:val="20"/>
        </w:rPr>
      </w:pPr>
    </w:p>
    <w:p w14:paraId="400F42E3" w14:textId="32BFE5EB" w:rsidR="00A365A9" w:rsidRPr="006009AE" w:rsidRDefault="005528F6" w:rsidP="00A365A9">
      <w:pPr>
        <w:suppressAutoHyphens/>
        <w:spacing w:after="0" w:line="240" w:lineRule="auto"/>
        <w:ind w:firstLine="720"/>
        <w:jc w:val="both"/>
        <w:rPr>
          <w:rFonts w:ascii="Times New Roman" w:eastAsia="Times New Roman" w:hAnsi="Times New Roman" w:cs="Times New Roman"/>
          <w:b/>
          <w:bCs/>
          <w:i/>
          <w:sz w:val="24"/>
          <w:szCs w:val="20"/>
        </w:rPr>
      </w:pPr>
      <w:r>
        <w:rPr>
          <w:rFonts w:ascii="Times New Roman" w:eastAsia="Times New Roman" w:hAnsi="Times New Roman" w:cs="Times New Roman"/>
          <w:i/>
          <w:sz w:val="24"/>
          <w:szCs w:val="20"/>
        </w:rPr>
        <w:t xml:space="preserve"> </w:t>
      </w:r>
      <w:r w:rsidR="006009AE" w:rsidRPr="006009AE">
        <w:rPr>
          <w:rFonts w:ascii="Times New Roman" w:eastAsia="Times New Roman" w:hAnsi="Times New Roman" w:cs="Times New Roman"/>
          <w:b/>
          <w:bCs/>
          <w:i/>
          <w:sz w:val="24"/>
          <w:szCs w:val="20"/>
        </w:rPr>
        <w:t xml:space="preserve">Grindų danga </w:t>
      </w:r>
      <w:r w:rsidR="00D30F8E">
        <w:rPr>
          <w:rFonts w:ascii="Times New Roman" w:eastAsia="Times New Roman" w:hAnsi="Times New Roman" w:cs="Times New Roman"/>
          <w:b/>
          <w:bCs/>
          <w:i/>
          <w:sz w:val="24"/>
          <w:szCs w:val="20"/>
        </w:rPr>
        <w:t>vienspalvė, grindjuostės plastikinės,</w:t>
      </w:r>
      <w:r w:rsidR="00765FC3">
        <w:rPr>
          <w:rFonts w:ascii="Times New Roman" w:eastAsia="Times New Roman" w:hAnsi="Times New Roman" w:cs="Times New Roman"/>
          <w:b/>
          <w:bCs/>
          <w:i/>
          <w:sz w:val="24"/>
          <w:szCs w:val="20"/>
        </w:rPr>
        <w:t xml:space="preserve"> slenksčių juostos metalinės</w:t>
      </w:r>
      <w:r w:rsidR="002A6DD7">
        <w:rPr>
          <w:rFonts w:ascii="Times New Roman" w:eastAsia="Times New Roman" w:hAnsi="Times New Roman" w:cs="Times New Roman"/>
          <w:b/>
          <w:bCs/>
          <w:i/>
          <w:sz w:val="24"/>
          <w:szCs w:val="20"/>
        </w:rPr>
        <w:t>.</w:t>
      </w:r>
      <w:r w:rsidR="00D30F8E">
        <w:rPr>
          <w:rFonts w:ascii="Times New Roman" w:eastAsia="Times New Roman" w:hAnsi="Times New Roman" w:cs="Times New Roman"/>
          <w:b/>
          <w:bCs/>
          <w:i/>
          <w:sz w:val="24"/>
          <w:szCs w:val="20"/>
        </w:rPr>
        <w:t xml:space="preserve"> </w:t>
      </w:r>
      <w:r w:rsidR="00A365A9" w:rsidRPr="006009AE">
        <w:rPr>
          <w:rFonts w:ascii="Times New Roman" w:eastAsia="Times New Roman" w:hAnsi="Times New Roman" w:cs="Times New Roman"/>
          <w:b/>
          <w:bCs/>
          <w:i/>
          <w:sz w:val="24"/>
          <w:szCs w:val="20"/>
        </w:rPr>
        <w:t>Teikėjas turi suderinti su Įstaiga grindų</w:t>
      </w:r>
      <w:r w:rsidR="00765FC3">
        <w:rPr>
          <w:rFonts w:ascii="Times New Roman" w:eastAsia="Times New Roman" w:hAnsi="Times New Roman" w:cs="Times New Roman"/>
          <w:b/>
          <w:bCs/>
          <w:i/>
          <w:sz w:val="24"/>
          <w:szCs w:val="20"/>
        </w:rPr>
        <w:t>,</w:t>
      </w:r>
      <w:r w:rsidR="00D30F8E">
        <w:rPr>
          <w:rFonts w:ascii="Times New Roman" w:eastAsia="Times New Roman" w:hAnsi="Times New Roman" w:cs="Times New Roman"/>
          <w:b/>
          <w:bCs/>
          <w:i/>
          <w:sz w:val="24"/>
          <w:szCs w:val="20"/>
        </w:rPr>
        <w:t xml:space="preserve"> grindjuosčių </w:t>
      </w:r>
      <w:r w:rsidR="00765FC3">
        <w:rPr>
          <w:rFonts w:ascii="Times New Roman" w:eastAsia="Times New Roman" w:hAnsi="Times New Roman" w:cs="Times New Roman"/>
          <w:b/>
          <w:bCs/>
          <w:i/>
          <w:sz w:val="24"/>
          <w:szCs w:val="20"/>
        </w:rPr>
        <w:t xml:space="preserve">ir slenksčių juostų </w:t>
      </w:r>
      <w:r w:rsidR="00A365A9" w:rsidRPr="006009AE">
        <w:rPr>
          <w:rFonts w:ascii="Times New Roman" w:eastAsia="Times New Roman" w:hAnsi="Times New Roman" w:cs="Times New Roman"/>
          <w:b/>
          <w:bCs/>
          <w:i/>
          <w:sz w:val="24"/>
          <w:szCs w:val="20"/>
        </w:rPr>
        <w:t>spalv</w:t>
      </w:r>
      <w:r w:rsidR="00775166" w:rsidRPr="006009AE">
        <w:rPr>
          <w:rFonts w:ascii="Times New Roman" w:eastAsia="Times New Roman" w:hAnsi="Times New Roman" w:cs="Times New Roman"/>
          <w:b/>
          <w:bCs/>
          <w:i/>
          <w:sz w:val="24"/>
          <w:szCs w:val="20"/>
        </w:rPr>
        <w:t>ą.</w:t>
      </w:r>
    </w:p>
    <w:p w14:paraId="2485DE13" w14:textId="59F9FDB5" w:rsidR="00A365A9" w:rsidRDefault="00A365A9" w:rsidP="00A365A9">
      <w:pPr>
        <w:spacing w:after="0" w:line="240" w:lineRule="auto"/>
        <w:jc w:val="right"/>
        <w:rPr>
          <w:rFonts w:ascii="Times New Roman" w:eastAsia="Times New Roman" w:hAnsi="Times New Roman" w:cs="Times New Roman"/>
          <w:b/>
          <w:i/>
          <w:sz w:val="24"/>
          <w:szCs w:val="24"/>
        </w:rPr>
      </w:pPr>
    </w:p>
    <w:p w14:paraId="66FCD1B2" w14:textId="77777777" w:rsidR="00A365A9" w:rsidRPr="00A365A9" w:rsidRDefault="00F0754F" w:rsidP="00A365A9">
      <w:pPr>
        <w:spacing w:after="0" w:line="240" w:lineRule="auto"/>
        <w:jc w:val="right"/>
        <w:rPr>
          <w:rFonts w:ascii="Times New Roman" w:eastAsia="Times New Roman" w:hAnsi="Times New Roman" w:cs="Times New Roman"/>
          <w:i/>
        </w:rPr>
      </w:pPr>
      <w:r>
        <w:rPr>
          <w:rFonts w:ascii="Times New Roman" w:eastAsia="Times New Roman" w:hAnsi="Times New Roman" w:cs="Times New Roman"/>
          <w:b/>
          <w:i/>
          <w:sz w:val="24"/>
          <w:szCs w:val="24"/>
        </w:rPr>
        <w:t>1</w:t>
      </w:r>
      <w:r w:rsidR="00A365A9" w:rsidRPr="00A365A9">
        <w:rPr>
          <w:rFonts w:ascii="Times New Roman" w:eastAsia="Times New Roman" w:hAnsi="Times New Roman" w:cs="Times New Roman"/>
          <w:b/>
          <w:i/>
          <w:sz w:val="24"/>
          <w:szCs w:val="24"/>
        </w:rPr>
        <w:t xml:space="preserve"> lentelė. PVC dangos techniniai parametrai</w:t>
      </w:r>
    </w:p>
    <w:p w14:paraId="0C0584BD" w14:textId="77777777" w:rsidR="00A365A9" w:rsidRPr="00A365A9" w:rsidRDefault="00A365A9" w:rsidP="00A365A9">
      <w:pPr>
        <w:spacing w:after="0" w:line="240" w:lineRule="auto"/>
        <w:jc w:val="both"/>
        <w:rPr>
          <w:rFonts w:ascii="Times New Roman" w:eastAsia="Times New Roman" w:hAnsi="Times New Roman" w:cs="Times New Roman"/>
          <w:i/>
        </w:rPr>
      </w:pPr>
    </w:p>
    <w:tbl>
      <w:tblPr>
        <w:tblpPr w:leftFromText="180" w:rightFromText="180" w:vertAnchor="text" w:horzAnchor="margin" w:tblpXSpec="center" w:tblpY="37"/>
        <w:tblW w:w="7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947"/>
      </w:tblGrid>
      <w:tr w:rsidR="00F45F35" w14:paraId="0A6853C2" w14:textId="77777777" w:rsidTr="008E3711">
        <w:trPr>
          <w:trHeight w:val="410"/>
        </w:trPr>
        <w:tc>
          <w:tcPr>
            <w:tcW w:w="3823" w:type="dxa"/>
            <w:tcBorders>
              <w:top w:val="single" w:sz="4" w:space="0" w:color="auto"/>
              <w:left w:val="single" w:sz="4" w:space="0" w:color="auto"/>
              <w:bottom w:val="single" w:sz="4" w:space="0" w:color="auto"/>
              <w:right w:val="single" w:sz="4" w:space="0" w:color="auto"/>
            </w:tcBorders>
            <w:vAlign w:val="center"/>
            <w:hideMark/>
          </w:tcPr>
          <w:p w14:paraId="4AC20FCA" w14:textId="77777777" w:rsidR="00F45F35" w:rsidRDefault="00F45F35" w:rsidP="00E53B67">
            <w:pPr>
              <w:rPr>
                <w:rFonts w:ascii="Times New Roman" w:hAnsi="Times New Roman"/>
                <w:szCs w:val="24"/>
              </w:rPr>
            </w:pPr>
            <w:r>
              <w:rPr>
                <w:snapToGrid w:val="0"/>
                <w:szCs w:val="24"/>
              </w:rPr>
              <w:t>Klasifikavimas</w:t>
            </w:r>
          </w:p>
        </w:tc>
        <w:tc>
          <w:tcPr>
            <w:tcW w:w="3947" w:type="dxa"/>
            <w:tcBorders>
              <w:top w:val="single" w:sz="4" w:space="0" w:color="auto"/>
              <w:left w:val="single" w:sz="4" w:space="0" w:color="auto"/>
              <w:bottom w:val="single" w:sz="4" w:space="0" w:color="auto"/>
              <w:right w:val="single" w:sz="4" w:space="0" w:color="auto"/>
            </w:tcBorders>
            <w:vAlign w:val="center"/>
            <w:hideMark/>
          </w:tcPr>
          <w:p w14:paraId="11E49D04" w14:textId="77777777" w:rsidR="00F45F35" w:rsidRDefault="00F45F35" w:rsidP="00E53B67">
            <w:pPr>
              <w:rPr>
                <w:snapToGrid w:val="0"/>
                <w:szCs w:val="24"/>
              </w:rPr>
            </w:pPr>
            <w:r>
              <w:rPr>
                <w:snapToGrid w:val="0"/>
                <w:szCs w:val="24"/>
              </w:rPr>
              <w:t>Ne mažiau 34</w:t>
            </w:r>
          </w:p>
        </w:tc>
      </w:tr>
      <w:tr w:rsidR="00F45F35" w14:paraId="28DDC35F" w14:textId="77777777" w:rsidTr="00D30F8E">
        <w:trPr>
          <w:trHeight w:val="412"/>
        </w:trPr>
        <w:tc>
          <w:tcPr>
            <w:tcW w:w="3823" w:type="dxa"/>
            <w:tcBorders>
              <w:top w:val="single" w:sz="4" w:space="0" w:color="auto"/>
              <w:left w:val="single" w:sz="4" w:space="0" w:color="auto"/>
              <w:bottom w:val="single" w:sz="4" w:space="0" w:color="auto"/>
              <w:right w:val="single" w:sz="4" w:space="0" w:color="auto"/>
            </w:tcBorders>
            <w:vAlign w:val="center"/>
            <w:hideMark/>
          </w:tcPr>
          <w:p w14:paraId="5F6200E2" w14:textId="77777777" w:rsidR="00F45F35" w:rsidRDefault="00F45F35" w:rsidP="00E53B67">
            <w:pPr>
              <w:rPr>
                <w:snapToGrid w:val="0"/>
                <w:szCs w:val="24"/>
              </w:rPr>
            </w:pPr>
            <w:r>
              <w:rPr>
                <w:snapToGrid w:val="0"/>
                <w:szCs w:val="24"/>
              </w:rPr>
              <w:t>Dėvimojo sluoksnio storis</w:t>
            </w:r>
          </w:p>
        </w:tc>
        <w:tc>
          <w:tcPr>
            <w:tcW w:w="3947" w:type="dxa"/>
            <w:tcBorders>
              <w:top w:val="single" w:sz="4" w:space="0" w:color="auto"/>
              <w:left w:val="single" w:sz="4" w:space="0" w:color="auto"/>
              <w:bottom w:val="single" w:sz="4" w:space="0" w:color="auto"/>
              <w:right w:val="single" w:sz="4" w:space="0" w:color="auto"/>
            </w:tcBorders>
            <w:vAlign w:val="center"/>
            <w:hideMark/>
          </w:tcPr>
          <w:p w14:paraId="4DC8BBE9" w14:textId="77777777" w:rsidR="00F45F35" w:rsidRDefault="00F45F35" w:rsidP="00E53B67">
            <w:pPr>
              <w:rPr>
                <w:snapToGrid w:val="0"/>
                <w:szCs w:val="24"/>
              </w:rPr>
            </w:pPr>
            <w:r>
              <w:rPr>
                <w:snapToGrid w:val="0"/>
                <w:szCs w:val="24"/>
              </w:rPr>
              <w:t>Ne mažiau 0,70 mm</w:t>
            </w:r>
          </w:p>
        </w:tc>
      </w:tr>
      <w:tr w:rsidR="00F45F35" w14:paraId="51210802" w14:textId="77777777" w:rsidTr="00D30F8E">
        <w:tc>
          <w:tcPr>
            <w:tcW w:w="3823" w:type="dxa"/>
            <w:tcBorders>
              <w:top w:val="single" w:sz="4" w:space="0" w:color="auto"/>
              <w:left w:val="single" w:sz="4" w:space="0" w:color="auto"/>
              <w:bottom w:val="single" w:sz="4" w:space="0" w:color="auto"/>
              <w:right w:val="single" w:sz="4" w:space="0" w:color="auto"/>
            </w:tcBorders>
            <w:vAlign w:val="center"/>
            <w:hideMark/>
          </w:tcPr>
          <w:p w14:paraId="5E9CD24D" w14:textId="77777777" w:rsidR="00F45F35" w:rsidRDefault="00F45F35" w:rsidP="00E53B67">
            <w:pPr>
              <w:rPr>
                <w:snapToGrid w:val="0"/>
                <w:szCs w:val="24"/>
              </w:rPr>
            </w:pPr>
            <w:r>
              <w:rPr>
                <w:snapToGrid w:val="0"/>
                <w:szCs w:val="24"/>
              </w:rPr>
              <w:t>Bendras dangos storis</w:t>
            </w:r>
          </w:p>
        </w:tc>
        <w:tc>
          <w:tcPr>
            <w:tcW w:w="3947" w:type="dxa"/>
            <w:tcBorders>
              <w:top w:val="single" w:sz="4" w:space="0" w:color="auto"/>
              <w:left w:val="single" w:sz="4" w:space="0" w:color="auto"/>
              <w:bottom w:val="single" w:sz="4" w:space="0" w:color="auto"/>
              <w:right w:val="single" w:sz="4" w:space="0" w:color="auto"/>
            </w:tcBorders>
            <w:vAlign w:val="center"/>
            <w:hideMark/>
          </w:tcPr>
          <w:p w14:paraId="413CB60E" w14:textId="77777777" w:rsidR="00F45F35" w:rsidRDefault="00F45F35" w:rsidP="00E53B67">
            <w:pPr>
              <w:rPr>
                <w:szCs w:val="24"/>
              </w:rPr>
            </w:pPr>
            <w:r>
              <w:rPr>
                <w:szCs w:val="24"/>
              </w:rPr>
              <w:t>Ne mažiau 2,00 mm</w:t>
            </w:r>
          </w:p>
        </w:tc>
      </w:tr>
      <w:tr w:rsidR="00F45F35" w14:paraId="47E97040" w14:textId="77777777" w:rsidTr="00FC17D5">
        <w:trPr>
          <w:trHeight w:val="344"/>
        </w:trPr>
        <w:tc>
          <w:tcPr>
            <w:tcW w:w="3823" w:type="dxa"/>
            <w:tcBorders>
              <w:top w:val="single" w:sz="4" w:space="0" w:color="auto"/>
              <w:left w:val="single" w:sz="4" w:space="0" w:color="auto"/>
              <w:bottom w:val="single" w:sz="4" w:space="0" w:color="auto"/>
              <w:right w:val="single" w:sz="4" w:space="0" w:color="auto"/>
            </w:tcBorders>
            <w:vAlign w:val="center"/>
            <w:hideMark/>
          </w:tcPr>
          <w:p w14:paraId="7B3D1528" w14:textId="77777777" w:rsidR="00F45F35" w:rsidRDefault="00F45F35" w:rsidP="00E53B67">
            <w:pPr>
              <w:rPr>
                <w:szCs w:val="24"/>
              </w:rPr>
            </w:pPr>
            <w:r>
              <w:rPr>
                <w:snapToGrid w:val="0"/>
                <w:szCs w:val="24"/>
              </w:rPr>
              <w:t>Paviršiaus apsauga, dangos struktūra</w:t>
            </w:r>
          </w:p>
        </w:tc>
        <w:tc>
          <w:tcPr>
            <w:tcW w:w="3947" w:type="dxa"/>
            <w:tcBorders>
              <w:top w:val="single" w:sz="4" w:space="0" w:color="auto"/>
              <w:left w:val="single" w:sz="4" w:space="0" w:color="auto"/>
              <w:bottom w:val="single" w:sz="4" w:space="0" w:color="auto"/>
              <w:right w:val="single" w:sz="4" w:space="0" w:color="auto"/>
            </w:tcBorders>
            <w:vAlign w:val="center"/>
            <w:hideMark/>
          </w:tcPr>
          <w:p w14:paraId="716196F7" w14:textId="77777777" w:rsidR="00F45F35" w:rsidRDefault="00F45F35" w:rsidP="00E53B67">
            <w:pPr>
              <w:rPr>
                <w:szCs w:val="24"/>
              </w:rPr>
            </w:pPr>
            <w:proofErr w:type="spellStart"/>
            <w:r>
              <w:rPr>
                <w:szCs w:val="24"/>
              </w:rPr>
              <w:t>Extreme</w:t>
            </w:r>
            <w:proofErr w:type="spellEnd"/>
            <w:r>
              <w:rPr>
                <w:szCs w:val="24"/>
              </w:rPr>
              <w:t xml:space="preserve"> </w:t>
            </w:r>
            <w:proofErr w:type="spellStart"/>
            <w:r>
              <w:rPr>
                <w:szCs w:val="24"/>
              </w:rPr>
              <w:t>Protection</w:t>
            </w:r>
            <w:proofErr w:type="spellEnd"/>
          </w:p>
        </w:tc>
      </w:tr>
      <w:tr w:rsidR="00F45F35" w14:paraId="5B28F74E" w14:textId="77777777" w:rsidTr="00D30F8E">
        <w:tc>
          <w:tcPr>
            <w:tcW w:w="3823" w:type="dxa"/>
            <w:tcBorders>
              <w:top w:val="single" w:sz="4" w:space="0" w:color="auto"/>
              <w:left w:val="single" w:sz="4" w:space="0" w:color="auto"/>
              <w:bottom w:val="single" w:sz="4" w:space="0" w:color="auto"/>
              <w:right w:val="single" w:sz="4" w:space="0" w:color="auto"/>
            </w:tcBorders>
            <w:vAlign w:val="center"/>
            <w:hideMark/>
          </w:tcPr>
          <w:p w14:paraId="61841E17" w14:textId="77777777" w:rsidR="00F45F35" w:rsidRDefault="00F45F35" w:rsidP="00E53B67">
            <w:pPr>
              <w:rPr>
                <w:szCs w:val="24"/>
              </w:rPr>
            </w:pPr>
            <w:r>
              <w:rPr>
                <w:snapToGrid w:val="0"/>
                <w:szCs w:val="24"/>
              </w:rPr>
              <w:t>Storio netekimas</w:t>
            </w:r>
          </w:p>
        </w:tc>
        <w:tc>
          <w:tcPr>
            <w:tcW w:w="3947" w:type="dxa"/>
            <w:tcBorders>
              <w:top w:val="single" w:sz="4" w:space="0" w:color="auto"/>
              <w:left w:val="single" w:sz="4" w:space="0" w:color="auto"/>
              <w:bottom w:val="single" w:sz="4" w:space="0" w:color="auto"/>
              <w:right w:val="single" w:sz="4" w:space="0" w:color="auto"/>
            </w:tcBorders>
            <w:vAlign w:val="center"/>
            <w:hideMark/>
          </w:tcPr>
          <w:p w14:paraId="24834634" w14:textId="77777777" w:rsidR="00F45F35" w:rsidRDefault="00F45F35" w:rsidP="00E53B67">
            <w:pPr>
              <w:rPr>
                <w:szCs w:val="24"/>
              </w:rPr>
            </w:pPr>
            <w:r>
              <w:rPr>
                <w:szCs w:val="24"/>
              </w:rPr>
              <w:t xml:space="preserve">Ne blogiau Grupė T: </w:t>
            </w:r>
            <w:r>
              <w:rPr>
                <w:szCs w:val="24"/>
              </w:rPr>
              <w:sym w:font="Symbol" w:char="F0A3"/>
            </w:r>
            <w:r>
              <w:rPr>
                <w:szCs w:val="24"/>
              </w:rPr>
              <w:t xml:space="preserve"> 2 mm</w:t>
            </w:r>
            <w:r>
              <w:rPr>
                <w:szCs w:val="24"/>
                <w:vertAlign w:val="superscript"/>
              </w:rPr>
              <w:t>3</w:t>
            </w:r>
          </w:p>
        </w:tc>
      </w:tr>
      <w:tr w:rsidR="00F45F35" w14:paraId="31A3070B" w14:textId="77777777" w:rsidTr="00D30F8E">
        <w:tc>
          <w:tcPr>
            <w:tcW w:w="3823" w:type="dxa"/>
            <w:tcBorders>
              <w:top w:val="single" w:sz="4" w:space="0" w:color="auto"/>
              <w:left w:val="single" w:sz="4" w:space="0" w:color="auto"/>
              <w:bottom w:val="single" w:sz="4" w:space="0" w:color="auto"/>
              <w:right w:val="single" w:sz="4" w:space="0" w:color="auto"/>
            </w:tcBorders>
            <w:vAlign w:val="center"/>
            <w:hideMark/>
          </w:tcPr>
          <w:p w14:paraId="4DA450F0" w14:textId="77777777" w:rsidR="00F45F35" w:rsidRDefault="00F45F35" w:rsidP="00E53B67">
            <w:pPr>
              <w:rPr>
                <w:szCs w:val="24"/>
              </w:rPr>
            </w:pPr>
            <w:r>
              <w:rPr>
                <w:snapToGrid w:val="0"/>
                <w:szCs w:val="24"/>
              </w:rPr>
              <w:t>Liekamasis įspaudas</w:t>
            </w:r>
          </w:p>
        </w:tc>
        <w:tc>
          <w:tcPr>
            <w:tcW w:w="3947" w:type="dxa"/>
            <w:tcBorders>
              <w:top w:val="single" w:sz="4" w:space="0" w:color="auto"/>
              <w:left w:val="single" w:sz="4" w:space="0" w:color="auto"/>
              <w:bottom w:val="single" w:sz="4" w:space="0" w:color="auto"/>
              <w:right w:val="single" w:sz="4" w:space="0" w:color="auto"/>
            </w:tcBorders>
            <w:vAlign w:val="center"/>
            <w:hideMark/>
          </w:tcPr>
          <w:p w14:paraId="33C1ECB7" w14:textId="77777777" w:rsidR="00F45F35" w:rsidRDefault="00F45F35" w:rsidP="00E53B67">
            <w:pPr>
              <w:rPr>
                <w:szCs w:val="24"/>
              </w:rPr>
            </w:pPr>
            <w:r>
              <w:rPr>
                <w:szCs w:val="24"/>
              </w:rPr>
              <w:t>Iki  0,10 mm</w:t>
            </w:r>
          </w:p>
        </w:tc>
      </w:tr>
      <w:tr w:rsidR="00F45F35" w14:paraId="398A13FA" w14:textId="77777777" w:rsidTr="008E3711">
        <w:trPr>
          <w:trHeight w:val="366"/>
        </w:trPr>
        <w:tc>
          <w:tcPr>
            <w:tcW w:w="3823" w:type="dxa"/>
            <w:tcBorders>
              <w:top w:val="single" w:sz="4" w:space="0" w:color="auto"/>
              <w:left w:val="single" w:sz="4" w:space="0" w:color="auto"/>
              <w:bottom w:val="single" w:sz="4" w:space="0" w:color="auto"/>
              <w:right w:val="single" w:sz="4" w:space="0" w:color="auto"/>
            </w:tcBorders>
            <w:vAlign w:val="center"/>
            <w:hideMark/>
          </w:tcPr>
          <w:p w14:paraId="5651ED50" w14:textId="77777777" w:rsidR="00F45F35" w:rsidRDefault="00F45F35" w:rsidP="00E53B67">
            <w:pPr>
              <w:rPr>
                <w:szCs w:val="24"/>
              </w:rPr>
            </w:pPr>
            <w:r>
              <w:rPr>
                <w:snapToGrid w:val="0"/>
                <w:szCs w:val="24"/>
              </w:rPr>
              <w:t>Atsparumas kėdžių ratukams</w:t>
            </w:r>
          </w:p>
        </w:tc>
        <w:tc>
          <w:tcPr>
            <w:tcW w:w="3947" w:type="dxa"/>
            <w:tcBorders>
              <w:top w:val="single" w:sz="4" w:space="0" w:color="auto"/>
              <w:left w:val="single" w:sz="4" w:space="0" w:color="auto"/>
              <w:bottom w:val="single" w:sz="4" w:space="0" w:color="auto"/>
              <w:right w:val="single" w:sz="4" w:space="0" w:color="auto"/>
            </w:tcBorders>
            <w:vAlign w:val="center"/>
            <w:hideMark/>
          </w:tcPr>
          <w:p w14:paraId="2009F85F" w14:textId="77777777" w:rsidR="00F45F35" w:rsidRDefault="00F45F35" w:rsidP="00E53B67">
            <w:pPr>
              <w:rPr>
                <w:szCs w:val="24"/>
              </w:rPr>
            </w:pPr>
            <w:r>
              <w:rPr>
                <w:szCs w:val="24"/>
              </w:rPr>
              <w:t>Jokios žalos</w:t>
            </w:r>
          </w:p>
        </w:tc>
      </w:tr>
      <w:tr w:rsidR="00F45F35" w14:paraId="4D562BFC" w14:textId="77777777" w:rsidTr="00D30F8E">
        <w:trPr>
          <w:trHeight w:val="383"/>
        </w:trPr>
        <w:tc>
          <w:tcPr>
            <w:tcW w:w="3823" w:type="dxa"/>
            <w:tcBorders>
              <w:top w:val="single" w:sz="4" w:space="0" w:color="auto"/>
              <w:left w:val="single" w:sz="4" w:space="0" w:color="auto"/>
              <w:bottom w:val="single" w:sz="4" w:space="0" w:color="auto"/>
              <w:right w:val="single" w:sz="4" w:space="0" w:color="auto"/>
            </w:tcBorders>
            <w:vAlign w:val="center"/>
            <w:hideMark/>
          </w:tcPr>
          <w:p w14:paraId="012D31E5" w14:textId="77777777" w:rsidR="00F45F35" w:rsidRDefault="00F45F35" w:rsidP="00E53B67">
            <w:pPr>
              <w:rPr>
                <w:szCs w:val="24"/>
              </w:rPr>
            </w:pPr>
            <w:r>
              <w:rPr>
                <w:snapToGrid w:val="0"/>
                <w:szCs w:val="24"/>
              </w:rPr>
              <w:t>Reakcija į ugnį</w:t>
            </w:r>
          </w:p>
        </w:tc>
        <w:tc>
          <w:tcPr>
            <w:tcW w:w="3947" w:type="dxa"/>
            <w:tcBorders>
              <w:top w:val="single" w:sz="4" w:space="0" w:color="auto"/>
              <w:left w:val="single" w:sz="4" w:space="0" w:color="auto"/>
              <w:bottom w:val="single" w:sz="4" w:space="0" w:color="auto"/>
              <w:right w:val="single" w:sz="4" w:space="0" w:color="auto"/>
            </w:tcBorders>
            <w:vAlign w:val="center"/>
            <w:hideMark/>
          </w:tcPr>
          <w:p w14:paraId="3DDFCA06" w14:textId="77777777" w:rsidR="00F45F35" w:rsidRDefault="00F45F35" w:rsidP="00E53B67">
            <w:pPr>
              <w:rPr>
                <w:szCs w:val="24"/>
              </w:rPr>
            </w:pPr>
            <w:r>
              <w:rPr>
                <w:szCs w:val="24"/>
              </w:rPr>
              <w:t xml:space="preserve">Ne blogiau </w:t>
            </w:r>
            <w:proofErr w:type="spellStart"/>
            <w:r>
              <w:rPr>
                <w:szCs w:val="24"/>
              </w:rPr>
              <w:t>C</w:t>
            </w:r>
            <w:r>
              <w:rPr>
                <w:szCs w:val="24"/>
                <w:vertAlign w:val="subscript"/>
              </w:rPr>
              <w:t>fl</w:t>
            </w:r>
            <w:proofErr w:type="spellEnd"/>
            <w:r>
              <w:rPr>
                <w:szCs w:val="24"/>
              </w:rPr>
              <w:t xml:space="preserve"> S</w:t>
            </w:r>
            <w:r>
              <w:rPr>
                <w:szCs w:val="24"/>
                <w:vertAlign w:val="subscript"/>
              </w:rPr>
              <w:t>1</w:t>
            </w:r>
          </w:p>
        </w:tc>
      </w:tr>
      <w:tr w:rsidR="00F45F35" w14:paraId="0849C204" w14:textId="77777777" w:rsidTr="00D30F8E">
        <w:trPr>
          <w:trHeight w:val="585"/>
        </w:trPr>
        <w:tc>
          <w:tcPr>
            <w:tcW w:w="3823" w:type="dxa"/>
            <w:tcBorders>
              <w:top w:val="single" w:sz="4" w:space="0" w:color="auto"/>
              <w:left w:val="single" w:sz="4" w:space="0" w:color="auto"/>
              <w:bottom w:val="single" w:sz="4" w:space="0" w:color="auto"/>
              <w:right w:val="single" w:sz="4" w:space="0" w:color="auto"/>
            </w:tcBorders>
            <w:vAlign w:val="center"/>
            <w:hideMark/>
          </w:tcPr>
          <w:p w14:paraId="7DE245C0" w14:textId="77777777" w:rsidR="00F45F35" w:rsidRDefault="00F45F35" w:rsidP="00E53B67">
            <w:pPr>
              <w:rPr>
                <w:szCs w:val="24"/>
              </w:rPr>
            </w:pPr>
            <w:proofErr w:type="spellStart"/>
            <w:r>
              <w:rPr>
                <w:snapToGrid w:val="0"/>
                <w:szCs w:val="24"/>
              </w:rPr>
              <w:t>Antistatiškumas</w:t>
            </w:r>
            <w:proofErr w:type="spellEnd"/>
          </w:p>
        </w:tc>
        <w:tc>
          <w:tcPr>
            <w:tcW w:w="3947" w:type="dxa"/>
            <w:tcBorders>
              <w:top w:val="single" w:sz="4" w:space="0" w:color="auto"/>
              <w:left w:val="single" w:sz="4" w:space="0" w:color="auto"/>
              <w:bottom w:val="single" w:sz="4" w:space="0" w:color="auto"/>
              <w:right w:val="single" w:sz="4" w:space="0" w:color="auto"/>
            </w:tcBorders>
            <w:vAlign w:val="center"/>
            <w:hideMark/>
          </w:tcPr>
          <w:p w14:paraId="6C9AC378" w14:textId="77777777" w:rsidR="00F45F35" w:rsidRDefault="00F45F35" w:rsidP="00E53B67">
            <w:pPr>
              <w:rPr>
                <w:szCs w:val="24"/>
              </w:rPr>
            </w:pPr>
            <w:r>
              <w:rPr>
                <w:szCs w:val="24"/>
              </w:rPr>
              <w:t xml:space="preserve">Mažiau nei 2 </w:t>
            </w:r>
            <w:proofErr w:type="spellStart"/>
            <w:r>
              <w:rPr>
                <w:szCs w:val="24"/>
              </w:rPr>
              <w:t>kV</w:t>
            </w:r>
            <w:proofErr w:type="spellEnd"/>
            <w:r>
              <w:rPr>
                <w:szCs w:val="24"/>
              </w:rPr>
              <w:t xml:space="preserve"> ant betoninio pagrindo</w:t>
            </w:r>
          </w:p>
        </w:tc>
      </w:tr>
      <w:tr w:rsidR="00F45F35" w14:paraId="05F1F60F" w14:textId="77777777" w:rsidTr="00D30F8E">
        <w:trPr>
          <w:trHeight w:val="410"/>
        </w:trPr>
        <w:tc>
          <w:tcPr>
            <w:tcW w:w="3823" w:type="dxa"/>
            <w:tcBorders>
              <w:top w:val="single" w:sz="4" w:space="0" w:color="auto"/>
              <w:left w:val="single" w:sz="4" w:space="0" w:color="auto"/>
              <w:bottom w:val="single" w:sz="4" w:space="0" w:color="auto"/>
              <w:right w:val="single" w:sz="4" w:space="0" w:color="auto"/>
            </w:tcBorders>
            <w:vAlign w:val="center"/>
            <w:hideMark/>
          </w:tcPr>
          <w:p w14:paraId="10A4CAD4" w14:textId="77777777" w:rsidR="00F45F35" w:rsidRDefault="00F45F35" w:rsidP="00E53B67">
            <w:pPr>
              <w:rPr>
                <w:szCs w:val="24"/>
              </w:rPr>
            </w:pPr>
            <w:r>
              <w:rPr>
                <w:snapToGrid w:val="0"/>
                <w:szCs w:val="24"/>
              </w:rPr>
              <w:t>Smūgio garso sulaikymas</w:t>
            </w:r>
          </w:p>
        </w:tc>
        <w:tc>
          <w:tcPr>
            <w:tcW w:w="3947" w:type="dxa"/>
            <w:tcBorders>
              <w:top w:val="single" w:sz="4" w:space="0" w:color="auto"/>
              <w:left w:val="single" w:sz="4" w:space="0" w:color="auto"/>
              <w:bottom w:val="single" w:sz="4" w:space="0" w:color="auto"/>
              <w:right w:val="single" w:sz="4" w:space="0" w:color="auto"/>
            </w:tcBorders>
            <w:vAlign w:val="center"/>
            <w:hideMark/>
          </w:tcPr>
          <w:p w14:paraId="1D05E369" w14:textId="77777777" w:rsidR="00F45F35" w:rsidRDefault="00F45F35" w:rsidP="00E53B67">
            <w:pPr>
              <w:rPr>
                <w:szCs w:val="24"/>
              </w:rPr>
            </w:pPr>
            <w:r>
              <w:rPr>
                <w:szCs w:val="24"/>
                <w:lang w:val="en-US"/>
              </w:rPr>
              <w:t xml:space="preserve">Ne </w:t>
            </w:r>
            <w:proofErr w:type="spellStart"/>
            <w:r>
              <w:rPr>
                <w:szCs w:val="24"/>
                <w:lang w:val="en-US"/>
              </w:rPr>
              <w:t>mažiau</w:t>
            </w:r>
            <w:proofErr w:type="spellEnd"/>
            <w:r>
              <w:rPr>
                <w:szCs w:val="24"/>
                <w:lang w:val="en-US"/>
              </w:rPr>
              <w:t xml:space="preserve"> </w:t>
            </w:r>
            <w:proofErr w:type="spellStart"/>
            <w:r>
              <w:rPr>
                <w:szCs w:val="24"/>
                <w:lang w:val="en-US"/>
              </w:rPr>
              <w:t>ΔL</w:t>
            </w:r>
            <w:r>
              <w:rPr>
                <w:szCs w:val="24"/>
                <w:vertAlign w:val="subscript"/>
                <w:lang w:val="en-US"/>
              </w:rPr>
              <w:t>w</w:t>
            </w:r>
            <w:proofErr w:type="spellEnd"/>
            <w:r>
              <w:rPr>
                <w:szCs w:val="24"/>
                <w:lang w:val="en-US"/>
              </w:rPr>
              <w:t>= 11 dB</w:t>
            </w:r>
          </w:p>
        </w:tc>
      </w:tr>
      <w:tr w:rsidR="00F45F35" w14:paraId="20887E7A" w14:textId="77777777" w:rsidTr="00D30F8E">
        <w:tc>
          <w:tcPr>
            <w:tcW w:w="3823" w:type="dxa"/>
            <w:tcBorders>
              <w:top w:val="single" w:sz="4" w:space="0" w:color="auto"/>
              <w:left w:val="single" w:sz="4" w:space="0" w:color="auto"/>
              <w:bottom w:val="single" w:sz="4" w:space="0" w:color="auto"/>
              <w:right w:val="single" w:sz="4" w:space="0" w:color="auto"/>
            </w:tcBorders>
            <w:vAlign w:val="center"/>
            <w:hideMark/>
          </w:tcPr>
          <w:p w14:paraId="2E7958CB" w14:textId="77777777" w:rsidR="00F45F35" w:rsidRDefault="00F45F35" w:rsidP="00E53B67">
            <w:pPr>
              <w:rPr>
                <w:szCs w:val="24"/>
              </w:rPr>
            </w:pPr>
            <w:r>
              <w:rPr>
                <w:snapToGrid w:val="0"/>
                <w:szCs w:val="24"/>
              </w:rPr>
              <w:t>Atsparumas grybeliams ir bakterijoms</w:t>
            </w:r>
          </w:p>
        </w:tc>
        <w:tc>
          <w:tcPr>
            <w:tcW w:w="3947" w:type="dxa"/>
            <w:tcBorders>
              <w:top w:val="single" w:sz="4" w:space="0" w:color="auto"/>
              <w:left w:val="single" w:sz="4" w:space="0" w:color="auto"/>
              <w:bottom w:val="single" w:sz="4" w:space="0" w:color="auto"/>
              <w:right w:val="single" w:sz="4" w:space="0" w:color="auto"/>
            </w:tcBorders>
            <w:vAlign w:val="center"/>
            <w:hideMark/>
          </w:tcPr>
          <w:p w14:paraId="00503832" w14:textId="77777777" w:rsidR="00F45F35" w:rsidRDefault="00F45F35" w:rsidP="00E53B67">
            <w:pPr>
              <w:rPr>
                <w:szCs w:val="24"/>
              </w:rPr>
            </w:pPr>
            <w:proofErr w:type="spellStart"/>
            <w:r>
              <w:rPr>
                <w:szCs w:val="24"/>
              </w:rPr>
              <w:t>Sanitized</w:t>
            </w:r>
            <w:proofErr w:type="spellEnd"/>
            <w:r>
              <w:rPr>
                <w:szCs w:val="24"/>
              </w:rPr>
              <w:t xml:space="preserve"> - Įvertis – aukštas</w:t>
            </w:r>
          </w:p>
        </w:tc>
      </w:tr>
      <w:tr w:rsidR="00F45F35" w14:paraId="5D4944C2" w14:textId="77777777" w:rsidTr="00D30F8E">
        <w:trPr>
          <w:trHeight w:val="455"/>
        </w:trPr>
        <w:tc>
          <w:tcPr>
            <w:tcW w:w="3823" w:type="dxa"/>
            <w:tcBorders>
              <w:top w:val="single" w:sz="4" w:space="0" w:color="auto"/>
              <w:left w:val="single" w:sz="4" w:space="0" w:color="auto"/>
              <w:bottom w:val="single" w:sz="4" w:space="0" w:color="auto"/>
              <w:right w:val="single" w:sz="4" w:space="0" w:color="auto"/>
            </w:tcBorders>
            <w:vAlign w:val="center"/>
            <w:hideMark/>
          </w:tcPr>
          <w:p w14:paraId="2F68DD86" w14:textId="77777777" w:rsidR="00F45F35" w:rsidRDefault="00F45F35" w:rsidP="00E53B67">
            <w:pPr>
              <w:rPr>
                <w:szCs w:val="24"/>
              </w:rPr>
            </w:pPr>
            <w:r>
              <w:rPr>
                <w:snapToGrid w:val="0"/>
                <w:szCs w:val="24"/>
              </w:rPr>
              <w:t>Spalvos</w:t>
            </w:r>
          </w:p>
        </w:tc>
        <w:tc>
          <w:tcPr>
            <w:tcW w:w="3947" w:type="dxa"/>
            <w:tcBorders>
              <w:top w:val="single" w:sz="4" w:space="0" w:color="auto"/>
              <w:left w:val="single" w:sz="4" w:space="0" w:color="auto"/>
              <w:bottom w:val="single" w:sz="4" w:space="0" w:color="auto"/>
              <w:right w:val="single" w:sz="4" w:space="0" w:color="auto"/>
            </w:tcBorders>
            <w:vAlign w:val="center"/>
            <w:hideMark/>
          </w:tcPr>
          <w:p w14:paraId="65071F51" w14:textId="77777777" w:rsidR="00F45F35" w:rsidRDefault="00F45F35" w:rsidP="00E53B67">
            <w:pPr>
              <w:rPr>
                <w:szCs w:val="24"/>
              </w:rPr>
            </w:pPr>
            <w:proofErr w:type="spellStart"/>
            <w:r>
              <w:rPr>
                <w:szCs w:val="24"/>
                <w:lang w:val="en-US"/>
              </w:rPr>
              <w:t>Galimybė</w:t>
            </w:r>
            <w:proofErr w:type="spellEnd"/>
            <w:r>
              <w:rPr>
                <w:szCs w:val="24"/>
                <w:lang w:val="en-US"/>
              </w:rPr>
              <w:t xml:space="preserve"> </w:t>
            </w:r>
            <w:proofErr w:type="spellStart"/>
            <w:r>
              <w:rPr>
                <w:szCs w:val="24"/>
                <w:lang w:val="en-US"/>
              </w:rPr>
              <w:t>rinktis</w:t>
            </w:r>
            <w:proofErr w:type="spellEnd"/>
            <w:r>
              <w:rPr>
                <w:szCs w:val="24"/>
                <w:lang w:val="en-US"/>
              </w:rPr>
              <w:t xml:space="preserve">, ne </w:t>
            </w:r>
            <w:proofErr w:type="spellStart"/>
            <w:r>
              <w:rPr>
                <w:szCs w:val="24"/>
                <w:lang w:val="en-US"/>
              </w:rPr>
              <w:t>mažiau</w:t>
            </w:r>
            <w:proofErr w:type="spellEnd"/>
            <w:r>
              <w:rPr>
                <w:szCs w:val="24"/>
                <w:lang w:val="en-US"/>
              </w:rPr>
              <w:t xml:space="preserve"> 5 </w:t>
            </w:r>
            <w:proofErr w:type="spellStart"/>
            <w:r>
              <w:rPr>
                <w:szCs w:val="24"/>
                <w:lang w:val="en-US"/>
              </w:rPr>
              <w:t>spalv</w:t>
            </w:r>
            <w:proofErr w:type="spellEnd"/>
            <w:r>
              <w:rPr>
                <w:szCs w:val="24"/>
              </w:rPr>
              <w:t>ų</w:t>
            </w:r>
          </w:p>
        </w:tc>
      </w:tr>
    </w:tbl>
    <w:p w14:paraId="5EDFBA9D" w14:textId="77777777" w:rsidR="00A365A9" w:rsidRDefault="00A365A9" w:rsidP="00A365A9">
      <w:pPr>
        <w:spacing w:after="0" w:line="240" w:lineRule="auto"/>
        <w:jc w:val="center"/>
        <w:rPr>
          <w:rFonts w:ascii="Times New Roman" w:eastAsia="Times New Roman" w:hAnsi="Times New Roman" w:cs="Times New Roman"/>
        </w:rPr>
      </w:pPr>
    </w:p>
    <w:p w14:paraId="480707B4" w14:textId="77777777" w:rsidR="00F0754F" w:rsidRDefault="00F0754F" w:rsidP="00A365A9">
      <w:pPr>
        <w:spacing w:after="0" w:line="240" w:lineRule="auto"/>
        <w:jc w:val="center"/>
        <w:rPr>
          <w:rFonts w:ascii="Times New Roman" w:eastAsia="Times New Roman" w:hAnsi="Times New Roman" w:cs="Times New Roman"/>
        </w:rPr>
      </w:pPr>
    </w:p>
    <w:p w14:paraId="50BF6918" w14:textId="77777777" w:rsidR="00F45F35" w:rsidRPr="00A365A9" w:rsidRDefault="00F45F35" w:rsidP="00A365A9">
      <w:pPr>
        <w:spacing w:after="0" w:line="240" w:lineRule="auto"/>
        <w:jc w:val="center"/>
        <w:rPr>
          <w:rFonts w:ascii="Times New Roman" w:eastAsia="Times New Roman" w:hAnsi="Times New Roman" w:cs="Times New Roman"/>
        </w:rPr>
      </w:pPr>
    </w:p>
    <w:p w14:paraId="5A2F9C5A" w14:textId="77777777" w:rsidR="00F45F35" w:rsidRDefault="00F45F35" w:rsidP="00A365A9">
      <w:pPr>
        <w:spacing w:after="0" w:line="240" w:lineRule="auto"/>
        <w:ind w:firstLine="709"/>
        <w:jc w:val="both"/>
        <w:rPr>
          <w:rFonts w:ascii="Times New Roman" w:eastAsia="Times New Roman" w:hAnsi="Times New Roman" w:cs="Times New Roman"/>
          <w:b/>
          <w:i/>
          <w:sz w:val="24"/>
          <w:szCs w:val="24"/>
        </w:rPr>
      </w:pPr>
    </w:p>
    <w:p w14:paraId="6F8E1257" w14:textId="77777777" w:rsidR="00F45F35" w:rsidRDefault="00F45F35" w:rsidP="00A365A9">
      <w:pPr>
        <w:spacing w:after="0" w:line="240" w:lineRule="auto"/>
        <w:ind w:firstLine="709"/>
        <w:jc w:val="both"/>
        <w:rPr>
          <w:rFonts w:ascii="Times New Roman" w:eastAsia="Times New Roman" w:hAnsi="Times New Roman" w:cs="Times New Roman"/>
          <w:b/>
          <w:i/>
          <w:sz w:val="24"/>
          <w:szCs w:val="24"/>
        </w:rPr>
      </w:pPr>
    </w:p>
    <w:p w14:paraId="38629828" w14:textId="77777777" w:rsidR="00F45F35" w:rsidRDefault="00F45F35" w:rsidP="00A365A9">
      <w:pPr>
        <w:spacing w:after="0" w:line="240" w:lineRule="auto"/>
        <w:ind w:firstLine="709"/>
        <w:jc w:val="both"/>
        <w:rPr>
          <w:rFonts w:ascii="Times New Roman" w:eastAsia="Times New Roman" w:hAnsi="Times New Roman" w:cs="Times New Roman"/>
          <w:b/>
          <w:i/>
          <w:sz w:val="24"/>
          <w:szCs w:val="24"/>
        </w:rPr>
      </w:pPr>
    </w:p>
    <w:p w14:paraId="3973F672" w14:textId="77777777" w:rsidR="00F45F35" w:rsidRDefault="00F45F35" w:rsidP="00A365A9">
      <w:pPr>
        <w:spacing w:after="0" w:line="240" w:lineRule="auto"/>
        <w:ind w:firstLine="709"/>
        <w:jc w:val="both"/>
        <w:rPr>
          <w:rFonts w:ascii="Times New Roman" w:eastAsia="Times New Roman" w:hAnsi="Times New Roman" w:cs="Times New Roman"/>
          <w:b/>
          <w:i/>
          <w:sz w:val="24"/>
          <w:szCs w:val="24"/>
        </w:rPr>
      </w:pPr>
    </w:p>
    <w:p w14:paraId="30C24AEE" w14:textId="77777777" w:rsidR="00F45F35" w:rsidRDefault="00F45F35" w:rsidP="00A365A9">
      <w:pPr>
        <w:spacing w:after="0" w:line="240" w:lineRule="auto"/>
        <w:ind w:firstLine="709"/>
        <w:jc w:val="both"/>
        <w:rPr>
          <w:rFonts w:ascii="Times New Roman" w:eastAsia="Times New Roman" w:hAnsi="Times New Roman" w:cs="Times New Roman"/>
          <w:b/>
          <w:i/>
          <w:sz w:val="24"/>
          <w:szCs w:val="24"/>
        </w:rPr>
      </w:pPr>
    </w:p>
    <w:p w14:paraId="28C16C4C" w14:textId="77777777" w:rsidR="00F45F35" w:rsidRDefault="00F45F35" w:rsidP="00A365A9">
      <w:pPr>
        <w:spacing w:after="0" w:line="240" w:lineRule="auto"/>
        <w:ind w:firstLine="709"/>
        <w:jc w:val="both"/>
        <w:rPr>
          <w:rFonts w:ascii="Times New Roman" w:eastAsia="Times New Roman" w:hAnsi="Times New Roman" w:cs="Times New Roman"/>
          <w:b/>
          <w:i/>
          <w:sz w:val="24"/>
          <w:szCs w:val="24"/>
        </w:rPr>
      </w:pPr>
    </w:p>
    <w:p w14:paraId="1F645F4D" w14:textId="77777777" w:rsidR="005528F6" w:rsidRDefault="005528F6" w:rsidP="00A365A9">
      <w:pPr>
        <w:spacing w:after="0" w:line="240" w:lineRule="auto"/>
        <w:ind w:firstLine="709"/>
        <w:jc w:val="both"/>
        <w:rPr>
          <w:rFonts w:ascii="Times New Roman" w:eastAsia="Times New Roman" w:hAnsi="Times New Roman" w:cs="Times New Roman"/>
          <w:b/>
          <w:i/>
          <w:sz w:val="24"/>
          <w:szCs w:val="24"/>
        </w:rPr>
      </w:pPr>
    </w:p>
    <w:p w14:paraId="68A8CF95" w14:textId="77777777" w:rsidR="005528F6" w:rsidRDefault="005528F6" w:rsidP="00A365A9">
      <w:pPr>
        <w:spacing w:after="0" w:line="240" w:lineRule="auto"/>
        <w:ind w:firstLine="709"/>
        <w:jc w:val="both"/>
        <w:rPr>
          <w:rFonts w:ascii="Times New Roman" w:eastAsia="Times New Roman" w:hAnsi="Times New Roman" w:cs="Times New Roman"/>
          <w:b/>
          <w:i/>
          <w:sz w:val="24"/>
          <w:szCs w:val="24"/>
        </w:rPr>
      </w:pPr>
    </w:p>
    <w:p w14:paraId="2F307354" w14:textId="77777777" w:rsidR="005528F6" w:rsidRDefault="005528F6" w:rsidP="00A365A9">
      <w:pPr>
        <w:spacing w:after="0" w:line="240" w:lineRule="auto"/>
        <w:ind w:firstLine="709"/>
        <w:jc w:val="both"/>
        <w:rPr>
          <w:rFonts w:ascii="Times New Roman" w:eastAsia="Times New Roman" w:hAnsi="Times New Roman" w:cs="Times New Roman"/>
          <w:b/>
          <w:i/>
          <w:sz w:val="24"/>
          <w:szCs w:val="24"/>
        </w:rPr>
      </w:pPr>
    </w:p>
    <w:p w14:paraId="70C51C14" w14:textId="77777777" w:rsidR="005528F6" w:rsidRDefault="005528F6" w:rsidP="00A365A9">
      <w:pPr>
        <w:spacing w:after="0" w:line="240" w:lineRule="auto"/>
        <w:ind w:firstLine="709"/>
        <w:jc w:val="both"/>
        <w:rPr>
          <w:rFonts w:ascii="Times New Roman" w:eastAsia="Times New Roman" w:hAnsi="Times New Roman" w:cs="Times New Roman"/>
          <w:b/>
          <w:i/>
          <w:sz w:val="24"/>
          <w:szCs w:val="24"/>
        </w:rPr>
      </w:pPr>
    </w:p>
    <w:p w14:paraId="5E8BD536" w14:textId="77777777" w:rsidR="0006548E" w:rsidRDefault="0006548E" w:rsidP="00A365A9">
      <w:pPr>
        <w:spacing w:after="0" w:line="240" w:lineRule="auto"/>
        <w:ind w:firstLine="709"/>
        <w:jc w:val="both"/>
        <w:rPr>
          <w:rFonts w:ascii="Times New Roman" w:eastAsia="Times New Roman" w:hAnsi="Times New Roman" w:cs="Times New Roman"/>
          <w:b/>
          <w:i/>
          <w:sz w:val="24"/>
          <w:szCs w:val="24"/>
        </w:rPr>
      </w:pPr>
    </w:p>
    <w:p w14:paraId="7270EE51" w14:textId="77777777" w:rsidR="0006548E" w:rsidRDefault="0006548E" w:rsidP="00A365A9">
      <w:pPr>
        <w:spacing w:after="0" w:line="240" w:lineRule="auto"/>
        <w:ind w:firstLine="709"/>
        <w:jc w:val="both"/>
        <w:rPr>
          <w:rFonts w:ascii="Times New Roman" w:eastAsia="Times New Roman" w:hAnsi="Times New Roman" w:cs="Times New Roman"/>
          <w:b/>
          <w:i/>
          <w:sz w:val="24"/>
          <w:szCs w:val="24"/>
        </w:rPr>
      </w:pPr>
    </w:p>
    <w:p w14:paraId="79E5324D" w14:textId="77777777" w:rsidR="0006548E" w:rsidRDefault="0006548E" w:rsidP="00A365A9">
      <w:pPr>
        <w:spacing w:after="0" w:line="240" w:lineRule="auto"/>
        <w:ind w:firstLine="709"/>
        <w:jc w:val="both"/>
        <w:rPr>
          <w:rFonts w:ascii="Times New Roman" w:eastAsia="Times New Roman" w:hAnsi="Times New Roman" w:cs="Times New Roman"/>
          <w:b/>
          <w:i/>
          <w:sz w:val="24"/>
          <w:szCs w:val="24"/>
        </w:rPr>
      </w:pPr>
    </w:p>
    <w:p w14:paraId="54D31ECE" w14:textId="1A2F7B29" w:rsidR="00A365A9" w:rsidRDefault="00A365A9" w:rsidP="00A365A9">
      <w:pPr>
        <w:spacing w:after="0" w:line="240" w:lineRule="auto"/>
        <w:ind w:firstLine="709"/>
        <w:jc w:val="both"/>
        <w:rPr>
          <w:rFonts w:ascii="Times New Roman" w:eastAsia="Times New Roman" w:hAnsi="Times New Roman" w:cs="Times New Roman"/>
          <w:b/>
          <w:i/>
          <w:sz w:val="24"/>
          <w:szCs w:val="24"/>
        </w:rPr>
      </w:pPr>
    </w:p>
    <w:p w14:paraId="2A949083" w14:textId="2078C968" w:rsidR="0006548E" w:rsidRDefault="0006548E" w:rsidP="00A365A9">
      <w:pPr>
        <w:spacing w:after="0" w:line="240" w:lineRule="auto"/>
        <w:ind w:firstLine="709"/>
        <w:jc w:val="both"/>
        <w:rPr>
          <w:rFonts w:ascii="Times New Roman" w:eastAsia="Times New Roman" w:hAnsi="Times New Roman" w:cs="Times New Roman"/>
          <w:b/>
          <w:i/>
          <w:sz w:val="24"/>
          <w:szCs w:val="24"/>
        </w:rPr>
      </w:pPr>
    </w:p>
    <w:p w14:paraId="54D37020" w14:textId="4E815131" w:rsidR="0006548E" w:rsidRDefault="0006548E" w:rsidP="00A365A9">
      <w:pPr>
        <w:spacing w:after="0" w:line="240" w:lineRule="auto"/>
        <w:ind w:firstLine="709"/>
        <w:jc w:val="both"/>
        <w:rPr>
          <w:rFonts w:ascii="Times New Roman" w:eastAsia="Times New Roman" w:hAnsi="Times New Roman" w:cs="Times New Roman"/>
          <w:b/>
          <w:i/>
          <w:sz w:val="24"/>
          <w:szCs w:val="24"/>
        </w:rPr>
      </w:pPr>
    </w:p>
    <w:p w14:paraId="5214AF46" w14:textId="77777777" w:rsidR="0006548E" w:rsidRDefault="0006548E" w:rsidP="00A365A9">
      <w:pPr>
        <w:spacing w:after="0" w:line="240" w:lineRule="auto"/>
        <w:ind w:firstLine="709"/>
        <w:jc w:val="both"/>
        <w:rPr>
          <w:rFonts w:ascii="Times New Roman" w:eastAsia="Times New Roman" w:hAnsi="Times New Roman" w:cs="Times New Roman"/>
          <w:b/>
          <w:i/>
          <w:sz w:val="24"/>
          <w:szCs w:val="24"/>
        </w:rPr>
      </w:pPr>
    </w:p>
    <w:p w14:paraId="4D61163C" w14:textId="77777777" w:rsidR="0006548E" w:rsidRDefault="0006548E" w:rsidP="00A365A9">
      <w:pPr>
        <w:spacing w:after="0" w:line="240" w:lineRule="auto"/>
        <w:ind w:firstLine="709"/>
        <w:jc w:val="both"/>
        <w:rPr>
          <w:rFonts w:ascii="Times New Roman" w:eastAsia="Times New Roman" w:hAnsi="Times New Roman" w:cs="Times New Roman"/>
          <w:b/>
          <w:i/>
          <w:sz w:val="24"/>
          <w:szCs w:val="24"/>
        </w:rPr>
      </w:pPr>
    </w:p>
    <w:p w14:paraId="4251A246" w14:textId="117F2307" w:rsidR="00F0754F" w:rsidRDefault="00F0754F" w:rsidP="00A365A9">
      <w:pPr>
        <w:spacing w:after="0" w:line="240" w:lineRule="auto"/>
        <w:ind w:firstLine="709"/>
        <w:jc w:val="both"/>
        <w:rPr>
          <w:rFonts w:ascii="Times New Roman" w:eastAsia="Times New Roman" w:hAnsi="Times New Roman" w:cs="Times New Roman"/>
          <w:b/>
          <w:i/>
          <w:sz w:val="24"/>
          <w:szCs w:val="24"/>
        </w:rPr>
      </w:pPr>
    </w:p>
    <w:p w14:paraId="30FC2391" w14:textId="77777777" w:rsidR="0006548E" w:rsidRDefault="0006548E" w:rsidP="0006548E">
      <w:pPr>
        <w:spacing w:after="0" w:line="240" w:lineRule="auto"/>
        <w:ind w:firstLine="709"/>
        <w:jc w:val="both"/>
        <w:rPr>
          <w:rFonts w:ascii="Times New Roman" w:eastAsia="Times New Roman" w:hAnsi="Times New Roman" w:cs="Times New Roman"/>
          <w:b/>
          <w:i/>
          <w:sz w:val="24"/>
          <w:szCs w:val="24"/>
        </w:rPr>
      </w:pPr>
      <w:r w:rsidRPr="00A365A9">
        <w:rPr>
          <w:rFonts w:ascii="Times New Roman" w:eastAsia="Times New Roman" w:hAnsi="Times New Roman" w:cs="Times New Roman"/>
          <w:b/>
          <w:i/>
          <w:sz w:val="24"/>
          <w:szCs w:val="24"/>
        </w:rPr>
        <w:t>Kiti reikalavimai ir sąlygos</w:t>
      </w:r>
    </w:p>
    <w:p w14:paraId="53ED3B41" w14:textId="77777777" w:rsidR="0006548E" w:rsidRPr="00DD34FB" w:rsidRDefault="0006548E" w:rsidP="0006548E">
      <w:pPr>
        <w:spacing w:after="0" w:line="240" w:lineRule="auto"/>
        <w:ind w:firstLine="709"/>
        <w:jc w:val="both"/>
        <w:rPr>
          <w:rFonts w:ascii="Times New Roman" w:eastAsia="Times New Roman" w:hAnsi="Times New Roman" w:cs="Times New Roman"/>
          <w:b/>
          <w:i/>
          <w:sz w:val="18"/>
          <w:szCs w:val="18"/>
        </w:rPr>
      </w:pPr>
    </w:p>
    <w:p w14:paraId="50CB1E50" w14:textId="57737E4B" w:rsidR="00A365A9" w:rsidRPr="00A365A9" w:rsidRDefault="00F0754F" w:rsidP="00A365A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365A9" w:rsidRPr="00A365A9">
        <w:rPr>
          <w:rFonts w:ascii="Times New Roman" w:eastAsia="Times New Roman" w:hAnsi="Times New Roman" w:cs="Times New Roman"/>
          <w:sz w:val="24"/>
          <w:szCs w:val="24"/>
        </w:rPr>
        <w:t xml:space="preserve">. Visi kiti smulkūs darbai, medžiagos, mechanizmai ar kitos sąnaudos, kurie pagal darbų technologiją gali būti reikalingi šioje Techninėje specifikacijoje nurodytiems Darbams atlikti, turi būti įskaičiuoti į bendrą pasiūlymo kainą. </w:t>
      </w:r>
    </w:p>
    <w:p w14:paraId="1B56B676" w14:textId="15B63359" w:rsidR="00A365A9" w:rsidRPr="00A365A9" w:rsidRDefault="00F0754F" w:rsidP="00A365A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365A9" w:rsidRPr="00A365A9">
        <w:rPr>
          <w:rFonts w:ascii="Times New Roman" w:eastAsia="Times New Roman" w:hAnsi="Times New Roman" w:cs="Times New Roman"/>
          <w:sz w:val="24"/>
          <w:szCs w:val="24"/>
        </w:rPr>
        <w:t xml:space="preserve">. Teikėjui, prieš pateikiant pasiūlymą, </w:t>
      </w:r>
      <w:r w:rsidR="00DD34FB" w:rsidRPr="00DD34FB">
        <w:rPr>
          <w:rFonts w:ascii="Times New Roman" w:eastAsia="Times New Roman" w:hAnsi="Times New Roman" w:cs="Times New Roman"/>
          <w:b/>
          <w:bCs/>
          <w:sz w:val="24"/>
          <w:szCs w:val="24"/>
        </w:rPr>
        <w:t>privaloma</w:t>
      </w:r>
      <w:r w:rsidR="00A365A9" w:rsidRPr="00A365A9">
        <w:rPr>
          <w:rFonts w:ascii="Times New Roman" w:eastAsia="Times New Roman" w:hAnsi="Times New Roman" w:cs="Times New Roman"/>
          <w:sz w:val="24"/>
          <w:szCs w:val="24"/>
        </w:rPr>
        <w:t xml:space="preserve"> įvertinti esamą situaciją Įstaigos objekte.</w:t>
      </w:r>
    </w:p>
    <w:p w14:paraId="68A286B6" w14:textId="77777777" w:rsidR="00A365A9" w:rsidRPr="00A365A9" w:rsidRDefault="00F0754F" w:rsidP="00A365A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A365A9" w:rsidRPr="00A365A9">
        <w:rPr>
          <w:rFonts w:ascii="Times New Roman" w:eastAsia="Times New Roman" w:hAnsi="Times New Roman" w:cs="Times New Roman"/>
          <w:sz w:val="24"/>
          <w:szCs w:val="24"/>
        </w:rPr>
        <w:t xml:space="preserve">. Prekės ir kitos medžiagos, reikalingos Darbams atlikti, į objektą turi būti pristatomos kartu su atitikties deklaracijomis, patvirtinančiomis atitikimą Lietuvos ir/ar europinių standartų reikalavimams. </w:t>
      </w:r>
    </w:p>
    <w:p w14:paraId="3E16D6A6" w14:textId="77777777" w:rsidR="00A365A9" w:rsidRPr="00A365A9" w:rsidRDefault="00F0754F" w:rsidP="00A365A9">
      <w:pPr>
        <w:spacing w:after="0" w:line="240" w:lineRule="auto"/>
        <w:ind w:left="75" w:firstLine="6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365A9" w:rsidRPr="00A365A9">
        <w:rPr>
          <w:rFonts w:ascii="Times New Roman" w:eastAsia="Times New Roman" w:hAnsi="Times New Roman" w:cs="Times New Roman"/>
          <w:sz w:val="24"/>
          <w:szCs w:val="24"/>
        </w:rPr>
        <w:t>. Visus spalvinius ir dizaino sprendinius teikėjas prieš Darbų pradžią turi suderinti su Įstaiga.</w:t>
      </w:r>
    </w:p>
    <w:p w14:paraId="0D3572AD" w14:textId="77777777" w:rsidR="00A365A9" w:rsidRPr="00A365A9" w:rsidRDefault="00F0754F" w:rsidP="00A365A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365A9" w:rsidRPr="00A365A9">
        <w:rPr>
          <w:rFonts w:ascii="Times New Roman" w:eastAsia="Times New Roman" w:hAnsi="Times New Roman" w:cs="Times New Roman"/>
          <w:sz w:val="24"/>
          <w:szCs w:val="24"/>
        </w:rPr>
        <w:t xml:space="preserve">. Teikėjas visas Darbų metu susidariusias atliekas įsipareigoja utilizuoti savo lėšomis. </w:t>
      </w:r>
    </w:p>
    <w:p w14:paraId="567D1E8E" w14:textId="77777777" w:rsidR="00A365A9" w:rsidRPr="00A365A9" w:rsidRDefault="00F0754F" w:rsidP="00A365A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365A9" w:rsidRPr="00A365A9">
        <w:rPr>
          <w:rFonts w:ascii="Times New Roman" w:eastAsia="Times New Roman" w:hAnsi="Times New Roman" w:cs="Times New Roman"/>
          <w:sz w:val="24"/>
          <w:szCs w:val="24"/>
        </w:rPr>
        <w:t>. Teikėjas, prieš pradėdamas Darbus, turi suderinti Darbų laiką su Įstaiga.</w:t>
      </w:r>
    </w:p>
    <w:p w14:paraId="190A00E9" w14:textId="77777777" w:rsidR="00A365A9" w:rsidRPr="00A365A9" w:rsidRDefault="00F0754F" w:rsidP="00A365A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365A9" w:rsidRPr="00A365A9">
        <w:rPr>
          <w:rFonts w:ascii="Times New Roman" w:eastAsia="Times New Roman" w:hAnsi="Times New Roman" w:cs="Times New Roman"/>
          <w:sz w:val="24"/>
          <w:szCs w:val="24"/>
        </w:rPr>
        <w:t>. Teikėjas prisiima visą atsakomybę už Darbų saugą.</w:t>
      </w:r>
    </w:p>
    <w:p w14:paraId="6CAA9764" w14:textId="77777777" w:rsidR="00266D6C" w:rsidRDefault="00F0754F" w:rsidP="00266D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365A9" w:rsidRPr="00A365A9">
        <w:rPr>
          <w:rFonts w:ascii="Times New Roman" w:eastAsia="Times New Roman" w:hAnsi="Times New Roman" w:cs="Times New Roman"/>
          <w:sz w:val="24"/>
          <w:szCs w:val="24"/>
        </w:rPr>
        <w:t>. Teikėjas Darbus privalo vykdyti vadovaudamasis gamintojų reikalavimais bei tokios rūšies darbų gerąja praktika.</w:t>
      </w:r>
    </w:p>
    <w:p w14:paraId="64AF2F98" w14:textId="64174B24" w:rsidR="00266D6C" w:rsidRPr="00266D6C" w:rsidRDefault="00266D6C" w:rsidP="00266D6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266D6C">
        <w:rPr>
          <w:rFonts w:ascii="Times New Roman" w:eastAsia="Times New Roman" w:hAnsi="Times New Roman" w:cs="Times New Roman"/>
          <w:sz w:val="24"/>
          <w:szCs w:val="24"/>
        </w:rPr>
        <w:t xml:space="preserve">Pagal Lietuvos Respublikos aplinkos ministro 2011 m. birželio 28 d. įsakymą Nr. D1-508 „Dėl produktų, kurių viešiesiems pirkimams taikytini aplinkos apsaugos kriterijai, sąrašų, aplinkos apsaugos kriterijų, kuriuos perkančiosios organizacijos turi taikyti pirkdamos prekes, paslaugas ar darbus, taikymo tvarkos aprašo patvirtinimo“ nustatomas aplinkosaugos reikalavimas </w:t>
      </w:r>
      <w:r>
        <w:rPr>
          <w:rFonts w:ascii="Times New Roman" w:eastAsia="Times New Roman" w:hAnsi="Times New Roman" w:cs="Times New Roman"/>
          <w:sz w:val="24"/>
          <w:szCs w:val="24"/>
        </w:rPr>
        <w:t>remonto</w:t>
      </w:r>
      <w:r w:rsidRPr="00266D6C">
        <w:rPr>
          <w:rFonts w:ascii="Times New Roman" w:eastAsia="Times New Roman" w:hAnsi="Times New Roman" w:cs="Times New Roman"/>
          <w:sz w:val="24"/>
          <w:szCs w:val="24"/>
        </w:rPr>
        <w:t xml:space="preserve"> darbams:</w:t>
      </w:r>
    </w:p>
    <w:p w14:paraId="2FC1B3C2" w14:textId="77777777" w:rsidR="00266D6C" w:rsidRPr="00266D6C" w:rsidRDefault="00266D6C" w:rsidP="00266D6C">
      <w:pPr>
        <w:spacing w:after="0" w:line="240" w:lineRule="auto"/>
        <w:ind w:firstLine="720"/>
        <w:jc w:val="both"/>
        <w:rPr>
          <w:rFonts w:ascii="Times New Roman" w:eastAsia="Times New Roman" w:hAnsi="Times New Roman" w:cs="Times New Roman"/>
          <w:sz w:val="24"/>
          <w:szCs w:val="24"/>
        </w:rPr>
      </w:pPr>
      <w:r w:rsidRPr="00266D6C">
        <w:rPr>
          <w:rFonts w:ascii="Times New Roman" w:eastAsia="Times New Roman" w:hAnsi="Times New Roman" w:cs="Times New Roman"/>
          <w:sz w:val="24"/>
          <w:szCs w:val="24"/>
        </w:rPr>
        <w:t>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A3880B9" w14:textId="77777777" w:rsidR="00266D6C" w:rsidRPr="00A365A9" w:rsidRDefault="00266D6C" w:rsidP="00A365A9">
      <w:pPr>
        <w:spacing w:after="0" w:line="240" w:lineRule="auto"/>
        <w:ind w:firstLine="709"/>
        <w:jc w:val="both"/>
        <w:rPr>
          <w:rFonts w:ascii="Times New Roman" w:eastAsia="Times New Roman" w:hAnsi="Times New Roman" w:cs="Times New Roman"/>
          <w:sz w:val="24"/>
          <w:szCs w:val="24"/>
        </w:rPr>
      </w:pPr>
    </w:p>
    <w:p w14:paraId="1794DDF9" w14:textId="77777777" w:rsidR="00A365A9" w:rsidRPr="00A365A9" w:rsidRDefault="00A365A9" w:rsidP="00A365A9">
      <w:pPr>
        <w:spacing w:after="0" w:line="240" w:lineRule="auto"/>
        <w:ind w:firstLine="709"/>
        <w:jc w:val="both"/>
        <w:rPr>
          <w:rFonts w:ascii="Times New Roman" w:eastAsia="Times New Roman" w:hAnsi="Times New Roman" w:cs="Times New Roman"/>
          <w:sz w:val="24"/>
          <w:szCs w:val="24"/>
        </w:rPr>
      </w:pPr>
    </w:p>
    <w:p w14:paraId="45144717" w14:textId="77777777" w:rsidR="00A365A9" w:rsidRDefault="00A365A9" w:rsidP="00A365A9">
      <w:pPr>
        <w:spacing w:after="0" w:line="240" w:lineRule="auto"/>
        <w:ind w:firstLine="709"/>
        <w:jc w:val="both"/>
        <w:rPr>
          <w:rFonts w:ascii="Times New Roman" w:eastAsia="Times New Roman" w:hAnsi="Times New Roman" w:cs="Times New Roman"/>
          <w:b/>
          <w:sz w:val="24"/>
          <w:szCs w:val="24"/>
        </w:rPr>
      </w:pPr>
      <w:r w:rsidRPr="00A365A9">
        <w:rPr>
          <w:rFonts w:ascii="Times New Roman" w:eastAsia="Times New Roman" w:hAnsi="Times New Roman" w:cs="Times New Roman"/>
          <w:b/>
          <w:sz w:val="24"/>
          <w:szCs w:val="24"/>
        </w:rPr>
        <w:t>Reikalavimai mokėjimo dokumentų pateikimui</w:t>
      </w:r>
    </w:p>
    <w:p w14:paraId="35F80896" w14:textId="77777777" w:rsidR="00F0754F" w:rsidRPr="00DD34FB" w:rsidRDefault="00F0754F" w:rsidP="00A365A9">
      <w:pPr>
        <w:spacing w:after="0" w:line="240" w:lineRule="auto"/>
        <w:ind w:firstLine="709"/>
        <w:jc w:val="both"/>
        <w:rPr>
          <w:rFonts w:ascii="Times New Roman" w:eastAsia="Times New Roman" w:hAnsi="Times New Roman" w:cs="Times New Roman"/>
          <w:b/>
          <w:sz w:val="20"/>
          <w:szCs w:val="20"/>
        </w:rPr>
      </w:pPr>
    </w:p>
    <w:p w14:paraId="076E240F" w14:textId="77777777" w:rsidR="00A365A9" w:rsidRPr="00A365A9" w:rsidRDefault="00A365A9" w:rsidP="00A365A9">
      <w:pPr>
        <w:spacing w:after="0" w:line="240" w:lineRule="auto"/>
        <w:ind w:firstLine="709"/>
        <w:jc w:val="both"/>
        <w:rPr>
          <w:rFonts w:ascii="Times New Roman" w:eastAsia="Times New Roman" w:hAnsi="Times New Roman" w:cs="Times New Roman"/>
          <w:sz w:val="24"/>
          <w:szCs w:val="24"/>
        </w:rPr>
      </w:pPr>
      <w:r w:rsidRPr="00A365A9">
        <w:rPr>
          <w:rFonts w:ascii="Times New Roman" w:eastAsia="Times New Roman" w:hAnsi="Times New Roman" w:cs="Times New Roman"/>
          <w:sz w:val="24"/>
          <w:szCs w:val="24"/>
        </w:rPr>
        <w:t>1. Visi mokėjimo dokumentai, prieš juos pateikiant, turi būti suderinti su Įstaiga.</w:t>
      </w:r>
    </w:p>
    <w:p w14:paraId="276A0474" w14:textId="77777777" w:rsidR="00A365A9" w:rsidRPr="00A365A9" w:rsidRDefault="00A365A9" w:rsidP="00A365A9">
      <w:pPr>
        <w:spacing w:after="0" w:line="240" w:lineRule="auto"/>
        <w:ind w:firstLine="709"/>
        <w:jc w:val="both"/>
        <w:rPr>
          <w:rFonts w:ascii="Times New Roman" w:eastAsia="Times New Roman" w:hAnsi="Times New Roman" w:cs="Times New Roman"/>
          <w:sz w:val="24"/>
          <w:szCs w:val="24"/>
        </w:rPr>
      </w:pPr>
      <w:r w:rsidRPr="00A365A9">
        <w:rPr>
          <w:rFonts w:ascii="Times New Roman" w:eastAsia="Times New Roman" w:hAnsi="Times New Roman" w:cs="Times New Roman"/>
          <w:sz w:val="24"/>
          <w:szCs w:val="24"/>
        </w:rPr>
        <w:t xml:space="preserve">2. Teikėjui mokama už faktiškai, tinkamai, kokybiškai atliktus Darbus. Darbų </w:t>
      </w:r>
      <w:r w:rsidRPr="00A365A9">
        <w:rPr>
          <w:rFonts w:ascii="Times New Roman" w:eastAsia="Times New Roman" w:hAnsi="Times New Roman" w:cs="Times New Roman"/>
          <w:bCs/>
          <w:sz w:val="24"/>
          <w:szCs w:val="24"/>
        </w:rPr>
        <w:t xml:space="preserve">perdavimas ir priėmimas įforminamas Darbų perdavimo-priėmimo aktu. Darbų perdavimo-priėmimo akto pasirašymo abiejų Šalių diena laikoma Darbų perdavimo diena. Abiejų Šalių pasirašytas Darbų perdavimo-priėmimo aktas </w:t>
      </w:r>
      <w:r w:rsidRPr="00A365A9">
        <w:rPr>
          <w:rFonts w:ascii="Times New Roman" w:eastAsia="Times New Roman" w:hAnsi="Times New Roman" w:cs="Times New Roman"/>
          <w:sz w:val="24"/>
          <w:szCs w:val="24"/>
        </w:rPr>
        <w:t>yra pagrindas PVM sąskaitai faktūrai (ar kitam ją atitinkančiam finansiniam dokumentui) išrašyti.</w:t>
      </w:r>
    </w:p>
    <w:p w14:paraId="2939A80A" w14:textId="77777777" w:rsidR="00A365A9" w:rsidRPr="00A365A9" w:rsidRDefault="00A365A9" w:rsidP="00A365A9">
      <w:pPr>
        <w:spacing w:after="0" w:line="240" w:lineRule="auto"/>
        <w:ind w:firstLine="709"/>
        <w:jc w:val="both"/>
        <w:rPr>
          <w:rFonts w:ascii="Times New Roman" w:eastAsia="Times New Roman" w:hAnsi="Times New Roman" w:cs="Times New Roman"/>
          <w:sz w:val="24"/>
          <w:szCs w:val="24"/>
        </w:rPr>
      </w:pPr>
      <w:r w:rsidRPr="00A365A9">
        <w:rPr>
          <w:rFonts w:ascii="Times New Roman" w:eastAsia="Times New Roman" w:hAnsi="Times New Roman" w:cs="Times New Roman"/>
          <w:sz w:val="24"/>
          <w:szCs w:val="24"/>
        </w:rPr>
        <w:t>3. Už faktiškai ir tinkamai perduotus Darbus Įstaiga</w:t>
      </w:r>
      <w:r w:rsidRPr="00A365A9">
        <w:rPr>
          <w:rFonts w:ascii="Times New Roman" w:eastAsia="Calibri" w:hAnsi="Times New Roman" w:cs="Times New Roman"/>
          <w:sz w:val="24"/>
          <w:szCs w:val="24"/>
        </w:rPr>
        <w:t xml:space="preserve"> </w:t>
      </w:r>
      <w:r w:rsidRPr="00A365A9">
        <w:rPr>
          <w:rFonts w:ascii="Times New Roman" w:eastAsia="Times New Roman" w:hAnsi="Times New Roman" w:cs="Times New Roman"/>
          <w:sz w:val="24"/>
          <w:szCs w:val="24"/>
        </w:rPr>
        <w:t>su teikėju atsiskaito mokėjimo pavedimu pinigus pervesdama į teikėjo Sutartyje nurodytą atsiskaitomąją sąskaitą ne vėliau kaip per 30 (trisdešimt) kalendorinių dienų nuo PVM sąskaitos faktūros (arba ją atitinkančio finansinio dokumento) pateikimo Įstaigai dienos. Tais atvejais, kai yra objektyviai pagrįsta (pvz., vėluoja finansavimas iš biudžeto), mokėjimai gali būti atidedami, vėlavimo laikotarpiui, bet ne ilgiau kaip 60 (šešiasdešimt) kalendorinių dienų nuo Darbų priėmimo – perdavimo akto apie faktiškai atliktus Darbus pateikimo Užsakovui dienos.</w:t>
      </w:r>
    </w:p>
    <w:p w14:paraId="23F04F91" w14:textId="77777777" w:rsidR="00A365A9" w:rsidRPr="00A365A9" w:rsidRDefault="00A365A9" w:rsidP="00A365A9">
      <w:pPr>
        <w:spacing w:after="0" w:line="240" w:lineRule="auto"/>
        <w:ind w:firstLine="709"/>
        <w:jc w:val="both"/>
        <w:rPr>
          <w:rFonts w:ascii="Times New Roman" w:eastAsia="Times New Roman" w:hAnsi="Times New Roman" w:cs="Times New Roman"/>
          <w:sz w:val="24"/>
          <w:szCs w:val="24"/>
        </w:rPr>
      </w:pPr>
    </w:p>
    <w:p w14:paraId="55AC71B9" w14:textId="77777777" w:rsidR="00D01C5B" w:rsidRPr="00A365A9" w:rsidRDefault="00D01C5B" w:rsidP="00A365A9">
      <w:pPr>
        <w:spacing w:after="0" w:line="240" w:lineRule="auto"/>
        <w:jc w:val="right"/>
        <w:rPr>
          <w:rFonts w:ascii="Times New Roman" w:eastAsia="Times New Roman" w:hAnsi="Times New Roman" w:cs="Times New Roman"/>
          <w:sz w:val="24"/>
          <w:szCs w:val="24"/>
        </w:rPr>
      </w:pPr>
    </w:p>
    <w:sectPr w:rsidR="00D01C5B" w:rsidRPr="00A365A9" w:rsidSect="005528F6">
      <w:pgSz w:w="11906" w:h="16838"/>
      <w:pgMar w:top="170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453E3"/>
    <w:multiLevelType w:val="multilevel"/>
    <w:tmpl w:val="D96A3200"/>
    <w:lvl w:ilvl="0">
      <w:start w:val="1"/>
      <w:numFmt w:val="decimal"/>
      <w:suff w:val="space"/>
      <w:lvlText w:val="%1."/>
      <w:lvlJc w:val="left"/>
      <w:pPr>
        <w:ind w:left="0" w:firstLine="0"/>
      </w:pPr>
      <w:rPr>
        <w:rFonts w:hint="default"/>
        <w:b w:val="0"/>
        <w:i w:val="0"/>
      </w:rPr>
    </w:lvl>
    <w:lvl w:ilvl="1">
      <w:start w:val="1"/>
      <w:numFmt w:val="decimal"/>
      <w:lvlText w:val="%1.%2."/>
      <w:lvlJc w:val="left"/>
      <w:pPr>
        <w:ind w:left="792" w:hanging="432"/>
      </w:pPr>
      <w:rPr>
        <w:rFonts w:hint="default"/>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9084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A9"/>
    <w:rsid w:val="00022DDB"/>
    <w:rsid w:val="0006548E"/>
    <w:rsid w:val="00097569"/>
    <w:rsid w:val="00142CC0"/>
    <w:rsid w:val="0016018E"/>
    <w:rsid w:val="002435E0"/>
    <w:rsid w:val="00266D6C"/>
    <w:rsid w:val="002A6DD7"/>
    <w:rsid w:val="002D408E"/>
    <w:rsid w:val="002D717B"/>
    <w:rsid w:val="003268F6"/>
    <w:rsid w:val="00340F0A"/>
    <w:rsid w:val="00391C63"/>
    <w:rsid w:val="003A26AF"/>
    <w:rsid w:val="00410E62"/>
    <w:rsid w:val="00420BB5"/>
    <w:rsid w:val="00433EC1"/>
    <w:rsid w:val="004805B2"/>
    <w:rsid w:val="00480BB5"/>
    <w:rsid w:val="00501496"/>
    <w:rsid w:val="00527C55"/>
    <w:rsid w:val="00533809"/>
    <w:rsid w:val="005528F6"/>
    <w:rsid w:val="006009AE"/>
    <w:rsid w:val="006B4C94"/>
    <w:rsid w:val="006B5982"/>
    <w:rsid w:val="006C268D"/>
    <w:rsid w:val="00756E0C"/>
    <w:rsid w:val="00765FC3"/>
    <w:rsid w:val="00775166"/>
    <w:rsid w:val="007B4D5D"/>
    <w:rsid w:val="00844F1B"/>
    <w:rsid w:val="00862540"/>
    <w:rsid w:val="008C5360"/>
    <w:rsid w:val="008E3711"/>
    <w:rsid w:val="00965283"/>
    <w:rsid w:val="00971AA7"/>
    <w:rsid w:val="00A365A9"/>
    <w:rsid w:val="00B57444"/>
    <w:rsid w:val="00BA09E9"/>
    <w:rsid w:val="00BB4FE0"/>
    <w:rsid w:val="00D01C5B"/>
    <w:rsid w:val="00D30F8E"/>
    <w:rsid w:val="00D876ED"/>
    <w:rsid w:val="00DD34FB"/>
    <w:rsid w:val="00DF585D"/>
    <w:rsid w:val="00EA4D30"/>
    <w:rsid w:val="00F0754F"/>
    <w:rsid w:val="00F45F35"/>
    <w:rsid w:val="00F64812"/>
    <w:rsid w:val="00FB565F"/>
    <w:rsid w:val="00FC17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0800"/>
  <w15:chartTrackingRefBased/>
  <w15:docId w15:val="{262820DB-A8C3-419A-AF6B-31ECE820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2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3673</Words>
  <Characters>2094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2</cp:revision>
  <dcterms:created xsi:type="dcterms:W3CDTF">2025-06-03T10:07:00Z</dcterms:created>
  <dcterms:modified xsi:type="dcterms:W3CDTF">2025-06-03T10:07:00Z</dcterms:modified>
</cp:coreProperties>
</file>