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7CBF" w14:textId="43D929D3" w:rsidR="00F36481" w:rsidRPr="00735AA3" w:rsidRDefault="00735AA3" w:rsidP="00251DAD">
      <w:pPr>
        <w:pStyle w:val="Heading2"/>
        <w:ind w:left="666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Specialiųjų p</w:t>
      </w:r>
      <w:r w:rsidR="00F36481"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irkimo sąlygų 2 priedas „Techninė specifikacija“</w:t>
      </w:r>
      <w:bookmarkEnd w:id="0"/>
      <w:bookmarkEnd w:id="1"/>
      <w:bookmarkEnd w:id="2"/>
      <w:bookmarkEnd w:id="3"/>
      <w:bookmarkEnd w:id="4"/>
    </w:p>
    <w:p w14:paraId="381A90D7" w14:textId="77777777" w:rsidR="00F36481" w:rsidRPr="004225AA" w:rsidRDefault="00F36481" w:rsidP="00F36481">
      <w:pPr>
        <w:jc w:val="right"/>
      </w:pPr>
    </w:p>
    <w:p w14:paraId="43EB1677" w14:textId="4F323E8F" w:rsidR="00F36481" w:rsidRDefault="00F36481" w:rsidP="002E0314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5596DF2C" w14:textId="5B17F435" w:rsidR="005A3451" w:rsidRDefault="005A3451" w:rsidP="002E0314">
      <w:pPr>
        <w:jc w:val="center"/>
        <w:rPr>
          <w:b/>
        </w:rPr>
      </w:pPr>
      <w:r>
        <w:rPr>
          <w:b/>
        </w:rPr>
        <w:t>1 PIRKIMO DALIS</w:t>
      </w:r>
    </w:p>
    <w:p w14:paraId="1B645591" w14:textId="4C1BFDD5" w:rsidR="00B710DC" w:rsidRDefault="00F3242F" w:rsidP="00F36481">
      <w:pPr>
        <w:jc w:val="center"/>
        <w:rPr>
          <w:b/>
          <w:bCs/>
        </w:rPr>
      </w:pPr>
      <w:r>
        <w:rPr>
          <w:b/>
          <w:bCs/>
        </w:rPr>
        <w:t>Mechaninio, terminio ir cheminio spausdintųjų plokščių išbaigimo staklės</w:t>
      </w:r>
      <w:r w:rsidR="001557B0">
        <w:rPr>
          <w:b/>
          <w:bCs/>
        </w:rPr>
        <w:t xml:space="preserve"> su priedais</w:t>
      </w:r>
    </w:p>
    <w:p w14:paraId="2CC9B52A" w14:textId="065F91AD" w:rsidR="00F36481" w:rsidRPr="004225AA" w:rsidRDefault="00F36481" w:rsidP="00F36481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5137CF3E" w14:textId="464EF912" w:rsidR="00F36481" w:rsidRPr="00DC42C8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6C36DA">
        <w:rPr>
          <w:rFonts w:eastAsia="Times New Roman"/>
          <w:iCs/>
          <w:bdr w:val="none" w:sz="0" w:space="0" w:color="auto" w:frame="1"/>
        </w:rPr>
        <w:t>Techninėje specifikacijoje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o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 xml:space="preserve"> ne atkartoti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>Pateikti oficialius gamintojo parengtus techninius dokumentus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(brošiūras, įrangos techninių duomenų lapus ar kt.). </w:t>
      </w:r>
      <w:r w:rsidR="00BA1622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BA1622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BA1622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BA1622" w:rsidRPr="002B5024">
        <w:rPr>
          <w:rFonts w:eastAsia="Times New Roman"/>
          <w:iCs/>
          <w:bdr w:val="none" w:sz="0" w:space="0" w:color="auto" w:frame="1"/>
        </w:rPr>
        <w:t>I</w:t>
      </w:r>
      <w:r w:rsidR="00BA1622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BA1622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65166632" w14:textId="63A952A7" w:rsidR="00F36481" w:rsidRDefault="00BA1622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="00F36481"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="00F36481"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="00F36481"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="00F36481"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0657EEE8" w:rsidR="00F36481" w:rsidRPr="004225AA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 w:rsidR="00A76426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="00A76426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="00A76426"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D20E68" w:rsidRPr="00D20E68">
        <w:rPr>
          <w:rFonts w:eastAsia="Times New Roman"/>
          <w:iCs/>
          <w:color w:val="201F1E"/>
          <w:bdr w:val="none" w:sz="0" w:space="0" w:color="auto" w:frame="1"/>
        </w:rPr>
        <w:t>6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>.3 p.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7CB7B43E" w14:textId="6F685D5C" w:rsidR="00F36481" w:rsidRPr="004225AA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>
        <w:rPr>
          <w:rFonts w:eastAsia="Calibri"/>
        </w:rPr>
        <w:t>Įrangai</w:t>
      </w:r>
      <w:r w:rsidRPr="004225AA">
        <w:rPr>
          <w:rFonts w:eastAsia="Calibri"/>
        </w:rPr>
        <w:t xml:space="preserve"> s</w:t>
      </w:r>
      <w:r w:rsidRPr="004225AA">
        <w:rPr>
          <w:rFonts w:eastAsia="Times New Roman"/>
          <w:bCs/>
        </w:rPr>
        <w:t>uteikiama</w:t>
      </w:r>
      <w:r>
        <w:rPr>
          <w:rFonts w:eastAsia="Times New Roman"/>
          <w:bCs/>
        </w:rPr>
        <w:t>s</w:t>
      </w:r>
      <w:r w:rsidRPr="004225AA">
        <w:rPr>
          <w:rFonts w:eastAsia="Times New Roman"/>
          <w:bCs/>
        </w:rPr>
        <w:t xml:space="preserve"> garanti</w:t>
      </w:r>
      <w:r>
        <w:rPr>
          <w:rFonts w:eastAsia="Times New Roman"/>
          <w:bCs/>
        </w:rPr>
        <w:t>nis laikotarpis</w:t>
      </w:r>
      <w:r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2E8AA091" w14:textId="77777777" w:rsidR="00F36481" w:rsidRPr="00B6416C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>
        <w:rPr>
          <w:rFonts w:eastAsia="Times New Roman"/>
          <w:bCs/>
        </w:rPr>
        <w:t>įrangą</w:t>
      </w:r>
      <w:r w:rsidRPr="004225AA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>privalo pateikti įrangos naudojimosi instrukciją (lietuvių kalba).</w:t>
      </w:r>
    </w:p>
    <w:p w14:paraId="0BAEBAA7" w14:textId="6A3E21BB" w:rsidR="00F3242F" w:rsidRPr="00F3242F" w:rsidRDefault="00F36481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  <w:lang w:val="en-US"/>
        </w:rPr>
      </w:pPr>
      <w:r w:rsidRPr="00B6416C">
        <w:rPr>
          <w:rFonts w:eastAsia="Times New Roman"/>
          <w:bCs/>
        </w:rPr>
        <w:t>4. Tiekėjas įsipareigoja apmokyti personalą (ne mažiau kaip</w:t>
      </w:r>
      <w:r w:rsidR="00DA67C0" w:rsidRPr="00B6416C">
        <w:rPr>
          <w:rFonts w:eastAsia="Times New Roman"/>
          <w:bCs/>
        </w:rPr>
        <w:t xml:space="preserve"> </w:t>
      </w:r>
      <w:r w:rsidR="00F3242F">
        <w:rPr>
          <w:rFonts w:eastAsia="Times New Roman"/>
          <w:bCs/>
        </w:rPr>
        <w:t>3</w:t>
      </w:r>
      <w:r w:rsidRPr="00B6416C">
        <w:rPr>
          <w:rFonts w:eastAsia="Times New Roman"/>
          <w:bCs/>
        </w:rPr>
        <w:t xml:space="preserve"> asmenis) dirbti su įranga. Mokymai turi vykti </w:t>
      </w:r>
      <w:r w:rsidR="00686340" w:rsidRPr="00B6416C">
        <w:rPr>
          <w:rFonts w:eastAsia="Times New Roman"/>
          <w:b/>
        </w:rPr>
        <w:t>lietuvių kalba</w:t>
      </w:r>
      <w:r w:rsidR="00686340" w:rsidRPr="00B6416C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 xml:space="preserve">Perkančiosios organizacijos patalpose adresu </w:t>
      </w:r>
      <w:bookmarkStart w:id="5" w:name="_Hlk194912567"/>
      <w:proofErr w:type="spellStart"/>
      <w:r w:rsidR="00B710DC" w:rsidRPr="00B6416C">
        <w:rPr>
          <w:rFonts w:eastAsia="Times New Roman"/>
          <w:bCs/>
        </w:rPr>
        <w:t>J.Jasinskio</w:t>
      </w:r>
      <w:proofErr w:type="spellEnd"/>
      <w:r w:rsidRPr="00B6416C">
        <w:rPr>
          <w:rFonts w:eastAsia="Times New Roman"/>
          <w:bCs/>
        </w:rPr>
        <w:t xml:space="preserve"> g. 1</w:t>
      </w:r>
      <w:r w:rsidR="00B710DC" w:rsidRPr="00B6416C">
        <w:rPr>
          <w:rFonts w:eastAsia="Times New Roman"/>
          <w:bCs/>
        </w:rPr>
        <w:t>5</w:t>
      </w:r>
      <w:r w:rsidRPr="00B6416C">
        <w:rPr>
          <w:rFonts w:eastAsia="Times New Roman"/>
          <w:bCs/>
        </w:rPr>
        <w:t>, Vilnius</w:t>
      </w:r>
      <w:bookmarkEnd w:id="5"/>
      <w:r w:rsidRPr="00B6416C">
        <w:rPr>
          <w:rFonts w:eastAsia="Times New Roman"/>
          <w:bCs/>
        </w:rPr>
        <w:t xml:space="preserve">. Mokymų trukmė – ne mažiau </w:t>
      </w:r>
      <w:r w:rsidR="003960A6">
        <w:rPr>
          <w:rFonts w:eastAsia="Times New Roman"/>
          <w:bCs/>
        </w:rPr>
        <w:t>4</w:t>
      </w:r>
      <w:r w:rsidR="00F3242F">
        <w:rPr>
          <w:rFonts w:eastAsia="Times New Roman"/>
          <w:bCs/>
        </w:rPr>
        <w:t>0</w:t>
      </w:r>
      <w:r w:rsidRPr="00B6416C">
        <w:rPr>
          <w:rFonts w:eastAsia="Times New Roman"/>
          <w:bCs/>
        </w:rPr>
        <w:t xml:space="preserve"> val. pagal iš anksto suderintą grafiką. </w:t>
      </w:r>
      <w:r w:rsidR="00F3242F">
        <w:rPr>
          <w:rFonts w:eastAsia="Times New Roman"/>
          <w:bCs/>
        </w:rPr>
        <w:t xml:space="preserve">Mokymų metu turi būti </w:t>
      </w:r>
      <w:r w:rsidR="00F3242F" w:rsidRPr="00F3242F">
        <w:rPr>
          <w:rFonts w:eastAsia="Times New Roman"/>
          <w:bCs/>
        </w:rPr>
        <w:t>pademonstruotos visos kiekvieno įrenginio ir programinės įrangos funkcijos bei galimybės.</w:t>
      </w:r>
    </w:p>
    <w:p w14:paraId="173E9FD6" w14:textId="3A7EB44D" w:rsidR="00F36481" w:rsidRPr="00B6416C" w:rsidRDefault="00F3242F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F3242F">
        <w:rPr>
          <w:rFonts w:eastAsia="Times New Roman"/>
          <w:bCs/>
        </w:rPr>
        <w:t>Mokymus vedantis asmuo privalo pateikti sertifikatą, kad jis yra gamintojo atstovas arba patvirtinti, kad jis yra išklausęs įrangos gamintojo mokymus</w:t>
      </w:r>
      <w:r>
        <w:rPr>
          <w:rFonts w:eastAsia="Times New Roman"/>
          <w:bCs/>
        </w:rPr>
        <w:t xml:space="preserve">. </w:t>
      </w:r>
      <w:r w:rsidR="00F36481" w:rsidRPr="00B6416C">
        <w:rPr>
          <w:rFonts w:eastAsia="Times New Roman"/>
          <w:bCs/>
        </w:rPr>
        <w:t>Mokymai turi būti suteikti per 14 k. d. nuo įrangos pristatymo, su</w:t>
      </w:r>
      <w:r w:rsidR="00A00F3E">
        <w:rPr>
          <w:rFonts w:eastAsia="Times New Roman"/>
          <w:bCs/>
        </w:rPr>
        <w:t>rinkimo</w:t>
      </w:r>
      <w:r w:rsidR="00F36481" w:rsidRPr="00B6416C">
        <w:rPr>
          <w:rFonts w:eastAsia="Times New Roman"/>
          <w:bCs/>
        </w:rPr>
        <w:t>/suderinimo dienos.</w:t>
      </w:r>
    </w:p>
    <w:p w14:paraId="5886A151" w14:textId="13E83D84" w:rsidR="00F36481" w:rsidRDefault="00F36481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 w:rsidRPr="00B6416C">
        <w:rPr>
          <w:rFonts w:eastAsia="Times New Roman"/>
          <w:bCs/>
        </w:rPr>
        <w:t>5</w:t>
      </w:r>
      <w:r w:rsidRPr="00B6416C">
        <w:rPr>
          <w:rFonts w:eastAsia="Arial"/>
        </w:rPr>
        <w:t xml:space="preserve">. </w:t>
      </w:r>
      <w:r w:rsidRPr="00B6416C">
        <w:rPr>
          <w:rFonts w:eastAsia="Aptos"/>
          <w:kern w:val="2"/>
          <w14:ligatures w14:val="standardContextual"/>
        </w:rPr>
        <w:t>Įranga turi būti nauja, nenaudota, neremontuota.</w:t>
      </w:r>
    </w:p>
    <w:p w14:paraId="7A1326E4" w14:textId="6B2E99B1" w:rsidR="00D20E68" w:rsidRPr="00D20E68" w:rsidRDefault="00367124" w:rsidP="00D20E68">
      <w:pPr>
        <w:spacing w:after="60" w:line="20" w:lineRule="atLeast"/>
        <w:ind w:firstLine="567"/>
        <w:jc w:val="both"/>
        <w:rPr>
          <w:rFonts w:eastAsia="Aptos"/>
          <w:kern w:val="2"/>
          <w:lang w:val="en-US"/>
          <w14:ligatures w14:val="standardContextual"/>
        </w:rPr>
      </w:pPr>
      <w:r>
        <w:rPr>
          <w:rFonts w:eastAsia="Aptos"/>
          <w:kern w:val="2"/>
          <w14:ligatures w14:val="standardContextual"/>
        </w:rPr>
        <w:t>6.</w:t>
      </w:r>
      <w:r w:rsidR="00D20E68">
        <w:rPr>
          <w:rFonts w:eastAsia="Aptos"/>
          <w:kern w:val="2"/>
          <w14:ligatures w14:val="standardContextual"/>
        </w:rPr>
        <w:t xml:space="preserve"> Visi siūlomi </w:t>
      </w:r>
      <w:r w:rsidR="00D20E68" w:rsidRPr="00D20E68">
        <w:rPr>
          <w:rFonts w:eastAsia="Aptos"/>
          <w:kern w:val="2"/>
          <w14:ligatures w14:val="standardContextual"/>
        </w:rPr>
        <w:t xml:space="preserve">elektriniai prietaisai privalo būti suderinami su standartine vardine žemosios </w:t>
      </w:r>
      <w:r w:rsidR="00E22202">
        <w:rPr>
          <w:rFonts w:eastAsia="Aptos"/>
        </w:rPr>
        <w:t xml:space="preserve">įtampos </w:t>
      </w:r>
      <w:hyperlink r:id="rId9" w:history="1">
        <w:r w:rsidR="00E22202">
          <w:rPr>
            <w:rStyle w:val="Hyperlink"/>
            <w:rFonts w:eastAsia="Aptos"/>
          </w:rPr>
          <w:t>1 fazės sistema</w:t>
        </w:r>
        <w:r w:rsidR="00E22202">
          <w:rPr>
            <w:rStyle w:val="Hyperlink"/>
            <w:rFonts w:eastAsia="Aptos"/>
            <w:lang w:val="en-US"/>
          </w:rPr>
          <w:t xml:space="preserve"> 230 V ± 10% </w:t>
        </w:r>
        <w:r w:rsidR="00E22202">
          <w:rPr>
            <w:rStyle w:val="Hyperlink"/>
            <w:rFonts w:eastAsia="Times New Roman"/>
            <w:lang w:val="en-US"/>
          </w:rPr>
          <w:t>50Hz.</w:t>
        </w:r>
      </w:hyperlink>
    </w:p>
    <w:p w14:paraId="5516A496" w14:textId="4782D778" w:rsidR="00E761D3" w:rsidRDefault="00367124" w:rsidP="009867E8">
      <w:pPr>
        <w:spacing w:after="0"/>
        <w:ind w:firstLine="567"/>
        <w:jc w:val="both"/>
      </w:pPr>
      <w:r>
        <w:rPr>
          <w:rFonts w:eastAsia="Arial"/>
        </w:rPr>
        <w:t>7</w:t>
      </w:r>
      <w:r w:rsidR="00E761D3">
        <w:rPr>
          <w:rFonts w:eastAsia="Arial"/>
        </w:rPr>
        <w:t xml:space="preserve">. </w:t>
      </w:r>
      <w:r w:rsidR="00E761D3"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0" w:history="1">
        <w:r w:rsidR="00E761D3"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="00E761D3" w:rsidRPr="00DC42C8">
        <w:rPr>
          <w:color w:val="00B050"/>
        </w:rPr>
        <w:t>“ 4.4.4. punktu.</w:t>
      </w:r>
      <w:r w:rsidR="00E761D3" w:rsidRPr="000647E2">
        <w:t xml:space="preserve"> </w:t>
      </w:r>
    </w:p>
    <w:p w14:paraId="60B50361" w14:textId="77777777" w:rsidR="00E761D3" w:rsidRDefault="00E761D3" w:rsidP="00E761D3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1B4F87DE" w14:textId="77777777" w:rsidR="00E761D3" w:rsidRPr="00D20E68" w:rsidRDefault="00E761D3" w:rsidP="00D20E68">
      <w:pPr>
        <w:spacing w:after="0" w:line="240" w:lineRule="auto"/>
        <w:ind w:firstLine="142"/>
        <w:jc w:val="right"/>
        <w:rPr>
          <w:i/>
        </w:rPr>
      </w:pPr>
      <w:r w:rsidRPr="00D20E68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E761D3" w:rsidRPr="009C3352" w14:paraId="566FD0EC" w14:textId="77777777" w:rsidTr="00237664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0B24" w14:textId="77777777" w:rsidR="00E761D3" w:rsidRPr="009C3352" w:rsidRDefault="00E761D3" w:rsidP="00237664">
            <w:pPr>
              <w:rPr>
                <w:bCs/>
              </w:rPr>
            </w:pPr>
            <w:r w:rsidRPr="009C3352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4676" w14:textId="77777777" w:rsidR="00E761D3" w:rsidRPr="009C3352" w:rsidRDefault="00E761D3" w:rsidP="00237664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bookmarkStart w:id="6" w:name="part_18ef865fcabf41e988041f2ec6f4e99c"/>
            <w:bookmarkEnd w:id="6"/>
            <w:r>
              <w:t>įranga</w:t>
            </w:r>
            <w:r w:rsidRPr="009C3352">
              <w:t xml:space="preserve"> yra tvirta, ilgaamžė, funkcionali, ji ar jos sudedamosios dalys tinkamos naudoti daug kartų ir (ar) lengvai pataisomos ir (ar) pakeičiamos;</w:t>
            </w:r>
          </w:p>
          <w:p w14:paraId="636FE34C" w14:textId="77777777" w:rsidR="00E761D3" w:rsidRPr="009C3352" w:rsidRDefault="00E761D3" w:rsidP="00237664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>
              <w:t>įrangos</w:t>
            </w:r>
            <w:r w:rsidRPr="009C3352">
              <w:t xml:space="preserve"> tarnavimo laikas ne trumpesnis kaip 5 metai.</w:t>
            </w:r>
          </w:p>
        </w:tc>
      </w:tr>
      <w:tr w:rsidR="00E761D3" w:rsidRPr="009C3352" w14:paraId="4F65A6E6" w14:textId="77777777" w:rsidTr="00237664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04F" w14:textId="77777777" w:rsidR="00E761D3" w:rsidRPr="009C3352" w:rsidRDefault="00E761D3" w:rsidP="00237664">
            <w:pPr>
              <w:rPr>
                <w:bCs/>
              </w:rPr>
            </w:pPr>
            <w:r w:rsidRPr="009C3352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F" w14:textId="77777777" w:rsidR="00E761D3" w:rsidRPr="009C3352" w:rsidRDefault="00E761D3" w:rsidP="00237664">
            <w:pPr>
              <w:tabs>
                <w:tab w:val="left" w:pos="181"/>
              </w:tabs>
              <w:jc w:val="both"/>
            </w:pPr>
            <w:r>
              <w:rPr>
                <w:b/>
                <w:iCs/>
              </w:rPr>
              <w:t>P</w:t>
            </w:r>
            <w:r w:rsidRPr="009C3352">
              <w:rPr>
                <w:b/>
                <w:iCs/>
              </w:rPr>
              <w:t>ateikiamas</w:t>
            </w:r>
            <w:r w:rsidRPr="009C3352">
              <w:rPr>
                <w:iCs/>
              </w:rPr>
              <w:t xml:space="preserve"> gamintojo ir (ar) importuotojo/tiekėjo raštiškas patvirtinimas apie </w:t>
            </w:r>
            <w:r>
              <w:rPr>
                <w:iCs/>
              </w:rPr>
              <w:t>įrangos</w:t>
            </w:r>
            <w:r w:rsidRPr="009C3352">
              <w:rPr>
                <w:iCs/>
              </w:rPr>
              <w:t xml:space="preserve"> atitiktį </w:t>
            </w:r>
            <w:r w:rsidRPr="009C3352">
              <w:rPr>
                <w:bCs/>
              </w:rPr>
              <w:t xml:space="preserve">aplinkos apsaugos kriterijams </w:t>
            </w:r>
            <w:r w:rsidRPr="009C3352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672EAC25" w14:textId="2D45428B" w:rsidR="00E761D3" w:rsidRPr="00B6416C" w:rsidRDefault="00E761D3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3FE792B1" w14:textId="77777777" w:rsidR="00F36481" w:rsidRPr="004225AA" w:rsidRDefault="00F36481" w:rsidP="00F36481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31F36A37" w14:textId="1EAC6667" w:rsidR="00F36481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t>Special</w:t>
      </w:r>
      <w:r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56E14739" w14:textId="097CCA4F" w:rsidR="00F87350" w:rsidRPr="004225AA" w:rsidRDefault="00F87350" w:rsidP="00551486">
      <w:pPr>
        <w:spacing w:after="0" w:line="20" w:lineRule="atLeast"/>
        <w:jc w:val="both"/>
        <w:rPr>
          <w:rFonts w:eastAsia="Arial Unicode MS"/>
          <w:b/>
          <w:bdr w:val="nil"/>
        </w:rPr>
      </w:pP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05"/>
        <w:gridCol w:w="3545"/>
        <w:gridCol w:w="3543"/>
      </w:tblGrid>
      <w:tr w:rsidR="00F36481" w:rsidRPr="00C02681" w14:paraId="31B8AB6F" w14:textId="77777777" w:rsidTr="00A8281D">
        <w:tc>
          <w:tcPr>
            <w:tcW w:w="348" w:type="pct"/>
            <w:vAlign w:val="center"/>
          </w:tcPr>
          <w:p w14:paraId="623E989E" w14:textId="77777777" w:rsidR="00F36481" w:rsidRPr="00C02681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Eil.</w:t>
            </w:r>
          </w:p>
          <w:p w14:paraId="1671E108" w14:textId="77777777" w:rsidR="00F36481" w:rsidRPr="00C02681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Nr.</w:t>
            </w:r>
          </w:p>
        </w:tc>
        <w:tc>
          <w:tcPr>
            <w:tcW w:w="1319" w:type="pct"/>
            <w:vAlign w:val="center"/>
          </w:tcPr>
          <w:p w14:paraId="29D2BE82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C02681">
              <w:rPr>
                <w:b/>
              </w:rPr>
              <w:t>Prekių ir jų dalių pavadinimai</w:t>
            </w:r>
          </w:p>
        </w:tc>
        <w:tc>
          <w:tcPr>
            <w:tcW w:w="1667" w:type="pct"/>
            <w:vAlign w:val="center"/>
          </w:tcPr>
          <w:p w14:paraId="14E34976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C02681">
              <w:rPr>
                <w:b/>
              </w:rPr>
              <w:t>Minimalūs reikalaujami prekių parametrai</w:t>
            </w:r>
          </w:p>
        </w:tc>
        <w:tc>
          <w:tcPr>
            <w:tcW w:w="1666" w:type="pct"/>
            <w:vAlign w:val="center"/>
          </w:tcPr>
          <w:p w14:paraId="6E85EB3D" w14:textId="77777777" w:rsidR="00F36481" w:rsidRPr="00C02681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C02681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229E65EB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2681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F36481" w:rsidRPr="00C02681" w14:paraId="514BF570" w14:textId="77777777" w:rsidTr="00A8281D">
        <w:tc>
          <w:tcPr>
            <w:tcW w:w="348" w:type="pct"/>
            <w:vAlign w:val="center"/>
          </w:tcPr>
          <w:p w14:paraId="14958A9B" w14:textId="77777777" w:rsidR="00F36481" w:rsidRPr="00C02681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I</w:t>
            </w:r>
          </w:p>
        </w:tc>
        <w:tc>
          <w:tcPr>
            <w:tcW w:w="1319" w:type="pct"/>
            <w:vAlign w:val="center"/>
          </w:tcPr>
          <w:p w14:paraId="47F32883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C02681">
              <w:rPr>
                <w:b/>
              </w:rPr>
              <w:t>II</w:t>
            </w:r>
          </w:p>
        </w:tc>
        <w:tc>
          <w:tcPr>
            <w:tcW w:w="1667" w:type="pct"/>
            <w:vAlign w:val="center"/>
          </w:tcPr>
          <w:p w14:paraId="5665F903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C02681">
              <w:rPr>
                <w:b/>
              </w:rPr>
              <w:t>III</w:t>
            </w:r>
          </w:p>
        </w:tc>
        <w:tc>
          <w:tcPr>
            <w:tcW w:w="1666" w:type="pct"/>
            <w:vAlign w:val="center"/>
          </w:tcPr>
          <w:p w14:paraId="210ED69C" w14:textId="77777777" w:rsidR="00F36481" w:rsidRPr="00C02681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C02681"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F36481" w:rsidRPr="00C02681" w14:paraId="7EDA831D" w14:textId="77777777" w:rsidTr="00B710DC">
        <w:tc>
          <w:tcPr>
            <w:tcW w:w="348" w:type="pct"/>
            <w:vAlign w:val="center"/>
          </w:tcPr>
          <w:p w14:paraId="6A13B090" w14:textId="6FCDDA46" w:rsidR="00F36481" w:rsidRPr="00C02681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1.</w:t>
            </w:r>
          </w:p>
        </w:tc>
        <w:tc>
          <w:tcPr>
            <w:tcW w:w="1319" w:type="pct"/>
            <w:vAlign w:val="center"/>
          </w:tcPr>
          <w:p w14:paraId="10696D37" w14:textId="5F65536E" w:rsidR="00F36481" w:rsidRPr="00C02681" w:rsidRDefault="002D508C" w:rsidP="00B710DC">
            <w:pPr>
              <w:spacing w:after="0" w:line="20" w:lineRule="atLeast"/>
              <w:rPr>
                <w:b/>
              </w:rPr>
            </w:pPr>
            <w:r w:rsidRPr="00C02681">
              <w:rPr>
                <w:b/>
                <w:bCs/>
              </w:rPr>
              <w:t>Presas</w:t>
            </w:r>
            <w:r w:rsidR="00216990" w:rsidRPr="00C02681">
              <w:rPr>
                <w:b/>
                <w:bCs/>
              </w:rPr>
              <w:t xml:space="preserve"> 1vnt.</w:t>
            </w:r>
          </w:p>
        </w:tc>
        <w:tc>
          <w:tcPr>
            <w:tcW w:w="1667" w:type="pct"/>
            <w:vAlign w:val="center"/>
          </w:tcPr>
          <w:p w14:paraId="378F95D9" w14:textId="77777777" w:rsidR="00F36481" w:rsidRPr="00C02681" w:rsidRDefault="00F36481" w:rsidP="00B710DC">
            <w:pPr>
              <w:spacing w:after="0" w:line="20" w:lineRule="atLeast"/>
              <w:rPr>
                <w:b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A746885" w14:textId="2AB9E4C7" w:rsidR="00F36481" w:rsidRPr="005615DA" w:rsidRDefault="00F36481" w:rsidP="00A8281D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32B3D8AC" w14:textId="77777777" w:rsidTr="00D5150A">
        <w:tc>
          <w:tcPr>
            <w:tcW w:w="348" w:type="pct"/>
            <w:vAlign w:val="center"/>
          </w:tcPr>
          <w:p w14:paraId="204420FF" w14:textId="176439FB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t>1.1.</w:t>
            </w:r>
          </w:p>
        </w:tc>
        <w:tc>
          <w:tcPr>
            <w:tcW w:w="1319" w:type="pct"/>
            <w:vAlign w:val="center"/>
          </w:tcPr>
          <w:p w14:paraId="70B2A948" w14:textId="1366AC53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Paskirtis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88F5E16" w14:textId="3BB4E0AA" w:rsidR="008E0A71" w:rsidRPr="00C02681" w:rsidRDefault="008E0A71" w:rsidP="008E0A71">
            <w:pPr>
              <w:spacing w:after="0" w:line="240" w:lineRule="auto"/>
              <w:rPr>
                <w:bCs/>
              </w:rPr>
            </w:pPr>
            <w:r w:rsidRPr="00C02681">
              <w:rPr>
                <w:rFonts w:eastAsia="Times New Roman"/>
              </w:rPr>
              <w:t>Turi būti skirtas daugiasluoksnių spausdintųjų plokščių gamybai </w:t>
            </w:r>
          </w:p>
        </w:tc>
        <w:tc>
          <w:tcPr>
            <w:tcW w:w="1666" w:type="pct"/>
            <w:vAlign w:val="center"/>
          </w:tcPr>
          <w:p w14:paraId="72C2B558" w14:textId="388A62D6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4BB54A9B" w14:textId="77777777" w:rsidTr="00B82F8B">
        <w:tc>
          <w:tcPr>
            <w:tcW w:w="348" w:type="pct"/>
            <w:vAlign w:val="center"/>
          </w:tcPr>
          <w:p w14:paraId="1059F435" w14:textId="7B112055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1.2.</w:t>
            </w:r>
          </w:p>
        </w:tc>
        <w:tc>
          <w:tcPr>
            <w:tcW w:w="1319" w:type="pct"/>
            <w:vAlign w:val="center"/>
          </w:tcPr>
          <w:p w14:paraId="65FA4CEC" w14:textId="485A71EB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Maksimalus ruošinio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E65F85D" w14:textId="522F99D1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≥ 200 mm x 275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8F5E093" w14:textId="2FFE7C97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5300BE8B" w14:textId="77777777" w:rsidTr="00B82F8B">
        <w:tc>
          <w:tcPr>
            <w:tcW w:w="348" w:type="pct"/>
            <w:vAlign w:val="center"/>
          </w:tcPr>
          <w:p w14:paraId="00258EB6" w14:textId="5B124806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1.3.</w:t>
            </w:r>
          </w:p>
        </w:tc>
        <w:tc>
          <w:tcPr>
            <w:tcW w:w="1319" w:type="pct"/>
            <w:vAlign w:val="center"/>
          </w:tcPr>
          <w:p w14:paraId="3BE09A9C" w14:textId="50D11BA9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Maksimalus laminuojamo ruošinio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29818E2" w14:textId="1EA8F433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≥ 229 mm x 305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FFF5F89" w14:textId="50FE8652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18D4D358" w14:textId="77777777" w:rsidTr="00B82F8B">
        <w:tc>
          <w:tcPr>
            <w:tcW w:w="348" w:type="pct"/>
            <w:vAlign w:val="center"/>
          </w:tcPr>
          <w:p w14:paraId="302D64F5" w14:textId="676204CA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1.4.</w:t>
            </w:r>
          </w:p>
        </w:tc>
        <w:tc>
          <w:tcPr>
            <w:tcW w:w="1319" w:type="pct"/>
            <w:vAlign w:val="center"/>
          </w:tcPr>
          <w:p w14:paraId="5886CD04" w14:textId="011F13B1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Maksimali darbinė temperatūra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673ED44" w14:textId="42F7BBD5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≥ 320 °C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6862293C" w14:textId="4F73CCFB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6F673C50" w14:textId="77777777" w:rsidTr="00B82F8B">
        <w:tc>
          <w:tcPr>
            <w:tcW w:w="348" w:type="pct"/>
            <w:vAlign w:val="center"/>
          </w:tcPr>
          <w:p w14:paraId="5FA97C8F" w14:textId="365EA7D4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1.5.</w:t>
            </w:r>
          </w:p>
        </w:tc>
        <w:tc>
          <w:tcPr>
            <w:tcW w:w="1319" w:type="pct"/>
            <w:vAlign w:val="center"/>
          </w:tcPr>
          <w:p w14:paraId="041C52F8" w14:textId="204312FE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Vakuumo parametrų nustatymai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D7125C8" w14:textId="77777777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galimybė reguliuoti vakuumo lygį intervale nuo</w:t>
            </w:r>
          </w:p>
          <w:p w14:paraId="7A3A0041" w14:textId="4E8BB03A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 xml:space="preserve"> ≤ 0,1 iki ≥0,9 baro. </w:t>
            </w:r>
          </w:p>
          <w:p w14:paraId="4DA79F7A" w14:textId="78C35FAA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Turi būti vakuumo išjungimo funkcija.  </w:t>
            </w:r>
          </w:p>
        </w:tc>
        <w:tc>
          <w:tcPr>
            <w:tcW w:w="1666" w:type="pct"/>
            <w:vAlign w:val="center"/>
          </w:tcPr>
          <w:p w14:paraId="329DEBAE" w14:textId="288BA72E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1FFDDD15" w14:textId="77777777" w:rsidTr="00B82F8B">
        <w:tc>
          <w:tcPr>
            <w:tcW w:w="348" w:type="pct"/>
            <w:vAlign w:val="center"/>
          </w:tcPr>
          <w:p w14:paraId="75CA06AF" w14:textId="68593FD0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1.6.</w:t>
            </w:r>
          </w:p>
        </w:tc>
        <w:tc>
          <w:tcPr>
            <w:tcW w:w="1319" w:type="pct"/>
            <w:vAlign w:val="center"/>
          </w:tcPr>
          <w:p w14:paraId="626F6514" w14:textId="483C5BC3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Maksimalus sluoksnių skaičius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68593B2" w14:textId="330BF19C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8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D7FEEEE" w14:textId="10995C11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18F4C2F1" w14:textId="77777777" w:rsidTr="00B82F8B">
        <w:tc>
          <w:tcPr>
            <w:tcW w:w="348" w:type="pct"/>
            <w:vAlign w:val="center"/>
          </w:tcPr>
          <w:p w14:paraId="60D94CC7" w14:textId="42F1F98F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1.7.</w:t>
            </w:r>
          </w:p>
        </w:tc>
        <w:tc>
          <w:tcPr>
            <w:tcW w:w="1319" w:type="pct"/>
            <w:vAlign w:val="center"/>
          </w:tcPr>
          <w:p w14:paraId="0B634D88" w14:textId="4E9923BD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Maksimalus bendras visų sluoksnių storis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BA208B5" w14:textId="544073ED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≥ 4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23511B3" w14:textId="666DAF2C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5878F927" w14:textId="77777777" w:rsidTr="00B82F8B">
        <w:tc>
          <w:tcPr>
            <w:tcW w:w="348" w:type="pct"/>
            <w:vAlign w:val="center"/>
          </w:tcPr>
          <w:p w14:paraId="3268825F" w14:textId="57FFCB79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1.8.</w:t>
            </w:r>
          </w:p>
        </w:tc>
        <w:tc>
          <w:tcPr>
            <w:tcW w:w="1319" w:type="pct"/>
            <w:vAlign w:val="center"/>
          </w:tcPr>
          <w:p w14:paraId="6E5E48EE" w14:textId="56BF77A3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Darbinių profilių skaičius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220CB2C" w14:textId="5A6DEAEA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Turi būti neribotas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F1F2270" w14:textId="18E61144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0B78BE67" w14:textId="77777777" w:rsidTr="00B82F8B">
        <w:tc>
          <w:tcPr>
            <w:tcW w:w="348" w:type="pct"/>
            <w:vAlign w:val="center"/>
          </w:tcPr>
          <w:p w14:paraId="14349BB2" w14:textId="0B2DC9B6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1.9.</w:t>
            </w:r>
          </w:p>
        </w:tc>
        <w:tc>
          <w:tcPr>
            <w:tcW w:w="1319" w:type="pct"/>
            <w:vAlign w:val="center"/>
          </w:tcPr>
          <w:p w14:paraId="4145B1C3" w14:textId="2E38C896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Profilyje esančių pradinių nustatymų skaičius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9C1653A" w14:textId="038EB740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≥ 5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B551E4F" w14:textId="4D310EDB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75E65028" w14:textId="77777777" w:rsidTr="00B82F8B">
        <w:tc>
          <w:tcPr>
            <w:tcW w:w="348" w:type="pct"/>
            <w:vAlign w:val="center"/>
          </w:tcPr>
          <w:p w14:paraId="586052DB" w14:textId="6E25A97C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1.10.</w:t>
            </w:r>
          </w:p>
        </w:tc>
        <w:tc>
          <w:tcPr>
            <w:tcW w:w="1319" w:type="pct"/>
            <w:vAlign w:val="center"/>
          </w:tcPr>
          <w:p w14:paraId="0257880F" w14:textId="63FCEE5D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Įrenginio vartojamoji galia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30B5B86" w14:textId="1D701EA4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≤ 3,0 kW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5C306BD" w14:textId="6E13C764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74584B91" w14:textId="77777777" w:rsidTr="00B82F8B">
        <w:tc>
          <w:tcPr>
            <w:tcW w:w="348" w:type="pct"/>
            <w:vAlign w:val="center"/>
          </w:tcPr>
          <w:p w14:paraId="29F3AC6B" w14:textId="5E7799EF" w:rsidR="008E0A71" w:rsidRPr="00C02681" w:rsidRDefault="008E0A71" w:rsidP="008E0A71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rFonts w:eastAsia="Times New Roman"/>
                <w:b/>
              </w:rPr>
              <w:t>1.12.</w:t>
            </w:r>
          </w:p>
        </w:tc>
        <w:tc>
          <w:tcPr>
            <w:tcW w:w="4652" w:type="pct"/>
            <w:gridSpan w:val="3"/>
            <w:vAlign w:val="center"/>
          </w:tcPr>
          <w:p w14:paraId="44B1CED3" w14:textId="18146E4C" w:rsidR="008E0A71" w:rsidRPr="00C02681" w:rsidRDefault="008E0A71" w:rsidP="008E0A71">
            <w:pPr>
              <w:spacing w:after="0" w:line="20" w:lineRule="atLeast"/>
              <w:rPr>
                <w:bCs/>
              </w:rPr>
            </w:pPr>
            <w:r w:rsidRPr="00C02681">
              <w:rPr>
                <w:rFonts w:eastAsia="Times New Roman"/>
                <w:b/>
                <w:bCs/>
              </w:rPr>
              <w:t>4-ių ir 6-ių sluoksnių spausdintųjų plokščių gamybos rinkinys suderinamas su presu</w:t>
            </w:r>
            <w:r w:rsidRPr="00C02681">
              <w:rPr>
                <w:rFonts w:eastAsia="Times New Roman"/>
                <w:bCs/>
              </w:rPr>
              <w:t> </w:t>
            </w:r>
            <w:r w:rsidRPr="00C02681">
              <w:t xml:space="preserve"> </w:t>
            </w:r>
            <w:r w:rsidRPr="00C02681">
              <w:rPr>
                <w:b/>
              </w:rPr>
              <w:t>1vnt.</w:t>
            </w:r>
          </w:p>
        </w:tc>
      </w:tr>
      <w:tr w:rsidR="008E0A71" w:rsidRPr="00C02681" w14:paraId="0AB60F04" w14:textId="77777777" w:rsidTr="00B82F8B">
        <w:tc>
          <w:tcPr>
            <w:tcW w:w="348" w:type="pct"/>
            <w:vAlign w:val="center"/>
          </w:tcPr>
          <w:p w14:paraId="2E63B066" w14:textId="2D594DC0" w:rsidR="008E0A71" w:rsidRPr="00D41F26" w:rsidRDefault="008E0A71" w:rsidP="008E0A71">
            <w:pPr>
              <w:spacing w:after="0"/>
              <w:ind w:left="-104" w:right="-111"/>
              <w:jc w:val="center"/>
            </w:pPr>
            <w:r w:rsidRPr="00D41F26">
              <w:t>1.12.1.</w:t>
            </w:r>
          </w:p>
        </w:tc>
        <w:tc>
          <w:tcPr>
            <w:tcW w:w="1319" w:type="pct"/>
            <w:vAlign w:val="center"/>
          </w:tcPr>
          <w:p w14:paraId="4172F42C" w14:textId="66107609" w:rsidR="008E0A71" w:rsidRPr="0009655A" w:rsidRDefault="008E0A71" w:rsidP="008E0A71">
            <w:pPr>
              <w:spacing w:after="0" w:line="20" w:lineRule="atLeast"/>
            </w:pPr>
            <w:r w:rsidRPr="0009655A">
              <w:rPr>
                <w:rFonts w:eastAsia="Times New Roman"/>
              </w:rPr>
              <w:t>Laminato plokštė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E3B3B6D" w14:textId="73C10BF7" w:rsidR="008E0A71" w:rsidRPr="0009655A" w:rsidRDefault="00C056A9" w:rsidP="008E0A71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09655A">
              <w:rPr>
                <w:rFonts w:eastAsia="Times New Roman"/>
              </w:rPr>
              <w:t>0/</w:t>
            </w:r>
            <w:r w:rsidR="008E0A71" w:rsidRPr="0009655A">
              <w:rPr>
                <w:rFonts w:eastAsia="Times New Roman"/>
              </w:rPr>
              <w:t>5</w:t>
            </w:r>
            <w:r w:rsidR="008E0A71" w:rsidRPr="0009655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8E0A71" w:rsidRPr="0009655A">
              <w:rPr>
                <w:rFonts w:eastAsia="Times New Roman"/>
                <w:color w:val="000000"/>
              </w:rPr>
              <w:t>μm</w:t>
            </w:r>
            <w:proofErr w:type="spellEnd"/>
            <w:r w:rsidR="008E0A71" w:rsidRPr="0009655A">
              <w:rPr>
                <w:rFonts w:eastAsia="Times New Roman"/>
                <w:color w:val="000000"/>
              </w:rPr>
              <w:t xml:space="preserve"> vario sluoksnis,  </w:t>
            </w:r>
          </w:p>
          <w:p w14:paraId="081AC555" w14:textId="08675091" w:rsidR="008E0A71" w:rsidRPr="0009655A" w:rsidRDefault="008E0A71" w:rsidP="008E0A71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09655A">
              <w:rPr>
                <w:rFonts w:eastAsia="Times New Roman"/>
                <w:color w:val="000000"/>
              </w:rPr>
              <w:t xml:space="preserve">229 x 305 x 0,2 mm su apsaugine danga, </w:t>
            </w:r>
          </w:p>
          <w:p w14:paraId="720E21E2" w14:textId="58844E2A" w:rsidR="008E0A71" w:rsidRPr="0009655A" w:rsidRDefault="008E0A71" w:rsidP="008E0A71">
            <w:pPr>
              <w:spacing w:after="0" w:line="20" w:lineRule="atLeast"/>
            </w:pPr>
            <w:r w:rsidRPr="0009655A">
              <w:rPr>
                <w:rFonts w:eastAsia="Times New Roman"/>
                <w:color w:val="000000"/>
              </w:rPr>
              <w:t>kiekis ≥ 260vnt. </w:t>
            </w:r>
            <w:r w:rsidRPr="0009655A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336DC81" w14:textId="2428A94E" w:rsidR="008E0A71" w:rsidRPr="00F57A14" w:rsidRDefault="008E0A71" w:rsidP="00101E99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09F6AAB9" w14:textId="77777777" w:rsidTr="00B82F8B">
        <w:tc>
          <w:tcPr>
            <w:tcW w:w="348" w:type="pct"/>
            <w:vAlign w:val="center"/>
          </w:tcPr>
          <w:p w14:paraId="2241DC00" w14:textId="5608961E" w:rsidR="008E0A71" w:rsidRPr="00D41F26" w:rsidRDefault="008E0A71" w:rsidP="008E0A71">
            <w:pPr>
              <w:spacing w:after="0"/>
              <w:ind w:left="-104" w:right="-111"/>
              <w:jc w:val="center"/>
            </w:pPr>
            <w:bookmarkStart w:id="7" w:name="_Hlk198113331"/>
            <w:r w:rsidRPr="00D41F26">
              <w:t>1.12.2.</w:t>
            </w:r>
            <w:bookmarkEnd w:id="7"/>
          </w:p>
        </w:tc>
        <w:tc>
          <w:tcPr>
            <w:tcW w:w="1319" w:type="pct"/>
            <w:vAlign w:val="center"/>
          </w:tcPr>
          <w:p w14:paraId="53A1ABEA" w14:textId="47B3EF70" w:rsidR="008E0A71" w:rsidRPr="0009655A" w:rsidRDefault="001A63B5" w:rsidP="008E0A71">
            <w:pPr>
              <w:spacing w:after="0" w:line="20" w:lineRule="atLeast"/>
            </w:pPr>
            <w:r w:rsidRPr="0009655A">
              <w:rPr>
                <w:rFonts w:eastAsia="Times New Roman"/>
              </w:rPr>
              <w:t xml:space="preserve">Izoliuojančio sluoksnio </w:t>
            </w:r>
            <w:r w:rsidR="008E0A71" w:rsidRPr="0009655A">
              <w:rPr>
                <w:rFonts w:eastAsia="Times New Roman"/>
              </w:rPr>
              <w:t>medžiaga</w:t>
            </w:r>
          </w:p>
        </w:tc>
        <w:tc>
          <w:tcPr>
            <w:tcW w:w="1667" w:type="pct"/>
            <w:vAlign w:val="center"/>
          </w:tcPr>
          <w:p w14:paraId="2A8C8224" w14:textId="77777777" w:rsidR="008E0A71" w:rsidRPr="0009655A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 xml:space="preserve">200 mm x 275 mm x 0,1 mm, </w:t>
            </w:r>
          </w:p>
          <w:p w14:paraId="7C4D0785" w14:textId="3276B3E6" w:rsidR="008E0A71" w:rsidRPr="0009655A" w:rsidRDefault="008E0A71" w:rsidP="008E0A71">
            <w:pPr>
              <w:spacing w:after="0" w:line="20" w:lineRule="atLeast"/>
              <w:rPr>
                <w:b/>
              </w:rPr>
            </w:pPr>
            <w:r w:rsidRPr="0009655A">
              <w:rPr>
                <w:rFonts w:eastAsia="Times New Roman"/>
              </w:rPr>
              <w:t>Kiekis ≥ 740 vnt.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2267F84" w14:textId="46F3EB81" w:rsidR="008E0A71" w:rsidRPr="00D41F26" w:rsidRDefault="008E0A71" w:rsidP="00101E99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3D3F5051" w14:textId="77777777" w:rsidTr="00B82F8B">
        <w:tc>
          <w:tcPr>
            <w:tcW w:w="348" w:type="pct"/>
            <w:vAlign w:val="center"/>
          </w:tcPr>
          <w:p w14:paraId="1FE4F6B5" w14:textId="2273CECC" w:rsidR="008E0A71" w:rsidRPr="00D41F26" w:rsidRDefault="008E0A71" w:rsidP="008E0A71">
            <w:pPr>
              <w:spacing w:after="0"/>
              <w:ind w:left="-104" w:right="-111"/>
              <w:jc w:val="center"/>
            </w:pPr>
            <w:r w:rsidRPr="00D41F26">
              <w:t>1.12.3.</w:t>
            </w:r>
          </w:p>
        </w:tc>
        <w:tc>
          <w:tcPr>
            <w:tcW w:w="1319" w:type="pct"/>
            <w:vAlign w:val="center"/>
          </w:tcPr>
          <w:p w14:paraId="2DD94B4E" w14:textId="16C99002" w:rsidR="008E0A71" w:rsidRPr="0009655A" w:rsidRDefault="008E0A71" w:rsidP="008E0A71">
            <w:pPr>
              <w:spacing w:after="0" w:line="20" w:lineRule="atLeast"/>
            </w:pPr>
            <w:r w:rsidRPr="0009655A">
              <w:rPr>
                <w:rFonts w:eastAsia="Times New Roman"/>
              </w:rPr>
              <w:t>Preso pagalvėlė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BDA9855" w14:textId="77777777" w:rsidR="008E0A71" w:rsidRPr="0009655A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 xml:space="preserve">Medžiaga kartonas, </w:t>
            </w:r>
          </w:p>
          <w:p w14:paraId="1B8258A2" w14:textId="77777777" w:rsidR="008E0A71" w:rsidRPr="0009655A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  <w:color w:val="000000"/>
              </w:rPr>
              <w:t>229 mm x 305 mm,</w:t>
            </w:r>
            <w:r w:rsidRPr="0009655A">
              <w:rPr>
                <w:rFonts w:eastAsia="Times New Roman"/>
              </w:rPr>
              <w:t xml:space="preserve"> </w:t>
            </w:r>
          </w:p>
          <w:p w14:paraId="042AC91B" w14:textId="75CD1A51" w:rsidR="008E0A71" w:rsidRPr="0009655A" w:rsidRDefault="008E0A71" w:rsidP="008E0A71">
            <w:pPr>
              <w:spacing w:after="0" w:line="20" w:lineRule="atLeast"/>
              <w:rPr>
                <w:rFonts w:eastAsia="Times New Roman"/>
                <w:b/>
              </w:rPr>
            </w:pPr>
            <w:r w:rsidRPr="0009655A">
              <w:rPr>
                <w:rFonts w:eastAsia="Times New Roman"/>
              </w:rPr>
              <w:t>kiekis ≥ 65vnt.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871B525" w14:textId="169E895C" w:rsidR="008E0A71" w:rsidRPr="00D41F26" w:rsidRDefault="008E0A71" w:rsidP="00101E9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E0A71" w:rsidRPr="00C02681" w14:paraId="00D6A1F2" w14:textId="77777777" w:rsidTr="00B82F8B">
        <w:tc>
          <w:tcPr>
            <w:tcW w:w="348" w:type="pct"/>
            <w:vAlign w:val="center"/>
          </w:tcPr>
          <w:p w14:paraId="6328AE53" w14:textId="4FD1300A" w:rsidR="008E0A71" w:rsidRPr="00D41F26" w:rsidRDefault="008E0A71" w:rsidP="008E0A71">
            <w:pPr>
              <w:spacing w:after="0"/>
              <w:ind w:left="-104" w:right="-111"/>
              <w:jc w:val="center"/>
            </w:pPr>
            <w:r w:rsidRPr="00D41F26">
              <w:t>1.12.4.</w:t>
            </w:r>
          </w:p>
        </w:tc>
        <w:tc>
          <w:tcPr>
            <w:tcW w:w="1319" w:type="pct"/>
            <w:vAlign w:val="center"/>
          </w:tcPr>
          <w:p w14:paraId="2AB4883C" w14:textId="016260ED" w:rsidR="008E0A71" w:rsidRPr="0009655A" w:rsidRDefault="008E0A71" w:rsidP="008E0A71">
            <w:pPr>
              <w:spacing w:after="0" w:line="20" w:lineRule="atLeast"/>
            </w:pPr>
            <w:r w:rsidRPr="0009655A">
              <w:rPr>
                <w:rFonts w:eastAsia="Times New Roman"/>
              </w:rPr>
              <w:t>Pagrindo plokštė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DE1DC9B" w14:textId="30293B5E" w:rsidR="00801B8F" w:rsidRPr="0009655A" w:rsidRDefault="008E0A71" w:rsidP="008E0A7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FR</w:t>
            </w:r>
            <w:r w:rsidR="00801B8F" w:rsidRPr="0009655A">
              <w:rPr>
                <w:rFonts w:eastAsia="Times New Roman"/>
              </w:rPr>
              <w:t>4</w:t>
            </w:r>
            <w:r w:rsidRPr="0009655A">
              <w:rPr>
                <w:rFonts w:eastAsia="Times New Roman"/>
              </w:rPr>
              <w:t xml:space="preserve"> tipo,</w:t>
            </w:r>
            <w:r w:rsidR="00801B8F" w:rsidRPr="0009655A">
              <w:rPr>
                <w:rFonts w:eastAsia="Times New Roman"/>
              </w:rPr>
              <w:t xml:space="preserve"> </w:t>
            </w:r>
          </w:p>
          <w:p w14:paraId="18DFFA0B" w14:textId="284BC56E" w:rsidR="008E0A71" w:rsidRPr="0009655A" w:rsidRDefault="00D41F26" w:rsidP="008E0A7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  <w:color w:val="000000"/>
              </w:rPr>
              <w:t>18/</w:t>
            </w:r>
            <w:r w:rsidR="008E0A71" w:rsidRPr="0009655A">
              <w:rPr>
                <w:rFonts w:eastAsia="Times New Roman"/>
                <w:color w:val="000000"/>
              </w:rPr>
              <w:t xml:space="preserve">18 </w:t>
            </w:r>
            <w:proofErr w:type="spellStart"/>
            <w:r w:rsidR="008E0A71" w:rsidRPr="0009655A">
              <w:rPr>
                <w:rFonts w:eastAsia="Times New Roman"/>
                <w:color w:val="000000"/>
              </w:rPr>
              <w:t>μm</w:t>
            </w:r>
            <w:proofErr w:type="spellEnd"/>
            <w:r w:rsidR="008E0A71" w:rsidRPr="0009655A">
              <w:rPr>
                <w:rFonts w:eastAsia="Times New Roman"/>
                <w:color w:val="000000"/>
              </w:rPr>
              <w:t xml:space="preserve"> vario sluoksnis, </w:t>
            </w:r>
          </w:p>
          <w:p w14:paraId="362D23DD" w14:textId="19E8F3DC" w:rsidR="008E0A71" w:rsidRPr="0009655A" w:rsidRDefault="008E0A71" w:rsidP="008E0A71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  <w:color w:val="000000"/>
              </w:rPr>
              <w:t>229 mm x 305 mm storiai:</w:t>
            </w:r>
            <w:r w:rsidRPr="0009655A">
              <w:rPr>
                <w:rFonts w:eastAsia="Times New Roman"/>
                <w:color w:val="000000"/>
                <w:lang w:val="en-US"/>
              </w:rPr>
              <w:t> </w:t>
            </w:r>
          </w:p>
          <w:p w14:paraId="7CC59EDD" w14:textId="062C06B9" w:rsidR="008E0A71" w:rsidRPr="0009655A" w:rsidRDefault="008E0A71" w:rsidP="008E0A71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  <w:color w:val="000000"/>
              </w:rPr>
              <w:t>1 mm -  ≥ 20vnt. </w:t>
            </w:r>
            <w:r w:rsidRPr="0009655A">
              <w:rPr>
                <w:rFonts w:eastAsia="Times New Roman"/>
                <w:color w:val="000000"/>
                <w:lang w:val="en-US"/>
              </w:rPr>
              <w:t> </w:t>
            </w:r>
          </w:p>
          <w:p w14:paraId="6ADB36B8" w14:textId="692384B0" w:rsidR="008E0A71" w:rsidRPr="0009655A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  <w:color w:val="000000"/>
              </w:rPr>
              <w:t>0,36 mm -  ≥ 220vnt.</w:t>
            </w:r>
            <w:r w:rsidRPr="0009655A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6CF1146" w14:textId="5B084B90" w:rsidR="008E0A71" w:rsidRPr="00D41F26" w:rsidRDefault="008E0A71" w:rsidP="00101E9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E0A71" w:rsidRPr="00C02681" w14:paraId="65AD71DF" w14:textId="77777777" w:rsidTr="00B710DC">
        <w:tc>
          <w:tcPr>
            <w:tcW w:w="348" w:type="pct"/>
            <w:vAlign w:val="center"/>
          </w:tcPr>
          <w:p w14:paraId="05E87438" w14:textId="31A19C23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b/>
              </w:rPr>
              <w:lastRenderedPageBreak/>
              <w:t>2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41BF45DC" w14:textId="1889999A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b/>
                <w:bCs/>
              </w:rPr>
              <w:t>Rankinis spausdintuvas spausdintųjų plokščių prototipams 1vnt.</w:t>
            </w:r>
          </w:p>
        </w:tc>
        <w:tc>
          <w:tcPr>
            <w:tcW w:w="1667" w:type="pct"/>
            <w:vAlign w:val="center"/>
          </w:tcPr>
          <w:p w14:paraId="61E7E7A1" w14:textId="3A051CB2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8ADFC1C" w14:textId="6847B58B" w:rsidR="008E0A71" w:rsidRPr="005615DA" w:rsidRDefault="008E0A71" w:rsidP="008E0A7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E0A71" w:rsidRPr="00C02681" w14:paraId="7685838F" w14:textId="77777777" w:rsidTr="00BC0D02">
        <w:tc>
          <w:tcPr>
            <w:tcW w:w="348" w:type="pct"/>
            <w:vAlign w:val="center"/>
          </w:tcPr>
          <w:p w14:paraId="4039755A" w14:textId="69D8284C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t>2.1.</w:t>
            </w:r>
          </w:p>
        </w:tc>
        <w:tc>
          <w:tcPr>
            <w:tcW w:w="1319" w:type="pct"/>
            <w:vAlign w:val="center"/>
          </w:tcPr>
          <w:p w14:paraId="7757C3C0" w14:textId="2B51925C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Paskirtis  </w:t>
            </w:r>
          </w:p>
        </w:tc>
        <w:tc>
          <w:tcPr>
            <w:tcW w:w="1667" w:type="pct"/>
            <w:vAlign w:val="center"/>
          </w:tcPr>
          <w:p w14:paraId="7CFD9694" w14:textId="35BFECFF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skirtas litavimo pastos užnešimui per trafaretus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786B975" w14:textId="220C745C" w:rsidR="008E0A71" w:rsidRPr="00C02681" w:rsidRDefault="008E0A71" w:rsidP="008E0A7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7EC64FA0" w14:textId="77777777" w:rsidTr="00BC0D02">
        <w:tc>
          <w:tcPr>
            <w:tcW w:w="348" w:type="pct"/>
            <w:vAlign w:val="center"/>
          </w:tcPr>
          <w:p w14:paraId="336A9C6A" w14:textId="248EDA95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2.2.</w:t>
            </w:r>
          </w:p>
        </w:tc>
        <w:tc>
          <w:tcPr>
            <w:tcW w:w="1319" w:type="pct"/>
            <w:vAlign w:val="center"/>
          </w:tcPr>
          <w:p w14:paraId="1BFF6FC5" w14:textId="736892E2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spausdinimo plotas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16F8EB4" w14:textId="2619C357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300 mm x 240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FC25F14" w14:textId="52D89F40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3B25AF2A" w14:textId="77777777" w:rsidTr="00BC0D02">
        <w:tc>
          <w:tcPr>
            <w:tcW w:w="348" w:type="pct"/>
            <w:vAlign w:val="center"/>
          </w:tcPr>
          <w:p w14:paraId="0720B22F" w14:textId="1A87C0CF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2.3.</w:t>
            </w:r>
          </w:p>
        </w:tc>
        <w:tc>
          <w:tcPr>
            <w:tcW w:w="1319" w:type="pct"/>
            <w:vAlign w:val="center"/>
          </w:tcPr>
          <w:p w14:paraId="0C6068DA" w14:textId="0DD7E28A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medžiagos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9A33A60" w14:textId="33C2431E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300 mm x 250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6036425" w14:textId="5B622C12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00BBB8A8" w14:textId="77777777" w:rsidTr="00BC0D02">
        <w:tc>
          <w:tcPr>
            <w:tcW w:w="348" w:type="pct"/>
            <w:vAlign w:val="center"/>
          </w:tcPr>
          <w:p w14:paraId="5C5C144A" w14:textId="7BFC1354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2.4.</w:t>
            </w:r>
          </w:p>
        </w:tc>
        <w:tc>
          <w:tcPr>
            <w:tcW w:w="1319" w:type="pct"/>
            <w:vAlign w:val="center"/>
          </w:tcPr>
          <w:p w14:paraId="53834B6D" w14:textId="2E1A741E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Aukščio (Z) reguliavimas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EF167B1" w14:textId="0EF11DEE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0 mm – 20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E23DC00" w14:textId="604195DD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300CDA9E" w14:textId="77777777" w:rsidTr="00BC0D02">
        <w:tc>
          <w:tcPr>
            <w:tcW w:w="348" w:type="pct"/>
            <w:vAlign w:val="center"/>
          </w:tcPr>
          <w:p w14:paraId="21654ACA" w14:textId="7F22E07F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2.5.</w:t>
            </w:r>
          </w:p>
        </w:tc>
        <w:tc>
          <w:tcPr>
            <w:tcW w:w="1319" w:type="pct"/>
            <w:vAlign w:val="center"/>
          </w:tcPr>
          <w:p w14:paraId="45F2DE15" w14:textId="47E56E47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Spausdinimo stalo reguliavimas (X/Y)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13E9609" w14:textId="0CF857F4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± 7 mm; ± 2°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90E98E9" w14:textId="4F1F2BA2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4C3724BE" w14:textId="77777777" w:rsidTr="00BC0D02">
        <w:tc>
          <w:tcPr>
            <w:tcW w:w="348" w:type="pct"/>
            <w:vAlign w:val="center"/>
          </w:tcPr>
          <w:p w14:paraId="14CD0BFC" w14:textId="46D00F5D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2.6.</w:t>
            </w:r>
          </w:p>
        </w:tc>
        <w:tc>
          <w:tcPr>
            <w:tcW w:w="1319" w:type="pct"/>
            <w:vAlign w:val="center"/>
          </w:tcPr>
          <w:p w14:paraId="195191C0" w14:textId="47C4694B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Pastos uždėjimo paklaida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9512600" w14:textId="3E151EC0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± 10 µm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692BB121" w14:textId="79D9B25A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38459A10" w14:textId="77777777" w:rsidTr="00BC0D02">
        <w:tc>
          <w:tcPr>
            <w:tcW w:w="348" w:type="pct"/>
            <w:vAlign w:val="center"/>
          </w:tcPr>
          <w:p w14:paraId="0E354667" w14:textId="00F88CC2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2.7.</w:t>
            </w:r>
          </w:p>
        </w:tc>
        <w:tc>
          <w:tcPr>
            <w:tcW w:w="1319" w:type="pct"/>
            <w:vAlign w:val="center"/>
          </w:tcPr>
          <w:p w14:paraId="2CDA85CE" w14:textId="5508315F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Išoriniai prietaiso matmenys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64C0601" w14:textId="5CD377D4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Bendra prietaiso matmenų suma (ilgis, plotis, aukštis) ≤ 1100mm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D8F29DB" w14:textId="2F9C11FE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3E7686D0" w14:textId="77777777" w:rsidTr="00BC0D02">
        <w:tc>
          <w:tcPr>
            <w:tcW w:w="348" w:type="pct"/>
            <w:vAlign w:val="center"/>
          </w:tcPr>
          <w:p w14:paraId="12A9425E" w14:textId="043113FB" w:rsidR="005615DA" w:rsidRPr="001A249A" w:rsidRDefault="005615DA" w:rsidP="005615DA">
            <w:pPr>
              <w:spacing w:after="0"/>
              <w:ind w:left="-104" w:right="-111"/>
              <w:jc w:val="center"/>
              <w:rPr>
                <w:highlight w:val="yellow"/>
              </w:rPr>
            </w:pPr>
            <w:r w:rsidRPr="00A846D2">
              <w:t>2.8.</w:t>
            </w:r>
          </w:p>
        </w:tc>
        <w:tc>
          <w:tcPr>
            <w:tcW w:w="1319" w:type="pct"/>
            <w:vAlign w:val="center"/>
          </w:tcPr>
          <w:p w14:paraId="0263D623" w14:textId="724DCC60" w:rsidR="005615DA" w:rsidRPr="0009655A" w:rsidRDefault="005615DA" w:rsidP="005615DA">
            <w:pPr>
              <w:spacing w:after="0" w:line="20" w:lineRule="atLeast"/>
            </w:pPr>
            <w:r w:rsidRPr="0009655A">
              <w:rPr>
                <w:rFonts w:eastAsia="Times New Roman"/>
              </w:rPr>
              <w:t>Priedai </w:t>
            </w:r>
          </w:p>
        </w:tc>
        <w:tc>
          <w:tcPr>
            <w:tcW w:w="1667" w:type="pct"/>
            <w:vAlign w:val="center"/>
          </w:tcPr>
          <w:p w14:paraId="2DA662AE" w14:textId="7777777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Turi būti suderinami su rankiniu spausdintuvu ir pateikti  ne mažiau kaip: </w:t>
            </w:r>
          </w:p>
          <w:p w14:paraId="632484F3" w14:textId="7E8A7B73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 xml:space="preserve">1. Universalus valytuvo laikiklis suderinamas su metaliniu ir guminiu </w:t>
            </w:r>
            <w:proofErr w:type="spellStart"/>
            <w:r w:rsidRPr="00A846D2">
              <w:rPr>
                <w:rFonts w:eastAsia="Times New Roman"/>
              </w:rPr>
              <w:t>gremžtuku</w:t>
            </w:r>
            <w:proofErr w:type="spellEnd"/>
            <w:r w:rsidRPr="00A846D2">
              <w:rPr>
                <w:rFonts w:eastAsia="Times New Roman"/>
              </w:rPr>
              <w:t xml:space="preserve">. </w:t>
            </w:r>
            <w:proofErr w:type="spellStart"/>
            <w:r w:rsidRPr="00A846D2">
              <w:rPr>
                <w:rFonts w:eastAsia="Times New Roman"/>
              </w:rPr>
              <w:t>Gremžtuko</w:t>
            </w:r>
            <w:proofErr w:type="spellEnd"/>
            <w:r w:rsidRPr="00A846D2">
              <w:rPr>
                <w:rFonts w:eastAsia="Times New Roman"/>
              </w:rPr>
              <w:t xml:space="preserve"> pločio intervalas 150-170 mm, ≥2vnt. </w:t>
            </w:r>
          </w:p>
          <w:p w14:paraId="0B0D5305" w14:textId="75F69A38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2</w:t>
            </w:r>
            <w:r w:rsidRPr="00D41F26">
              <w:rPr>
                <w:rFonts w:eastAsia="Times New Roman"/>
              </w:rPr>
              <w:t>.</w:t>
            </w:r>
            <w:r w:rsidR="00D41F26" w:rsidRPr="00D41F26">
              <w:rPr>
                <w:rFonts w:eastAsia="Times New Roman"/>
              </w:rPr>
              <w:t xml:space="preserve"> Magnetinių laikiklių rinkinys,</w:t>
            </w:r>
            <w:r w:rsidR="00D41F26" w:rsidRPr="00041A04">
              <w:rPr>
                <w:rFonts w:eastAsia="Times New Roman"/>
              </w:rPr>
              <w:t xml:space="preserve"> </w:t>
            </w:r>
            <w:r w:rsidRPr="00A846D2">
              <w:rPr>
                <w:rFonts w:eastAsia="Times New Roman"/>
              </w:rPr>
              <w:t>ilgio intervalas 140-160 mm, ≥4vnt. </w:t>
            </w:r>
          </w:p>
          <w:p w14:paraId="19369A25" w14:textId="62A6AD9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 xml:space="preserve">3. Folijos lakštų rinkinys trafaretų gamybai, matmenys 210mm x 297mm, storis  125 </w:t>
            </w:r>
            <w:proofErr w:type="spellStart"/>
            <w:r w:rsidRPr="00A846D2">
              <w:rPr>
                <w:rFonts w:eastAsia="Times New Roman"/>
              </w:rPr>
              <w:t>μm</w:t>
            </w:r>
            <w:proofErr w:type="spellEnd"/>
            <w:r w:rsidRPr="00A846D2">
              <w:rPr>
                <w:rFonts w:eastAsia="Times New Roman"/>
              </w:rPr>
              <w:t xml:space="preserve"> ± 2 µm, medžiaga poliamidas, ≥100vnt. </w:t>
            </w:r>
          </w:p>
          <w:p w14:paraId="49B3C20F" w14:textId="7777777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4. Metalo lakštų rinkinys trafaretų gamybai, medžiaga žalvaris,</w:t>
            </w:r>
          </w:p>
          <w:p w14:paraId="58DFA2CD" w14:textId="7777777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matmenys 210 mm x 297mm,</w:t>
            </w:r>
          </w:p>
          <w:p w14:paraId="4B1AA2DA" w14:textId="55037DF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≥10vnt. </w:t>
            </w:r>
          </w:p>
        </w:tc>
        <w:tc>
          <w:tcPr>
            <w:tcW w:w="1666" w:type="pct"/>
            <w:vAlign w:val="center"/>
          </w:tcPr>
          <w:p w14:paraId="57E6707E" w14:textId="116B1B50" w:rsidR="005615DA" w:rsidRPr="001A249A" w:rsidRDefault="005615DA" w:rsidP="00E13288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5615DA" w:rsidRPr="00C02681" w14:paraId="210008EA" w14:textId="77777777" w:rsidTr="00B710DC">
        <w:tc>
          <w:tcPr>
            <w:tcW w:w="348" w:type="pct"/>
            <w:vAlign w:val="center"/>
          </w:tcPr>
          <w:p w14:paraId="52BBC064" w14:textId="150A5CE0" w:rsidR="005615DA" w:rsidRPr="00C02681" w:rsidRDefault="005615DA" w:rsidP="005615DA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 xml:space="preserve">3. </w:t>
            </w:r>
          </w:p>
        </w:tc>
        <w:tc>
          <w:tcPr>
            <w:tcW w:w="1319" w:type="pct"/>
            <w:vAlign w:val="center"/>
          </w:tcPr>
          <w:p w14:paraId="07D092A6" w14:textId="07A0B3ED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b/>
                <w:bCs/>
              </w:rPr>
              <w:t>Rankinis komponentų išdėstymo įrenginys 1vnt.</w:t>
            </w:r>
          </w:p>
        </w:tc>
        <w:tc>
          <w:tcPr>
            <w:tcW w:w="1667" w:type="pct"/>
            <w:vAlign w:val="center"/>
          </w:tcPr>
          <w:p w14:paraId="6796A75F" w14:textId="147231E8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99FC2C7" w14:textId="02044586" w:rsidR="005615DA" w:rsidRPr="00F57A14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3C055675" w14:textId="77777777" w:rsidTr="00BC0D02">
        <w:tc>
          <w:tcPr>
            <w:tcW w:w="348" w:type="pct"/>
            <w:vAlign w:val="center"/>
          </w:tcPr>
          <w:p w14:paraId="59037C19" w14:textId="7A6868B4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3.1.</w:t>
            </w:r>
          </w:p>
        </w:tc>
        <w:tc>
          <w:tcPr>
            <w:tcW w:w="1319" w:type="pct"/>
            <w:vAlign w:val="center"/>
          </w:tcPr>
          <w:p w14:paraId="75BCBD7F" w14:textId="365ADC29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Paskirtis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4BE98FC" w14:textId="0D3549AD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skirtas preciziniam rankiniam komponentų išdėstymui ant spausdintosios plokštės</w:t>
            </w:r>
          </w:p>
        </w:tc>
        <w:tc>
          <w:tcPr>
            <w:tcW w:w="1666" w:type="pct"/>
            <w:vAlign w:val="center"/>
          </w:tcPr>
          <w:p w14:paraId="7EFFF274" w14:textId="78EBE285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5D737B6B" w14:textId="77777777" w:rsidTr="00BC0D02">
        <w:tc>
          <w:tcPr>
            <w:tcW w:w="348" w:type="pct"/>
            <w:vAlign w:val="center"/>
          </w:tcPr>
          <w:p w14:paraId="49533995" w14:textId="22919891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3.2.</w:t>
            </w:r>
          </w:p>
        </w:tc>
        <w:tc>
          <w:tcPr>
            <w:tcW w:w="1319" w:type="pct"/>
            <w:vAlign w:val="center"/>
          </w:tcPr>
          <w:p w14:paraId="18D4D782" w14:textId="56BCD1C8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spausdintosios plokštės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85C498E" w14:textId="5F3546A4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340 mm x 170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477E9052" w14:textId="0C5DF50B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7DB9D3E0" w14:textId="77777777" w:rsidTr="00BC0D02">
        <w:tc>
          <w:tcPr>
            <w:tcW w:w="348" w:type="pct"/>
            <w:vAlign w:val="center"/>
          </w:tcPr>
          <w:p w14:paraId="0C216B54" w14:textId="76D56640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3.3.</w:t>
            </w:r>
          </w:p>
        </w:tc>
        <w:tc>
          <w:tcPr>
            <w:tcW w:w="1319" w:type="pct"/>
            <w:vAlign w:val="center"/>
          </w:tcPr>
          <w:p w14:paraId="791F332E" w14:textId="24C8CB09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Minimalus  spausdintosios plokštės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CFB585C" w14:textId="55B5E5EC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8 mm x 8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1798396" w14:textId="0B8E609F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7C4788DE" w14:textId="77777777" w:rsidTr="00BC0D02">
        <w:tc>
          <w:tcPr>
            <w:tcW w:w="348" w:type="pct"/>
            <w:vAlign w:val="center"/>
          </w:tcPr>
          <w:p w14:paraId="5257C142" w14:textId="4B7E00F5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3.4.</w:t>
            </w:r>
          </w:p>
        </w:tc>
        <w:tc>
          <w:tcPr>
            <w:tcW w:w="1319" w:type="pct"/>
            <w:vAlign w:val="center"/>
          </w:tcPr>
          <w:p w14:paraId="0B9DDA85" w14:textId="10E91E3B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Maksimali komponentų išdėstymo zona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1D4D61D" w14:textId="1495E25F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270 mm x 170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D270069" w14:textId="701D5B06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1F09807E" w14:textId="77777777" w:rsidTr="00BC0D02">
        <w:tc>
          <w:tcPr>
            <w:tcW w:w="348" w:type="pct"/>
            <w:vAlign w:val="center"/>
          </w:tcPr>
          <w:p w14:paraId="707372E0" w14:textId="4C0D7521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3.5.</w:t>
            </w:r>
          </w:p>
        </w:tc>
        <w:tc>
          <w:tcPr>
            <w:tcW w:w="1319" w:type="pct"/>
            <w:vAlign w:val="center"/>
          </w:tcPr>
          <w:p w14:paraId="180AEA32" w14:textId="4621E8E4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ruošinio plokštės storis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5C74C83" w14:textId="6359FC71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10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9CF4150" w14:textId="3139D5EA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6DC7A26E" w14:textId="77777777" w:rsidTr="00BC0D02">
        <w:tc>
          <w:tcPr>
            <w:tcW w:w="348" w:type="pct"/>
            <w:vAlign w:val="center"/>
          </w:tcPr>
          <w:p w14:paraId="01F8A584" w14:textId="223600FA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3.6.</w:t>
            </w:r>
          </w:p>
        </w:tc>
        <w:tc>
          <w:tcPr>
            <w:tcW w:w="1319" w:type="pct"/>
            <w:vAlign w:val="center"/>
          </w:tcPr>
          <w:p w14:paraId="3AF266A9" w14:textId="1DF05DC1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Z ašies aukštis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0593399" w14:textId="588E1C07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25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91D22A9" w14:textId="12D038AB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497053CD" w14:textId="77777777" w:rsidTr="00BC0D02">
        <w:tc>
          <w:tcPr>
            <w:tcW w:w="348" w:type="pct"/>
            <w:vAlign w:val="center"/>
          </w:tcPr>
          <w:p w14:paraId="521AEDA3" w14:textId="1665BCF3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lastRenderedPageBreak/>
              <w:t>3.7.</w:t>
            </w:r>
          </w:p>
        </w:tc>
        <w:tc>
          <w:tcPr>
            <w:tcW w:w="1319" w:type="pct"/>
            <w:vAlign w:val="center"/>
          </w:tcPr>
          <w:p w14:paraId="6E1B7ABA" w14:textId="2949704F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Mažiausi komponentai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F401CB8" w14:textId="598B5D3B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0402 SMD standarto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499A8F17" w14:textId="591AB69C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423CA11A" w14:textId="77777777" w:rsidTr="00BC0D02">
        <w:tc>
          <w:tcPr>
            <w:tcW w:w="348" w:type="pct"/>
            <w:vAlign w:val="center"/>
          </w:tcPr>
          <w:p w14:paraId="3487ED83" w14:textId="0D947C1E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3.8.</w:t>
            </w:r>
          </w:p>
        </w:tc>
        <w:tc>
          <w:tcPr>
            <w:tcW w:w="1319" w:type="pct"/>
            <w:vAlign w:val="center"/>
          </w:tcPr>
          <w:p w14:paraId="5DAF885D" w14:textId="5BA9337F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Didžiausi komponentai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20F4675" w14:textId="439DAFB3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70 x 70 mm dydžio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F0EB4D9" w14:textId="70DC6B3E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031DADAE" w14:textId="77777777" w:rsidTr="00BC0D02">
        <w:tc>
          <w:tcPr>
            <w:tcW w:w="348" w:type="pct"/>
            <w:vAlign w:val="center"/>
          </w:tcPr>
          <w:p w14:paraId="18856828" w14:textId="4741CE2A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3.9.</w:t>
            </w:r>
          </w:p>
        </w:tc>
        <w:tc>
          <w:tcPr>
            <w:tcW w:w="1319" w:type="pct"/>
            <w:vAlign w:val="center"/>
          </w:tcPr>
          <w:p w14:paraId="50F985D8" w14:textId="2025F693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komponentų stalčiukų skaičius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F909BF8" w14:textId="35858DD5" w:rsidR="001A249A" w:rsidRPr="00C02681" w:rsidRDefault="001A249A" w:rsidP="001A249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36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9BC2D2B" w14:textId="530B0AEE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514D6030" w14:textId="77777777" w:rsidTr="003778ED">
        <w:tc>
          <w:tcPr>
            <w:tcW w:w="348" w:type="pct"/>
            <w:vAlign w:val="center"/>
          </w:tcPr>
          <w:p w14:paraId="4A5B002C" w14:textId="3617D400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3.10.</w:t>
            </w:r>
          </w:p>
        </w:tc>
        <w:tc>
          <w:tcPr>
            <w:tcW w:w="1319" w:type="pct"/>
            <w:vAlign w:val="center"/>
          </w:tcPr>
          <w:p w14:paraId="20227905" w14:textId="55180E88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SMD tipo elementų juostų laikiklių skaičius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58970E8" w14:textId="7071C8B0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5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64BD680B" w14:textId="69AF2B65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1CED9B59" w14:textId="77777777" w:rsidTr="00BC0D02">
        <w:tc>
          <w:tcPr>
            <w:tcW w:w="348" w:type="pct"/>
            <w:vAlign w:val="center"/>
          </w:tcPr>
          <w:p w14:paraId="75F26E95" w14:textId="5193AEA9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3.11.</w:t>
            </w:r>
          </w:p>
        </w:tc>
        <w:tc>
          <w:tcPr>
            <w:tcW w:w="1319" w:type="pct"/>
            <w:vAlign w:val="center"/>
          </w:tcPr>
          <w:p w14:paraId="7089483B" w14:textId="69856B29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Išoriniai prietaiso matmenys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DA4F43F" w14:textId="711740DB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Bendra prietaiso matmenų suma (ilgis, plotis, aukštis)  ≤1650 mm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C3AF59F" w14:textId="0020A0DB" w:rsidR="001A249A" w:rsidRPr="00F57A14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2C509F90" w14:textId="77777777" w:rsidTr="003778ED">
        <w:tc>
          <w:tcPr>
            <w:tcW w:w="348" w:type="pct"/>
            <w:vAlign w:val="center"/>
          </w:tcPr>
          <w:p w14:paraId="49A2869F" w14:textId="754AB490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3.12.</w:t>
            </w:r>
          </w:p>
        </w:tc>
        <w:tc>
          <w:tcPr>
            <w:tcW w:w="1319" w:type="pct"/>
            <w:vAlign w:val="center"/>
          </w:tcPr>
          <w:p w14:paraId="7B134D96" w14:textId="097A1DF0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Integruotas suspausto oro tiekimas </w:t>
            </w:r>
            <w:r w:rsidRPr="00C02681">
              <w:rPr>
                <w:rFonts w:eastAsia="Times New Roman"/>
                <w:lang w:val="en-US"/>
              </w:rPr>
              <w:t> (</w:t>
            </w:r>
            <w:r w:rsidRPr="00C02681">
              <w:rPr>
                <w:rFonts w:eastAsia="Times New Roman"/>
              </w:rPr>
              <w:t>savo veiklai</w:t>
            </w:r>
            <w:r w:rsidRPr="00C02681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1667" w:type="pct"/>
            <w:vAlign w:val="center"/>
          </w:tcPr>
          <w:p w14:paraId="2E946CCD" w14:textId="21481F36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 xml:space="preserve">Turi būti </w:t>
            </w:r>
          </w:p>
        </w:tc>
        <w:tc>
          <w:tcPr>
            <w:tcW w:w="1666" w:type="pct"/>
            <w:tcBorders>
              <w:bottom w:val="nil"/>
            </w:tcBorders>
            <w:vAlign w:val="center"/>
          </w:tcPr>
          <w:p w14:paraId="0F1ED150" w14:textId="7EC798E4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42942B31" w14:textId="77777777" w:rsidTr="003778ED">
        <w:tc>
          <w:tcPr>
            <w:tcW w:w="348" w:type="pct"/>
            <w:vAlign w:val="center"/>
          </w:tcPr>
          <w:p w14:paraId="636A35ED" w14:textId="3175B4A3" w:rsidR="001A249A" w:rsidRPr="001911ED" w:rsidRDefault="001A249A" w:rsidP="001A249A">
            <w:pPr>
              <w:spacing w:after="0"/>
              <w:ind w:left="-104" w:right="-111"/>
              <w:jc w:val="center"/>
            </w:pPr>
            <w:r w:rsidRPr="001911ED">
              <w:t>3.13.</w:t>
            </w:r>
          </w:p>
        </w:tc>
        <w:tc>
          <w:tcPr>
            <w:tcW w:w="1319" w:type="pct"/>
            <w:vAlign w:val="center"/>
          </w:tcPr>
          <w:p w14:paraId="7CA3BE67" w14:textId="317977EB" w:rsidR="001A249A" w:rsidRPr="001911ED" w:rsidRDefault="001A249A" w:rsidP="001A249A">
            <w:pPr>
              <w:spacing w:after="0" w:line="20" w:lineRule="atLeast"/>
            </w:pPr>
            <w:r w:rsidRPr="001911ED">
              <w:rPr>
                <w:rFonts w:eastAsia="Times New Roman"/>
              </w:rPr>
              <w:t>Priedai</w:t>
            </w:r>
          </w:p>
        </w:tc>
        <w:tc>
          <w:tcPr>
            <w:tcW w:w="1667" w:type="pct"/>
            <w:vAlign w:val="center"/>
          </w:tcPr>
          <w:p w14:paraId="5ECD4443" w14:textId="269206A2" w:rsidR="001A249A" w:rsidRPr="001911ED" w:rsidRDefault="001A249A" w:rsidP="001A249A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B91DE4">
              <w:rPr>
                <w:rFonts w:eastAsia="Times New Roman"/>
              </w:rPr>
              <w:t>1. Adat</w:t>
            </w:r>
            <w:r w:rsidR="007C4543" w:rsidRPr="00B91DE4">
              <w:rPr>
                <w:rFonts w:eastAsia="Times New Roman"/>
              </w:rPr>
              <w:t xml:space="preserve">ų rinkinys </w:t>
            </w:r>
            <w:r w:rsidRPr="00B91DE4">
              <w:rPr>
                <w:rFonts w:eastAsia="Times New Roman"/>
              </w:rPr>
              <w:t>&lt; 3mm 3vnt.</w:t>
            </w:r>
            <w:r w:rsidRPr="001911ED">
              <w:rPr>
                <w:rFonts w:eastAsia="Times New Roman"/>
              </w:rPr>
              <w:t>  </w:t>
            </w:r>
            <w:r w:rsidRPr="001911ED">
              <w:rPr>
                <w:rFonts w:eastAsia="Times New Roman"/>
                <w:lang w:val="en-US"/>
              </w:rPr>
              <w:t> </w:t>
            </w:r>
          </w:p>
          <w:p w14:paraId="03C0B82D" w14:textId="214DBE30" w:rsidR="001A249A" w:rsidRPr="001911ED" w:rsidRDefault="001A249A" w:rsidP="001A249A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1911ED">
              <w:rPr>
                <w:rFonts w:eastAsia="Times New Roman"/>
              </w:rPr>
              <w:t>2. Vakuuminiai siurbtukai komponentams nuo 3mm iki 9mm 100vnt. </w:t>
            </w:r>
            <w:r w:rsidRPr="001911ED">
              <w:rPr>
                <w:rFonts w:eastAsia="Times New Roman"/>
                <w:lang w:val="en-US"/>
              </w:rPr>
              <w:t> </w:t>
            </w:r>
          </w:p>
          <w:p w14:paraId="30CC788B" w14:textId="736C1F7B" w:rsidR="001A249A" w:rsidRPr="001911ED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1911ED">
              <w:rPr>
                <w:rFonts w:eastAsia="Times New Roman"/>
              </w:rPr>
              <w:t>3. Vakuuminiai siurbtukai elementams &gt; 9 mm 100vnt. </w:t>
            </w:r>
            <w:r w:rsidRPr="001911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tcBorders>
              <w:top w:val="nil"/>
            </w:tcBorders>
            <w:vAlign w:val="center"/>
          </w:tcPr>
          <w:p w14:paraId="2F39418B" w14:textId="4A4170E5" w:rsidR="001A249A" w:rsidRPr="007C4543" w:rsidRDefault="001A249A" w:rsidP="00437B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091E85B8" w14:textId="77777777" w:rsidTr="00B710DC">
        <w:tc>
          <w:tcPr>
            <w:tcW w:w="348" w:type="pct"/>
            <w:vAlign w:val="center"/>
          </w:tcPr>
          <w:p w14:paraId="1F0EBCC3" w14:textId="2CB11045" w:rsidR="001A249A" w:rsidRPr="00C02681" w:rsidRDefault="001A249A" w:rsidP="001A249A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4.</w:t>
            </w:r>
          </w:p>
        </w:tc>
        <w:tc>
          <w:tcPr>
            <w:tcW w:w="1319" w:type="pct"/>
            <w:vAlign w:val="center"/>
          </w:tcPr>
          <w:p w14:paraId="136C4163" w14:textId="616759D7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b/>
                <w:bCs/>
              </w:rPr>
              <w:t>Litavimo krosnelė 1vnt.</w:t>
            </w:r>
          </w:p>
        </w:tc>
        <w:tc>
          <w:tcPr>
            <w:tcW w:w="1667" w:type="pct"/>
            <w:vAlign w:val="center"/>
          </w:tcPr>
          <w:p w14:paraId="3B151D73" w14:textId="38D91292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34179E3E" w14:textId="17F03830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0D5555B6" w14:textId="77777777" w:rsidTr="005121E4">
        <w:tc>
          <w:tcPr>
            <w:tcW w:w="348" w:type="pct"/>
            <w:vAlign w:val="center"/>
          </w:tcPr>
          <w:p w14:paraId="49F68EF1" w14:textId="7720F249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4.1.</w:t>
            </w:r>
          </w:p>
        </w:tc>
        <w:tc>
          <w:tcPr>
            <w:tcW w:w="1319" w:type="pct"/>
            <w:vAlign w:val="center"/>
          </w:tcPr>
          <w:p w14:paraId="12D6A1C6" w14:textId="2BD9D18D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Paskirtis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F08E3D3" w14:textId="4C663ECD" w:rsidR="003832C4" w:rsidRPr="0009655A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Turi būti skirta bešviniam komponentų litavimui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318E6A7" w14:textId="75A856D6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7CE3EC92" w14:textId="77777777" w:rsidTr="005121E4">
        <w:tc>
          <w:tcPr>
            <w:tcW w:w="348" w:type="pct"/>
            <w:vAlign w:val="center"/>
          </w:tcPr>
          <w:p w14:paraId="74BE3952" w14:textId="56A9A6AC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4.2.</w:t>
            </w:r>
          </w:p>
        </w:tc>
        <w:tc>
          <w:tcPr>
            <w:tcW w:w="1319" w:type="pct"/>
            <w:vAlign w:val="center"/>
          </w:tcPr>
          <w:p w14:paraId="40A9FFD1" w14:textId="2BD9580F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talpinamo ruošinio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4C7C6AC" w14:textId="42EA87A1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320 mm x 280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F1D94D8" w14:textId="561841EF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28AB81FE" w14:textId="77777777" w:rsidTr="005121E4">
        <w:tc>
          <w:tcPr>
            <w:tcW w:w="348" w:type="pct"/>
            <w:vAlign w:val="center"/>
          </w:tcPr>
          <w:p w14:paraId="6A2AC0D9" w14:textId="3429EC95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4.3.</w:t>
            </w:r>
          </w:p>
        </w:tc>
        <w:tc>
          <w:tcPr>
            <w:tcW w:w="1319" w:type="pct"/>
            <w:vAlign w:val="center"/>
          </w:tcPr>
          <w:p w14:paraId="0535353A" w14:textId="3572BD63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apdirbamas ruošinio plotas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547B73A" w14:textId="5BCCAC32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305 mm x 230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B4D1F04" w14:textId="7BA640C4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79605B75" w14:textId="77777777" w:rsidTr="005121E4">
        <w:tc>
          <w:tcPr>
            <w:tcW w:w="348" w:type="pct"/>
            <w:vAlign w:val="center"/>
          </w:tcPr>
          <w:p w14:paraId="295A5FBF" w14:textId="75A3FFAC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4.4.</w:t>
            </w:r>
          </w:p>
        </w:tc>
        <w:tc>
          <w:tcPr>
            <w:tcW w:w="1319" w:type="pct"/>
            <w:vAlign w:val="center"/>
          </w:tcPr>
          <w:p w14:paraId="0B17D9C3" w14:textId="4040E398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Maksimali litavimo temperatūra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D09CA3C" w14:textId="7DAAE86E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290 °C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6BA022B5" w14:textId="340FA254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0AA5ED6D" w14:textId="77777777" w:rsidTr="005121E4">
        <w:tc>
          <w:tcPr>
            <w:tcW w:w="348" w:type="pct"/>
            <w:vAlign w:val="center"/>
          </w:tcPr>
          <w:p w14:paraId="19328651" w14:textId="72B928AF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4.5.</w:t>
            </w:r>
          </w:p>
        </w:tc>
        <w:tc>
          <w:tcPr>
            <w:tcW w:w="1319" w:type="pct"/>
            <w:vAlign w:val="center"/>
          </w:tcPr>
          <w:p w14:paraId="4257A2F3" w14:textId="6EE322DA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Aktyvaus aušinimo anga </w:t>
            </w:r>
          </w:p>
        </w:tc>
        <w:tc>
          <w:tcPr>
            <w:tcW w:w="1667" w:type="pct"/>
            <w:vAlign w:val="center"/>
          </w:tcPr>
          <w:p w14:paraId="37130FBB" w14:textId="0B7376BF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 xml:space="preserve">Turi būti </w:t>
            </w:r>
          </w:p>
        </w:tc>
        <w:tc>
          <w:tcPr>
            <w:tcW w:w="1666" w:type="pct"/>
            <w:vAlign w:val="center"/>
          </w:tcPr>
          <w:p w14:paraId="714F4F66" w14:textId="56D3458F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4E0AB37A" w14:textId="77777777" w:rsidTr="005121E4">
        <w:tc>
          <w:tcPr>
            <w:tcW w:w="348" w:type="pct"/>
            <w:vAlign w:val="center"/>
          </w:tcPr>
          <w:p w14:paraId="5CAEEDDF" w14:textId="75124AFE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4.6.</w:t>
            </w:r>
          </w:p>
        </w:tc>
        <w:tc>
          <w:tcPr>
            <w:tcW w:w="1319" w:type="pct"/>
            <w:vAlign w:val="center"/>
          </w:tcPr>
          <w:p w14:paraId="3DE858E8" w14:textId="790F623B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Temperatūros stabilizavimo laikas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5A78E68" w14:textId="700C35EB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5 minutės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580EE241" w14:textId="02205F03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4C892077" w14:textId="77777777" w:rsidTr="005121E4">
        <w:tc>
          <w:tcPr>
            <w:tcW w:w="348" w:type="pct"/>
            <w:vAlign w:val="center"/>
          </w:tcPr>
          <w:p w14:paraId="5A6B93F8" w14:textId="4C4043BB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4.7.</w:t>
            </w:r>
          </w:p>
        </w:tc>
        <w:tc>
          <w:tcPr>
            <w:tcW w:w="1319" w:type="pct"/>
            <w:vAlign w:val="center"/>
          </w:tcPr>
          <w:p w14:paraId="6C187918" w14:textId="081732B3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Išoriniai prietaiso matmenys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1EA6C0F" w14:textId="14EADDD1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Bendra prietaiso matmenų suma (ilgis, plotis, aukštis) ≤ 1350mm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94022F0" w14:textId="2EE9A452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238973FF" w14:textId="77777777" w:rsidTr="005121E4">
        <w:tc>
          <w:tcPr>
            <w:tcW w:w="348" w:type="pct"/>
            <w:vAlign w:val="center"/>
          </w:tcPr>
          <w:p w14:paraId="0C435AF6" w14:textId="53653844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4.8.</w:t>
            </w:r>
          </w:p>
        </w:tc>
        <w:tc>
          <w:tcPr>
            <w:tcW w:w="1319" w:type="pct"/>
            <w:vAlign w:val="center"/>
          </w:tcPr>
          <w:p w14:paraId="0F05526E" w14:textId="1FFE6556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 Sąsaja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A380F3D" w14:textId="7D8262B0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lokalaus kompiuterinio tinklo sąsaja nuotoliniam valdymui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3AD89BA" w14:textId="5451BA67" w:rsidR="003832C4" w:rsidRPr="003832C4" w:rsidRDefault="003832C4" w:rsidP="003832C4">
            <w:pPr>
              <w:spacing w:after="0" w:line="240" w:lineRule="auto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832C4" w:rsidRPr="00C02681" w14:paraId="4763E02C" w14:textId="77777777" w:rsidTr="005121E4">
        <w:tc>
          <w:tcPr>
            <w:tcW w:w="348" w:type="pct"/>
            <w:vAlign w:val="center"/>
          </w:tcPr>
          <w:p w14:paraId="5DDF97FF" w14:textId="4DE635F6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4.9.</w:t>
            </w:r>
          </w:p>
        </w:tc>
        <w:tc>
          <w:tcPr>
            <w:tcW w:w="1319" w:type="pct"/>
            <w:vAlign w:val="center"/>
          </w:tcPr>
          <w:p w14:paraId="65D6FB6F" w14:textId="5F676D47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Programinės įrangos nuotoliniam valdymui minimalūs reikalavimai</w:t>
            </w:r>
          </w:p>
        </w:tc>
        <w:tc>
          <w:tcPr>
            <w:tcW w:w="1667" w:type="pct"/>
            <w:vAlign w:val="center"/>
          </w:tcPr>
          <w:p w14:paraId="0378BD73" w14:textId="67774CE9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Suderinama su ne senesne nei Windows 10 operacine sistema arba lygiaverte</w:t>
            </w:r>
          </w:p>
        </w:tc>
        <w:tc>
          <w:tcPr>
            <w:tcW w:w="1666" w:type="pct"/>
            <w:vAlign w:val="center"/>
          </w:tcPr>
          <w:p w14:paraId="4A089C60" w14:textId="5E68DF60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2C4F8FD6" w14:textId="77777777" w:rsidTr="005121E4">
        <w:tc>
          <w:tcPr>
            <w:tcW w:w="348" w:type="pct"/>
            <w:vAlign w:val="center"/>
          </w:tcPr>
          <w:p w14:paraId="3998FF17" w14:textId="0579EE96" w:rsidR="003832C4" w:rsidRPr="00FA45CC" w:rsidRDefault="003832C4" w:rsidP="003832C4">
            <w:pPr>
              <w:spacing w:after="0"/>
              <w:ind w:left="-104" w:right="-111"/>
              <w:jc w:val="center"/>
            </w:pPr>
            <w:r w:rsidRPr="00FA45CC">
              <w:t>4.10.</w:t>
            </w:r>
          </w:p>
        </w:tc>
        <w:tc>
          <w:tcPr>
            <w:tcW w:w="1319" w:type="pct"/>
            <w:vAlign w:val="center"/>
          </w:tcPr>
          <w:p w14:paraId="3D7EE082" w14:textId="71BEEAEE" w:rsidR="003832C4" w:rsidRPr="00FA45CC" w:rsidRDefault="003832C4" w:rsidP="003832C4">
            <w:pPr>
              <w:spacing w:after="0" w:line="20" w:lineRule="atLeast"/>
            </w:pPr>
            <w:r w:rsidRPr="00FA45CC">
              <w:rPr>
                <w:rFonts w:eastAsia="Times New Roman"/>
              </w:rPr>
              <w:t>Priedai  </w:t>
            </w:r>
            <w:r w:rsidRPr="00FA45CC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777BC2F" w14:textId="56080A30" w:rsidR="003832C4" w:rsidRPr="0009655A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Turi būti su keičiamos pozicijos termoporos jutikliu</w:t>
            </w:r>
          </w:p>
        </w:tc>
        <w:tc>
          <w:tcPr>
            <w:tcW w:w="1666" w:type="pct"/>
            <w:vAlign w:val="center"/>
          </w:tcPr>
          <w:p w14:paraId="577B3290" w14:textId="784E5D88" w:rsidR="003832C4" w:rsidRPr="008274C7" w:rsidRDefault="003832C4" w:rsidP="003832C4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3832C4" w:rsidRPr="00C02681" w14:paraId="4F7EC828" w14:textId="77777777" w:rsidTr="00B710DC">
        <w:tc>
          <w:tcPr>
            <w:tcW w:w="348" w:type="pct"/>
            <w:vAlign w:val="center"/>
          </w:tcPr>
          <w:p w14:paraId="1C6ADC68" w14:textId="51988251" w:rsidR="003832C4" w:rsidRPr="00627DF4" w:rsidRDefault="003832C4" w:rsidP="003832C4">
            <w:pPr>
              <w:spacing w:after="0"/>
              <w:ind w:left="-104" w:right="-111"/>
              <w:jc w:val="center"/>
              <w:rPr>
                <w:b/>
              </w:rPr>
            </w:pPr>
            <w:r w:rsidRPr="00627DF4">
              <w:rPr>
                <w:b/>
              </w:rPr>
              <w:t>5.</w:t>
            </w:r>
          </w:p>
        </w:tc>
        <w:tc>
          <w:tcPr>
            <w:tcW w:w="1319" w:type="pct"/>
            <w:vAlign w:val="center"/>
          </w:tcPr>
          <w:p w14:paraId="4A9641EB" w14:textId="00E70671" w:rsidR="003832C4" w:rsidRPr="00627DF4" w:rsidRDefault="003832C4" w:rsidP="003832C4">
            <w:pPr>
              <w:spacing w:after="0" w:line="20" w:lineRule="atLeast"/>
            </w:pPr>
            <w:r w:rsidRPr="00627DF4">
              <w:rPr>
                <w:rFonts w:eastAsia="Times New Roman"/>
                <w:b/>
                <w:bCs/>
              </w:rPr>
              <w:t>Spausdintųjų plokščių litavimo kaukės formavimo įrankių rinkinys </w:t>
            </w:r>
            <w:r w:rsidRPr="00627DF4">
              <w:rPr>
                <w:rFonts w:eastAsia="Times New Roman"/>
              </w:rPr>
              <w:t xml:space="preserve">  </w:t>
            </w:r>
            <w:r w:rsidRPr="00627DF4">
              <w:rPr>
                <w:rFonts w:eastAsia="Times New Roman"/>
                <w:b/>
              </w:rPr>
              <w:t>1vnt.</w:t>
            </w:r>
          </w:p>
        </w:tc>
        <w:tc>
          <w:tcPr>
            <w:tcW w:w="1667" w:type="pct"/>
            <w:vAlign w:val="center"/>
          </w:tcPr>
          <w:p w14:paraId="75275F43" w14:textId="027E805C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627DF4">
              <w:rPr>
                <w:rFonts w:eastAsia="Times New Roman"/>
              </w:rPr>
              <w:t>Rinkinį turi sudaryti ne mažiau kaip:</w:t>
            </w:r>
          </w:p>
          <w:p w14:paraId="794B9B07" w14:textId="36B42AD1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627DF4">
              <w:rPr>
                <w:rFonts w:eastAsia="Times New Roman"/>
              </w:rPr>
              <w:t xml:space="preserve">1. kaukės dažų paėmimo talpa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 </w:t>
            </w:r>
          </w:p>
          <w:p w14:paraId="648747E3" w14:textId="3CB2E97D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t xml:space="preserve">2. ritinėlio rankena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  <w:p w14:paraId="34DDC27B" w14:textId="38DB5590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t xml:space="preserve">3. pora darbinių pirštinių ( L dydžio)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</w:t>
            </w:r>
          </w:p>
          <w:p w14:paraId="3A7ABB8E" w14:textId="516E53A5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t xml:space="preserve">4. valymo šepetys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  <w:p w14:paraId="117A0C62" w14:textId="5F7A4EEF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t xml:space="preserve">5. ryškalo pašildymo kolba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  <w:p w14:paraId="1239BE42" w14:textId="108BD515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lastRenderedPageBreak/>
              <w:t xml:space="preserve">6. ryškinimo indas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  <w:p w14:paraId="016BC0CC" w14:textId="72330B86" w:rsidR="003832C4" w:rsidRPr="00627DF4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627DF4">
              <w:rPr>
                <w:rFonts w:eastAsia="Times New Roman"/>
              </w:rPr>
              <w:t xml:space="preserve">7. spausdintinių plokščių laikikliai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4vnt.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DCFFF38" w14:textId="71672DAE" w:rsidR="003832C4" w:rsidRPr="005D28F7" w:rsidRDefault="003832C4" w:rsidP="00627DF4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3832C4" w:rsidRPr="00C02681" w14:paraId="1F1EF8D5" w14:textId="77777777" w:rsidTr="00B710DC">
        <w:tc>
          <w:tcPr>
            <w:tcW w:w="348" w:type="pct"/>
            <w:vAlign w:val="center"/>
          </w:tcPr>
          <w:p w14:paraId="4E5D2BDC" w14:textId="2D31E12E" w:rsidR="003832C4" w:rsidRPr="00D86FA0" w:rsidRDefault="003832C4" w:rsidP="003832C4">
            <w:pPr>
              <w:spacing w:after="0"/>
              <w:ind w:left="-104" w:right="-111"/>
              <w:jc w:val="center"/>
              <w:rPr>
                <w:b/>
              </w:rPr>
            </w:pPr>
            <w:r w:rsidRPr="00D86FA0">
              <w:rPr>
                <w:b/>
              </w:rPr>
              <w:t>6.</w:t>
            </w:r>
          </w:p>
        </w:tc>
        <w:tc>
          <w:tcPr>
            <w:tcW w:w="1319" w:type="pct"/>
            <w:vAlign w:val="center"/>
          </w:tcPr>
          <w:p w14:paraId="67687149" w14:textId="69A4B289" w:rsidR="003832C4" w:rsidRPr="0009655A" w:rsidRDefault="003832C4" w:rsidP="003832C4">
            <w:pPr>
              <w:spacing w:after="0" w:line="20" w:lineRule="atLeast"/>
            </w:pPr>
            <w:r w:rsidRPr="0009655A">
              <w:rPr>
                <w:rFonts w:eastAsia="Times New Roman"/>
                <w:b/>
                <w:bCs/>
              </w:rPr>
              <w:t>Spausdintųjų plokščių litavimo kaukės formavimo eksploatacinių medžiagų rinkinys</w:t>
            </w:r>
            <w:r w:rsidRPr="0009655A">
              <w:rPr>
                <w:rFonts w:eastAsia="Times New Roman"/>
              </w:rPr>
              <w:t xml:space="preserve">  </w:t>
            </w:r>
            <w:r w:rsidRPr="0009655A">
              <w:rPr>
                <w:rFonts w:eastAsia="Times New Roman"/>
                <w:b/>
              </w:rPr>
              <w:t>1vnt.</w:t>
            </w:r>
          </w:p>
        </w:tc>
        <w:tc>
          <w:tcPr>
            <w:tcW w:w="1667" w:type="pct"/>
            <w:vAlign w:val="center"/>
          </w:tcPr>
          <w:p w14:paraId="588D9E6B" w14:textId="77777777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D86FA0">
              <w:rPr>
                <w:rFonts w:eastAsia="Times New Roman"/>
              </w:rPr>
              <w:t>Rinkinį turi sudaryti ne mažiau kaip:</w:t>
            </w:r>
          </w:p>
          <w:p w14:paraId="4D139237" w14:textId="6E158E92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1. kietinimo medžiagos pakelis (toliau </w:t>
            </w:r>
            <w:proofErr w:type="spellStart"/>
            <w:r w:rsidRPr="00D86FA0">
              <w:rPr>
                <w:rFonts w:eastAsia="Times New Roman"/>
              </w:rPr>
              <w:t>pak</w:t>
            </w:r>
            <w:proofErr w:type="spellEnd"/>
            <w:r w:rsidRPr="00D86FA0">
              <w:rPr>
                <w:rFonts w:eastAsia="Times New Roman"/>
              </w:rPr>
              <w:t xml:space="preserve">.)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2</w:t>
            </w:r>
            <w:r w:rsidRPr="00D86FA0">
              <w:rPr>
                <w:rFonts w:eastAsia="Times New Roman"/>
              </w:rPr>
              <w:t>00vnt. (1 vnt. = vieno gamybinio proceso sąnaudų minimalus kiekis  pagal gamintoją);</w:t>
            </w:r>
          </w:p>
          <w:p w14:paraId="02DD1396" w14:textId="4C0B5C31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2. lako </w:t>
            </w:r>
            <w:proofErr w:type="spellStart"/>
            <w:r w:rsidRPr="00D86FA0">
              <w:rPr>
                <w:rFonts w:eastAsia="Times New Roman"/>
              </w:rPr>
              <w:t>pak</w:t>
            </w:r>
            <w:proofErr w:type="spellEnd"/>
            <w:r w:rsidRPr="00D86FA0">
              <w:rPr>
                <w:rFonts w:eastAsia="Times New Roman"/>
              </w:rPr>
              <w:t xml:space="preserve">.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2</w:t>
            </w:r>
            <w:r w:rsidRPr="00D86FA0">
              <w:rPr>
                <w:rFonts w:eastAsia="Times New Roman"/>
              </w:rPr>
              <w:t>00vnt.  (1 vnt. = vieno gamybinio proceso sąnaudų minimalus kiekis  pagal gamintoją);</w:t>
            </w:r>
          </w:p>
          <w:p w14:paraId="76451F88" w14:textId="6ADCA608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3. ryškinimo milteliai </w:t>
            </w:r>
            <w:proofErr w:type="spellStart"/>
            <w:r w:rsidRPr="00D86FA0">
              <w:rPr>
                <w:rFonts w:eastAsia="Times New Roman"/>
              </w:rPr>
              <w:t>pak</w:t>
            </w:r>
            <w:proofErr w:type="spellEnd"/>
            <w:r w:rsidRPr="00D86FA0">
              <w:rPr>
                <w:rFonts w:eastAsia="Times New Roman"/>
              </w:rPr>
              <w:t xml:space="preserve">.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1</w:t>
            </w:r>
            <w:r w:rsidRPr="00D86FA0">
              <w:rPr>
                <w:rFonts w:eastAsia="Times New Roman"/>
              </w:rPr>
              <w:t>00vnt. (1 vnt. = vieno gamybinio proceso sąnaudų minimalus kiekis  pagal gamintoją)</w:t>
            </w:r>
            <w:r w:rsidRPr="00D86FA0">
              <w:rPr>
                <w:rFonts w:eastAsia="Times New Roman"/>
                <w:lang w:val="en-US"/>
              </w:rPr>
              <w:t> </w:t>
            </w:r>
          </w:p>
          <w:p w14:paraId="54D78D88" w14:textId="2DDA5FC4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4. juodos/baltos lazerinės spaudos plėvelių,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2</w:t>
            </w:r>
            <w:r w:rsidRPr="00D86FA0">
              <w:rPr>
                <w:rFonts w:eastAsia="Times New Roman"/>
              </w:rPr>
              <w:t>00vnt. </w:t>
            </w:r>
            <w:r w:rsidRPr="00D86FA0">
              <w:rPr>
                <w:rFonts w:eastAsia="Times New Roman"/>
                <w:lang w:val="en-US"/>
              </w:rPr>
              <w:t> </w:t>
            </w:r>
          </w:p>
          <w:p w14:paraId="6C5D852D" w14:textId="2D98BA8C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5. putų volelis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1</w:t>
            </w:r>
            <w:r w:rsidRPr="00D86FA0">
              <w:rPr>
                <w:rFonts w:eastAsia="Times New Roman"/>
              </w:rPr>
              <w:t>00vnt. </w:t>
            </w:r>
            <w:r w:rsidRPr="00D86FA0">
              <w:rPr>
                <w:rFonts w:eastAsia="Times New Roman"/>
                <w:lang w:val="en-US"/>
              </w:rPr>
              <w:t> </w:t>
            </w:r>
          </w:p>
          <w:p w14:paraId="2CCED99C" w14:textId="7B928D29" w:rsidR="003832C4" w:rsidRPr="00D86FA0" w:rsidRDefault="003832C4" w:rsidP="00D86FA0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1666" w:type="pct"/>
            <w:vAlign w:val="center"/>
          </w:tcPr>
          <w:p w14:paraId="167EF238" w14:textId="333E6417" w:rsidR="003832C4" w:rsidRPr="00D86FA0" w:rsidRDefault="003832C4" w:rsidP="00B91DE4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3832C4" w:rsidRPr="00C02681" w14:paraId="0713E459" w14:textId="77777777" w:rsidTr="00B710DC">
        <w:tc>
          <w:tcPr>
            <w:tcW w:w="348" w:type="pct"/>
            <w:vAlign w:val="center"/>
          </w:tcPr>
          <w:p w14:paraId="16525D04" w14:textId="3276BA89" w:rsidR="003832C4" w:rsidRPr="00D86FA0" w:rsidRDefault="003832C4" w:rsidP="003832C4">
            <w:pPr>
              <w:spacing w:after="0"/>
              <w:ind w:left="-104" w:right="-111"/>
              <w:jc w:val="center"/>
              <w:rPr>
                <w:b/>
              </w:rPr>
            </w:pPr>
            <w:r w:rsidRPr="00D86FA0">
              <w:rPr>
                <w:b/>
              </w:rPr>
              <w:t>7.</w:t>
            </w:r>
          </w:p>
        </w:tc>
        <w:tc>
          <w:tcPr>
            <w:tcW w:w="1319" w:type="pct"/>
            <w:vAlign w:val="center"/>
          </w:tcPr>
          <w:p w14:paraId="70C71A1F" w14:textId="2D5195E1" w:rsidR="003832C4" w:rsidRPr="00D86FA0" w:rsidRDefault="003832C4" w:rsidP="003832C4">
            <w:pPr>
              <w:spacing w:after="0" w:line="20" w:lineRule="atLeast"/>
            </w:pPr>
            <w:r w:rsidRPr="00D86FA0">
              <w:rPr>
                <w:rFonts w:eastAsia="Times New Roman"/>
                <w:b/>
                <w:bCs/>
              </w:rPr>
              <w:t>Šilkografijos užnešimo eksploatacinių medžiagų rinkinys</w:t>
            </w:r>
            <w:r w:rsidRPr="00D86FA0">
              <w:rPr>
                <w:rFonts w:eastAsia="Times New Roman"/>
              </w:rPr>
              <w:t xml:space="preserve">  </w:t>
            </w:r>
            <w:r w:rsidRPr="00D86FA0">
              <w:rPr>
                <w:rFonts w:eastAsia="Times New Roman"/>
                <w:b/>
              </w:rPr>
              <w:t>1vnt.</w:t>
            </w:r>
          </w:p>
        </w:tc>
        <w:tc>
          <w:tcPr>
            <w:tcW w:w="1667" w:type="pct"/>
            <w:vAlign w:val="center"/>
          </w:tcPr>
          <w:p w14:paraId="6F0CB804" w14:textId="6EBACBF7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927385">
              <w:rPr>
                <w:rFonts w:eastAsia="Times New Roman"/>
              </w:rPr>
              <w:t>Rinkinį turi sudaryti ne mažiau kaip:</w:t>
            </w:r>
          </w:p>
          <w:p w14:paraId="373848C0" w14:textId="57394641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927385">
              <w:rPr>
                <w:rFonts w:eastAsia="Times New Roman"/>
              </w:rPr>
              <w:t xml:space="preserve">1. </w:t>
            </w:r>
            <w:proofErr w:type="spellStart"/>
            <w:r w:rsidRPr="00927385">
              <w:rPr>
                <w:rFonts w:eastAsia="Times New Roman"/>
              </w:rPr>
              <w:t>fotorezisto</w:t>
            </w:r>
            <w:proofErr w:type="spellEnd"/>
            <w:r w:rsidRPr="00927385">
              <w:rPr>
                <w:rFonts w:eastAsia="Times New Roman"/>
              </w:rPr>
              <w:t xml:space="preserve"> </w:t>
            </w:r>
            <w:proofErr w:type="spellStart"/>
            <w:r w:rsidRPr="00927385">
              <w:rPr>
                <w:rFonts w:eastAsia="Times New Roman"/>
              </w:rPr>
              <w:t>pak</w:t>
            </w:r>
            <w:proofErr w:type="spellEnd"/>
            <w:r w:rsidRPr="00927385">
              <w:rPr>
                <w:rFonts w:eastAsia="Times New Roman"/>
              </w:rPr>
              <w:t xml:space="preserve">.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927385">
              <w:rPr>
                <w:rFonts w:eastAsia="Times New Roman"/>
              </w:rPr>
              <w:t>200vnt. (1 vnt. = vieno gamybinio proceso sąnaudų minimalus kiekis  pagal gamintoją);</w:t>
            </w:r>
          </w:p>
          <w:p w14:paraId="054BC259" w14:textId="4B490AB2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927385">
              <w:rPr>
                <w:rFonts w:eastAsia="Times New Roman"/>
              </w:rPr>
              <w:t xml:space="preserve">2. ryškalai </w:t>
            </w:r>
            <w:proofErr w:type="spellStart"/>
            <w:r w:rsidRPr="00927385">
              <w:rPr>
                <w:rFonts w:eastAsia="Times New Roman"/>
              </w:rPr>
              <w:t>pak</w:t>
            </w:r>
            <w:proofErr w:type="spellEnd"/>
            <w:r w:rsidRPr="00927385">
              <w:rPr>
                <w:rFonts w:eastAsia="Times New Roman"/>
              </w:rPr>
              <w:t xml:space="preserve">.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927385">
              <w:rPr>
                <w:rFonts w:eastAsia="Times New Roman"/>
              </w:rPr>
              <w:t>100vnt. (1 vnt. = vieno gamybinio proceso sąnaudų minimalus kiekis  pagal gamintoją);</w:t>
            </w:r>
            <w:r w:rsidRPr="00927385">
              <w:rPr>
                <w:rFonts w:eastAsia="Times New Roman"/>
                <w:lang w:val="en-US"/>
              </w:rPr>
              <w:t> </w:t>
            </w:r>
          </w:p>
          <w:p w14:paraId="466B8694" w14:textId="4C2C3BC2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927385">
              <w:rPr>
                <w:rFonts w:eastAsia="Times New Roman"/>
              </w:rPr>
              <w:t xml:space="preserve">3. juodos/baltos lazerinės spaudos plėvelių,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927385">
              <w:rPr>
                <w:rFonts w:eastAsia="Times New Roman"/>
              </w:rPr>
              <w:t>200vnt. </w:t>
            </w:r>
            <w:r w:rsidRPr="00927385">
              <w:rPr>
                <w:rFonts w:eastAsia="Times New Roman"/>
                <w:lang w:val="en-US"/>
              </w:rPr>
              <w:t> </w:t>
            </w:r>
          </w:p>
          <w:p w14:paraId="2616C917" w14:textId="3056E510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927385">
              <w:rPr>
                <w:rFonts w:eastAsia="Times New Roman"/>
              </w:rPr>
              <w:t xml:space="preserve">4. kondicionierius </w:t>
            </w:r>
            <w:proofErr w:type="spellStart"/>
            <w:r w:rsidRPr="00927385">
              <w:rPr>
                <w:rFonts w:eastAsia="Times New Roman"/>
              </w:rPr>
              <w:t>pak</w:t>
            </w:r>
            <w:proofErr w:type="spellEnd"/>
            <w:r w:rsidRPr="00927385">
              <w:rPr>
                <w:rFonts w:eastAsia="Times New Roman"/>
              </w:rPr>
              <w:t>.</w:t>
            </w:r>
            <w:r w:rsidR="003F2BB2" w:rsidRPr="00C02681">
              <w:rPr>
                <w:rFonts w:eastAsia="Times New Roman"/>
              </w:rPr>
              <w:t xml:space="preserve"> ≥ </w:t>
            </w:r>
            <w:r w:rsidRPr="00927385">
              <w:rPr>
                <w:rFonts w:eastAsia="Times New Roman"/>
              </w:rPr>
              <w:t>100 vnt. (1 vnt. = vieno gamybinio proceso sąnaudų minimalus kiekis  pagal gamintoją);</w:t>
            </w:r>
          </w:p>
          <w:p w14:paraId="214215E5" w14:textId="109E523C" w:rsidR="003832C4" w:rsidRPr="00927385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927385">
              <w:rPr>
                <w:rFonts w:eastAsia="Times New Roman"/>
              </w:rPr>
              <w:t xml:space="preserve">5. putų volelis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927385">
              <w:rPr>
                <w:rFonts w:eastAsia="Times New Roman"/>
              </w:rPr>
              <w:t>100 vnt.</w:t>
            </w:r>
          </w:p>
        </w:tc>
        <w:tc>
          <w:tcPr>
            <w:tcW w:w="1666" w:type="pct"/>
            <w:vAlign w:val="center"/>
          </w:tcPr>
          <w:p w14:paraId="7F4EA4C4" w14:textId="1E504F0B" w:rsidR="003832C4" w:rsidRPr="007A70F8" w:rsidRDefault="003832C4" w:rsidP="00927385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3832C4" w:rsidRPr="005D28F7" w14:paraId="10805F3F" w14:textId="77777777" w:rsidTr="00B710DC">
        <w:tc>
          <w:tcPr>
            <w:tcW w:w="348" w:type="pct"/>
            <w:vAlign w:val="center"/>
          </w:tcPr>
          <w:p w14:paraId="5C34B48C" w14:textId="66E2510C" w:rsidR="003832C4" w:rsidRPr="005D28F7" w:rsidRDefault="003832C4" w:rsidP="003832C4">
            <w:pPr>
              <w:spacing w:after="0"/>
              <w:ind w:left="-104" w:right="-111"/>
              <w:jc w:val="center"/>
              <w:rPr>
                <w:b/>
                <w:highlight w:val="yellow"/>
              </w:rPr>
            </w:pPr>
            <w:r w:rsidRPr="00F57A14">
              <w:rPr>
                <w:b/>
              </w:rPr>
              <w:t>8.</w:t>
            </w:r>
          </w:p>
        </w:tc>
        <w:tc>
          <w:tcPr>
            <w:tcW w:w="1319" w:type="pct"/>
            <w:vAlign w:val="center"/>
          </w:tcPr>
          <w:p w14:paraId="6CFF5073" w14:textId="7415C40D" w:rsidR="003832C4" w:rsidRPr="009F076C" w:rsidRDefault="003832C4" w:rsidP="003832C4">
            <w:pPr>
              <w:spacing w:after="0" w:line="20" w:lineRule="atLeast"/>
            </w:pPr>
            <w:r w:rsidRPr="009F076C">
              <w:rPr>
                <w:rFonts w:eastAsia="Times New Roman"/>
                <w:b/>
                <w:bCs/>
              </w:rPr>
              <w:t>Eksponavimo įrenginys 1vnt.</w:t>
            </w:r>
          </w:p>
        </w:tc>
        <w:tc>
          <w:tcPr>
            <w:tcW w:w="1667" w:type="pct"/>
            <w:vAlign w:val="center"/>
          </w:tcPr>
          <w:p w14:paraId="19BE33B5" w14:textId="5C3F1001" w:rsidR="003832C4" w:rsidRPr="009F076C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9F076C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30D257D5" w14:textId="09F522F4" w:rsidR="003832C4" w:rsidRPr="007A70F8" w:rsidRDefault="003832C4" w:rsidP="003832C4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3832C4" w:rsidRPr="005D28F7" w14:paraId="742554F0" w14:textId="77777777" w:rsidTr="00493758">
        <w:tc>
          <w:tcPr>
            <w:tcW w:w="348" w:type="pct"/>
            <w:vAlign w:val="center"/>
          </w:tcPr>
          <w:p w14:paraId="5618F154" w14:textId="2914B7D0" w:rsidR="003832C4" w:rsidRPr="005D28F7" w:rsidRDefault="003832C4" w:rsidP="003832C4">
            <w:pPr>
              <w:spacing w:after="0"/>
              <w:ind w:left="-104" w:right="-111"/>
              <w:jc w:val="center"/>
              <w:rPr>
                <w:highlight w:val="yellow"/>
              </w:rPr>
            </w:pPr>
            <w:r w:rsidRPr="00CA7F05">
              <w:t>8.1.</w:t>
            </w:r>
          </w:p>
        </w:tc>
        <w:tc>
          <w:tcPr>
            <w:tcW w:w="1319" w:type="pct"/>
            <w:vAlign w:val="center"/>
          </w:tcPr>
          <w:p w14:paraId="15EEF6EA" w14:textId="2AC0E054" w:rsidR="003832C4" w:rsidRPr="00CA7F05" w:rsidRDefault="003832C4" w:rsidP="003832C4">
            <w:pPr>
              <w:spacing w:after="0" w:line="20" w:lineRule="atLeast"/>
            </w:pPr>
            <w:r w:rsidRPr="00CA7F05">
              <w:rPr>
                <w:rFonts w:eastAsia="Times New Roman"/>
              </w:rPr>
              <w:t>Paskirtis </w:t>
            </w:r>
            <w:r w:rsidRPr="00CA7F05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0B8328DB" w14:textId="2D855976" w:rsidR="003832C4" w:rsidRPr="0009655A" w:rsidRDefault="003832C4" w:rsidP="0009655A">
            <w:pPr>
              <w:spacing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 xml:space="preserve">Turi būti skirtas </w:t>
            </w:r>
            <w:r w:rsidR="00CA7F05" w:rsidRPr="0009655A">
              <w:rPr>
                <w:rFonts w:eastAsia="Times New Roman"/>
              </w:rPr>
              <w:t xml:space="preserve">pozityvinio ir negatyvinio </w:t>
            </w:r>
            <w:proofErr w:type="spellStart"/>
            <w:r w:rsidR="00CA7F05" w:rsidRPr="0009655A">
              <w:rPr>
                <w:rFonts w:eastAsia="Times New Roman"/>
              </w:rPr>
              <w:t>fotorezisto</w:t>
            </w:r>
            <w:proofErr w:type="spellEnd"/>
            <w:r w:rsidR="00CA7F05" w:rsidRPr="0009655A">
              <w:rPr>
                <w:rFonts w:eastAsia="Times New Roman"/>
              </w:rPr>
              <w:t xml:space="preserve"> eksponavimui UV spinduliais</w:t>
            </w:r>
          </w:p>
        </w:tc>
        <w:tc>
          <w:tcPr>
            <w:tcW w:w="1666" w:type="pct"/>
            <w:vAlign w:val="center"/>
          </w:tcPr>
          <w:p w14:paraId="41C315BA" w14:textId="1C4AA8D5" w:rsidR="003832C4" w:rsidRPr="005D28F7" w:rsidRDefault="003832C4" w:rsidP="003832C4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6A0A06" w:rsidRPr="005D28F7" w14:paraId="67CFB3E8" w14:textId="77777777" w:rsidTr="008D087F">
        <w:tc>
          <w:tcPr>
            <w:tcW w:w="348" w:type="pct"/>
            <w:vAlign w:val="center"/>
          </w:tcPr>
          <w:p w14:paraId="6BF07853" w14:textId="47430F8A" w:rsidR="006A0A06" w:rsidRPr="00CA7F05" w:rsidRDefault="006A0A06" w:rsidP="006A0A06">
            <w:pPr>
              <w:spacing w:after="0"/>
              <w:ind w:left="-104" w:right="-111"/>
              <w:jc w:val="center"/>
            </w:pPr>
            <w:r w:rsidRPr="00CA7F05">
              <w:t>8.</w:t>
            </w:r>
            <w:r w:rsidR="00CA7F05" w:rsidRPr="00CA7F05">
              <w:t>2</w:t>
            </w:r>
            <w:r w:rsidRPr="00CA7F05">
              <w:t>.</w:t>
            </w:r>
          </w:p>
        </w:tc>
        <w:tc>
          <w:tcPr>
            <w:tcW w:w="1319" w:type="pct"/>
            <w:vAlign w:val="center"/>
          </w:tcPr>
          <w:p w14:paraId="0344F673" w14:textId="54DC4902" w:rsidR="006A0A06" w:rsidRPr="00CA7F05" w:rsidRDefault="006A0A06" w:rsidP="006A0A06">
            <w:pPr>
              <w:spacing w:after="0" w:line="20" w:lineRule="atLeast"/>
            </w:pPr>
            <w:r w:rsidRPr="00CA7F05">
              <w:rPr>
                <w:rFonts w:eastAsia="Times New Roman"/>
              </w:rPr>
              <w:t>Eksponuojamas plotas  </w:t>
            </w:r>
            <w:r w:rsidRPr="00CA7F05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07AF5BA5" w14:textId="35147720" w:rsidR="006A0A06" w:rsidRPr="00CA7F05" w:rsidRDefault="006A0A06" w:rsidP="006A0A06">
            <w:pPr>
              <w:spacing w:after="0" w:line="20" w:lineRule="atLeast"/>
              <w:rPr>
                <w:rFonts w:eastAsia="Times New Roman"/>
              </w:rPr>
            </w:pPr>
            <w:r w:rsidRPr="00CA7F05">
              <w:rPr>
                <w:rFonts w:eastAsia="Times New Roman"/>
              </w:rPr>
              <w:t>≥ 380 × 250mm  </w:t>
            </w:r>
            <w:r w:rsidRPr="00CA7F05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</w:tcPr>
          <w:p w14:paraId="6D5B6F74" w14:textId="773BC413" w:rsidR="006A0A06" w:rsidRPr="00CA7F05" w:rsidRDefault="006A0A06" w:rsidP="006A0A0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A0A06" w:rsidRPr="005D28F7" w14:paraId="7778FC23" w14:textId="77777777" w:rsidTr="008D087F">
        <w:tc>
          <w:tcPr>
            <w:tcW w:w="348" w:type="pct"/>
            <w:vAlign w:val="center"/>
          </w:tcPr>
          <w:p w14:paraId="7DC7F5BB" w14:textId="1504AC93" w:rsidR="006A0A06" w:rsidRPr="009F076C" w:rsidRDefault="006A0A06" w:rsidP="006A0A06">
            <w:pPr>
              <w:spacing w:after="0"/>
              <w:ind w:left="-104" w:right="-111"/>
              <w:jc w:val="center"/>
            </w:pPr>
            <w:r w:rsidRPr="009F076C">
              <w:t>8.</w:t>
            </w:r>
            <w:r w:rsidR="00CA7F05" w:rsidRPr="009F076C">
              <w:t>3</w:t>
            </w:r>
            <w:r w:rsidRPr="009F076C">
              <w:t>.</w:t>
            </w:r>
          </w:p>
        </w:tc>
        <w:tc>
          <w:tcPr>
            <w:tcW w:w="1319" w:type="pct"/>
            <w:vAlign w:val="center"/>
          </w:tcPr>
          <w:p w14:paraId="7B2AF97F" w14:textId="1DBDBBF6" w:rsidR="006A0A06" w:rsidRPr="009F076C" w:rsidRDefault="006A0A06" w:rsidP="006A0A06">
            <w:pPr>
              <w:spacing w:after="0" w:line="20" w:lineRule="atLeast"/>
            </w:pPr>
            <w:r w:rsidRPr="009F076C">
              <w:rPr>
                <w:rFonts w:eastAsia="Times New Roman"/>
              </w:rPr>
              <w:t>Funkcijos </w:t>
            </w:r>
            <w:r w:rsidRPr="009F076C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0C501767" w14:textId="77777777" w:rsidR="006A0A06" w:rsidRPr="0009655A" w:rsidRDefault="006A0A06" w:rsidP="006A0A06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Turi būti ne mažiau kaip:</w:t>
            </w:r>
          </w:p>
          <w:p w14:paraId="12E087B7" w14:textId="3FCB1F0F" w:rsidR="006A0A06" w:rsidRPr="0009655A" w:rsidRDefault="006A0A06" w:rsidP="006A0A06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>1. Eksponavimo laiko nustatymas,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4AC32590" w14:textId="7BDA6CF9" w:rsidR="006A0A06" w:rsidRPr="0009655A" w:rsidRDefault="006A0A06" w:rsidP="006A0A06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2. </w:t>
            </w:r>
            <w:r w:rsidR="009F076C" w:rsidRPr="0009655A">
              <w:rPr>
                <w:rFonts w:eastAsia="Times New Roman"/>
              </w:rPr>
              <w:t>L</w:t>
            </w:r>
            <w:r w:rsidRPr="0009655A">
              <w:rPr>
                <w:rFonts w:eastAsia="Times New Roman"/>
              </w:rPr>
              <w:t xml:space="preserve">aiko </w:t>
            </w:r>
            <w:r w:rsidR="009F076C" w:rsidRPr="0009655A">
              <w:rPr>
                <w:rFonts w:eastAsia="Times New Roman"/>
              </w:rPr>
              <w:t>ekranas</w:t>
            </w:r>
            <w:r w:rsidRPr="0009655A">
              <w:rPr>
                <w:rFonts w:eastAsia="Times New Roman"/>
              </w:rPr>
              <w:t>,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71C5601B" w14:textId="61FD26C6" w:rsidR="006A0A06" w:rsidRPr="0009655A" w:rsidRDefault="009F076C" w:rsidP="006A0A06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3</w:t>
            </w:r>
            <w:r w:rsidR="006A0A06" w:rsidRPr="0009655A">
              <w:rPr>
                <w:rFonts w:eastAsia="Times New Roman"/>
              </w:rPr>
              <w:t xml:space="preserve">. Apsauginis jutiklis, kuris atidarius korpusą esant įjungtam </w:t>
            </w:r>
            <w:r w:rsidR="006A0A06" w:rsidRPr="0009655A">
              <w:rPr>
                <w:rFonts w:eastAsia="Times New Roman"/>
              </w:rPr>
              <w:lastRenderedPageBreak/>
              <w:t>UV šaltiniui, jį automatiškai išjungtų, </w:t>
            </w:r>
            <w:r w:rsidR="006A0A06" w:rsidRPr="0009655A">
              <w:rPr>
                <w:rFonts w:eastAsia="Times New Roman"/>
                <w:lang w:val="en-US"/>
              </w:rPr>
              <w:t> </w:t>
            </w:r>
          </w:p>
          <w:p w14:paraId="3AB27300" w14:textId="16C42411" w:rsidR="006A0A06" w:rsidRPr="0009655A" w:rsidRDefault="009F076C" w:rsidP="0009655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4. Turi būti galimybė pakeisti LED eksponavimo modulį</w:t>
            </w:r>
          </w:p>
        </w:tc>
        <w:tc>
          <w:tcPr>
            <w:tcW w:w="1666" w:type="pct"/>
          </w:tcPr>
          <w:p w14:paraId="6AF29632" w14:textId="31335510" w:rsidR="006A0A06" w:rsidRPr="00CA7F05" w:rsidRDefault="006A0A06" w:rsidP="00B91DE4">
            <w:pPr>
              <w:spacing w:after="0" w:line="240" w:lineRule="auto"/>
              <w:textAlignment w:val="baseline"/>
              <w:rPr>
                <w:rFonts w:eastAsia="Times New Roman"/>
                <w:strike/>
                <w:highlight w:val="yellow"/>
              </w:rPr>
            </w:pPr>
          </w:p>
        </w:tc>
      </w:tr>
      <w:tr w:rsidR="006A0A06" w:rsidRPr="005D28F7" w14:paraId="7EA5B71F" w14:textId="77777777" w:rsidTr="008D087F">
        <w:tc>
          <w:tcPr>
            <w:tcW w:w="348" w:type="pct"/>
            <w:vAlign w:val="center"/>
          </w:tcPr>
          <w:p w14:paraId="589AC851" w14:textId="67BE5402" w:rsidR="006A0A06" w:rsidRPr="009F076C" w:rsidRDefault="006A0A06" w:rsidP="006A0A06">
            <w:pPr>
              <w:spacing w:after="0"/>
              <w:ind w:left="-104" w:right="-111"/>
              <w:jc w:val="center"/>
            </w:pPr>
            <w:r w:rsidRPr="009F076C">
              <w:t>8.</w:t>
            </w:r>
            <w:r w:rsidR="00CA7F05" w:rsidRPr="009F076C">
              <w:t>5</w:t>
            </w:r>
          </w:p>
        </w:tc>
        <w:tc>
          <w:tcPr>
            <w:tcW w:w="1319" w:type="pct"/>
            <w:vAlign w:val="center"/>
          </w:tcPr>
          <w:p w14:paraId="45039FCC" w14:textId="7BDE7089" w:rsidR="006A0A06" w:rsidRPr="009F076C" w:rsidRDefault="006A0A06" w:rsidP="006A0A06">
            <w:pPr>
              <w:spacing w:after="0" w:line="20" w:lineRule="atLeast"/>
              <w:rPr>
                <w:rFonts w:eastAsia="Times New Roman"/>
              </w:rPr>
            </w:pPr>
            <w:r w:rsidRPr="009F076C">
              <w:rPr>
                <w:rFonts w:eastAsia="Times New Roman"/>
              </w:rPr>
              <w:t xml:space="preserve">Galia </w:t>
            </w:r>
          </w:p>
        </w:tc>
        <w:tc>
          <w:tcPr>
            <w:tcW w:w="1667" w:type="pct"/>
          </w:tcPr>
          <w:p w14:paraId="37161CD1" w14:textId="7D6ED744" w:rsidR="006A0A06" w:rsidRPr="00CA7F05" w:rsidRDefault="006A0A06" w:rsidP="006A0A06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CA7F05">
              <w:rPr>
                <w:rFonts w:eastAsia="Times New Roman"/>
              </w:rPr>
              <w:t>≥ 45 W</w:t>
            </w:r>
          </w:p>
        </w:tc>
        <w:tc>
          <w:tcPr>
            <w:tcW w:w="1666" w:type="pct"/>
          </w:tcPr>
          <w:p w14:paraId="665C513E" w14:textId="4ADDFECB" w:rsidR="006A0A06" w:rsidRPr="00CA7F05" w:rsidRDefault="006A0A06" w:rsidP="006A0A0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A0A06" w:rsidRPr="00E86459" w14:paraId="02B6808E" w14:textId="77777777" w:rsidTr="00B710DC">
        <w:tc>
          <w:tcPr>
            <w:tcW w:w="348" w:type="pct"/>
            <w:vAlign w:val="center"/>
          </w:tcPr>
          <w:p w14:paraId="4F7477BF" w14:textId="4F11E636" w:rsidR="006A0A06" w:rsidRPr="007A2709" w:rsidRDefault="006A0A06" w:rsidP="006A0A06">
            <w:pPr>
              <w:spacing w:after="0"/>
              <w:ind w:left="-104" w:right="-111"/>
              <w:jc w:val="center"/>
              <w:rPr>
                <w:b/>
              </w:rPr>
            </w:pPr>
            <w:r w:rsidRPr="007A2709">
              <w:rPr>
                <w:b/>
              </w:rPr>
              <w:t>9.</w:t>
            </w:r>
          </w:p>
        </w:tc>
        <w:tc>
          <w:tcPr>
            <w:tcW w:w="1319" w:type="pct"/>
            <w:vAlign w:val="center"/>
          </w:tcPr>
          <w:p w14:paraId="4222BA12" w14:textId="5DEF6E55" w:rsidR="006A0A06" w:rsidRPr="007A2709" w:rsidRDefault="007A2709" w:rsidP="006A0A06">
            <w:pPr>
              <w:spacing w:after="0" w:line="20" w:lineRule="atLeast"/>
              <w:rPr>
                <w:rFonts w:eastAsia="Times New Roman"/>
                <w:bCs/>
              </w:rPr>
            </w:pPr>
            <w:r w:rsidRPr="007A2709">
              <w:rPr>
                <w:rFonts w:eastAsia="Times New Roman"/>
                <w:b/>
                <w:bCs/>
              </w:rPr>
              <w:t>O</w:t>
            </w:r>
            <w:r w:rsidR="006A0A06" w:rsidRPr="007A2709">
              <w:rPr>
                <w:rFonts w:eastAsia="Times New Roman"/>
                <w:b/>
                <w:bCs/>
              </w:rPr>
              <w:t>rkaitė 1vnt.</w:t>
            </w:r>
          </w:p>
        </w:tc>
        <w:tc>
          <w:tcPr>
            <w:tcW w:w="1667" w:type="pct"/>
            <w:vAlign w:val="center"/>
          </w:tcPr>
          <w:p w14:paraId="49491CA8" w14:textId="5C9F3AE5" w:rsidR="006A0A06" w:rsidRPr="007A2709" w:rsidRDefault="006A0A06" w:rsidP="006A0A06">
            <w:pPr>
              <w:spacing w:after="0" w:line="20" w:lineRule="atLeast"/>
              <w:rPr>
                <w:rFonts w:eastAsia="Times New Roman"/>
              </w:rPr>
            </w:pPr>
            <w:r w:rsidRPr="007A2709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4DD23E3" w14:textId="41848F2F" w:rsidR="006A0A06" w:rsidRPr="007A2709" w:rsidRDefault="006A0A06" w:rsidP="006A0A0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E86459" w14:paraId="62982327" w14:textId="77777777" w:rsidTr="00B45741">
        <w:tc>
          <w:tcPr>
            <w:tcW w:w="348" w:type="pct"/>
            <w:vAlign w:val="center"/>
          </w:tcPr>
          <w:p w14:paraId="7E026C1B" w14:textId="7276C2B4" w:rsidR="007A2709" w:rsidRPr="007A2709" w:rsidRDefault="007A2709" w:rsidP="007A2709">
            <w:pPr>
              <w:spacing w:after="0"/>
              <w:ind w:left="-104" w:right="-111"/>
              <w:jc w:val="center"/>
            </w:pPr>
            <w:r w:rsidRPr="007A2709">
              <w:t>9.1.</w:t>
            </w:r>
          </w:p>
        </w:tc>
        <w:tc>
          <w:tcPr>
            <w:tcW w:w="1319" w:type="pct"/>
            <w:vAlign w:val="center"/>
          </w:tcPr>
          <w:p w14:paraId="3DFA52F3" w14:textId="6C018E39" w:rsidR="007A2709" w:rsidRPr="007A2709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7A2709">
              <w:rPr>
                <w:rFonts w:eastAsia="Times New Roman"/>
              </w:rPr>
              <w:t>Paskirtis  </w:t>
            </w:r>
            <w:r w:rsidRPr="007A2709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474D19F4" w14:textId="7D6A5965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Turi būti skirta spausdintųjų plokščių džiovinimui ir litavimo kaukės kietinimui  </w:t>
            </w:r>
          </w:p>
        </w:tc>
        <w:tc>
          <w:tcPr>
            <w:tcW w:w="1666" w:type="pct"/>
          </w:tcPr>
          <w:p w14:paraId="73E99222" w14:textId="1575C4F6" w:rsidR="007A2709" w:rsidRPr="007A2709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E86459" w14:paraId="398B7F64" w14:textId="77777777" w:rsidTr="00B45741">
        <w:tc>
          <w:tcPr>
            <w:tcW w:w="348" w:type="pct"/>
            <w:vAlign w:val="center"/>
          </w:tcPr>
          <w:p w14:paraId="37511E57" w14:textId="19CF81B2" w:rsidR="007A2709" w:rsidRPr="007A2709" w:rsidRDefault="007A2709" w:rsidP="007A2709">
            <w:pPr>
              <w:spacing w:after="0"/>
              <w:ind w:left="-104" w:right="-111"/>
              <w:jc w:val="center"/>
            </w:pPr>
            <w:r w:rsidRPr="007A2709">
              <w:t>9.2.</w:t>
            </w:r>
          </w:p>
        </w:tc>
        <w:tc>
          <w:tcPr>
            <w:tcW w:w="1319" w:type="pct"/>
            <w:vAlign w:val="center"/>
          </w:tcPr>
          <w:p w14:paraId="3E05D25D" w14:textId="18028AB5" w:rsidR="007A2709" w:rsidRPr="007A2709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7A2709">
              <w:rPr>
                <w:rFonts w:eastAsia="Times New Roman"/>
              </w:rPr>
              <w:t>Tipas  </w:t>
            </w:r>
            <w:r w:rsidRPr="007A2709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006413B4" w14:textId="069E20A9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proofErr w:type="spellStart"/>
            <w:r w:rsidRPr="0009655A">
              <w:rPr>
                <w:rFonts w:eastAsia="Times New Roman"/>
              </w:rPr>
              <w:t>Konvekcinė</w:t>
            </w:r>
            <w:proofErr w:type="spellEnd"/>
            <w:r w:rsidRPr="0009655A">
              <w:rPr>
                <w:rFonts w:eastAsia="Times New Roman"/>
              </w:rPr>
              <w:t>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</w:tcPr>
          <w:p w14:paraId="1A5492AC" w14:textId="6211BE66" w:rsidR="007A2709" w:rsidRPr="007A2709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5D28F7" w14:paraId="61856C0A" w14:textId="77777777" w:rsidTr="00493758">
        <w:tc>
          <w:tcPr>
            <w:tcW w:w="348" w:type="pct"/>
            <w:vAlign w:val="center"/>
          </w:tcPr>
          <w:p w14:paraId="57105283" w14:textId="07A0CA8B" w:rsidR="007A2709" w:rsidRPr="007A2709" w:rsidRDefault="007A2709" w:rsidP="007A2709">
            <w:pPr>
              <w:spacing w:after="0"/>
              <w:ind w:left="-104" w:right="-111"/>
              <w:jc w:val="center"/>
            </w:pPr>
            <w:r w:rsidRPr="007A2709">
              <w:t>9.3.</w:t>
            </w:r>
          </w:p>
        </w:tc>
        <w:tc>
          <w:tcPr>
            <w:tcW w:w="1319" w:type="pct"/>
            <w:vAlign w:val="center"/>
          </w:tcPr>
          <w:p w14:paraId="283A4D4C" w14:textId="145A8C1B" w:rsidR="007A2709" w:rsidRPr="007A2709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7A2709">
              <w:rPr>
                <w:rFonts w:eastAsia="Times New Roman"/>
              </w:rPr>
              <w:t>Maksimalus džiovinimo laikas </w:t>
            </w:r>
            <w:r w:rsidRPr="007A2709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FB4310D" w14:textId="06472B1A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Procedūros trukmė ≤ 30 min.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ECAB4C3" w14:textId="5DC22F43" w:rsidR="007A2709" w:rsidRPr="007A2709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FF810F4" w14:textId="77777777" w:rsidTr="00B710DC">
        <w:tc>
          <w:tcPr>
            <w:tcW w:w="348" w:type="pct"/>
            <w:vAlign w:val="center"/>
          </w:tcPr>
          <w:p w14:paraId="050412AA" w14:textId="4770CFCB" w:rsidR="007A2709" w:rsidRPr="00C02681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10.</w:t>
            </w:r>
          </w:p>
        </w:tc>
        <w:tc>
          <w:tcPr>
            <w:tcW w:w="1319" w:type="pct"/>
            <w:vAlign w:val="center"/>
          </w:tcPr>
          <w:p w14:paraId="084CABD9" w14:textId="33D408D9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  <w:b/>
                <w:bCs/>
              </w:rPr>
              <w:t>Galvanizavimo įrenginys 1vnt.</w:t>
            </w:r>
          </w:p>
        </w:tc>
        <w:tc>
          <w:tcPr>
            <w:tcW w:w="1667" w:type="pct"/>
            <w:vAlign w:val="center"/>
          </w:tcPr>
          <w:p w14:paraId="00695E21" w14:textId="287E68EA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654CD79A" w14:textId="7D9BFFDE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5856EBE" w14:textId="77777777" w:rsidTr="00493758">
        <w:tc>
          <w:tcPr>
            <w:tcW w:w="348" w:type="pct"/>
            <w:vAlign w:val="center"/>
          </w:tcPr>
          <w:p w14:paraId="36C68AAB" w14:textId="456F09D2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10.1.</w:t>
            </w:r>
          </w:p>
        </w:tc>
        <w:tc>
          <w:tcPr>
            <w:tcW w:w="1319" w:type="pct"/>
            <w:vAlign w:val="center"/>
          </w:tcPr>
          <w:p w14:paraId="79C292E4" w14:textId="2A970831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Paskirtis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88A2DB0" w14:textId="12D6CDAC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skirta spausdintųjų plokščių kiaurymių galvanizavimui  </w:t>
            </w:r>
          </w:p>
        </w:tc>
        <w:tc>
          <w:tcPr>
            <w:tcW w:w="1666" w:type="pct"/>
            <w:vAlign w:val="center"/>
          </w:tcPr>
          <w:p w14:paraId="28079254" w14:textId="64B3E261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74082D4A" w14:textId="77777777" w:rsidTr="00493758">
        <w:tc>
          <w:tcPr>
            <w:tcW w:w="348" w:type="pct"/>
            <w:vAlign w:val="center"/>
          </w:tcPr>
          <w:p w14:paraId="2EB88CC1" w14:textId="26DA3477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10.2.</w:t>
            </w:r>
          </w:p>
        </w:tc>
        <w:tc>
          <w:tcPr>
            <w:tcW w:w="1319" w:type="pct"/>
            <w:vAlign w:val="center"/>
          </w:tcPr>
          <w:p w14:paraId="78FC9330" w14:textId="56E5E0CA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Maksimalus ruošinio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CA798CB" w14:textId="046053AB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330 mm x 230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49D5D12" w14:textId="64009175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6B98B7C5" w14:textId="77777777" w:rsidTr="00493758">
        <w:tc>
          <w:tcPr>
            <w:tcW w:w="348" w:type="pct"/>
            <w:vAlign w:val="center"/>
          </w:tcPr>
          <w:p w14:paraId="349122F4" w14:textId="55715C19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10.3.</w:t>
            </w:r>
          </w:p>
        </w:tc>
        <w:tc>
          <w:tcPr>
            <w:tcW w:w="1319" w:type="pct"/>
            <w:vAlign w:val="center"/>
          </w:tcPr>
          <w:p w14:paraId="3EF6C3A8" w14:textId="71367F60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Maksimali apdirbama zona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BBCD5C8" w14:textId="21F6B502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300 mm x 200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66213A7" w14:textId="04D916C4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F7F7988" w14:textId="77777777" w:rsidTr="00493758">
        <w:tc>
          <w:tcPr>
            <w:tcW w:w="348" w:type="pct"/>
            <w:vAlign w:val="center"/>
          </w:tcPr>
          <w:p w14:paraId="377ABA68" w14:textId="3893F6E4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</w:t>
            </w:r>
            <w:r w:rsidR="00FC6350">
              <w:t>4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7A4DFAF3" w14:textId="71AD02AA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Vario sluoksnio padengimo paklaidos diapazonas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CA12DF2" w14:textId="18AB20DA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± 2 µm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6E6C6584" w14:textId="174B07D7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EE1F5AD" w14:textId="77777777" w:rsidTr="00493758">
        <w:tc>
          <w:tcPr>
            <w:tcW w:w="348" w:type="pct"/>
            <w:vAlign w:val="center"/>
          </w:tcPr>
          <w:p w14:paraId="7E87CD91" w14:textId="24C8D7E5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</w:t>
            </w:r>
            <w:r w:rsidR="00FC6350">
              <w:t>5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3AE61E00" w14:textId="22CF0B9A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Minimalus metalizuojamos kiaurymės diametras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919B640" w14:textId="556E769C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 0,2 mm </w:t>
            </w:r>
          </w:p>
        </w:tc>
        <w:tc>
          <w:tcPr>
            <w:tcW w:w="1666" w:type="pct"/>
            <w:vAlign w:val="center"/>
          </w:tcPr>
          <w:p w14:paraId="5A717D54" w14:textId="34788425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A6ED3B4" w14:textId="77777777" w:rsidTr="00493758">
        <w:tc>
          <w:tcPr>
            <w:tcW w:w="348" w:type="pct"/>
            <w:vAlign w:val="center"/>
          </w:tcPr>
          <w:p w14:paraId="7DE9CCE2" w14:textId="0ACDEBCD" w:rsidR="007A2709" w:rsidRPr="00FC6350" w:rsidRDefault="007A2709" w:rsidP="007A2709">
            <w:pPr>
              <w:spacing w:after="0"/>
              <w:ind w:left="-104" w:right="-111"/>
              <w:jc w:val="center"/>
            </w:pPr>
            <w:r w:rsidRPr="00FC6350">
              <w:t>10.</w:t>
            </w:r>
            <w:r w:rsidR="00FC6350" w:rsidRPr="00FC6350">
              <w:t>6</w:t>
            </w:r>
            <w:r w:rsidRPr="00FC6350">
              <w:t>.</w:t>
            </w:r>
          </w:p>
        </w:tc>
        <w:tc>
          <w:tcPr>
            <w:tcW w:w="1319" w:type="pct"/>
            <w:vAlign w:val="center"/>
          </w:tcPr>
          <w:p w14:paraId="0D65EC85" w14:textId="2F73DF72" w:rsidR="007A2709" w:rsidRPr="00FC6350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FC6350">
              <w:rPr>
                <w:rFonts w:eastAsia="Times New Roman"/>
              </w:rPr>
              <w:t>Funkcijos </w:t>
            </w:r>
            <w:r w:rsidRPr="00FC6350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A2F6BE2" w14:textId="4E0E8505" w:rsidR="007A2709" w:rsidRPr="0009655A" w:rsidRDefault="00FC6350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Cheminis padengimas alavu  </w:t>
            </w:r>
          </w:p>
        </w:tc>
        <w:tc>
          <w:tcPr>
            <w:tcW w:w="1666" w:type="pct"/>
            <w:vAlign w:val="center"/>
          </w:tcPr>
          <w:p w14:paraId="284A6E1B" w14:textId="0E724C65" w:rsidR="007A2709" w:rsidRPr="00FC6350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224F3A28" w14:textId="77777777" w:rsidTr="00493758">
        <w:tc>
          <w:tcPr>
            <w:tcW w:w="348" w:type="pct"/>
            <w:vAlign w:val="center"/>
          </w:tcPr>
          <w:p w14:paraId="25C7819B" w14:textId="42A6C238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</w:t>
            </w:r>
            <w:r w:rsidR="00FC6350">
              <w:t>7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71C3CB15" w14:textId="128F5600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Maksimalus galvanizavimo laikas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F52D22C" w14:textId="165EDB5F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≤ 120 minučių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755D168" w14:textId="51E98712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7E972C07" w14:textId="77777777" w:rsidTr="00493758">
        <w:tc>
          <w:tcPr>
            <w:tcW w:w="348" w:type="pct"/>
            <w:vAlign w:val="center"/>
          </w:tcPr>
          <w:p w14:paraId="242B3F3E" w14:textId="4678B3A8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</w:t>
            </w:r>
            <w:r w:rsidR="00FC6350">
              <w:t>8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2A25FCE0" w14:textId="08354F75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Prietaiso išoriniai matmenys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E62DE91" w14:textId="775C8FF5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Bendra prietaiso matmenų suma (ilgis, plotis, aukštis) ≤ 1850 mm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2011534" w14:textId="06EFA937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6D368AEE" w14:textId="77777777" w:rsidTr="00B710DC">
        <w:tc>
          <w:tcPr>
            <w:tcW w:w="348" w:type="pct"/>
            <w:vAlign w:val="center"/>
          </w:tcPr>
          <w:p w14:paraId="7402867F" w14:textId="300D0530" w:rsidR="007A2709" w:rsidRPr="007A19D7" w:rsidRDefault="007A2709" w:rsidP="007A2709">
            <w:pPr>
              <w:spacing w:after="0"/>
              <w:ind w:left="-104" w:right="-111"/>
              <w:jc w:val="center"/>
            </w:pPr>
            <w:r w:rsidRPr="007A19D7">
              <w:t>10.10.</w:t>
            </w:r>
          </w:p>
        </w:tc>
        <w:tc>
          <w:tcPr>
            <w:tcW w:w="1319" w:type="pct"/>
            <w:vAlign w:val="center"/>
          </w:tcPr>
          <w:p w14:paraId="1FEEB7C4" w14:textId="7CE66295" w:rsidR="007A2709" w:rsidRPr="007A19D7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7A19D7">
              <w:rPr>
                <w:rFonts w:eastAsia="Times New Roman"/>
                <w:b/>
                <w:bCs/>
              </w:rPr>
              <w:t>Cheminių medžiagų rinkinys galvanizavimo įrenginiui</w:t>
            </w:r>
            <w:r w:rsidRPr="007A19D7">
              <w:rPr>
                <w:rFonts w:eastAsia="Times New Roman"/>
                <w:lang w:val="en-US"/>
              </w:rPr>
              <w:t xml:space="preserve">  </w:t>
            </w:r>
            <w:r w:rsidRPr="007A19D7">
              <w:rPr>
                <w:rFonts w:eastAsia="Times New Roman"/>
                <w:b/>
                <w:lang w:val="en-US"/>
              </w:rPr>
              <w:t>1vnt.</w:t>
            </w:r>
          </w:p>
        </w:tc>
        <w:tc>
          <w:tcPr>
            <w:tcW w:w="1667" w:type="pct"/>
            <w:vAlign w:val="center"/>
          </w:tcPr>
          <w:p w14:paraId="13E0CC31" w14:textId="4DC7DF4D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Pilno </w:t>
            </w:r>
            <w:proofErr w:type="spellStart"/>
            <w:r w:rsidRPr="0009655A">
              <w:rPr>
                <w:rFonts w:eastAsia="Times New Roman"/>
              </w:rPr>
              <w:t>metalizacijos</w:t>
            </w:r>
            <w:proofErr w:type="spellEnd"/>
            <w:r w:rsidRPr="0009655A">
              <w:rPr>
                <w:rFonts w:eastAsia="Times New Roman"/>
              </w:rPr>
              <w:t xml:space="preserve"> proceso atlikimui reikiamų cheminių medžiagų rinkinys sudarytas iš ne mažiau kaip: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3206307E" w14:textId="6B8CC5F9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1. valiklis </w:t>
            </w:r>
            <w:r w:rsidR="00492FBC" w:rsidRPr="0009655A">
              <w:rPr>
                <w:rFonts w:eastAsia="Times New Roman"/>
              </w:rPr>
              <w:t>DS 27</w:t>
            </w:r>
            <w:r w:rsidR="00492FBC" w:rsidRPr="0009655A">
              <w:t>0</w:t>
            </w:r>
            <w:r w:rsidRPr="0009655A">
              <w:rPr>
                <w:rFonts w:eastAsia="Times New Roman"/>
              </w:rPr>
              <w:t xml:space="preserve"> tipo ≥</w:t>
            </w:r>
            <w:r w:rsidR="00492FBC" w:rsidRPr="0009655A">
              <w:rPr>
                <w:rFonts w:eastAsia="Times New Roman"/>
              </w:rPr>
              <w:t xml:space="preserve"> 0,</w:t>
            </w:r>
            <w:r w:rsidRPr="0009655A">
              <w:rPr>
                <w:rFonts w:eastAsia="Times New Roman"/>
              </w:rPr>
              <w:t>15</w:t>
            </w:r>
            <w:r w:rsidR="00492FBC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l;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327F308F" w14:textId="674BE5A4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2. </w:t>
            </w:r>
            <w:r w:rsidR="007B6243" w:rsidRPr="0009655A">
              <w:rPr>
                <w:rFonts w:eastAsia="Times New Roman"/>
              </w:rPr>
              <w:t>kondicionierius</w:t>
            </w:r>
            <w:r w:rsidRPr="0009655A">
              <w:rPr>
                <w:rFonts w:eastAsia="Times New Roman"/>
              </w:rPr>
              <w:t xml:space="preserve"> </w:t>
            </w:r>
            <w:r w:rsidR="00492FBC" w:rsidRPr="0009655A">
              <w:rPr>
                <w:rFonts w:eastAsia="Times New Roman"/>
              </w:rPr>
              <w:t xml:space="preserve">DS 400 </w:t>
            </w:r>
            <w:r w:rsidRPr="0009655A">
              <w:rPr>
                <w:rFonts w:eastAsia="Times New Roman"/>
              </w:rPr>
              <w:t>tipo ≥1</w:t>
            </w:r>
            <w:r w:rsidR="00492FBC" w:rsidRPr="0009655A">
              <w:rPr>
                <w:rFonts w:eastAsia="Times New Roman"/>
              </w:rPr>
              <w:t>,</w:t>
            </w:r>
            <w:r w:rsidRPr="0009655A">
              <w:rPr>
                <w:rFonts w:eastAsia="Times New Roman"/>
              </w:rPr>
              <w:t>5</w:t>
            </w:r>
            <w:r w:rsidR="00492FBC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l;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5476AF2C" w14:textId="308B14F7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3. aktyvatorius </w:t>
            </w:r>
            <w:r w:rsidR="00492FBC" w:rsidRPr="0009655A">
              <w:rPr>
                <w:rFonts w:eastAsia="Times New Roman"/>
              </w:rPr>
              <w:t>DS 500</w:t>
            </w:r>
            <w:r w:rsidRPr="0009655A">
              <w:rPr>
                <w:rFonts w:eastAsia="Times New Roman"/>
              </w:rPr>
              <w:t xml:space="preserve"> tipo ≥</w:t>
            </w:r>
            <w:r w:rsidR="007B6243" w:rsidRPr="0009655A">
              <w:rPr>
                <w:rFonts w:eastAsia="Times New Roman"/>
              </w:rPr>
              <w:t xml:space="preserve"> 0,</w:t>
            </w:r>
            <w:r w:rsidRPr="0009655A">
              <w:rPr>
                <w:rFonts w:eastAsia="Times New Roman"/>
              </w:rPr>
              <w:t>15</w:t>
            </w:r>
            <w:r w:rsidR="007B6243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l;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682B00ED" w14:textId="1DC1B678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4. dengimo variu tirpalas </w:t>
            </w:r>
            <w:r w:rsidR="007B6243" w:rsidRPr="0009655A">
              <w:rPr>
                <w:rFonts w:eastAsia="Times New Roman"/>
              </w:rPr>
              <w:t xml:space="preserve">CU </w:t>
            </w:r>
            <w:r w:rsidRPr="0009655A">
              <w:rPr>
                <w:rFonts w:eastAsia="Times New Roman"/>
              </w:rPr>
              <w:t>400 tipo ≥</w:t>
            </w:r>
            <w:r w:rsidR="007B6243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4</w:t>
            </w:r>
            <w:r w:rsidR="007B6243" w:rsidRPr="0009655A">
              <w:rPr>
                <w:rFonts w:eastAsia="Times New Roman"/>
              </w:rPr>
              <w:t>,</w:t>
            </w:r>
            <w:r w:rsidRPr="0009655A">
              <w:rPr>
                <w:rFonts w:eastAsia="Times New Roman"/>
              </w:rPr>
              <w:t>5</w:t>
            </w:r>
            <w:r w:rsidR="007B6243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l;</w:t>
            </w:r>
          </w:p>
          <w:p w14:paraId="240C96F9" w14:textId="4ACF554D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 xml:space="preserve">5. </w:t>
            </w:r>
            <w:proofErr w:type="spellStart"/>
            <w:r w:rsidRPr="0009655A">
              <w:rPr>
                <w:rFonts w:eastAsia="Times New Roman"/>
              </w:rPr>
              <w:t>blizgiklis</w:t>
            </w:r>
            <w:proofErr w:type="spellEnd"/>
            <w:r w:rsidRPr="0009655A">
              <w:rPr>
                <w:rFonts w:eastAsia="Times New Roman"/>
              </w:rPr>
              <w:t xml:space="preserve"> </w:t>
            </w:r>
            <w:r w:rsidR="007B6243" w:rsidRPr="0009655A">
              <w:rPr>
                <w:rFonts w:eastAsia="Times New Roman"/>
              </w:rPr>
              <w:t xml:space="preserve">CU </w:t>
            </w:r>
            <w:r w:rsidRPr="0009655A">
              <w:rPr>
                <w:rFonts w:eastAsia="Times New Roman"/>
              </w:rPr>
              <w:t xml:space="preserve">400 </w:t>
            </w:r>
            <w:r w:rsidR="007B6243" w:rsidRPr="0009655A">
              <w:rPr>
                <w:rFonts w:eastAsia="Times New Roman"/>
              </w:rPr>
              <w:t xml:space="preserve">A </w:t>
            </w:r>
            <w:r w:rsidRPr="0009655A">
              <w:rPr>
                <w:rFonts w:eastAsia="Times New Roman"/>
              </w:rPr>
              <w:t>tipo ≥</w:t>
            </w:r>
            <w:r w:rsidR="007B6243" w:rsidRPr="0009655A">
              <w:rPr>
                <w:rFonts w:eastAsia="Times New Roman"/>
              </w:rPr>
              <w:t xml:space="preserve"> 0</w:t>
            </w:r>
            <w:r w:rsidRPr="0009655A">
              <w:rPr>
                <w:rFonts w:eastAsia="Times New Roman"/>
              </w:rPr>
              <w:t>,</w:t>
            </w:r>
            <w:r w:rsidR="007B6243" w:rsidRPr="0009655A">
              <w:rPr>
                <w:rFonts w:eastAsia="Times New Roman"/>
              </w:rPr>
              <w:t xml:space="preserve">3 </w:t>
            </w:r>
            <w:r w:rsidRPr="0009655A">
              <w:rPr>
                <w:rFonts w:eastAsia="Times New Roman"/>
              </w:rPr>
              <w:t>l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2088DD9" w14:textId="333B5722" w:rsidR="007A2709" w:rsidRPr="007A19D7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354D2583" w14:textId="77777777" w:rsidTr="00B710DC">
        <w:tc>
          <w:tcPr>
            <w:tcW w:w="348" w:type="pct"/>
            <w:vAlign w:val="center"/>
          </w:tcPr>
          <w:p w14:paraId="2C167748" w14:textId="39AC670E" w:rsidR="007A2709" w:rsidRPr="007A19D7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7A19D7">
              <w:rPr>
                <w:b/>
              </w:rPr>
              <w:t>11.</w:t>
            </w:r>
          </w:p>
        </w:tc>
        <w:tc>
          <w:tcPr>
            <w:tcW w:w="1319" w:type="pct"/>
            <w:vAlign w:val="center"/>
          </w:tcPr>
          <w:p w14:paraId="74EABE19" w14:textId="45364BE3" w:rsidR="007A2709" w:rsidRPr="007A19D7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7A19D7">
              <w:rPr>
                <w:rFonts w:eastAsia="Times New Roman"/>
                <w:b/>
                <w:bCs/>
              </w:rPr>
              <w:t>Dengimo alavu medžiagos</w:t>
            </w:r>
            <w:r w:rsidRPr="007A19D7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8C2872F" w14:textId="6AF5FCB2" w:rsidR="007A2709" w:rsidRPr="007A19D7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7A19D7">
              <w:rPr>
                <w:rFonts w:eastAsia="Times New Roman"/>
              </w:rPr>
              <w:t>Skirti suformuoti laidų apsauginį sluoksnį spausdintųjų plokščių paviršiuje;</w:t>
            </w:r>
          </w:p>
          <w:p w14:paraId="6C8BC715" w14:textId="2024D3F4" w:rsidR="007A2709" w:rsidRPr="007A19D7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7A19D7">
              <w:rPr>
                <w:rFonts w:eastAsia="Times New Roman"/>
              </w:rPr>
              <w:lastRenderedPageBreak/>
              <w:t>Pateiktos medžiagos (pvz. miltelių) kiekis turi būti skirtas ≥30l  tirpalo gamybai  </w:t>
            </w:r>
          </w:p>
        </w:tc>
        <w:tc>
          <w:tcPr>
            <w:tcW w:w="1666" w:type="pct"/>
            <w:vAlign w:val="center"/>
          </w:tcPr>
          <w:p w14:paraId="4961502A" w14:textId="068A7704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22BF0C15" w14:textId="77777777" w:rsidTr="00B710DC">
        <w:tc>
          <w:tcPr>
            <w:tcW w:w="348" w:type="pct"/>
            <w:vAlign w:val="center"/>
          </w:tcPr>
          <w:p w14:paraId="5BC0F26F" w14:textId="1A90EEC7" w:rsidR="007A2709" w:rsidRPr="00236BA7" w:rsidRDefault="007A2709" w:rsidP="007A2709">
            <w:pPr>
              <w:spacing w:after="0"/>
              <w:ind w:left="-104" w:right="-111"/>
              <w:jc w:val="center"/>
            </w:pPr>
            <w:r w:rsidRPr="00236BA7">
              <w:rPr>
                <w:b/>
              </w:rPr>
              <w:t>12</w:t>
            </w:r>
            <w:r w:rsidRPr="00236BA7">
              <w:t>.</w:t>
            </w:r>
          </w:p>
        </w:tc>
        <w:tc>
          <w:tcPr>
            <w:tcW w:w="1319" w:type="pct"/>
            <w:vAlign w:val="center"/>
          </w:tcPr>
          <w:p w14:paraId="1421729B" w14:textId="1E2F2ECF" w:rsidR="007A2709" w:rsidRPr="00FC6350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236BA7">
              <w:rPr>
                <w:rFonts w:eastAsia="Times New Roman"/>
                <w:b/>
                <w:bCs/>
                <w:color w:val="000000"/>
              </w:rPr>
              <w:t>Skaitmeninis matuoklis medžiagos storiui matuoti</w:t>
            </w:r>
            <w:r w:rsidR="00FC6350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FC6350" w:rsidRPr="00FC6350">
              <w:rPr>
                <w:rFonts w:eastAsia="Times New Roman"/>
                <w:b/>
                <w:bCs/>
              </w:rPr>
              <w:t>2 vnt.</w:t>
            </w:r>
          </w:p>
        </w:tc>
        <w:tc>
          <w:tcPr>
            <w:tcW w:w="1667" w:type="pct"/>
            <w:vAlign w:val="center"/>
          </w:tcPr>
          <w:p w14:paraId="62365576" w14:textId="0CE5293E" w:rsidR="007A2709" w:rsidRPr="00236BA7" w:rsidRDefault="00FC6350" w:rsidP="007A2709">
            <w:pPr>
              <w:spacing w:after="0" w:line="20" w:lineRule="atLeast"/>
              <w:rPr>
                <w:rFonts w:eastAsia="Times New Roman"/>
              </w:rPr>
            </w:pPr>
            <w:r w:rsidRPr="007A2709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59796FB3" w14:textId="090488C2" w:rsidR="007A2709" w:rsidRPr="00236BA7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1C2E7D06" w14:textId="77777777" w:rsidTr="004B71E9">
        <w:tc>
          <w:tcPr>
            <w:tcW w:w="348" w:type="pct"/>
            <w:vAlign w:val="center"/>
          </w:tcPr>
          <w:p w14:paraId="56CB4F9D" w14:textId="69B7A61B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12.1.</w:t>
            </w:r>
          </w:p>
        </w:tc>
        <w:tc>
          <w:tcPr>
            <w:tcW w:w="1319" w:type="pct"/>
            <w:vAlign w:val="center"/>
          </w:tcPr>
          <w:p w14:paraId="50BA2ACD" w14:textId="2C90C12A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>Matavimo riba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108E27A" w14:textId="5B7CEBA2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150mm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CE51A4B" w14:textId="0DFF25B7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38D33FEB" w14:textId="77777777" w:rsidTr="004B71E9">
        <w:tc>
          <w:tcPr>
            <w:tcW w:w="348" w:type="pct"/>
            <w:vAlign w:val="center"/>
          </w:tcPr>
          <w:p w14:paraId="1E3EC92F" w14:textId="7D22AEE2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12.2.</w:t>
            </w:r>
          </w:p>
        </w:tc>
        <w:tc>
          <w:tcPr>
            <w:tcW w:w="1319" w:type="pct"/>
            <w:vAlign w:val="center"/>
          </w:tcPr>
          <w:p w14:paraId="69B8CD5D" w14:textId="20CA8BBC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>Žiaunų matmenys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1AB58F3" w14:textId="5F562B31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40mm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55805F42" w14:textId="1056898B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0DD0F0D2" w14:textId="77777777" w:rsidTr="004B71E9">
        <w:tc>
          <w:tcPr>
            <w:tcW w:w="348" w:type="pct"/>
            <w:vAlign w:val="center"/>
          </w:tcPr>
          <w:p w14:paraId="6CD0047B" w14:textId="3C90A918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12.3.</w:t>
            </w:r>
          </w:p>
        </w:tc>
        <w:tc>
          <w:tcPr>
            <w:tcW w:w="1319" w:type="pct"/>
            <w:vAlign w:val="center"/>
          </w:tcPr>
          <w:p w14:paraId="0348D2A1" w14:textId="08F42A63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>Gradavimas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BC52C5A" w14:textId="1A0ACD04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6434592" w14:textId="62E7457A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2A6BA986" w14:textId="77777777" w:rsidTr="004B71E9">
        <w:tc>
          <w:tcPr>
            <w:tcW w:w="348" w:type="pct"/>
            <w:vAlign w:val="center"/>
          </w:tcPr>
          <w:p w14:paraId="057D862B" w14:textId="3FC570BF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12.4.</w:t>
            </w:r>
          </w:p>
        </w:tc>
        <w:tc>
          <w:tcPr>
            <w:tcW w:w="1319" w:type="pct"/>
            <w:vAlign w:val="center"/>
          </w:tcPr>
          <w:p w14:paraId="3B90C3BD" w14:textId="2068520C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 xml:space="preserve">Matavimo </w:t>
            </w:r>
            <w:r w:rsidR="0021742C">
              <w:rPr>
                <w:rFonts w:eastAsia="Times New Roman"/>
              </w:rPr>
              <w:t>padala</w:t>
            </w:r>
            <w:bookmarkStart w:id="8" w:name="_GoBack"/>
            <w:bookmarkEnd w:id="8"/>
            <w:r w:rsidRPr="00C02681">
              <w:rPr>
                <w:rFonts w:eastAsia="Times New Roman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14:paraId="3BB1F244" w14:textId="50A5A694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0,01mm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4A7F4EB" w14:textId="5D614B0F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234435A8" w14:textId="77777777" w:rsidTr="004B71E9">
        <w:tc>
          <w:tcPr>
            <w:tcW w:w="348" w:type="pct"/>
            <w:vAlign w:val="center"/>
          </w:tcPr>
          <w:p w14:paraId="7F69868C" w14:textId="51BCDEE0" w:rsidR="007A2709" w:rsidRPr="00236BA7" w:rsidRDefault="007A2709" w:rsidP="007A2709">
            <w:pPr>
              <w:spacing w:after="0"/>
              <w:ind w:left="-104" w:right="-111"/>
              <w:jc w:val="center"/>
            </w:pPr>
            <w:r w:rsidRPr="00236BA7">
              <w:t>12.5.</w:t>
            </w:r>
          </w:p>
        </w:tc>
        <w:tc>
          <w:tcPr>
            <w:tcW w:w="1319" w:type="pct"/>
            <w:vAlign w:val="center"/>
          </w:tcPr>
          <w:p w14:paraId="0E5BB3A1" w14:textId="06B91112" w:rsidR="007A2709" w:rsidRPr="00236BA7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236BA7">
              <w:rPr>
                <w:rFonts w:eastAsia="Times New Roman"/>
              </w:rPr>
              <w:t>Tipas  </w:t>
            </w:r>
            <w:r w:rsidRPr="00236BA7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F06EA3F" w14:textId="3BB19A61" w:rsidR="007A2709" w:rsidRPr="00FC6350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236BA7">
              <w:rPr>
                <w:rFonts w:eastAsia="Times New Roman"/>
              </w:rPr>
              <w:t>Skaitmeninis</w:t>
            </w:r>
          </w:p>
        </w:tc>
        <w:tc>
          <w:tcPr>
            <w:tcW w:w="1666" w:type="pct"/>
            <w:vAlign w:val="center"/>
          </w:tcPr>
          <w:p w14:paraId="77556D04" w14:textId="7889744F" w:rsidR="007A2709" w:rsidRPr="00FC6350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7F6F816B" w14:textId="77777777" w:rsidTr="004B71E9">
        <w:tc>
          <w:tcPr>
            <w:tcW w:w="348" w:type="pct"/>
            <w:vAlign w:val="center"/>
          </w:tcPr>
          <w:p w14:paraId="60E09843" w14:textId="4A2D725F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12.6.</w:t>
            </w:r>
          </w:p>
        </w:tc>
        <w:tc>
          <w:tcPr>
            <w:tcW w:w="1319" w:type="pct"/>
            <w:vAlign w:val="center"/>
          </w:tcPr>
          <w:p w14:paraId="233E1F7A" w14:textId="4EF2C5A7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>Korpuso medžiaga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14A5CB2" w14:textId="52957986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Metalas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CD2D62E" w14:textId="4C3FF030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0909C0" w14:paraId="46D7F251" w14:textId="77777777" w:rsidTr="00B710DC">
        <w:tc>
          <w:tcPr>
            <w:tcW w:w="348" w:type="pct"/>
            <w:vAlign w:val="center"/>
          </w:tcPr>
          <w:p w14:paraId="6DAB02A5" w14:textId="11EC1CAB" w:rsidR="007A2709" w:rsidRPr="00D3249E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D3249E">
              <w:rPr>
                <w:b/>
              </w:rPr>
              <w:t xml:space="preserve">13. </w:t>
            </w:r>
          </w:p>
        </w:tc>
        <w:tc>
          <w:tcPr>
            <w:tcW w:w="1319" w:type="pct"/>
            <w:vAlign w:val="center"/>
          </w:tcPr>
          <w:p w14:paraId="54915ECA" w14:textId="76DB6B42" w:rsidR="007A2709" w:rsidRPr="00D3249E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D3249E">
              <w:rPr>
                <w:rFonts w:eastAsia="Times New Roman"/>
                <w:b/>
                <w:bCs/>
                <w:color w:val="000000"/>
              </w:rPr>
              <w:t>Matavimo mikroskopas 1vnt.</w:t>
            </w:r>
          </w:p>
        </w:tc>
        <w:tc>
          <w:tcPr>
            <w:tcW w:w="1667" w:type="pct"/>
            <w:vAlign w:val="center"/>
          </w:tcPr>
          <w:p w14:paraId="67EE461E" w14:textId="515EC7A6" w:rsidR="007A2709" w:rsidRPr="00D3249E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D3249E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3B04EBD4" w14:textId="4BEE3415" w:rsidR="007A2709" w:rsidRPr="003C5B77" w:rsidRDefault="007A2709" w:rsidP="007A2709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7A2709" w:rsidRPr="000909C0" w14:paraId="2DF34870" w14:textId="77777777" w:rsidTr="000D7EE2">
        <w:tc>
          <w:tcPr>
            <w:tcW w:w="348" w:type="pct"/>
            <w:vAlign w:val="center"/>
          </w:tcPr>
          <w:p w14:paraId="5F66533E" w14:textId="2DCEC7B8" w:rsidR="007A2709" w:rsidRPr="00D3249E" w:rsidRDefault="007A2709" w:rsidP="007A2709">
            <w:pPr>
              <w:spacing w:after="0"/>
              <w:ind w:left="-104" w:right="-111"/>
              <w:jc w:val="center"/>
            </w:pPr>
            <w:r w:rsidRPr="00D3249E">
              <w:t>13.1.</w:t>
            </w:r>
          </w:p>
        </w:tc>
        <w:tc>
          <w:tcPr>
            <w:tcW w:w="1319" w:type="pct"/>
          </w:tcPr>
          <w:p w14:paraId="739449F0" w14:textId="73F9CE5D" w:rsidR="007A2709" w:rsidRPr="00D3249E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D3249E">
              <w:rPr>
                <w:rFonts w:eastAsia="Times New Roman"/>
              </w:rPr>
              <w:t>Vaizdo padidinimas </w:t>
            </w:r>
            <w:r w:rsidRPr="00D3249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1AE562EB" w14:textId="647CBB00" w:rsidR="007A2709" w:rsidRPr="00D3249E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D3249E">
              <w:rPr>
                <w:rFonts w:eastAsia="Times New Roman"/>
              </w:rPr>
              <w:t>≥ 100x </w:t>
            </w:r>
            <w:r w:rsidRPr="00D3249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</w:tcPr>
          <w:p w14:paraId="6D10860B" w14:textId="0C50F0E2" w:rsidR="007A2709" w:rsidRPr="00D3249E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0909C0" w14:paraId="5BC36EF1" w14:textId="77777777" w:rsidTr="000D7EE2">
        <w:tc>
          <w:tcPr>
            <w:tcW w:w="348" w:type="pct"/>
            <w:vAlign w:val="center"/>
          </w:tcPr>
          <w:p w14:paraId="67D90D7F" w14:textId="5A581B73" w:rsidR="007A2709" w:rsidRPr="00D3249E" w:rsidRDefault="007A2709" w:rsidP="007A2709">
            <w:pPr>
              <w:spacing w:after="0"/>
              <w:ind w:left="-104" w:right="-111"/>
              <w:jc w:val="center"/>
            </w:pPr>
            <w:r w:rsidRPr="00D3249E">
              <w:t>13.2.</w:t>
            </w:r>
          </w:p>
        </w:tc>
        <w:tc>
          <w:tcPr>
            <w:tcW w:w="1319" w:type="pct"/>
          </w:tcPr>
          <w:p w14:paraId="0CE7BD25" w14:textId="20527C62" w:rsidR="007A2709" w:rsidRPr="00D3249E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D3249E">
              <w:rPr>
                <w:rFonts w:eastAsia="Times New Roman"/>
              </w:rPr>
              <w:t>Skalės tipas </w:t>
            </w:r>
            <w:r w:rsidRPr="00D3249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314FFF85" w14:textId="177A7C7E" w:rsidR="007A2709" w:rsidRPr="00D3249E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D3249E">
              <w:rPr>
                <w:rFonts w:eastAsia="Times New Roman"/>
              </w:rPr>
              <w:t>Metrinė </w:t>
            </w:r>
            <w:r w:rsidRPr="00D3249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</w:tcPr>
          <w:p w14:paraId="650A6B4E" w14:textId="1835CD1E" w:rsidR="007A2709" w:rsidRPr="00D3249E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7FD77631" w14:textId="77777777" w:rsidTr="00237664">
        <w:tc>
          <w:tcPr>
            <w:tcW w:w="348" w:type="pct"/>
            <w:vAlign w:val="center"/>
          </w:tcPr>
          <w:p w14:paraId="2F18685A" w14:textId="6BA2F7CE" w:rsidR="007A2709" w:rsidRPr="00236BA7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236BA7">
              <w:rPr>
                <w:b/>
              </w:rPr>
              <w:t>14.</w:t>
            </w:r>
          </w:p>
        </w:tc>
        <w:tc>
          <w:tcPr>
            <w:tcW w:w="1319" w:type="pct"/>
            <w:vAlign w:val="center"/>
          </w:tcPr>
          <w:p w14:paraId="5668049C" w14:textId="3F3D4639" w:rsidR="007A2709" w:rsidRPr="00236BA7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236BA7">
              <w:rPr>
                <w:rFonts w:eastAsia="Times New Roman"/>
                <w:b/>
                <w:bCs/>
              </w:rPr>
              <w:t>Apsauginiai akiniai 1vnt.</w:t>
            </w:r>
          </w:p>
        </w:tc>
        <w:tc>
          <w:tcPr>
            <w:tcW w:w="1667" w:type="pct"/>
          </w:tcPr>
          <w:p w14:paraId="47B0911E" w14:textId="0256CBE4" w:rsidR="007A2709" w:rsidRPr="00236BA7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236BA7">
              <w:rPr>
                <w:rFonts w:eastAsia="Times New Roman"/>
              </w:rPr>
              <w:t>Skirti apsaugai nuo žalingos optinės spinduliuotės;</w:t>
            </w:r>
          </w:p>
          <w:p w14:paraId="6F85AC2F" w14:textId="37DEB852" w:rsidR="007A2709" w:rsidRPr="00236BA7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236BA7">
              <w:rPr>
                <w:rFonts w:eastAsia="Times New Roman"/>
              </w:rPr>
              <w:t xml:space="preserve">Blokuojami lazerio šviesos bangos ilgiai - ne mažiau kaip 355, 532, 1064 </w:t>
            </w:r>
            <w:proofErr w:type="spellStart"/>
            <w:r w:rsidRPr="00236BA7">
              <w:rPr>
                <w:rFonts w:eastAsia="Times New Roman"/>
              </w:rPr>
              <w:t>nm</w:t>
            </w:r>
            <w:proofErr w:type="spellEnd"/>
          </w:p>
        </w:tc>
        <w:tc>
          <w:tcPr>
            <w:tcW w:w="1666" w:type="pct"/>
            <w:vAlign w:val="center"/>
          </w:tcPr>
          <w:p w14:paraId="762B8D45" w14:textId="630AC885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FE6D46" w14:paraId="2783B44A" w14:textId="77777777" w:rsidTr="00B710DC">
        <w:tc>
          <w:tcPr>
            <w:tcW w:w="348" w:type="pct"/>
            <w:vAlign w:val="center"/>
          </w:tcPr>
          <w:p w14:paraId="4AE9A963" w14:textId="750F6BAE" w:rsidR="007A2709" w:rsidRPr="00B91DE4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B91DE4">
              <w:rPr>
                <w:b/>
              </w:rPr>
              <w:t>15.</w:t>
            </w:r>
          </w:p>
        </w:tc>
        <w:tc>
          <w:tcPr>
            <w:tcW w:w="1319" w:type="pct"/>
            <w:vAlign w:val="center"/>
          </w:tcPr>
          <w:p w14:paraId="011410C3" w14:textId="5A87ED18" w:rsidR="007A2709" w:rsidRPr="00B91DE4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B91DE4">
              <w:rPr>
                <w:rFonts w:eastAsia="Times New Roman"/>
                <w:bCs/>
              </w:rPr>
              <w:t>Garantinis laikotarpis</w:t>
            </w:r>
          </w:p>
        </w:tc>
        <w:tc>
          <w:tcPr>
            <w:tcW w:w="1667" w:type="pct"/>
            <w:vAlign w:val="center"/>
          </w:tcPr>
          <w:p w14:paraId="7B150424" w14:textId="77777777" w:rsidR="007A2709" w:rsidRPr="00B91DE4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B91DE4">
              <w:rPr>
                <w:rFonts w:eastAsia="Times New Roman"/>
              </w:rPr>
              <w:t xml:space="preserve">≥24 </w:t>
            </w:r>
            <w:proofErr w:type="spellStart"/>
            <w:r w:rsidRPr="00B91DE4">
              <w:rPr>
                <w:rFonts w:eastAsia="Times New Roman"/>
              </w:rPr>
              <w:t>mėn</w:t>
            </w:r>
            <w:proofErr w:type="spellEnd"/>
            <w:r w:rsidRPr="00B91DE4">
              <w:rPr>
                <w:rFonts w:eastAsia="Times New Roman"/>
              </w:rPr>
              <w:t> </w:t>
            </w:r>
          </w:p>
          <w:p w14:paraId="79D3BB7D" w14:textId="6875679E" w:rsidR="007A2709" w:rsidRPr="00B91DE4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B91DE4">
              <w:rPr>
                <w:rFonts w:eastAsia="Times New Roman"/>
              </w:rPr>
              <w:t>turi būti suteiktas įrangai nurodytai šios techninės specifikacijos 1, 2, 3, 4, 8, 9, 10, 13 punktuose</w:t>
            </w:r>
          </w:p>
        </w:tc>
        <w:tc>
          <w:tcPr>
            <w:tcW w:w="1666" w:type="pct"/>
            <w:vAlign w:val="center"/>
          </w:tcPr>
          <w:p w14:paraId="4ACCA285" w14:textId="77777777" w:rsidR="007A2709" w:rsidRPr="00FE6D46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C879418" w14:textId="77777777" w:rsidR="00A062D9" w:rsidRDefault="00A062D9" w:rsidP="00DC10A2"/>
    <w:sectPr w:rsidR="00A062D9" w:rsidSect="009867E8">
      <w:pgSz w:w="12240" w:h="15840"/>
      <w:pgMar w:top="851" w:right="758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888"/>
    <w:multiLevelType w:val="multilevel"/>
    <w:tmpl w:val="9450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04988"/>
    <w:multiLevelType w:val="multilevel"/>
    <w:tmpl w:val="7B1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15C44"/>
    <w:multiLevelType w:val="multilevel"/>
    <w:tmpl w:val="C7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B5907"/>
    <w:multiLevelType w:val="multilevel"/>
    <w:tmpl w:val="4804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80611"/>
    <w:multiLevelType w:val="multilevel"/>
    <w:tmpl w:val="C2A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F5042"/>
    <w:multiLevelType w:val="multilevel"/>
    <w:tmpl w:val="91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82EB7"/>
    <w:multiLevelType w:val="multilevel"/>
    <w:tmpl w:val="A78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6B77E6"/>
    <w:multiLevelType w:val="multilevel"/>
    <w:tmpl w:val="286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67C24"/>
    <w:multiLevelType w:val="multilevel"/>
    <w:tmpl w:val="700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3350BE"/>
    <w:multiLevelType w:val="multilevel"/>
    <w:tmpl w:val="972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0F5587"/>
    <w:multiLevelType w:val="multilevel"/>
    <w:tmpl w:val="CF9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A82442"/>
    <w:multiLevelType w:val="multilevel"/>
    <w:tmpl w:val="5F3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DB37BF"/>
    <w:multiLevelType w:val="multilevel"/>
    <w:tmpl w:val="8D8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1083D"/>
    <w:rsid w:val="00014283"/>
    <w:rsid w:val="00022F98"/>
    <w:rsid w:val="00040201"/>
    <w:rsid w:val="00041A04"/>
    <w:rsid w:val="000909C0"/>
    <w:rsid w:val="0009106A"/>
    <w:rsid w:val="0009655A"/>
    <w:rsid w:val="000A3108"/>
    <w:rsid w:val="000B2B79"/>
    <w:rsid w:val="000C0CF9"/>
    <w:rsid w:val="000C155C"/>
    <w:rsid w:val="000C7FB0"/>
    <w:rsid w:val="00101E99"/>
    <w:rsid w:val="00105771"/>
    <w:rsid w:val="00122B81"/>
    <w:rsid w:val="001360A5"/>
    <w:rsid w:val="001376AB"/>
    <w:rsid w:val="001557B0"/>
    <w:rsid w:val="00170C8D"/>
    <w:rsid w:val="0017489B"/>
    <w:rsid w:val="0019008F"/>
    <w:rsid w:val="001911ED"/>
    <w:rsid w:val="001A249A"/>
    <w:rsid w:val="001A63B5"/>
    <w:rsid w:val="001C2FB8"/>
    <w:rsid w:val="001E0DC3"/>
    <w:rsid w:val="001E6F15"/>
    <w:rsid w:val="0020288F"/>
    <w:rsid w:val="00216990"/>
    <w:rsid w:val="0021742C"/>
    <w:rsid w:val="00224703"/>
    <w:rsid w:val="00236BA7"/>
    <w:rsid w:val="00237664"/>
    <w:rsid w:val="00251DAD"/>
    <w:rsid w:val="002818D1"/>
    <w:rsid w:val="002856DE"/>
    <w:rsid w:val="00287A80"/>
    <w:rsid w:val="00297782"/>
    <w:rsid w:val="002C6C95"/>
    <w:rsid w:val="002D508C"/>
    <w:rsid w:val="002E0314"/>
    <w:rsid w:val="002E3267"/>
    <w:rsid w:val="0034278E"/>
    <w:rsid w:val="00364663"/>
    <w:rsid w:val="00367124"/>
    <w:rsid w:val="003778ED"/>
    <w:rsid w:val="003832C4"/>
    <w:rsid w:val="00385B18"/>
    <w:rsid w:val="003960A6"/>
    <w:rsid w:val="003A4CE5"/>
    <w:rsid w:val="003A6A5A"/>
    <w:rsid w:val="003B4289"/>
    <w:rsid w:val="003C213E"/>
    <w:rsid w:val="003C5B77"/>
    <w:rsid w:val="003D41F6"/>
    <w:rsid w:val="003F2BB2"/>
    <w:rsid w:val="00434513"/>
    <w:rsid w:val="00437639"/>
    <w:rsid w:val="00437BA3"/>
    <w:rsid w:val="0045432A"/>
    <w:rsid w:val="00480AE6"/>
    <w:rsid w:val="00492FBC"/>
    <w:rsid w:val="00493758"/>
    <w:rsid w:val="004B3292"/>
    <w:rsid w:val="004B6DFB"/>
    <w:rsid w:val="004B71E9"/>
    <w:rsid w:val="004D17E9"/>
    <w:rsid w:val="004D25DB"/>
    <w:rsid w:val="004E66BA"/>
    <w:rsid w:val="00511402"/>
    <w:rsid w:val="005121E4"/>
    <w:rsid w:val="00521097"/>
    <w:rsid w:val="00521EB5"/>
    <w:rsid w:val="00546AD2"/>
    <w:rsid w:val="00551486"/>
    <w:rsid w:val="005615DA"/>
    <w:rsid w:val="00565076"/>
    <w:rsid w:val="00587222"/>
    <w:rsid w:val="00594400"/>
    <w:rsid w:val="005A16C3"/>
    <w:rsid w:val="005A3451"/>
    <w:rsid w:val="005B6B86"/>
    <w:rsid w:val="005C2433"/>
    <w:rsid w:val="005D28F7"/>
    <w:rsid w:val="005D69E5"/>
    <w:rsid w:val="005E2B5A"/>
    <w:rsid w:val="005F6080"/>
    <w:rsid w:val="00623E1B"/>
    <w:rsid w:val="00627DF4"/>
    <w:rsid w:val="00644B8F"/>
    <w:rsid w:val="006743AD"/>
    <w:rsid w:val="00686340"/>
    <w:rsid w:val="00690F8E"/>
    <w:rsid w:val="006A0A06"/>
    <w:rsid w:val="006C36DA"/>
    <w:rsid w:val="00700182"/>
    <w:rsid w:val="00710F1F"/>
    <w:rsid w:val="00720174"/>
    <w:rsid w:val="00731789"/>
    <w:rsid w:val="00735AA3"/>
    <w:rsid w:val="007465AE"/>
    <w:rsid w:val="00747B2E"/>
    <w:rsid w:val="00767B10"/>
    <w:rsid w:val="00793A17"/>
    <w:rsid w:val="00793D46"/>
    <w:rsid w:val="007A198D"/>
    <w:rsid w:val="007A19D7"/>
    <w:rsid w:val="007A2709"/>
    <w:rsid w:val="007A6533"/>
    <w:rsid w:val="007A70F8"/>
    <w:rsid w:val="007B6243"/>
    <w:rsid w:val="007C4543"/>
    <w:rsid w:val="007D63AE"/>
    <w:rsid w:val="007E3364"/>
    <w:rsid w:val="00801B8F"/>
    <w:rsid w:val="00824340"/>
    <w:rsid w:val="008274C7"/>
    <w:rsid w:val="00892633"/>
    <w:rsid w:val="008A7890"/>
    <w:rsid w:val="008E0A71"/>
    <w:rsid w:val="008E51D2"/>
    <w:rsid w:val="008F6BA7"/>
    <w:rsid w:val="00917A02"/>
    <w:rsid w:val="0092307C"/>
    <w:rsid w:val="00923BE5"/>
    <w:rsid w:val="00927385"/>
    <w:rsid w:val="00930786"/>
    <w:rsid w:val="00941221"/>
    <w:rsid w:val="009733D1"/>
    <w:rsid w:val="009802E1"/>
    <w:rsid w:val="0098244E"/>
    <w:rsid w:val="00985E14"/>
    <w:rsid w:val="009867E8"/>
    <w:rsid w:val="009B419B"/>
    <w:rsid w:val="009F076C"/>
    <w:rsid w:val="009F44E0"/>
    <w:rsid w:val="009F63B0"/>
    <w:rsid w:val="00A00F3E"/>
    <w:rsid w:val="00A062D9"/>
    <w:rsid w:val="00A13182"/>
    <w:rsid w:val="00A16C47"/>
    <w:rsid w:val="00A702F7"/>
    <w:rsid w:val="00A76426"/>
    <w:rsid w:val="00A8281D"/>
    <w:rsid w:val="00A846D2"/>
    <w:rsid w:val="00AA493A"/>
    <w:rsid w:val="00AB1ECC"/>
    <w:rsid w:val="00AE65BB"/>
    <w:rsid w:val="00B11A58"/>
    <w:rsid w:val="00B4159D"/>
    <w:rsid w:val="00B6416C"/>
    <w:rsid w:val="00B66FBF"/>
    <w:rsid w:val="00B676ED"/>
    <w:rsid w:val="00B710DC"/>
    <w:rsid w:val="00B82F8B"/>
    <w:rsid w:val="00B91DE4"/>
    <w:rsid w:val="00BA1622"/>
    <w:rsid w:val="00BB27BF"/>
    <w:rsid w:val="00BC0D02"/>
    <w:rsid w:val="00BC3B8E"/>
    <w:rsid w:val="00BE203E"/>
    <w:rsid w:val="00BF5338"/>
    <w:rsid w:val="00BF6185"/>
    <w:rsid w:val="00C024E7"/>
    <w:rsid w:val="00C02681"/>
    <w:rsid w:val="00C056A9"/>
    <w:rsid w:val="00C07EC6"/>
    <w:rsid w:val="00C14C16"/>
    <w:rsid w:val="00C44676"/>
    <w:rsid w:val="00C5465C"/>
    <w:rsid w:val="00C55089"/>
    <w:rsid w:val="00C65C1A"/>
    <w:rsid w:val="00C750EF"/>
    <w:rsid w:val="00CA0D8D"/>
    <w:rsid w:val="00CA7F05"/>
    <w:rsid w:val="00CD6FF1"/>
    <w:rsid w:val="00CF0CEF"/>
    <w:rsid w:val="00D20E68"/>
    <w:rsid w:val="00D22546"/>
    <w:rsid w:val="00D3249E"/>
    <w:rsid w:val="00D328FE"/>
    <w:rsid w:val="00D41F26"/>
    <w:rsid w:val="00D5150A"/>
    <w:rsid w:val="00D52FEB"/>
    <w:rsid w:val="00D7425C"/>
    <w:rsid w:val="00D86FA0"/>
    <w:rsid w:val="00D911B1"/>
    <w:rsid w:val="00D920E5"/>
    <w:rsid w:val="00DA67C0"/>
    <w:rsid w:val="00DB50F3"/>
    <w:rsid w:val="00DC10A2"/>
    <w:rsid w:val="00DC121D"/>
    <w:rsid w:val="00DC42C8"/>
    <w:rsid w:val="00DE5AA9"/>
    <w:rsid w:val="00E129A7"/>
    <w:rsid w:val="00E13288"/>
    <w:rsid w:val="00E13DBA"/>
    <w:rsid w:val="00E22202"/>
    <w:rsid w:val="00E249DB"/>
    <w:rsid w:val="00E27187"/>
    <w:rsid w:val="00E33768"/>
    <w:rsid w:val="00E46925"/>
    <w:rsid w:val="00E542E0"/>
    <w:rsid w:val="00E542E9"/>
    <w:rsid w:val="00E66800"/>
    <w:rsid w:val="00E761D3"/>
    <w:rsid w:val="00E86459"/>
    <w:rsid w:val="00EF194D"/>
    <w:rsid w:val="00F07C59"/>
    <w:rsid w:val="00F3242F"/>
    <w:rsid w:val="00F36481"/>
    <w:rsid w:val="00F41487"/>
    <w:rsid w:val="00F46A38"/>
    <w:rsid w:val="00F57A14"/>
    <w:rsid w:val="00F60E55"/>
    <w:rsid w:val="00F87350"/>
    <w:rsid w:val="00FA45CC"/>
    <w:rsid w:val="00FA52EA"/>
    <w:rsid w:val="00FA6435"/>
    <w:rsid w:val="00FA6742"/>
    <w:rsid w:val="00FB14D6"/>
    <w:rsid w:val="00FC6350"/>
    <w:rsid w:val="00FD230E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20E6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F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F05"/>
    <w:rPr>
      <w:rFonts w:ascii="Consolas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3D33-CE3E-4F65-80F9-9818F4E3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23C7A-3ED5-49E8-A0A1-02E743730F5B}">
  <ds:schemaRefs>
    <ds:schemaRef ds:uri="http://purl.org/dc/dcmitype/"/>
    <ds:schemaRef ds:uri="http://www.w3.org/XML/1998/namespace"/>
    <ds:schemaRef ds:uri="http://purl.org/dc/elements/1.1/"/>
    <ds:schemaRef ds:uri="23ff61ea-a57a-4bd3-ae79-8a3ede980598"/>
    <ds:schemaRef ds:uri="c656aea0-4ea5-4db6-8a19-802664f5a411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4d4993c-3556-490f-a652-5742e1d7f340"/>
  </ds:schemaRefs>
</ds:datastoreItem>
</file>

<file path=customXml/itemProps3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D1CB5-6023-46BF-A45F-A1A99F1B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7842</Words>
  <Characters>4470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2</cp:revision>
  <dcterms:created xsi:type="dcterms:W3CDTF">2025-06-12T11:19:00Z</dcterms:created>
  <dcterms:modified xsi:type="dcterms:W3CDTF">2025-06-12T11:19:00Z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