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872029" w14:textId="091CBB49" w:rsidR="004D3588" w:rsidRPr="00825D69" w:rsidRDefault="004D3588" w:rsidP="004D3588">
      <w:pPr>
        <w:tabs>
          <w:tab w:val="left" w:pos="4395"/>
        </w:tabs>
        <w:spacing w:after="0" w:line="240" w:lineRule="auto"/>
        <w:jc w:val="right"/>
        <w:rPr>
          <w:szCs w:val="24"/>
        </w:rPr>
      </w:pPr>
      <w:r w:rsidRPr="00825D69">
        <w:rPr>
          <w:szCs w:val="24"/>
        </w:rPr>
        <w:t>Specialiųjų pirkimo sąlygų 2 priedas</w:t>
      </w:r>
    </w:p>
    <w:p w14:paraId="15896B29" w14:textId="77777777" w:rsidR="004D3588" w:rsidRDefault="004D3588" w:rsidP="00932237">
      <w:pPr>
        <w:tabs>
          <w:tab w:val="left" w:pos="4395"/>
        </w:tabs>
        <w:spacing w:after="0" w:line="240" w:lineRule="auto"/>
        <w:jc w:val="center"/>
        <w:rPr>
          <w:b/>
          <w:bCs/>
          <w:szCs w:val="24"/>
        </w:rPr>
      </w:pPr>
    </w:p>
    <w:p w14:paraId="2EF8FAB8" w14:textId="244566E7" w:rsidR="00932237" w:rsidRPr="00036ECA" w:rsidRDefault="00250ADB" w:rsidP="00932237">
      <w:pPr>
        <w:tabs>
          <w:tab w:val="left" w:pos="4395"/>
        </w:tabs>
        <w:spacing w:after="0" w:line="240" w:lineRule="auto"/>
        <w:jc w:val="center"/>
        <w:rPr>
          <w:b/>
          <w:bCs/>
          <w:szCs w:val="24"/>
        </w:rPr>
      </w:pPr>
      <w:r w:rsidRPr="00036ECA">
        <w:rPr>
          <w:b/>
          <w:bCs/>
          <w:szCs w:val="24"/>
        </w:rPr>
        <w:t>KONSULTAVIMO</w:t>
      </w:r>
      <w:r w:rsidR="00932237" w:rsidRPr="00036ECA">
        <w:rPr>
          <w:b/>
          <w:bCs/>
          <w:szCs w:val="24"/>
        </w:rPr>
        <w:t xml:space="preserve"> PASLAUGŲ </w:t>
      </w:r>
      <w:r w:rsidRPr="00036ECA">
        <w:rPr>
          <w:b/>
          <w:bCs/>
          <w:szCs w:val="24"/>
        </w:rPr>
        <w:t>DĖL MOTYVACIJOS</w:t>
      </w:r>
      <w:r w:rsidR="00591C66" w:rsidRPr="00036ECA">
        <w:rPr>
          <w:b/>
          <w:bCs/>
          <w:szCs w:val="24"/>
        </w:rPr>
        <w:t xml:space="preserve"> DIRBTI</w:t>
      </w:r>
      <w:r w:rsidRPr="00036ECA">
        <w:rPr>
          <w:b/>
          <w:bCs/>
          <w:szCs w:val="24"/>
        </w:rPr>
        <w:t xml:space="preserve"> IR </w:t>
      </w:r>
      <w:r w:rsidR="00591C66" w:rsidRPr="00036ECA">
        <w:rPr>
          <w:b/>
          <w:bCs/>
          <w:szCs w:val="24"/>
        </w:rPr>
        <w:t xml:space="preserve">(AR) </w:t>
      </w:r>
      <w:r w:rsidRPr="00036ECA">
        <w:rPr>
          <w:b/>
          <w:bCs/>
          <w:szCs w:val="24"/>
        </w:rPr>
        <w:t>SOCIALINIŲ ĮGŪDŽIŲ STIPRINIMO</w:t>
      </w:r>
      <w:r w:rsidR="002F2BCB" w:rsidRPr="00036ECA">
        <w:rPr>
          <w:b/>
          <w:bCs/>
          <w:szCs w:val="24"/>
        </w:rPr>
        <w:t xml:space="preserve"> </w:t>
      </w:r>
      <w:r w:rsidR="00932237" w:rsidRPr="00036ECA">
        <w:rPr>
          <w:b/>
          <w:bCs/>
          <w:szCs w:val="24"/>
        </w:rPr>
        <w:t>TECHNINĖ SPECIFIKACIJA</w:t>
      </w:r>
    </w:p>
    <w:p w14:paraId="2EF8FAB9" w14:textId="77777777" w:rsidR="00932237" w:rsidRPr="00036ECA" w:rsidRDefault="00932237" w:rsidP="00932237">
      <w:pPr>
        <w:spacing w:after="0" w:line="240" w:lineRule="auto"/>
        <w:jc w:val="center"/>
        <w:rPr>
          <w:b/>
          <w:bCs/>
          <w:szCs w:val="24"/>
        </w:rPr>
      </w:pPr>
    </w:p>
    <w:p w14:paraId="461FF63C" w14:textId="77777777" w:rsidR="00411AD1" w:rsidRPr="00036ECA" w:rsidRDefault="00411AD1" w:rsidP="00932237">
      <w:pPr>
        <w:spacing w:after="0" w:line="240" w:lineRule="auto"/>
        <w:jc w:val="center"/>
        <w:rPr>
          <w:b/>
          <w:bCs/>
          <w:szCs w:val="24"/>
        </w:rPr>
      </w:pPr>
    </w:p>
    <w:p w14:paraId="400C6243" w14:textId="59CE1FE3" w:rsidR="0019552C" w:rsidRDefault="00932237" w:rsidP="0019552C">
      <w:pPr>
        <w:pStyle w:val="Antrat1"/>
        <w:numPr>
          <w:ilvl w:val="0"/>
          <w:numId w:val="0"/>
        </w:numPr>
        <w:spacing w:before="0" w:after="0"/>
        <w:ind w:left="1152"/>
        <w:rPr>
          <w:b/>
          <w:sz w:val="24"/>
          <w:szCs w:val="24"/>
        </w:rPr>
      </w:pPr>
      <w:r w:rsidRPr="00036ECA">
        <w:rPr>
          <w:b/>
          <w:sz w:val="24"/>
          <w:szCs w:val="24"/>
        </w:rPr>
        <w:t>I. BENDRA INFORMACIJA</w:t>
      </w:r>
    </w:p>
    <w:p w14:paraId="41B83467" w14:textId="77777777" w:rsidR="0019552C" w:rsidRPr="0019552C" w:rsidRDefault="0019552C" w:rsidP="0019552C">
      <w:pPr>
        <w:rPr>
          <w:lang w:val="x-none" w:eastAsia="x-none"/>
        </w:rPr>
      </w:pPr>
    </w:p>
    <w:p w14:paraId="3C3D69F3" w14:textId="77777777" w:rsidR="00E277B2" w:rsidRPr="00036ECA" w:rsidRDefault="002F2BCB" w:rsidP="00E277B2">
      <w:pPr>
        <w:pStyle w:val="Sraopastraipa"/>
        <w:numPr>
          <w:ilvl w:val="0"/>
          <w:numId w:val="6"/>
        </w:numPr>
        <w:tabs>
          <w:tab w:val="left" w:pos="1134"/>
        </w:tabs>
        <w:ind w:left="0" w:firstLine="851"/>
        <w:jc w:val="both"/>
        <w:rPr>
          <w:sz w:val="24"/>
        </w:rPr>
      </w:pPr>
      <w:r w:rsidRPr="00036ECA">
        <w:rPr>
          <w:sz w:val="24"/>
        </w:rPr>
        <w:t xml:space="preserve">Užimtumo tarnyba </w:t>
      </w:r>
      <w:r w:rsidR="00932237" w:rsidRPr="00036ECA">
        <w:rPr>
          <w:sz w:val="24"/>
        </w:rPr>
        <w:t xml:space="preserve">prie </w:t>
      </w:r>
      <w:r w:rsidRPr="00036ECA">
        <w:rPr>
          <w:sz w:val="24"/>
        </w:rPr>
        <w:t xml:space="preserve">Lietuvos Respublikos </w:t>
      </w:r>
      <w:r w:rsidR="00932237" w:rsidRPr="00036ECA">
        <w:rPr>
          <w:sz w:val="24"/>
        </w:rPr>
        <w:t>Socialinės apsaugos ir darbo ministerijos (toliau –</w:t>
      </w:r>
      <w:r w:rsidR="00411AD1" w:rsidRPr="00036ECA">
        <w:rPr>
          <w:sz w:val="24"/>
        </w:rPr>
        <w:t xml:space="preserve"> </w:t>
      </w:r>
      <w:r w:rsidR="00932237" w:rsidRPr="00036ECA">
        <w:rPr>
          <w:sz w:val="24"/>
        </w:rPr>
        <w:t xml:space="preserve">Paslaugų pirkėjas) </w:t>
      </w:r>
      <w:r w:rsidR="002839EE" w:rsidRPr="00036ECA">
        <w:rPr>
          <w:sz w:val="24"/>
        </w:rPr>
        <w:t>vadovaudamasi Lietuvos Respublikos Užimtumo įstatymu, vykdo konsultavimą</w:t>
      </w:r>
      <w:r w:rsidR="003253A4" w:rsidRPr="00036ECA">
        <w:rPr>
          <w:sz w:val="24"/>
        </w:rPr>
        <w:t xml:space="preserve"> dėl pasirengimo dirbti bei psichologinį konsultavimą</w:t>
      </w:r>
      <w:r w:rsidR="002839EE" w:rsidRPr="00036ECA">
        <w:rPr>
          <w:sz w:val="24"/>
        </w:rPr>
        <w:t xml:space="preserve"> darbo ieškantiems asmenims</w:t>
      </w:r>
      <w:r w:rsidR="00312376" w:rsidRPr="00036ECA">
        <w:rPr>
          <w:sz w:val="24"/>
        </w:rPr>
        <w:t xml:space="preserve">. </w:t>
      </w:r>
      <w:r w:rsidR="00FA06B0" w:rsidRPr="00036ECA">
        <w:rPr>
          <w:sz w:val="24"/>
        </w:rPr>
        <w:t xml:space="preserve">Minėtomis konsultavimo paslaugomis </w:t>
      </w:r>
      <w:r w:rsidR="008371A9" w:rsidRPr="00036ECA">
        <w:rPr>
          <w:sz w:val="24"/>
        </w:rPr>
        <w:t xml:space="preserve">bus </w:t>
      </w:r>
      <w:r w:rsidR="002839EE" w:rsidRPr="00036ECA">
        <w:rPr>
          <w:sz w:val="24"/>
        </w:rPr>
        <w:t>siek</w:t>
      </w:r>
      <w:r w:rsidR="00FA06B0" w:rsidRPr="00036ECA">
        <w:rPr>
          <w:sz w:val="24"/>
        </w:rPr>
        <w:t>iama</w:t>
      </w:r>
      <w:r w:rsidR="00546C67" w:rsidRPr="00036ECA">
        <w:rPr>
          <w:sz w:val="24"/>
        </w:rPr>
        <w:t xml:space="preserve"> pašalinti darbo rinkai besirengiančių asmenų kliūtį užimtumui</w:t>
      </w:r>
      <w:r w:rsidR="002839EE" w:rsidRPr="00036ECA">
        <w:rPr>
          <w:sz w:val="24"/>
        </w:rPr>
        <w:t xml:space="preserve"> </w:t>
      </w:r>
      <w:r w:rsidR="00F936C7" w:rsidRPr="00036ECA">
        <w:rPr>
          <w:sz w:val="24"/>
        </w:rPr>
        <w:t xml:space="preserve">dėl socialinių įgūdžių stokos ir </w:t>
      </w:r>
      <w:r w:rsidR="003D4480" w:rsidRPr="00036ECA">
        <w:rPr>
          <w:sz w:val="24"/>
        </w:rPr>
        <w:t>(ar) motyvacijos dirbti.</w:t>
      </w:r>
      <w:r w:rsidR="002839EE" w:rsidRPr="00036ECA">
        <w:rPr>
          <w:sz w:val="24"/>
        </w:rPr>
        <w:t xml:space="preserve"> </w:t>
      </w:r>
    </w:p>
    <w:p w14:paraId="35863691" w14:textId="77777777" w:rsidR="00E277B2" w:rsidRPr="00036ECA" w:rsidRDefault="00591C66" w:rsidP="00E277B2">
      <w:pPr>
        <w:pStyle w:val="Sraopastraipa"/>
        <w:numPr>
          <w:ilvl w:val="0"/>
          <w:numId w:val="6"/>
        </w:numPr>
        <w:tabs>
          <w:tab w:val="left" w:pos="1134"/>
        </w:tabs>
        <w:ind w:left="0" w:firstLine="851"/>
        <w:jc w:val="both"/>
        <w:rPr>
          <w:sz w:val="24"/>
        </w:rPr>
      </w:pPr>
      <w:bookmarkStart w:id="0" w:name="_Hlk131582097"/>
      <w:r w:rsidRPr="00036ECA">
        <w:rPr>
          <w:sz w:val="24"/>
        </w:rPr>
        <w:t xml:space="preserve">Konsultavimo paslaugų dėl motyvacijos dirbti ir (ar) socialinių įgūdžių stiprinimo </w:t>
      </w:r>
      <w:bookmarkEnd w:id="0"/>
      <w:r w:rsidRPr="00036ECA">
        <w:rPr>
          <w:sz w:val="24"/>
        </w:rPr>
        <w:t>(toliau – Paslaugos) tikslinė grupė - darbo rinkai besirengiantys asmenys, turintys kliūčių užimtumui (toliau – Klientai).</w:t>
      </w:r>
    </w:p>
    <w:p w14:paraId="1E46268B" w14:textId="24CE8E4E" w:rsidR="00C13D1B" w:rsidRPr="00036ECA" w:rsidRDefault="00C13D1B" w:rsidP="00E277B2">
      <w:pPr>
        <w:pStyle w:val="Sraopastraipa"/>
        <w:numPr>
          <w:ilvl w:val="0"/>
          <w:numId w:val="6"/>
        </w:numPr>
        <w:tabs>
          <w:tab w:val="left" w:pos="1134"/>
        </w:tabs>
        <w:ind w:left="0" w:firstLine="851"/>
        <w:jc w:val="both"/>
        <w:rPr>
          <w:sz w:val="24"/>
        </w:rPr>
      </w:pPr>
      <w:r w:rsidRPr="00036ECA">
        <w:rPr>
          <w:sz w:val="24"/>
        </w:rPr>
        <w:t xml:space="preserve">Paslaugos atitinka aplinkosauginius reikalavimus pagal patvirtintą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kriterijų sąrašo 4.4.3. p.: </w:t>
      </w:r>
      <w:r w:rsidR="00461A05" w:rsidRPr="00461A05">
        <w:rPr>
          <w:sz w:val="24"/>
        </w:rPr>
        <w:t>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r w:rsidR="00461A05">
        <w:rPr>
          <w:sz w:val="24"/>
        </w:rPr>
        <w:t>.</w:t>
      </w:r>
    </w:p>
    <w:p w14:paraId="6B4B55A6" w14:textId="77777777" w:rsidR="00C13D1B" w:rsidRPr="00036ECA" w:rsidRDefault="00C13D1B" w:rsidP="00C13D1B">
      <w:pPr>
        <w:spacing w:after="0" w:line="240" w:lineRule="auto"/>
        <w:ind w:firstLine="1296"/>
        <w:jc w:val="both"/>
        <w:rPr>
          <w:szCs w:val="24"/>
        </w:rPr>
      </w:pPr>
    </w:p>
    <w:p w14:paraId="2EF8FABD" w14:textId="77777777" w:rsidR="00932237" w:rsidRPr="00036ECA" w:rsidRDefault="00932237" w:rsidP="00FC2E8A">
      <w:pPr>
        <w:widowControl w:val="0"/>
        <w:overflowPunct w:val="0"/>
        <w:autoSpaceDE w:val="0"/>
        <w:autoSpaceDN w:val="0"/>
        <w:adjustRightInd w:val="0"/>
        <w:spacing w:after="0" w:line="240" w:lineRule="auto"/>
        <w:ind w:firstLine="851"/>
        <w:jc w:val="center"/>
        <w:rPr>
          <w:b/>
          <w:szCs w:val="24"/>
        </w:rPr>
      </w:pPr>
      <w:r w:rsidRPr="00036ECA">
        <w:rPr>
          <w:b/>
          <w:szCs w:val="24"/>
        </w:rPr>
        <w:t>II. PIRKIMO OBJEKTAS</w:t>
      </w:r>
    </w:p>
    <w:p w14:paraId="52CCED5D" w14:textId="77777777" w:rsidR="00F5217B" w:rsidRPr="00036ECA" w:rsidRDefault="00F5217B" w:rsidP="00FC2E8A">
      <w:pPr>
        <w:widowControl w:val="0"/>
        <w:overflowPunct w:val="0"/>
        <w:autoSpaceDE w:val="0"/>
        <w:autoSpaceDN w:val="0"/>
        <w:adjustRightInd w:val="0"/>
        <w:spacing w:after="0" w:line="240" w:lineRule="auto"/>
        <w:ind w:firstLine="851"/>
        <w:jc w:val="center"/>
        <w:rPr>
          <w:b/>
          <w:szCs w:val="24"/>
        </w:rPr>
      </w:pPr>
    </w:p>
    <w:p w14:paraId="38A14352" w14:textId="165D8870" w:rsidR="0080110A" w:rsidRPr="00036ECA" w:rsidRDefault="00076AF7" w:rsidP="00420792">
      <w:pPr>
        <w:pStyle w:val="Sraopastraipa"/>
        <w:numPr>
          <w:ilvl w:val="0"/>
          <w:numId w:val="6"/>
        </w:numPr>
        <w:tabs>
          <w:tab w:val="left" w:pos="1134"/>
        </w:tabs>
        <w:ind w:left="0" w:firstLine="851"/>
        <w:jc w:val="both"/>
        <w:rPr>
          <w:color w:val="000000"/>
          <w:sz w:val="24"/>
        </w:rPr>
      </w:pPr>
      <w:r w:rsidRPr="00036ECA">
        <w:rPr>
          <w:color w:val="000000"/>
          <w:sz w:val="24"/>
        </w:rPr>
        <w:t>Paslaugų pirkėjas, siekdamas padėti Klientams pasirengti darbo rinkai, pašalinant atsiradusias kliūtis užimtumui dėl motyvacijos stokos ir (ar) socialinių įgūdžių trūkumo, numato įsigyti Paslaugas, kurios padės Klient</w:t>
      </w:r>
      <w:r w:rsidR="001B308B" w:rsidRPr="00036ECA">
        <w:rPr>
          <w:color w:val="000000"/>
          <w:sz w:val="24"/>
        </w:rPr>
        <w:t>ams</w:t>
      </w:r>
      <w:r w:rsidRPr="00036ECA">
        <w:rPr>
          <w:color w:val="000000"/>
          <w:sz w:val="24"/>
        </w:rPr>
        <w:t xml:space="preserve"> lavinti socialinius įgūdžius, spręsti bendravimo problemas bei sustiprins pasitikėjimą savimi,  motyvaciją ieškotis darbo ir įsilieti į darbo rinką.</w:t>
      </w:r>
    </w:p>
    <w:p w14:paraId="2EEA6528" w14:textId="5BDECC27" w:rsidR="003D2B6A" w:rsidRPr="00036ECA" w:rsidRDefault="00612EA3" w:rsidP="0080110A">
      <w:pPr>
        <w:pStyle w:val="Sraopastraipa"/>
        <w:numPr>
          <w:ilvl w:val="1"/>
          <w:numId w:val="6"/>
        </w:numPr>
        <w:tabs>
          <w:tab w:val="left" w:pos="1134"/>
        </w:tabs>
        <w:ind w:left="0" w:firstLine="851"/>
        <w:jc w:val="both"/>
        <w:rPr>
          <w:color w:val="000000"/>
          <w:sz w:val="24"/>
        </w:rPr>
      </w:pPr>
      <w:r w:rsidRPr="00036ECA">
        <w:rPr>
          <w:sz w:val="24"/>
        </w:rPr>
        <w:t xml:space="preserve">Numatomos individualios konsultacijos dėl </w:t>
      </w:r>
      <w:r w:rsidR="00BB515A" w:rsidRPr="00036ECA">
        <w:rPr>
          <w:sz w:val="24"/>
        </w:rPr>
        <w:t>pasirengimo dirbti bei psichologinės konsultacijos</w:t>
      </w:r>
      <w:r w:rsidR="003D2B6A" w:rsidRPr="00036ECA">
        <w:rPr>
          <w:sz w:val="24"/>
        </w:rPr>
        <w:t>, teikiant psichologinį palaikymą Klientui darbinimosi procese bei įsidarbinus.</w:t>
      </w:r>
      <w:r w:rsidR="00116FE6" w:rsidRPr="00036ECA">
        <w:rPr>
          <w:sz w:val="24"/>
        </w:rPr>
        <w:t xml:space="preserve"> </w:t>
      </w:r>
    </w:p>
    <w:p w14:paraId="73BD7643" w14:textId="6D08D0B8" w:rsidR="00116FE6" w:rsidRPr="00036ECA" w:rsidRDefault="003D2B6A" w:rsidP="0080110A">
      <w:pPr>
        <w:pStyle w:val="Sraopastraipa"/>
        <w:numPr>
          <w:ilvl w:val="1"/>
          <w:numId w:val="6"/>
        </w:numPr>
        <w:tabs>
          <w:tab w:val="left" w:pos="1134"/>
        </w:tabs>
        <w:ind w:left="0" w:firstLine="851"/>
        <w:jc w:val="both"/>
        <w:rPr>
          <w:sz w:val="24"/>
        </w:rPr>
      </w:pPr>
      <w:r w:rsidRPr="00036ECA">
        <w:rPr>
          <w:sz w:val="24"/>
        </w:rPr>
        <w:t xml:space="preserve">Individuali </w:t>
      </w:r>
      <w:r w:rsidR="00D76A6E" w:rsidRPr="00036ECA">
        <w:rPr>
          <w:sz w:val="24"/>
        </w:rPr>
        <w:t>ko</w:t>
      </w:r>
      <w:r w:rsidRPr="00036ECA">
        <w:rPr>
          <w:sz w:val="24"/>
        </w:rPr>
        <w:t xml:space="preserve">nsultacija </w:t>
      </w:r>
      <w:r w:rsidR="00116FE6" w:rsidRPr="00036ECA">
        <w:rPr>
          <w:sz w:val="24"/>
        </w:rPr>
        <w:t>suprantama kaip dialogas, priimantis ir palaikantis santykis</w:t>
      </w:r>
      <w:r w:rsidR="009E0ED0" w:rsidRPr="00036ECA">
        <w:rPr>
          <w:sz w:val="24"/>
        </w:rPr>
        <w:t xml:space="preserve">, </w:t>
      </w:r>
      <w:r w:rsidR="00116FE6" w:rsidRPr="00036ECA">
        <w:rPr>
          <w:sz w:val="24"/>
        </w:rPr>
        <w:t>atviras kalbėjimasis.</w:t>
      </w:r>
    </w:p>
    <w:p w14:paraId="45598831" w14:textId="300C15FB" w:rsidR="00FD7E5A" w:rsidRPr="00036ECA" w:rsidRDefault="00FD7E5A" w:rsidP="00272FB3">
      <w:pPr>
        <w:pStyle w:val="Sraopastraipa"/>
        <w:numPr>
          <w:ilvl w:val="1"/>
          <w:numId w:val="6"/>
        </w:numPr>
        <w:tabs>
          <w:tab w:val="left" w:pos="1134"/>
        </w:tabs>
        <w:ind w:left="0" w:firstLine="851"/>
        <w:jc w:val="both"/>
        <w:rPr>
          <w:sz w:val="24"/>
        </w:rPr>
      </w:pPr>
      <w:r w:rsidRPr="00036ECA">
        <w:rPr>
          <w:sz w:val="24"/>
        </w:rPr>
        <w:t>Konsultacijos trukmė – viena valanda.</w:t>
      </w:r>
    </w:p>
    <w:p w14:paraId="7CF7E870" w14:textId="7F3D10E4" w:rsidR="009F1D2C" w:rsidRPr="00036ECA" w:rsidRDefault="009669F6" w:rsidP="00272FB3">
      <w:pPr>
        <w:pStyle w:val="Sraopastraipa"/>
        <w:numPr>
          <w:ilvl w:val="0"/>
          <w:numId w:val="6"/>
        </w:numPr>
        <w:tabs>
          <w:tab w:val="left" w:pos="1134"/>
        </w:tabs>
        <w:ind w:left="0" w:firstLine="851"/>
        <w:jc w:val="both"/>
        <w:rPr>
          <w:sz w:val="24"/>
        </w:rPr>
      </w:pPr>
      <w:r w:rsidRPr="00036ECA">
        <w:rPr>
          <w:sz w:val="24"/>
        </w:rPr>
        <w:t>Konsultacijų</w:t>
      </w:r>
      <w:r w:rsidR="00932237" w:rsidRPr="00036ECA">
        <w:rPr>
          <w:sz w:val="24"/>
        </w:rPr>
        <w:t xml:space="preserve"> tikslas – motyvuoti </w:t>
      </w:r>
      <w:r w:rsidRPr="00036ECA">
        <w:rPr>
          <w:sz w:val="24"/>
        </w:rPr>
        <w:t>Klientus</w:t>
      </w:r>
      <w:r w:rsidR="00932237" w:rsidRPr="00036ECA">
        <w:rPr>
          <w:sz w:val="24"/>
        </w:rPr>
        <w:t xml:space="preserve"> įsitraukti į aktyvų visuomeninį gyvenimą, </w:t>
      </w:r>
      <w:r w:rsidR="00773162" w:rsidRPr="00036ECA">
        <w:rPr>
          <w:sz w:val="24"/>
        </w:rPr>
        <w:t xml:space="preserve">tinkamai pasirengti </w:t>
      </w:r>
      <w:r w:rsidR="009D6244" w:rsidRPr="00036ECA">
        <w:rPr>
          <w:sz w:val="24"/>
        </w:rPr>
        <w:t xml:space="preserve">sugrįžimui į darbo rinką bei įsidarbinti, taip pat </w:t>
      </w:r>
      <w:r w:rsidR="00481CF6" w:rsidRPr="00036ECA">
        <w:rPr>
          <w:sz w:val="24"/>
        </w:rPr>
        <w:t xml:space="preserve">gauti psichologinį palaikymą darbinimosi procese bei pradėjus dirbti. </w:t>
      </w:r>
      <w:r w:rsidR="00143C94" w:rsidRPr="00036ECA">
        <w:rPr>
          <w:sz w:val="24"/>
        </w:rPr>
        <w:t>Teikiant konsultacijas, yra p</w:t>
      </w:r>
      <w:r w:rsidR="007A5BAB" w:rsidRPr="00036ECA">
        <w:rPr>
          <w:sz w:val="24"/>
        </w:rPr>
        <w:t>abrėžiama p</w:t>
      </w:r>
      <w:r w:rsidR="00CE4B5A" w:rsidRPr="00036ECA">
        <w:rPr>
          <w:sz w:val="24"/>
        </w:rPr>
        <w:t xml:space="preserve">ačio </w:t>
      </w:r>
      <w:r w:rsidR="007A5BAB" w:rsidRPr="00036ECA">
        <w:rPr>
          <w:sz w:val="24"/>
        </w:rPr>
        <w:t>Kliento svarba</w:t>
      </w:r>
      <w:r w:rsidR="00CE4B5A" w:rsidRPr="00036ECA">
        <w:rPr>
          <w:sz w:val="24"/>
        </w:rPr>
        <w:t>, atsakomybės prisiėmimas už save, asmeninis indėlis</w:t>
      </w:r>
      <w:r w:rsidR="007A5BAB" w:rsidRPr="00036ECA">
        <w:rPr>
          <w:sz w:val="24"/>
        </w:rPr>
        <w:t>.</w:t>
      </w:r>
    </w:p>
    <w:p w14:paraId="5EAF3E98" w14:textId="5DCAA368" w:rsidR="00DD7C6F" w:rsidRPr="00036ECA" w:rsidRDefault="00BD6F63" w:rsidP="00B257C4">
      <w:pPr>
        <w:pStyle w:val="Sraopastraipa"/>
        <w:numPr>
          <w:ilvl w:val="0"/>
          <w:numId w:val="6"/>
        </w:numPr>
        <w:tabs>
          <w:tab w:val="left" w:pos="1134"/>
        </w:tabs>
        <w:ind w:left="0" w:firstLine="851"/>
        <w:jc w:val="both"/>
        <w:rPr>
          <w:sz w:val="24"/>
        </w:rPr>
      </w:pPr>
      <w:r w:rsidRPr="00036ECA">
        <w:rPr>
          <w:sz w:val="24"/>
        </w:rPr>
        <w:t>Teikiant konsultavimą dėl pasirengimo dirbti bei psichologinį konsultavimą</w:t>
      </w:r>
      <w:r w:rsidR="002D2A14" w:rsidRPr="00036ECA">
        <w:rPr>
          <w:sz w:val="24"/>
        </w:rPr>
        <w:t xml:space="preserve">, </w:t>
      </w:r>
      <w:r w:rsidR="00B01128" w:rsidRPr="00036ECA">
        <w:rPr>
          <w:sz w:val="24"/>
        </w:rPr>
        <w:t xml:space="preserve">numatomas tikslo išsikėlimas </w:t>
      </w:r>
      <w:r w:rsidR="004E319D" w:rsidRPr="00036ECA">
        <w:rPr>
          <w:sz w:val="24"/>
        </w:rPr>
        <w:t>ir (ar) pagalba jį išsikeliant, Kliento problemų bei gyvenimo situacijos aptarimas</w:t>
      </w:r>
      <w:r w:rsidR="00026726" w:rsidRPr="00036ECA">
        <w:rPr>
          <w:sz w:val="24"/>
        </w:rPr>
        <w:t xml:space="preserve"> bei</w:t>
      </w:r>
      <w:r w:rsidR="00543C59" w:rsidRPr="00036ECA">
        <w:rPr>
          <w:sz w:val="24"/>
        </w:rPr>
        <w:t xml:space="preserve"> </w:t>
      </w:r>
      <w:r w:rsidR="00543C59" w:rsidRPr="00036ECA">
        <w:rPr>
          <w:sz w:val="24"/>
        </w:rPr>
        <w:lastRenderedPageBreak/>
        <w:t>situacijos gerinimas</w:t>
      </w:r>
      <w:r w:rsidR="00D76A3D" w:rsidRPr="00036ECA">
        <w:rPr>
          <w:sz w:val="24"/>
        </w:rPr>
        <w:t>,</w:t>
      </w:r>
      <w:r w:rsidR="00543C59" w:rsidRPr="00036ECA">
        <w:rPr>
          <w:sz w:val="24"/>
        </w:rPr>
        <w:t xml:space="preserve"> sprendžiant įvairius su Kliento asmenybe susijusius klausimus</w:t>
      </w:r>
      <w:r w:rsidR="004E319D" w:rsidRPr="00036ECA">
        <w:rPr>
          <w:sz w:val="24"/>
        </w:rPr>
        <w:t xml:space="preserve">. </w:t>
      </w:r>
      <w:r w:rsidR="00993F40" w:rsidRPr="00036ECA">
        <w:rPr>
          <w:sz w:val="24"/>
        </w:rPr>
        <w:t xml:space="preserve">Konsultacijos apims šias </w:t>
      </w:r>
      <w:r w:rsidR="004E319D" w:rsidRPr="00036ECA">
        <w:rPr>
          <w:sz w:val="24"/>
        </w:rPr>
        <w:t xml:space="preserve">pagrindines </w:t>
      </w:r>
      <w:r w:rsidR="00993F40" w:rsidRPr="00036ECA">
        <w:rPr>
          <w:sz w:val="24"/>
        </w:rPr>
        <w:t>temas, kurios</w:t>
      </w:r>
      <w:r w:rsidR="00D27FA3" w:rsidRPr="00036ECA">
        <w:rPr>
          <w:sz w:val="24"/>
        </w:rPr>
        <w:t xml:space="preserve"> paprastai aktualios ir dažniausiai būdingos motyvacijos dirbti ir (ar) socialinių įgūdžių stokojantiems asmenims:</w:t>
      </w:r>
    </w:p>
    <w:p w14:paraId="0C1A7A78" w14:textId="77777777" w:rsidR="00606A81" w:rsidRPr="00036ECA" w:rsidRDefault="001349A9" w:rsidP="00B06DE1">
      <w:pPr>
        <w:pStyle w:val="Sraopastraipa"/>
        <w:numPr>
          <w:ilvl w:val="1"/>
          <w:numId w:val="6"/>
        </w:numPr>
        <w:tabs>
          <w:tab w:val="left" w:pos="1134"/>
        </w:tabs>
        <w:ind w:left="0" w:firstLine="851"/>
        <w:jc w:val="both"/>
        <w:rPr>
          <w:sz w:val="24"/>
        </w:rPr>
      </w:pPr>
      <w:r w:rsidRPr="00036ECA">
        <w:rPr>
          <w:sz w:val="24"/>
        </w:rPr>
        <w:t>Atsiskyrimo baimė</w:t>
      </w:r>
    </w:p>
    <w:p w14:paraId="42DFE595" w14:textId="77777777" w:rsidR="00606A81" w:rsidRPr="00036ECA" w:rsidRDefault="001349A9" w:rsidP="00B06DE1">
      <w:pPr>
        <w:pStyle w:val="Sraopastraipa"/>
        <w:numPr>
          <w:ilvl w:val="1"/>
          <w:numId w:val="6"/>
        </w:numPr>
        <w:tabs>
          <w:tab w:val="left" w:pos="1134"/>
        </w:tabs>
        <w:ind w:left="0" w:firstLine="851"/>
        <w:jc w:val="both"/>
        <w:rPr>
          <w:sz w:val="24"/>
        </w:rPr>
      </w:pPr>
      <w:r w:rsidRPr="00036ECA">
        <w:rPr>
          <w:sz w:val="24"/>
        </w:rPr>
        <w:t>Atsakomybės prisiėmimo</w:t>
      </w:r>
      <w:r w:rsidR="00AA0F29" w:rsidRPr="00036ECA">
        <w:rPr>
          <w:sz w:val="24"/>
        </w:rPr>
        <w:t xml:space="preserve"> klausimai</w:t>
      </w:r>
    </w:p>
    <w:p w14:paraId="22FE3F25" w14:textId="77777777" w:rsidR="00606A81" w:rsidRPr="00036ECA" w:rsidRDefault="001349A9" w:rsidP="00B06DE1">
      <w:pPr>
        <w:pStyle w:val="Sraopastraipa"/>
        <w:numPr>
          <w:ilvl w:val="1"/>
          <w:numId w:val="6"/>
        </w:numPr>
        <w:tabs>
          <w:tab w:val="left" w:pos="1134"/>
        </w:tabs>
        <w:ind w:left="0" w:firstLine="851"/>
        <w:jc w:val="both"/>
        <w:rPr>
          <w:sz w:val="24"/>
        </w:rPr>
      </w:pPr>
      <w:r w:rsidRPr="00036ECA">
        <w:rPr>
          <w:sz w:val="24"/>
        </w:rPr>
        <w:t>Adaptacijos visuomenėje</w:t>
      </w:r>
      <w:r w:rsidR="00AA0F29" w:rsidRPr="00036ECA">
        <w:rPr>
          <w:sz w:val="24"/>
        </w:rPr>
        <w:t xml:space="preserve"> svarba</w:t>
      </w:r>
    </w:p>
    <w:p w14:paraId="4D95E63E" w14:textId="77777777" w:rsidR="00606A81" w:rsidRPr="00036ECA" w:rsidRDefault="00B847C3" w:rsidP="00B06DE1">
      <w:pPr>
        <w:pStyle w:val="Sraopastraipa"/>
        <w:numPr>
          <w:ilvl w:val="1"/>
          <w:numId w:val="6"/>
        </w:numPr>
        <w:tabs>
          <w:tab w:val="left" w:pos="1134"/>
        </w:tabs>
        <w:ind w:left="0" w:firstLine="851"/>
        <w:jc w:val="both"/>
        <w:rPr>
          <w:sz w:val="24"/>
        </w:rPr>
      </w:pPr>
      <w:r w:rsidRPr="00036ECA">
        <w:rPr>
          <w:sz w:val="24"/>
        </w:rPr>
        <w:t>Santykio priklausomybės baimė</w:t>
      </w:r>
    </w:p>
    <w:p w14:paraId="754BFD68" w14:textId="77777777" w:rsidR="00606A81" w:rsidRPr="00036ECA" w:rsidRDefault="00175508" w:rsidP="00B06DE1">
      <w:pPr>
        <w:pStyle w:val="Sraopastraipa"/>
        <w:numPr>
          <w:ilvl w:val="1"/>
          <w:numId w:val="6"/>
        </w:numPr>
        <w:tabs>
          <w:tab w:val="left" w:pos="1134"/>
        </w:tabs>
        <w:ind w:left="0" w:firstLine="851"/>
        <w:jc w:val="both"/>
        <w:rPr>
          <w:sz w:val="24"/>
        </w:rPr>
      </w:pPr>
      <w:r w:rsidRPr="00036ECA">
        <w:rPr>
          <w:sz w:val="24"/>
        </w:rPr>
        <w:t>Saugumo jausmas</w:t>
      </w:r>
    </w:p>
    <w:p w14:paraId="11D51D78" w14:textId="77777777" w:rsidR="00606A81" w:rsidRPr="00036ECA" w:rsidRDefault="00175508" w:rsidP="00B06DE1">
      <w:pPr>
        <w:pStyle w:val="Sraopastraipa"/>
        <w:numPr>
          <w:ilvl w:val="1"/>
          <w:numId w:val="6"/>
        </w:numPr>
        <w:tabs>
          <w:tab w:val="left" w:pos="1134"/>
        </w:tabs>
        <w:ind w:left="0" w:firstLine="851"/>
        <w:jc w:val="both"/>
        <w:rPr>
          <w:sz w:val="24"/>
        </w:rPr>
      </w:pPr>
      <w:r w:rsidRPr="00036ECA">
        <w:rPr>
          <w:sz w:val="24"/>
        </w:rPr>
        <w:t>Tarpusavio santykiai</w:t>
      </w:r>
    </w:p>
    <w:p w14:paraId="33F90B2E" w14:textId="77777777" w:rsidR="00606A81" w:rsidRPr="00036ECA" w:rsidRDefault="00F00D30" w:rsidP="00B06DE1">
      <w:pPr>
        <w:pStyle w:val="Sraopastraipa"/>
        <w:numPr>
          <w:ilvl w:val="1"/>
          <w:numId w:val="6"/>
        </w:numPr>
        <w:tabs>
          <w:tab w:val="left" w:pos="1134"/>
        </w:tabs>
        <w:ind w:left="0" w:firstLine="851"/>
        <w:jc w:val="both"/>
        <w:rPr>
          <w:sz w:val="24"/>
        </w:rPr>
      </w:pPr>
      <w:r w:rsidRPr="00036ECA">
        <w:rPr>
          <w:sz w:val="24"/>
        </w:rPr>
        <w:t xml:space="preserve"> </w:t>
      </w:r>
      <w:r w:rsidR="001042A2" w:rsidRPr="00036ECA">
        <w:rPr>
          <w:sz w:val="24"/>
        </w:rPr>
        <w:t xml:space="preserve">Kliento įgalinimas, vadovaujantis </w:t>
      </w:r>
      <w:r w:rsidR="00D27FA3" w:rsidRPr="00036ECA">
        <w:rPr>
          <w:sz w:val="24"/>
        </w:rPr>
        <w:t>K</w:t>
      </w:r>
      <w:r w:rsidR="001042A2" w:rsidRPr="00036ECA">
        <w:rPr>
          <w:sz w:val="24"/>
        </w:rPr>
        <w:t>liento stiprybėmis</w:t>
      </w:r>
    </w:p>
    <w:p w14:paraId="4D3C33E9" w14:textId="77777777" w:rsidR="00606A81" w:rsidRPr="00036ECA" w:rsidRDefault="00B40AC9" w:rsidP="00B06DE1">
      <w:pPr>
        <w:pStyle w:val="Sraopastraipa"/>
        <w:numPr>
          <w:ilvl w:val="1"/>
          <w:numId w:val="6"/>
        </w:numPr>
        <w:tabs>
          <w:tab w:val="left" w:pos="1134"/>
        </w:tabs>
        <w:ind w:left="0" w:firstLine="851"/>
        <w:jc w:val="both"/>
        <w:rPr>
          <w:sz w:val="24"/>
        </w:rPr>
      </w:pPr>
      <w:r w:rsidRPr="00036ECA">
        <w:rPr>
          <w:sz w:val="24"/>
        </w:rPr>
        <w:t>Psichologinės krizės</w:t>
      </w:r>
    </w:p>
    <w:p w14:paraId="6F13EFBA" w14:textId="77777777" w:rsidR="00606A81" w:rsidRPr="00036ECA" w:rsidRDefault="00B40AC9" w:rsidP="00B06DE1">
      <w:pPr>
        <w:pStyle w:val="Sraopastraipa"/>
        <w:numPr>
          <w:ilvl w:val="1"/>
          <w:numId w:val="6"/>
        </w:numPr>
        <w:tabs>
          <w:tab w:val="left" w:pos="1134"/>
        </w:tabs>
        <w:ind w:left="0" w:firstLine="851"/>
        <w:jc w:val="both"/>
        <w:rPr>
          <w:sz w:val="24"/>
        </w:rPr>
      </w:pPr>
      <w:r w:rsidRPr="00036ECA">
        <w:rPr>
          <w:sz w:val="24"/>
        </w:rPr>
        <w:t>Psichikos sveikata</w:t>
      </w:r>
    </w:p>
    <w:p w14:paraId="31F5AC3C" w14:textId="77777777" w:rsidR="00606A81" w:rsidRPr="00036ECA" w:rsidRDefault="00A66EAC" w:rsidP="00DB1F5E">
      <w:pPr>
        <w:pStyle w:val="Sraopastraipa"/>
        <w:numPr>
          <w:ilvl w:val="1"/>
          <w:numId w:val="6"/>
        </w:numPr>
        <w:tabs>
          <w:tab w:val="left" w:pos="1134"/>
          <w:tab w:val="left" w:pos="1418"/>
        </w:tabs>
        <w:ind w:left="0" w:firstLine="851"/>
        <w:jc w:val="both"/>
        <w:rPr>
          <w:sz w:val="24"/>
        </w:rPr>
      </w:pPr>
      <w:r w:rsidRPr="00036ECA">
        <w:rPr>
          <w:sz w:val="24"/>
        </w:rPr>
        <w:t>Finansų valdymas</w:t>
      </w:r>
    </w:p>
    <w:p w14:paraId="3D7CCA45" w14:textId="7D9E0368" w:rsidR="00291A51" w:rsidRPr="00036ECA" w:rsidRDefault="00291A51" w:rsidP="00DB1F5E">
      <w:pPr>
        <w:pStyle w:val="Sraopastraipa"/>
        <w:numPr>
          <w:ilvl w:val="1"/>
          <w:numId w:val="6"/>
        </w:numPr>
        <w:tabs>
          <w:tab w:val="left" w:pos="1134"/>
          <w:tab w:val="left" w:pos="1418"/>
        </w:tabs>
        <w:ind w:left="0" w:firstLine="851"/>
        <w:jc w:val="both"/>
        <w:rPr>
          <w:sz w:val="24"/>
        </w:rPr>
      </w:pPr>
      <w:r w:rsidRPr="00036ECA">
        <w:rPr>
          <w:sz w:val="24"/>
        </w:rPr>
        <w:t>Darbas su pykčiu</w:t>
      </w:r>
    </w:p>
    <w:p w14:paraId="104C5AE2" w14:textId="703B33FB" w:rsidR="00450A83" w:rsidRPr="00036ECA" w:rsidRDefault="00FA752E" w:rsidP="00606A81">
      <w:pPr>
        <w:pStyle w:val="Sraopastraipa"/>
        <w:numPr>
          <w:ilvl w:val="0"/>
          <w:numId w:val="6"/>
        </w:numPr>
        <w:tabs>
          <w:tab w:val="left" w:pos="1134"/>
        </w:tabs>
        <w:ind w:left="0" w:firstLine="851"/>
        <w:jc w:val="both"/>
        <w:rPr>
          <w:sz w:val="24"/>
        </w:rPr>
      </w:pPr>
      <w:r w:rsidRPr="00036ECA">
        <w:rPr>
          <w:sz w:val="24"/>
        </w:rPr>
        <w:t xml:space="preserve"> </w:t>
      </w:r>
      <w:r w:rsidR="00825D8A" w:rsidRPr="00036ECA">
        <w:rPr>
          <w:sz w:val="24"/>
        </w:rPr>
        <w:t xml:space="preserve">Pirmųjų konsultacijų metu </w:t>
      </w:r>
      <w:r w:rsidR="009F37D3" w:rsidRPr="00036ECA">
        <w:rPr>
          <w:sz w:val="24"/>
        </w:rPr>
        <w:t>yra</w:t>
      </w:r>
      <w:r w:rsidR="00450A83" w:rsidRPr="00036ECA">
        <w:rPr>
          <w:sz w:val="24"/>
        </w:rPr>
        <w:t xml:space="preserve"> nustatomas tolimesnių konsultacijų poreikis, konsultacijų skaičius</w:t>
      </w:r>
      <w:r w:rsidR="009F37D3" w:rsidRPr="00036ECA">
        <w:rPr>
          <w:sz w:val="24"/>
        </w:rPr>
        <w:t>, s</w:t>
      </w:r>
      <w:r w:rsidR="00450A83" w:rsidRPr="00036ECA">
        <w:rPr>
          <w:sz w:val="24"/>
        </w:rPr>
        <w:t>usipažįsta</w:t>
      </w:r>
      <w:r w:rsidR="009F37D3" w:rsidRPr="00036ECA">
        <w:rPr>
          <w:sz w:val="24"/>
        </w:rPr>
        <w:t>ma su Klientu</w:t>
      </w:r>
      <w:r w:rsidR="00450A83" w:rsidRPr="00036ECA">
        <w:rPr>
          <w:sz w:val="24"/>
        </w:rPr>
        <w:t>, išsikelia</w:t>
      </w:r>
      <w:r w:rsidR="009F37D3" w:rsidRPr="00036ECA">
        <w:rPr>
          <w:sz w:val="24"/>
        </w:rPr>
        <w:t>mi</w:t>
      </w:r>
      <w:r w:rsidR="00450A83" w:rsidRPr="00036ECA">
        <w:rPr>
          <w:sz w:val="24"/>
        </w:rPr>
        <w:t xml:space="preserve"> tiksl</w:t>
      </w:r>
      <w:r w:rsidR="009F37D3" w:rsidRPr="00036ECA">
        <w:rPr>
          <w:sz w:val="24"/>
        </w:rPr>
        <w:t>ai</w:t>
      </w:r>
      <w:r w:rsidR="00450A83" w:rsidRPr="00036ECA">
        <w:rPr>
          <w:sz w:val="24"/>
        </w:rPr>
        <w:t xml:space="preserve"> arba rekomenduoja</w:t>
      </w:r>
      <w:r w:rsidR="009F37D3" w:rsidRPr="00036ECA">
        <w:rPr>
          <w:sz w:val="24"/>
        </w:rPr>
        <w:t>ma</w:t>
      </w:r>
      <w:r w:rsidR="00450A83" w:rsidRPr="00036ECA">
        <w:rPr>
          <w:sz w:val="24"/>
        </w:rPr>
        <w:t xml:space="preserve"> kreiptis į kitus specialistus, </w:t>
      </w:r>
      <w:r w:rsidR="009F37D3" w:rsidRPr="00036ECA">
        <w:rPr>
          <w:sz w:val="24"/>
        </w:rPr>
        <w:t xml:space="preserve">jeigu </w:t>
      </w:r>
      <w:r w:rsidR="000112B5" w:rsidRPr="00036ECA">
        <w:rPr>
          <w:sz w:val="24"/>
        </w:rPr>
        <w:t>identifikuojama, jog Klientui yra reikalinga</w:t>
      </w:r>
      <w:r w:rsidR="00450A83" w:rsidRPr="00036ECA">
        <w:rPr>
          <w:sz w:val="24"/>
        </w:rPr>
        <w:t xml:space="preserve"> atskira pagalba</w:t>
      </w:r>
      <w:r w:rsidR="002A5731" w:rsidRPr="00036ECA">
        <w:rPr>
          <w:sz w:val="24"/>
        </w:rPr>
        <w:t>, atsižvelgiant į gretutines ar gilesnes problemas</w:t>
      </w:r>
      <w:r w:rsidR="00450A83" w:rsidRPr="00036ECA">
        <w:rPr>
          <w:sz w:val="24"/>
        </w:rPr>
        <w:t xml:space="preserve"> (šizofrenija, priklausomybės, depresija).</w:t>
      </w:r>
    </w:p>
    <w:p w14:paraId="07E41F87" w14:textId="77777777" w:rsidR="0061141A" w:rsidRDefault="00D61C74" w:rsidP="00647960">
      <w:pPr>
        <w:pStyle w:val="Sraopastraipa"/>
        <w:numPr>
          <w:ilvl w:val="1"/>
          <w:numId w:val="6"/>
        </w:numPr>
        <w:tabs>
          <w:tab w:val="left" w:pos="1134"/>
        </w:tabs>
        <w:ind w:left="0" w:firstLine="851"/>
        <w:jc w:val="both"/>
        <w:rPr>
          <w:sz w:val="24"/>
        </w:rPr>
      </w:pPr>
      <w:r w:rsidRPr="00036ECA">
        <w:rPr>
          <w:sz w:val="24"/>
        </w:rPr>
        <w:t>Kiekvienam klientui pagal poreikį numatomos</w:t>
      </w:r>
      <w:r w:rsidR="00FA752E" w:rsidRPr="00036ECA">
        <w:rPr>
          <w:sz w:val="24"/>
        </w:rPr>
        <w:t xml:space="preserve"> </w:t>
      </w:r>
      <w:r w:rsidR="00306E3A" w:rsidRPr="00036ECA">
        <w:rPr>
          <w:sz w:val="24"/>
        </w:rPr>
        <w:t xml:space="preserve">konsultacijos dėl pasirengimo dirbti bei </w:t>
      </w:r>
      <w:r w:rsidR="00312EFF" w:rsidRPr="00036ECA">
        <w:rPr>
          <w:sz w:val="24"/>
        </w:rPr>
        <w:t>p</w:t>
      </w:r>
      <w:r w:rsidR="00A71978" w:rsidRPr="00036ECA">
        <w:rPr>
          <w:sz w:val="24"/>
        </w:rPr>
        <w:t>sichologinė</w:t>
      </w:r>
      <w:r w:rsidR="00312EFF" w:rsidRPr="00036ECA">
        <w:rPr>
          <w:sz w:val="24"/>
        </w:rPr>
        <w:t>s</w:t>
      </w:r>
      <w:r w:rsidR="00A71978" w:rsidRPr="00036ECA">
        <w:rPr>
          <w:sz w:val="24"/>
        </w:rPr>
        <w:t xml:space="preserve"> </w:t>
      </w:r>
      <w:r w:rsidR="00A71978" w:rsidRPr="00647960">
        <w:rPr>
          <w:sz w:val="24"/>
        </w:rPr>
        <w:t>konsultacij</w:t>
      </w:r>
      <w:r w:rsidR="00312EFF" w:rsidRPr="00647960">
        <w:rPr>
          <w:sz w:val="24"/>
        </w:rPr>
        <w:t>os</w:t>
      </w:r>
      <w:r w:rsidR="00486447">
        <w:rPr>
          <w:sz w:val="24"/>
        </w:rPr>
        <w:t xml:space="preserve"> darbinimosi procese bei pradėjus dirbti</w:t>
      </w:r>
      <w:r w:rsidR="0061141A">
        <w:rPr>
          <w:sz w:val="24"/>
        </w:rPr>
        <w:t>.</w:t>
      </w:r>
    </w:p>
    <w:p w14:paraId="30753C4A" w14:textId="559A2BE6" w:rsidR="004E53A3" w:rsidRPr="00027110" w:rsidRDefault="0061141A" w:rsidP="00647960">
      <w:pPr>
        <w:pStyle w:val="Sraopastraipa"/>
        <w:numPr>
          <w:ilvl w:val="1"/>
          <w:numId w:val="6"/>
        </w:numPr>
        <w:tabs>
          <w:tab w:val="left" w:pos="1134"/>
        </w:tabs>
        <w:ind w:left="0" w:firstLine="851"/>
        <w:jc w:val="both"/>
        <w:rPr>
          <w:b/>
          <w:bCs/>
          <w:sz w:val="24"/>
        </w:rPr>
      </w:pPr>
      <w:r w:rsidRPr="00027110">
        <w:rPr>
          <w:b/>
          <w:bCs/>
          <w:sz w:val="24"/>
        </w:rPr>
        <w:t>M</w:t>
      </w:r>
      <w:r w:rsidR="003E44BC" w:rsidRPr="00027110">
        <w:rPr>
          <w:b/>
          <w:bCs/>
          <w:sz w:val="24"/>
        </w:rPr>
        <w:t>aksimalus konsultacijų skaičius vienam asmeniui – 1</w:t>
      </w:r>
      <w:r w:rsidR="00647960" w:rsidRPr="00027110">
        <w:rPr>
          <w:b/>
          <w:bCs/>
          <w:sz w:val="24"/>
        </w:rPr>
        <w:t>5</w:t>
      </w:r>
      <w:r w:rsidR="003E44BC" w:rsidRPr="00027110">
        <w:rPr>
          <w:b/>
          <w:bCs/>
          <w:sz w:val="24"/>
        </w:rPr>
        <w:t>.</w:t>
      </w:r>
    </w:p>
    <w:p w14:paraId="2EF8FAD1" w14:textId="77777777" w:rsidR="00932237" w:rsidRPr="00036ECA" w:rsidRDefault="00932237" w:rsidP="009E0ED0">
      <w:pPr>
        <w:widowControl w:val="0"/>
        <w:overflowPunct w:val="0"/>
        <w:autoSpaceDE w:val="0"/>
        <w:autoSpaceDN w:val="0"/>
        <w:adjustRightInd w:val="0"/>
        <w:spacing w:after="0"/>
        <w:jc w:val="both"/>
        <w:rPr>
          <w:szCs w:val="24"/>
        </w:rPr>
      </w:pPr>
    </w:p>
    <w:p w14:paraId="2EF8FAD2" w14:textId="77777777" w:rsidR="00932237" w:rsidRPr="00036ECA" w:rsidRDefault="00932237" w:rsidP="00175D6D">
      <w:pPr>
        <w:widowControl w:val="0"/>
        <w:overflowPunct w:val="0"/>
        <w:autoSpaceDE w:val="0"/>
        <w:autoSpaceDN w:val="0"/>
        <w:adjustRightInd w:val="0"/>
        <w:spacing w:after="0"/>
        <w:ind w:firstLine="851"/>
        <w:jc w:val="center"/>
        <w:rPr>
          <w:b/>
          <w:szCs w:val="24"/>
        </w:rPr>
      </w:pPr>
      <w:r w:rsidRPr="00036ECA">
        <w:rPr>
          <w:b/>
          <w:szCs w:val="24"/>
        </w:rPr>
        <w:t>III. PIRKIMO OBJEKTO APIMTIS</w:t>
      </w:r>
    </w:p>
    <w:p w14:paraId="7870796F" w14:textId="77777777" w:rsidR="00533421" w:rsidRPr="00036ECA" w:rsidRDefault="00533421" w:rsidP="00175D6D">
      <w:pPr>
        <w:widowControl w:val="0"/>
        <w:overflowPunct w:val="0"/>
        <w:autoSpaceDE w:val="0"/>
        <w:autoSpaceDN w:val="0"/>
        <w:adjustRightInd w:val="0"/>
        <w:spacing w:after="0"/>
        <w:ind w:firstLine="851"/>
        <w:jc w:val="center"/>
        <w:rPr>
          <w:b/>
          <w:szCs w:val="24"/>
        </w:rPr>
      </w:pPr>
    </w:p>
    <w:p w14:paraId="07901321" w14:textId="31541015" w:rsidR="00161195" w:rsidRDefault="00161195" w:rsidP="6CBA3392">
      <w:pPr>
        <w:pStyle w:val="Sraopastraipa"/>
        <w:numPr>
          <w:ilvl w:val="0"/>
          <w:numId w:val="6"/>
        </w:numPr>
        <w:tabs>
          <w:tab w:val="left" w:pos="1134"/>
        </w:tabs>
        <w:ind w:left="0" w:firstLine="851"/>
        <w:jc w:val="both"/>
        <w:rPr>
          <w:sz w:val="24"/>
        </w:rPr>
      </w:pPr>
      <w:r w:rsidRPr="6CBA3392">
        <w:rPr>
          <w:sz w:val="24"/>
        </w:rPr>
        <w:t xml:space="preserve">Maksimali Paslaugų  </w:t>
      </w:r>
      <w:r w:rsidR="143D6D82" w:rsidRPr="6CBA3392">
        <w:rPr>
          <w:sz w:val="24"/>
        </w:rPr>
        <w:t xml:space="preserve">teikimo </w:t>
      </w:r>
      <w:r w:rsidRPr="6CBA3392">
        <w:rPr>
          <w:sz w:val="24"/>
        </w:rPr>
        <w:t>trukmė –</w:t>
      </w:r>
      <w:r w:rsidR="0025625F" w:rsidRPr="6CBA3392">
        <w:rPr>
          <w:sz w:val="24"/>
        </w:rPr>
        <w:t xml:space="preserve"> 12 mėnesių su galimybe j</w:t>
      </w:r>
      <w:r w:rsidR="59D920A0" w:rsidRPr="6CBA3392">
        <w:rPr>
          <w:sz w:val="24"/>
        </w:rPr>
        <w:t>as</w:t>
      </w:r>
      <w:r w:rsidR="0025625F" w:rsidRPr="6CBA3392">
        <w:rPr>
          <w:sz w:val="24"/>
        </w:rPr>
        <w:t xml:space="preserve"> pratęsti dar 1 kartą 12 (dvylika) mėnesių. Bendra </w:t>
      </w:r>
      <w:r w:rsidR="230A1D2E" w:rsidRPr="6CBA3392">
        <w:rPr>
          <w:sz w:val="24"/>
        </w:rPr>
        <w:t>Paslaugų teikimo</w:t>
      </w:r>
      <w:r w:rsidR="0025625F" w:rsidRPr="6CBA3392">
        <w:rPr>
          <w:sz w:val="24"/>
        </w:rPr>
        <w:t xml:space="preserve"> trukmė negali viršyti 24 (dvidešimt keturių) mėnesių</w:t>
      </w:r>
      <w:r w:rsidRPr="6CBA3392">
        <w:rPr>
          <w:sz w:val="24"/>
        </w:rPr>
        <w:t>.</w:t>
      </w:r>
    </w:p>
    <w:p w14:paraId="49F35606" w14:textId="46495D60" w:rsidR="002D2D1D" w:rsidRPr="00036ECA" w:rsidRDefault="00E83287" w:rsidP="00956031">
      <w:pPr>
        <w:pStyle w:val="Sraopastraipa"/>
        <w:numPr>
          <w:ilvl w:val="0"/>
          <w:numId w:val="6"/>
        </w:numPr>
        <w:tabs>
          <w:tab w:val="left" w:pos="1134"/>
        </w:tabs>
        <w:ind w:left="0" w:firstLine="851"/>
        <w:jc w:val="both"/>
        <w:rPr>
          <w:sz w:val="24"/>
        </w:rPr>
      </w:pPr>
      <w:r w:rsidRPr="00036ECA">
        <w:rPr>
          <w:sz w:val="24"/>
        </w:rPr>
        <w:t>Paslaugų pirkėjas neįsipareigoja Paslaugų teikėjui nusiųsti viso Sutartyje numatyto Klientų skaičiaus.</w:t>
      </w:r>
    </w:p>
    <w:p w14:paraId="46CF7DBF" w14:textId="03231C4D" w:rsidR="00E00724" w:rsidRPr="00036ECA" w:rsidRDefault="00E83287" w:rsidP="009D2752">
      <w:pPr>
        <w:pStyle w:val="Sraopastraipa"/>
        <w:numPr>
          <w:ilvl w:val="0"/>
          <w:numId w:val="6"/>
        </w:numPr>
        <w:tabs>
          <w:tab w:val="left" w:pos="1134"/>
        </w:tabs>
        <w:ind w:left="0" w:firstLine="851"/>
        <w:jc w:val="both"/>
        <w:rPr>
          <w:sz w:val="24"/>
        </w:rPr>
      </w:pPr>
      <w:r w:rsidRPr="00036ECA">
        <w:rPr>
          <w:sz w:val="24"/>
        </w:rPr>
        <w:t>Planuojamas Klientų skaičius, atsižvelgiant į poreikį, gali kisti (t. y. gali būti didinamas arba mažinamas), neviršijant Sutarties kainos</w:t>
      </w:r>
      <w:r w:rsidR="006E7D68">
        <w:rPr>
          <w:sz w:val="24"/>
        </w:rPr>
        <w:t>.</w:t>
      </w:r>
    </w:p>
    <w:p w14:paraId="0F81D709" w14:textId="6234E178" w:rsidR="00E00724" w:rsidRPr="00036ECA" w:rsidRDefault="00E83287" w:rsidP="009D2752">
      <w:pPr>
        <w:pStyle w:val="Sraopastraipa"/>
        <w:numPr>
          <w:ilvl w:val="0"/>
          <w:numId w:val="6"/>
        </w:numPr>
        <w:tabs>
          <w:tab w:val="left" w:pos="1134"/>
        </w:tabs>
        <w:ind w:left="0" w:firstLine="851"/>
        <w:jc w:val="both"/>
        <w:rPr>
          <w:sz w:val="24"/>
        </w:rPr>
      </w:pPr>
      <w:r w:rsidRPr="00036ECA">
        <w:rPr>
          <w:sz w:val="24"/>
        </w:rPr>
        <w:t xml:space="preserve">Pirkimas skaidomas į </w:t>
      </w:r>
      <w:r w:rsidR="000A536A">
        <w:rPr>
          <w:sz w:val="24"/>
        </w:rPr>
        <w:t>2</w:t>
      </w:r>
      <w:r w:rsidR="006017F9">
        <w:rPr>
          <w:sz w:val="24"/>
        </w:rPr>
        <w:t>2</w:t>
      </w:r>
      <w:r w:rsidRPr="00036ECA">
        <w:rPr>
          <w:sz w:val="24"/>
        </w:rPr>
        <w:t xml:space="preserve"> dali</w:t>
      </w:r>
      <w:r w:rsidR="000A536A">
        <w:rPr>
          <w:sz w:val="24"/>
        </w:rPr>
        <w:t>s</w:t>
      </w:r>
      <w:r w:rsidRPr="00036ECA">
        <w:rPr>
          <w:sz w:val="24"/>
        </w:rPr>
        <w:t xml:space="preserve"> pagal </w:t>
      </w:r>
      <w:r w:rsidR="006E7D68">
        <w:rPr>
          <w:sz w:val="24"/>
        </w:rPr>
        <w:t>Paslaugų pirkėjo</w:t>
      </w:r>
      <w:r w:rsidRPr="00036ECA">
        <w:rPr>
          <w:sz w:val="24"/>
        </w:rPr>
        <w:t xml:space="preserve"> Klientų aptarnavimo</w:t>
      </w:r>
      <w:r w:rsidR="00575416">
        <w:rPr>
          <w:sz w:val="24"/>
        </w:rPr>
        <w:t xml:space="preserve"> departamente esančią savivaldybę</w:t>
      </w:r>
      <w:r w:rsidR="00E00724" w:rsidRPr="00036ECA">
        <w:rPr>
          <w:sz w:val="24"/>
        </w:rPr>
        <w:t xml:space="preserve"> </w:t>
      </w:r>
      <w:r w:rsidRPr="00036ECA">
        <w:rPr>
          <w:sz w:val="24"/>
        </w:rPr>
        <w:t>ir preliminarų Klientų skaičių:</w:t>
      </w:r>
    </w:p>
    <w:tbl>
      <w:tblPr>
        <w:tblpPr w:leftFromText="180" w:rightFromText="180" w:vertAnchor="text" w:tblpY="1"/>
        <w:tblOverlap w:val="never"/>
        <w:tblW w:w="9962" w:type="dxa"/>
        <w:tblLook w:val="04A0" w:firstRow="1" w:lastRow="0" w:firstColumn="1" w:lastColumn="0" w:noHBand="0" w:noVBand="1"/>
      </w:tblPr>
      <w:tblGrid>
        <w:gridCol w:w="1218"/>
        <w:gridCol w:w="3148"/>
        <w:gridCol w:w="1725"/>
        <w:gridCol w:w="1839"/>
        <w:gridCol w:w="2032"/>
      </w:tblGrid>
      <w:tr w:rsidR="001A2816" w:rsidRPr="00F050D9" w14:paraId="0073D9D9" w14:textId="77777777" w:rsidTr="33CBAAB1">
        <w:trPr>
          <w:trHeight w:val="540"/>
        </w:trPr>
        <w:tc>
          <w:tcPr>
            <w:tcW w:w="12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hideMark/>
          </w:tcPr>
          <w:p w14:paraId="1052E3D3" w14:textId="30757E29" w:rsidR="001A2816" w:rsidRPr="00036ECA" w:rsidRDefault="001A2816" w:rsidP="00513179">
            <w:pPr>
              <w:spacing w:before="100" w:beforeAutospacing="1" w:after="100" w:afterAutospacing="1"/>
              <w:jc w:val="center"/>
              <w:rPr>
                <w:rFonts w:eastAsia="Times New Roman"/>
                <w:b/>
                <w:bCs/>
                <w:color w:val="000000" w:themeColor="text1"/>
                <w:szCs w:val="24"/>
                <w:lang w:eastAsia="lt-LT"/>
              </w:rPr>
            </w:pPr>
            <w:r w:rsidRPr="00036ECA">
              <w:rPr>
                <w:rFonts w:eastAsia="Times New Roman"/>
                <w:b/>
                <w:bCs/>
                <w:color w:val="000000" w:themeColor="text1"/>
                <w:szCs w:val="24"/>
                <w:lang w:eastAsia="lt-LT"/>
              </w:rPr>
              <w:t>Pirkimo objekto dalies Nr.</w:t>
            </w:r>
          </w:p>
        </w:tc>
        <w:tc>
          <w:tcPr>
            <w:tcW w:w="314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FFFFFF" w:themeFill="background1"/>
            <w:vAlign w:val="center"/>
            <w:hideMark/>
          </w:tcPr>
          <w:p w14:paraId="56FAC827" w14:textId="5EBB2247" w:rsidR="001A2816" w:rsidRPr="00036ECA" w:rsidRDefault="00251555" w:rsidP="00513179">
            <w:pPr>
              <w:spacing w:before="100" w:beforeAutospacing="1" w:after="100" w:afterAutospacing="1"/>
              <w:jc w:val="center"/>
              <w:rPr>
                <w:rFonts w:eastAsia="Times New Roman"/>
                <w:b/>
                <w:bCs/>
                <w:color w:val="000000" w:themeColor="text1"/>
                <w:szCs w:val="24"/>
                <w:lang w:eastAsia="lt-LT"/>
              </w:rPr>
            </w:pPr>
            <w:r>
              <w:rPr>
                <w:rFonts w:eastAsia="Times New Roman"/>
                <w:b/>
                <w:bCs/>
                <w:color w:val="000000" w:themeColor="text1"/>
                <w:szCs w:val="24"/>
                <w:lang w:eastAsia="lt-LT"/>
              </w:rPr>
              <w:t>Savivaldybė</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D6A57" w14:textId="4D60C63F" w:rsidR="001A2816" w:rsidRPr="00F050D9" w:rsidRDefault="001A2816" w:rsidP="001C2A75">
            <w:pPr>
              <w:spacing w:before="100" w:beforeAutospacing="1" w:after="100" w:afterAutospacing="1"/>
              <w:jc w:val="center"/>
              <w:rPr>
                <w:rFonts w:eastAsia="Times New Roman"/>
                <w:b/>
                <w:bCs/>
                <w:color w:val="000000" w:themeColor="text1"/>
                <w:szCs w:val="24"/>
                <w:lang w:eastAsia="lt-LT"/>
              </w:rPr>
            </w:pPr>
            <w:r w:rsidRPr="00F050D9">
              <w:rPr>
                <w:rFonts w:eastAsia="Times New Roman"/>
                <w:b/>
                <w:bCs/>
                <w:color w:val="000000" w:themeColor="text1"/>
                <w:szCs w:val="24"/>
                <w:lang w:eastAsia="lt-LT"/>
              </w:rPr>
              <w:t xml:space="preserve">Preliminarus klientų skaičius </w:t>
            </w:r>
            <w:r w:rsidR="00546022">
              <w:rPr>
                <w:rFonts w:eastAsia="Times New Roman"/>
                <w:b/>
                <w:bCs/>
                <w:color w:val="000000" w:themeColor="text1"/>
                <w:szCs w:val="24"/>
                <w:lang w:eastAsia="lt-LT"/>
              </w:rPr>
              <w:t>24</w:t>
            </w:r>
            <w:r w:rsidR="00161195">
              <w:rPr>
                <w:rFonts w:eastAsia="Times New Roman"/>
                <w:b/>
                <w:bCs/>
                <w:color w:val="000000" w:themeColor="text1"/>
                <w:szCs w:val="24"/>
                <w:lang w:eastAsia="lt-LT"/>
              </w:rPr>
              <w:t xml:space="preserve"> mėnesių </w:t>
            </w:r>
            <w:r w:rsidR="00AD6656" w:rsidRPr="00F050D9">
              <w:rPr>
                <w:rFonts w:eastAsia="Times New Roman"/>
                <w:b/>
                <w:bCs/>
                <w:color w:val="000000" w:themeColor="text1"/>
                <w:szCs w:val="24"/>
                <w:lang w:eastAsia="lt-LT"/>
              </w:rPr>
              <w:t>laikotarpiui</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24737420" w14:textId="6464883E" w:rsidR="001A2816" w:rsidRPr="00F050D9" w:rsidRDefault="003E44BC" w:rsidP="00513179">
            <w:pPr>
              <w:spacing w:before="100" w:beforeAutospacing="1" w:after="100" w:afterAutospacing="1"/>
              <w:jc w:val="center"/>
              <w:rPr>
                <w:rFonts w:eastAsia="Times New Roman"/>
                <w:b/>
                <w:bCs/>
                <w:color w:val="000000" w:themeColor="text1"/>
                <w:szCs w:val="24"/>
                <w:lang w:eastAsia="lt-LT"/>
              </w:rPr>
            </w:pPr>
            <w:r w:rsidRPr="00F050D9">
              <w:rPr>
                <w:rFonts w:eastAsia="Times New Roman"/>
                <w:b/>
                <w:bCs/>
                <w:color w:val="000000" w:themeColor="text1"/>
                <w:szCs w:val="24"/>
                <w:lang w:eastAsia="lt-LT"/>
              </w:rPr>
              <w:t>Maksimalus valandų skaičius</w:t>
            </w:r>
            <w:r w:rsidR="00AD6656" w:rsidRPr="00F050D9">
              <w:rPr>
                <w:rFonts w:eastAsia="Times New Roman"/>
                <w:b/>
                <w:bCs/>
                <w:color w:val="000000" w:themeColor="text1"/>
                <w:szCs w:val="24"/>
                <w:lang w:eastAsia="lt-LT"/>
              </w:rPr>
              <w:t xml:space="preserve"> </w:t>
            </w:r>
            <w:r w:rsidR="00546022">
              <w:rPr>
                <w:rFonts w:eastAsia="Times New Roman"/>
                <w:b/>
                <w:bCs/>
                <w:color w:val="000000" w:themeColor="text1"/>
                <w:szCs w:val="24"/>
                <w:lang w:eastAsia="lt-LT"/>
              </w:rPr>
              <w:t>24</w:t>
            </w:r>
            <w:r w:rsidR="00161195">
              <w:rPr>
                <w:rFonts w:eastAsia="Times New Roman"/>
                <w:b/>
                <w:bCs/>
                <w:color w:val="000000" w:themeColor="text1"/>
                <w:szCs w:val="24"/>
                <w:lang w:eastAsia="lt-LT"/>
              </w:rPr>
              <w:t xml:space="preserve"> mėnesių </w:t>
            </w:r>
            <w:r w:rsidR="00AD6656" w:rsidRPr="00F050D9">
              <w:rPr>
                <w:rFonts w:eastAsia="Times New Roman"/>
                <w:b/>
                <w:bCs/>
                <w:color w:val="000000" w:themeColor="text1"/>
                <w:szCs w:val="24"/>
                <w:lang w:eastAsia="lt-LT"/>
              </w:rPr>
              <w:t xml:space="preserve"> laikotarpiui</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87DE9C" w14:textId="5C81ADB8" w:rsidR="001A2816" w:rsidRPr="00F050D9" w:rsidRDefault="001A2816" w:rsidP="00513179">
            <w:pPr>
              <w:spacing w:before="100" w:beforeAutospacing="1" w:after="100" w:afterAutospacing="1"/>
              <w:jc w:val="center"/>
              <w:rPr>
                <w:rFonts w:eastAsia="Times New Roman"/>
                <w:b/>
                <w:bCs/>
                <w:color w:val="000000" w:themeColor="text1"/>
                <w:szCs w:val="24"/>
                <w:lang w:eastAsia="lt-LT"/>
              </w:rPr>
            </w:pPr>
            <w:r w:rsidRPr="00F050D9">
              <w:rPr>
                <w:rFonts w:eastAsia="Times New Roman"/>
                <w:b/>
                <w:bCs/>
                <w:color w:val="000000" w:themeColor="text1"/>
                <w:szCs w:val="24"/>
                <w:lang w:eastAsia="lt-LT"/>
              </w:rPr>
              <w:t>Maksimali pirkimo dalies kaina (Eur) Be PVM</w:t>
            </w:r>
            <w:r w:rsidR="00AD6656" w:rsidRPr="00F050D9">
              <w:rPr>
                <w:rFonts w:eastAsia="Times New Roman"/>
                <w:b/>
                <w:bCs/>
                <w:color w:val="000000" w:themeColor="text1"/>
                <w:szCs w:val="24"/>
                <w:lang w:eastAsia="lt-LT"/>
              </w:rPr>
              <w:t xml:space="preserve"> </w:t>
            </w:r>
            <w:r w:rsidR="00546022">
              <w:rPr>
                <w:rFonts w:eastAsia="Times New Roman"/>
                <w:b/>
                <w:bCs/>
                <w:color w:val="000000" w:themeColor="text1"/>
                <w:szCs w:val="24"/>
                <w:lang w:eastAsia="lt-LT"/>
              </w:rPr>
              <w:t>24</w:t>
            </w:r>
            <w:r w:rsidR="00AD6656" w:rsidRPr="00F050D9">
              <w:rPr>
                <w:rFonts w:eastAsia="Times New Roman"/>
                <w:b/>
                <w:bCs/>
                <w:color w:val="000000" w:themeColor="text1"/>
                <w:szCs w:val="24"/>
                <w:lang w:eastAsia="lt-LT"/>
              </w:rPr>
              <w:t xml:space="preserve"> </w:t>
            </w:r>
            <w:r w:rsidR="00161195">
              <w:rPr>
                <w:rFonts w:eastAsia="Times New Roman"/>
                <w:b/>
                <w:bCs/>
                <w:color w:val="000000" w:themeColor="text1"/>
                <w:szCs w:val="24"/>
                <w:lang w:eastAsia="lt-LT"/>
              </w:rPr>
              <w:t>mėnesių</w:t>
            </w:r>
            <w:r w:rsidR="00AD6656" w:rsidRPr="00F050D9">
              <w:rPr>
                <w:rFonts w:eastAsia="Times New Roman"/>
                <w:b/>
                <w:bCs/>
                <w:color w:val="000000" w:themeColor="text1"/>
                <w:szCs w:val="24"/>
                <w:lang w:eastAsia="lt-LT"/>
              </w:rPr>
              <w:t xml:space="preserve"> laikotarpiui</w:t>
            </w:r>
          </w:p>
        </w:tc>
      </w:tr>
      <w:tr w:rsidR="001A2816" w:rsidRPr="00F050D9" w14:paraId="0595406A" w14:textId="77777777" w:rsidTr="33CBAAB1">
        <w:trPr>
          <w:trHeight w:val="270"/>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vAlign w:val="bottom"/>
            <w:hideMark/>
          </w:tcPr>
          <w:p w14:paraId="7778FEC5" w14:textId="77777777" w:rsidR="001A2816" w:rsidRPr="00685202" w:rsidRDefault="001A2816" w:rsidP="00E00724">
            <w:pPr>
              <w:spacing w:before="100" w:beforeAutospacing="1" w:after="100" w:afterAutospacing="1"/>
              <w:jc w:val="right"/>
              <w:rPr>
                <w:rFonts w:eastAsia="Times New Roman"/>
                <w:i/>
                <w:iCs/>
                <w:color w:val="000000" w:themeColor="text1"/>
                <w:szCs w:val="24"/>
                <w:lang w:eastAsia="lt-LT"/>
              </w:rPr>
            </w:pPr>
            <w:r w:rsidRPr="00685202">
              <w:rPr>
                <w:rFonts w:eastAsia="Times New Roman"/>
                <w:i/>
                <w:iCs/>
                <w:color w:val="000000" w:themeColor="text1"/>
                <w:szCs w:val="24"/>
                <w:lang w:eastAsia="lt-LT"/>
              </w:rPr>
              <w:t>1</w:t>
            </w:r>
          </w:p>
        </w:tc>
        <w:tc>
          <w:tcPr>
            <w:tcW w:w="3148" w:type="dxa"/>
            <w:tcBorders>
              <w:top w:val="nil"/>
              <w:left w:val="nil"/>
              <w:bottom w:val="single" w:sz="4" w:space="0" w:color="000000" w:themeColor="text1"/>
              <w:right w:val="single" w:sz="4" w:space="0" w:color="000000" w:themeColor="text1"/>
            </w:tcBorders>
            <w:shd w:val="clear" w:color="auto" w:fill="FFFFFF" w:themeFill="background1"/>
            <w:vAlign w:val="bottom"/>
            <w:hideMark/>
          </w:tcPr>
          <w:p w14:paraId="77D2BA75" w14:textId="77777777" w:rsidR="001A2816" w:rsidRPr="00685202" w:rsidRDefault="001A2816" w:rsidP="00E00724">
            <w:pPr>
              <w:spacing w:before="100" w:beforeAutospacing="1" w:after="100" w:afterAutospacing="1"/>
              <w:jc w:val="right"/>
              <w:rPr>
                <w:rFonts w:eastAsia="Times New Roman"/>
                <w:i/>
                <w:iCs/>
                <w:color w:val="000000" w:themeColor="text1"/>
                <w:szCs w:val="24"/>
                <w:lang w:eastAsia="lt-LT"/>
              </w:rPr>
            </w:pPr>
            <w:r w:rsidRPr="00685202">
              <w:rPr>
                <w:rFonts w:eastAsia="Times New Roman"/>
                <w:i/>
                <w:iCs/>
                <w:color w:val="000000" w:themeColor="text1"/>
                <w:szCs w:val="24"/>
                <w:lang w:eastAsia="lt-LT"/>
              </w:rPr>
              <w:t>2</w:t>
            </w:r>
          </w:p>
        </w:tc>
        <w:tc>
          <w:tcPr>
            <w:tcW w:w="1725" w:type="dxa"/>
            <w:tcBorders>
              <w:top w:val="single" w:sz="4" w:space="0" w:color="auto"/>
              <w:left w:val="nil"/>
              <w:bottom w:val="single" w:sz="4" w:space="0" w:color="000000" w:themeColor="text1"/>
              <w:right w:val="single" w:sz="4" w:space="0" w:color="000000" w:themeColor="text1"/>
            </w:tcBorders>
            <w:shd w:val="clear" w:color="auto" w:fill="FFFFFF" w:themeFill="background1"/>
            <w:vAlign w:val="bottom"/>
            <w:hideMark/>
          </w:tcPr>
          <w:p w14:paraId="6A481FA6" w14:textId="77777777" w:rsidR="001A2816" w:rsidRPr="00685202" w:rsidRDefault="001A2816" w:rsidP="00E00724">
            <w:pPr>
              <w:spacing w:before="100" w:beforeAutospacing="1" w:after="100" w:afterAutospacing="1"/>
              <w:jc w:val="right"/>
              <w:rPr>
                <w:rFonts w:eastAsia="Times New Roman"/>
                <w:i/>
                <w:iCs/>
                <w:color w:val="000000" w:themeColor="text1"/>
                <w:szCs w:val="24"/>
                <w:lang w:eastAsia="lt-LT"/>
              </w:rPr>
            </w:pPr>
            <w:r w:rsidRPr="00685202">
              <w:rPr>
                <w:rFonts w:eastAsia="Times New Roman"/>
                <w:i/>
                <w:iCs/>
                <w:color w:val="000000" w:themeColor="text1"/>
                <w:szCs w:val="24"/>
                <w:lang w:eastAsia="lt-LT"/>
              </w:rPr>
              <w:t>3</w:t>
            </w:r>
          </w:p>
        </w:tc>
        <w:tc>
          <w:tcPr>
            <w:tcW w:w="1839" w:type="dxa"/>
            <w:tcBorders>
              <w:top w:val="single" w:sz="4" w:space="0" w:color="auto"/>
              <w:left w:val="nil"/>
              <w:bottom w:val="single" w:sz="4" w:space="0" w:color="000000" w:themeColor="text1"/>
              <w:right w:val="single" w:sz="4" w:space="0" w:color="auto"/>
            </w:tcBorders>
            <w:shd w:val="clear" w:color="auto" w:fill="FFFFFF" w:themeFill="background1"/>
          </w:tcPr>
          <w:p w14:paraId="7C3DF621" w14:textId="2EC1152F" w:rsidR="001A2816" w:rsidRPr="00685202" w:rsidRDefault="00FF2F0A" w:rsidP="00E00724">
            <w:pPr>
              <w:spacing w:before="100" w:beforeAutospacing="1" w:after="100" w:afterAutospacing="1"/>
              <w:jc w:val="right"/>
              <w:rPr>
                <w:rFonts w:eastAsia="Times New Roman"/>
                <w:i/>
                <w:iCs/>
                <w:color w:val="000000" w:themeColor="text1"/>
                <w:szCs w:val="24"/>
                <w:lang w:eastAsia="lt-LT"/>
              </w:rPr>
            </w:pPr>
            <w:r w:rsidRPr="00685202">
              <w:rPr>
                <w:rFonts w:eastAsia="Times New Roman"/>
                <w:i/>
                <w:iCs/>
                <w:color w:val="000000" w:themeColor="text1"/>
                <w:szCs w:val="24"/>
                <w:lang w:eastAsia="lt-LT"/>
              </w:rPr>
              <w:t>4</w:t>
            </w:r>
          </w:p>
        </w:tc>
        <w:tc>
          <w:tcPr>
            <w:tcW w:w="2032" w:type="dxa"/>
            <w:tcBorders>
              <w:top w:val="single" w:sz="4" w:space="0" w:color="auto"/>
              <w:left w:val="single" w:sz="4" w:space="0" w:color="auto"/>
              <w:bottom w:val="single" w:sz="4" w:space="0" w:color="000000" w:themeColor="text1"/>
              <w:right w:val="single" w:sz="4" w:space="0" w:color="000000" w:themeColor="text1"/>
            </w:tcBorders>
            <w:shd w:val="clear" w:color="auto" w:fill="FFFFFF" w:themeFill="background1"/>
            <w:vAlign w:val="bottom"/>
            <w:hideMark/>
          </w:tcPr>
          <w:p w14:paraId="685E52A4" w14:textId="520E972C" w:rsidR="001A2816" w:rsidRPr="00685202" w:rsidRDefault="00FF2F0A" w:rsidP="00E00724">
            <w:pPr>
              <w:spacing w:before="100" w:beforeAutospacing="1" w:after="100" w:afterAutospacing="1"/>
              <w:jc w:val="right"/>
              <w:rPr>
                <w:rFonts w:eastAsia="Times New Roman"/>
                <w:i/>
                <w:iCs/>
                <w:color w:val="000000" w:themeColor="text1"/>
                <w:szCs w:val="24"/>
                <w:lang w:eastAsia="lt-LT"/>
              </w:rPr>
            </w:pPr>
            <w:r w:rsidRPr="00685202">
              <w:rPr>
                <w:rFonts w:eastAsia="Times New Roman"/>
                <w:i/>
                <w:iCs/>
                <w:color w:val="000000" w:themeColor="text1"/>
                <w:szCs w:val="24"/>
                <w:lang w:eastAsia="lt-LT"/>
              </w:rPr>
              <w:t>5</w:t>
            </w:r>
          </w:p>
        </w:tc>
      </w:tr>
      <w:tr w:rsidR="001A2816" w:rsidRPr="00F050D9" w14:paraId="26781426"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vAlign w:val="bottom"/>
          </w:tcPr>
          <w:p w14:paraId="25FA1B61" w14:textId="77777777" w:rsidR="001A2816" w:rsidRPr="00036ECA" w:rsidRDefault="001A2816" w:rsidP="00E00724">
            <w:pPr>
              <w:spacing w:before="100" w:beforeAutospacing="1" w:after="100" w:afterAutospacing="1"/>
              <w:jc w:val="right"/>
              <w:rPr>
                <w:rFonts w:eastAsia="Times New Roman"/>
                <w:color w:val="000000" w:themeColor="text1"/>
                <w:szCs w:val="24"/>
                <w:lang w:eastAsia="lt-LT"/>
              </w:rPr>
            </w:pPr>
          </w:p>
        </w:tc>
        <w:tc>
          <w:tcPr>
            <w:tcW w:w="3148" w:type="dxa"/>
            <w:tcBorders>
              <w:top w:val="nil"/>
              <w:left w:val="nil"/>
              <w:bottom w:val="single" w:sz="4" w:space="0" w:color="000000" w:themeColor="text1"/>
              <w:right w:val="single" w:sz="4" w:space="0" w:color="000000" w:themeColor="text1"/>
            </w:tcBorders>
            <w:shd w:val="clear" w:color="auto" w:fill="F2F2F2" w:themeFill="background1" w:themeFillShade="F2"/>
            <w:noWrap/>
            <w:vAlign w:val="bottom"/>
          </w:tcPr>
          <w:p w14:paraId="06F92D70" w14:textId="2AD3856B" w:rsidR="001A2816" w:rsidRPr="00036ECA" w:rsidRDefault="001A2816" w:rsidP="00E00724">
            <w:pPr>
              <w:spacing w:before="100" w:beforeAutospacing="1" w:after="100" w:afterAutospacing="1"/>
              <w:rPr>
                <w:rFonts w:eastAsia="Times New Roman"/>
                <w:b/>
                <w:bCs/>
                <w:color w:val="000000" w:themeColor="text1"/>
                <w:szCs w:val="24"/>
                <w:lang w:eastAsia="lt-LT"/>
              </w:rPr>
            </w:pPr>
            <w:r w:rsidRPr="00036ECA">
              <w:rPr>
                <w:rFonts w:eastAsia="Times New Roman"/>
                <w:b/>
                <w:bCs/>
                <w:color w:val="000000" w:themeColor="text1"/>
                <w:szCs w:val="24"/>
                <w:lang w:eastAsia="lt-LT"/>
              </w:rPr>
              <w:t>VILNIAUS KAD</w:t>
            </w:r>
          </w:p>
        </w:tc>
        <w:tc>
          <w:tcPr>
            <w:tcW w:w="1725" w:type="dxa"/>
            <w:tcBorders>
              <w:top w:val="nil"/>
              <w:left w:val="nil"/>
              <w:bottom w:val="single" w:sz="4" w:space="0" w:color="000000" w:themeColor="text1"/>
              <w:right w:val="single" w:sz="4" w:space="0" w:color="000000" w:themeColor="text1"/>
            </w:tcBorders>
            <w:shd w:val="clear" w:color="auto" w:fill="F2F2F2" w:themeFill="background1" w:themeFillShade="F2"/>
            <w:noWrap/>
            <w:vAlign w:val="bottom"/>
          </w:tcPr>
          <w:p w14:paraId="2050C2F5" w14:textId="38B0E909"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c>
          <w:tcPr>
            <w:tcW w:w="1839" w:type="dxa"/>
            <w:tcBorders>
              <w:top w:val="nil"/>
              <w:left w:val="single" w:sz="4" w:space="0" w:color="auto"/>
              <w:bottom w:val="single" w:sz="4" w:space="0" w:color="auto"/>
              <w:right w:val="single" w:sz="4" w:space="0" w:color="auto"/>
            </w:tcBorders>
            <w:shd w:val="clear" w:color="auto" w:fill="F2F2F2" w:themeFill="background1" w:themeFillShade="F2"/>
          </w:tcPr>
          <w:p w14:paraId="6BF2E2FE" w14:textId="77777777"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c>
          <w:tcPr>
            <w:tcW w:w="2032"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22B696C" w14:textId="47F8BC64"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r>
      <w:tr w:rsidR="001A2816" w:rsidRPr="00F050D9" w14:paraId="1019F32E"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3BF02F61" w14:textId="67F61778" w:rsidR="001A2816" w:rsidRPr="00036ECA" w:rsidRDefault="004011AC"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w:t>
            </w:r>
            <w:r w:rsidR="001A2816" w:rsidRPr="00036ECA">
              <w:rPr>
                <w:rFonts w:eastAsia="Times New Roman"/>
                <w:color w:val="000000" w:themeColor="text1"/>
                <w:szCs w:val="24"/>
                <w:lang w:eastAsia="lt-LT"/>
              </w:rPr>
              <w:t>.</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08568225" w14:textId="13D71B59"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Šalčininkų</w:t>
            </w:r>
            <w:r w:rsidR="3252C4F6" w:rsidRPr="33CBAAB1">
              <w:rPr>
                <w:rFonts w:eastAsia="Times New Roman"/>
                <w:color w:val="000000" w:themeColor="text1"/>
                <w:lang w:eastAsia="lt-LT"/>
              </w:rPr>
              <w:t xml:space="preserve"> raj.</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79CB7A1D" w14:textId="5F403550" w:rsidR="001A2816" w:rsidRPr="00F050D9" w:rsidRDefault="004011AC"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w:t>
            </w:r>
            <w:r w:rsidR="001F6EAD">
              <w:rPr>
                <w:rFonts w:eastAsia="Times New Roman"/>
                <w:color w:val="000000" w:themeColor="text1"/>
                <w:szCs w:val="24"/>
                <w:lang w:eastAsia="lt-LT"/>
              </w:rPr>
              <w:t>0</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E389AE2" w14:textId="0F3FBE43"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300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1979AC9" w14:textId="706D6C98"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15000</w:t>
            </w:r>
          </w:p>
        </w:tc>
      </w:tr>
      <w:tr w:rsidR="001A2816" w:rsidRPr="00F050D9" w14:paraId="31A7BF2F"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4126ABCB" w14:textId="01CE5C3E" w:rsidR="001A2816" w:rsidRPr="00036ECA" w:rsidRDefault="004011AC"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w:t>
            </w:r>
            <w:r w:rsidR="001A2816" w:rsidRPr="00036ECA">
              <w:rPr>
                <w:rFonts w:eastAsia="Times New Roman"/>
                <w:color w:val="000000" w:themeColor="text1"/>
                <w:szCs w:val="24"/>
                <w:lang w:eastAsia="lt-LT"/>
              </w:rPr>
              <w:t>.</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03996770" w14:textId="4FFB59DB" w:rsidR="001A2816" w:rsidRPr="00036ECA" w:rsidRDefault="00251555" w:rsidP="00E00724">
            <w:pPr>
              <w:spacing w:before="100" w:beforeAutospacing="1" w:after="100" w:afterAutospacing="1"/>
              <w:rPr>
                <w:rFonts w:eastAsia="Times New Roman"/>
                <w:color w:val="000000" w:themeColor="text1"/>
                <w:szCs w:val="24"/>
                <w:lang w:eastAsia="lt-LT"/>
              </w:rPr>
            </w:pPr>
            <w:r>
              <w:rPr>
                <w:rFonts w:eastAsia="Times New Roman"/>
                <w:color w:val="000000" w:themeColor="text1"/>
                <w:szCs w:val="24"/>
                <w:lang w:eastAsia="lt-LT"/>
              </w:rPr>
              <w:t>Elektrėnų</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2F21DB40" w14:textId="627A7CF0"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6</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778438F9" w14:textId="1EAC2522"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90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B74A3D" w14:textId="450E8B3F"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4500</w:t>
            </w:r>
          </w:p>
        </w:tc>
      </w:tr>
      <w:tr w:rsidR="001A2816" w:rsidRPr="00F050D9" w14:paraId="56976B56" w14:textId="77777777" w:rsidTr="33CBAAB1">
        <w:trPr>
          <w:trHeight w:val="315"/>
        </w:trPr>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CB41A07" w14:textId="77777777" w:rsidR="001A2816" w:rsidRPr="00036ECA" w:rsidRDefault="001A2816" w:rsidP="00E00724">
            <w:pPr>
              <w:spacing w:before="100" w:beforeAutospacing="1" w:after="100" w:afterAutospacing="1"/>
              <w:jc w:val="right"/>
              <w:rPr>
                <w:rFonts w:eastAsia="Times New Roman"/>
                <w:color w:val="000000" w:themeColor="text1"/>
                <w:szCs w:val="24"/>
                <w:lang w:eastAsia="lt-LT"/>
              </w:rPr>
            </w:pPr>
          </w:p>
        </w:tc>
        <w:tc>
          <w:tcPr>
            <w:tcW w:w="3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14575B62" w14:textId="25CB0490" w:rsidR="001A2816" w:rsidRPr="00036ECA" w:rsidRDefault="001A2816" w:rsidP="00E00724">
            <w:pPr>
              <w:spacing w:before="100" w:beforeAutospacing="1" w:after="100" w:afterAutospacing="1"/>
              <w:rPr>
                <w:rFonts w:eastAsia="Times New Roman"/>
                <w:b/>
                <w:bCs/>
                <w:color w:val="000000" w:themeColor="text1"/>
                <w:szCs w:val="24"/>
                <w:lang w:eastAsia="lt-LT"/>
              </w:rPr>
            </w:pPr>
            <w:r w:rsidRPr="00036ECA">
              <w:rPr>
                <w:rFonts w:eastAsia="Times New Roman"/>
                <w:b/>
                <w:bCs/>
                <w:color w:val="000000" w:themeColor="text1"/>
                <w:szCs w:val="24"/>
                <w:lang w:eastAsia="lt-LT"/>
              </w:rPr>
              <w:t>KAUNO KAD</w:t>
            </w: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6597419" w14:textId="062876B7" w:rsidR="001A2816" w:rsidRPr="00F050D9" w:rsidRDefault="001A2816" w:rsidP="00C27FD0">
            <w:pPr>
              <w:spacing w:before="100" w:beforeAutospacing="1" w:after="100" w:afterAutospacing="1"/>
              <w:jc w:val="right"/>
              <w:rPr>
                <w:rFonts w:eastAsia="Times New Roman"/>
                <w:b/>
                <w:bCs/>
                <w:color w:val="000000" w:themeColor="text1"/>
                <w:szCs w:val="24"/>
                <w:lang w:eastAsia="lt-LT"/>
              </w:rPr>
            </w:pP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50E3E40" w14:textId="77777777"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c>
          <w:tcPr>
            <w:tcW w:w="2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DA10DB3" w14:textId="0C11A14E"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r>
      <w:tr w:rsidR="001A2816" w:rsidRPr="00F050D9" w14:paraId="4648170B"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305487AE" w14:textId="0C3A1837" w:rsidR="001A2816" w:rsidRPr="00036ECA" w:rsidRDefault="001A2816" w:rsidP="00E00724">
            <w:pPr>
              <w:spacing w:before="100" w:beforeAutospacing="1" w:after="100" w:afterAutospacing="1"/>
              <w:jc w:val="right"/>
              <w:rPr>
                <w:rFonts w:eastAsia="Times New Roman"/>
                <w:color w:val="000000" w:themeColor="text1"/>
                <w:szCs w:val="24"/>
                <w:lang w:eastAsia="lt-LT"/>
              </w:rPr>
            </w:pPr>
            <w:r w:rsidRPr="00036ECA">
              <w:rPr>
                <w:rFonts w:eastAsia="Times New Roman"/>
                <w:color w:val="000000" w:themeColor="text1"/>
                <w:szCs w:val="24"/>
                <w:lang w:eastAsia="lt-LT"/>
              </w:rPr>
              <w:t>3.</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35E5DC2D" w14:textId="15DAB0CC"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Kaišiadorių</w:t>
            </w:r>
            <w:r w:rsidR="322DCCFE" w:rsidRPr="33CBAAB1">
              <w:rPr>
                <w:rFonts w:eastAsia="Times New Roman"/>
                <w:color w:val="000000" w:themeColor="text1"/>
                <w:lang w:eastAsia="lt-LT"/>
              </w:rPr>
              <w:t xml:space="preserve"> raj.</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4E3C8C81" w14:textId="44845001" w:rsidR="001A2816" w:rsidRPr="00F050D9" w:rsidRDefault="004F5B8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7</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395C7F4A" w14:textId="7CBAEA94"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105</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147B06D" w14:textId="7ADD9742" w:rsidR="001A2816" w:rsidRPr="00F050D9" w:rsidRDefault="00BF5BB9"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5250</w:t>
            </w:r>
          </w:p>
        </w:tc>
      </w:tr>
      <w:tr w:rsidR="001A2816" w:rsidRPr="00F050D9" w14:paraId="3B2E6574"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570BC14" w14:textId="7CD1C785" w:rsidR="001A2816" w:rsidRPr="00036ECA" w:rsidRDefault="001A2816" w:rsidP="00E00724">
            <w:pPr>
              <w:spacing w:before="100" w:beforeAutospacing="1" w:after="100" w:afterAutospacing="1"/>
              <w:jc w:val="right"/>
              <w:rPr>
                <w:rFonts w:eastAsia="Times New Roman"/>
                <w:color w:val="000000" w:themeColor="text1"/>
                <w:szCs w:val="24"/>
                <w:lang w:eastAsia="lt-LT"/>
              </w:rPr>
            </w:pPr>
            <w:r w:rsidRPr="00036ECA">
              <w:rPr>
                <w:rFonts w:eastAsia="Times New Roman"/>
                <w:color w:val="000000" w:themeColor="text1"/>
                <w:szCs w:val="24"/>
                <w:lang w:eastAsia="lt-LT"/>
              </w:rPr>
              <w:t>4.</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70EC0E79" w14:textId="7BA2AC74" w:rsidR="001A2816" w:rsidRPr="00036ECA" w:rsidRDefault="00785F2F"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Kauno m</w:t>
            </w:r>
            <w:r w:rsidR="4C217834" w:rsidRPr="33CBAAB1">
              <w:rPr>
                <w:rFonts w:eastAsia="Times New Roman"/>
                <w:color w:val="000000" w:themeColor="text1"/>
                <w:lang w:eastAsia="lt-LT"/>
              </w:rPr>
              <w:t>iesto</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2AF4358A" w14:textId="7EEBC2AF" w:rsidR="001A2816" w:rsidRPr="00F050D9" w:rsidRDefault="000D0EDF"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4</w:t>
            </w:r>
            <w:r w:rsidR="001F6EAD">
              <w:rPr>
                <w:rFonts w:eastAsia="Times New Roman"/>
                <w:color w:val="000000" w:themeColor="text1"/>
                <w:szCs w:val="24"/>
                <w:lang w:eastAsia="lt-LT"/>
              </w:rPr>
              <w:t>2</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14A4772D" w14:textId="1271DDCA"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630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D016FE3" w14:textId="56A8DBC5"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31500</w:t>
            </w:r>
          </w:p>
        </w:tc>
      </w:tr>
      <w:tr w:rsidR="00604AAC" w:rsidRPr="00F050D9" w14:paraId="217E13FE"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38B5DCEE" w14:textId="306233CA" w:rsidR="00604AAC" w:rsidRPr="00036ECA" w:rsidRDefault="00604AAC"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5.</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33E95CE5" w14:textId="2ABEE6F6" w:rsidR="00604AAC" w:rsidRPr="00036ECA" w:rsidRDefault="00604AAC"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Kauno r</w:t>
            </w:r>
            <w:r w:rsidR="2D3434BF" w:rsidRPr="33CBAAB1">
              <w:rPr>
                <w:rFonts w:eastAsia="Times New Roman"/>
                <w:color w:val="000000" w:themeColor="text1"/>
                <w:lang w:eastAsia="lt-LT"/>
              </w:rPr>
              <w:t>ajono</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1A9D8D24" w14:textId="5E369355" w:rsidR="00604AAC"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8</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293C70A7" w14:textId="24F8B595" w:rsidR="00604AAC"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120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EBA7097" w14:textId="11D2C40A" w:rsidR="00604AAC"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6000</w:t>
            </w:r>
          </w:p>
        </w:tc>
      </w:tr>
      <w:tr w:rsidR="001A2816" w:rsidRPr="00F050D9" w14:paraId="53846BE0" w14:textId="77777777" w:rsidTr="00027110">
        <w:trPr>
          <w:trHeight w:val="58"/>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7D0E6AB4" w14:textId="085CE6E3" w:rsidR="001A2816" w:rsidRPr="00036ECA" w:rsidRDefault="006F1D03"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6</w:t>
            </w:r>
            <w:r w:rsidR="001A2816" w:rsidRPr="00036ECA">
              <w:rPr>
                <w:rFonts w:eastAsia="Times New Roman"/>
                <w:color w:val="000000" w:themeColor="text1"/>
                <w:szCs w:val="24"/>
                <w:lang w:eastAsia="lt-LT"/>
              </w:rPr>
              <w:t>.</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2D207AEC" w14:textId="7D2422B1" w:rsidR="001A2816" w:rsidRPr="00036ECA" w:rsidRDefault="001A2816" w:rsidP="00E00724">
            <w:pPr>
              <w:spacing w:before="100" w:beforeAutospacing="1" w:after="100" w:afterAutospacing="1"/>
              <w:rPr>
                <w:rFonts w:eastAsia="Times New Roman"/>
                <w:color w:val="000000" w:themeColor="text1"/>
                <w:szCs w:val="24"/>
                <w:lang w:eastAsia="lt-LT"/>
              </w:rPr>
            </w:pPr>
            <w:r w:rsidRPr="00036ECA">
              <w:rPr>
                <w:rFonts w:eastAsia="Times New Roman"/>
                <w:color w:val="000000" w:themeColor="text1"/>
                <w:szCs w:val="24"/>
                <w:lang w:eastAsia="lt-LT"/>
              </w:rPr>
              <w:t>Marijampolės</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52186934" w14:textId="34AD18C0"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7</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32CF2C6C" w14:textId="387C8373"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105</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5846786" w14:textId="35F42DC9"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5250</w:t>
            </w:r>
          </w:p>
        </w:tc>
      </w:tr>
      <w:tr w:rsidR="006F1D03" w:rsidRPr="00F050D9" w14:paraId="4C45CAC8"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553F1EC3" w14:textId="0B7B65AC" w:rsidR="006F1D03" w:rsidRPr="00036ECA" w:rsidRDefault="006F1D03"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lastRenderedPageBreak/>
              <w:t>7.</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718BFDE2" w14:textId="6FA29438" w:rsidR="006F1D03" w:rsidRPr="00036ECA" w:rsidRDefault="006F1D03" w:rsidP="00E00724">
            <w:pPr>
              <w:spacing w:before="100" w:beforeAutospacing="1" w:after="100" w:afterAutospacing="1"/>
              <w:rPr>
                <w:rFonts w:eastAsia="Times New Roman"/>
                <w:color w:val="000000" w:themeColor="text1"/>
                <w:szCs w:val="24"/>
                <w:lang w:eastAsia="lt-LT"/>
              </w:rPr>
            </w:pPr>
            <w:r>
              <w:rPr>
                <w:rFonts w:eastAsia="Times New Roman"/>
                <w:color w:val="000000" w:themeColor="text1"/>
                <w:szCs w:val="24"/>
                <w:lang w:eastAsia="lt-LT"/>
              </w:rPr>
              <w:t>Kazlų Rūd</w:t>
            </w:r>
            <w:r w:rsidR="0031731E">
              <w:rPr>
                <w:rFonts w:eastAsia="Times New Roman"/>
                <w:color w:val="000000" w:themeColor="text1"/>
                <w:szCs w:val="24"/>
                <w:lang w:eastAsia="lt-LT"/>
              </w:rPr>
              <w:t>os</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2297C3EF" w14:textId="61D36B52" w:rsidR="006F1D03" w:rsidRPr="00F050D9" w:rsidRDefault="00F032D5"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4</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334472FA" w14:textId="6D6DF4CE" w:rsidR="006F1D03"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60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3FBC1C7" w14:textId="1CE2A305" w:rsidR="006F1D03"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3000</w:t>
            </w:r>
          </w:p>
        </w:tc>
      </w:tr>
      <w:tr w:rsidR="006F1D03" w:rsidRPr="00F050D9" w14:paraId="1A6C5021"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590EB221" w14:textId="25AF82B9" w:rsidR="006F1D03" w:rsidRPr="00036ECA" w:rsidRDefault="006F1D03"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8.</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23D48F15" w14:textId="2C6E04F1" w:rsidR="006F1D03" w:rsidRPr="00036ECA" w:rsidRDefault="006F1D03" w:rsidP="00E00724">
            <w:pPr>
              <w:spacing w:before="100" w:beforeAutospacing="1" w:after="100" w:afterAutospacing="1"/>
              <w:rPr>
                <w:rFonts w:eastAsia="Times New Roman"/>
                <w:color w:val="000000" w:themeColor="text1"/>
                <w:szCs w:val="24"/>
                <w:lang w:eastAsia="lt-LT"/>
              </w:rPr>
            </w:pPr>
            <w:r>
              <w:rPr>
                <w:rFonts w:eastAsia="Times New Roman"/>
                <w:color w:val="000000" w:themeColor="text1"/>
                <w:szCs w:val="24"/>
                <w:lang w:eastAsia="lt-LT"/>
              </w:rPr>
              <w:t>Kalvarij</w:t>
            </w:r>
            <w:r w:rsidR="0031731E">
              <w:rPr>
                <w:rFonts w:eastAsia="Times New Roman"/>
                <w:color w:val="000000" w:themeColor="text1"/>
                <w:szCs w:val="24"/>
                <w:lang w:eastAsia="lt-LT"/>
              </w:rPr>
              <w:t>os</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2C81CC1B" w14:textId="06C90DB9" w:rsidR="006F1D03" w:rsidRPr="00F050D9" w:rsidRDefault="00F032D5"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4</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0A7FF97C" w14:textId="1DEAB27D" w:rsidR="006F1D03"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60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A92BD12" w14:textId="79BA9D5E" w:rsidR="006F1D03"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3000</w:t>
            </w:r>
          </w:p>
        </w:tc>
      </w:tr>
      <w:tr w:rsidR="001A2816" w:rsidRPr="00F050D9" w14:paraId="715688EF"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5716226C" w14:textId="75800FEC" w:rsidR="001A2816" w:rsidRPr="00036ECA" w:rsidRDefault="00DC113B"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9</w:t>
            </w:r>
            <w:r w:rsidR="001A2816" w:rsidRPr="00036ECA">
              <w:rPr>
                <w:rFonts w:eastAsia="Times New Roman"/>
                <w:color w:val="000000" w:themeColor="text1"/>
                <w:szCs w:val="24"/>
                <w:lang w:eastAsia="lt-LT"/>
              </w:rPr>
              <w:t>.</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073361CE" w14:textId="1F9BBF51"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Prien</w:t>
            </w:r>
            <w:r w:rsidR="0031731E" w:rsidRPr="33CBAAB1">
              <w:rPr>
                <w:rFonts w:eastAsia="Times New Roman"/>
                <w:color w:val="000000" w:themeColor="text1"/>
                <w:lang w:eastAsia="lt-LT"/>
              </w:rPr>
              <w:t>ų</w:t>
            </w:r>
            <w:r w:rsidR="4390FC9F" w:rsidRPr="33CBAAB1">
              <w:rPr>
                <w:rFonts w:eastAsia="Times New Roman"/>
                <w:color w:val="000000" w:themeColor="text1"/>
                <w:lang w:eastAsia="lt-LT"/>
              </w:rPr>
              <w:t xml:space="preserve"> raj.</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593BC3C6" w14:textId="77879596" w:rsidR="001A2816" w:rsidRPr="00F050D9" w:rsidRDefault="002F25AC"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6</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7CB268E" w14:textId="54A6FB87"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90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742CAF85" w14:textId="4401B5BA"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4500</w:t>
            </w:r>
          </w:p>
        </w:tc>
      </w:tr>
      <w:tr w:rsidR="00DC113B" w:rsidRPr="00F050D9" w14:paraId="1387D355"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2D3D076" w14:textId="4F3C88AC" w:rsidR="00DC113B" w:rsidRPr="00036ECA" w:rsidRDefault="00DC113B"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10.</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32F11436" w14:textId="4D2BBCA5" w:rsidR="00DC113B" w:rsidRPr="00036ECA" w:rsidRDefault="00DC113B" w:rsidP="00E00724">
            <w:pPr>
              <w:spacing w:before="100" w:beforeAutospacing="1" w:after="100" w:afterAutospacing="1"/>
              <w:rPr>
                <w:rFonts w:eastAsia="Times New Roman"/>
                <w:color w:val="000000" w:themeColor="text1"/>
                <w:szCs w:val="24"/>
                <w:lang w:eastAsia="lt-LT"/>
              </w:rPr>
            </w:pPr>
            <w:r>
              <w:rPr>
                <w:rFonts w:eastAsia="Times New Roman"/>
                <w:color w:val="000000" w:themeColor="text1"/>
                <w:szCs w:val="24"/>
                <w:lang w:eastAsia="lt-LT"/>
              </w:rPr>
              <w:t>Biršton</w:t>
            </w:r>
            <w:r w:rsidR="0031731E">
              <w:rPr>
                <w:rFonts w:eastAsia="Times New Roman"/>
                <w:color w:val="000000" w:themeColor="text1"/>
                <w:szCs w:val="24"/>
                <w:lang w:eastAsia="lt-LT"/>
              </w:rPr>
              <w:t>o</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65A1312F" w14:textId="7EFA05B4" w:rsidR="00DC113B" w:rsidRPr="00F050D9" w:rsidRDefault="006D3BB6"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4</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73E8C28B" w14:textId="69BDC50D" w:rsidR="00DC113B" w:rsidRPr="00F050D9" w:rsidRDefault="006D3BB6"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6</w:t>
            </w:r>
            <w:r w:rsidR="001F6EAD">
              <w:rPr>
                <w:rFonts w:eastAsia="Times New Roman"/>
                <w:color w:val="000000" w:themeColor="text1"/>
                <w:szCs w:val="24"/>
                <w:lang w:eastAsia="lt-LT"/>
              </w:rPr>
              <w:t>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37C52F8" w14:textId="1F3201FE" w:rsidR="00DC113B"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3000</w:t>
            </w:r>
          </w:p>
        </w:tc>
      </w:tr>
      <w:tr w:rsidR="001A2816" w:rsidRPr="00F050D9" w14:paraId="7D005273"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0921967" w14:textId="6B583FDE" w:rsidR="001A2816" w:rsidRPr="00036ECA" w:rsidRDefault="001A2816" w:rsidP="00E00724">
            <w:pPr>
              <w:spacing w:before="100" w:beforeAutospacing="1" w:after="100" w:afterAutospacing="1"/>
              <w:jc w:val="right"/>
              <w:rPr>
                <w:rFonts w:eastAsia="Times New Roman"/>
                <w:color w:val="000000" w:themeColor="text1"/>
                <w:szCs w:val="24"/>
                <w:lang w:eastAsia="lt-LT"/>
              </w:rPr>
            </w:pPr>
            <w:r w:rsidRPr="00036ECA">
              <w:rPr>
                <w:rFonts w:eastAsia="Times New Roman"/>
                <w:color w:val="000000" w:themeColor="text1"/>
                <w:szCs w:val="24"/>
                <w:lang w:eastAsia="lt-LT"/>
              </w:rPr>
              <w:t>1</w:t>
            </w:r>
            <w:r w:rsidR="009123B3">
              <w:rPr>
                <w:rFonts w:eastAsia="Times New Roman"/>
                <w:color w:val="000000" w:themeColor="text1"/>
                <w:szCs w:val="24"/>
                <w:lang w:eastAsia="lt-LT"/>
              </w:rPr>
              <w:t>1</w:t>
            </w:r>
            <w:r w:rsidRPr="00036ECA">
              <w:rPr>
                <w:rFonts w:eastAsia="Times New Roman"/>
                <w:color w:val="000000" w:themeColor="text1"/>
                <w:szCs w:val="24"/>
                <w:lang w:eastAsia="lt-LT"/>
              </w:rPr>
              <w:t>.</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1FE55B30" w14:textId="60BBCA07"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Varėnos</w:t>
            </w:r>
            <w:r w:rsidR="66EF4AC7" w:rsidRPr="33CBAAB1">
              <w:rPr>
                <w:rFonts w:eastAsia="Times New Roman"/>
                <w:color w:val="000000" w:themeColor="text1"/>
                <w:lang w:eastAsia="lt-LT"/>
              </w:rPr>
              <w:t xml:space="preserve"> raj.</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3CE800F4" w14:textId="366D82AA" w:rsidR="001A2816" w:rsidRPr="00F050D9" w:rsidRDefault="009123B3"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w:t>
            </w:r>
            <w:r w:rsidR="001F6EAD">
              <w:rPr>
                <w:rFonts w:eastAsia="Times New Roman"/>
                <w:color w:val="000000" w:themeColor="text1"/>
                <w:szCs w:val="24"/>
                <w:lang w:eastAsia="lt-LT"/>
              </w:rPr>
              <w:t>6</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023FD3F3" w14:textId="54FE33D0"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240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878CA93" w14:textId="61427510"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12000</w:t>
            </w:r>
          </w:p>
        </w:tc>
      </w:tr>
      <w:tr w:rsidR="001A2816" w:rsidRPr="00F050D9" w14:paraId="21E44A5A"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0B6423FE" w14:textId="491FE519" w:rsidR="001A2816" w:rsidRPr="00036ECA" w:rsidRDefault="001A2816" w:rsidP="00E00724">
            <w:pPr>
              <w:spacing w:before="100" w:beforeAutospacing="1" w:after="100" w:afterAutospacing="1"/>
              <w:jc w:val="right"/>
              <w:rPr>
                <w:rFonts w:eastAsia="Times New Roman"/>
                <w:color w:val="000000" w:themeColor="text1"/>
                <w:szCs w:val="24"/>
                <w:lang w:eastAsia="lt-LT"/>
              </w:rPr>
            </w:pPr>
            <w:r w:rsidRPr="00036ECA">
              <w:rPr>
                <w:rFonts w:eastAsia="Times New Roman"/>
                <w:color w:val="000000" w:themeColor="text1"/>
                <w:szCs w:val="24"/>
                <w:lang w:eastAsia="lt-LT"/>
              </w:rPr>
              <w:t>1</w:t>
            </w:r>
            <w:r w:rsidR="009123B3">
              <w:rPr>
                <w:rFonts w:eastAsia="Times New Roman"/>
                <w:color w:val="000000" w:themeColor="text1"/>
                <w:szCs w:val="24"/>
                <w:lang w:eastAsia="lt-LT"/>
              </w:rPr>
              <w:t>2</w:t>
            </w:r>
            <w:r w:rsidRPr="00036ECA">
              <w:rPr>
                <w:rFonts w:eastAsia="Times New Roman"/>
                <w:color w:val="000000" w:themeColor="text1"/>
                <w:szCs w:val="24"/>
                <w:lang w:eastAsia="lt-LT"/>
              </w:rPr>
              <w:t>.</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1BC57116" w14:textId="589319D5"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Vilkaviškio</w:t>
            </w:r>
            <w:r w:rsidR="4B4D746D" w:rsidRPr="33CBAAB1">
              <w:rPr>
                <w:rFonts w:eastAsia="Times New Roman"/>
                <w:color w:val="000000" w:themeColor="text1"/>
                <w:lang w:eastAsia="lt-LT"/>
              </w:rPr>
              <w:t xml:space="preserve"> raj.</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00901A1C" w14:textId="6EF6C5C3" w:rsidR="001A2816" w:rsidRPr="00F050D9" w:rsidRDefault="009123B3"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w:t>
            </w:r>
            <w:r w:rsidR="00272DFF">
              <w:rPr>
                <w:rFonts w:eastAsia="Times New Roman"/>
                <w:color w:val="000000" w:themeColor="text1"/>
                <w:szCs w:val="24"/>
                <w:lang w:eastAsia="lt-LT"/>
              </w:rPr>
              <w:t>1</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0096579" w14:textId="30D6B110"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3</w:t>
            </w:r>
            <w:r w:rsidR="00272DFF">
              <w:rPr>
                <w:rFonts w:eastAsia="Times New Roman"/>
                <w:color w:val="000000" w:themeColor="text1"/>
                <w:szCs w:val="24"/>
                <w:lang w:eastAsia="lt-LT"/>
              </w:rPr>
              <w:t>15</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BBA3732" w14:textId="2E2A2A91"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w:t>
            </w:r>
            <w:r w:rsidR="00272DFF">
              <w:rPr>
                <w:rFonts w:eastAsia="Times New Roman"/>
                <w:color w:val="000000" w:themeColor="text1"/>
                <w:szCs w:val="24"/>
                <w:lang w:eastAsia="lt-LT"/>
              </w:rPr>
              <w:t>5750</w:t>
            </w:r>
          </w:p>
        </w:tc>
      </w:tr>
      <w:tr w:rsidR="001A2816" w:rsidRPr="00F050D9" w14:paraId="26E8C582"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vAlign w:val="bottom"/>
          </w:tcPr>
          <w:p w14:paraId="1CA2DF6C" w14:textId="77777777" w:rsidR="001A2816" w:rsidRPr="00036ECA" w:rsidRDefault="001A2816" w:rsidP="00E00724">
            <w:pPr>
              <w:spacing w:before="100" w:beforeAutospacing="1" w:after="100" w:afterAutospacing="1"/>
              <w:jc w:val="right"/>
              <w:rPr>
                <w:rFonts w:eastAsia="Times New Roman"/>
                <w:color w:val="000000" w:themeColor="text1"/>
                <w:szCs w:val="24"/>
                <w:lang w:eastAsia="lt-LT"/>
              </w:rPr>
            </w:pPr>
          </w:p>
        </w:tc>
        <w:tc>
          <w:tcPr>
            <w:tcW w:w="3148" w:type="dxa"/>
            <w:tcBorders>
              <w:top w:val="nil"/>
              <w:left w:val="nil"/>
              <w:bottom w:val="single" w:sz="4" w:space="0" w:color="000000" w:themeColor="text1"/>
              <w:right w:val="single" w:sz="4" w:space="0" w:color="000000" w:themeColor="text1"/>
            </w:tcBorders>
            <w:shd w:val="clear" w:color="auto" w:fill="F2F2F2" w:themeFill="background1" w:themeFillShade="F2"/>
            <w:noWrap/>
            <w:vAlign w:val="bottom"/>
          </w:tcPr>
          <w:p w14:paraId="2F61EDE1" w14:textId="7F5E1023" w:rsidR="001A2816" w:rsidRPr="00036ECA" w:rsidRDefault="001A2816" w:rsidP="00E00724">
            <w:pPr>
              <w:spacing w:before="100" w:beforeAutospacing="1" w:after="100" w:afterAutospacing="1"/>
              <w:rPr>
                <w:rFonts w:eastAsia="Times New Roman"/>
                <w:b/>
                <w:bCs/>
                <w:color w:val="000000" w:themeColor="text1"/>
                <w:szCs w:val="24"/>
                <w:lang w:eastAsia="lt-LT"/>
              </w:rPr>
            </w:pPr>
            <w:r w:rsidRPr="00036ECA">
              <w:rPr>
                <w:rFonts w:eastAsia="Times New Roman"/>
                <w:b/>
                <w:bCs/>
                <w:color w:val="000000" w:themeColor="text1"/>
                <w:szCs w:val="24"/>
                <w:lang w:eastAsia="lt-LT"/>
              </w:rPr>
              <w:t>KLAIPĖDOS KAD</w:t>
            </w:r>
          </w:p>
        </w:tc>
        <w:tc>
          <w:tcPr>
            <w:tcW w:w="1725" w:type="dxa"/>
            <w:tcBorders>
              <w:top w:val="nil"/>
              <w:left w:val="nil"/>
              <w:bottom w:val="single" w:sz="4" w:space="0" w:color="000000" w:themeColor="text1"/>
              <w:right w:val="single" w:sz="4" w:space="0" w:color="000000" w:themeColor="text1"/>
            </w:tcBorders>
            <w:shd w:val="clear" w:color="auto" w:fill="F2F2F2" w:themeFill="background1" w:themeFillShade="F2"/>
            <w:noWrap/>
            <w:vAlign w:val="bottom"/>
          </w:tcPr>
          <w:p w14:paraId="5AEF9AB1" w14:textId="51F33BF5"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22AD3E5" w14:textId="77777777"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c>
          <w:tcPr>
            <w:tcW w:w="2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30D0E43" w14:textId="6E40C378"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r>
      <w:tr w:rsidR="001A2816" w:rsidRPr="00F050D9" w14:paraId="0CD74D36"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56196DE3" w14:textId="2F41B935" w:rsidR="001A2816" w:rsidRPr="00036ECA" w:rsidRDefault="00C541F1"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w:t>
            </w:r>
            <w:r w:rsidR="001A2816" w:rsidRPr="00036ECA">
              <w:rPr>
                <w:rFonts w:eastAsia="Times New Roman"/>
                <w:color w:val="000000" w:themeColor="text1"/>
                <w:szCs w:val="24"/>
                <w:lang w:eastAsia="lt-LT"/>
              </w:rPr>
              <w:t>3.</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28998A90" w14:textId="7297B46E"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Kreting</w:t>
            </w:r>
            <w:r w:rsidR="0031731E" w:rsidRPr="33CBAAB1">
              <w:rPr>
                <w:rFonts w:eastAsia="Times New Roman"/>
                <w:color w:val="000000" w:themeColor="text1"/>
                <w:lang w:eastAsia="lt-LT"/>
              </w:rPr>
              <w:t>os</w:t>
            </w:r>
            <w:r w:rsidR="7BEC88EB" w:rsidRPr="33CBAAB1">
              <w:rPr>
                <w:rFonts w:eastAsia="Times New Roman"/>
                <w:color w:val="000000" w:themeColor="text1"/>
                <w:lang w:eastAsia="lt-LT"/>
              </w:rPr>
              <w:t xml:space="preserve"> raj.</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25657BC6" w14:textId="305FBAD3" w:rsidR="001A2816" w:rsidRPr="00F050D9" w:rsidRDefault="00356A17"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6</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06C1BBDF" w14:textId="614A75A5"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90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348043C" w14:textId="15752534"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4500</w:t>
            </w:r>
          </w:p>
        </w:tc>
      </w:tr>
      <w:tr w:rsidR="001A2816" w:rsidRPr="00F050D9" w14:paraId="4F0340D1"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62E6E0E4" w14:textId="28DFD6CE" w:rsidR="001A2816" w:rsidRPr="00036ECA" w:rsidRDefault="00C541F1"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w:t>
            </w:r>
            <w:r w:rsidR="001A2816" w:rsidRPr="00036ECA">
              <w:rPr>
                <w:rFonts w:eastAsia="Times New Roman"/>
                <w:color w:val="000000" w:themeColor="text1"/>
                <w:szCs w:val="24"/>
                <w:lang w:eastAsia="lt-LT"/>
              </w:rPr>
              <w:t>4.</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4E4E8543" w14:textId="56920E63" w:rsidR="001A2816" w:rsidRPr="00036ECA" w:rsidRDefault="00C541F1" w:rsidP="00E00724">
            <w:pPr>
              <w:spacing w:before="100" w:beforeAutospacing="1" w:after="100" w:afterAutospacing="1"/>
              <w:rPr>
                <w:rFonts w:eastAsia="Times New Roman"/>
                <w:color w:val="000000" w:themeColor="text1"/>
                <w:szCs w:val="24"/>
                <w:lang w:eastAsia="lt-LT"/>
              </w:rPr>
            </w:pPr>
            <w:r>
              <w:rPr>
                <w:rFonts w:eastAsia="Times New Roman"/>
                <w:color w:val="000000" w:themeColor="text1"/>
                <w:szCs w:val="24"/>
                <w:lang w:eastAsia="lt-LT"/>
              </w:rPr>
              <w:t>Rietav</w:t>
            </w:r>
            <w:r w:rsidR="0031731E">
              <w:rPr>
                <w:rFonts w:eastAsia="Times New Roman"/>
                <w:color w:val="000000" w:themeColor="text1"/>
                <w:szCs w:val="24"/>
                <w:lang w:eastAsia="lt-LT"/>
              </w:rPr>
              <w:t>o</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355B2D8A" w14:textId="638F0DC9" w:rsidR="001A2816" w:rsidRPr="00F050D9" w:rsidRDefault="00356A17"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4</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3F2056E0" w14:textId="32219CAE"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60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3F81325" w14:textId="45F9AC81"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3000</w:t>
            </w:r>
          </w:p>
        </w:tc>
      </w:tr>
      <w:tr w:rsidR="001A2816" w:rsidRPr="00F050D9" w14:paraId="7347A966"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EDD4166" w14:textId="76866583" w:rsidR="001A2816" w:rsidRPr="00036ECA" w:rsidRDefault="00C541F1"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w:t>
            </w:r>
            <w:r w:rsidR="001A2816" w:rsidRPr="00036ECA">
              <w:rPr>
                <w:rFonts w:eastAsia="Times New Roman"/>
                <w:color w:val="000000" w:themeColor="text1"/>
                <w:szCs w:val="24"/>
                <w:lang w:eastAsia="lt-LT"/>
              </w:rPr>
              <w:t>5.</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7922AD9C" w14:textId="3FC5AB2B" w:rsidR="001A2816" w:rsidRPr="00036ECA" w:rsidRDefault="00C541F1" w:rsidP="00E00724">
            <w:pPr>
              <w:spacing w:before="100" w:beforeAutospacing="1" w:after="100" w:afterAutospacing="1"/>
              <w:rPr>
                <w:rFonts w:eastAsia="Times New Roman"/>
                <w:color w:val="000000" w:themeColor="text1"/>
                <w:szCs w:val="24"/>
                <w:lang w:eastAsia="lt-LT"/>
              </w:rPr>
            </w:pPr>
            <w:r>
              <w:rPr>
                <w:rFonts w:eastAsia="Times New Roman"/>
                <w:color w:val="000000" w:themeColor="text1"/>
                <w:szCs w:val="24"/>
                <w:lang w:eastAsia="lt-LT"/>
              </w:rPr>
              <w:t>Pagėg</w:t>
            </w:r>
            <w:r w:rsidR="0031731E">
              <w:rPr>
                <w:rFonts w:eastAsia="Times New Roman"/>
                <w:color w:val="000000" w:themeColor="text1"/>
                <w:szCs w:val="24"/>
                <w:lang w:eastAsia="lt-LT"/>
              </w:rPr>
              <w:t>ių</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426B256B" w14:textId="0210CFC2" w:rsidR="001A2816" w:rsidRPr="00F050D9" w:rsidRDefault="00356A17"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4</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54DCE8BC" w14:textId="4CFC5B68" w:rsidR="001A2816" w:rsidRPr="00F050D9" w:rsidRDefault="001F6EA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60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ACE3157" w14:textId="06506907"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3000</w:t>
            </w:r>
          </w:p>
        </w:tc>
      </w:tr>
      <w:tr w:rsidR="001A2816" w:rsidRPr="00F050D9" w14:paraId="1D6CB1DA"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vAlign w:val="bottom"/>
          </w:tcPr>
          <w:p w14:paraId="78CE22C7" w14:textId="77777777" w:rsidR="001A2816" w:rsidRPr="00036ECA" w:rsidRDefault="001A2816" w:rsidP="00E00724">
            <w:pPr>
              <w:spacing w:before="100" w:beforeAutospacing="1" w:after="100" w:afterAutospacing="1"/>
              <w:jc w:val="right"/>
              <w:rPr>
                <w:rFonts w:eastAsia="Times New Roman"/>
                <w:b/>
                <w:bCs/>
                <w:color w:val="000000" w:themeColor="text1"/>
                <w:szCs w:val="24"/>
                <w:lang w:eastAsia="lt-LT"/>
              </w:rPr>
            </w:pPr>
          </w:p>
        </w:tc>
        <w:tc>
          <w:tcPr>
            <w:tcW w:w="3148" w:type="dxa"/>
            <w:tcBorders>
              <w:top w:val="nil"/>
              <w:left w:val="nil"/>
              <w:bottom w:val="single" w:sz="4" w:space="0" w:color="000000" w:themeColor="text1"/>
              <w:right w:val="single" w:sz="4" w:space="0" w:color="000000" w:themeColor="text1"/>
            </w:tcBorders>
            <w:shd w:val="clear" w:color="auto" w:fill="F2F2F2" w:themeFill="background1" w:themeFillShade="F2"/>
            <w:noWrap/>
            <w:vAlign w:val="bottom"/>
          </w:tcPr>
          <w:p w14:paraId="1719260E" w14:textId="37D664B5" w:rsidR="001A2816" w:rsidRPr="00036ECA" w:rsidRDefault="001A2816" w:rsidP="00E00724">
            <w:pPr>
              <w:spacing w:before="100" w:beforeAutospacing="1" w:after="100" w:afterAutospacing="1"/>
              <w:rPr>
                <w:rFonts w:eastAsia="Times New Roman"/>
                <w:b/>
                <w:bCs/>
                <w:color w:val="000000" w:themeColor="text1"/>
                <w:szCs w:val="24"/>
                <w:lang w:eastAsia="lt-LT"/>
              </w:rPr>
            </w:pPr>
            <w:r w:rsidRPr="00036ECA">
              <w:rPr>
                <w:rFonts w:eastAsia="Times New Roman"/>
                <w:b/>
                <w:bCs/>
                <w:color w:val="000000" w:themeColor="text1"/>
                <w:szCs w:val="24"/>
                <w:lang w:eastAsia="lt-LT"/>
              </w:rPr>
              <w:t>ŠIAULIŲ KAD</w:t>
            </w:r>
          </w:p>
        </w:tc>
        <w:tc>
          <w:tcPr>
            <w:tcW w:w="1725" w:type="dxa"/>
            <w:tcBorders>
              <w:top w:val="nil"/>
              <w:left w:val="nil"/>
              <w:bottom w:val="single" w:sz="4" w:space="0" w:color="000000" w:themeColor="text1"/>
              <w:right w:val="single" w:sz="4" w:space="0" w:color="000000" w:themeColor="text1"/>
            </w:tcBorders>
            <w:shd w:val="clear" w:color="auto" w:fill="F2F2F2" w:themeFill="background1" w:themeFillShade="F2"/>
            <w:noWrap/>
            <w:vAlign w:val="bottom"/>
          </w:tcPr>
          <w:p w14:paraId="3AD5A102" w14:textId="2A4ED417"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95A41B" w14:textId="77777777"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c>
          <w:tcPr>
            <w:tcW w:w="2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67BECA88" w14:textId="0EA9044D"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r>
      <w:tr w:rsidR="001A2816" w:rsidRPr="00F050D9" w14:paraId="69895107"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3D96651C" w14:textId="343F7BD7" w:rsidR="001A2816" w:rsidRPr="00036ECA" w:rsidRDefault="00165CD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16</w:t>
            </w:r>
            <w:r w:rsidR="001A2816" w:rsidRPr="00036ECA">
              <w:rPr>
                <w:rFonts w:eastAsia="Times New Roman"/>
                <w:color w:val="000000" w:themeColor="text1"/>
                <w:szCs w:val="24"/>
                <w:lang w:eastAsia="lt-LT"/>
              </w:rPr>
              <w:t>.</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4DB1BB5D" w14:textId="1E6CD54B"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 xml:space="preserve">Šiaulių </w:t>
            </w:r>
            <w:r w:rsidR="00165CDD" w:rsidRPr="33CBAAB1">
              <w:rPr>
                <w:rFonts w:eastAsia="Times New Roman"/>
                <w:color w:val="000000" w:themeColor="text1"/>
                <w:lang w:eastAsia="lt-LT"/>
              </w:rPr>
              <w:t>r</w:t>
            </w:r>
            <w:r w:rsidR="041C900D" w:rsidRPr="33CBAAB1">
              <w:rPr>
                <w:rFonts w:eastAsia="Times New Roman"/>
                <w:color w:val="000000" w:themeColor="text1"/>
                <w:lang w:eastAsia="lt-LT"/>
              </w:rPr>
              <w:t>ajono</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366DB09C" w14:textId="560B04DB" w:rsidR="001A2816" w:rsidRPr="00F050D9" w:rsidRDefault="00165CDD"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17</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69482CE9" w14:textId="43DC8F3F"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255</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B3A6032" w14:textId="059E4364"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12750</w:t>
            </w:r>
          </w:p>
        </w:tc>
      </w:tr>
      <w:tr w:rsidR="001A2816" w:rsidRPr="00F050D9" w14:paraId="32E18D96"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2F2F2" w:themeFill="background1" w:themeFillShade="F2"/>
            <w:noWrap/>
            <w:vAlign w:val="bottom"/>
          </w:tcPr>
          <w:p w14:paraId="2C457F0B" w14:textId="77777777" w:rsidR="001A2816" w:rsidRPr="00036ECA" w:rsidRDefault="001A2816" w:rsidP="00E00724">
            <w:pPr>
              <w:spacing w:before="100" w:beforeAutospacing="1" w:after="100" w:afterAutospacing="1"/>
              <w:jc w:val="right"/>
              <w:rPr>
                <w:rFonts w:eastAsia="Times New Roman"/>
                <w:color w:val="000000" w:themeColor="text1"/>
                <w:szCs w:val="24"/>
                <w:lang w:eastAsia="lt-LT"/>
              </w:rPr>
            </w:pPr>
          </w:p>
        </w:tc>
        <w:tc>
          <w:tcPr>
            <w:tcW w:w="3148" w:type="dxa"/>
            <w:tcBorders>
              <w:top w:val="nil"/>
              <w:left w:val="nil"/>
              <w:bottom w:val="single" w:sz="4" w:space="0" w:color="000000" w:themeColor="text1"/>
              <w:right w:val="single" w:sz="4" w:space="0" w:color="000000" w:themeColor="text1"/>
            </w:tcBorders>
            <w:shd w:val="clear" w:color="auto" w:fill="F2F2F2" w:themeFill="background1" w:themeFillShade="F2"/>
            <w:noWrap/>
            <w:vAlign w:val="bottom"/>
          </w:tcPr>
          <w:p w14:paraId="0127828C" w14:textId="4094FC19" w:rsidR="001A2816" w:rsidRPr="00036ECA" w:rsidRDefault="001A2816" w:rsidP="00E00724">
            <w:pPr>
              <w:spacing w:before="100" w:beforeAutospacing="1" w:after="100" w:afterAutospacing="1"/>
              <w:rPr>
                <w:rFonts w:eastAsia="Times New Roman"/>
                <w:b/>
                <w:bCs/>
                <w:color w:val="000000" w:themeColor="text1"/>
                <w:szCs w:val="24"/>
                <w:lang w:eastAsia="lt-LT"/>
              </w:rPr>
            </w:pPr>
            <w:r w:rsidRPr="00036ECA">
              <w:rPr>
                <w:rFonts w:eastAsia="Times New Roman"/>
                <w:b/>
                <w:bCs/>
                <w:color w:val="000000" w:themeColor="text1"/>
                <w:szCs w:val="24"/>
                <w:lang w:eastAsia="lt-LT"/>
              </w:rPr>
              <w:t>PANEVĖŽIO KAD</w:t>
            </w:r>
          </w:p>
        </w:tc>
        <w:tc>
          <w:tcPr>
            <w:tcW w:w="1725" w:type="dxa"/>
            <w:tcBorders>
              <w:top w:val="nil"/>
              <w:left w:val="nil"/>
              <w:bottom w:val="single" w:sz="4" w:space="0" w:color="000000" w:themeColor="text1"/>
              <w:right w:val="single" w:sz="4" w:space="0" w:color="000000" w:themeColor="text1"/>
            </w:tcBorders>
            <w:shd w:val="clear" w:color="auto" w:fill="F2F2F2" w:themeFill="background1" w:themeFillShade="F2"/>
            <w:noWrap/>
            <w:vAlign w:val="bottom"/>
          </w:tcPr>
          <w:p w14:paraId="63C7D527" w14:textId="1C6B71A5"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25E7B7E" w14:textId="77777777"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c>
          <w:tcPr>
            <w:tcW w:w="2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4119DDB" w14:textId="2D26A4F5" w:rsidR="001A2816" w:rsidRPr="00F050D9" w:rsidRDefault="001A2816" w:rsidP="00E00724">
            <w:pPr>
              <w:spacing w:before="100" w:beforeAutospacing="1" w:after="100" w:afterAutospacing="1"/>
              <w:jc w:val="right"/>
              <w:rPr>
                <w:rFonts w:eastAsia="Times New Roman"/>
                <w:b/>
                <w:bCs/>
                <w:color w:val="000000" w:themeColor="text1"/>
                <w:szCs w:val="24"/>
                <w:lang w:eastAsia="lt-LT"/>
              </w:rPr>
            </w:pPr>
          </w:p>
        </w:tc>
      </w:tr>
      <w:tr w:rsidR="001A2816" w:rsidRPr="00F050D9" w14:paraId="2B5346E9"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6F9A4D94" w14:textId="203AFF38" w:rsidR="001A2816" w:rsidRPr="00036ECA" w:rsidRDefault="002363F6"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17</w:t>
            </w:r>
            <w:r w:rsidR="001A2816" w:rsidRPr="00036ECA">
              <w:rPr>
                <w:rFonts w:eastAsia="Times New Roman"/>
                <w:color w:val="000000" w:themeColor="text1"/>
                <w:szCs w:val="24"/>
                <w:lang w:eastAsia="lt-LT"/>
              </w:rPr>
              <w:t>.</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0D9F17D6" w14:textId="0352C63B"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Anykščių</w:t>
            </w:r>
            <w:r w:rsidR="45E6B3CE" w:rsidRPr="33CBAAB1">
              <w:rPr>
                <w:rFonts w:eastAsia="Times New Roman"/>
                <w:color w:val="000000" w:themeColor="text1"/>
                <w:lang w:eastAsia="lt-LT"/>
              </w:rPr>
              <w:t xml:space="preserve"> raj.</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2B6223F7" w14:textId="1E273939" w:rsidR="001A2816" w:rsidRPr="00F050D9" w:rsidRDefault="004718F1"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w:t>
            </w:r>
            <w:r w:rsidR="001F6EAD">
              <w:rPr>
                <w:rFonts w:eastAsia="Times New Roman"/>
                <w:color w:val="000000" w:themeColor="text1"/>
                <w:szCs w:val="24"/>
                <w:lang w:eastAsia="lt-LT"/>
              </w:rPr>
              <w:t>5</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6DBC4998" w14:textId="3EE85AB1"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225</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31DF61" w14:textId="0D75F6DC"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11250</w:t>
            </w:r>
          </w:p>
        </w:tc>
      </w:tr>
      <w:tr w:rsidR="001A2816" w:rsidRPr="00F050D9" w14:paraId="661FFAD4" w14:textId="77777777" w:rsidTr="33CBAAB1">
        <w:trPr>
          <w:trHeight w:val="315"/>
        </w:trPr>
        <w:tc>
          <w:tcPr>
            <w:tcW w:w="1218" w:type="dxa"/>
            <w:tcBorders>
              <w:top w:val="nil"/>
              <w:left w:val="single" w:sz="4" w:space="0" w:color="000000" w:themeColor="text1"/>
              <w:bottom w:val="single" w:sz="4" w:space="0" w:color="000000" w:themeColor="text1"/>
              <w:right w:val="single" w:sz="4" w:space="0" w:color="000000" w:themeColor="text1"/>
            </w:tcBorders>
            <w:shd w:val="clear" w:color="auto" w:fill="FFFFFF" w:themeFill="background1"/>
            <w:noWrap/>
            <w:vAlign w:val="bottom"/>
          </w:tcPr>
          <w:p w14:paraId="20BBB202" w14:textId="38BD17E1" w:rsidR="001A2816" w:rsidRPr="00036ECA" w:rsidRDefault="002363F6"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18</w:t>
            </w:r>
            <w:r w:rsidR="001A2816" w:rsidRPr="00036ECA">
              <w:rPr>
                <w:rFonts w:eastAsia="Times New Roman"/>
                <w:color w:val="000000" w:themeColor="text1"/>
                <w:szCs w:val="24"/>
                <w:lang w:eastAsia="lt-LT"/>
              </w:rPr>
              <w:t>.</w:t>
            </w:r>
          </w:p>
        </w:tc>
        <w:tc>
          <w:tcPr>
            <w:tcW w:w="3148"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5BA8AC99" w14:textId="7E6886E2"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Biržų</w:t>
            </w:r>
            <w:r w:rsidR="73CA2C46" w:rsidRPr="33CBAAB1">
              <w:rPr>
                <w:rFonts w:eastAsia="Times New Roman"/>
                <w:color w:val="000000" w:themeColor="text1"/>
                <w:lang w:eastAsia="lt-LT"/>
              </w:rPr>
              <w:t xml:space="preserve"> raj.</w:t>
            </w:r>
          </w:p>
        </w:tc>
        <w:tc>
          <w:tcPr>
            <w:tcW w:w="1725" w:type="dxa"/>
            <w:tcBorders>
              <w:top w:val="nil"/>
              <w:left w:val="nil"/>
              <w:bottom w:val="single" w:sz="4" w:space="0" w:color="000000" w:themeColor="text1"/>
              <w:right w:val="single" w:sz="4" w:space="0" w:color="000000" w:themeColor="text1"/>
            </w:tcBorders>
            <w:shd w:val="clear" w:color="auto" w:fill="FFFFFF" w:themeFill="background1"/>
            <w:noWrap/>
            <w:vAlign w:val="bottom"/>
          </w:tcPr>
          <w:p w14:paraId="70F25A6C" w14:textId="5DDA5672" w:rsidR="001A2816" w:rsidRPr="00F050D9" w:rsidRDefault="004718F1"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16</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7422B12F" w14:textId="642980F3"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240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7D7352F" w14:textId="307401BE"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12000</w:t>
            </w:r>
          </w:p>
        </w:tc>
      </w:tr>
      <w:tr w:rsidR="001A2816" w:rsidRPr="00F050D9" w14:paraId="07E3EC52" w14:textId="77777777" w:rsidTr="33CBAAB1">
        <w:trPr>
          <w:trHeight w:val="315"/>
        </w:trPr>
        <w:tc>
          <w:tcPr>
            <w:tcW w:w="1218" w:type="dxa"/>
            <w:tcBorders>
              <w:top w:val="nil"/>
              <w:left w:val="single" w:sz="4" w:space="0" w:color="000000" w:themeColor="text1"/>
              <w:bottom w:val="single" w:sz="4" w:space="0" w:color="auto"/>
              <w:right w:val="single" w:sz="4" w:space="0" w:color="000000" w:themeColor="text1"/>
            </w:tcBorders>
            <w:shd w:val="clear" w:color="auto" w:fill="FFFFFF" w:themeFill="background1"/>
            <w:noWrap/>
            <w:vAlign w:val="bottom"/>
          </w:tcPr>
          <w:p w14:paraId="6BBC5B70" w14:textId="704D62F3" w:rsidR="001A2816" w:rsidRPr="00036ECA" w:rsidRDefault="002363F6"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19</w:t>
            </w:r>
            <w:r w:rsidR="001A2816" w:rsidRPr="00036ECA">
              <w:rPr>
                <w:rFonts w:eastAsia="Times New Roman"/>
                <w:color w:val="000000" w:themeColor="text1"/>
                <w:szCs w:val="24"/>
                <w:lang w:eastAsia="lt-LT"/>
              </w:rPr>
              <w:t>.</w:t>
            </w:r>
          </w:p>
        </w:tc>
        <w:tc>
          <w:tcPr>
            <w:tcW w:w="3148" w:type="dxa"/>
            <w:tcBorders>
              <w:top w:val="nil"/>
              <w:left w:val="nil"/>
              <w:bottom w:val="single" w:sz="4" w:space="0" w:color="auto"/>
              <w:right w:val="single" w:sz="4" w:space="0" w:color="000000" w:themeColor="text1"/>
            </w:tcBorders>
            <w:shd w:val="clear" w:color="auto" w:fill="FFFFFF" w:themeFill="background1"/>
            <w:noWrap/>
            <w:vAlign w:val="bottom"/>
          </w:tcPr>
          <w:p w14:paraId="340CC4DC" w14:textId="64ED7C84"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Kupiškio</w:t>
            </w:r>
            <w:r w:rsidR="5829E289" w:rsidRPr="33CBAAB1">
              <w:rPr>
                <w:rFonts w:eastAsia="Times New Roman"/>
                <w:color w:val="000000" w:themeColor="text1"/>
                <w:lang w:eastAsia="lt-LT"/>
              </w:rPr>
              <w:t xml:space="preserve"> raj.</w:t>
            </w:r>
          </w:p>
        </w:tc>
        <w:tc>
          <w:tcPr>
            <w:tcW w:w="1725" w:type="dxa"/>
            <w:tcBorders>
              <w:top w:val="nil"/>
              <w:left w:val="nil"/>
              <w:bottom w:val="single" w:sz="4" w:space="0" w:color="auto"/>
              <w:right w:val="single" w:sz="4" w:space="0" w:color="000000" w:themeColor="text1"/>
            </w:tcBorders>
            <w:shd w:val="clear" w:color="auto" w:fill="FFFFFF" w:themeFill="background1"/>
            <w:noWrap/>
            <w:vAlign w:val="bottom"/>
          </w:tcPr>
          <w:p w14:paraId="68E8F86C" w14:textId="7689382C" w:rsidR="001A2816" w:rsidRPr="00F050D9" w:rsidRDefault="004718F1"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16</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684E448F" w14:textId="2293B1E4"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240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C926971" w14:textId="79A3B0F3"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12000</w:t>
            </w:r>
          </w:p>
        </w:tc>
      </w:tr>
      <w:tr w:rsidR="00C70819" w:rsidRPr="00F050D9" w14:paraId="22B3F838" w14:textId="77777777" w:rsidTr="33CBAAB1">
        <w:trPr>
          <w:trHeight w:val="315"/>
        </w:trPr>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6319A4" w14:textId="7C590494" w:rsidR="00C70819" w:rsidRPr="00036ECA" w:rsidRDefault="002363F6"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20.</w:t>
            </w: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5DB6772" w14:textId="503F6607" w:rsidR="00C70819" w:rsidRPr="00036ECA" w:rsidRDefault="00C70819"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Panevėžio</w:t>
            </w:r>
            <w:r w:rsidR="004718F1" w:rsidRPr="33CBAAB1">
              <w:rPr>
                <w:rFonts w:eastAsia="Times New Roman"/>
                <w:color w:val="000000" w:themeColor="text1"/>
                <w:lang w:eastAsia="lt-LT"/>
              </w:rPr>
              <w:t xml:space="preserve"> r</w:t>
            </w:r>
            <w:r w:rsidR="62EEC52C" w:rsidRPr="33CBAAB1">
              <w:rPr>
                <w:rFonts w:eastAsia="Times New Roman"/>
                <w:color w:val="000000" w:themeColor="text1"/>
                <w:lang w:eastAsia="lt-LT"/>
              </w:rPr>
              <w:t>ajono</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3D1C431A" w14:textId="453B9D14" w:rsidR="00C70819" w:rsidRPr="00F050D9" w:rsidRDefault="004718F1"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w:t>
            </w:r>
            <w:r w:rsidR="001F6EAD">
              <w:rPr>
                <w:rFonts w:eastAsia="Times New Roman"/>
                <w:color w:val="000000" w:themeColor="text1"/>
                <w:szCs w:val="24"/>
                <w:lang w:eastAsia="lt-LT"/>
              </w:rPr>
              <w:t>4</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00470940" w14:textId="0AB004E4" w:rsidR="00C70819"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210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403A96B2" w14:textId="77971FB8" w:rsidR="00C70819"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10500</w:t>
            </w:r>
          </w:p>
        </w:tc>
      </w:tr>
      <w:tr w:rsidR="001A2816" w:rsidRPr="00F050D9" w14:paraId="293F7A1E" w14:textId="77777777" w:rsidTr="33CBAAB1">
        <w:trPr>
          <w:trHeight w:val="315"/>
        </w:trPr>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D864762" w14:textId="6D924D1A" w:rsidR="001A2816" w:rsidRPr="00036ECA" w:rsidRDefault="002363F6"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21</w:t>
            </w:r>
            <w:r w:rsidR="001A2816" w:rsidRPr="00036ECA">
              <w:rPr>
                <w:rFonts w:eastAsia="Times New Roman"/>
                <w:color w:val="000000" w:themeColor="text1"/>
                <w:szCs w:val="24"/>
                <w:lang w:eastAsia="lt-LT"/>
              </w:rPr>
              <w:t>.</w:t>
            </w: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6D69CD" w14:textId="331DFA51"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Rokiškio</w:t>
            </w:r>
            <w:r w:rsidR="22869D1F" w:rsidRPr="33CBAAB1">
              <w:rPr>
                <w:rFonts w:eastAsia="Times New Roman"/>
                <w:color w:val="000000" w:themeColor="text1"/>
                <w:lang w:eastAsia="lt-LT"/>
              </w:rPr>
              <w:t xml:space="preserve"> raj.</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7807FDE" w14:textId="36057624" w:rsidR="001A2816" w:rsidRPr="00F050D9" w:rsidRDefault="00A6530F"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17</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1C0B3F08" w14:textId="1E74CE68"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255</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62607398" w14:textId="5CACD74E"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12750</w:t>
            </w:r>
          </w:p>
        </w:tc>
      </w:tr>
      <w:tr w:rsidR="001A2816" w:rsidRPr="00F050D9" w14:paraId="79139302" w14:textId="77777777" w:rsidTr="33CBAAB1">
        <w:trPr>
          <w:trHeight w:val="315"/>
        </w:trPr>
        <w:tc>
          <w:tcPr>
            <w:tcW w:w="121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18B2E82A" w14:textId="54F3CF0F" w:rsidR="001A2816" w:rsidRPr="00036ECA" w:rsidRDefault="002363F6"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22</w:t>
            </w:r>
            <w:r w:rsidR="001A2816" w:rsidRPr="00036ECA">
              <w:rPr>
                <w:rFonts w:eastAsia="Times New Roman"/>
                <w:color w:val="000000" w:themeColor="text1"/>
                <w:szCs w:val="24"/>
                <w:lang w:eastAsia="lt-LT"/>
              </w:rPr>
              <w:t>.</w:t>
            </w:r>
          </w:p>
        </w:tc>
        <w:tc>
          <w:tcPr>
            <w:tcW w:w="3148"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22816049" w14:textId="0AEA43A7" w:rsidR="001A2816" w:rsidRPr="00036ECA" w:rsidRDefault="001A2816" w:rsidP="33CBAAB1">
            <w:pPr>
              <w:spacing w:before="100" w:beforeAutospacing="1" w:after="100" w:afterAutospacing="1"/>
              <w:rPr>
                <w:rFonts w:eastAsia="Times New Roman"/>
                <w:color w:val="000000" w:themeColor="text1"/>
                <w:lang w:eastAsia="lt-LT"/>
              </w:rPr>
            </w:pPr>
            <w:r w:rsidRPr="33CBAAB1">
              <w:rPr>
                <w:rFonts w:eastAsia="Times New Roman"/>
                <w:color w:val="000000" w:themeColor="text1"/>
                <w:lang w:eastAsia="lt-LT"/>
              </w:rPr>
              <w:t>Utenos</w:t>
            </w:r>
            <w:r w:rsidR="403EEE79" w:rsidRPr="33CBAAB1">
              <w:rPr>
                <w:rFonts w:eastAsia="Times New Roman"/>
                <w:color w:val="000000" w:themeColor="text1"/>
                <w:lang w:eastAsia="lt-LT"/>
              </w:rPr>
              <w:t xml:space="preserve"> raj.</w:t>
            </w:r>
          </w:p>
        </w:tc>
        <w:tc>
          <w:tcPr>
            <w:tcW w:w="1725"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58579FDE" w14:textId="6C478457" w:rsidR="001A2816" w:rsidRPr="00F050D9" w:rsidRDefault="00A6530F"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w:t>
            </w:r>
            <w:r w:rsidR="001F6EAD">
              <w:rPr>
                <w:rFonts w:eastAsia="Times New Roman"/>
                <w:color w:val="000000" w:themeColor="text1"/>
                <w:szCs w:val="24"/>
                <w:lang w:eastAsia="lt-LT"/>
              </w:rPr>
              <w:t>6</w:t>
            </w:r>
          </w:p>
        </w:tc>
        <w:tc>
          <w:tcPr>
            <w:tcW w:w="1839" w:type="dxa"/>
            <w:tcBorders>
              <w:top w:val="single" w:sz="4" w:space="0" w:color="auto"/>
              <w:left w:val="single" w:sz="4" w:space="0" w:color="auto"/>
              <w:bottom w:val="single" w:sz="4" w:space="0" w:color="auto"/>
              <w:right w:val="single" w:sz="4" w:space="0" w:color="auto"/>
            </w:tcBorders>
            <w:shd w:val="clear" w:color="auto" w:fill="FFFFFF" w:themeFill="background1"/>
          </w:tcPr>
          <w:p w14:paraId="6325FFB6" w14:textId="3F904F56"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240</w:t>
            </w:r>
          </w:p>
        </w:tc>
        <w:tc>
          <w:tcPr>
            <w:tcW w:w="2032" w:type="dxa"/>
            <w:tcBorders>
              <w:top w:val="single" w:sz="4" w:space="0" w:color="auto"/>
              <w:left w:val="single" w:sz="4" w:space="0" w:color="auto"/>
              <w:bottom w:val="single" w:sz="4" w:space="0" w:color="auto"/>
              <w:right w:val="single" w:sz="4" w:space="0" w:color="auto"/>
            </w:tcBorders>
            <w:shd w:val="clear" w:color="auto" w:fill="FFFFFF" w:themeFill="background1"/>
            <w:noWrap/>
            <w:vAlign w:val="bottom"/>
          </w:tcPr>
          <w:p w14:paraId="0391526B" w14:textId="4765149B" w:rsidR="001A2816" w:rsidRPr="00F050D9" w:rsidRDefault="00363DF2" w:rsidP="00E00724">
            <w:pPr>
              <w:spacing w:before="100" w:beforeAutospacing="1" w:after="100" w:afterAutospacing="1"/>
              <w:jc w:val="right"/>
              <w:rPr>
                <w:rFonts w:eastAsia="Times New Roman"/>
                <w:color w:val="000000" w:themeColor="text1"/>
                <w:szCs w:val="24"/>
                <w:lang w:eastAsia="lt-LT"/>
              </w:rPr>
            </w:pPr>
            <w:r>
              <w:rPr>
                <w:rFonts w:eastAsia="Times New Roman"/>
                <w:color w:val="000000" w:themeColor="text1"/>
                <w:szCs w:val="24"/>
                <w:lang w:eastAsia="lt-LT"/>
              </w:rPr>
              <w:t>12000</w:t>
            </w:r>
          </w:p>
        </w:tc>
      </w:tr>
      <w:tr w:rsidR="00D40E2D" w:rsidRPr="00F050D9" w14:paraId="58F32465" w14:textId="77777777" w:rsidTr="00E47C0C">
        <w:trPr>
          <w:trHeight w:val="192"/>
        </w:trPr>
        <w:tc>
          <w:tcPr>
            <w:tcW w:w="121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DBFF0C6" w14:textId="77777777" w:rsidR="00D40E2D" w:rsidRPr="00D40E2D" w:rsidRDefault="00D40E2D" w:rsidP="00E00724">
            <w:pPr>
              <w:spacing w:before="100" w:beforeAutospacing="1" w:after="100" w:afterAutospacing="1"/>
              <w:jc w:val="right"/>
              <w:rPr>
                <w:rFonts w:eastAsia="Times New Roman"/>
                <w:b/>
                <w:bCs/>
                <w:color w:val="000000" w:themeColor="text1"/>
                <w:szCs w:val="24"/>
                <w:lang w:eastAsia="lt-LT"/>
              </w:rPr>
            </w:pPr>
          </w:p>
        </w:tc>
        <w:tc>
          <w:tcPr>
            <w:tcW w:w="314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784B8FF" w14:textId="2F6CDEAF" w:rsidR="00D40E2D" w:rsidRPr="00D40E2D" w:rsidRDefault="00D40E2D" w:rsidP="00E00724">
            <w:pPr>
              <w:spacing w:before="100" w:beforeAutospacing="1" w:after="100" w:afterAutospacing="1"/>
              <w:rPr>
                <w:rFonts w:eastAsia="Times New Roman"/>
                <w:b/>
                <w:bCs/>
                <w:color w:val="000000" w:themeColor="text1"/>
                <w:szCs w:val="24"/>
                <w:lang w:eastAsia="lt-LT"/>
              </w:rPr>
            </w:pPr>
            <w:r w:rsidRPr="00D40E2D">
              <w:rPr>
                <w:rFonts w:eastAsia="Times New Roman"/>
                <w:b/>
                <w:bCs/>
                <w:color w:val="000000" w:themeColor="text1"/>
                <w:szCs w:val="24"/>
                <w:lang w:eastAsia="lt-LT"/>
              </w:rPr>
              <w:t>VISO:</w:t>
            </w:r>
          </w:p>
        </w:tc>
        <w:tc>
          <w:tcPr>
            <w:tcW w:w="172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09B9B2AE" w14:textId="34299AAB" w:rsidR="00D40E2D" w:rsidRPr="00F050D9" w:rsidRDefault="00D82901" w:rsidP="00E00724">
            <w:pPr>
              <w:spacing w:before="100" w:beforeAutospacing="1" w:after="100" w:afterAutospacing="1"/>
              <w:jc w:val="right"/>
              <w:rPr>
                <w:rFonts w:eastAsia="Times New Roman"/>
                <w:b/>
                <w:bCs/>
                <w:color w:val="000000" w:themeColor="text1"/>
                <w:szCs w:val="24"/>
                <w:lang w:eastAsia="lt-LT"/>
              </w:rPr>
            </w:pPr>
            <w:r>
              <w:rPr>
                <w:rFonts w:eastAsia="Times New Roman"/>
                <w:b/>
                <w:bCs/>
                <w:color w:val="000000" w:themeColor="text1"/>
                <w:szCs w:val="24"/>
                <w:lang w:eastAsia="lt-LT"/>
              </w:rPr>
              <w:t>2</w:t>
            </w:r>
            <w:r w:rsidR="00272DFF">
              <w:rPr>
                <w:rFonts w:eastAsia="Times New Roman"/>
                <w:b/>
                <w:bCs/>
                <w:color w:val="000000" w:themeColor="text1"/>
                <w:szCs w:val="24"/>
                <w:lang w:eastAsia="lt-LT"/>
              </w:rPr>
              <w:t>68</w:t>
            </w:r>
          </w:p>
        </w:tc>
        <w:tc>
          <w:tcPr>
            <w:tcW w:w="183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087ED9" w14:textId="3CD16CD2" w:rsidR="00D40E2D" w:rsidRPr="00F050D9" w:rsidRDefault="001F6EAD" w:rsidP="00E00724">
            <w:pPr>
              <w:spacing w:before="100" w:beforeAutospacing="1" w:after="100" w:afterAutospacing="1"/>
              <w:jc w:val="right"/>
              <w:rPr>
                <w:rFonts w:eastAsia="Times New Roman"/>
                <w:b/>
                <w:bCs/>
                <w:color w:val="000000" w:themeColor="text1"/>
                <w:szCs w:val="24"/>
                <w:lang w:eastAsia="lt-LT"/>
              </w:rPr>
            </w:pPr>
            <w:r>
              <w:rPr>
                <w:rFonts w:eastAsia="Times New Roman"/>
                <w:b/>
                <w:bCs/>
                <w:color w:val="000000" w:themeColor="text1"/>
                <w:szCs w:val="24"/>
                <w:lang w:eastAsia="lt-LT"/>
              </w:rPr>
              <w:t>40</w:t>
            </w:r>
            <w:r w:rsidR="00272DFF">
              <w:rPr>
                <w:rFonts w:eastAsia="Times New Roman"/>
                <w:b/>
                <w:bCs/>
                <w:color w:val="000000" w:themeColor="text1"/>
                <w:szCs w:val="24"/>
                <w:lang w:eastAsia="lt-LT"/>
              </w:rPr>
              <w:t>2</w:t>
            </w:r>
            <w:r>
              <w:rPr>
                <w:rFonts w:eastAsia="Times New Roman"/>
                <w:b/>
                <w:bCs/>
                <w:color w:val="000000" w:themeColor="text1"/>
                <w:szCs w:val="24"/>
                <w:lang w:eastAsia="lt-LT"/>
              </w:rPr>
              <w:t>0</w:t>
            </w:r>
          </w:p>
        </w:tc>
        <w:tc>
          <w:tcPr>
            <w:tcW w:w="203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44F7292B" w14:textId="164E5BC9" w:rsidR="00D40E2D" w:rsidRPr="00F050D9" w:rsidRDefault="009B0CAC" w:rsidP="004D25D1">
            <w:pPr>
              <w:spacing w:before="100" w:beforeAutospacing="1" w:after="100" w:afterAutospacing="1"/>
              <w:jc w:val="right"/>
              <w:rPr>
                <w:rFonts w:eastAsia="Times New Roman"/>
                <w:b/>
                <w:bCs/>
                <w:color w:val="000000" w:themeColor="text1"/>
                <w:szCs w:val="24"/>
                <w:lang w:eastAsia="lt-LT"/>
              </w:rPr>
            </w:pPr>
            <w:r>
              <w:rPr>
                <w:rFonts w:eastAsia="Times New Roman"/>
                <w:b/>
                <w:bCs/>
                <w:color w:val="000000" w:themeColor="text1"/>
                <w:szCs w:val="24"/>
                <w:lang w:eastAsia="lt-LT"/>
              </w:rPr>
              <w:t>2</w:t>
            </w:r>
            <w:r w:rsidR="00363DF2">
              <w:rPr>
                <w:rFonts w:eastAsia="Times New Roman"/>
                <w:b/>
                <w:bCs/>
                <w:color w:val="000000" w:themeColor="text1"/>
                <w:szCs w:val="24"/>
                <w:lang w:eastAsia="lt-LT"/>
              </w:rPr>
              <w:t>02</w:t>
            </w:r>
            <w:r w:rsidR="00431E35">
              <w:rPr>
                <w:rFonts w:eastAsia="Times New Roman"/>
                <w:b/>
                <w:bCs/>
                <w:color w:val="000000" w:themeColor="text1"/>
                <w:szCs w:val="24"/>
                <w:lang w:eastAsia="lt-LT"/>
              </w:rPr>
              <w:t xml:space="preserve"> </w:t>
            </w:r>
            <w:r>
              <w:rPr>
                <w:rFonts w:eastAsia="Times New Roman"/>
                <w:b/>
                <w:bCs/>
                <w:color w:val="000000" w:themeColor="text1"/>
                <w:szCs w:val="24"/>
                <w:lang w:eastAsia="lt-LT"/>
              </w:rPr>
              <w:t>500</w:t>
            </w:r>
          </w:p>
        </w:tc>
      </w:tr>
    </w:tbl>
    <w:p w14:paraId="3F307095" w14:textId="77777777" w:rsidR="0075010C" w:rsidRPr="00036ECA" w:rsidRDefault="0075010C" w:rsidP="00F724AB">
      <w:pPr>
        <w:widowControl w:val="0"/>
        <w:overflowPunct w:val="0"/>
        <w:autoSpaceDE w:val="0"/>
        <w:autoSpaceDN w:val="0"/>
        <w:adjustRightInd w:val="0"/>
        <w:spacing w:after="0" w:line="240" w:lineRule="auto"/>
        <w:ind w:firstLine="851"/>
        <w:jc w:val="both"/>
        <w:rPr>
          <w:b/>
          <w:szCs w:val="24"/>
        </w:rPr>
      </w:pPr>
    </w:p>
    <w:p w14:paraId="2EF8FAD8" w14:textId="77777777" w:rsidR="00932237" w:rsidRPr="00036ECA" w:rsidRDefault="00932237" w:rsidP="00F724AB">
      <w:pPr>
        <w:widowControl w:val="0"/>
        <w:overflowPunct w:val="0"/>
        <w:autoSpaceDE w:val="0"/>
        <w:autoSpaceDN w:val="0"/>
        <w:adjustRightInd w:val="0"/>
        <w:spacing w:after="0" w:line="240" w:lineRule="auto"/>
        <w:ind w:firstLine="851"/>
        <w:jc w:val="center"/>
        <w:rPr>
          <w:b/>
          <w:szCs w:val="24"/>
        </w:rPr>
      </w:pPr>
      <w:r w:rsidRPr="00036ECA">
        <w:rPr>
          <w:b/>
          <w:szCs w:val="24"/>
        </w:rPr>
        <w:t>IV. PASLAUGŲ TEIKIMO VIETA</w:t>
      </w:r>
    </w:p>
    <w:p w14:paraId="6B94DA2D" w14:textId="77777777" w:rsidR="00443745" w:rsidRPr="00036ECA" w:rsidRDefault="00443745" w:rsidP="00F724AB">
      <w:pPr>
        <w:widowControl w:val="0"/>
        <w:overflowPunct w:val="0"/>
        <w:autoSpaceDE w:val="0"/>
        <w:autoSpaceDN w:val="0"/>
        <w:adjustRightInd w:val="0"/>
        <w:spacing w:after="0" w:line="240" w:lineRule="auto"/>
        <w:jc w:val="both"/>
        <w:rPr>
          <w:szCs w:val="24"/>
        </w:rPr>
      </w:pPr>
    </w:p>
    <w:p w14:paraId="2EF8FAD9" w14:textId="66E03357" w:rsidR="00932237" w:rsidRPr="00036ECA" w:rsidRDefault="00E47942" w:rsidP="009D2752">
      <w:pPr>
        <w:pStyle w:val="Sraopastraipa"/>
        <w:numPr>
          <w:ilvl w:val="0"/>
          <w:numId w:val="6"/>
        </w:numPr>
        <w:tabs>
          <w:tab w:val="left" w:pos="1134"/>
        </w:tabs>
        <w:ind w:left="0" w:firstLine="851"/>
        <w:jc w:val="both"/>
        <w:rPr>
          <w:sz w:val="24"/>
        </w:rPr>
      </w:pPr>
      <w:r w:rsidRPr="00036ECA">
        <w:rPr>
          <w:color w:val="000000"/>
          <w:sz w:val="24"/>
        </w:rPr>
        <w:t>Paslaugos teikiamos Užimtumo tarnybos klientų aptarnavimo skyrių patalpose ar Paslaugų teikėjo pasirinktose patalpose</w:t>
      </w:r>
      <w:r w:rsidR="00C937C5" w:rsidRPr="00036ECA">
        <w:rPr>
          <w:color w:val="000000"/>
          <w:sz w:val="24"/>
        </w:rPr>
        <w:t xml:space="preserve">, kurių adresai turi būti </w:t>
      </w:r>
      <w:r w:rsidR="00251707" w:rsidRPr="00036ECA">
        <w:rPr>
          <w:color w:val="000000"/>
          <w:sz w:val="24"/>
        </w:rPr>
        <w:t>iš anksto nurodyti.</w:t>
      </w:r>
    </w:p>
    <w:p w14:paraId="2EF8FADA" w14:textId="2607FB2A" w:rsidR="00932237" w:rsidRPr="00036ECA" w:rsidRDefault="00932237" w:rsidP="009D2752">
      <w:pPr>
        <w:pStyle w:val="Sraopastraipa"/>
        <w:numPr>
          <w:ilvl w:val="0"/>
          <w:numId w:val="6"/>
        </w:numPr>
        <w:tabs>
          <w:tab w:val="left" w:pos="1134"/>
        </w:tabs>
        <w:ind w:left="0" w:firstLine="851"/>
        <w:jc w:val="both"/>
        <w:rPr>
          <w:sz w:val="24"/>
        </w:rPr>
      </w:pPr>
      <w:r w:rsidRPr="00036ECA">
        <w:rPr>
          <w:sz w:val="24"/>
        </w:rPr>
        <w:t>Patalpos suteikiamos neatlygintinai.</w:t>
      </w:r>
    </w:p>
    <w:p w14:paraId="2EF8FADB" w14:textId="77777777" w:rsidR="00932237" w:rsidRPr="00036ECA" w:rsidRDefault="00932237" w:rsidP="00F724AB">
      <w:pPr>
        <w:widowControl w:val="0"/>
        <w:overflowPunct w:val="0"/>
        <w:autoSpaceDE w:val="0"/>
        <w:autoSpaceDN w:val="0"/>
        <w:adjustRightInd w:val="0"/>
        <w:spacing w:after="0" w:line="240" w:lineRule="auto"/>
        <w:ind w:firstLine="851"/>
        <w:jc w:val="both"/>
        <w:rPr>
          <w:szCs w:val="24"/>
        </w:rPr>
      </w:pPr>
    </w:p>
    <w:p w14:paraId="2EF8FADC" w14:textId="77777777" w:rsidR="00932237" w:rsidRPr="00036ECA" w:rsidRDefault="00932237" w:rsidP="00F724AB">
      <w:pPr>
        <w:widowControl w:val="0"/>
        <w:overflowPunct w:val="0"/>
        <w:autoSpaceDE w:val="0"/>
        <w:autoSpaceDN w:val="0"/>
        <w:adjustRightInd w:val="0"/>
        <w:spacing w:after="0" w:line="240" w:lineRule="auto"/>
        <w:ind w:firstLine="851"/>
        <w:jc w:val="center"/>
        <w:rPr>
          <w:b/>
          <w:szCs w:val="24"/>
        </w:rPr>
      </w:pPr>
      <w:r w:rsidRPr="00036ECA">
        <w:rPr>
          <w:b/>
          <w:szCs w:val="24"/>
        </w:rPr>
        <w:t>V. REIKALAVIMAI PASLAUGŲ TEIKIMUI</w:t>
      </w:r>
    </w:p>
    <w:p w14:paraId="1404A54A" w14:textId="77777777" w:rsidR="00C94293" w:rsidRPr="00036ECA" w:rsidRDefault="00C94293" w:rsidP="00F724AB">
      <w:pPr>
        <w:tabs>
          <w:tab w:val="left" w:pos="720"/>
          <w:tab w:val="left" w:pos="993"/>
          <w:tab w:val="left" w:pos="1134"/>
        </w:tabs>
        <w:spacing w:after="0" w:line="240" w:lineRule="auto"/>
        <w:contextualSpacing/>
        <w:jc w:val="both"/>
        <w:rPr>
          <w:color w:val="000000"/>
          <w:szCs w:val="24"/>
          <w:lang w:eastAsia="lt-LT"/>
        </w:rPr>
      </w:pPr>
    </w:p>
    <w:p w14:paraId="3F023CCD" w14:textId="77777777" w:rsidR="007763FD" w:rsidRPr="00036ECA" w:rsidRDefault="00C94293" w:rsidP="007763FD">
      <w:pPr>
        <w:pStyle w:val="Sraopastraipa"/>
        <w:numPr>
          <w:ilvl w:val="0"/>
          <w:numId w:val="6"/>
        </w:numPr>
        <w:tabs>
          <w:tab w:val="left" w:pos="1134"/>
        </w:tabs>
        <w:ind w:left="0" w:firstLine="851"/>
        <w:jc w:val="both"/>
        <w:rPr>
          <w:sz w:val="24"/>
        </w:rPr>
      </w:pPr>
      <w:r w:rsidRPr="00036ECA">
        <w:rPr>
          <w:sz w:val="24"/>
        </w:rPr>
        <w:t>Paslaugos turi būti teikiamos gyvai, kontaktiniu būdu.</w:t>
      </w:r>
    </w:p>
    <w:p w14:paraId="04C015D9" w14:textId="757DC5D2" w:rsidR="007763FD" w:rsidRPr="00036ECA" w:rsidRDefault="00C94293" w:rsidP="007763FD">
      <w:pPr>
        <w:pStyle w:val="Sraopastraipa"/>
        <w:numPr>
          <w:ilvl w:val="0"/>
          <w:numId w:val="6"/>
        </w:numPr>
        <w:tabs>
          <w:tab w:val="left" w:pos="1134"/>
        </w:tabs>
        <w:ind w:left="0" w:firstLine="851"/>
        <w:jc w:val="both"/>
        <w:rPr>
          <w:sz w:val="24"/>
        </w:rPr>
      </w:pPr>
      <w:r w:rsidRPr="00036ECA">
        <w:rPr>
          <w:sz w:val="24"/>
        </w:rPr>
        <w:t>Paslaugos turi būti teikiamos lietuvių kalba</w:t>
      </w:r>
      <w:r w:rsidR="00B50056">
        <w:rPr>
          <w:sz w:val="24"/>
        </w:rPr>
        <w:t>.</w:t>
      </w:r>
    </w:p>
    <w:p w14:paraId="5B9A10D7" w14:textId="77777777" w:rsidR="007763FD" w:rsidRPr="00036ECA" w:rsidRDefault="00434670" w:rsidP="007763FD">
      <w:pPr>
        <w:pStyle w:val="Sraopastraipa"/>
        <w:numPr>
          <w:ilvl w:val="0"/>
          <w:numId w:val="6"/>
        </w:numPr>
        <w:tabs>
          <w:tab w:val="left" w:pos="1134"/>
        </w:tabs>
        <w:ind w:left="0" w:firstLine="851"/>
        <w:jc w:val="both"/>
        <w:rPr>
          <w:sz w:val="24"/>
        </w:rPr>
      </w:pPr>
      <w:r w:rsidRPr="00036ECA">
        <w:rPr>
          <w:sz w:val="24"/>
        </w:rPr>
        <w:t>Reikalavimai</w:t>
      </w:r>
      <w:r w:rsidR="00D77BDC" w:rsidRPr="00036ECA">
        <w:rPr>
          <w:sz w:val="24"/>
        </w:rPr>
        <w:t xml:space="preserve"> patalpai</w:t>
      </w:r>
      <w:r w:rsidRPr="00036ECA">
        <w:rPr>
          <w:sz w:val="24"/>
        </w:rPr>
        <w:t xml:space="preserve">: tylu, ramu, </w:t>
      </w:r>
      <w:r w:rsidR="00D77BDC" w:rsidRPr="00036ECA">
        <w:rPr>
          <w:sz w:val="24"/>
        </w:rPr>
        <w:t xml:space="preserve">sienos </w:t>
      </w:r>
      <w:r w:rsidRPr="00036ECA">
        <w:rPr>
          <w:sz w:val="24"/>
        </w:rPr>
        <w:t xml:space="preserve">nepraleistų garso, neturi būti stiklinės durys, svarbus laikrodis, 2 </w:t>
      </w:r>
      <w:r w:rsidR="00762FF2" w:rsidRPr="00036ECA">
        <w:rPr>
          <w:sz w:val="24"/>
        </w:rPr>
        <w:t>patogios (</w:t>
      </w:r>
      <w:r w:rsidRPr="00036ECA">
        <w:rPr>
          <w:sz w:val="24"/>
        </w:rPr>
        <w:t>minkštos</w:t>
      </w:r>
      <w:r w:rsidR="00762FF2" w:rsidRPr="00036ECA">
        <w:rPr>
          <w:sz w:val="24"/>
        </w:rPr>
        <w:t>)</w:t>
      </w:r>
      <w:r w:rsidRPr="00036ECA">
        <w:rPr>
          <w:sz w:val="24"/>
        </w:rPr>
        <w:t xml:space="preserve"> vietos sėdėjimui, vanduo ir nosinaitės.</w:t>
      </w:r>
    </w:p>
    <w:p w14:paraId="0C98F292" w14:textId="77777777" w:rsidR="007763FD" w:rsidRPr="00036ECA" w:rsidRDefault="00C94293" w:rsidP="007763FD">
      <w:pPr>
        <w:pStyle w:val="Sraopastraipa"/>
        <w:numPr>
          <w:ilvl w:val="0"/>
          <w:numId w:val="6"/>
        </w:numPr>
        <w:tabs>
          <w:tab w:val="left" w:pos="1134"/>
        </w:tabs>
        <w:ind w:left="0" w:firstLine="851"/>
        <w:jc w:val="both"/>
        <w:rPr>
          <w:sz w:val="24"/>
        </w:rPr>
      </w:pPr>
      <w:r w:rsidRPr="00036ECA">
        <w:rPr>
          <w:sz w:val="24"/>
        </w:rPr>
        <w:t>Paslaugų teikėjas Paslaugas turi teikti naudodamas šiuolaikiškus, inovatyvius konsultavimo metodus</w:t>
      </w:r>
      <w:r w:rsidR="00F217B6" w:rsidRPr="00036ECA">
        <w:rPr>
          <w:sz w:val="24"/>
        </w:rPr>
        <w:t>.</w:t>
      </w:r>
    </w:p>
    <w:p w14:paraId="1522FBB1" w14:textId="77777777" w:rsidR="007763FD" w:rsidRPr="00036ECA" w:rsidRDefault="00C94293" w:rsidP="007763FD">
      <w:pPr>
        <w:pStyle w:val="Sraopastraipa"/>
        <w:numPr>
          <w:ilvl w:val="0"/>
          <w:numId w:val="6"/>
        </w:numPr>
        <w:tabs>
          <w:tab w:val="left" w:pos="1134"/>
        </w:tabs>
        <w:ind w:left="0" w:firstLine="851"/>
        <w:jc w:val="both"/>
        <w:rPr>
          <w:sz w:val="24"/>
        </w:rPr>
      </w:pPr>
      <w:r w:rsidRPr="00036ECA">
        <w:rPr>
          <w:sz w:val="24"/>
        </w:rPr>
        <w:t>Paslaugų paketo turinys ir metodai turi būti pritaikyti šioje techninėje specifikacijoje nurodytai Paslaugų temai.</w:t>
      </w:r>
    </w:p>
    <w:p w14:paraId="3D90E575" w14:textId="77777777" w:rsidR="002970DF" w:rsidRPr="00036ECA" w:rsidRDefault="002970DF" w:rsidP="00F724AB">
      <w:pPr>
        <w:widowControl w:val="0"/>
        <w:overflowPunct w:val="0"/>
        <w:autoSpaceDE w:val="0"/>
        <w:autoSpaceDN w:val="0"/>
        <w:adjustRightInd w:val="0"/>
        <w:spacing w:after="0" w:line="240" w:lineRule="auto"/>
        <w:ind w:firstLine="851"/>
        <w:jc w:val="center"/>
        <w:rPr>
          <w:b/>
          <w:szCs w:val="24"/>
        </w:rPr>
      </w:pPr>
    </w:p>
    <w:p w14:paraId="2EF8FAE5" w14:textId="65746699" w:rsidR="00932237" w:rsidRPr="00036ECA" w:rsidRDefault="00932237" w:rsidP="00F724AB">
      <w:pPr>
        <w:widowControl w:val="0"/>
        <w:overflowPunct w:val="0"/>
        <w:autoSpaceDE w:val="0"/>
        <w:autoSpaceDN w:val="0"/>
        <w:adjustRightInd w:val="0"/>
        <w:spacing w:after="0" w:line="240" w:lineRule="auto"/>
        <w:ind w:firstLine="851"/>
        <w:jc w:val="center"/>
        <w:rPr>
          <w:b/>
          <w:szCs w:val="24"/>
        </w:rPr>
      </w:pPr>
      <w:r w:rsidRPr="00036ECA">
        <w:rPr>
          <w:b/>
          <w:szCs w:val="24"/>
        </w:rPr>
        <w:t>VI. PASLAUGŲ TEIKIMO ORGANIZAVIMAS</w:t>
      </w:r>
    </w:p>
    <w:p w14:paraId="3E9401C8" w14:textId="77777777" w:rsidR="00693C52" w:rsidRPr="00036ECA" w:rsidRDefault="00693C52" w:rsidP="00F724AB">
      <w:pPr>
        <w:widowControl w:val="0"/>
        <w:overflowPunct w:val="0"/>
        <w:autoSpaceDE w:val="0"/>
        <w:autoSpaceDN w:val="0"/>
        <w:adjustRightInd w:val="0"/>
        <w:spacing w:after="0" w:line="240" w:lineRule="auto"/>
        <w:ind w:firstLine="851"/>
        <w:jc w:val="center"/>
        <w:rPr>
          <w:b/>
          <w:szCs w:val="24"/>
        </w:rPr>
      </w:pPr>
    </w:p>
    <w:p w14:paraId="48EF3537" w14:textId="77777777" w:rsidR="00033005" w:rsidRPr="00036ECA" w:rsidRDefault="00BA6744" w:rsidP="00033005">
      <w:pPr>
        <w:pStyle w:val="Sraopastraipa"/>
        <w:numPr>
          <w:ilvl w:val="0"/>
          <w:numId w:val="6"/>
        </w:numPr>
        <w:tabs>
          <w:tab w:val="left" w:pos="1134"/>
        </w:tabs>
        <w:ind w:left="0" w:firstLine="851"/>
        <w:jc w:val="both"/>
        <w:rPr>
          <w:rFonts w:eastAsia="Times New Roman"/>
          <w:sz w:val="24"/>
        </w:rPr>
      </w:pPr>
      <w:r w:rsidRPr="00036ECA">
        <w:rPr>
          <w:rFonts w:eastAsia="Times New Roman"/>
          <w:sz w:val="24"/>
        </w:rPr>
        <w:t xml:space="preserve">Sutarties šalys ne vėliau kaip per 7 kalendorines dienas nuo Sutarties įsigaliojimo dienos organizuoja įvadinį susitikimą, kuriame yra suderinami visi su Paslaugų teikimu susiję klausimai. </w:t>
      </w:r>
    </w:p>
    <w:p w14:paraId="41C73675" w14:textId="77777777" w:rsidR="00033005" w:rsidRPr="00036ECA" w:rsidRDefault="00BA6744" w:rsidP="00033005">
      <w:pPr>
        <w:pStyle w:val="Sraopastraipa"/>
        <w:numPr>
          <w:ilvl w:val="0"/>
          <w:numId w:val="6"/>
        </w:numPr>
        <w:tabs>
          <w:tab w:val="left" w:pos="1134"/>
        </w:tabs>
        <w:ind w:left="0" w:firstLine="851"/>
        <w:jc w:val="both"/>
        <w:rPr>
          <w:rFonts w:eastAsia="Times New Roman"/>
          <w:sz w:val="24"/>
        </w:rPr>
      </w:pPr>
      <w:r w:rsidRPr="00036ECA">
        <w:rPr>
          <w:rFonts w:eastAsia="Times New Roman"/>
          <w:sz w:val="24"/>
        </w:rPr>
        <w:t xml:space="preserve">Klientų informavimas apie paslaugas, motyvavimas dalyvauti Paslaugų teikėjo teikiamose Paslaugose ˗ Paslaugų gavėjo funkcija. </w:t>
      </w:r>
    </w:p>
    <w:p w14:paraId="7CB207AE" w14:textId="77777777" w:rsidR="00033005" w:rsidRPr="00036ECA" w:rsidRDefault="00BA6744" w:rsidP="00033005">
      <w:pPr>
        <w:pStyle w:val="Sraopastraipa"/>
        <w:numPr>
          <w:ilvl w:val="0"/>
          <w:numId w:val="6"/>
        </w:numPr>
        <w:tabs>
          <w:tab w:val="left" w:pos="1134"/>
        </w:tabs>
        <w:ind w:left="0" w:firstLine="851"/>
        <w:jc w:val="both"/>
        <w:rPr>
          <w:rFonts w:eastAsia="Times New Roman"/>
          <w:sz w:val="24"/>
        </w:rPr>
      </w:pPr>
      <w:r w:rsidRPr="00036ECA">
        <w:rPr>
          <w:rFonts w:eastAsia="Times New Roman"/>
          <w:sz w:val="24"/>
        </w:rPr>
        <w:lastRenderedPageBreak/>
        <w:t xml:space="preserve">Paslaugų teikėjas visam Paslaugų teikimo laikotarpiui turi paskirti atsakingą asmenį, į kurį Paslaugų gavėjas galėtų kreiptis dėl teikiamų Paslaugų ar atsiskaitymų, taip pat kilus problemoms Paslaugų teikimo metu. </w:t>
      </w:r>
    </w:p>
    <w:p w14:paraId="395350E3" w14:textId="77777777" w:rsidR="00033005" w:rsidRPr="00036ECA" w:rsidRDefault="00E57CF0" w:rsidP="00033005">
      <w:pPr>
        <w:pStyle w:val="Sraopastraipa"/>
        <w:numPr>
          <w:ilvl w:val="0"/>
          <w:numId w:val="6"/>
        </w:numPr>
        <w:tabs>
          <w:tab w:val="left" w:pos="1134"/>
        </w:tabs>
        <w:ind w:left="0" w:firstLine="851"/>
        <w:jc w:val="both"/>
        <w:rPr>
          <w:rFonts w:eastAsia="Times New Roman"/>
          <w:sz w:val="24"/>
        </w:rPr>
      </w:pPr>
      <w:r w:rsidRPr="00036ECA">
        <w:rPr>
          <w:color w:val="000000"/>
          <w:sz w:val="24"/>
        </w:rPr>
        <w:t xml:space="preserve">Paslaugų pirkėjas už suteiktas Paslaugas apmokės paslaugų teikėjui pagal fiksuotą </w:t>
      </w:r>
      <w:r w:rsidR="009F1112" w:rsidRPr="00036ECA">
        <w:rPr>
          <w:color w:val="000000"/>
          <w:sz w:val="24"/>
        </w:rPr>
        <w:t>vienos ko</w:t>
      </w:r>
      <w:r w:rsidR="004144D9" w:rsidRPr="00036ECA">
        <w:rPr>
          <w:color w:val="000000"/>
          <w:sz w:val="24"/>
        </w:rPr>
        <w:t>nsultacijos</w:t>
      </w:r>
      <w:r w:rsidRPr="00036ECA">
        <w:rPr>
          <w:color w:val="000000"/>
          <w:sz w:val="24"/>
        </w:rPr>
        <w:t xml:space="preserve"> vienam Klientui įkainį, nurodytą </w:t>
      </w:r>
      <w:r w:rsidRPr="00036ECA">
        <w:rPr>
          <w:sz w:val="24"/>
        </w:rPr>
        <w:t xml:space="preserve">Konsultavimo paslaugų dėl motyvacijos dirbti ir (ar) socialinių įgūdžių stiprinimo </w:t>
      </w:r>
      <w:r w:rsidRPr="00036ECA">
        <w:rPr>
          <w:color w:val="000000"/>
          <w:sz w:val="24"/>
        </w:rPr>
        <w:t>viešojo pirkimo-pardavimo sutartyje.</w:t>
      </w:r>
    </w:p>
    <w:p w14:paraId="42ECDA2E" w14:textId="77777777" w:rsidR="00033005" w:rsidRPr="00036ECA" w:rsidRDefault="00D858B8" w:rsidP="00033005">
      <w:pPr>
        <w:pStyle w:val="Sraopastraipa"/>
        <w:numPr>
          <w:ilvl w:val="0"/>
          <w:numId w:val="6"/>
        </w:numPr>
        <w:tabs>
          <w:tab w:val="left" w:pos="1134"/>
        </w:tabs>
        <w:ind w:left="0" w:firstLine="851"/>
        <w:jc w:val="both"/>
        <w:rPr>
          <w:rFonts w:eastAsia="Times New Roman"/>
          <w:sz w:val="24"/>
        </w:rPr>
      </w:pPr>
      <w:r w:rsidRPr="00036ECA">
        <w:rPr>
          <w:color w:val="000000"/>
          <w:sz w:val="24"/>
        </w:rPr>
        <w:t xml:space="preserve">Jeigu </w:t>
      </w:r>
      <w:r w:rsidR="00EF5A4B" w:rsidRPr="00036ECA">
        <w:rPr>
          <w:color w:val="000000"/>
          <w:sz w:val="24"/>
        </w:rPr>
        <w:t>K</w:t>
      </w:r>
      <w:r w:rsidRPr="00036ECA">
        <w:rPr>
          <w:color w:val="000000"/>
          <w:sz w:val="24"/>
        </w:rPr>
        <w:t xml:space="preserve">lientui suteikiama mažiau </w:t>
      </w:r>
      <w:r w:rsidR="00EF5A4B" w:rsidRPr="00036ECA">
        <w:rPr>
          <w:color w:val="000000"/>
          <w:sz w:val="24"/>
        </w:rPr>
        <w:t>konsultacijų,</w:t>
      </w:r>
      <w:r w:rsidRPr="00036ECA">
        <w:rPr>
          <w:color w:val="000000"/>
          <w:sz w:val="24"/>
        </w:rPr>
        <w:t xml:space="preserve"> negu buvo planuota,</w:t>
      </w:r>
      <w:r w:rsidR="00EF5A4B" w:rsidRPr="00036ECA">
        <w:rPr>
          <w:color w:val="000000"/>
          <w:sz w:val="24"/>
        </w:rPr>
        <w:t xml:space="preserve"> likusių</w:t>
      </w:r>
      <w:r w:rsidR="00A837F8" w:rsidRPr="00036ECA">
        <w:rPr>
          <w:color w:val="000000"/>
          <w:sz w:val="24"/>
        </w:rPr>
        <w:t xml:space="preserve"> </w:t>
      </w:r>
      <w:r w:rsidR="00CC4DE7" w:rsidRPr="00036ECA">
        <w:rPr>
          <w:color w:val="000000"/>
          <w:sz w:val="24"/>
        </w:rPr>
        <w:t xml:space="preserve">jam numatytų </w:t>
      </w:r>
      <w:r w:rsidR="00EF5A4B" w:rsidRPr="00036ECA">
        <w:rPr>
          <w:color w:val="000000"/>
          <w:sz w:val="24"/>
        </w:rPr>
        <w:t>konsultacijų skaičius gali būti</w:t>
      </w:r>
      <w:r w:rsidRPr="00036ECA">
        <w:rPr>
          <w:color w:val="000000"/>
          <w:sz w:val="24"/>
        </w:rPr>
        <w:t xml:space="preserve"> </w:t>
      </w:r>
      <w:r w:rsidR="00EF5A4B" w:rsidRPr="00036ECA">
        <w:rPr>
          <w:color w:val="000000"/>
          <w:sz w:val="24"/>
        </w:rPr>
        <w:t>paskirstytas kitiems Klientams.</w:t>
      </w:r>
    </w:p>
    <w:p w14:paraId="345F8D20" w14:textId="77777777" w:rsidR="00033005" w:rsidRPr="00036ECA" w:rsidRDefault="00E57CF0" w:rsidP="00033005">
      <w:pPr>
        <w:pStyle w:val="Sraopastraipa"/>
        <w:numPr>
          <w:ilvl w:val="0"/>
          <w:numId w:val="6"/>
        </w:numPr>
        <w:tabs>
          <w:tab w:val="left" w:pos="1134"/>
        </w:tabs>
        <w:ind w:left="0" w:firstLine="851"/>
        <w:jc w:val="both"/>
        <w:rPr>
          <w:rFonts w:eastAsia="Times New Roman"/>
          <w:sz w:val="24"/>
        </w:rPr>
      </w:pPr>
      <w:r w:rsidRPr="00036ECA">
        <w:rPr>
          <w:color w:val="000000"/>
          <w:sz w:val="24"/>
        </w:rPr>
        <w:t>Paslaugų pirkėjas su Paslaugų teikėju atsiskaito tik už faktiškai suteik</w:t>
      </w:r>
      <w:r w:rsidR="00646E07" w:rsidRPr="00036ECA">
        <w:rPr>
          <w:color w:val="000000"/>
          <w:sz w:val="24"/>
        </w:rPr>
        <w:t>tas paslaugas</w:t>
      </w:r>
      <w:r w:rsidRPr="00036ECA">
        <w:rPr>
          <w:color w:val="000000"/>
          <w:sz w:val="24"/>
        </w:rPr>
        <w:t xml:space="preserve">. </w:t>
      </w:r>
    </w:p>
    <w:p w14:paraId="29C3A7BF" w14:textId="77777777" w:rsidR="00033005" w:rsidRPr="00036ECA" w:rsidRDefault="00BA6744" w:rsidP="00033005">
      <w:pPr>
        <w:pStyle w:val="Sraopastraipa"/>
        <w:numPr>
          <w:ilvl w:val="0"/>
          <w:numId w:val="6"/>
        </w:numPr>
        <w:tabs>
          <w:tab w:val="left" w:pos="1134"/>
        </w:tabs>
        <w:ind w:left="0" w:firstLine="851"/>
        <w:jc w:val="both"/>
        <w:rPr>
          <w:rFonts w:eastAsia="Times New Roman"/>
          <w:sz w:val="24"/>
        </w:rPr>
      </w:pPr>
      <w:r w:rsidRPr="00036ECA">
        <w:rPr>
          <w:rFonts w:eastAsia="Times New Roman"/>
          <w:sz w:val="24"/>
        </w:rPr>
        <w:t>Avansas Pasla</w:t>
      </w:r>
      <w:r w:rsidR="005237AD" w:rsidRPr="00036ECA">
        <w:rPr>
          <w:rFonts w:eastAsia="Times New Roman"/>
          <w:sz w:val="24"/>
        </w:rPr>
        <w:t>u</w:t>
      </w:r>
      <w:r w:rsidRPr="00036ECA">
        <w:rPr>
          <w:rFonts w:eastAsia="Times New Roman"/>
          <w:sz w:val="24"/>
        </w:rPr>
        <w:t>gų teikėjui nebus mokamas.</w:t>
      </w:r>
    </w:p>
    <w:p w14:paraId="15794C06" w14:textId="77777777" w:rsidR="00033005" w:rsidRPr="00036ECA" w:rsidRDefault="00BF6E68" w:rsidP="00033005">
      <w:pPr>
        <w:pStyle w:val="Sraopastraipa"/>
        <w:numPr>
          <w:ilvl w:val="0"/>
          <w:numId w:val="6"/>
        </w:numPr>
        <w:tabs>
          <w:tab w:val="left" w:pos="1134"/>
        </w:tabs>
        <w:ind w:left="0" w:firstLine="851"/>
        <w:jc w:val="both"/>
        <w:rPr>
          <w:rFonts w:eastAsia="Times New Roman"/>
          <w:sz w:val="24"/>
        </w:rPr>
      </w:pPr>
      <w:r w:rsidRPr="00036ECA">
        <w:rPr>
          <w:rFonts w:eastAsia="Times New Roman"/>
          <w:sz w:val="24"/>
        </w:rPr>
        <w:t xml:space="preserve">Atsiskaitymas už </w:t>
      </w:r>
      <w:r w:rsidR="00EF351A" w:rsidRPr="00036ECA">
        <w:rPr>
          <w:rFonts w:eastAsia="Times New Roman"/>
          <w:sz w:val="24"/>
        </w:rPr>
        <w:t>suteiktas Paslaugas, vykdomas</w:t>
      </w:r>
      <w:r w:rsidR="002C04F3" w:rsidRPr="00036ECA">
        <w:rPr>
          <w:rFonts w:eastAsia="Times New Roman"/>
          <w:sz w:val="24"/>
        </w:rPr>
        <w:t xml:space="preserve"> </w:t>
      </w:r>
      <w:r w:rsidR="00320ADD" w:rsidRPr="00036ECA">
        <w:rPr>
          <w:rFonts w:eastAsia="Times New Roman"/>
          <w:sz w:val="24"/>
        </w:rPr>
        <w:t>už</w:t>
      </w:r>
      <w:r w:rsidR="003448EE" w:rsidRPr="00036ECA">
        <w:rPr>
          <w:rFonts w:eastAsia="Times New Roman"/>
          <w:sz w:val="24"/>
        </w:rPr>
        <w:t xml:space="preserve"> praėjusį</w:t>
      </w:r>
      <w:r w:rsidR="00320ADD" w:rsidRPr="00036ECA">
        <w:rPr>
          <w:rFonts w:eastAsia="Times New Roman"/>
          <w:sz w:val="24"/>
        </w:rPr>
        <w:t xml:space="preserve"> kalendorinį mėnesį.</w:t>
      </w:r>
    </w:p>
    <w:p w14:paraId="76995C5C" w14:textId="77777777" w:rsidR="00033005" w:rsidRPr="00036ECA" w:rsidRDefault="00BA6744" w:rsidP="00033005">
      <w:pPr>
        <w:pStyle w:val="Sraopastraipa"/>
        <w:numPr>
          <w:ilvl w:val="0"/>
          <w:numId w:val="6"/>
        </w:numPr>
        <w:tabs>
          <w:tab w:val="left" w:pos="1134"/>
        </w:tabs>
        <w:ind w:left="0" w:firstLine="851"/>
        <w:jc w:val="both"/>
        <w:rPr>
          <w:rFonts w:eastAsia="Times New Roman"/>
          <w:sz w:val="24"/>
        </w:rPr>
      </w:pPr>
      <w:r w:rsidRPr="00036ECA">
        <w:rPr>
          <w:rFonts w:eastAsia="Times New Roman"/>
          <w:sz w:val="24"/>
        </w:rPr>
        <w:t xml:space="preserve">Jei šioje techninėje specifikacijoje numatytų veiklų įgyvendinimo metu Paslaugų teikėjui iškiltų poreikis atlikti tam tikrus papildomus darbus, kurie yra būtini numatytų veiklų įgyvendinimui, tačiau nėra įvardinti šioje techninėje specifikacijoje, Paslaugų teikėjas privalo užtikrinti nenutrūkstamą veiklų vykdymą savo lėšomis (papildomo personalo samdymas ir pan.). </w:t>
      </w:r>
    </w:p>
    <w:p w14:paraId="48E18D4D" w14:textId="0B27536A" w:rsidR="00033005" w:rsidRPr="00036ECA" w:rsidRDefault="00BA6744" w:rsidP="635B3D34">
      <w:pPr>
        <w:pStyle w:val="Sraopastraipa"/>
        <w:numPr>
          <w:ilvl w:val="0"/>
          <w:numId w:val="6"/>
        </w:numPr>
        <w:tabs>
          <w:tab w:val="left" w:pos="1134"/>
        </w:tabs>
        <w:ind w:left="0" w:firstLine="851"/>
        <w:jc w:val="both"/>
        <w:rPr>
          <w:rFonts w:eastAsia="Times New Roman"/>
          <w:sz w:val="24"/>
        </w:rPr>
      </w:pPr>
      <w:r w:rsidRPr="635B3D34">
        <w:rPr>
          <w:rFonts w:eastAsia="Times New Roman"/>
          <w:sz w:val="24"/>
        </w:rPr>
        <w:t xml:space="preserve">Užimtumo tarnybos specialistas, individualiame užimtumo veiklos plane suplanavęs Klientui paslaugą Konsultavimas dėl motyvacijos dirbti ir (ar) socialinių įgūdžių stiprinimas, </w:t>
      </w:r>
      <w:r w:rsidR="00D869AF" w:rsidRPr="635B3D34">
        <w:rPr>
          <w:rFonts w:eastAsia="Times New Roman"/>
          <w:sz w:val="24"/>
        </w:rPr>
        <w:t xml:space="preserve">Kliento </w:t>
      </w:r>
      <w:r w:rsidR="009E34DC" w:rsidRPr="635B3D34">
        <w:rPr>
          <w:rFonts w:eastAsia="Times New Roman"/>
          <w:sz w:val="24"/>
        </w:rPr>
        <w:t xml:space="preserve">kontaktinius </w:t>
      </w:r>
      <w:r w:rsidR="00D869AF" w:rsidRPr="635B3D34">
        <w:rPr>
          <w:rFonts w:eastAsia="Times New Roman"/>
          <w:sz w:val="24"/>
        </w:rPr>
        <w:t>duomenis teikia Paslaugų teikėjui</w:t>
      </w:r>
      <w:r w:rsidR="2BE7FE34" w:rsidRPr="635B3D34">
        <w:rPr>
          <w:rFonts w:eastAsia="Times New Roman"/>
          <w:sz w:val="24"/>
        </w:rPr>
        <w:t xml:space="preserve"> Paslaugų teikėjo nurodytu elektroniniu paštu</w:t>
      </w:r>
      <w:r w:rsidR="006029E7" w:rsidRPr="635B3D34">
        <w:rPr>
          <w:rFonts w:eastAsia="Times New Roman"/>
          <w:sz w:val="24"/>
        </w:rPr>
        <w:t>.</w:t>
      </w:r>
    </w:p>
    <w:p w14:paraId="51E0F9DF" w14:textId="284639D4" w:rsidR="00033005" w:rsidRPr="00036ECA" w:rsidRDefault="005267FE" w:rsidP="00033005">
      <w:pPr>
        <w:pStyle w:val="Sraopastraipa"/>
        <w:numPr>
          <w:ilvl w:val="0"/>
          <w:numId w:val="6"/>
        </w:numPr>
        <w:tabs>
          <w:tab w:val="left" w:pos="1134"/>
        </w:tabs>
        <w:ind w:left="0" w:firstLine="851"/>
        <w:jc w:val="both"/>
        <w:rPr>
          <w:rFonts w:eastAsia="Times New Roman"/>
          <w:sz w:val="24"/>
        </w:rPr>
      </w:pPr>
      <w:r w:rsidRPr="00036ECA">
        <w:rPr>
          <w:rFonts w:eastAsia="Times New Roman"/>
          <w:sz w:val="24"/>
        </w:rPr>
        <w:t>Paslaugų teikėjas, gavęs Kliento</w:t>
      </w:r>
      <w:r w:rsidR="009E34DC" w:rsidRPr="00036ECA">
        <w:rPr>
          <w:rFonts w:eastAsia="Times New Roman"/>
          <w:sz w:val="24"/>
        </w:rPr>
        <w:t xml:space="preserve"> kontaktinius</w:t>
      </w:r>
      <w:r w:rsidRPr="00036ECA">
        <w:rPr>
          <w:rFonts w:eastAsia="Times New Roman"/>
          <w:sz w:val="24"/>
        </w:rPr>
        <w:t xml:space="preserve"> duomenis,</w:t>
      </w:r>
      <w:r w:rsidR="00196D13">
        <w:rPr>
          <w:rFonts w:eastAsia="Times New Roman"/>
          <w:sz w:val="24"/>
        </w:rPr>
        <w:t xml:space="preserve"> per 5 d. d. nuo duomenų gavimo dienos</w:t>
      </w:r>
      <w:r w:rsidRPr="00036ECA">
        <w:rPr>
          <w:rFonts w:eastAsia="Times New Roman"/>
          <w:sz w:val="24"/>
        </w:rPr>
        <w:t xml:space="preserve"> susisiekia su Klientu ir suderina</w:t>
      </w:r>
      <w:r w:rsidR="00114ABC" w:rsidRPr="00036ECA">
        <w:rPr>
          <w:rFonts w:eastAsia="Times New Roman"/>
          <w:sz w:val="24"/>
        </w:rPr>
        <w:t xml:space="preserve"> Paslaugos teikimo datą, laiką bei vietą.</w:t>
      </w:r>
      <w:r w:rsidR="00BA6744" w:rsidRPr="00036ECA">
        <w:rPr>
          <w:rFonts w:eastAsia="Times New Roman"/>
          <w:color w:val="000000"/>
          <w:sz w:val="24"/>
        </w:rPr>
        <w:t xml:space="preserve"> </w:t>
      </w:r>
    </w:p>
    <w:p w14:paraId="7C23859E" w14:textId="77777777" w:rsidR="00033005" w:rsidRPr="00036ECA" w:rsidRDefault="00BA6744" w:rsidP="00033005">
      <w:pPr>
        <w:pStyle w:val="Sraopastraipa"/>
        <w:numPr>
          <w:ilvl w:val="0"/>
          <w:numId w:val="6"/>
        </w:numPr>
        <w:tabs>
          <w:tab w:val="left" w:pos="1134"/>
        </w:tabs>
        <w:ind w:left="0" w:firstLine="851"/>
        <w:jc w:val="both"/>
        <w:rPr>
          <w:rFonts w:eastAsia="Times New Roman"/>
          <w:sz w:val="24"/>
        </w:rPr>
      </w:pPr>
      <w:r w:rsidRPr="00036ECA">
        <w:rPr>
          <w:rFonts w:eastAsia="Times New Roman"/>
          <w:color w:val="000000"/>
          <w:sz w:val="24"/>
        </w:rPr>
        <w:t xml:space="preserve">Paslaugų teikėjas nedelsiant informuoja Paslaugų pirkėją, jei </w:t>
      </w:r>
      <w:r w:rsidR="00114ABC" w:rsidRPr="00036ECA">
        <w:rPr>
          <w:rFonts w:eastAsia="Times New Roman"/>
          <w:color w:val="000000"/>
          <w:sz w:val="24"/>
        </w:rPr>
        <w:t>Klientas</w:t>
      </w:r>
      <w:r w:rsidRPr="00036ECA">
        <w:rPr>
          <w:rFonts w:eastAsia="Times New Roman"/>
          <w:color w:val="000000"/>
          <w:sz w:val="24"/>
        </w:rPr>
        <w:t xml:space="preserve"> neatvyksta į konsultacijas</w:t>
      </w:r>
      <w:r w:rsidR="00BF1A48" w:rsidRPr="00036ECA">
        <w:rPr>
          <w:rFonts w:eastAsia="Times New Roman"/>
          <w:color w:val="000000"/>
          <w:sz w:val="24"/>
        </w:rPr>
        <w:t>.</w:t>
      </w:r>
    </w:p>
    <w:p w14:paraId="4F592883" w14:textId="2B025816" w:rsidR="00893A71" w:rsidRPr="00036ECA" w:rsidRDefault="00BA6744" w:rsidP="00033005">
      <w:pPr>
        <w:pStyle w:val="Sraopastraipa"/>
        <w:numPr>
          <w:ilvl w:val="0"/>
          <w:numId w:val="6"/>
        </w:numPr>
        <w:tabs>
          <w:tab w:val="left" w:pos="1134"/>
        </w:tabs>
        <w:ind w:left="0" w:firstLine="851"/>
        <w:jc w:val="both"/>
        <w:rPr>
          <w:rFonts w:eastAsia="Times New Roman"/>
          <w:sz w:val="24"/>
        </w:rPr>
      </w:pPr>
      <w:r w:rsidRPr="00036ECA">
        <w:rPr>
          <w:sz w:val="24"/>
        </w:rPr>
        <w:t xml:space="preserve">Paslaugų teikėjas, suteikęs Paslaugas, Paslaugų pirkėjui </w:t>
      </w:r>
      <w:r w:rsidR="00871938">
        <w:rPr>
          <w:sz w:val="24"/>
        </w:rPr>
        <w:t>iki einamojo mėnesio</w:t>
      </w:r>
      <w:r w:rsidRPr="00036ECA">
        <w:rPr>
          <w:sz w:val="24"/>
        </w:rPr>
        <w:t xml:space="preserve"> </w:t>
      </w:r>
      <w:r w:rsidR="00871938">
        <w:rPr>
          <w:sz w:val="24"/>
        </w:rPr>
        <w:t>10 dienos</w:t>
      </w:r>
      <w:r w:rsidR="009E5170">
        <w:rPr>
          <w:sz w:val="24"/>
        </w:rPr>
        <w:t xml:space="preserve"> </w:t>
      </w:r>
      <w:r w:rsidRPr="00036ECA">
        <w:rPr>
          <w:sz w:val="24"/>
        </w:rPr>
        <w:t>turi pateikti</w:t>
      </w:r>
      <w:r w:rsidR="008434DE" w:rsidRPr="00036ECA">
        <w:rPr>
          <w:sz w:val="24"/>
        </w:rPr>
        <w:t xml:space="preserve"> K</w:t>
      </w:r>
      <w:r w:rsidRPr="00036ECA">
        <w:rPr>
          <w:sz w:val="24"/>
        </w:rPr>
        <w:t>onsultavimo paslaugų teikimo ataskaitą apie Klientą</w:t>
      </w:r>
      <w:r w:rsidR="00871938">
        <w:rPr>
          <w:sz w:val="24"/>
        </w:rPr>
        <w:t xml:space="preserve"> už praėjusį kalendorinį mėnesį</w:t>
      </w:r>
      <w:r w:rsidRPr="00036ECA">
        <w:rPr>
          <w:sz w:val="24"/>
        </w:rPr>
        <w:t xml:space="preserve"> (1 Priedas)</w:t>
      </w:r>
    </w:p>
    <w:p w14:paraId="63B5816A" w14:textId="18F73842" w:rsidR="001607ED" w:rsidRPr="00036ECA" w:rsidRDefault="00932237" w:rsidP="00F724AB">
      <w:pPr>
        <w:tabs>
          <w:tab w:val="left" w:pos="851"/>
        </w:tabs>
        <w:spacing w:after="0" w:line="240" w:lineRule="auto"/>
        <w:ind w:firstLine="851"/>
        <w:jc w:val="both"/>
        <w:rPr>
          <w:szCs w:val="24"/>
        </w:rPr>
      </w:pPr>
      <w:r w:rsidRPr="00036ECA">
        <w:rPr>
          <w:szCs w:val="24"/>
        </w:rPr>
        <w:t>PRIDEDAMA</w:t>
      </w:r>
      <w:r w:rsidR="006029E7" w:rsidRPr="00036ECA">
        <w:rPr>
          <w:szCs w:val="24"/>
        </w:rPr>
        <w:t xml:space="preserve">. </w:t>
      </w:r>
      <w:r w:rsidR="0014205E" w:rsidRPr="00036ECA">
        <w:rPr>
          <w:rFonts w:eastAsia="Times New Roman"/>
          <w:bCs/>
          <w:szCs w:val="24"/>
        </w:rPr>
        <w:t>Konsultavimo dėl motyvacijos dirbti ir (ar) socialinių įgūdžių stiprinimo paslaugų teikimo ataskaitos forma</w:t>
      </w:r>
      <w:r w:rsidR="006E6F74">
        <w:rPr>
          <w:rFonts w:eastAsia="Times New Roman"/>
          <w:bCs/>
          <w:szCs w:val="24"/>
        </w:rPr>
        <w:t>.</w:t>
      </w:r>
    </w:p>
    <w:p w14:paraId="1BD7304D" w14:textId="77777777" w:rsidR="001607ED" w:rsidRPr="00036ECA" w:rsidRDefault="001607ED" w:rsidP="00F724AB">
      <w:pPr>
        <w:tabs>
          <w:tab w:val="left" w:pos="851"/>
        </w:tabs>
        <w:spacing w:after="0" w:line="240" w:lineRule="auto"/>
        <w:ind w:left="851"/>
        <w:jc w:val="both"/>
        <w:rPr>
          <w:bCs/>
          <w:color w:val="000000"/>
          <w:szCs w:val="24"/>
        </w:rPr>
      </w:pPr>
    </w:p>
    <w:p w14:paraId="2EF8FAEF" w14:textId="77777777" w:rsidR="00932237" w:rsidRPr="00036ECA" w:rsidRDefault="00932237" w:rsidP="00175D6D">
      <w:pPr>
        <w:spacing w:after="0"/>
        <w:jc w:val="center"/>
        <w:rPr>
          <w:szCs w:val="24"/>
        </w:rPr>
      </w:pPr>
      <w:r w:rsidRPr="00036ECA">
        <w:rPr>
          <w:szCs w:val="24"/>
        </w:rPr>
        <w:t>–––––––––––––––––––––––––––</w:t>
      </w:r>
      <w:r w:rsidRPr="00036ECA">
        <w:rPr>
          <w:szCs w:val="24"/>
        </w:rPr>
        <w:br w:type="page"/>
      </w:r>
    </w:p>
    <w:p w14:paraId="2EF8FAF0" w14:textId="7E08648F" w:rsidR="00932237" w:rsidRPr="00036ECA" w:rsidRDefault="0085295D" w:rsidP="00932237">
      <w:pPr>
        <w:spacing w:after="0" w:line="240" w:lineRule="auto"/>
        <w:ind w:left="6237"/>
        <w:rPr>
          <w:bCs/>
          <w:color w:val="000000"/>
          <w:szCs w:val="24"/>
        </w:rPr>
      </w:pPr>
      <w:r w:rsidRPr="00036ECA">
        <w:rPr>
          <w:bCs/>
          <w:color w:val="000000"/>
          <w:szCs w:val="24"/>
        </w:rPr>
        <w:lastRenderedPageBreak/>
        <w:t>Konsultavimo paslaugų dėl motyvacijos dirbti ir (ar) socialinių įgūdžių stiprinimo techninės specifikacijos</w:t>
      </w:r>
    </w:p>
    <w:p w14:paraId="2EF8FAF1" w14:textId="77777777" w:rsidR="00932237" w:rsidRPr="00036ECA" w:rsidRDefault="00932237" w:rsidP="00932237">
      <w:pPr>
        <w:spacing w:after="0" w:line="240" w:lineRule="auto"/>
        <w:ind w:left="6237"/>
        <w:rPr>
          <w:bCs/>
          <w:color w:val="000000"/>
          <w:szCs w:val="24"/>
        </w:rPr>
      </w:pPr>
      <w:r w:rsidRPr="00036ECA">
        <w:rPr>
          <w:bCs/>
          <w:color w:val="000000"/>
          <w:szCs w:val="24"/>
        </w:rPr>
        <w:t>1 priedas</w:t>
      </w:r>
    </w:p>
    <w:p w14:paraId="4B5250A9" w14:textId="77777777" w:rsidR="00B673CA" w:rsidRPr="00036ECA" w:rsidRDefault="00B673CA" w:rsidP="00B673CA">
      <w:pPr>
        <w:tabs>
          <w:tab w:val="left" w:pos="851"/>
        </w:tabs>
        <w:spacing w:before="100" w:beforeAutospacing="1" w:after="100" w:afterAutospacing="1"/>
        <w:ind w:firstLine="851"/>
        <w:jc w:val="center"/>
        <w:rPr>
          <w:rFonts w:eastAsia="Times New Roman"/>
          <w:b/>
          <w:szCs w:val="24"/>
        </w:rPr>
      </w:pPr>
    </w:p>
    <w:p w14:paraId="2FED3717" w14:textId="77777777" w:rsidR="00B673CA" w:rsidRPr="00036ECA" w:rsidRDefault="00B673CA" w:rsidP="00B673CA">
      <w:pPr>
        <w:tabs>
          <w:tab w:val="left" w:pos="851"/>
        </w:tabs>
        <w:spacing w:before="100" w:beforeAutospacing="1" w:after="100" w:afterAutospacing="1"/>
        <w:ind w:firstLine="851"/>
        <w:jc w:val="center"/>
        <w:rPr>
          <w:szCs w:val="24"/>
        </w:rPr>
      </w:pPr>
      <w:r w:rsidRPr="00036ECA">
        <w:rPr>
          <w:rFonts w:eastAsia="Times New Roman"/>
          <w:b/>
          <w:szCs w:val="24"/>
        </w:rPr>
        <w:t>(Konsultavimo dėl motyvacijos dirbti ir (ar) socialinių įgūdžių stiprinimo paslaugų teikimo ataskaitos forma)</w:t>
      </w:r>
    </w:p>
    <w:p w14:paraId="3A674313" w14:textId="77777777" w:rsidR="00B673CA" w:rsidRPr="00036ECA" w:rsidRDefault="00B673CA" w:rsidP="00B673CA">
      <w:pPr>
        <w:tabs>
          <w:tab w:val="left" w:pos="4962"/>
        </w:tabs>
        <w:spacing w:before="100" w:beforeAutospacing="1" w:after="100" w:afterAutospacing="1" w:line="240" w:lineRule="auto"/>
        <w:jc w:val="center"/>
        <w:rPr>
          <w:rFonts w:eastAsia="Times New Roman"/>
          <w:b/>
          <w:szCs w:val="24"/>
        </w:rPr>
      </w:pPr>
      <w:r w:rsidRPr="00036ECA">
        <w:rPr>
          <w:rFonts w:eastAsia="Times New Roman"/>
          <w:b/>
          <w:bCs/>
          <w:szCs w:val="24"/>
        </w:rPr>
        <w:t>KONSULTAVIMO DĖL MOTYVACIJOS DIRBTI IR (AR) SOCIALINIŲ ĮGŪDŽIŲ STIPRINIMO PASLAUGŲ</w:t>
      </w:r>
      <w:r w:rsidRPr="00036ECA">
        <w:rPr>
          <w:rFonts w:eastAsia="Times New Roman"/>
          <w:b/>
          <w:szCs w:val="24"/>
        </w:rPr>
        <w:t xml:space="preserve"> TEIKIMO ATASKAITA</w:t>
      </w:r>
    </w:p>
    <w:p w14:paraId="268501F3" w14:textId="33EA57FD" w:rsidR="00B673CA" w:rsidRPr="00036ECA" w:rsidRDefault="00B673CA" w:rsidP="00B673CA">
      <w:pPr>
        <w:spacing w:before="100" w:beforeAutospacing="1" w:after="100" w:afterAutospacing="1" w:line="240" w:lineRule="auto"/>
        <w:jc w:val="center"/>
        <w:rPr>
          <w:rFonts w:eastAsia="Times New Roman"/>
          <w:b/>
          <w:szCs w:val="24"/>
        </w:rPr>
      </w:pPr>
    </w:p>
    <w:p w14:paraId="57A89D25" w14:textId="77777777" w:rsidR="00B673CA" w:rsidRPr="00036ECA" w:rsidRDefault="00B673CA" w:rsidP="00B673CA">
      <w:pPr>
        <w:spacing w:before="100" w:beforeAutospacing="1" w:after="100" w:afterAutospacing="1" w:line="240" w:lineRule="auto"/>
        <w:jc w:val="center"/>
        <w:rPr>
          <w:rFonts w:eastAsia="Times New Roman"/>
          <w:b/>
          <w:szCs w:val="24"/>
        </w:rPr>
      </w:pPr>
      <w:r w:rsidRPr="00036ECA">
        <w:rPr>
          <w:rFonts w:eastAsia="Times New Roman"/>
          <w:b/>
          <w:szCs w:val="24"/>
        </w:rPr>
        <w:t>20___m. __________ ___ d.</w:t>
      </w:r>
    </w:p>
    <w:p w14:paraId="3AA7DB1A" w14:textId="4614ABAC" w:rsidR="00564B0D" w:rsidRPr="00114A21" w:rsidRDefault="00564B0D" w:rsidP="00564B0D">
      <w:pPr>
        <w:spacing w:before="100" w:beforeAutospacing="1" w:after="100" w:afterAutospacing="1" w:line="240" w:lineRule="auto"/>
        <w:jc w:val="center"/>
        <w:rPr>
          <w:rFonts w:eastAsia="Times New Roman"/>
          <w:szCs w:val="24"/>
          <w:vertAlign w:val="subscript"/>
        </w:rPr>
      </w:pPr>
      <w:r w:rsidRPr="00114A21">
        <w:rPr>
          <w:rFonts w:eastAsia="Times New Roman"/>
          <w:szCs w:val="24"/>
          <w:vertAlign w:val="subscript"/>
        </w:rPr>
        <w:t>Ataskaitos užpildymo data</w:t>
      </w:r>
    </w:p>
    <w:p w14:paraId="12639DCD" w14:textId="3D37C7CB" w:rsidR="007115D0" w:rsidRDefault="007115D0" w:rsidP="00564B0D">
      <w:pPr>
        <w:spacing w:before="100" w:beforeAutospacing="1" w:after="100" w:afterAutospacing="1" w:line="240" w:lineRule="auto"/>
        <w:jc w:val="center"/>
        <w:rPr>
          <w:rFonts w:eastAsia="Times New Roman"/>
          <w:szCs w:val="24"/>
        </w:rPr>
      </w:pPr>
      <w:r>
        <w:rPr>
          <w:rFonts w:eastAsia="Times New Roman"/>
          <w:szCs w:val="24"/>
        </w:rPr>
        <w:t>______________________</w:t>
      </w:r>
    </w:p>
    <w:p w14:paraId="4F453670" w14:textId="6F80D497" w:rsidR="00B673CA" w:rsidRPr="008717B5" w:rsidRDefault="00B673CA" w:rsidP="007115D0">
      <w:pPr>
        <w:spacing w:before="100" w:beforeAutospacing="1" w:after="100" w:afterAutospacing="1" w:line="240" w:lineRule="auto"/>
        <w:jc w:val="center"/>
        <w:rPr>
          <w:rFonts w:eastAsia="Times New Roman"/>
          <w:szCs w:val="24"/>
          <w:vertAlign w:val="subscript"/>
        </w:rPr>
      </w:pPr>
      <w:r w:rsidRPr="008717B5">
        <w:rPr>
          <w:rFonts w:eastAsia="Times New Roman"/>
          <w:szCs w:val="24"/>
          <w:vertAlign w:val="subscript"/>
        </w:rPr>
        <w:t>Vieta</w:t>
      </w:r>
    </w:p>
    <w:p w14:paraId="2D4653A2" w14:textId="1DFFCC73" w:rsidR="00B673CA" w:rsidRPr="00036ECA" w:rsidRDefault="00B673CA" w:rsidP="005D7D5D">
      <w:pPr>
        <w:spacing w:before="100" w:beforeAutospacing="1" w:after="100" w:afterAutospacing="1" w:line="240" w:lineRule="auto"/>
        <w:jc w:val="center"/>
        <w:rPr>
          <w:rFonts w:eastAsia="Times New Roman"/>
          <w:szCs w:val="24"/>
          <w:shd w:val="clear" w:color="auto" w:fill="FFFFFF"/>
          <w:lang w:eastAsia="lt-LT"/>
        </w:rPr>
      </w:pPr>
      <w:r w:rsidRPr="00036ECA">
        <w:rPr>
          <w:rFonts w:eastAsia="Times New Roman"/>
          <w:szCs w:val="24"/>
          <w:shd w:val="clear" w:color="auto" w:fill="FFFFFF"/>
          <w:lang w:eastAsia="lt-LT"/>
        </w:rPr>
        <w:t>Paslaugų teikėjas  _____________________</w:t>
      </w:r>
      <w:r w:rsidR="005D7D5D">
        <w:rPr>
          <w:rFonts w:eastAsia="Times New Roman"/>
          <w:szCs w:val="24"/>
          <w:shd w:val="clear" w:color="auto" w:fill="FFFFFF"/>
          <w:lang w:eastAsia="lt-LT"/>
        </w:rPr>
        <w:t>______________________________________________</w:t>
      </w:r>
      <w:r w:rsidRPr="00036ECA">
        <w:rPr>
          <w:rFonts w:eastAsia="Times New Roman"/>
          <w:szCs w:val="24"/>
          <w:shd w:val="clear" w:color="auto" w:fill="FFFFFF"/>
          <w:lang w:eastAsia="lt-LT"/>
        </w:rPr>
        <w:t xml:space="preserve">, </w:t>
      </w:r>
      <w:r w:rsidRPr="008717B5">
        <w:rPr>
          <w:rFonts w:eastAsia="Times New Roman"/>
          <w:szCs w:val="24"/>
          <w:shd w:val="clear" w:color="auto" w:fill="FFFFFF"/>
          <w:vertAlign w:val="subscript"/>
          <w:lang w:eastAsia="lt-LT"/>
        </w:rPr>
        <w:t>(T</w:t>
      </w:r>
      <w:r w:rsidR="008717B5">
        <w:rPr>
          <w:rFonts w:eastAsia="Times New Roman"/>
          <w:szCs w:val="24"/>
          <w:shd w:val="clear" w:color="auto" w:fill="FFFFFF"/>
          <w:vertAlign w:val="subscript"/>
          <w:lang w:eastAsia="lt-LT"/>
        </w:rPr>
        <w:t>ei</w:t>
      </w:r>
      <w:r w:rsidRPr="008717B5">
        <w:rPr>
          <w:rFonts w:eastAsia="Times New Roman"/>
          <w:szCs w:val="24"/>
          <w:shd w:val="clear" w:color="auto" w:fill="FFFFFF"/>
          <w:vertAlign w:val="subscript"/>
          <w:lang w:eastAsia="lt-LT"/>
        </w:rPr>
        <w:t>kėjo pavadinimas, kodas)</w:t>
      </w:r>
    </w:p>
    <w:p w14:paraId="330B6FBA" w14:textId="3BEE899A" w:rsidR="00B11AC4" w:rsidRDefault="00B673CA" w:rsidP="00B673CA">
      <w:pPr>
        <w:spacing w:before="100" w:beforeAutospacing="1" w:after="100" w:afterAutospacing="1" w:line="240" w:lineRule="auto"/>
        <w:rPr>
          <w:rFonts w:eastAsia="Times New Roman"/>
          <w:b/>
          <w:szCs w:val="24"/>
        </w:rPr>
      </w:pPr>
      <w:r w:rsidRPr="00036ECA">
        <w:rPr>
          <w:rFonts w:eastAsia="Times New Roman"/>
          <w:szCs w:val="24"/>
          <w:shd w:val="clear" w:color="auto" w:fill="FFFFFF"/>
          <w:lang w:eastAsia="lt-LT"/>
        </w:rPr>
        <w:t>Vadovaudamasis</w:t>
      </w:r>
      <w:r w:rsidRPr="00036ECA">
        <w:rPr>
          <w:rFonts w:eastAsia="Times New Roman"/>
          <w:szCs w:val="24"/>
          <w:shd w:val="clear" w:color="auto" w:fill="FFFFFF"/>
          <w:vertAlign w:val="superscript"/>
          <w:lang w:eastAsia="lt-LT"/>
        </w:rPr>
        <w:t xml:space="preserve"> </w:t>
      </w:r>
      <w:r w:rsidRPr="00036ECA">
        <w:rPr>
          <w:rFonts w:eastAsia="Times New Roman"/>
          <w:szCs w:val="24"/>
          <w:shd w:val="clear" w:color="auto" w:fill="FFFFFF"/>
          <w:lang w:eastAsia="lt-LT"/>
        </w:rPr>
        <w:t>Konsultavimo dėl motyvacijos dirbti ir (ar) socialinių įgūdžių stiprinimo paslaugų viešojo pirkimo-pardavimo sutartimi Nr. _______</w:t>
      </w:r>
      <w:r w:rsidR="00A723F3">
        <w:rPr>
          <w:rFonts w:eastAsia="Times New Roman"/>
          <w:szCs w:val="24"/>
          <w:shd w:val="clear" w:color="auto" w:fill="FFFFFF"/>
          <w:lang w:eastAsia="lt-LT"/>
        </w:rPr>
        <w:t>__</w:t>
      </w:r>
      <w:r w:rsidRPr="00036ECA">
        <w:rPr>
          <w:rFonts w:eastAsia="Times New Roman"/>
          <w:szCs w:val="24"/>
          <w:shd w:val="clear" w:color="auto" w:fill="FFFFFF"/>
          <w:lang w:eastAsia="lt-LT"/>
        </w:rPr>
        <w:t xml:space="preserve">/_________, </w:t>
      </w:r>
      <w:r w:rsidRPr="00036ECA">
        <w:rPr>
          <w:rFonts w:eastAsia="Times New Roman"/>
          <w:b/>
          <w:szCs w:val="24"/>
        </w:rPr>
        <w:t xml:space="preserve">asmeniui </w:t>
      </w:r>
    </w:p>
    <w:p w14:paraId="736128BC" w14:textId="77777777" w:rsidR="00A723F3" w:rsidRDefault="00B673CA" w:rsidP="00A723F3">
      <w:pPr>
        <w:spacing w:before="100" w:beforeAutospacing="1" w:after="100" w:afterAutospacing="1" w:line="240" w:lineRule="auto"/>
        <w:jc w:val="center"/>
        <w:rPr>
          <w:rFonts w:eastAsia="Times New Roman"/>
          <w:szCs w:val="24"/>
          <w:shd w:val="clear" w:color="auto" w:fill="FFFFFF"/>
          <w:lang w:eastAsia="lt-LT"/>
        </w:rPr>
      </w:pPr>
      <w:r w:rsidRPr="00036ECA">
        <w:rPr>
          <w:rFonts w:eastAsia="Times New Roman"/>
          <w:b/>
          <w:szCs w:val="24"/>
        </w:rPr>
        <w:t>_________________________________</w:t>
      </w:r>
      <w:r w:rsidR="00B11AC4">
        <w:rPr>
          <w:rFonts w:eastAsia="Times New Roman"/>
          <w:b/>
          <w:szCs w:val="24"/>
        </w:rPr>
        <w:t>_______________________________________________</w:t>
      </w:r>
    </w:p>
    <w:p w14:paraId="7E034BBC" w14:textId="13134601" w:rsidR="00B673CA" w:rsidRPr="00036ECA" w:rsidRDefault="00B673CA" w:rsidP="00A723F3">
      <w:pPr>
        <w:spacing w:before="100" w:beforeAutospacing="1" w:after="100" w:afterAutospacing="1" w:line="240" w:lineRule="auto"/>
        <w:jc w:val="center"/>
        <w:rPr>
          <w:rFonts w:eastAsia="Times New Roman"/>
          <w:szCs w:val="24"/>
          <w:shd w:val="clear" w:color="auto" w:fill="FFFFFF"/>
          <w:lang w:eastAsia="lt-LT"/>
        </w:rPr>
      </w:pPr>
      <w:r w:rsidRPr="00036ECA">
        <w:rPr>
          <w:rFonts w:eastAsia="Times New Roman"/>
          <w:szCs w:val="24"/>
          <w:shd w:val="clear" w:color="auto" w:fill="FFFFFF"/>
          <w:vertAlign w:val="superscript"/>
          <w:lang w:eastAsia="lt-LT"/>
        </w:rPr>
        <w:t>(V</w:t>
      </w:r>
      <w:r w:rsidRPr="00036ECA">
        <w:rPr>
          <w:rFonts w:eastAsia="Times New Roman"/>
          <w:szCs w:val="24"/>
          <w:vertAlign w:val="superscript"/>
        </w:rPr>
        <w:t>ardas, pavardė</w:t>
      </w:r>
      <w:r w:rsidR="008B2736">
        <w:rPr>
          <w:rFonts w:eastAsia="Times New Roman"/>
          <w:szCs w:val="24"/>
          <w:vertAlign w:val="superscript"/>
        </w:rPr>
        <w:t>, didžiosios raidės</w:t>
      </w:r>
      <w:r w:rsidRPr="00036ECA">
        <w:rPr>
          <w:rFonts w:eastAsia="Times New Roman"/>
          <w:szCs w:val="24"/>
          <w:vertAlign w:val="superscript"/>
        </w:rPr>
        <w:t>)</w:t>
      </w:r>
    </w:p>
    <w:p w14:paraId="5F7D5BFD" w14:textId="77777777" w:rsidR="00B673CA" w:rsidRPr="00036ECA" w:rsidRDefault="00B673CA" w:rsidP="00B673CA">
      <w:pPr>
        <w:spacing w:before="100" w:beforeAutospacing="1" w:after="100" w:afterAutospacing="1" w:line="240" w:lineRule="auto"/>
        <w:rPr>
          <w:rFonts w:eastAsia="Times New Roman"/>
          <w:szCs w:val="24"/>
          <w:shd w:val="clear" w:color="auto" w:fill="FFFFFF"/>
          <w:lang w:eastAsia="lt-LT"/>
        </w:rPr>
      </w:pPr>
      <w:r w:rsidRPr="00036ECA">
        <w:rPr>
          <w:rFonts w:eastAsia="Times New Roman"/>
          <w:szCs w:val="24"/>
        </w:rPr>
        <w:t>Suteikė šias paslaugas:</w:t>
      </w:r>
    </w:p>
    <w:tbl>
      <w:tblPr>
        <w:tblW w:w="10319"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807"/>
        <w:gridCol w:w="1134"/>
        <w:gridCol w:w="1559"/>
        <w:gridCol w:w="1701"/>
        <w:gridCol w:w="2551"/>
      </w:tblGrid>
      <w:tr w:rsidR="007C2976" w:rsidRPr="00036ECA" w14:paraId="01A26726"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hideMark/>
          </w:tcPr>
          <w:p w14:paraId="673ED9F1" w14:textId="77777777" w:rsidR="007C2976" w:rsidRPr="00036ECA" w:rsidRDefault="007C2976" w:rsidP="00B673CA">
            <w:pPr>
              <w:spacing w:before="100" w:beforeAutospacing="1" w:after="100" w:afterAutospacing="1" w:line="240" w:lineRule="auto"/>
              <w:jc w:val="center"/>
              <w:rPr>
                <w:rFonts w:eastAsia="Times New Roman"/>
                <w:b/>
                <w:bCs/>
                <w:szCs w:val="24"/>
                <w:shd w:val="clear" w:color="auto" w:fill="FFFFFF"/>
                <w:lang w:eastAsia="lt-LT"/>
              </w:rPr>
            </w:pPr>
            <w:r w:rsidRPr="00036ECA">
              <w:rPr>
                <w:rFonts w:eastAsia="Times New Roman"/>
                <w:b/>
                <w:bCs/>
                <w:szCs w:val="24"/>
                <w:shd w:val="clear" w:color="auto" w:fill="FFFFFF"/>
                <w:lang w:eastAsia="lt-LT"/>
              </w:rPr>
              <w:t>Eil. Nr.</w:t>
            </w:r>
          </w:p>
        </w:tc>
        <w:tc>
          <w:tcPr>
            <w:tcW w:w="2807" w:type="dxa"/>
            <w:tcBorders>
              <w:top w:val="single" w:sz="4" w:space="0" w:color="auto"/>
              <w:left w:val="single" w:sz="4" w:space="0" w:color="auto"/>
              <w:bottom w:val="single" w:sz="4" w:space="0" w:color="auto"/>
              <w:right w:val="single" w:sz="4" w:space="0" w:color="auto"/>
            </w:tcBorders>
            <w:hideMark/>
          </w:tcPr>
          <w:p w14:paraId="713BD501" w14:textId="77777777" w:rsidR="007C2976" w:rsidRPr="00036ECA" w:rsidRDefault="007C2976" w:rsidP="00B673CA">
            <w:pPr>
              <w:spacing w:before="100" w:beforeAutospacing="1" w:after="100" w:afterAutospacing="1" w:line="240" w:lineRule="auto"/>
              <w:jc w:val="center"/>
              <w:rPr>
                <w:rFonts w:eastAsia="Times New Roman"/>
                <w:b/>
                <w:bCs/>
                <w:szCs w:val="24"/>
                <w:shd w:val="clear" w:color="auto" w:fill="FFFFFF"/>
                <w:lang w:eastAsia="lt-LT"/>
              </w:rPr>
            </w:pPr>
            <w:r w:rsidRPr="00036ECA">
              <w:rPr>
                <w:rFonts w:eastAsia="Times New Roman"/>
                <w:b/>
                <w:bCs/>
                <w:szCs w:val="24"/>
                <w:shd w:val="clear" w:color="auto" w:fill="FFFFFF"/>
                <w:lang w:eastAsia="lt-LT"/>
              </w:rPr>
              <w:t>Konsultacijos tema</w:t>
            </w:r>
          </w:p>
        </w:tc>
        <w:tc>
          <w:tcPr>
            <w:tcW w:w="1134" w:type="dxa"/>
            <w:tcBorders>
              <w:top w:val="single" w:sz="4" w:space="0" w:color="auto"/>
              <w:left w:val="single" w:sz="4" w:space="0" w:color="auto"/>
              <w:bottom w:val="single" w:sz="4" w:space="0" w:color="auto"/>
              <w:right w:val="single" w:sz="4" w:space="0" w:color="auto"/>
            </w:tcBorders>
          </w:tcPr>
          <w:p w14:paraId="4BCF8349" w14:textId="5EAF49E5" w:rsidR="007C2976" w:rsidRPr="00036ECA" w:rsidRDefault="007C2976" w:rsidP="00B673CA">
            <w:pPr>
              <w:spacing w:before="100" w:beforeAutospacing="1" w:after="100" w:afterAutospacing="1" w:line="240" w:lineRule="auto"/>
              <w:jc w:val="center"/>
              <w:rPr>
                <w:rFonts w:eastAsia="Times New Roman"/>
                <w:b/>
                <w:bCs/>
                <w:szCs w:val="24"/>
                <w:shd w:val="clear" w:color="auto" w:fill="FFFFFF"/>
                <w:lang w:eastAsia="lt-LT"/>
              </w:rPr>
            </w:pPr>
            <w:r w:rsidRPr="00036ECA">
              <w:rPr>
                <w:rFonts w:eastAsia="Times New Roman"/>
                <w:b/>
                <w:bCs/>
                <w:szCs w:val="24"/>
                <w:shd w:val="clear" w:color="auto" w:fill="FFFFFF"/>
                <w:lang w:eastAsia="lt-LT"/>
              </w:rPr>
              <w:t>Data</w:t>
            </w:r>
          </w:p>
        </w:tc>
        <w:tc>
          <w:tcPr>
            <w:tcW w:w="1559" w:type="dxa"/>
            <w:tcBorders>
              <w:top w:val="single" w:sz="4" w:space="0" w:color="auto"/>
              <w:left w:val="single" w:sz="4" w:space="0" w:color="auto"/>
              <w:bottom w:val="single" w:sz="4" w:space="0" w:color="auto"/>
              <w:right w:val="single" w:sz="4" w:space="0" w:color="auto"/>
            </w:tcBorders>
            <w:hideMark/>
          </w:tcPr>
          <w:p w14:paraId="5FEB6CE4" w14:textId="53890D49" w:rsidR="007C2976" w:rsidRPr="00036ECA" w:rsidRDefault="007C2976" w:rsidP="00B673CA">
            <w:pPr>
              <w:spacing w:before="100" w:beforeAutospacing="1" w:after="100" w:afterAutospacing="1" w:line="240" w:lineRule="auto"/>
              <w:jc w:val="center"/>
              <w:rPr>
                <w:rFonts w:eastAsia="Times New Roman"/>
                <w:b/>
                <w:bCs/>
                <w:szCs w:val="24"/>
                <w:shd w:val="clear" w:color="auto" w:fill="FFFFFF"/>
                <w:lang w:eastAsia="lt-LT"/>
              </w:rPr>
            </w:pPr>
            <w:r w:rsidRPr="00036ECA">
              <w:rPr>
                <w:rFonts w:eastAsia="Times New Roman"/>
                <w:b/>
                <w:bCs/>
                <w:szCs w:val="24"/>
                <w:shd w:val="clear" w:color="auto" w:fill="FFFFFF"/>
                <w:lang w:eastAsia="lt-LT"/>
              </w:rPr>
              <w:t>Trukmė (val.)</w:t>
            </w:r>
          </w:p>
        </w:tc>
        <w:tc>
          <w:tcPr>
            <w:tcW w:w="1701" w:type="dxa"/>
            <w:tcBorders>
              <w:top w:val="single" w:sz="4" w:space="0" w:color="auto"/>
              <w:left w:val="single" w:sz="4" w:space="0" w:color="auto"/>
              <w:bottom w:val="single" w:sz="4" w:space="0" w:color="auto"/>
              <w:right w:val="single" w:sz="4" w:space="0" w:color="auto"/>
            </w:tcBorders>
            <w:hideMark/>
          </w:tcPr>
          <w:p w14:paraId="286991AA" w14:textId="0781DD0E" w:rsidR="007C2976" w:rsidRPr="00036ECA" w:rsidRDefault="007C2976" w:rsidP="00B673CA">
            <w:pPr>
              <w:spacing w:before="100" w:beforeAutospacing="1" w:after="100" w:afterAutospacing="1" w:line="240" w:lineRule="auto"/>
              <w:jc w:val="center"/>
              <w:rPr>
                <w:rFonts w:eastAsia="Times New Roman"/>
                <w:b/>
                <w:bCs/>
                <w:szCs w:val="24"/>
                <w:shd w:val="clear" w:color="auto" w:fill="FFFFFF"/>
                <w:lang w:eastAsia="lt-LT"/>
              </w:rPr>
            </w:pPr>
            <w:r w:rsidRPr="00036ECA">
              <w:rPr>
                <w:rFonts w:eastAsia="Times New Roman"/>
                <w:b/>
                <w:bCs/>
                <w:szCs w:val="24"/>
                <w:shd w:val="clear" w:color="auto" w:fill="FFFFFF"/>
                <w:lang w:eastAsia="lt-LT"/>
              </w:rPr>
              <w:t>Kliento parašas</w:t>
            </w:r>
          </w:p>
        </w:tc>
        <w:tc>
          <w:tcPr>
            <w:tcW w:w="2551" w:type="dxa"/>
            <w:tcBorders>
              <w:top w:val="single" w:sz="4" w:space="0" w:color="auto"/>
              <w:left w:val="single" w:sz="4" w:space="0" w:color="auto"/>
              <w:bottom w:val="single" w:sz="4" w:space="0" w:color="auto"/>
              <w:right w:val="single" w:sz="4" w:space="0" w:color="auto"/>
            </w:tcBorders>
            <w:hideMark/>
          </w:tcPr>
          <w:p w14:paraId="7505FC06" w14:textId="77777777" w:rsidR="007C2976" w:rsidRPr="00036ECA" w:rsidRDefault="007C2976" w:rsidP="00B673CA">
            <w:pPr>
              <w:spacing w:before="100" w:beforeAutospacing="1" w:after="100" w:afterAutospacing="1" w:line="240" w:lineRule="auto"/>
              <w:jc w:val="center"/>
              <w:rPr>
                <w:rFonts w:eastAsia="Times New Roman"/>
                <w:b/>
                <w:bCs/>
                <w:szCs w:val="24"/>
                <w:shd w:val="clear" w:color="auto" w:fill="FFFFFF"/>
                <w:lang w:eastAsia="lt-LT"/>
              </w:rPr>
            </w:pPr>
            <w:r w:rsidRPr="00036ECA">
              <w:rPr>
                <w:rFonts w:eastAsia="Times New Roman"/>
                <w:b/>
                <w:bCs/>
                <w:szCs w:val="24"/>
                <w:shd w:val="clear" w:color="auto" w:fill="FFFFFF"/>
                <w:lang w:eastAsia="lt-LT"/>
              </w:rPr>
              <w:t>Pastabos</w:t>
            </w:r>
          </w:p>
        </w:tc>
      </w:tr>
      <w:tr w:rsidR="007C2976" w:rsidRPr="00036ECA" w14:paraId="718867FD"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E5BBEBF" w14:textId="77777777" w:rsidR="007C2976" w:rsidRPr="00036ECA" w:rsidRDefault="007C2976" w:rsidP="00B673CA">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1</w:t>
            </w:r>
          </w:p>
        </w:tc>
        <w:tc>
          <w:tcPr>
            <w:tcW w:w="2807" w:type="dxa"/>
            <w:tcBorders>
              <w:top w:val="single" w:sz="4" w:space="0" w:color="auto"/>
              <w:left w:val="single" w:sz="4" w:space="0" w:color="auto"/>
              <w:bottom w:val="single" w:sz="4" w:space="0" w:color="auto"/>
              <w:right w:val="single" w:sz="4" w:space="0" w:color="auto"/>
            </w:tcBorders>
          </w:tcPr>
          <w:p w14:paraId="30B18A18" w14:textId="77777777" w:rsidR="007C2976" w:rsidRPr="00036ECA" w:rsidRDefault="007C2976" w:rsidP="00B673CA">
            <w:pPr>
              <w:spacing w:before="100" w:beforeAutospacing="1" w:after="100" w:afterAutospacing="1" w:line="240" w:lineRule="auto"/>
              <w:rPr>
                <w:rFonts w:eastAsia="Times New Roman"/>
                <w:color w:val="000000"/>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3577B984" w14:textId="77777777" w:rsidR="007C2976" w:rsidRPr="00036ECA" w:rsidRDefault="007C2976" w:rsidP="00B673CA">
            <w:pPr>
              <w:spacing w:before="100" w:beforeAutospacing="1" w:after="100" w:afterAutospacing="1" w:line="240" w:lineRule="auto"/>
              <w:rPr>
                <w:rFonts w:eastAsia="Times New Roman"/>
                <w:color w:val="000000"/>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21FF09C6" w14:textId="01625C33" w:rsidR="007C2976" w:rsidRPr="00036ECA" w:rsidRDefault="007C2976" w:rsidP="00B673CA">
            <w:pPr>
              <w:spacing w:before="100" w:beforeAutospacing="1" w:after="100" w:afterAutospacing="1" w:line="240" w:lineRule="auto"/>
              <w:rPr>
                <w:rFonts w:eastAsia="Times New Roman"/>
                <w:color w:val="000000"/>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79636E93" w14:textId="77777777" w:rsidR="007C2976" w:rsidRPr="00036ECA" w:rsidRDefault="007C2976" w:rsidP="00B673CA">
            <w:pPr>
              <w:spacing w:before="100" w:beforeAutospacing="1" w:after="100" w:afterAutospacing="1" w:line="240" w:lineRule="auto"/>
              <w:rPr>
                <w:rFonts w:eastAsia="Times New Roman"/>
                <w:color w:val="000000"/>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7695F296" w14:textId="77777777" w:rsidR="007C2976" w:rsidRPr="00036ECA" w:rsidRDefault="007C2976" w:rsidP="00B673CA">
            <w:pPr>
              <w:spacing w:before="100" w:beforeAutospacing="1" w:after="100" w:afterAutospacing="1" w:line="240" w:lineRule="auto"/>
              <w:rPr>
                <w:rFonts w:eastAsia="Times New Roman"/>
                <w:color w:val="000000"/>
                <w:szCs w:val="24"/>
                <w:shd w:val="clear" w:color="auto" w:fill="FFFFFF"/>
                <w:lang w:eastAsia="lt-LT"/>
              </w:rPr>
            </w:pPr>
          </w:p>
        </w:tc>
      </w:tr>
      <w:tr w:rsidR="007C2976" w:rsidRPr="00036ECA" w14:paraId="731284C0"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90A4CB9" w14:textId="77777777" w:rsidR="007C2976" w:rsidRPr="00036ECA" w:rsidRDefault="007C2976" w:rsidP="00B673CA">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2</w:t>
            </w:r>
          </w:p>
        </w:tc>
        <w:tc>
          <w:tcPr>
            <w:tcW w:w="2807" w:type="dxa"/>
            <w:tcBorders>
              <w:top w:val="single" w:sz="4" w:space="0" w:color="auto"/>
              <w:left w:val="single" w:sz="4" w:space="0" w:color="auto"/>
              <w:bottom w:val="single" w:sz="4" w:space="0" w:color="auto"/>
              <w:right w:val="single" w:sz="4" w:space="0" w:color="auto"/>
            </w:tcBorders>
          </w:tcPr>
          <w:p w14:paraId="3B2E19C4"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57B73C20"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65A9E058" w14:textId="3F73C772"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330A7E92"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34A68394"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r>
      <w:tr w:rsidR="007C2976" w:rsidRPr="00036ECA" w14:paraId="11595BD0"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87BBE9A" w14:textId="77777777" w:rsidR="007C2976" w:rsidRPr="00036ECA" w:rsidRDefault="007C2976" w:rsidP="00B673CA">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3</w:t>
            </w:r>
          </w:p>
        </w:tc>
        <w:tc>
          <w:tcPr>
            <w:tcW w:w="2807" w:type="dxa"/>
            <w:tcBorders>
              <w:top w:val="single" w:sz="4" w:space="0" w:color="auto"/>
              <w:left w:val="single" w:sz="4" w:space="0" w:color="auto"/>
              <w:bottom w:val="single" w:sz="4" w:space="0" w:color="auto"/>
              <w:right w:val="single" w:sz="4" w:space="0" w:color="auto"/>
            </w:tcBorders>
          </w:tcPr>
          <w:p w14:paraId="2E4BCF5F"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1BB00D11"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38BC53D4" w14:textId="144AFBF1"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1BB35777"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4A2F3D8E"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r>
      <w:tr w:rsidR="007C2976" w:rsidRPr="00036ECA" w14:paraId="31A0A001"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C23EB44" w14:textId="77777777" w:rsidR="007C2976" w:rsidRPr="00036ECA" w:rsidRDefault="007C2976" w:rsidP="00B673CA">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4</w:t>
            </w:r>
          </w:p>
        </w:tc>
        <w:tc>
          <w:tcPr>
            <w:tcW w:w="2807" w:type="dxa"/>
            <w:tcBorders>
              <w:top w:val="single" w:sz="4" w:space="0" w:color="auto"/>
              <w:left w:val="single" w:sz="4" w:space="0" w:color="auto"/>
              <w:bottom w:val="single" w:sz="4" w:space="0" w:color="auto"/>
              <w:right w:val="single" w:sz="4" w:space="0" w:color="auto"/>
            </w:tcBorders>
          </w:tcPr>
          <w:p w14:paraId="79056C16"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38B9879E"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750F1A4A" w14:textId="78463704"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7B7300DF"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05F56141"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r>
      <w:tr w:rsidR="007C2976" w:rsidRPr="00036ECA" w14:paraId="6A2829E0"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A271256" w14:textId="77777777" w:rsidR="007C2976" w:rsidRPr="00036ECA" w:rsidRDefault="007C2976" w:rsidP="00B673CA">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lastRenderedPageBreak/>
              <w:t>5</w:t>
            </w:r>
          </w:p>
        </w:tc>
        <w:tc>
          <w:tcPr>
            <w:tcW w:w="2807" w:type="dxa"/>
            <w:tcBorders>
              <w:top w:val="single" w:sz="4" w:space="0" w:color="auto"/>
              <w:left w:val="single" w:sz="4" w:space="0" w:color="auto"/>
              <w:bottom w:val="single" w:sz="4" w:space="0" w:color="auto"/>
              <w:right w:val="single" w:sz="4" w:space="0" w:color="auto"/>
            </w:tcBorders>
          </w:tcPr>
          <w:p w14:paraId="47F7747D"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45A031DA"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62D266F9" w14:textId="04D0497F"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77F8EBA7"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2375681F"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r>
      <w:tr w:rsidR="007C2976" w:rsidRPr="00036ECA" w14:paraId="74D43034"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5798325" w14:textId="07C6A7FF" w:rsidR="007C2976" w:rsidRPr="00036ECA" w:rsidRDefault="007C2976" w:rsidP="00B673CA">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6</w:t>
            </w:r>
          </w:p>
        </w:tc>
        <w:tc>
          <w:tcPr>
            <w:tcW w:w="2807" w:type="dxa"/>
            <w:tcBorders>
              <w:top w:val="single" w:sz="4" w:space="0" w:color="auto"/>
              <w:left w:val="single" w:sz="4" w:space="0" w:color="auto"/>
              <w:bottom w:val="single" w:sz="4" w:space="0" w:color="auto"/>
              <w:right w:val="single" w:sz="4" w:space="0" w:color="auto"/>
            </w:tcBorders>
          </w:tcPr>
          <w:p w14:paraId="21A8C61C"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369EBA75"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0263E669"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68336E4E"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181B929C"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r>
      <w:tr w:rsidR="007C2976" w:rsidRPr="00036ECA" w14:paraId="04A6E906"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16B4C8CE" w14:textId="717A9C2F" w:rsidR="007C2976" w:rsidRPr="00036ECA" w:rsidRDefault="007C2976" w:rsidP="00B673CA">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7</w:t>
            </w:r>
          </w:p>
        </w:tc>
        <w:tc>
          <w:tcPr>
            <w:tcW w:w="2807" w:type="dxa"/>
            <w:tcBorders>
              <w:top w:val="single" w:sz="4" w:space="0" w:color="auto"/>
              <w:left w:val="single" w:sz="4" w:space="0" w:color="auto"/>
              <w:bottom w:val="single" w:sz="4" w:space="0" w:color="auto"/>
              <w:right w:val="single" w:sz="4" w:space="0" w:color="auto"/>
            </w:tcBorders>
          </w:tcPr>
          <w:p w14:paraId="30884A93"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0F3727F7"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5204DB50"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03E83B8D"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7F413BFA"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r>
      <w:tr w:rsidR="007C2976" w:rsidRPr="00036ECA" w14:paraId="7B23055B"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1DB748E" w14:textId="1D30266D" w:rsidR="007C2976" w:rsidRPr="00036ECA" w:rsidRDefault="00546763" w:rsidP="00B673CA">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8</w:t>
            </w:r>
          </w:p>
        </w:tc>
        <w:tc>
          <w:tcPr>
            <w:tcW w:w="2807" w:type="dxa"/>
            <w:tcBorders>
              <w:top w:val="single" w:sz="4" w:space="0" w:color="auto"/>
              <w:left w:val="single" w:sz="4" w:space="0" w:color="auto"/>
              <w:bottom w:val="single" w:sz="4" w:space="0" w:color="auto"/>
              <w:right w:val="single" w:sz="4" w:space="0" w:color="auto"/>
            </w:tcBorders>
          </w:tcPr>
          <w:p w14:paraId="7B1340ED"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72827E2E"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4709B72A" w14:textId="78766EB8"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46F93154"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60E638EF" w14:textId="77777777" w:rsidR="007C2976" w:rsidRPr="00036ECA" w:rsidRDefault="007C2976" w:rsidP="00B673CA">
            <w:pPr>
              <w:spacing w:before="100" w:beforeAutospacing="1" w:after="100" w:afterAutospacing="1" w:line="240" w:lineRule="auto"/>
              <w:rPr>
                <w:rFonts w:eastAsia="Times New Roman"/>
                <w:color w:val="222222"/>
                <w:szCs w:val="24"/>
                <w:shd w:val="clear" w:color="auto" w:fill="FFFFFF"/>
                <w:lang w:eastAsia="lt-LT"/>
              </w:rPr>
            </w:pPr>
          </w:p>
        </w:tc>
      </w:tr>
      <w:tr w:rsidR="00D32B18" w:rsidRPr="00036ECA" w14:paraId="6F4F0241"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49399656" w14:textId="45167053" w:rsidR="00D32B18" w:rsidRPr="00036ECA" w:rsidRDefault="00D32B18" w:rsidP="00B673CA">
            <w:pPr>
              <w:spacing w:before="100" w:beforeAutospacing="1" w:after="100" w:afterAutospacing="1" w:line="240" w:lineRule="auto"/>
              <w:jc w:val="center"/>
              <w:rPr>
                <w:rFonts w:eastAsia="Times New Roman"/>
                <w:color w:val="222222"/>
                <w:szCs w:val="24"/>
                <w:shd w:val="clear" w:color="auto" w:fill="FFFFFF"/>
                <w:lang w:eastAsia="lt-LT"/>
              </w:rPr>
            </w:pPr>
            <w:r>
              <w:rPr>
                <w:rFonts w:eastAsia="Times New Roman"/>
                <w:color w:val="222222"/>
                <w:szCs w:val="24"/>
                <w:shd w:val="clear" w:color="auto" w:fill="FFFFFF"/>
                <w:lang w:eastAsia="lt-LT"/>
              </w:rPr>
              <w:t>9</w:t>
            </w:r>
          </w:p>
        </w:tc>
        <w:tc>
          <w:tcPr>
            <w:tcW w:w="2807" w:type="dxa"/>
            <w:tcBorders>
              <w:top w:val="single" w:sz="4" w:space="0" w:color="auto"/>
              <w:left w:val="single" w:sz="4" w:space="0" w:color="auto"/>
              <w:bottom w:val="single" w:sz="4" w:space="0" w:color="auto"/>
              <w:right w:val="single" w:sz="4" w:space="0" w:color="auto"/>
            </w:tcBorders>
          </w:tcPr>
          <w:p w14:paraId="41492FEB"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2FC01992"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77A1CFA6"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15A81CCD"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6D65A3EF"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r>
      <w:tr w:rsidR="00D32B18" w:rsidRPr="00036ECA" w14:paraId="0F1B9F1C"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7E399443" w14:textId="57B5334F" w:rsidR="00D32B18" w:rsidRDefault="00D32B18" w:rsidP="00B673CA">
            <w:pPr>
              <w:spacing w:before="100" w:beforeAutospacing="1" w:after="100" w:afterAutospacing="1" w:line="240" w:lineRule="auto"/>
              <w:jc w:val="center"/>
              <w:rPr>
                <w:rFonts w:eastAsia="Times New Roman"/>
                <w:color w:val="222222"/>
                <w:szCs w:val="24"/>
                <w:shd w:val="clear" w:color="auto" w:fill="FFFFFF"/>
                <w:lang w:eastAsia="lt-LT"/>
              </w:rPr>
            </w:pPr>
            <w:r>
              <w:rPr>
                <w:rFonts w:eastAsia="Times New Roman"/>
                <w:color w:val="222222"/>
                <w:szCs w:val="24"/>
                <w:shd w:val="clear" w:color="auto" w:fill="FFFFFF"/>
                <w:lang w:eastAsia="lt-LT"/>
              </w:rPr>
              <w:t>10</w:t>
            </w:r>
          </w:p>
        </w:tc>
        <w:tc>
          <w:tcPr>
            <w:tcW w:w="2807" w:type="dxa"/>
            <w:tcBorders>
              <w:top w:val="single" w:sz="4" w:space="0" w:color="auto"/>
              <w:left w:val="single" w:sz="4" w:space="0" w:color="auto"/>
              <w:bottom w:val="single" w:sz="4" w:space="0" w:color="auto"/>
              <w:right w:val="single" w:sz="4" w:space="0" w:color="auto"/>
            </w:tcBorders>
          </w:tcPr>
          <w:p w14:paraId="01F9C9E7"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66C34442"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6C1E91A9"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6BC6F0A3"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4A0A7AF3"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r>
      <w:tr w:rsidR="00546763" w:rsidRPr="00036ECA" w14:paraId="74DA643F" w14:textId="77777777">
        <w:trPr>
          <w:trHeight w:val="540"/>
        </w:trPr>
        <w:tc>
          <w:tcPr>
            <w:tcW w:w="10319" w:type="dxa"/>
            <w:gridSpan w:val="6"/>
            <w:tcBorders>
              <w:top w:val="single" w:sz="4" w:space="0" w:color="auto"/>
              <w:left w:val="single" w:sz="4" w:space="0" w:color="auto"/>
              <w:bottom w:val="single" w:sz="4" w:space="0" w:color="auto"/>
              <w:right w:val="single" w:sz="4" w:space="0" w:color="auto"/>
            </w:tcBorders>
            <w:vAlign w:val="center"/>
          </w:tcPr>
          <w:p w14:paraId="543086A2" w14:textId="2E676E58" w:rsidR="0034459A" w:rsidRPr="00036ECA" w:rsidRDefault="00F402EB" w:rsidP="00B673CA">
            <w:pPr>
              <w:spacing w:before="100" w:beforeAutospacing="1" w:after="100" w:afterAutospacing="1" w:line="240" w:lineRule="auto"/>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K</w:t>
            </w:r>
            <w:r w:rsidR="00C870A2" w:rsidRPr="00036ECA">
              <w:rPr>
                <w:rFonts w:eastAsia="Times New Roman"/>
                <w:color w:val="222222"/>
                <w:szCs w:val="24"/>
                <w:shd w:val="clear" w:color="auto" w:fill="FFFFFF"/>
                <w:lang w:eastAsia="lt-LT"/>
              </w:rPr>
              <w:t>onsultavimo paslaug</w:t>
            </w:r>
            <w:r w:rsidRPr="00036ECA">
              <w:rPr>
                <w:rFonts w:eastAsia="Times New Roman"/>
                <w:color w:val="222222"/>
                <w:szCs w:val="24"/>
                <w:shd w:val="clear" w:color="auto" w:fill="FFFFFF"/>
                <w:lang w:eastAsia="lt-LT"/>
              </w:rPr>
              <w:t>ų</w:t>
            </w:r>
            <w:r w:rsidR="00C870A2" w:rsidRPr="00036ECA">
              <w:rPr>
                <w:rFonts w:eastAsia="Times New Roman"/>
                <w:color w:val="222222"/>
                <w:szCs w:val="24"/>
                <w:shd w:val="clear" w:color="auto" w:fill="FFFFFF"/>
                <w:lang w:eastAsia="lt-LT"/>
              </w:rPr>
              <w:t xml:space="preserve"> dėl motyvacijos dirbti ir (ar) socialinių įgūdžių stiprinimo</w:t>
            </w:r>
            <w:r w:rsidRPr="00036ECA">
              <w:rPr>
                <w:rFonts w:eastAsia="Times New Roman"/>
                <w:color w:val="222222"/>
                <w:szCs w:val="24"/>
                <w:shd w:val="clear" w:color="auto" w:fill="FFFFFF"/>
                <w:lang w:eastAsia="lt-LT"/>
              </w:rPr>
              <w:t>, teikimo metu, atsiradus dar</w:t>
            </w:r>
            <w:r w:rsidR="00376098" w:rsidRPr="00036ECA">
              <w:rPr>
                <w:rFonts w:eastAsia="Times New Roman"/>
                <w:color w:val="222222"/>
                <w:szCs w:val="24"/>
                <w:shd w:val="clear" w:color="auto" w:fill="FFFFFF"/>
                <w:lang w:eastAsia="lt-LT"/>
              </w:rPr>
              <w:t>bo santykiams</w:t>
            </w:r>
            <w:r w:rsidR="006C2850" w:rsidRPr="00036ECA">
              <w:rPr>
                <w:rFonts w:eastAsia="Times New Roman"/>
                <w:color w:val="222222"/>
                <w:szCs w:val="24"/>
                <w:shd w:val="clear" w:color="auto" w:fill="FFFFFF"/>
                <w:lang w:eastAsia="lt-LT"/>
              </w:rPr>
              <w:t xml:space="preserve">, asmuo turi galimybę </w:t>
            </w:r>
            <w:r w:rsidR="00376098" w:rsidRPr="00036ECA">
              <w:rPr>
                <w:rFonts w:eastAsia="Times New Roman"/>
                <w:color w:val="222222"/>
                <w:szCs w:val="24"/>
                <w:shd w:val="clear" w:color="auto" w:fill="FFFFFF"/>
                <w:lang w:eastAsia="lt-LT"/>
              </w:rPr>
              <w:t>būti perregistruotas</w:t>
            </w:r>
            <w:r w:rsidR="006C2850" w:rsidRPr="00036ECA">
              <w:rPr>
                <w:rFonts w:eastAsia="Times New Roman"/>
                <w:color w:val="222222"/>
                <w:szCs w:val="24"/>
                <w:shd w:val="clear" w:color="auto" w:fill="FFFFFF"/>
                <w:lang w:eastAsia="lt-LT"/>
              </w:rPr>
              <w:t xml:space="preserve"> užimto asmens statusu ir gauti tolimesnį psichologinį palaikymą</w:t>
            </w:r>
            <w:r w:rsidR="003A52FE" w:rsidRPr="00036ECA">
              <w:rPr>
                <w:rFonts w:eastAsia="Times New Roman"/>
                <w:color w:val="222222"/>
                <w:szCs w:val="24"/>
                <w:shd w:val="clear" w:color="auto" w:fill="FFFFFF"/>
                <w:lang w:eastAsia="lt-LT"/>
              </w:rPr>
              <w:t xml:space="preserve"> darbinimosi procese bei pradėjus dirbti.</w:t>
            </w:r>
          </w:p>
          <w:p w14:paraId="3B6A59C1" w14:textId="77777777" w:rsidR="0034459A" w:rsidRPr="00036ECA" w:rsidRDefault="0034459A" w:rsidP="00B673CA">
            <w:pPr>
              <w:spacing w:before="100" w:beforeAutospacing="1" w:after="100" w:afterAutospacing="1" w:line="240" w:lineRule="auto"/>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Informacija apie įsidarbinimą:</w:t>
            </w:r>
          </w:p>
          <w:p w14:paraId="7B30A293" w14:textId="76D1209C" w:rsidR="0034459A" w:rsidRPr="00036ECA" w:rsidRDefault="00457171" w:rsidP="00B673CA">
            <w:pPr>
              <w:spacing w:before="100" w:beforeAutospacing="1" w:after="100" w:afterAutospacing="1" w:line="240" w:lineRule="auto"/>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Darbinės veiklos pradžios data</w:t>
            </w:r>
            <w:r w:rsidR="007C457C" w:rsidRPr="00036ECA">
              <w:rPr>
                <w:rFonts w:eastAsia="Times New Roman"/>
                <w:color w:val="222222"/>
                <w:szCs w:val="24"/>
                <w:shd w:val="clear" w:color="auto" w:fill="FFFFFF"/>
                <w:lang w:eastAsia="lt-LT"/>
              </w:rPr>
              <w:t xml:space="preserve"> </w:t>
            </w:r>
            <w:r w:rsidR="00893DBC" w:rsidRPr="00036ECA">
              <w:rPr>
                <w:rFonts w:eastAsia="Times New Roman"/>
                <w:color w:val="222222"/>
                <w:szCs w:val="24"/>
                <w:shd w:val="clear" w:color="auto" w:fill="FFFFFF"/>
                <w:lang w:eastAsia="lt-LT"/>
              </w:rPr>
              <w:t>_________________</w:t>
            </w:r>
            <w:r w:rsidR="007C457C" w:rsidRPr="00036ECA">
              <w:rPr>
                <w:rFonts w:eastAsia="Times New Roman"/>
                <w:color w:val="222222"/>
                <w:szCs w:val="24"/>
                <w:shd w:val="clear" w:color="auto" w:fill="FFFFFF"/>
                <w:lang w:eastAsia="lt-LT"/>
              </w:rPr>
              <w:t>___________________________</w:t>
            </w:r>
          </w:p>
          <w:p w14:paraId="07EB24BF" w14:textId="77777777" w:rsidR="00893DBC" w:rsidRPr="00036ECA" w:rsidRDefault="00893DBC" w:rsidP="00AB6A80">
            <w:pPr>
              <w:pStyle w:val="Sraopastraipa"/>
              <w:numPr>
                <w:ilvl w:val="0"/>
                <w:numId w:val="4"/>
              </w:numPr>
              <w:spacing w:before="100" w:beforeAutospacing="1" w:after="100" w:afterAutospacing="1"/>
              <w:rPr>
                <w:rFonts w:eastAsia="Times New Roman"/>
                <w:color w:val="222222"/>
                <w:sz w:val="24"/>
                <w:shd w:val="clear" w:color="auto" w:fill="FFFFFF"/>
              </w:rPr>
            </w:pPr>
            <w:r w:rsidRPr="00036ECA">
              <w:rPr>
                <w:rFonts w:eastAsia="Times New Roman"/>
                <w:color w:val="222222"/>
                <w:sz w:val="24"/>
                <w:shd w:val="clear" w:color="auto" w:fill="FFFFFF"/>
              </w:rPr>
              <w:t>Sutinku būti perregistruotas (</w:t>
            </w:r>
            <w:r w:rsidR="00E132D9" w:rsidRPr="00036ECA">
              <w:rPr>
                <w:rFonts w:eastAsia="Times New Roman"/>
                <w:color w:val="222222"/>
                <w:sz w:val="24"/>
                <w:shd w:val="clear" w:color="auto" w:fill="FFFFFF"/>
              </w:rPr>
              <w:t>-a) užimto asmens statusu ir gauti psichologinį palaikymą</w:t>
            </w:r>
          </w:p>
          <w:p w14:paraId="10E19BDC" w14:textId="77777777" w:rsidR="00E132D9" w:rsidRPr="00036ECA" w:rsidRDefault="00E132D9" w:rsidP="00B673CA">
            <w:pPr>
              <w:spacing w:before="100" w:beforeAutospacing="1" w:after="100" w:afterAutospacing="1" w:line="240" w:lineRule="auto"/>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 xml:space="preserve">Asmens </w:t>
            </w:r>
            <w:r w:rsidR="002C4DD2" w:rsidRPr="00036ECA">
              <w:rPr>
                <w:rFonts w:eastAsia="Times New Roman"/>
                <w:color w:val="222222"/>
                <w:szCs w:val="24"/>
                <w:shd w:val="clear" w:color="auto" w:fill="FFFFFF"/>
                <w:lang w:eastAsia="lt-LT"/>
              </w:rPr>
              <w:t>vardas, pavardė, parašas ___________________________________________</w:t>
            </w:r>
          </w:p>
          <w:p w14:paraId="23364AA5" w14:textId="0CB1153D" w:rsidR="002C4DD2" w:rsidRPr="00036ECA" w:rsidRDefault="002C4DD2" w:rsidP="00B673CA">
            <w:pPr>
              <w:spacing w:before="100" w:beforeAutospacing="1" w:after="100" w:afterAutospacing="1" w:line="240" w:lineRule="auto"/>
              <w:rPr>
                <w:rFonts w:eastAsia="Times New Roman"/>
                <w:color w:val="222222"/>
                <w:szCs w:val="24"/>
                <w:shd w:val="clear" w:color="auto" w:fill="FFFFFF"/>
                <w:lang w:eastAsia="lt-LT"/>
              </w:rPr>
            </w:pPr>
          </w:p>
        </w:tc>
      </w:tr>
      <w:tr w:rsidR="00546763" w:rsidRPr="00036ECA" w14:paraId="3307130E"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5569C1A" w14:textId="3277538D" w:rsidR="00546763" w:rsidRPr="00036ECA" w:rsidRDefault="00D32B18" w:rsidP="00B673CA">
            <w:pPr>
              <w:spacing w:before="100" w:beforeAutospacing="1" w:after="100" w:afterAutospacing="1" w:line="240" w:lineRule="auto"/>
              <w:jc w:val="center"/>
              <w:rPr>
                <w:rFonts w:eastAsia="Times New Roman"/>
                <w:color w:val="222222"/>
                <w:szCs w:val="24"/>
                <w:shd w:val="clear" w:color="auto" w:fill="FFFFFF"/>
                <w:lang w:eastAsia="lt-LT"/>
              </w:rPr>
            </w:pPr>
            <w:r>
              <w:rPr>
                <w:rFonts w:eastAsia="Times New Roman"/>
                <w:color w:val="222222"/>
                <w:szCs w:val="24"/>
                <w:shd w:val="clear" w:color="auto" w:fill="FFFFFF"/>
                <w:lang w:eastAsia="lt-LT"/>
              </w:rPr>
              <w:t>11</w:t>
            </w:r>
          </w:p>
        </w:tc>
        <w:tc>
          <w:tcPr>
            <w:tcW w:w="2807" w:type="dxa"/>
            <w:tcBorders>
              <w:top w:val="single" w:sz="4" w:space="0" w:color="auto"/>
              <w:left w:val="single" w:sz="4" w:space="0" w:color="auto"/>
              <w:bottom w:val="single" w:sz="4" w:space="0" w:color="auto"/>
              <w:right w:val="single" w:sz="4" w:space="0" w:color="auto"/>
            </w:tcBorders>
          </w:tcPr>
          <w:p w14:paraId="06AF49DF"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0DB19AE0"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718F32F4"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1DA2A198"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031E0DE1"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r>
      <w:tr w:rsidR="00546763" w:rsidRPr="00036ECA" w14:paraId="368121C1"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602342A5" w14:textId="26DFCEA4" w:rsidR="00546763" w:rsidRPr="00036ECA" w:rsidRDefault="00546763" w:rsidP="00B673CA">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1</w:t>
            </w:r>
            <w:r w:rsidR="00D32B18">
              <w:rPr>
                <w:rFonts w:eastAsia="Times New Roman"/>
                <w:color w:val="222222"/>
                <w:szCs w:val="24"/>
                <w:shd w:val="clear" w:color="auto" w:fill="FFFFFF"/>
                <w:lang w:eastAsia="lt-LT"/>
              </w:rPr>
              <w:t>2</w:t>
            </w:r>
          </w:p>
        </w:tc>
        <w:tc>
          <w:tcPr>
            <w:tcW w:w="2807" w:type="dxa"/>
            <w:tcBorders>
              <w:top w:val="single" w:sz="4" w:space="0" w:color="auto"/>
              <w:left w:val="single" w:sz="4" w:space="0" w:color="auto"/>
              <w:bottom w:val="single" w:sz="4" w:space="0" w:color="auto"/>
              <w:right w:val="single" w:sz="4" w:space="0" w:color="auto"/>
            </w:tcBorders>
          </w:tcPr>
          <w:p w14:paraId="43C0A7A1"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50EBB6B6"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7DCD3B2E"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45645676"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3555C55C"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r>
      <w:tr w:rsidR="00546763" w:rsidRPr="00036ECA" w14:paraId="43439194"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6C89837" w14:textId="768A4A5F" w:rsidR="00546763" w:rsidRPr="00036ECA" w:rsidRDefault="00546763" w:rsidP="00B673CA">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1</w:t>
            </w:r>
            <w:r w:rsidR="00D32B18">
              <w:rPr>
                <w:rFonts w:eastAsia="Times New Roman"/>
                <w:color w:val="222222"/>
                <w:szCs w:val="24"/>
                <w:shd w:val="clear" w:color="auto" w:fill="FFFFFF"/>
                <w:lang w:eastAsia="lt-LT"/>
              </w:rPr>
              <w:t>3</w:t>
            </w:r>
          </w:p>
        </w:tc>
        <w:tc>
          <w:tcPr>
            <w:tcW w:w="2807" w:type="dxa"/>
            <w:tcBorders>
              <w:top w:val="single" w:sz="4" w:space="0" w:color="auto"/>
              <w:left w:val="single" w:sz="4" w:space="0" w:color="auto"/>
              <w:bottom w:val="single" w:sz="4" w:space="0" w:color="auto"/>
              <w:right w:val="single" w:sz="4" w:space="0" w:color="auto"/>
            </w:tcBorders>
          </w:tcPr>
          <w:p w14:paraId="7884324B"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028A6FEB"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13F449D7"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1DC16AD1"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202B96C4"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r>
      <w:tr w:rsidR="00546763" w:rsidRPr="00036ECA" w14:paraId="4CEF650E"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20CBD1F7" w14:textId="5DF7BD93" w:rsidR="00546763" w:rsidRPr="00036ECA" w:rsidRDefault="00546763" w:rsidP="00B673CA">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1</w:t>
            </w:r>
            <w:r w:rsidR="00D32B18">
              <w:rPr>
                <w:rFonts w:eastAsia="Times New Roman"/>
                <w:color w:val="222222"/>
                <w:szCs w:val="24"/>
                <w:shd w:val="clear" w:color="auto" w:fill="FFFFFF"/>
                <w:lang w:eastAsia="lt-LT"/>
              </w:rPr>
              <w:t>4</w:t>
            </w:r>
          </w:p>
        </w:tc>
        <w:tc>
          <w:tcPr>
            <w:tcW w:w="2807" w:type="dxa"/>
            <w:tcBorders>
              <w:top w:val="single" w:sz="4" w:space="0" w:color="auto"/>
              <w:left w:val="single" w:sz="4" w:space="0" w:color="auto"/>
              <w:bottom w:val="single" w:sz="4" w:space="0" w:color="auto"/>
              <w:right w:val="single" w:sz="4" w:space="0" w:color="auto"/>
            </w:tcBorders>
          </w:tcPr>
          <w:p w14:paraId="4642B9A3"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08D871F1"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7297E837"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48B472A0"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4D9E4CA6"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r>
      <w:tr w:rsidR="00D32B18" w:rsidRPr="00036ECA" w14:paraId="4AE64546" w14:textId="77777777" w:rsidTr="007C2976">
        <w:trPr>
          <w:trHeight w:val="540"/>
        </w:trPr>
        <w:tc>
          <w:tcPr>
            <w:tcW w:w="567" w:type="dxa"/>
            <w:tcBorders>
              <w:top w:val="single" w:sz="4" w:space="0" w:color="auto"/>
              <w:left w:val="single" w:sz="4" w:space="0" w:color="auto"/>
              <w:bottom w:val="single" w:sz="4" w:space="0" w:color="auto"/>
              <w:right w:val="single" w:sz="4" w:space="0" w:color="auto"/>
            </w:tcBorders>
            <w:vAlign w:val="center"/>
          </w:tcPr>
          <w:p w14:paraId="096B3A11" w14:textId="33F3F3D8" w:rsidR="00D32B18" w:rsidRPr="00036ECA" w:rsidRDefault="00D32B18" w:rsidP="00B673CA">
            <w:pPr>
              <w:spacing w:before="100" w:beforeAutospacing="1" w:after="100" w:afterAutospacing="1" w:line="240" w:lineRule="auto"/>
              <w:jc w:val="center"/>
              <w:rPr>
                <w:rFonts w:eastAsia="Times New Roman"/>
                <w:color w:val="222222"/>
                <w:szCs w:val="24"/>
                <w:shd w:val="clear" w:color="auto" w:fill="FFFFFF"/>
                <w:lang w:eastAsia="lt-LT"/>
              </w:rPr>
            </w:pPr>
            <w:r>
              <w:rPr>
                <w:rFonts w:eastAsia="Times New Roman"/>
                <w:color w:val="222222"/>
                <w:szCs w:val="24"/>
                <w:shd w:val="clear" w:color="auto" w:fill="FFFFFF"/>
                <w:lang w:eastAsia="lt-LT"/>
              </w:rPr>
              <w:t>15</w:t>
            </w:r>
          </w:p>
        </w:tc>
        <w:tc>
          <w:tcPr>
            <w:tcW w:w="2807" w:type="dxa"/>
            <w:tcBorders>
              <w:top w:val="single" w:sz="4" w:space="0" w:color="auto"/>
              <w:left w:val="single" w:sz="4" w:space="0" w:color="auto"/>
              <w:bottom w:val="single" w:sz="4" w:space="0" w:color="auto"/>
              <w:right w:val="single" w:sz="4" w:space="0" w:color="auto"/>
            </w:tcBorders>
          </w:tcPr>
          <w:p w14:paraId="719F54A5"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1134" w:type="dxa"/>
            <w:tcBorders>
              <w:top w:val="single" w:sz="4" w:space="0" w:color="auto"/>
              <w:left w:val="single" w:sz="4" w:space="0" w:color="auto"/>
              <w:bottom w:val="single" w:sz="4" w:space="0" w:color="auto"/>
              <w:right w:val="single" w:sz="4" w:space="0" w:color="auto"/>
            </w:tcBorders>
          </w:tcPr>
          <w:p w14:paraId="087F402C"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1559" w:type="dxa"/>
            <w:tcBorders>
              <w:top w:val="single" w:sz="4" w:space="0" w:color="auto"/>
              <w:left w:val="single" w:sz="4" w:space="0" w:color="auto"/>
              <w:bottom w:val="single" w:sz="4" w:space="0" w:color="auto"/>
              <w:right w:val="single" w:sz="4" w:space="0" w:color="auto"/>
            </w:tcBorders>
          </w:tcPr>
          <w:p w14:paraId="14CD7FC6"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1701" w:type="dxa"/>
            <w:tcBorders>
              <w:top w:val="single" w:sz="4" w:space="0" w:color="auto"/>
              <w:left w:val="single" w:sz="4" w:space="0" w:color="auto"/>
              <w:bottom w:val="single" w:sz="4" w:space="0" w:color="auto"/>
              <w:right w:val="single" w:sz="4" w:space="0" w:color="auto"/>
            </w:tcBorders>
          </w:tcPr>
          <w:p w14:paraId="2AAB93B7"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c>
          <w:tcPr>
            <w:tcW w:w="2551" w:type="dxa"/>
            <w:tcBorders>
              <w:top w:val="single" w:sz="4" w:space="0" w:color="auto"/>
              <w:left w:val="single" w:sz="4" w:space="0" w:color="auto"/>
              <w:bottom w:val="single" w:sz="4" w:space="0" w:color="auto"/>
              <w:right w:val="single" w:sz="4" w:space="0" w:color="auto"/>
            </w:tcBorders>
          </w:tcPr>
          <w:p w14:paraId="134EA395" w14:textId="77777777" w:rsidR="00D32B18" w:rsidRPr="00036ECA" w:rsidRDefault="00D32B18" w:rsidP="00B673CA">
            <w:pPr>
              <w:spacing w:before="100" w:beforeAutospacing="1" w:after="100" w:afterAutospacing="1" w:line="240" w:lineRule="auto"/>
              <w:rPr>
                <w:rFonts w:eastAsia="Times New Roman"/>
                <w:color w:val="222222"/>
                <w:szCs w:val="24"/>
                <w:shd w:val="clear" w:color="auto" w:fill="FFFFFF"/>
                <w:lang w:eastAsia="lt-LT"/>
              </w:rPr>
            </w:pPr>
          </w:p>
        </w:tc>
      </w:tr>
      <w:tr w:rsidR="00546763" w:rsidRPr="00036ECA" w14:paraId="7C524C42" w14:textId="77777777" w:rsidTr="00564B0D">
        <w:trPr>
          <w:trHeight w:val="957"/>
        </w:trPr>
        <w:tc>
          <w:tcPr>
            <w:tcW w:w="3374" w:type="dxa"/>
            <w:gridSpan w:val="2"/>
            <w:tcBorders>
              <w:top w:val="single" w:sz="4" w:space="0" w:color="auto"/>
              <w:left w:val="single" w:sz="4" w:space="0" w:color="auto"/>
              <w:bottom w:val="single" w:sz="4" w:space="0" w:color="auto"/>
              <w:right w:val="single" w:sz="4" w:space="0" w:color="auto"/>
            </w:tcBorders>
            <w:vAlign w:val="center"/>
          </w:tcPr>
          <w:p w14:paraId="3EB18250" w14:textId="77777777" w:rsidR="00546763" w:rsidRPr="00036ECA" w:rsidRDefault="00546763" w:rsidP="00B673CA">
            <w:pPr>
              <w:spacing w:before="100" w:beforeAutospacing="1" w:after="100" w:afterAutospacing="1" w:line="240" w:lineRule="auto"/>
              <w:rPr>
                <w:rFonts w:eastAsia="Times New Roman"/>
                <w:b/>
                <w:bCs/>
                <w:color w:val="222222"/>
                <w:szCs w:val="24"/>
                <w:shd w:val="clear" w:color="auto" w:fill="FFFFFF"/>
                <w:lang w:eastAsia="lt-LT"/>
              </w:rPr>
            </w:pPr>
          </w:p>
          <w:p w14:paraId="07221881" w14:textId="1856C4FC" w:rsidR="00546763" w:rsidRPr="00036ECA" w:rsidRDefault="00546763" w:rsidP="00B673CA">
            <w:pPr>
              <w:spacing w:before="100" w:beforeAutospacing="1" w:after="100" w:afterAutospacing="1" w:line="240" w:lineRule="auto"/>
              <w:rPr>
                <w:rFonts w:eastAsia="Times New Roman"/>
                <w:b/>
                <w:bCs/>
                <w:color w:val="222222"/>
                <w:szCs w:val="24"/>
                <w:shd w:val="clear" w:color="auto" w:fill="FFFFFF"/>
                <w:lang w:eastAsia="lt-LT"/>
              </w:rPr>
            </w:pPr>
            <w:r w:rsidRPr="00036ECA">
              <w:rPr>
                <w:rFonts w:eastAsia="Times New Roman"/>
                <w:b/>
                <w:bCs/>
                <w:color w:val="222222"/>
                <w:szCs w:val="24"/>
                <w:shd w:val="clear" w:color="auto" w:fill="FFFFFF"/>
                <w:lang w:eastAsia="lt-LT"/>
              </w:rPr>
              <w:t>Išvados/Rekomendacijos</w:t>
            </w:r>
          </w:p>
          <w:p w14:paraId="757C9879" w14:textId="5C9D2A71"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c>
          <w:tcPr>
            <w:tcW w:w="6945" w:type="dxa"/>
            <w:gridSpan w:val="4"/>
            <w:tcBorders>
              <w:top w:val="single" w:sz="4" w:space="0" w:color="auto"/>
              <w:left w:val="single" w:sz="4" w:space="0" w:color="auto"/>
              <w:bottom w:val="single" w:sz="4" w:space="0" w:color="auto"/>
              <w:right w:val="single" w:sz="4" w:space="0" w:color="auto"/>
            </w:tcBorders>
          </w:tcPr>
          <w:p w14:paraId="66E7BE91"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p w14:paraId="47AABE46" w14:textId="77777777" w:rsidR="00546763" w:rsidRPr="00036ECA" w:rsidRDefault="00546763" w:rsidP="00B673CA">
            <w:pPr>
              <w:spacing w:before="100" w:beforeAutospacing="1" w:after="100" w:afterAutospacing="1" w:line="240" w:lineRule="auto"/>
              <w:rPr>
                <w:rFonts w:eastAsia="Times New Roman"/>
                <w:color w:val="222222"/>
                <w:szCs w:val="24"/>
                <w:shd w:val="clear" w:color="auto" w:fill="FFFFFF"/>
                <w:lang w:eastAsia="lt-LT"/>
              </w:rPr>
            </w:pPr>
          </w:p>
        </w:tc>
      </w:tr>
    </w:tbl>
    <w:p w14:paraId="41404D6D" w14:textId="77777777" w:rsidR="00B673CA" w:rsidRPr="00036ECA" w:rsidRDefault="00B673CA" w:rsidP="00B673CA">
      <w:pPr>
        <w:spacing w:before="100" w:beforeAutospacing="1" w:after="100" w:afterAutospacing="1" w:line="240" w:lineRule="auto"/>
        <w:rPr>
          <w:rFonts w:eastAsia="Times New Roman"/>
          <w:b/>
          <w:color w:val="222222"/>
          <w:szCs w:val="24"/>
          <w:shd w:val="clear" w:color="auto" w:fill="FFFFFF"/>
          <w:lang w:eastAsia="lt-LT"/>
        </w:rPr>
      </w:pPr>
    </w:p>
    <w:p w14:paraId="5AE71F25" w14:textId="055DB62E" w:rsidR="00B673CA" w:rsidRPr="00036ECA" w:rsidRDefault="00B673CA" w:rsidP="00B673CA">
      <w:pPr>
        <w:spacing w:before="100" w:beforeAutospacing="1" w:after="100" w:afterAutospacing="1" w:line="240" w:lineRule="auto"/>
        <w:rPr>
          <w:rFonts w:eastAsia="Times New Roman"/>
          <w:b/>
          <w:color w:val="222222"/>
          <w:szCs w:val="24"/>
          <w:shd w:val="clear" w:color="auto" w:fill="FFFFFF"/>
          <w:lang w:eastAsia="lt-LT"/>
        </w:rPr>
      </w:pPr>
      <w:r w:rsidRPr="00036ECA">
        <w:rPr>
          <w:rFonts w:eastAsia="Times New Roman"/>
          <w:b/>
          <w:color w:val="222222"/>
          <w:szCs w:val="24"/>
          <w:shd w:val="clear" w:color="auto" w:fill="FFFFFF"/>
          <w:lang w:eastAsia="lt-LT"/>
        </w:rPr>
        <w:t>Paslau</w:t>
      </w:r>
      <w:r w:rsidR="005859E0">
        <w:rPr>
          <w:rFonts w:eastAsia="Times New Roman"/>
          <w:b/>
          <w:color w:val="222222"/>
          <w:szCs w:val="24"/>
          <w:shd w:val="clear" w:color="auto" w:fill="FFFFFF"/>
          <w:lang w:eastAsia="lt-LT"/>
        </w:rPr>
        <w:t>gas teikęs psichologas</w:t>
      </w:r>
      <w:r w:rsidRPr="00036ECA">
        <w:rPr>
          <w:rFonts w:eastAsia="Times New Roman"/>
          <w:b/>
          <w:color w:val="222222"/>
          <w:szCs w:val="24"/>
          <w:shd w:val="clear" w:color="auto" w:fill="FFFFFF"/>
          <w:lang w:eastAsia="lt-LT"/>
        </w:rPr>
        <w:t>:</w:t>
      </w:r>
    </w:p>
    <w:p w14:paraId="5FD49CAF" w14:textId="0B0A31B9" w:rsidR="00B673CA" w:rsidRPr="00D32B18" w:rsidRDefault="00B673CA" w:rsidP="000A64AD">
      <w:pPr>
        <w:spacing w:before="100" w:beforeAutospacing="1" w:after="100" w:afterAutospacing="1" w:line="240" w:lineRule="auto"/>
        <w:jc w:val="center"/>
        <w:rPr>
          <w:rFonts w:eastAsia="Times New Roman"/>
          <w:color w:val="222222"/>
          <w:szCs w:val="24"/>
          <w:shd w:val="clear" w:color="auto" w:fill="FFFFFF"/>
          <w:lang w:eastAsia="lt-LT"/>
        </w:rPr>
      </w:pPr>
      <w:r w:rsidRPr="00036ECA">
        <w:rPr>
          <w:rFonts w:eastAsia="Times New Roman"/>
          <w:color w:val="222222"/>
          <w:szCs w:val="24"/>
          <w:shd w:val="clear" w:color="auto" w:fill="FFFFFF"/>
          <w:lang w:eastAsia="lt-LT"/>
        </w:rPr>
        <w:t>___________________________________________________________________________________</w:t>
      </w:r>
      <w:r w:rsidRPr="000A64AD">
        <w:rPr>
          <w:rFonts w:eastAsia="Times New Roman"/>
          <w:color w:val="222222"/>
          <w:szCs w:val="24"/>
          <w:shd w:val="clear" w:color="auto" w:fill="FFFFFF"/>
          <w:vertAlign w:val="subscript"/>
          <w:lang w:eastAsia="lt-LT"/>
        </w:rPr>
        <w:t>(Vardas, Pavardė, Parašas)</w:t>
      </w:r>
    </w:p>
    <w:sectPr w:rsidR="00B673CA" w:rsidRPr="00D32B18" w:rsidSect="00B673CA">
      <w:pgSz w:w="12240" w:h="15840"/>
      <w:pgMar w:top="1134" w:right="567" w:bottom="1134" w:left="1701" w:header="561" w:footer="561" w:gutter="0"/>
      <w:pgNumType w:start="1"/>
      <w:cols w:space="1296"/>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ECB"/>
    <w:multiLevelType w:val="hybridMultilevel"/>
    <w:tmpl w:val="F7F4D2AE"/>
    <w:lvl w:ilvl="0" w:tplc="3E4EBE40">
      <w:start w:val="1"/>
      <w:numFmt w:val="decimal"/>
      <w:lvlText w:val="3.%1."/>
      <w:lvlJc w:val="left"/>
      <w:pPr>
        <w:ind w:left="1571" w:hanging="360"/>
      </w:pPr>
      <w:rPr>
        <w:rFonts w:hint="default"/>
        <w:color w:val="auto"/>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11AC200E"/>
    <w:multiLevelType w:val="hybridMultilevel"/>
    <w:tmpl w:val="01CEB5CE"/>
    <w:lvl w:ilvl="0" w:tplc="0427000F">
      <w:start w:val="1"/>
      <w:numFmt w:val="decimal"/>
      <w:lvlText w:val="%1."/>
      <w:lvlJc w:val="left"/>
      <w:pPr>
        <w:ind w:left="2016" w:hanging="360"/>
      </w:p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2" w15:restartNumberingAfterBreak="0">
    <w:nsid w:val="1A5F7620"/>
    <w:multiLevelType w:val="hybridMultilevel"/>
    <w:tmpl w:val="19C4D726"/>
    <w:lvl w:ilvl="0" w:tplc="622EFCC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DE67ADA"/>
    <w:multiLevelType w:val="multilevel"/>
    <w:tmpl w:val="7384ECD4"/>
    <w:lvl w:ilvl="0">
      <w:start w:val="1"/>
      <w:numFmt w:val="decimal"/>
      <w:lvlText w:val="%1."/>
      <w:lvlJc w:val="left"/>
      <w:pPr>
        <w:ind w:left="1656" w:hanging="360"/>
      </w:pPr>
      <w:rPr>
        <w:rFonts w:hint="default"/>
      </w:rPr>
    </w:lvl>
    <w:lvl w:ilvl="1">
      <w:start w:val="1"/>
      <w:numFmt w:val="decimal"/>
      <w:isLgl/>
      <w:lvlText w:val="%1.%2."/>
      <w:lvlJc w:val="left"/>
      <w:pPr>
        <w:ind w:left="1656" w:hanging="360"/>
      </w:pPr>
      <w:rPr>
        <w:rFonts w:hint="default"/>
        <w:color w:val="auto"/>
      </w:rPr>
    </w:lvl>
    <w:lvl w:ilvl="2">
      <w:start w:val="1"/>
      <w:numFmt w:val="decimal"/>
      <w:isLgl/>
      <w:lvlText w:val="%1.%2.%3."/>
      <w:lvlJc w:val="left"/>
      <w:pPr>
        <w:ind w:left="2016" w:hanging="720"/>
      </w:pPr>
      <w:rPr>
        <w:rFonts w:hint="default"/>
        <w:color w:val="auto"/>
      </w:rPr>
    </w:lvl>
    <w:lvl w:ilvl="3">
      <w:start w:val="1"/>
      <w:numFmt w:val="decimal"/>
      <w:isLgl/>
      <w:lvlText w:val="%1.%2.%3.%4."/>
      <w:lvlJc w:val="left"/>
      <w:pPr>
        <w:ind w:left="2016" w:hanging="720"/>
      </w:pPr>
      <w:rPr>
        <w:rFonts w:hint="default"/>
        <w:color w:val="auto"/>
      </w:rPr>
    </w:lvl>
    <w:lvl w:ilvl="4">
      <w:start w:val="1"/>
      <w:numFmt w:val="decimal"/>
      <w:isLgl/>
      <w:lvlText w:val="%1.%2.%3.%4.%5."/>
      <w:lvlJc w:val="left"/>
      <w:pPr>
        <w:ind w:left="2376" w:hanging="1080"/>
      </w:pPr>
      <w:rPr>
        <w:rFonts w:hint="default"/>
        <w:color w:val="auto"/>
      </w:rPr>
    </w:lvl>
    <w:lvl w:ilvl="5">
      <w:start w:val="1"/>
      <w:numFmt w:val="decimal"/>
      <w:isLgl/>
      <w:lvlText w:val="%1.%2.%3.%4.%5.%6."/>
      <w:lvlJc w:val="left"/>
      <w:pPr>
        <w:ind w:left="2376" w:hanging="1080"/>
      </w:pPr>
      <w:rPr>
        <w:rFonts w:hint="default"/>
        <w:color w:val="auto"/>
      </w:rPr>
    </w:lvl>
    <w:lvl w:ilvl="6">
      <w:start w:val="1"/>
      <w:numFmt w:val="decimal"/>
      <w:isLgl/>
      <w:lvlText w:val="%1.%2.%3.%4.%5.%6.%7."/>
      <w:lvlJc w:val="left"/>
      <w:pPr>
        <w:ind w:left="2736" w:hanging="1440"/>
      </w:pPr>
      <w:rPr>
        <w:rFonts w:hint="default"/>
        <w:color w:val="auto"/>
      </w:rPr>
    </w:lvl>
    <w:lvl w:ilvl="7">
      <w:start w:val="1"/>
      <w:numFmt w:val="decimal"/>
      <w:isLgl/>
      <w:lvlText w:val="%1.%2.%3.%4.%5.%6.%7.%8."/>
      <w:lvlJc w:val="left"/>
      <w:pPr>
        <w:ind w:left="2736" w:hanging="1440"/>
      </w:pPr>
      <w:rPr>
        <w:rFonts w:hint="default"/>
        <w:color w:val="auto"/>
      </w:rPr>
    </w:lvl>
    <w:lvl w:ilvl="8">
      <w:start w:val="1"/>
      <w:numFmt w:val="decimal"/>
      <w:isLgl/>
      <w:lvlText w:val="%1.%2.%3.%4.%5.%6.%7.%8.%9."/>
      <w:lvlJc w:val="left"/>
      <w:pPr>
        <w:ind w:left="3096" w:hanging="1800"/>
      </w:pPr>
      <w:rPr>
        <w:rFonts w:hint="default"/>
        <w:color w:val="auto"/>
      </w:rPr>
    </w:lvl>
  </w:abstractNum>
  <w:abstractNum w:abstractNumId="4" w15:restartNumberingAfterBreak="0">
    <w:nsid w:val="777F0A26"/>
    <w:multiLevelType w:val="hybridMultilevel"/>
    <w:tmpl w:val="D2709A68"/>
    <w:lvl w:ilvl="0" w:tplc="37BA2E54">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5"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721365561">
    <w:abstractNumId w:val="5"/>
  </w:num>
  <w:num w:numId="2" w16cid:durableId="8492253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2247861">
    <w:abstractNumId w:val="4"/>
  </w:num>
  <w:num w:numId="4" w16cid:durableId="292101258">
    <w:abstractNumId w:val="2"/>
  </w:num>
  <w:num w:numId="5" w16cid:durableId="1739862256">
    <w:abstractNumId w:val="1"/>
  </w:num>
  <w:num w:numId="6" w16cid:durableId="851529699">
    <w:abstractNumId w:val="3"/>
  </w:num>
  <w:num w:numId="7" w16cid:durableId="1920363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A3D"/>
    <w:rsid w:val="00003980"/>
    <w:rsid w:val="00004914"/>
    <w:rsid w:val="00006982"/>
    <w:rsid w:val="00007136"/>
    <w:rsid w:val="000112B5"/>
    <w:rsid w:val="00011ADC"/>
    <w:rsid w:val="000169C4"/>
    <w:rsid w:val="00023125"/>
    <w:rsid w:val="000243F8"/>
    <w:rsid w:val="00025A77"/>
    <w:rsid w:val="000261B5"/>
    <w:rsid w:val="00026726"/>
    <w:rsid w:val="00027110"/>
    <w:rsid w:val="000320A7"/>
    <w:rsid w:val="00033005"/>
    <w:rsid w:val="00034F9F"/>
    <w:rsid w:val="00036ECA"/>
    <w:rsid w:val="000433DF"/>
    <w:rsid w:val="00043636"/>
    <w:rsid w:val="00043657"/>
    <w:rsid w:val="00054ED5"/>
    <w:rsid w:val="00075642"/>
    <w:rsid w:val="00076AF7"/>
    <w:rsid w:val="00084AED"/>
    <w:rsid w:val="00091288"/>
    <w:rsid w:val="00092A08"/>
    <w:rsid w:val="00092ABE"/>
    <w:rsid w:val="000A536A"/>
    <w:rsid w:val="000A64AD"/>
    <w:rsid w:val="000A7AB9"/>
    <w:rsid w:val="000B0CA3"/>
    <w:rsid w:val="000B7A64"/>
    <w:rsid w:val="000C5199"/>
    <w:rsid w:val="000D0EDF"/>
    <w:rsid w:val="000D6907"/>
    <w:rsid w:val="000F3921"/>
    <w:rsid w:val="000F5E1C"/>
    <w:rsid w:val="000F6E2A"/>
    <w:rsid w:val="00104031"/>
    <w:rsid w:val="001042A2"/>
    <w:rsid w:val="0010609F"/>
    <w:rsid w:val="00111EA0"/>
    <w:rsid w:val="00114A21"/>
    <w:rsid w:val="00114ABC"/>
    <w:rsid w:val="00116FE6"/>
    <w:rsid w:val="00121CEC"/>
    <w:rsid w:val="00124886"/>
    <w:rsid w:val="00130252"/>
    <w:rsid w:val="00131454"/>
    <w:rsid w:val="00133684"/>
    <w:rsid w:val="001349A9"/>
    <w:rsid w:val="00135C15"/>
    <w:rsid w:val="0014205E"/>
    <w:rsid w:val="00142D24"/>
    <w:rsid w:val="00143201"/>
    <w:rsid w:val="00143C94"/>
    <w:rsid w:val="0014672C"/>
    <w:rsid w:val="00146EC3"/>
    <w:rsid w:val="001522F5"/>
    <w:rsid w:val="00154AAC"/>
    <w:rsid w:val="00157AE7"/>
    <w:rsid w:val="001607ED"/>
    <w:rsid w:val="00161195"/>
    <w:rsid w:val="0016182C"/>
    <w:rsid w:val="0016499A"/>
    <w:rsid w:val="00165B85"/>
    <w:rsid w:val="00165CDD"/>
    <w:rsid w:val="00165E0B"/>
    <w:rsid w:val="001742B3"/>
    <w:rsid w:val="001746C9"/>
    <w:rsid w:val="00174759"/>
    <w:rsid w:val="0017489E"/>
    <w:rsid w:val="00175508"/>
    <w:rsid w:val="00175D6D"/>
    <w:rsid w:val="0018374F"/>
    <w:rsid w:val="001948EA"/>
    <w:rsid w:val="0019552C"/>
    <w:rsid w:val="00196D13"/>
    <w:rsid w:val="001A1CC5"/>
    <w:rsid w:val="001A2816"/>
    <w:rsid w:val="001A3D78"/>
    <w:rsid w:val="001B308B"/>
    <w:rsid w:val="001B7826"/>
    <w:rsid w:val="001C2A75"/>
    <w:rsid w:val="001D7B8A"/>
    <w:rsid w:val="001E27DE"/>
    <w:rsid w:val="001E395D"/>
    <w:rsid w:val="001F5FBB"/>
    <w:rsid w:val="001F6EAD"/>
    <w:rsid w:val="00203A63"/>
    <w:rsid w:val="00204881"/>
    <w:rsid w:val="00204D13"/>
    <w:rsid w:val="0020597E"/>
    <w:rsid w:val="002166B8"/>
    <w:rsid w:val="00221434"/>
    <w:rsid w:val="00224205"/>
    <w:rsid w:val="00224238"/>
    <w:rsid w:val="0022500D"/>
    <w:rsid w:val="00226B8A"/>
    <w:rsid w:val="002363F6"/>
    <w:rsid w:val="00250ADB"/>
    <w:rsid w:val="00251555"/>
    <w:rsid w:val="00251569"/>
    <w:rsid w:val="00251707"/>
    <w:rsid w:val="002522B5"/>
    <w:rsid w:val="00253884"/>
    <w:rsid w:val="0025625F"/>
    <w:rsid w:val="00256D30"/>
    <w:rsid w:val="00257C9B"/>
    <w:rsid w:val="002607DF"/>
    <w:rsid w:val="00265451"/>
    <w:rsid w:val="00267239"/>
    <w:rsid w:val="00272DFF"/>
    <w:rsid w:val="00272FB3"/>
    <w:rsid w:val="002812F2"/>
    <w:rsid w:val="00281D23"/>
    <w:rsid w:val="002839EE"/>
    <w:rsid w:val="002905F2"/>
    <w:rsid w:val="0029090B"/>
    <w:rsid w:val="00291A51"/>
    <w:rsid w:val="00293970"/>
    <w:rsid w:val="002970DF"/>
    <w:rsid w:val="002A0F00"/>
    <w:rsid w:val="002A25FA"/>
    <w:rsid w:val="002A37FE"/>
    <w:rsid w:val="002A5731"/>
    <w:rsid w:val="002A69DE"/>
    <w:rsid w:val="002B222B"/>
    <w:rsid w:val="002C04F3"/>
    <w:rsid w:val="002C1E37"/>
    <w:rsid w:val="002C4DD2"/>
    <w:rsid w:val="002D2A14"/>
    <w:rsid w:val="002D2D1D"/>
    <w:rsid w:val="002D63FB"/>
    <w:rsid w:val="002E2F58"/>
    <w:rsid w:val="002E50C5"/>
    <w:rsid w:val="002F1C05"/>
    <w:rsid w:val="002F2309"/>
    <w:rsid w:val="002F2413"/>
    <w:rsid w:val="002F25AC"/>
    <w:rsid w:val="002F2972"/>
    <w:rsid w:val="002F2BCB"/>
    <w:rsid w:val="002F67EB"/>
    <w:rsid w:val="00304D69"/>
    <w:rsid w:val="00306E3A"/>
    <w:rsid w:val="00307599"/>
    <w:rsid w:val="00312376"/>
    <w:rsid w:val="00312BC0"/>
    <w:rsid w:val="00312EFF"/>
    <w:rsid w:val="00313EF4"/>
    <w:rsid w:val="003167EC"/>
    <w:rsid w:val="0031731E"/>
    <w:rsid w:val="00320ADD"/>
    <w:rsid w:val="00322FAD"/>
    <w:rsid w:val="00324A92"/>
    <w:rsid w:val="003253A4"/>
    <w:rsid w:val="00332813"/>
    <w:rsid w:val="0034459A"/>
    <w:rsid w:val="003448EE"/>
    <w:rsid w:val="00350895"/>
    <w:rsid w:val="00356A17"/>
    <w:rsid w:val="0036087F"/>
    <w:rsid w:val="00363DF2"/>
    <w:rsid w:val="00364692"/>
    <w:rsid w:val="003648F4"/>
    <w:rsid w:val="00367021"/>
    <w:rsid w:val="00370401"/>
    <w:rsid w:val="00374D29"/>
    <w:rsid w:val="00376098"/>
    <w:rsid w:val="00382A56"/>
    <w:rsid w:val="00383069"/>
    <w:rsid w:val="0038727D"/>
    <w:rsid w:val="003919C3"/>
    <w:rsid w:val="00394259"/>
    <w:rsid w:val="00396F03"/>
    <w:rsid w:val="003A4BD3"/>
    <w:rsid w:val="003A52FE"/>
    <w:rsid w:val="003A67F9"/>
    <w:rsid w:val="003B08B3"/>
    <w:rsid w:val="003D2B6A"/>
    <w:rsid w:val="003D4480"/>
    <w:rsid w:val="003D58CE"/>
    <w:rsid w:val="003D5D89"/>
    <w:rsid w:val="003E2C4A"/>
    <w:rsid w:val="003E44BC"/>
    <w:rsid w:val="003E5E31"/>
    <w:rsid w:val="004011AC"/>
    <w:rsid w:val="00406353"/>
    <w:rsid w:val="00407154"/>
    <w:rsid w:val="00410852"/>
    <w:rsid w:val="00411AD1"/>
    <w:rsid w:val="004131F1"/>
    <w:rsid w:val="004144D9"/>
    <w:rsid w:val="00416EBE"/>
    <w:rsid w:val="00420792"/>
    <w:rsid w:val="00431E35"/>
    <w:rsid w:val="00434670"/>
    <w:rsid w:val="0043515A"/>
    <w:rsid w:val="00435C73"/>
    <w:rsid w:val="00440D76"/>
    <w:rsid w:val="00443745"/>
    <w:rsid w:val="00450A83"/>
    <w:rsid w:val="0045163C"/>
    <w:rsid w:val="00454178"/>
    <w:rsid w:val="00457171"/>
    <w:rsid w:val="00461A05"/>
    <w:rsid w:val="004641CF"/>
    <w:rsid w:val="00465CA3"/>
    <w:rsid w:val="004718F1"/>
    <w:rsid w:val="00480331"/>
    <w:rsid w:val="00481CF6"/>
    <w:rsid w:val="00486447"/>
    <w:rsid w:val="00491297"/>
    <w:rsid w:val="00491EAC"/>
    <w:rsid w:val="004B166E"/>
    <w:rsid w:val="004B3067"/>
    <w:rsid w:val="004C118F"/>
    <w:rsid w:val="004C76F7"/>
    <w:rsid w:val="004D2208"/>
    <w:rsid w:val="004D25D1"/>
    <w:rsid w:val="004D3588"/>
    <w:rsid w:val="004E1532"/>
    <w:rsid w:val="004E17B9"/>
    <w:rsid w:val="004E2D1E"/>
    <w:rsid w:val="004E319D"/>
    <w:rsid w:val="004E53A3"/>
    <w:rsid w:val="004F5B82"/>
    <w:rsid w:val="004F7E9F"/>
    <w:rsid w:val="00513179"/>
    <w:rsid w:val="005131B6"/>
    <w:rsid w:val="00514431"/>
    <w:rsid w:val="00521285"/>
    <w:rsid w:val="00523165"/>
    <w:rsid w:val="005237AD"/>
    <w:rsid w:val="00524EBD"/>
    <w:rsid w:val="005267FE"/>
    <w:rsid w:val="00530059"/>
    <w:rsid w:val="00533421"/>
    <w:rsid w:val="005336A3"/>
    <w:rsid w:val="00543C59"/>
    <w:rsid w:val="00546022"/>
    <w:rsid w:val="00546763"/>
    <w:rsid w:val="00546C67"/>
    <w:rsid w:val="00550C1B"/>
    <w:rsid w:val="0055730C"/>
    <w:rsid w:val="00563A70"/>
    <w:rsid w:val="00564B0D"/>
    <w:rsid w:val="00565969"/>
    <w:rsid w:val="00565F18"/>
    <w:rsid w:val="00573B1E"/>
    <w:rsid w:val="00575358"/>
    <w:rsid w:val="00575416"/>
    <w:rsid w:val="00583477"/>
    <w:rsid w:val="005859E0"/>
    <w:rsid w:val="00591C66"/>
    <w:rsid w:val="005A4AF8"/>
    <w:rsid w:val="005D2289"/>
    <w:rsid w:val="005D2DDF"/>
    <w:rsid w:val="005D586C"/>
    <w:rsid w:val="005D6B46"/>
    <w:rsid w:val="005D7D5D"/>
    <w:rsid w:val="005E5532"/>
    <w:rsid w:val="005F044D"/>
    <w:rsid w:val="005F4637"/>
    <w:rsid w:val="005F75EE"/>
    <w:rsid w:val="006017F9"/>
    <w:rsid w:val="006029E7"/>
    <w:rsid w:val="00604AAC"/>
    <w:rsid w:val="0060513E"/>
    <w:rsid w:val="00606A81"/>
    <w:rsid w:val="0061141A"/>
    <w:rsid w:val="00611692"/>
    <w:rsid w:val="00612EA3"/>
    <w:rsid w:val="0061505F"/>
    <w:rsid w:val="006214E2"/>
    <w:rsid w:val="0062207C"/>
    <w:rsid w:val="0062345F"/>
    <w:rsid w:val="00630A0E"/>
    <w:rsid w:val="0063583B"/>
    <w:rsid w:val="0064219B"/>
    <w:rsid w:val="00643385"/>
    <w:rsid w:val="00643BF0"/>
    <w:rsid w:val="0064682E"/>
    <w:rsid w:val="00646E07"/>
    <w:rsid w:val="00647960"/>
    <w:rsid w:val="006661E2"/>
    <w:rsid w:val="006724C5"/>
    <w:rsid w:val="006737C4"/>
    <w:rsid w:val="0067388B"/>
    <w:rsid w:val="00676AD6"/>
    <w:rsid w:val="00676BBD"/>
    <w:rsid w:val="00682284"/>
    <w:rsid w:val="00685202"/>
    <w:rsid w:val="00692099"/>
    <w:rsid w:val="0069332E"/>
    <w:rsid w:val="00693C52"/>
    <w:rsid w:val="00693C6A"/>
    <w:rsid w:val="006A66DD"/>
    <w:rsid w:val="006C18E1"/>
    <w:rsid w:val="006C2850"/>
    <w:rsid w:val="006C453D"/>
    <w:rsid w:val="006C7CA5"/>
    <w:rsid w:val="006D26EC"/>
    <w:rsid w:val="006D2C63"/>
    <w:rsid w:val="006D3369"/>
    <w:rsid w:val="006D3844"/>
    <w:rsid w:val="006D3BB6"/>
    <w:rsid w:val="006D5CBF"/>
    <w:rsid w:val="006E4072"/>
    <w:rsid w:val="006E4416"/>
    <w:rsid w:val="006E56F4"/>
    <w:rsid w:val="006E6F74"/>
    <w:rsid w:val="006E7D68"/>
    <w:rsid w:val="006F055E"/>
    <w:rsid w:val="006F1D03"/>
    <w:rsid w:val="006F42A4"/>
    <w:rsid w:val="0070693F"/>
    <w:rsid w:val="007115D0"/>
    <w:rsid w:val="00723E9F"/>
    <w:rsid w:val="007315A5"/>
    <w:rsid w:val="00732C5D"/>
    <w:rsid w:val="00737A00"/>
    <w:rsid w:val="007424F3"/>
    <w:rsid w:val="00745216"/>
    <w:rsid w:val="0075010C"/>
    <w:rsid w:val="007557F9"/>
    <w:rsid w:val="00756FB1"/>
    <w:rsid w:val="00757338"/>
    <w:rsid w:val="00762FF2"/>
    <w:rsid w:val="00764033"/>
    <w:rsid w:val="00765269"/>
    <w:rsid w:val="007653C0"/>
    <w:rsid w:val="00766794"/>
    <w:rsid w:val="00771BFF"/>
    <w:rsid w:val="00773162"/>
    <w:rsid w:val="007763FD"/>
    <w:rsid w:val="00781E2D"/>
    <w:rsid w:val="00782003"/>
    <w:rsid w:val="007848F4"/>
    <w:rsid w:val="00785F2F"/>
    <w:rsid w:val="007868E6"/>
    <w:rsid w:val="007965DB"/>
    <w:rsid w:val="007A1E63"/>
    <w:rsid w:val="007A25E6"/>
    <w:rsid w:val="007A5BAB"/>
    <w:rsid w:val="007B2FBA"/>
    <w:rsid w:val="007B7280"/>
    <w:rsid w:val="007C2976"/>
    <w:rsid w:val="007C41AF"/>
    <w:rsid w:val="007C4258"/>
    <w:rsid w:val="007C457C"/>
    <w:rsid w:val="007D63AD"/>
    <w:rsid w:val="007E30E6"/>
    <w:rsid w:val="007F2F4E"/>
    <w:rsid w:val="007F4EE2"/>
    <w:rsid w:val="0080110A"/>
    <w:rsid w:val="00816894"/>
    <w:rsid w:val="00820F32"/>
    <w:rsid w:val="00825D69"/>
    <w:rsid w:val="00825D8A"/>
    <w:rsid w:val="00826435"/>
    <w:rsid w:val="0083331D"/>
    <w:rsid w:val="008340E7"/>
    <w:rsid w:val="00836DD0"/>
    <w:rsid w:val="008371A9"/>
    <w:rsid w:val="008434DE"/>
    <w:rsid w:val="0085295D"/>
    <w:rsid w:val="00853B65"/>
    <w:rsid w:val="00856833"/>
    <w:rsid w:val="008620DE"/>
    <w:rsid w:val="0087140D"/>
    <w:rsid w:val="008717B5"/>
    <w:rsid w:val="00871938"/>
    <w:rsid w:val="00871A2F"/>
    <w:rsid w:val="00873282"/>
    <w:rsid w:val="00874BD4"/>
    <w:rsid w:val="0088394B"/>
    <w:rsid w:val="00887A83"/>
    <w:rsid w:val="00887B75"/>
    <w:rsid w:val="008922DA"/>
    <w:rsid w:val="00892A48"/>
    <w:rsid w:val="00893A71"/>
    <w:rsid w:val="00893DBC"/>
    <w:rsid w:val="008A43B9"/>
    <w:rsid w:val="008B2736"/>
    <w:rsid w:val="008B2EF9"/>
    <w:rsid w:val="008B412F"/>
    <w:rsid w:val="008B43E1"/>
    <w:rsid w:val="008C6603"/>
    <w:rsid w:val="008D0AE0"/>
    <w:rsid w:val="008D785E"/>
    <w:rsid w:val="008E220F"/>
    <w:rsid w:val="008E3E50"/>
    <w:rsid w:val="008E7018"/>
    <w:rsid w:val="00902983"/>
    <w:rsid w:val="00903F7C"/>
    <w:rsid w:val="009123B3"/>
    <w:rsid w:val="00923031"/>
    <w:rsid w:val="009233F7"/>
    <w:rsid w:val="00926E42"/>
    <w:rsid w:val="00932237"/>
    <w:rsid w:val="0094363B"/>
    <w:rsid w:val="00950077"/>
    <w:rsid w:val="0095078E"/>
    <w:rsid w:val="0095130E"/>
    <w:rsid w:val="009528E4"/>
    <w:rsid w:val="00956031"/>
    <w:rsid w:val="009642A8"/>
    <w:rsid w:val="009669F6"/>
    <w:rsid w:val="00982810"/>
    <w:rsid w:val="00986CE8"/>
    <w:rsid w:val="00993A59"/>
    <w:rsid w:val="00993F40"/>
    <w:rsid w:val="009A412F"/>
    <w:rsid w:val="009A471B"/>
    <w:rsid w:val="009B0CAC"/>
    <w:rsid w:val="009C0950"/>
    <w:rsid w:val="009C4D36"/>
    <w:rsid w:val="009D2752"/>
    <w:rsid w:val="009D31EE"/>
    <w:rsid w:val="009D5A7E"/>
    <w:rsid w:val="009D6244"/>
    <w:rsid w:val="009D632D"/>
    <w:rsid w:val="009E0ED0"/>
    <w:rsid w:val="009E34DC"/>
    <w:rsid w:val="009E50E8"/>
    <w:rsid w:val="009E5170"/>
    <w:rsid w:val="009F1112"/>
    <w:rsid w:val="009F1D2C"/>
    <w:rsid w:val="009F37D3"/>
    <w:rsid w:val="00A02D5D"/>
    <w:rsid w:val="00A11A85"/>
    <w:rsid w:val="00A14BCB"/>
    <w:rsid w:val="00A25140"/>
    <w:rsid w:val="00A3048C"/>
    <w:rsid w:val="00A35EFB"/>
    <w:rsid w:val="00A45607"/>
    <w:rsid w:val="00A476CE"/>
    <w:rsid w:val="00A47FE4"/>
    <w:rsid w:val="00A538A9"/>
    <w:rsid w:val="00A628E0"/>
    <w:rsid w:val="00A62E43"/>
    <w:rsid w:val="00A6331C"/>
    <w:rsid w:val="00A64A44"/>
    <w:rsid w:val="00A6530F"/>
    <w:rsid w:val="00A66EAC"/>
    <w:rsid w:val="00A66F41"/>
    <w:rsid w:val="00A67A33"/>
    <w:rsid w:val="00A71978"/>
    <w:rsid w:val="00A71BDA"/>
    <w:rsid w:val="00A723F3"/>
    <w:rsid w:val="00A72BA4"/>
    <w:rsid w:val="00A72BB5"/>
    <w:rsid w:val="00A737A1"/>
    <w:rsid w:val="00A75233"/>
    <w:rsid w:val="00A775EA"/>
    <w:rsid w:val="00A821E4"/>
    <w:rsid w:val="00A834FC"/>
    <w:rsid w:val="00A837F8"/>
    <w:rsid w:val="00A83C86"/>
    <w:rsid w:val="00A85F90"/>
    <w:rsid w:val="00A90343"/>
    <w:rsid w:val="00A906E6"/>
    <w:rsid w:val="00A94E82"/>
    <w:rsid w:val="00AA0F29"/>
    <w:rsid w:val="00AB4DAA"/>
    <w:rsid w:val="00AB6A80"/>
    <w:rsid w:val="00AC1901"/>
    <w:rsid w:val="00AC7B9E"/>
    <w:rsid w:val="00AD64B5"/>
    <w:rsid w:val="00AD6656"/>
    <w:rsid w:val="00AD75FC"/>
    <w:rsid w:val="00AE06EC"/>
    <w:rsid w:val="00AF3685"/>
    <w:rsid w:val="00AF4987"/>
    <w:rsid w:val="00AF77C5"/>
    <w:rsid w:val="00B00140"/>
    <w:rsid w:val="00B01128"/>
    <w:rsid w:val="00B039A5"/>
    <w:rsid w:val="00B04174"/>
    <w:rsid w:val="00B06DE1"/>
    <w:rsid w:val="00B07356"/>
    <w:rsid w:val="00B11AC4"/>
    <w:rsid w:val="00B209E2"/>
    <w:rsid w:val="00B257C4"/>
    <w:rsid w:val="00B330E4"/>
    <w:rsid w:val="00B33CAB"/>
    <w:rsid w:val="00B40AC9"/>
    <w:rsid w:val="00B4305A"/>
    <w:rsid w:val="00B435C2"/>
    <w:rsid w:val="00B44503"/>
    <w:rsid w:val="00B479A9"/>
    <w:rsid w:val="00B50056"/>
    <w:rsid w:val="00B50867"/>
    <w:rsid w:val="00B60F49"/>
    <w:rsid w:val="00B673CA"/>
    <w:rsid w:val="00B67DDE"/>
    <w:rsid w:val="00B7483D"/>
    <w:rsid w:val="00B74CC9"/>
    <w:rsid w:val="00B82D23"/>
    <w:rsid w:val="00B847C3"/>
    <w:rsid w:val="00B86B42"/>
    <w:rsid w:val="00BA4A9C"/>
    <w:rsid w:val="00BA6744"/>
    <w:rsid w:val="00BA7737"/>
    <w:rsid w:val="00BB0BE8"/>
    <w:rsid w:val="00BB515A"/>
    <w:rsid w:val="00BB7709"/>
    <w:rsid w:val="00BB7ADC"/>
    <w:rsid w:val="00BC04E9"/>
    <w:rsid w:val="00BD655D"/>
    <w:rsid w:val="00BD6F63"/>
    <w:rsid w:val="00BD73C7"/>
    <w:rsid w:val="00BE2200"/>
    <w:rsid w:val="00BE47E0"/>
    <w:rsid w:val="00BF11C6"/>
    <w:rsid w:val="00BF1A48"/>
    <w:rsid w:val="00BF5BB9"/>
    <w:rsid w:val="00BF6E68"/>
    <w:rsid w:val="00C06C54"/>
    <w:rsid w:val="00C12DDB"/>
    <w:rsid w:val="00C13BEA"/>
    <w:rsid w:val="00C13D1B"/>
    <w:rsid w:val="00C27FD0"/>
    <w:rsid w:val="00C35488"/>
    <w:rsid w:val="00C3625D"/>
    <w:rsid w:val="00C36288"/>
    <w:rsid w:val="00C437E1"/>
    <w:rsid w:val="00C44A2F"/>
    <w:rsid w:val="00C541F1"/>
    <w:rsid w:val="00C6402A"/>
    <w:rsid w:val="00C67CEF"/>
    <w:rsid w:val="00C70819"/>
    <w:rsid w:val="00C7161A"/>
    <w:rsid w:val="00C75547"/>
    <w:rsid w:val="00C8364D"/>
    <w:rsid w:val="00C83F42"/>
    <w:rsid w:val="00C84897"/>
    <w:rsid w:val="00C870A2"/>
    <w:rsid w:val="00C924CA"/>
    <w:rsid w:val="00C937C5"/>
    <w:rsid w:val="00C94293"/>
    <w:rsid w:val="00C967C0"/>
    <w:rsid w:val="00CA7FD1"/>
    <w:rsid w:val="00CB1404"/>
    <w:rsid w:val="00CB572A"/>
    <w:rsid w:val="00CC4DE7"/>
    <w:rsid w:val="00CD036B"/>
    <w:rsid w:val="00CD681E"/>
    <w:rsid w:val="00CE3CFF"/>
    <w:rsid w:val="00CE4B5A"/>
    <w:rsid w:val="00CE7BBC"/>
    <w:rsid w:val="00CE7F16"/>
    <w:rsid w:val="00CF587F"/>
    <w:rsid w:val="00D04BBF"/>
    <w:rsid w:val="00D10D16"/>
    <w:rsid w:val="00D25228"/>
    <w:rsid w:val="00D27FA3"/>
    <w:rsid w:val="00D3243A"/>
    <w:rsid w:val="00D32B18"/>
    <w:rsid w:val="00D361AE"/>
    <w:rsid w:val="00D40E2D"/>
    <w:rsid w:val="00D43493"/>
    <w:rsid w:val="00D5334F"/>
    <w:rsid w:val="00D61C74"/>
    <w:rsid w:val="00D61D9A"/>
    <w:rsid w:val="00D63E0A"/>
    <w:rsid w:val="00D63E62"/>
    <w:rsid w:val="00D65441"/>
    <w:rsid w:val="00D76A3D"/>
    <w:rsid w:val="00D76A6E"/>
    <w:rsid w:val="00D77BDC"/>
    <w:rsid w:val="00D80FCB"/>
    <w:rsid w:val="00D82901"/>
    <w:rsid w:val="00D8402F"/>
    <w:rsid w:val="00D850A3"/>
    <w:rsid w:val="00D858B8"/>
    <w:rsid w:val="00D869AF"/>
    <w:rsid w:val="00DA44A3"/>
    <w:rsid w:val="00DA5498"/>
    <w:rsid w:val="00DB1F5E"/>
    <w:rsid w:val="00DB467B"/>
    <w:rsid w:val="00DB568F"/>
    <w:rsid w:val="00DC038F"/>
    <w:rsid w:val="00DC113B"/>
    <w:rsid w:val="00DC408C"/>
    <w:rsid w:val="00DC4307"/>
    <w:rsid w:val="00DC4BEB"/>
    <w:rsid w:val="00DD6DB0"/>
    <w:rsid w:val="00DD7C6F"/>
    <w:rsid w:val="00DF5451"/>
    <w:rsid w:val="00DF5B32"/>
    <w:rsid w:val="00E00724"/>
    <w:rsid w:val="00E1201B"/>
    <w:rsid w:val="00E132D9"/>
    <w:rsid w:val="00E17787"/>
    <w:rsid w:val="00E24302"/>
    <w:rsid w:val="00E24D05"/>
    <w:rsid w:val="00E277B2"/>
    <w:rsid w:val="00E32827"/>
    <w:rsid w:val="00E33AC1"/>
    <w:rsid w:val="00E47942"/>
    <w:rsid w:val="00E47C0C"/>
    <w:rsid w:val="00E51BF4"/>
    <w:rsid w:val="00E52CB7"/>
    <w:rsid w:val="00E56EE8"/>
    <w:rsid w:val="00E57704"/>
    <w:rsid w:val="00E57CF0"/>
    <w:rsid w:val="00E60CB9"/>
    <w:rsid w:val="00E700D4"/>
    <w:rsid w:val="00E70A7B"/>
    <w:rsid w:val="00E76914"/>
    <w:rsid w:val="00E820E4"/>
    <w:rsid w:val="00E83287"/>
    <w:rsid w:val="00E858D0"/>
    <w:rsid w:val="00E93199"/>
    <w:rsid w:val="00EA0724"/>
    <w:rsid w:val="00EA0AFE"/>
    <w:rsid w:val="00EA370B"/>
    <w:rsid w:val="00EA46F8"/>
    <w:rsid w:val="00EB1E0F"/>
    <w:rsid w:val="00EB798B"/>
    <w:rsid w:val="00EB7B09"/>
    <w:rsid w:val="00EC0F51"/>
    <w:rsid w:val="00EC7DC5"/>
    <w:rsid w:val="00ED05D4"/>
    <w:rsid w:val="00ED4D2E"/>
    <w:rsid w:val="00ED6417"/>
    <w:rsid w:val="00EE3F6B"/>
    <w:rsid w:val="00EF351A"/>
    <w:rsid w:val="00EF5A4B"/>
    <w:rsid w:val="00F00D30"/>
    <w:rsid w:val="00F032D5"/>
    <w:rsid w:val="00F050D9"/>
    <w:rsid w:val="00F05A3D"/>
    <w:rsid w:val="00F10DF6"/>
    <w:rsid w:val="00F217B6"/>
    <w:rsid w:val="00F255EE"/>
    <w:rsid w:val="00F279DD"/>
    <w:rsid w:val="00F30696"/>
    <w:rsid w:val="00F316C1"/>
    <w:rsid w:val="00F402EB"/>
    <w:rsid w:val="00F415A8"/>
    <w:rsid w:val="00F443CC"/>
    <w:rsid w:val="00F47482"/>
    <w:rsid w:val="00F47B7A"/>
    <w:rsid w:val="00F5217B"/>
    <w:rsid w:val="00F56F73"/>
    <w:rsid w:val="00F62209"/>
    <w:rsid w:val="00F628AE"/>
    <w:rsid w:val="00F64281"/>
    <w:rsid w:val="00F648A0"/>
    <w:rsid w:val="00F657EA"/>
    <w:rsid w:val="00F724AB"/>
    <w:rsid w:val="00F7675B"/>
    <w:rsid w:val="00F92FAA"/>
    <w:rsid w:val="00F936C7"/>
    <w:rsid w:val="00F9426E"/>
    <w:rsid w:val="00FA06B0"/>
    <w:rsid w:val="00FA15A5"/>
    <w:rsid w:val="00FA752E"/>
    <w:rsid w:val="00FB2039"/>
    <w:rsid w:val="00FC2375"/>
    <w:rsid w:val="00FC28F0"/>
    <w:rsid w:val="00FC2E8A"/>
    <w:rsid w:val="00FC31B3"/>
    <w:rsid w:val="00FD1CD6"/>
    <w:rsid w:val="00FD3F40"/>
    <w:rsid w:val="00FD7E5A"/>
    <w:rsid w:val="00FE03E7"/>
    <w:rsid w:val="00FE5519"/>
    <w:rsid w:val="00FE74DF"/>
    <w:rsid w:val="00FF2BD2"/>
    <w:rsid w:val="00FF2F0A"/>
    <w:rsid w:val="00FF6426"/>
    <w:rsid w:val="00FF723B"/>
    <w:rsid w:val="041C900D"/>
    <w:rsid w:val="143D6D82"/>
    <w:rsid w:val="18753CBE"/>
    <w:rsid w:val="22869D1F"/>
    <w:rsid w:val="230A1D2E"/>
    <w:rsid w:val="260E1D56"/>
    <w:rsid w:val="2A758B69"/>
    <w:rsid w:val="2BE7FE34"/>
    <w:rsid w:val="2D3434BF"/>
    <w:rsid w:val="2E601BBB"/>
    <w:rsid w:val="30F9ED89"/>
    <w:rsid w:val="322DCCFE"/>
    <w:rsid w:val="3252C4F6"/>
    <w:rsid w:val="33CBAAB1"/>
    <w:rsid w:val="3A452ACC"/>
    <w:rsid w:val="403EEE79"/>
    <w:rsid w:val="4116F5B2"/>
    <w:rsid w:val="4390FC9F"/>
    <w:rsid w:val="45E6B3CE"/>
    <w:rsid w:val="4934056C"/>
    <w:rsid w:val="49A509AA"/>
    <w:rsid w:val="4B4D746D"/>
    <w:rsid w:val="4C217834"/>
    <w:rsid w:val="5829E289"/>
    <w:rsid w:val="59D920A0"/>
    <w:rsid w:val="5C9982BC"/>
    <w:rsid w:val="62EEC52C"/>
    <w:rsid w:val="635B3D34"/>
    <w:rsid w:val="658897A7"/>
    <w:rsid w:val="661DCF4D"/>
    <w:rsid w:val="66EF4AC7"/>
    <w:rsid w:val="6CBA3392"/>
    <w:rsid w:val="7339DBD2"/>
    <w:rsid w:val="73CA2C46"/>
    <w:rsid w:val="7425C979"/>
    <w:rsid w:val="7BEC88EB"/>
    <w:rsid w:val="7F784B7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FAB8"/>
  <w15:docId w15:val="{50F59066-953C-4C55-B49D-FE14C8B5C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32237"/>
    <w:rPr>
      <w:rFonts w:ascii="Times New Roman" w:eastAsia="Calibri" w:hAnsi="Times New Roman" w:cs="Times New Roman"/>
      <w:sz w:val="24"/>
    </w:rPr>
  </w:style>
  <w:style w:type="paragraph" w:styleId="Antrat1">
    <w:name w:val="heading 1"/>
    <w:aliases w:val="Appendix,H1,H11,H12,H13,H14,H111,H121,H15,H112,H122,H16,H113,H123,H17,H114,H124,H18,H115,H125,H19,H110,H116,H126,H117,H127,H118,H128,H131,H141,H1111,H1211,H151,H1121,H1221,H161,H1131,H1231,H171,H1141,H1241,H181,H1151,H1251,H191,H1101,H1161"/>
    <w:basedOn w:val="prastasis"/>
    <w:next w:val="prastasis"/>
    <w:link w:val="Antrat1Diagrama"/>
    <w:uiPriority w:val="9"/>
    <w:qFormat/>
    <w:rsid w:val="00932237"/>
    <w:pPr>
      <w:keepNext/>
      <w:numPr>
        <w:numId w:val="1"/>
      </w:numPr>
      <w:spacing w:before="360" w:after="360" w:line="240" w:lineRule="auto"/>
      <w:jc w:val="center"/>
      <w:outlineLvl w:val="0"/>
    </w:pPr>
    <w:rPr>
      <w:rFonts w:eastAsia="Times New Roman"/>
      <w:sz w:val="28"/>
      <w:lang w:val="x-none" w:eastAsia="x-none"/>
    </w:rPr>
  </w:style>
  <w:style w:type="paragraph" w:styleId="Antrat2">
    <w:name w:val="heading 2"/>
    <w:aliases w:val="Title Header2,Heading 2 Char1,Heading 2 Char Char,Heading 2 Char,H2,Skyrius"/>
    <w:basedOn w:val="prastasis"/>
    <w:next w:val="prastasis"/>
    <w:link w:val="Antrat2Diagrama"/>
    <w:qFormat/>
    <w:rsid w:val="00932237"/>
    <w:pPr>
      <w:numPr>
        <w:ilvl w:val="1"/>
        <w:numId w:val="1"/>
      </w:numPr>
      <w:spacing w:after="0" w:line="240" w:lineRule="auto"/>
      <w:jc w:val="both"/>
      <w:outlineLvl w:val="1"/>
    </w:pPr>
    <w:rPr>
      <w:rFonts w:eastAsia="Times New Roman"/>
      <w:szCs w:val="20"/>
      <w:lang w:val="x-none" w:eastAsia="x-none"/>
    </w:rPr>
  </w:style>
  <w:style w:type="paragraph" w:styleId="Antrat3">
    <w:name w:val="heading 3"/>
    <w:aliases w:val="Section Header3,Sub-Clause Paragraph,H3,H31,H32,H33,H311,H321,H34,H312,H322,H35,H313,H323,H36,H37,H314,H324,H38,H315,H325,H39,H316,H326,H331,H3111,H3211,H341,H3121,H3221,H351,H3131,H3231,H361,H371,H3141,H3241,H381,H3151,H3251,Skirsnis"/>
    <w:basedOn w:val="prastasis"/>
    <w:next w:val="prastasis"/>
    <w:link w:val="Antrat3Diagrama"/>
    <w:qFormat/>
    <w:rsid w:val="00932237"/>
    <w:pPr>
      <w:keepNext/>
      <w:numPr>
        <w:ilvl w:val="2"/>
        <w:numId w:val="1"/>
      </w:numPr>
      <w:spacing w:after="0" w:line="240" w:lineRule="auto"/>
      <w:jc w:val="both"/>
      <w:outlineLvl w:val="2"/>
    </w:pPr>
    <w:rPr>
      <w:rFonts w:eastAsia="Times New Roman"/>
      <w:szCs w:val="20"/>
      <w:lang w:val="x-none" w:eastAsia="x-none"/>
    </w:rPr>
  </w:style>
  <w:style w:type="paragraph" w:styleId="Antrat4">
    <w:name w:val="heading 4"/>
    <w:aliases w:val="Heading 4 Char Char Char Char, Sub-Clause Sub-paragraph,Sub-Clause Sub-paragraph,Strapsnis"/>
    <w:basedOn w:val="prastasis"/>
    <w:next w:val="prastasis"/>
    <w:link w:val="Antrat4Diagrama"/>
    <w:qFormat/>
    <w:rsid w:val="00932237"/>
    <w:pPr>
      <w:keepNext/>
      <w:numPr>
        <w:ilvl w:val="3"/>
        <w:numId w:val="1"/>
      </w:numPr>
      <w:spacing w:after="0" w:line="240" w:lineRule="auto"/>
      <w:outlineLvl w:val="3"/>
    </w:pPr>
    <w:rPr>
      <w:rFonts w:eastAsia="Times New Roman"/>
      <w:b/>
      <w:sz w:val="44"/>
      <w:szCs w:val="20"/>
      <w:lang w:val="x-none" w:eastAsia="x-none"/>
    </w:rPr>
  </w:style>
  <w:style w:type="paragraph" w:styleId="Antrat5">
    <w:name w:val="heading 5"/>
    <w:aliases w:val="H5"/>
    <w:basedOn w:val="prastasis"/>
    <w:next w:val="prastasis"/>
    <w:link w:val="Antrat5Diagrama"/>
    <w:qFormat/>
    <w:rsid w:val="00932237"/>
    <w:pPr>
      <w:keepNext/>
      <w:numPr>
        <w:ilvl w:val="4"/>
        <w:numId w:val="1"/>
      </w:numPr>
      <w:spacing w:after="0" w:line="240" w:lineRule="auto"/>
      <w:outlineLvl w:val="4"/>
    </w:pPr>
    <w:rPr>
      <w:rFonts w:eastAsia="Times New Roman"/>
      <w:b/>
      <w:sz w:val="40"/>
      <w:szCs w:val="20"/>
      <w:lang w:val="x-none" w:eastAsia="x-none"/>
    </w:rPr>
  </w:style>
  <w:style w:type="paragraph" w:styleId="Antrat6">
    <w:name w:val="heading 6"/>
    <w:basedOn w:val="prastasis"/>
    <w:next w:val="prastasis"/>
    <w:link w:val="Antrat6Diagrama"/>
    <w:qFormat/>
    <w:rsid w:val="00932237"/>
    <w:pPr>
      <w:keepNext/>
      <w:numPr>
        <w:ilvl w:val="5"/>
        <w:numId w:val="1"/>
      </w:numPr>
      <w:spacing w:after="0" w:line="240" w:lineRule="auto"/>
      <w:outlineLvl w:val="5"/>
    </w:pPr>
    <w:rPr>
      <w:rFonts w:eastAsia="Times New Roman"/>
      <w:b/>
      <w:sz w:val="36"/>
      <w:szCs w:val="20"/>
      <w:lang w:val="x-none" w:eastAsia="x-none"/>
    </w:rPr>
  </w:style>
  <w:style w:type="paragraph" w:styleId="Antrat7">
    <w:name w:val="heading 7"/>
    <w:basedOn w:val="prastasis"/>
    <w:next w:val="prastasis"/>
    <w:link w:val="Antrat7Diagrama"/>
    <w:qFormat/>
    <w:rsid w:val="00932237"/>
    <w:pPr>
      <w:keepNext/>
      <w:numPr>
        <w:ilvl w:val="6"/>
        <w:numId w:val="1"/>
      </w:numPr>
      <w:spacing w:after="0" w:line="240" w:lineRule="auto"/>
      <w:outlineLvl w:val="6"/>
    </w:pPr>
    <w:rPr>
      <w:rFonts w:eastAsia="Times New Roman"/>
      <w:sz w:val="48"/>
      <w:szCs w:val="20"/>
      <w:lang w:val="x-none" w:eastAsia="x-none"/>
    </w:rPr>
  </w:style>
  <w:style w:type="paragraph" w:styleId="Antrat8">
    <w:name w:val="heading 8"/>
    <w:basedOn w:val="prastasis"/>
    <w:next w:val="prastasis"/>
    <w:link w:val="Antrat8Diagrama"/>
    <w:qFormat/>
    <w:rsid w:val="00932237"/>
    <w:pPr>
      <w:keepNext/>
      <w:numPr>
        <w:ilvl w:val="7"/>
        <w:numId w:val="1"/>
      </w:numPr>
      <w:spacing w:after="0" w:line="240" w:lineRule="auto"/>
      <w:outlineLvl w:val="7"/>
    </w:pPr>
    <w:rPr>
      <w:rFonts w:eastAsia="Times New Roman"/>
      <w:b/>
      <w:sz w:val="18"/>
      <w:szCs w:val="20"/>
      <w:lang w:val="x-none" w:eastAsia="x-none"/>
    </w:rPr>
  </w:style>
  <w:style w:type="paragraph" w:styleId="Antrat9">
    <w:name w:val="heading 9"/>
    <w:basedOn w:val="prastasis"/>
    <w:next w:val="prastasis"/>
    <w:link w:val="Antrat9Diagrama"/>
    <w:qFormat/>
    <w:rsid w:val="00932237"/>
    <w:pPr>
      <w:keepNext/>
      <w:numPr>
        <w:ilvl w:val="8"/>
        <w:numId w:val="1"/>
      </w:numPr>
      <w:spacing w:after="0" w:line="240" w:lineRule="auto"/>
      <w:outlineLvl w:val="8"/>
    </w:pPr>
    <w:rPr>
      <w:rFonts w:eastAsia="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 Diagrama,H11 Diagrama,H12 Diagrama,H13 Diagrama,H14 Diagrama,H111 Diagrama,H121 Diagrama,H15 Diagrama,H112 Diagrama,H122 Diagrama,H16 Diagrama,H113 Diagrama,H123 Diagrama,H17 Diagrama,H114 Diagrama,H124 Diagrama"/>
    <w:basedOn w:val="Numatytasispastraiposriftas"/>
    <w:link w:val="Antrat1"/>
    <w:uiPriority w:val="9"/>
    <w:rsid w:val="00932237"/>
    <w:rPr>
      <w:rFonts w:ascii="Times New Roman" w:eastAsia="Times New Roman" w:hAnsi="Times New Roman" w:cs="Times New Roman"/>
      <w:sz w:val="28"/>
      <w:lang w:val="x-none" w:eastAsia="x-none"/>
    </w:rPr>
  </w:style>
  <w:style w:type="character" w:customStyle="1" w:styleId="Antrat2Diagrama">
    <w:name w:val="Antraštė 2 Diagrama"/>
    <w:aliases w:val="Title Header2 Diagrama,Heading 2 Char1 Diagrama,Heading 2 Char Char Diagrama,Heading 2 Char Diagrama,H2 Diagrama,Skyrius Diagrama"/>
    <w:basedOn w:val="Numatytasispastraiposriftas"/>
    <w:link w:val="Antrat2"/>
    <w:rsid w:val="00932237"/>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932237"/>
    <w:rPr>
      <w:rFonts w:ascii="Times New Roman" w:eastAsia="Times New Roman" w:hAnsi="Times New Roman" w:cs="Times New Roman"/>
      <w:sz w:val="24"/>
      <w:szCs w:val="20"/>
      <w:lang w:val="x-none" w:eastAsia="x-none"/>
    </w:rPr>
  </w:style>
  <w:style w:type="character" w:customStyle="1" w:styleId="Antrat4Diagrama">
    <w:name w:val="Antraštė 4 Diagrama"/>
    <w:aliases w:val="Heading 4 Char Char Char Char Diagrama, Sub-Clause Sub-paragraph Diagrama,Sub-Clause Sub-paragraph Diagrama,Strapsnis Diagrama"/>
    <w:basedOn w:val="Numatytasispastraiposriftas"/>
    <w:link w:val="Antrat4"/>
    <w:rsid w:val="00932237"/>
    <w:rPr>
      <w:rFonts w:ascii="Times New Roman" w:eastAsia="Times New Roman" w:hAnsi="Times New Roman" w:cs="Times New Roman"/>
      <w:b/>
      <w:sz w:val="44"/>
      <w:szCs w:val="20"/>
      <w:lang w:val="x-none" w:eastAsia="x-none"/>
    </w:rPr>
  </w:style>
  <w:style w:type="character" w:customStyle="1" w:styleId="Antrat5Diagrama">
    <w:name w:val="Antraštė 5 Diagrama"/>
    <w:aliases w:val="H5 Diagrama"/>
    <w:basedOn w:val="Numatytasispastraiposriftas"/>
    <w:link w:val="Antrat5"/>
    <w:rsid w:val="00932237"/>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932237"/>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932237"/>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932237"/>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932237"/>
    <w:rPr>
      <w:rFonts w:ascii="Times New Roman" w:eastAsia="Times New Roman" w:hAnsi="Times New Roman" w:cs="Times New Roman"/>
      <w:sz w:val="40"/>
      <w:szCs w:val="20"/>
      <w:lang w:val="x-none" w:eastAsia="x-none"/>
    </w:rPr>
  </w:style>
  <w:style w:type="paragraph" w:styleId="Sraopastraipa">
    <w:name w:val="List Paragraph"/>
    <w:basedOn w:val="prastasis"/>
    <w:uiPriority w:val="34"/>
    <w:qFormat/>
    <w:rsid w:val="00932237"/>
    <w:pPr>
      <w:spacing w:after="0" w:line="240" w:lineRule="auto"/>
      <w:ind w:left="720"/>
      <w:contextualSpacing/>
    </w:pPr>
    <w:rPr>
      <w:sz w:val="20"/>
      <w:szCs w:val="24"/>
      <w:lang w:eastAsia="lt-LT"/>
    </w:rPr>
  </w:style>
  <w:style w:type="character" w:styleId="Komentaronuoroda">
    <w:name w:val="annotation reference"/>
    <w:basedOn w:val="Numatytasispastraiposriftas"/>
    <w:uiPriority w:val="99"/>
    <w:semiHidden/>
    <w:unhideWhenUsed/>
    <w:rsid w:val="00E47942"/>
    <w:rPr>
      <w:sz w:val="16"/>
      <w:szCs w:val="16"/>
    </w:rPr>
  </w:style>
  <w:style w:type="paragraph" w:styleId="Komentarotekstas">
    <w:name w:val="annotation text"/>
    <w:basedOn w:val="prastasis"/>
    <w:link w:val="KomentarotekstasDiagrama"/>
    <w:uiPriority w:val="99"/>
    <w:unhideWhenUsed/>
    <w:rsid w:val="00E47942"/>
    <w:pPr>
      <w:spacing w:after="160" w:line="240" w:lineRule="auto"/>
    </w:pPr>
    <w:rPr>
      <w:rFonts w:ascii="Calibri" w:hAnsi="Calibri"/>
      <w:sz w:val="20"/>
      <w:szCs w:val="20"/>
    </w:rPr>
  </w:style>
  <w:style w:type="character" w:customStyle="1" w:styleId="KomentarotekstasDiagrama">
    <w:name w:val="Komentaro tekstas Diagrama"/>
    <w:basedOn w:val="Numatytasispastraiposriftas"/>
    <w:link w:val="Komentarotekstas"/>
    <w:uiPriority w:val="99"/>
    <w:rsid w:val="00E47942"/>
    <w:rPr>
      <w:rFonts w:ascii="Calibri" w:eastAsia="Calibri" w:hAnsi="Calibri" w:cs="Times New Roman"/>
      <w:sz w:val="20"/>
      <w:szCs w:val="20"/>
    </w:rPr>
  </w:style>
  <w:style w:type="paragraph" w:styleId="Komentarotema">
    <w:name w:val="annotation subject"/>
    <w:basedOn w:val="Komentarotekstas"/>
    <w:next w:val="Komentarotekstas"/>
    <w:link w:val="KomentarotemaDiagrama"/>
    <w:uiPriority w:val="99"/>
    <w:semiHidden/>
    <w:unhideWhenUsed/>
    <w:rsid w:val="00EB7B09"/>
    <w:pPr>
      <w:spacing w:after="200"/>
    </w:pPr>
    <w:rPr>
      <w:rFonts w:ascii="Times New Roman" w:hAnsi="Times New Roman"/>
      <w:b/>
      <w:bCs/>
    </w:rPr>
  </w:style>
  <w:style w:type="character" w:customStyle="1" w:styleId="KomentarotemaDiagrama">
    <w:name w:val="Komentaro tema Diagrama"/>
    <w:basedOn w:val="KomentarotekstasDiagrama"/>
    <w:link w:val="Komentarotema"/>
    <w:uiPriority w:val="99"/>
    <w:semiHidden/>
    <w:rsid w:val="00EB7B09"/>
    <w:rPr>
      <w:rFonts w:ascii="Times New Roman" w:eastAsia="Calibri" w:hAnsi="Times New Roman" w:cs="Times New Roman"/>
      <w:b/>
      <w:bCs/>
      <w:sz w:val="20"/>
      <w:szCs w:val="20"/>
    </w:rPr>
  </w:style>
  <w:style w:type="paragraph" w:styleId="Pataisymai">
    <w:name w:val="Revision"/>
    <w:hidden/>
    <w:uiPriority w:val="99"/>
    <w:semiHidden/>
    <w:rsid w:val="00676BBD"/>
    <w:pPr>
      <w:spacing w:after="0" w:line="240" w:lineRule="auto"/>
    </w:pPr>
    <w:rPr>
      <w:rFonts w:ascii="Times New Roman" w:eastAsia="Calibri" w:hAnsi="Times New Roman" w:cs="Times New Roman"/>
      <w:sz w:val="24"/>
    </w:rPr>
  </w:style>
  <w:style w:type="character" w:styleId="Paminjimas">
    <w:name w:val="Mention"/>
    <w:basedOn w:val="Numatytasispastraiposriftas"/>
    <w:uiPriority w:val="99"/>
    <w:unhideWhenUsed/>
    <w:rsid w:val="004E17B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6bd0db6b-fea7-424b-9408-2b913561cf11">
      <Terms xmlns="http://schemas.microsoft.com/office/infopath/2007/PartnerControls"/>
    </lcf76f155ced4ddcb4097134ff3c332f>
    <TaxCatchAll xmlns="0c0909dc-c1aa-41cf-8052-93173a1f0a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CA40FC5DCEC2B4EA82498E11E404D41" ma:contentTypeVersion="19" ma:contentTypeDescription="Kurkite naują dokumentą." ma:contentTypeScope="" ma:versionID="dbbd7140a5462e7bb902e6534ed4773c">
  <xsd:schema xmlns:xsd="http://www.w3.org/2001/XMLSchema" xmlns:xs="http://www.w3.org/2001/XMLSchema" xmlns:p="http://schemas.microsoft.com/office/2006/metadata/properties" xmlns:ns1="http://schemas.microsoft.com/sharepoint/v3" xmlns:ns2="6bd0db6b-fea7-424b-9408-2b913561cf11" xmlns:ns3="0c0909dc-c1aa-41cf-8052-93173a1f0a6a" targetNamespace="http://schemas.microsoft.com/office/2006/metadata/properties" ma:root="true" ma:fieldsID="fbcc1b3b5e35c3292916f4d1e431bb32" ns1:_="" ns2:_="" ns3:_="">
    <xsd:import namespace="http://schemas.microsoft.com/sharepoint/v3"/>
    <xsd:import namespace="6bd0db6b-fea7-424b-9408-2b913561cf11"/>
    <xsd:import namespace="0c0909dc-c1aa-41cf-8052-93173a1f0a6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Bendrosios atitikties strategijos ypatybės" ma:hidden="true" ma:internalName="_ip_UnifiedCompliancePolicyProperties">
      <xsd:simpleType>
        <xsd:restriction base="dms:Note"/>
      </xsd:simpleType>
    </xsd:element>
    <xsd:element name="_ip_UnifiedCompliancePolicyUIAction" ma:index="11"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d0db6b-fea7-424b-9408-2b913561cf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b4d3471d-eaa1-4b99-a173-1cddcdf6a8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0909dc-c1aa-41cf-8052-93173a1f0a6a" elementFormDefault="qualified">
    <xsd:import namespace="http://schemas.microsoft.com/office/2006/documentManagement/types"/>
    <xsd:import namespace="http://schemas.microsoft.com/office/infopath/2007/PartnerControls"/>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3e291401-c887-4d14-b84b-666203be14a5}" ma:internalName="TaxCatchAll" ma:showField="CatchAllData" ma:web="0c0909dc-c1aa-41cf-8052-93173a1f0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10434F-437A-4626-AEB7-112896F6828D}">
  <ds:schemaRefs>
    <ds:schemaRef ds:uri="http://schemas.microsoft.com/office/2006/metadata/properties"/>
    <ds:schemaRef ds:uri="http://schemas.microsoft.com/office/infopath/2007/PartnerControls"/>
    <ds:schemaRef ds:uri="http://schemas.microsoft.com/sharepoint/v3"/>
    <ds:schemaRef ds:uri="6bd0db6b-fea7-424b-9408-2b913561cf11"/>
    <ds:schemaRef ds:uri="0c0909dc-c1aa-41cf-8052-93173a1f0a6a"/>
  </ds:schemaRefs>
</ds:datastoreItem>
</file>

<file path=customXml/itemProps2.xml><?xml version="1.0" encoding="utf-8"?>
<ds:datastoreItem xmlns:ds="http://schemas.openxmlformats.org/officeDocument/2006/customXml" ds:itemID="{C13670AE-0DC2-4888-B89E-383E8B85DAE2}">
  <ds:schemaRefs>
    <ds:schemaRef ds:uri="http://schemas.microsoft.com/sharepoint/v3/contenttype/forms"/>
  </ds:schemaRefs>
</ds:datastoreItem>
</file>

<file path=customXml/itemProps3.xml><?xml version="1.0" encoding="utf-8"?>
<ds:datastoreItem xmlns:ds="http://schemas.openxmlformats.org/officeDocument/2006/customXml" ds:itemID="{03D93DB4-0CA8-4BB0-8A90-5E60715E3C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d0db6b-fea7-424b-9408-2b913561cf11"/>
    <ds:schemaRef ds:uri="0c0909dc-c1aa-41cf-8052-93173a1f0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7574E0-FAB0-4B4B-8245-4F5A04FB6755}">
  <ds:schemaRefs>
    <ds:schemaRef ds:uri="http://schemas.openxmlformats.org/officeDocument/2006/bibliography"/>
  </ds:schemaRefs>
</ds:datastoreItem>
</file>

<file path=docMetadata/LabelInfo.xml><?xml version="1.0" encoding="utf-8"?>
<clbl:labelList xmlns:clbl="http://schemas.microsoft.com/office/2020/mipLabelMetadata">
  <clbl:label id="{65f46d97-24ff-4643-8a80-f3fcb6c72948}" enabled="1" method="Privileged" siteId="{ba0f5621-abfd-470f-adc9-da21d4cc1825}" removed="0"/>
</clbl:labelList>
</file>

<file path=docProps/app.xml><?xml version="1.0" encoding="utf-8"?>
<Properties xmlns="http://schemas.openxmlformats.org/officeDocument/2006/extended-properties" xmlns:vt="http://schemas.openxmlformats.org/officeDocument/2006/docPropsVTypes">
  <Template>Normal</Template>
  <TotalTime>91</TotalTime>
  <Pages>6</Pages>
  <Words>7054</Words>
  <Characters>4022</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Lietuvos darbo birža</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Kuzminskas</dc:creator>
  <cp:keywords/>
  <dc:description/>
  <cp:lastModifiedBy>Vitalija Jevaišaitė</cp:lastModifiedBy>
  <cp:revision>11</cp:revision>
  <dcterms:created xsi:type="dcterms:W3CDTF">2025-05-14T10:29:00Z</dcterms:created>
  <dcterms:modified xsi:type="dcterms:W3CDTF">2025-06-02T18:11:00Z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0x0101001CA40FC5DCEC2B4EA82498E11E404D41</vt:lpwstr>
  </property>
  <property fmtid="{D5CDD505-2E9C-101B-9397-08002B2CF9AE}" pid="3" name="MediaServiceImageTags">
    <vt:lpwstr/>
  </property>
</Properties>
</file>