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424E" w14:textId="29E97135" w:rsidR="00A4470E" w:rsidRDefault="00A4470E" w:rsidP="00446BAE">
      <w:pPr>
        <w:spacing w:after="200" w:line="276" w:lineRule="auto"/>
        <w:jc w:val="center"/>
        <w:rPr>
          <w:rFonts w:eastAsia="SimSun"/>
          <w:b/>
        </w:rPr>
      </w:pPr>
      <w:r>
        <w:rPr>
          <w:rFonts w:eastAsia="SimSun"/>
          <w:b/>
        </w:rPr>
        <w:t xml:space="preserve">1 PIRKIMO OBJEKTO DALIS </w:t>
      </w:r>
      <w:r w:rsidR="002C0022">
        <w:rPr>
          <w:rFonts w:eastAsia="SimSun"/>
          <w:b/>
        </w:rPr>
        <w:t>–</w:t>
      </w:r>
      <w:r>
        <w:rPr>
          <w:rFonts w:eastAsia="SimSun"/>
          <w:b/>
        </w:rPr>
        <w:t xml:space="preserve"> </w:t>
      </w:r>
      <w:r w:rsidR="002C0022">
        <w:rPr>
          <w:rFonts w:eastAsia="SimSun"/>
          <w:b/>
        </w:rPr>
        <w:t>OFTALMOLOGINIS MIKROSKOPAS</w:t>
      </w:r>
    </w:p>
    <w:p w14:paraId="0B26EBA0" w14:textId="623C00DE" w:rsidR="00446BAE" w:rsidRPr="001044DB" w:rsidRDefault="00446BAE" w:rsidP="00446BAE">
      <w:pPr>
        <w:spacing w:after="200" w:line="276" w:lineRule="auto"/>
        <w:jc w:val="center"/>
        <w:rPr>
          <w:rFonts w:eastAsia="SimSun"/>
          <w:b/>
        </w:rPr>
      </w:pPr>
      <w:r w:rsidRPr="001044DB">
        <w:rPr>
          <w:rFonts w:eastAsia="SimSun"/>
          <w:b/>
        </w:rPr>
        <w:t>TECHNINĖ SPECIFIKACIJA</w:t>
      </w:r>
      <w:r>
        <w:rPr>
          <w:rFonts w:eastAsia="SimSun"/>
          <w:b/>
        </w:rPr>
        <w:t xml:space="preserve"> </w:t>
      </w:r>
    </w:p>
    <w:p w14:paraId="59EED73A" w14:textId="77777777" w:rsidR="00947D19" w:rsidRDefault="00947D19" w:rsidP="00446BAE">
      <w:pPr>
        <w:jc w:val="center"/>
        <w:rPr>
          <w:b/>
          <w:bCs/>
          <w:sz w:val="22"/>
          <w:szCs w:val="22"/>
        </w:rPr>
      </w:pPr>
    </w:p>
    <w:p w14:paraId="239B54A8" w14:textId="77777777" w:rsidR="00E84064" w:rsidRPr="00E84064" w:rsidRDefault="00E84064" w:rsidP="00E84064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  <w:r w:rsidRPr="00E84064">
        <w:rPr>
          <w:rFonts w:eastAsia="Aptos"/>
          <w:b/>
          <w:bCs/>
          <w:lang w:eastAsia="lt-LT"/>
        </w:rPr>
        <w:t>Bendrieji reikalavimai:</w:t>
      </w:r>
    </w:p>
    <w:p w14:paraId="190B6628" w14:textId="77777777" w:rsidR="00E84064" w:rsidRPr="00E84064" w:rsidRDefault="00E84064" w:rsidP="00E84064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</w:p>
    <w:p w14:paraId="655ADE0D" w14:textId="77777777" w:rsidR="00E84064" w:rsidRPr="00E84064" w:rsidRDefault="00E84064" w:rsidP="00E84064">
      <w:pPr>
        <w:suppressAutoHyphens w:val="0"/>
        <w:autoSpaceDN/>
        <w:jc w:val="both"/>
        <w:rPr>
          <w:rFonts w:eastAsia="Aptos"/>
          <w:lang w:eastAsia="lt-LT"/>
        </w:rPr>
      </w:pPr>
      <w:r w:rsidRPr="00E84064">
        <w:rPr>
          <w:rFonts w:eastAsia="Aptos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E84064">
        <w:rPr>
          <w:rFonts w:eastAsia="Aptos"/>
          <w:lang w:eastAsia="lt-LT"/>
        </w:rPr>
        <w:t>pdf</w:t>
      </w:r>
      <w:proofErr w:type="spellEnd"/>
      <w:r w:rsidRPr="00E84064">
        <w:rPr>
          <w:rFonts w:eastAsia="Aptos"/>
          <w:lang w:eastAsia="lt-LT"/>
        </w:rPr>
        <w:t xml:space="preserve"> formatu) su vertimu į lietuvių kalbą</w:t>
      </w:r>
      <w:r w:rsidRPr="00E84064">
        <w:rPr>
          <w:rFonts w:eastAsia="Aptos"/>
          <w:color w:val="0078D4"/>
          <w:lang w:eastAsia="lt-LT"/>
        </w:rPr>
        <w:t xml:space="preserve"> </w:t>
      </w:r>
      <w:r w:rsidRPr="00E84064">
        <w:rPr>
          <w:rFonts w:eastAsia="Aptos"/>
          <w:lang w:eastAsia="lt-LT"/>
        </w:rPr>
        <w:t>(kiek tai susiję su atitiktimi techninės specifikacijos reikalavimams).</w:t>
      </w:r>
      <w:r w:rsidRPr="00E84064">
        <w:rPr>
          <w:rFonts w:eastAsia="Aptos"/>
          <w:b/>
          <w:bCs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E84064">
        <w:rPr>
          <w:rFonts w:eastAsia="Aptos"/>
          <w:lang w:eastAsia="lt-LT"/>
        </w:rPr>
        <w:t xml:space="preserve">. </w:t>
      </w:r>
      <w:r w:rsidRPr="00E84064">
        <w:rPr>
          <w:rFonts w:eastAsia="Aptos"/>
          <w:color w:val="EE0000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E84064">
        <w:rPr>
          <w:rFonts w:eastAsia="Aptos"/>
          <w:lang w:eastAsia="lt-LT"/>
        </w:rPr>
        <w:t xml:space="preserve"> </w:t>
      </w:r>
      <w:r w:rsidRPr="00E84064">
        <w:rPr>
          <w:rFonts w:eastAsia="Aptos"/>
          <w:i/>
          <w:iCs/>
          <w:lang w:eastAsia="lt-LT"/>
        </w:rPr>
        <w:t>*Netaikoma garantijai.</w:t>
      </w:r>
    </w:p>
    <w:p w14:paraId="02783984" w14:textId="77777777" w:rsidR="00947D19" w:rsidRPr="00917089" w:rsidRDefault="00947D19" w:rsidP="00446BAE">
      <w:pPr>
        <w:jc w:val="center"/>
        <w:rPr>
          <w:rFonts w:eastAsia="Calibri"/>
          <w:b/>
          <w:bCs/>
          <w:sz w:val="22"/>
          <w:szCs w:val="22"/>
          <w:bdr w:val="none" w:sz="0" w:space="0" w:color="auto" w:frame="1"/>
        </w:rPr>
      </w:pPr>
    </w:p>
    <w:p w14:paraId="2824142E" w14:textId="77777777" w:rsidR="00446BAE" w:rsidRPr="00503467" w:rsidRDefault="00446BAE" w:rsidP="00C8277F">
      <w:pPr>
        <w:jc w:val="center"/>
        <w:rPr>
          <w:b/>
          <w:noProof/>
          <w:sz w:val="22"/>
          <w:szCs w:val="22"/>
          <w:u w:val="single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3260"/>
        <w:gridCol w:w="3402"/>
      </w:tblGrid>
      <w:tr w:rsidR="00743C36" w:rsidRPr="004A392E" w14:paraId="4D77721A" w14:textId="7D2E4CE6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5" w14:textId="25FE27B3" w:rsidR="00743C36" w:rsidRPr="004A392E" w:rsidRDefault="00743C36" w:rsidP="00446BAE">
            <w:pPr>
              <w:tabs>
                <w:tab w:val="left" w:pos="426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4A392E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6" w14:textId="6BDBF84D" w:rsidR="00743C36" w:rsidRPr="00180890" w:rsidRDefault="00743C36" w:rsidP="00446BA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80890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7" w14:textId="3410F810" w:rsidR="00743C36" w:rsidRPr="00180890" w:rsidRDefault="00743C36" w:rsidP="00446BA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8089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2C98" w14:textId="77777777" w:rsidR="00F06CDF" w:rsidRPr="00180890" w:rsidRDefault="00F06CDF" w:rsidP="00F06CDF">
            <w:pPr>
              <w:spacing w:line="252" w:lineRule="auto"/>
              <w:ind w:left="342"/>
              <w:jc w:val="center"/>
              <w:rPr>
                <w:rFonts w:eastAsia="Aptos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>Siūlomos</w:t>
            </w:r>
            <w:proofErr w:type="spellEnd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>parametrų</w:t>
            </w:r>
            <w:proofErr w:type="spellEnd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80890">
              <w:rPr>
                <w:rFonts w:eastAsia="Aptos"/>
                <w:b/>
                <w:bCs/>
                <w:sz w:val="22"/>
                <w:szCs w:val="22"/>
                <w:lang w:val="en-US"/>
              </w:rPr>
              <w:t>reikšmės</w:t>
            </w:r>
            <w:proofErr w:type="spellEnd"/>
          </w:p>
          <w:p w14:paraId="1B7095CB" w14:textId="77777777" w:rsidR="00F06CDF" w:rsidRPr="00180890" w:rsidRDefault="00F06CDF" w:rsidP="00F06CDF">
            <w:pPr>
              <w:spacing w:line="252" w:lineRule="auto"/>
              <w:ind w:left="342"/>
              <w:jc w:val="center"/>
              <w:rPr>
                <w:rFonts w:eastAsia="Aptos"/>
                <w:sz w:val="22"/>
                <w:szCs w:val="22"/>
                <w:lang w:val="en-US"/>
              </w:rPr>
            </w:pPr>
          </w:p>
          <w:p w14:paraId="492F5DAB" w14:textId="77777777" w:rsidR="00F06CDF" w:rsidRPr="00180890" w:rsidRDefault="00F06CDF" w:rsidP="00F06CDF">
            <w:pPr>
              <w:jc w:val="both"/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</w:rPr>
            </w:pPr>
            <w:r w:rsidRPr="00180890">
              <w:rPr>
                <w:rFonts w:eastAsia="Aptos"/>
                <w:b/>
                <w:bCs/>
                <w:color w:val="EE0000"/>
                <w:sz w:val="22"/>
                <w:szCs w:val="22"/>
                <w:lang w:val="sv-SE" w:eastAsia="lt-LT"/>
              </w:rPr>
              <w:t>Tiekėjas pildo kiekvien</w:t>
            </w:r>
            <w:r w:rsidRPr="00180890"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</w:rPr>
              <w:t>ą reikalavimą su atitinkama siūloma reikšme.</w:t>
            </w:r>
          </w:p>
          <w:p w14:paraId="74491ADF" w14:textId="3929498E" w:rsidR="00743C36" w:rsidRPr="00180890" w:rsidRDefault="00F06CDF" w:rsidP="00F06CDF">
            <w:pPr>
              <w:jc w:val="center"/>
              <w:rPr>
                <w:b/>
                <w:bCs/>
                <w:sz w:val="22"/>
                <w:szCs w:val="22"/>
              </w:rPr>
            </w:pP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Prie kiekvieno reikalavimo pateikiamas  techninę charakteristiką pagrindžiantis dokumentas </w:t>
            </w:r>
            <w:r w:rsidRPr="00180890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</w:rPr>
              <w:t>_______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 (</w:t>
            </w:r>
            <w:r w:rsidRPr="00180890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</w:rPr>
              <w:t>nurodyti pateikiamą dokumentą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), kurio </w:t>
            </w:r>
            <w:r w:rsidRPr="00180890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</w:rPr>
              <w:t>_____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 xml:space="preserve"> (</w:t>
            </w:r>
            <w:r w:rsidRPr="00180890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</w:rPr>
              <w:t>nurodyti</w:t>
            </w:r>
            <w:r w:rsidRPr="00180890">
              <w:rPr>
                <w:rFonts w:eastAsia="Aptos"/>
                <w:b/>
                <w:bCs/>
                <w:sz w:val="22"/>
                <w:szCs w:val="22"/>
                <w:lang w:eastAsia="lt-LT"/>
              </w:rPr>
              <w:t>) puslapyje pateikta atžyma apie parametro reikšmę</w:t>
            </w:r>
          </w:p>
        </w:tc>
      </w:tr>
      <w:tr w:rsidR="00513657" w:rsidRPr="004A392E" w14:paraId="5123802E" w14:textId="7777777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15CD" w14:textId="59F94A16" w:rsidR="00513657" w:rsidRPr="004A392E" w:rsidRDefault="00513657" w:rsidP="00446BAE">
            <w:pPr>
              <w:tabs>
                <w:tab w:val="left" w:pos="42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28F8" w14:textId="4B9C24FA" w:rsidR="00513657" w:rsidRPr="004A392E" w:rsidRDefault="00513657" w:rsidP="00446B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795" w14:textId="404375BE" w:rsidR="00513657" w:rsidRPr="004A392E" w:rsidRDefault="00513657" w:rsidP="00446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D1C6" w14:textId="7708DB94" w:rsidR="00513657" w:rsidRPr="004A392E" w:rsidRDefault="00513657" w:rsidP="00446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43C36" w:rsidRPr="004A392E" w14:paraId="4D777220" w14:textId="159830D4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B" w14:textId="77777777" w:rsidR="00743C36" w:rsidRPr="004A392E" w:rsidRDefault="00743C36" w:rsidP="00F24DB5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C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D" w14:textId="77777777" w:rsidR="00743C36" w:rsidRPr="004A392E" w:rsidRDefault="00743C36" w:rsidP="00F24DB5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Skirtas akių operacijoms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F2C3" w14:textId="77777777" w:rsidR="00743C36" w:rsidRPr="004A392E" w:rsidRDefault="00743C36" w:rsidP="00F24DB5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2A" w14:textId="32DF1E46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1" w14:textId="77777777" w:rsidR="00743C36" w:rsidRPr="004A392E" w:rsidRDefault="00743C36" w:rsidP="00F24DB5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2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Reikalavimai stovui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3" w14:textId="76939AAE" w:rsidR="00743C36" w:rsidRPr="004A392E" w:rsidRDefault="00743C36" w:rsidP="00FE67A4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Mobilus, grindinis;</w:t>
            </w:r>
          </w:p>
          <w:p w14:paraId="652D35EE" w14:textId="77777777" w:rsidR="00743C36" w:rsidRPr="004A392E" w:rsidRDefault="00743C36" w:rsidP="00FE67A4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Su stabdžiais, fiksuojančiais mikroskopą darbinėje padėtyje.</w:t>
            </w:r>
          </w:p>
          <w:p w14:paraId="4D777227" w14:textId="0E29B6CC" w:rsidR="00743C36" w:rsidRPr="004A392E" w:rsidRDefault="00743C36" w:rsidP="00FE67A4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nesteriliam personalui, atpalaiduoti visus magnetinius stabdžius vienu metu ir patraukti mikroskopą iš chirurginio lauko.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3F5E" w14:textId="77777777" w:rsidR="00743C36" w:rsidRPr="004A392E" w:rsidRDefault="00743C36" w:rsidP="00CB118B">
            <w:pPr>
              <w:pStyle w:val="ListParagraph"/>
              <w:ind w:left="316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30" w14:textId="2D411BB4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B" w14:textId="77777777" w:rsidR="00743C36" w:rsidRPr="004A392E" w:rsidRDefault="00743C36" w:rsidP="00F24DB5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C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Valdymo ir kontrolės sąsaja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D" w14:textId="3D4F72D4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Prisilietimu valdomas grafinis 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853C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36" w14:textId="60424048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1" w14:textId="77777777" w:rsidR="00743C36" w:rsidRPr="004A392E" w:rsidRDefault="00743C36" w:rsidP="00F24DB5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2" w14:textId="77777777" w:rsidR="00743C36" w:rsidRPr="004A392E" w:rsidRDefault="00743C36" w:rsidP="00F24DB5">
            <w:pPr>
              <w:rPr>
                <w:bCs/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režimų išsaugojimas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3" w14:textId="4F50CF8B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išsaugoti prietaiso atmintyje ne mažiau 20 chirurgų ar procedūrų nustatymų</w:t>
            </w:r>
            <w:r w:rsidR="00CE4362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EA10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3C" w14:textId="3DEB4801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7" w14:textId="77777777" w:rsidR="00743C36" w:rsidRPr="004A392E" w:rsidRDefault="00743C36" w:rsidP="00F24DB5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8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Valdymo perjungimas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9" w14:textId="4C1A6A15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perjungti mikroskopą į rankinį (mechaninį) valdymą, funkcinių sutrikimų atveju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2FC6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42" w14:textId="249C4919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D" w14:textId="77777777" w:rsidR="00743C36" w:rsidRPr="004A392E" w:rsidRDefault="00743C36" w:rsidP="00F24DB5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E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Valdymas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F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funkcijos turi būti valdomos belaidžio kojinio jungiklio (su kartu komplektuojamu laidu gedimo atvejui) bei rankenų pagalba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056C" w14:textId="77777777" w:rsidR="00743C36" w:rsidRPr="004A392E" w:rsidRDefault="00743C36" w:rsidP="00F24DB5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0D518A3A" w14:textId="1DF8BF0F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1B41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55F8" w14:textId="2B035785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Chirurginio mikroskopo nešančiosios alkūnės pakėlimo/nuleidimo eiga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DE43" w14:textId="4D643DAA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360 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5672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4F" w14:textId="649E2284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A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B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Maksimalus pasiekiamas atstumas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C" w14:textId="03F4F59A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130 cm (nuo mikroskopo stovo centrinės ašies iki objektyvo centrinės ašies)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1DA9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55" w14:textId="120D5A4B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0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1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Pakabinimo alkūnės sukimosi kampas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2" w14:textId="2F0CB58C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320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AF16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5B" w14:textId="227CA2AC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6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7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Nešančiosios alkūnės sukimosi kampas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8" w14:textId="05194F66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320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669F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61" w14:textId="3D2011E5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C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D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sukimosi kampas apie vertikalią ašį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E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4F6B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68" w14:textId="020C2C71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2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3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pakėlimo kampas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4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Į priekį ne mažiau nei +90 laipsnių;</w:t>
            </w:r>
          </w:p>
          <w:p w14:paraId="4D777265" w14:textId="61945940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Atgal ne mažiau nei -20 laipsnių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A5DF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70" w14:textId="264CF868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9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A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B" w14:textId="1AE77BD4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Apochromatiškai koreguota optikos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7A94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77" w14:textId="07BC966E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1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2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Motorizuota didinimo sistema su apochromatine optika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4" w14:textId="77E90C06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Didinimo sritis ne mažiau kaip 1:6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9E4D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83" w14:textId="5B37D5E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8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9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Motorizuota fokusavimo sritis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B" w14:textId="34D239D0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70 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679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8A" w14:textId="2B655C7F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4" w14:textId="77777777" w:rsidR="00743C36" w:rsidRPr="004A392E" w:rsidRDefault="00743C36" w:rsidP="00446BAE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5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Mikroskopo bendras didinimas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7" w14:textId="7BB5837E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Keičiamas ne mažesniame intervale kaip nuo 3,5x iki 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A479B" w14:textId="77777777" w:rsidR="00743C36" w:rsidRPr="004A392E" w:rsidRDefault="00743C36" w:rsidP="00446BAE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79C7FC66" w14:textId="5CD3703F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2295" w14:textId="77777777" w:rsidR="00743C36" w:rsidRPr="004A392E" w:rsidRDefault="00743C36" w:rsidP="00ED27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9D8B" w14:textId="05BBD67F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Gilaus matymo funkcija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726C" w14:textId="1C0DDF67" w:rsidR="00743C36" w:rsidRPr="001A011C" w:rsidRDefault="00743C36" w:rsidP="001A011C">
            <w:pPr>
              <w:pStyle w:val="ListParagraph"/>
              <w:numPr>
                <w:ilvl w:val="0"/>
                <w:numId w:val="5"/>
              </w:numPr>
              <w:ind w:left="318" w:hanging="283"/>
              <w:rPr>
                <w:noProof/>
                <w:sz w:val="20"/>
                <w:szCs w:val="20"/>
              </w:rPr>
            </w:pPr>
            <w:r w:rsidRPr="001A011C">
              <w:rPr>
                <w:noProof/>
                <w:sz w:val="20"/>
                <w:szCs w:val="20"/>
              </w:rPr>
              <w:t>Įjungiama arba išjungiama vieno mygtuko pagalba;</w:t>
            </w:r>
          </w:p>
          <w:p w14:paraId="72D0E198" w14:textId="71B4E293" w:rsidR="00743C36" w:rsidRPr="001A011C" w:rsidRDefault="00743C36" w:rsidP="001A011C">
            <w:pPr>
              <w:pStyle w:val="ListParagraph"/>
              <w:numPr>
                <w:ilvl w:val="0"/>
                <w:numId w:val="5"/>
              </w:numPr>
              <w:ind w:left="318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Įgalinanti dirbti maksimaliai gilaus vaizdo režime arba maksimaliai šviesiame režime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0B70" w14:textId="77777777" w:rsidR="00743C36" w:rsidRPr="001A011C" w:rsidRDefault="00743C36" w:rsidP="0071270B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9F" w14:textId="51744E73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8" w14:textId="77777777" w:rsidR="00743C36" w:rsidRPr="004A392E" w:rsidRDefault="00743C36" w:rsidP="00ED27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9" w14:textId="77777777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Keičiamo kampo, lankstomas aukštyn, žemyn, binokuliarinis vamzdis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A" w14:textId="4F128DA7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kaip intervale 0 ÷ 180°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71D5" w14:textId="77777777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AA" w14:textId="34F7A676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0" w14:textId="77777777" w:rsidR="00743C36" w:rsidRPr="004A392E" w:rsidRDefault="00743C36" w:rsidP="00ED27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1" w14:textId="3CCE32D6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Okuliarai chirurgui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1893" w14:textId="50C882D6" w:rsidR="00743C36" w:rsidRPr="001A011C" w:rsidRDefault="00743C36" w:rsidP="001A011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noProof/>
                <w:sz w:val="20"/>
                <w:szCs w:val="20"/>
              </w:rPr>
            </w:pPr>
            <w:r w:rsidRPr="001A011C">
              <w:rPr>
                <w:noProof/>
                <w:sz w:val="20"/>
                <w:szCs w:val="20"/>
              </w:rPr>
              <w:t>Okuliarai 10x ± 0,5x;</w:t>
            </w:r>
          </w:p>
          <w:p w14:paraId="4F718357" w14:textId="3C80658C" w:rsidR="00743C36" w:rsidRDefault="00743C36" w:rsidP="001A011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Su magnetiniu pritvirtinimu;</w:t>
            </w:r>
          </w:p>
          <w:p w14:paraId="4D7772A4" w14:textId="6A6EAF7B" w:rsidR="00743C36" w:rsidRPr="001A011C" w:rsidRDefault="00743C36" w:rsidP="001A011C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pasirinkti 12,5x ± 0,5x okuliarus.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DA15" w14:textId="77777777" w:rsidR="00743C36" w:rsidRPr="001A011C" w:rsidRDefault="00743C36" w:rsidP="0071270B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B0" w14:textId="1824EE43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B" w14:textId="77777777" w:rsidR="00743C36" w:rsidRPr="004A392E" w:rsidRDefault="00743C36" w:rsidP="00ED27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C" w14:textId="77777777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Objektyvo lęšis (f)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D" w14:textId="77777777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200 ± 5mm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4712" w14:textId="77777777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6E46A68E" w14:textId="02B20ACC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BE18" w14:textId="77777777" w:rsidR="00743C36" w:rsidRPr="004A392E" w:rsidRDefault="00743C36" w:rsidP="00ED27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7AA7" w14:textId="3D9F133B" w:rsidR="00743C36" w:rsidRPr="004A392E" w:rsidRDefault="00743C36" w:rsidP="00ED270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1BC1" w14:textId="6D389FB0" w:rsidR="00743C36" w:rsidRPr="001A011C" w:rsidRDefault="00743C36" w:rsidP="001A011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noProof/>
                <w:sz w:val="20"/>
                <w:szCs w:val="20"/>
              </w:rPr>
            </w:pPr>
            <w:r w:rsidRPr="001A011C">
              <w:rPr>
                <w:noProof/>
                <w:sz w:val="20"/>
                <w:szCs w:val="20"/>
              </w:rPr>
              <w:t>Pilnai integruotas;</w:t>
            </w:r>
          </w:p>
          <w:p w14:paraId="66FC042A" w14:textId="3D13624A" w:rsidR="00743C36" w:rsidRDefault="00743C36" w:rsidP="001A011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Nesumažinantis šviesos pagrindiniame mikroskope;</w:t>
            </w:r>
          </w:p>
          <w:p w14:paraId="04F05401" w14:textId="5A770ACC" w:rsidR="00743C36" w:rsidRPr="001A011C" w:rsidRDefault="00743C36" w:rsidP="001A011C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Asistentas turi matyti tos pačios kokybės vaizdą kaip ir chirurgas;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E92A" w14:textId="77777777" w:rsidR="00743C36" w:rsidRPr="001A011C" w:rsidRDefault="00743C36" w:rsidP="0071270B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36E80D51" w14:textId="6D19D02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3912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64D1" w14:textId="32923BD3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mikroskopo reguliavimas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9ABE" w14:textId="5BFF8159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persukti tiek į dešinę, tiek į kairę pusę pagrindinio mikroskopo atžvilgiu.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509F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666935BF" w14:textId="1CB300F6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FE79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2E63" w14:textId="0E6E1E6F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mikroskopo fokusavimo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8247" w14:textId="498D7585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mikroskopas su atskira fokusavimo sistema ir su</w:t>
            </w:r>
            <w:r w:rsidR="003F0285">
              <w:rPr>
                <w:noProof/>
                <w:sz w:val="20"/>
                <w:szCs w:val="20"/>
              </w:rPr>
              <w:t xml:space="preserve"> ne mažiau kaip</w:t>
            </w:r>
            <w:r w:rsidRPr="004A392E">
              <w:rPr>
                <w:noProof/>
                <w:sz w:val="20"/>
                <w:szCs w:val="20"/>
              </w:rPr>
              <w:t xml:space="preserve"> 5 pakopų didinimo sistema, valdoma rankiniu keitikliu.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ADC5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54084A51" w14:textId="0589BE1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585C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683D" w14:textId="7D392DE3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binokuliarinis vamzdis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A317" w14:textId="15A25188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Tiesus, palenktas arba keičiamo kampo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337A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50E47BD8" w14:textId="26E97372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BAFA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B4CD" w14:textId="696C2860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Asistento okuliarai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CAA1" w14:textId="12FA4661" w:rsidR="00743C36" w:rsidRPr="00461274" w:rsidRDefault="00743C36" w:rsidP="00461274">
            <w:pPr>
              <w:pStyle w:val="ListParagraph"/>
              <w:numPr>
                <w:ilvl w:val="0"/>
                <w:numId w:val="8"/>
              </w:numPr>
              <w:ind w:left="318" w:hanging="260"/>
              <w:rPr>
                <w:noProof/>
                <w:sz w:val="20"/>
                <w:szCs w:val="20"/>
              </w:rPr>
            </w:pPr>
            <w:r w:rsidRPr="00461274">
              <w:rPr>
                <w:noProof/>
                <w:sz w:val="20"/>
                <w:szCs w:val="20"/>
              </w:rPr>
              <w:t>Okuliaras 10x (±0,5x);</w:t>
            </w:r>
          </w:p>
          <w:p w14:paraId="13613350" w14:textId="14FACAB2" w:rsidR="00743C36" w:rsidRDefault="00743C36" w:rsidP="00461274">
            <w:pPr>
              <w:pStyle w:val="ListParagraph"/>
              <w:numPr>
                <w:ilvl w:val="0"/>
                <w:numId w:val="8"/>
              </w:numPr>
              <w:ind w:left="318" w:hanging="260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Su magnetiniu arba lygiaverčiu pritvirtinimu;</w:t>
            </w:r>
          </w:p>
          <w:p w14:paraId="320D0E37" w14:textId="0FD3B425" w:rsidR="00743C36" w:rsidRPr="00461274" w:rsidRDefault="00743C36" w:rsidP="00461274">
            <w:pPr>
              <w:pStyle w:val="ListParagraph"/>
              <w:numPr>
                <w:ilvl w:val="0"/>
                <w:numId w:val="8"/>
              </w:numPr>
              <w:ind w:left="318" w:hanging="260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pasirinkti okuliarus12,5x ± 0,5x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9A3A" w14:textId="77777777" w:rsidR="00743C36" w:rsidRPr="00461274" w:rsidRDefault="00743C36" w:rsidP="003F0285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B6" w14:textId="3F9F6709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1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2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XY koordinačių valdymo blokas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3" w14:textId="1DEBFB2A" w:rsidR="00743C36" w:rsidRPr="004A392E" w:rsidRDefault="00743C36" w:rsidP="001F150B">
            <w:pPr>
              <w:jc w:val="both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Judėjimo ribos ne mažiau kaip 60</w:t>
            </w:r>
            <w:r w:rsidR="001F150B">
              <w:rPr>
                <w:noProof/>
                <w:sz w:val="20"/>
                <w:szCs w:val="20"/>
              </w:rPr>
              <w:t xml:space="preserve"> </w:t>
            </w:r>
            <w:r w:rsidRPr="004A392E">
              <w:rPr>
                <w:noProof/>
                <w:sz w:val="20"/>
                <w:szCs w:val="20"/>
              </w:rPr>
              <w:t>mm x 60</w:t>
            </w:r>
            <w:r w:rsidR="001F150B">
              <w:rPr>
                <w:noProof/>
                <w:sz w:val="20"/>
                <w:szCs w:val="20"/>
              </w:rPr>
              <w:t xml:space="preserve"> </w:t>
            </w:r>
            <w:r w:rsidRPr="004A392E">
              <w:rPr>
                <w:noProof/>
                <w:sz w:val="20"/>
                <w:szCs w:val="20"/>
              </w:rPr>
              <w:t>mm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9CC2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BC" w14:textId="1DAC8E80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7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8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„Anuliavimo“ mygtukas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9" w14:textId="77777777" w:rsidR="00743C36" w:rsidRPr="004A392E" w:rsidRDefault="00743C36" w:rsidP="00AE332A">
            <w:pPr>
              <w:ind w:left="2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X-Y ir fokuso automatiniam grąžinimui į pradinę padėtį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2E9" w14:textId="77777777" w:rsidR="00743C36" w:rsidRPr="004A392E" w:rsidRDefault="00743C36" w:rsidP="00AE332A">
            <w:pPr>
              <w:ind w:left="2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C5" w14:textId="07EDA11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D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E" w14:textId="6489BA02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sz w:val="20"/>
                <w:szCs w:val="20"/>
              </w:rPr>
              <w:t>Akių dugno reflekso sustiprinimo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F" w14:textId="645362CD" w:rsidR="00743C36" w:rsidRPr="004A392E" w:rsidRDefault="00743C36" w:rsidP="00AE332A">
            <w:pPr>
              <w:rPr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Integruota stereo koaksialinė apšvietimo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ABD3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D3" w14:textId="66286A1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6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7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 xml:space="preserve">Reikalavimai šviesos šaltiniui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8" w14:textId="78E9BE4E" w:rsidR="00743C36" w:rsidRPr="00461274" w:rsidRDefault="00743C36" w:rsidP="00461274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noProof/>
                <w:sz w:val="20"/>
                <w:szCs w:val="20"/>
              </w:rPr>
            </w:pPr>
            <w:r w:rsidRPr="00461274">
              <w:rPr>
                <w:noProof/>
                <w:sz w:val="20"/>
                <w:szCs w:val="20"/>
              </w:rPr>
              <w:t>Pritaikytas oftalmologinėms operacijoms;</w:t>
            </w:r>
          </w:p>
          <w:p w14:paraId="5F707949" w14:textId="2553A3FB" w:rsidR="00743C36" w:rsidRDefault="00743C36" w:rsidP="00461274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Šviesos šaltinio technologija RGB LED arba lygiavertė;</w:t>
            </w:r>
          </w:p>
          <w:p w14:paraId="4D7772CA" w14:textId="2CACAB45" w:rsidR="00743C36" w:rsidRPr="00461274" w:rsidRDefault="00743C36" w:rsidP="00461274">
            <w:pPr>
              <w:pStyle w:val="ListParagraph"/>
              <w:numPr>
                <w:ilvl w:val="0"/>
                <w:numId w:val="9"/>
              </w:numPr>
              <w:ind w:left="176" w:hanging="176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Galimybė laisvai reguliuoti šviesos temperūrą ne</w:t>
            </w:r>
            <w:r w:rsidR="00263609">
              <w:rPr>
                <w:noProof/>
                <w:sz w:val="20"/>
                <w:szCs w:val="20"/>
              </w:rPr>
              <w:t xml:space="preserve"> </w:t>
            </w:r>
            <w:r w:rsidRPr="004A392E">
              <w:rPr>
                <w:noProof/>
                <w:sz w:val="20"/>
                <w:szCs w:val="20"/>
              </w:rPr>
              <w:t>mažiau nei nuo 3000 iki 6000 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5DF" w14:textId="77777777" w:rsidR="00743C36" w:rsidRPr="00461274" w:rsidRDefault="00743C36" w:rsidP="003F0285">
            <w:pPr>
              <w:pStyle w:val="ListParagraph"/>
              <w:ind w:left="176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E0" w14:textId="3A1352A7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4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5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Filtrai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BC54" w14:textId="0D23C06D" w:rsidR="00743C36" w:rsidRPr="00060C57" w:rsidRDefault="00743C36" w:rsidP="00060C57">
            <w:pPr>
              <w:pStyle w:val="ListParagraph"/>
              <w:numPr>
                <w:ilvl w:val="0"/>
                <w:numId w:val="10"/>
              </w:numPr>
              <w:ind w:left="318" w:hanging="260"/>
              <w:rPr>
                <w:noProof/>
                <w:sz w:val="20"/>
                <w:szCs w:val="20"/>
              </w:rPr>
            </w:pPr>
            <w:r w:rsidRPr="00060C57">
              <w:rPr>
                <w:noProof/>
                <w:sz w:val="20"/>
                <w:szCs w:val="20"/>
              </w:rPr>
              <w:t>Integruotas UV filtras;</w:t>
            </w:r>
          </w:p>
          <w:p w14:paraId="4D7772D9" w14:textId="5DED9951" w:rsidR="00743C36" w:rsidRPr="00060C57" w:rsidRDefault="00743C36" w:rsidP="00060C57">
            <w:pPr>
              <w:pStyle w:val="ListParagraph"/>
              <w:numPr>
                <w:ilvl w:val="0"/>
                <w:numId w:val="10"/>
              </w:numPr>
              <w:ind w:left="318" w:hanging="260"/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Mėlynos spalvos barjerinis filtras, skirtas tinklainės apsaugai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A7AA" w14:textId="77777777" w:rsidR="00743C36" w:rsidRPr="00060C57" w:rsidRDefault="00743C36" w:rsidP="003F0285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3E121684" w14:textId="0AE63870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25BA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F8E2" w14:textId="16E76B0F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Tinklainės apsauga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C54C" w14:textId="4702CCC1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Tinklainės apsaugos įrenginys, apsaugantis nuo šviesos patekimo į akies vyzdį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D8CF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F0" w14:textId="08569CFF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A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B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Apšvietimo intensyvumo reguliavimas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C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Kojiniu pedalu ir rankenose integruotų valdymo elementų pagalba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93DC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4D7772FA" w14:textId="3B816C29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1" w14:textId="77777777" w:rsidR="00743C36" w:rsidRPr="004A392E" w:rsidRDefault="00743C36" w:rsidP="00AE332A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2" w14:textId="77777777" w:rsidR="00743C36" w:rsidRPr="004A392E" w:rsidRDefault="00743C36" w:rsidP="00AE332A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Video kamera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3" w14:textId="5A29216E" w:rsidR="00743C36" w:rsidRPr="003F0285" w:rsidRDefault="00743C36" w:rsidP="00060C57">
            <w:pPr>
              <w:pStyle w:val="ListParagraph"/>
              <w:numPr>
                <w:ilvl w:val="0"/>
                <w:numId w:val="11"/>
              </w:numPr>
              <w:ind w:left="318" w:hanging="260"/>
              <w:rPr>
                <w:noProof/>
                <w:sz w:val="20"/>
                <w:szCs w:val="20"/>
              </w:rPr>
            </w:pPr>
            <w:r w:rsidRPr="003F0285">
              <w:rPr>
                <w:noProof/>
                <w:sz w:val="20"/>
                <w:szCs w:val="20"/>
              </w:rPr>
              <w:t>Integruota;</w:t>
            </w:r>
          </w:p>
          <w:p w14:paraId="4D7772F4" w14:textId="04ACFC1D" w:rsidR="00743C36" w:rsidRPr="00060C57" w:rsidRDefault="00743C36" w:rsidP="00060C57">
            <w:pPr>
              <w:pStyle w:val="ListParagraph"/>
              <w:numPr>
                <w:ilvl w:val="0"/>
                <w:numId w:val="11"/>
              </w:numPr>
              <w:ind w:left="318" w:hanging="260"/>
              <w:rPr>
                <w:noProof/>
                <w:sz w:val="20"/>
                <w:szCs w:val="20"/>
              </w:rPr>
            </w:pPr>
            <w:r w:rsidRPr="003F0285">
              <w:rPr>
                <w:noProof/>
                <w:sz w:val="20"/>
                <w:szCs w:val="20"/>
              </w:rPr>
              <w:t>Ne blogesnė nei HD skiriamosios gebos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2A3F" w14:textId="77777777" w:rsidR="00743C36" w:rsidRPr="00060C57" w:rsidRDefault="00743C36" w:rsidP="003F0285">
            <w:pPr>
              <w:pStyle w:val="ListParagraph"/>
              <w:ind w:left="318"/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028DC5DC" w14:textId="4B111468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3E8B" w14:textId="77777777" w:rsidR="00743C36" w:rsidRPr="004A392E" w:rsidRDefault="00743C36" w:rsidP="005E28F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2AF8" w14:textId="082A7604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Ekranas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1CA6" w14:textId="1291BBA8" w:rsidR="00743C36" w:rsidRPr="00060C57" w:rsidRDefault="00743C36" w:rsidP="00060C57">
            <w:pPr>
              <w:pStyle w:val="ListParagraph"/>
              <w:numPr>
                <w:ilvl w:val="0"/>
                <w:numId w:val="12"/>
              </w:numPr>
              <w:ind w:left="318" w:hanging="260"/>
              <w:rPr>
                <w:noProof/>
                <w:sz w:val="20"/>
                <w:szCs w:val="20"/>
                <w:lang w:val="fr-FR"/>
              </w:rPr>
            </w:pPr>
            <w:r w:rsidRPr="00060C57">
              <w:rPr>
                <w:noProof/>
                <w:sz w:val="20"/>
                <w:szCs w:val="20"/>
                <w:lang w:val="fr-FR"/>
              </w:rPr>
              <w:t>Veikiantis kaip centrinė mikroskopo valdymo sąsaja, bei skirtas stebėti operacinius vaizdus.</w:t>
            </w:r>
          </w:p>
          <w:p w14:paraId="2B915495" w14:textId="40CFB65B" w:rsidR="00743C36" w:rsidRPr="00060C57" w:rsidRDefault="00743C36" w:rsidP="00060C57">
            <w:pPr>
              <w:pStyle w:val="ListParagraph"/>
              <w:numPr>
                <w:ilvl w:val="0"/>
                <w:numId w:val="12"/>
              </w:numPr>
              <w:ind w:left="318" w:hanging="260"/>
              <w:rPr>
                <w:noProof/>
                <w:sz w:val="20"/>
                <w:szCs w:val="20"/>
                <w:lang w:val="fr-FR"/>
              </w:rPr>
            </w:pPr>
            <w:r w:rsidRPr="004A392E">
              <w:rPr>
                <w:noProof/>
                <w:sz w:val="20"/>
                <w:szCs w:val="20"/>
                <w:lang w:val="fr-FR" w:eastAsia="lt-LT"/>
              </w:rPr>
              <w:t>HD video įrašymas ir išsaugojimas integruotame kietame diske ir USB (arba lygiavertėje) laikmenoje vienu metu.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A4C8" w14:textId="77777777" w:rsidR="00743C36" w:rsidRPr="00060C57" w:rsidRDefault="00743C36" w:rsidP="003F0285">
            <w:pPr>
              <w:pStyle w:val="ListParagraph"/>
              <w:ind w:left="318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743C36" w:rsidRPr="004A392E" w14:paraId="4D77733E" w14:textId="23F3ED8F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9" w14:textId="77777777" w:rsidR="00743C36" w:rsidRPr="004A392E" w:rsidRDefault="00743C36" w:rsidP="005E28F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A" w14:textId="4123C74F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Ekrano montavimas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B" w14:textId="77777777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Ant reguliuojamos padėties alkūnės ant mikroskopo stovo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5972" w14:textId="77777777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</w:p>
        </w:tc>
      </w:tr>
      <w:tr w:rsidR="00743C36" w:rsidRPr="004A392E" w14:paraId="2AC254DA" w14:textId="43EC49F5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7D3" w14:textId="77777777" w:rsidR="00743C36" w:rsidRPr="004A392E" w:rsidRDefault="00743C36" w:rsidP="006520A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C685" w14:textId="77777777" w:rsidR="00743C36" w:rsidRPr="004A392E" w:rsidRDefault="00743C36" w:rsidP="006520A6">
            <w:pPr>
              <w:rPr>
                <w:noProof/>
                <w:sz w:val="20"/>
                <w:szCs w:val="20"/>
                <w:lang w:val="it-IT"/>
              </w:rPr>
            </w:pPr>
            <w:r w:rsidRPr="004A392E">
              <w:rPr>
                <w:noProof/>
                <w:sz w:val="20"/>
                <w:szCs w:val="20"/>
                <w:lang w:val="it-IT" w:eastAsia="lt-LT"/>
              </w:rPr>
              <w:t>Vaizdo įvedimo į okuliarus sistema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A260" w14:textId="287182FA" w:rsidR="00743C36" w:rsidRPr="004A392E" w:rsidRDefault="00743C36" w:rsidP="006520A6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it-IT" w:eastAsia="lt-LT"/>
              </w:rPr>
              <w:t xml:space="preserve">Mikroskopo statuso informacija </w:t>
            </w:r>
            <w:r w:rsidRPr="004A392E">
              <w:rPr>
                <w:noProof/>
                <w:sz w:val="20"/>
                <w:szCs w:val="20"/>
                <w:lang w:val="it-IT" w:eastAsia="lt-LT"/>
              </w:rPr>
              <w:t>tiesiogiai matoma mikroskopo okuliaruose.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9A1" w14:textId="77777777" w:rsidR="00743C36" w:rsidRDefault="00743C36" w:rsidP="006520A6">
            <w:pPr>
              <w:rPr>
                <w:noProof/>
                <w:sz w:val="20"/>
                <w:szCs w:val="20"/>
                <w:lang w:val="it-IT" w:eastAsia="lt-LT"/>
              </w:rPr>
            </w:pPr>
          </w:p>
        </w:tc>
      </w:tr>
      <w:tr w:rsidR="00743C36" w:rsidRPr="004A392E" w14:paraId="4D77734F" w14:textId="250557C5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A" w14:textId="77777777" w:rsidR="00743C36" w:rsidRPr="004A392E" w:rsidRDefault="00743C36" w:rsidP="005E28F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B" w14:textId="77777777" w:rsidR="00743C36" w:rsidRPr="004A392E" w:rsidRDefault="00743C36" w:rsidP="005E28F0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4A392E">
              <w:rPr>
                <w:noProof/>
                <w:sz w:val="20"/>
                <w:szCs w:val="20"/>
                <w:lang w:eastAsia="lt-LT"/>
              </w:rPr>
              <w:t>Kojinio valdymo įrenginys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C" w14:textId="06AA8866" w:rsidR="00743C36" w:rsidRPr="004A392E" w:rsidRDefault="00743C36" w:rsidP="005E28F0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4A392E">
              <w:rPr>
                <w:noProof/>
                <w:sz w:val="20"/>
                <w:szCs w:val="20"/>
                <w:lang w:eastAsia="lt-LT"/>
              </w:rPr>
              <w:t>Belaidis kojinio valdymo įrenginys komplekte su pajungimo laidu gedimo atvejui.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4EAF8" w14:textId="77777777" w:rsidR="00743C36" w:rsidRPr="004A392E" w:rsidRDefault="00743C36" w:rsidP="005E28F0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</w:p>
        </w:tc>
      </w:tr>
      <w:tr w:rsidR="00743C36" w:rsidRPr="004A392E" w14:paraId="4D777367" w14:textId="2601A9C8" w:rsidTr="00CB118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2" w14:textId="77777777" w:rsidR="00743C36" w:rsidRPr="004A392E" w:rsidRDefault="00743C36" w:rsidP="005E28F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3" w14:textId="7A0A6044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Garanti</w:t>
            </w:r>
            <w:r w:rsidR="009165A2">
              <w:rPr>
                <w:noProof/>
                <w:sz w:val="20"/>
                <w:szCs w:val="20"/>
              </w:rPr>
              <w:t>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4" w14:textId="5DDB9786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  <w:r w:rsidRPr="004A392E">
              <w:rPr>
                <w:noProof/>
                <w:sz w:val="20"/>
                <w:szCs w:val="20"/>
              </w:rPr>
              <w:t>Ne mažiau 12 mėnesių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57B" w14:textId="77777777" w:rsidR="00743C36" w:rsidRPr="004A392E" w:rsidRDefault="00743C36" w:rsidP="005E28F0">
            <w:pPr>
              <w:rPr>
                <w:noProof/>
                <w:sz w:val="20"/>
                <w:szCs w:val="20"/>
              </w:rPr>
            </w:pPr>
          </w:p>
        </w:tc>
      </w:tr>
    </w:tbl>
    <w:p w14:paraId="712AB7D0" w14:textId="77777777" w:rsidR="00E006FB" w:rsidRDefault="00E006FB" w:rsidP="007418D1">
      <w:pPr>
        <w:widowControl w:val="0"/>
        <w:suppressAutoHyphens w:val="0"/>
        <w:autoSpaceDE w:val="0"/>
        <w:spacing w:before="6"/>
        <w:jc w:val="both"/>
        <w:textAlignment w:val="auto"/>
      </w:pPr>
    </w:p>
    <w:p w14:paraId="401F8543" w14:textId="3B1D614E" w:rsidR="007418D1" w:rsidRPr="007418D1" w:rsidRDefault="007418D1" w:rsidP="007418D1">
      <w:pPr>
        <w:widowControl w:val="0"/>
        <w:suppressAutoHyphens w:val="0"/>
        <w:autoSpaceDE w:val="0"/>
        <w:spacing w:before="6"/>
        <w:jc w:val="both"/>
        <w:textAlignment w:val="auto"/>
        <w:rPr>
          <w:noProof/>
        </w:rPr>
      </w:pPr>
      <w:r w:rsidRPr="007418D1">
        <w:t xml:space="preserve">Aplinkosauginiai kriterijai Prekėms nustatomi vadovaujantis Aplinkos apsaugos kriterijų taikymo, vykdant žaliuosius pirkimus, tvarkos aprašo, patvirtinto 2011 m. birželio 28 d. įsakymu </w:t>
      </w:r>
      <w:r w:rsidRPr="007418D1">
        <w:rPr>
          <w:lang w:val="en-US"/>
        </w:rPr>
        <w:t>D1-508</w:t>
      </w:r>
      <w:r w:rsidRPr="007418D1"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7418D1">
        <w:rPr>
          <w:spacing w:val="-3"/>
          <w:lang w:eastAsia="ar-SA"/>
        </w:rPr>
        <w:t xml:space="preserve"> Tiekėjas įsipareigoja apmokyti ne mažiau kaip 5 (penkis) Pirkėjo specialistus, ne mažiau kaip 3 (tris) val.</w:t>
      </w:r>
    </w:p>
    <w:p w14:paraId="4D777369" w14:textId="4F0B335E" w:rsidR="00C8277F" w:rsidRDefault="00C8277F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54FA0B5D" w14:textId="77777777" w:rsidR="00AC7CED" w:rsidRDefault="00AC7CED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76526658" w14:textId="77777777" w:rsidR="00AC7CED" w:rsidRDefault="00AC7CED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6C290F90" w14:textId="77777777" w:rsidR="00AC7CED" w:rsidRPr="00AC7CED" w:rsidRDefault="00AC7CED" w:rsidP="00AC7CED">
      <w:pPr>
        <w:suppressAutoHyphens w:val="0"/>
        <w:autoSpaceDN/>
        <w:spacing w:after="200" w:line="276" w:lineRule="auto"/>
        <w:jc w:val="center"/>
        <w:textAlignment w:val="auto"/>
        <w:rPr>
          <w:rFonts w:eastAsia="SimSun"/>
          <w:b/>
        </w:rPr>
      </w:pPr>
      <w:r w:rsidRPr="00AC7CED">
        <w:rPr>
          <w:rFonts w:eastAsia="SimSun"/>
          <w:b/>
        </w:rPr>
        <w:t>2 PIRKIMO OBJEKTO DALIS - NEUROCHIRURGINIS MIKROSKOPAS</w:t>
      </w:r>
    </w:p>
    <w:p w14:paraId="7E46E951" w14:textId="77777777" w:rsidR="00AC7CED" w:rsidRPr="00AC7CED" w:rsidRDefault="00AC7CED" w:rsidP="00AC7CED">
      <w:pPr>
        <w:suppressAutoHyphens w:val="0"/>
        <w:autoSpaceDN/>
        <w:spacing w:after="200" w:line="276" w:lineRule="auto"/>
        <w:jc w:val="center"/>
        <w:textAlignment w:val="auto"/>
        <w:rPr>
          <w:rFonts w:eastAsia="SimSun"/>
          <w:b/>
        </w:rPr>
      </w:pPr>
      <w:r w:rsidRPr="00AC7CED">
        <w:rPr>
          <w:rFonts w:eastAsia="SimSun"/>
          <w:b/>
        </w:rPr>
        <w:t xml:space="preserve">TECHNINĖ SPECIFIKACIJA </w:t>
      </w:r>
    </w:p>
    <w:p w14:paraId="0171B8BF" w14:textId="77777777" w:rsidR="00AC7CED" w:rsidRPr="00AC7CED" w:rsidRDefault="00AC7CED" w:rsidP="00AC7CED">
      <w:pPr>
        <w:suppressAutoHyphens w:val="0"/>
        <w:autoSpaceDN/>
        <w:jc w:val="center"/>
        <w:textAlignment w:val="auto"/>
        <w:rPr>
          <w:b/>
          <w:bCs/>
          <w:sz w:val="22"/>
          <w:szCs w:val="22"/>
        </w:rPr>
      </w:pPr>
    </w:p>
    <w:p w14:paraId="02C935A8" w14:textId="77777777" w:rsidR="00AC7CED" w:rsidRPr="00AC7CED" w:rsidRDefault="00AC7CED" w:rsidP="00AC7CED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  <w:r w:rsidRPr="00AC7CED">
        <w:rPr>
          <w:rFonts w:eastAsia="Aptos"/>
          <w:b/>
          <w:bCs/>
          <w:lang w:eastAsia="lt-LT"/>
        </w:rPr>
        <w:t>Bendrieji reikalavimai:</w:t>
      </w:r>
    </w:p>
    <w:p w14:paraId="7C1C1F55" w14:textId="77777777" w:rsidR="00AC7CED" w:rsidRPr="00AC7CED" w:rsidRDefault="00AC7CED" w:rsidP="00AC7CED">
      <w:pPr>
        <w:suppressAutoHyphens w:val="0"/>
        <w:autoSpaceDN/>
        <w:jc w:val="both"/>
        <w:rPr>
          <w:rFonts w:eastAsia="Aptos"/>
          <w:b/>
          <w:bCs/>
          <w:lang w:eastAsia="lt-LT"/>
        </w:rPr>
      </w:pPr>
    </w:p>
    <w:p w14:paraId="5DEAF926" w14:textId="77777777" w:rsidR="00AC7CED" w:rsidRPr="00AC7CED" w:rsidRDefault="00AC7CED" w:rsidP="00AC7CED">
      <w:pPr>
        <w:suppressAutoHyphens w:val="0"/>
        <w:autoSpaceDN/>
        <w:jc w:val="both"/>
        <w:rPr>
          <w:rFonts w:eastAsia="Aptos"/>
          <w:lang w:eastAsia="lt-LT"/>
        </w:rPr>
      </w:pPr>
      <w:r w:rsidRPr="00AC7CED">
        <w:rPr>
          <w:rFonts w:eastAsia="Aptos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AC7CED">
        <w:rPr>
          <w:rFonts w:eastAsia="Aptos"/>
          <w:lang w:eastAsia="lt-LT"/>
        </w:rPr>
        <w:t>pdf</w:t>
      </w:r>
      <w:proofErr w:type="spellEnd"/>
      <w:r w:rsidRPr="00AC7CED">
        <w:rPr>
          <w:rFonts w:eastAsia="Aptos"/>
          <w:lang w:eastAsia="lt-LT"/>
        </w:rPr>
        <w:t xml:space="preserve"> formatu) su vertimu į lietuvių kalbą</w:t>
      </w:r>
      <w:r w:rsidRPr="00AC7CED">
        <w:rPr>
          <w:rFonts w:eastAsia="Aptos"/>
          <w:color w:val="0078D4"/>
          <w:lang w:eastAsia="lt-LT"/>
        </w:rPr>
        <w:t xml:space="preserve"> </w:t>
      </w:r>
      <w:r w:rsidRPr="00AC7CED">
        <w:rPr>
          <w:rFonts w:eastAsia="Aptos"/>
          <w:lang w:eastAsia="lt-LT"/>
        </w:rPr>
        <w:t>(kiek tai susiję su atitiktimi techninės specifikacijos reikalavimams).</w:t>
      </w:r>
      <w:r w:rsidRPr="00AC7CED">
        <w:rPr>
          <w:rFonts w:eastAsia="Aptos"/>
          <w:b/>
          <w:bCs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AC7CED">
        <w:rPr>
          <w:rFonts w:eastAsia="Aptos"/>
          <w:lang w:eastAsia="lt-LT"/>
        </w:rPr>
        <w:t xml:space="preserve">. </w:t>
      </w:r>
      <w:r w:rsidRPr="00AC7CED">
        <w:rPr>
          <w:rFonts w:eastAsia="Aptos"/>
          <w:color w:val="EE0000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AC7CED">
        <w:rPr>
          <w:rFonts w:eastAsia="Aptos"/>
          <w:lang w:eastAsia="lt-LT"/>
        </w:rPr>
        <w:t xml:space="preserve"> </w:t>
      </w:r>
      <w:r w:rsidRPr="00AC7CED">
        <w:rPr>
          <w:rFonts w:eastAsia="Aptos"/>
          <w:i/>
          <w:iCs/>
          <w:lang w:eastAsia="lt-LT"/>
        </w:rPr>
        <w:t>*Netaikoma garantijai.</w:t>
      </w:r>
    </w:p>
    <w:p w14:paraId="1A64FC4D" w14:textId="77777777" w:rsidR="00AC7CED" w:rsidRPr="00AC7CED" w:rsidRDefault="00AC7CED" w:rsidP="00AC7CED">
      <w:pPr>
        <w:widowControl w:val="0"/>
        <w:suppressAutoHyphens w:val="0"/>
        <w:autoSpaceDN/>
        <w:jc w:val="center"/>
        <w:textAlignment w:val="auto"/>
        <w:rPr>
          <w:b/>
          <w:bCs/>
          <w:sz w:val="22"/>
          <w:szCs w:val="22"/>
          <w:lang w:eastAsia="lt-LT"/>
        </w:rPr>
      </w:pPr>
    </w:p>
    <w:tbl>
      <w:tblPr>
        <w:tblW w:w="1059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519"/>
        <w:gridCol w:w="4252"/>
        <w:gridCol w:w="3261"/>
      </w:tblGrid>
      <w:tr w:rsidR="00AC7CED" w:rsidRPr="00AC7CED" w14:paraId="6D5EF866" w14:textId="77777777" w:rsidTr="00961BCE">
        <w:trPr>
          <w:trHeight w:val="1240"/>
        </w:trPr>
        <w:tc>
          <w:tcPr>
            <w:tcW w:w="567" w:type="dxa"/>
            <w:shd w:val="clear" w:color="auto" w:fill="FFFFFF"/>
            <w:vAlign w:val="center"/>
          </w:tcPr>
          <w:p w14:paraId="2F2FD31E" w14:textId="77777777" w:rsidR="00AC7CED" w:rsidRPr="00AC7CED" w:rsidRDefault="00AC7CED" w:rsidP="00AC7CED">
            <w:pPr>
              <w:widowControl w:val="0"/>
              <w:tabs>
                <w:tab w:val="left" w:pos="337"/>
              </w:tabs>
              <w:autoSpaceDE w:val="0"/>
              <w:autoSpaceDN/>
              <w:snapToGrid w:val="0"/>
              <w:spacing w:line="220" w:lineRule="exact"/>
              <w:jc w:val="center"/>
              <w:textAlignment w:val="auto"/>
              <w:rPr>
                <w:kern w:val="1"/>
                <w:sz w:val="22"/>
                <w:szCs w:val="22"/>
                <w:lang w:eastAsia="hi-IN" w:bidi="hi-IN"/>
              </w:rPr>
            </w:pPr>
            <w:r w:rsidRPr="00AC7CED">
              <w:rPr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58C2E1C4" w14:textId="77777777" w:rsidR="00AC7CED" w:rsidRPr="00AC7CED" w:rsidRDefault="00AC7CED" w:rsidP="00AC7CED">
            <w:pPr>
              <w:widowControl w:val="0"/>
              <w:autoSpaceDE w:val="0"/>
              <w:autoSpaceDN/>
              <w:spacing w:line="220" w:lineRule="exact"/>
              <w:jc w:val="center"/>
              <w:textAlignment w:val="auto"/>
              <w:rPr>
                <w:kern w:val="1"/>
                <w:sz w:val="22"/>
                <w:szCs w:val="22"/>
                <w:lang w:eastAsia="hi-IN" w:bidi="hi-IN"/>
              </w:rPr>
            </w:pPr>
            <w:r w:rsidRPr="00AC7CED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75BFB10" w14:textId="77777777" w:rsidR="00AC7CED" w:rsidRPr="00AC7CED" w:rsidRDefault="00AC7CED" w:rsidP="00AC7CED">
            <w:pPr>
              <w:widowControl w:val="0"/>
              <w:autoSpaceDE w:val="0"/>
              <w:autoSpaceDN/>
              <w:ind w:left="151"/>
              <w:jc w:val="center"/>
              <w:textAlignment w:val="auto"/>
              <w:rPr>
                <w:kern w:val="1"/>
                <w:sz w:val="22"/>
                <w:szCs w:val="22"/>
                <w:lang w:eastAsia="hi-IN" w:bidi="hi-IN"/>
              </w:rPr>
            </w:pPr>
            <w:r w:rsidRPr="00AC7CED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261" w:type="dxa"/>
            <w:shd w:val="clear" w:color="auto" w:fill="FFFFFF"/>
          </w:tcPr>
          <w:p w14:paraId="2EBB6D01" w14:textId="77777777" w:rsidR="00AC7CED" w:rsidRPr="00AC7CED" w:rsidRDefault="00AC7CED" w:rsidP="00AC7CED">
            <w:pPr>
              <w:suppressAutoHyphens w:val="0"/>
              <w:autoSpaceDN/>
              <w:spacing w:after="160" w:line="252" w:lineRule="auto"/>
              <w:ind w:left="342"/>
              <w:jc w:val="center"/>
              <w:textAlignment w:val="auto"/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>Siūlomos</w:t>
            </w:r>
            <w:proofErr w:type="spellEnd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>parametrų</w:t>
            </w:r>
            <w:proofErr w:type="spellEnd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proofErr w:type="spellStart"/>
            <w:r w:rsidRPr="00AC7CED">
              <w:rPr>
                <w:rFonts w:eastAsia="Aptos"/>
                <w:b/>
                <w:bCs/>
                <w:sz w:val="22"/>
                <w:szCs w:val="22"/>
                <w:lang w:val="en-US"/>
                <w14:ligatures w14:val="standardContextual"/>
              </w:rPr>
              <w:t>reikšmės</w:t>
            </w:r>
            <w:proofErr w:type="spellEnd"/>
          </w:p>
          <w:p w14:paraId="6751912F" w14:textId="77777777" w:rsidR="00AC7CED" w:rsidRPr="00AC7CED" w:rsidRDefault="00AC7CED" w:rsidP="00AC7CED">
            <w:pPr>
              <w:suppressAutoHyphens w:val="0"/>
              <w:autoSpaceDN/>
              <w:spacing w:after="160" w:line="259" w:lineRule="auto"/>
              <w:jc w:val="both"/>
              <w:textAlignment w:val="auto"/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  <w14:ligatures w14:val="standardContextual"/>
              </w:rPr>
            </w:pPr>
            <w:r w:rsidRPr="00AC7CED">
              <w:rPr>
                <w:rFonts w:eastAsia="Aptos"/>
                <w:b/>
                <w:bCs/>
                <w:color w:val="EE0000"/>
                <w:sz w:val="22"/>
                <w:szCs w:val="22"/>
                <w:lang w:val="sv-SE" w:eastAsia="lt-LT"/>
                <w14:ligatures w14:val="standardContextual"/>
              </w:rPr>
              <w:t>Tiekėjas pildo kiekvien</w:t>
            </w:r>
            <w:r w:rsidRPr="00AC7CED">
              <w:rPr>
                <w:rFonts w:eastAsia="Aptos"/>
                <w:b/>
                <w:bCs/>
                <w:color w:val="EE0000"/>
                <w:sz w:val="22"/>
                <w:szCs w:val="22"/>
                <w:lang w:eastAsia="lt-LT"/>
                <w14:ligatures w14:val="standardContextual"/>
              </w:rPr>
              <w:t>ą reikalavimą su atitinkama siūloma reikšme.</w:t>
            </w:r>
          </w:p>
          <w:p w14:paraId="3F3B9F67" w14:textId="77777777" w:rsidR="00AC7CED" w:rsidRPr="00AC7CED" w:rsidRDefault="00AC7CED" w:rsidP="00AC7CED">
            <w:pPr>
              <w:widowControl w:val="0"/>
              <w:autoSpaceDE w:val="0"/>
              <w:autoSpaceDN/>
              <w:ind w:left="151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Prie kiekvieno reikalavimo pateikiamas  techninę charakteristiką pagrindžiantis dokumentas </w:t>
            </w:r>
            <w:r w:rsidRPr="00AC7CED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  <w14:ligatures w14:val="standardContextual"/>
              </w:rPr>
              <w:t>_______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 (</w:t>
            </w:r>
            <w:r w:rsidRPr="00AC7CED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  <w14:ligatures w14:val="standardContextual"/>
              </w:rPr>
              <w:t>nurodyti pateikiamą dokumentą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), kurio </w:t>
            </w:r>
            <w:r w:rsidRPr="00AC7CED">
              <w:rPr>
                <w:rFonts w:eastAsia="Aptos"/>
                <w:b/>
                <w:bCs/>
                <w:sz w:val="22"/>
                <w:szCs w:val="22"/>
                <w:highlight w:val="yellow"/>
                <w:lang w:eastAsia="lt-LT"/>
                <w14:ligatures w14:val="standardContextual"/>
              </w:rPr>
              <w:t>_____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 xml:space="preserve"> (</w:t>
            </w:r>
            <w:r w:rsidRPr="00AC7CED">
              <w:rPr>
                <w:rFonts w:eastAsia="Aptos"/>
                <w:b/>
                <w:bCs/>
                <w:i/>
                <w:iCs/>
                <w:sz w:val="22"/>
                <w:szCs w:val="22"/>
                <w:lang w:eastAsia="lt-LT"/>
                <w14:ligatures w14:val="standardContextual"/>
              </w:rPr>
              <w:t>nurodyti</w:t>
            </w:r>
            <w:r w:rsidRPr="00AC7CED">
              <w:rPr>
                <w:rFonts w:eastAsia="Aptos"/>
                <w:b/>
                <w:bCs/>
                <w:sz w:val="22"/>
                <w:szCs w:val="22"/>
                <w:lang w:eastAsia="lt-LT"/>
                <w14:ligatures w14:val="standardContextual"/>
              </w:rPr>
              <w:t>) puslapyje pateikta atžyma apie parametro reikšmę</w:t>
            </w:r>
          </w:p>
        </w:tc>
      </w:tr>
      <w:tr w:rsidR="00AC7CED" w:rsidRPr="00AC7CED" w14:paraId="01EE3E00" w14:textId="77777777" w:rsidTr="00961BCE">
        <w:trPr>
          <w:trHeight w:val="239"/>
        </w:trPr>
        <w:tc>
          <w:tcPr>
            <w:tcW w:w="567" w:type="dxa"/>
            <w:shd w:val="clear" w:color="auto" w:fill="FFFFFF"/>
            <w:vAlign w:val="center"/>
          </w:tcPr>
          <w:p w14:paraId="6F6C53EB" w14:textId="77777777" w:rsidR="00AC7CED" w:rsidRPr="00AC7CED" w:rsidRDefault="00AC7CED" w:rsidP="00AC7CED">
            <w:pPr>
              <w:widowControl w:val="0"/>
              <w:tabs>
                <w:tab w:val="left" w:pos="337"/>
              </w:tabs>
              <w:autoSpaceDE w:val="0"/>
              <w:autoSpaceDN/>
              <w:snapToGrid w:val="0"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AC7CE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FFFFFF"/>
            <w:vAlign w:val="center"/>
          </w:tcPr>
          <w:p w14:paraId="29DC49BF" w14:textId="77777777" w:rsidR="00AC7CED" w:rsidRPr="00AC7CED" w:rsidRDefault="00AC7CED" w:rsidP="00AC7CED">
            <w:pPr>
              <w:widowControl w:val="0"/>
              <w:autoSpaceDE w:val="0"/>
              <w:autoSpaceDN/>
              <w:spacing w:line="220" w:lineRule="exact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AC7CE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0305E31B" w14:textId="77777777" w:rsidR="00AC7CED" w:rsidRPr="00AC7CED" w:rsidRDefault="00AC7CED" w:rsidP="00AC7CED">
            <w:pPr>
              <w:widowControl w:val="0"/>
              <w:autoSpaceDE w:val="0"/>
              <w:autoSpaceDN/>
              <w:ind w:left="151"/>
              <w:jc w:val="center"/>
              <w:textAlignment w:val="auto"/>
              <w:rPr>
                <w:b/>
                <w:sz w:val="20"/>
                <w:szCs w:val="20"/>
              </w:rPr>
            </w:pPr>
            <w:r w:rsidRPr="00AC7C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FFFFFF"/>
          </w:tcPr>
          <w:p w14:paraId="13E63790" w14:textId="77777777" w:rsidR="00AC7CED" w:rsidRPr="00AC7CED" w:rsidRDefault="00AC7CED" w:rsidP="00AC7CED">
            <w:pPr>
              <w:suppressAutoHyphens w:val="0"/>
              <w:autoSpaceDN/>
              <w:spacing w:after="160" w:line="252" w:lineRule="auto"/>
              <w:ind w:left="342"/>
              <w:jc w:val="center"/>
              <w:textAlignment w:val="auto"/>
              <w:rPr>
                <w:rFonts w:eastAsia="Aptos"/>
                <w:lang w:val="en-US"/>
                <w14:ligatures w14:val="standardContextual"/>
              </w:rPr>
            </w:pPr>
            <w:r w:rsidRPr="00AC7CED">
              <w:rPr>
                <w:rFonts w:eastAsia="Aptos"/>
                <w:lang w:val="en-US"/>
                <w14:ligatures w14:val="standardContextual"/>
              </w:rPr>
              <w:t>4</w:t>
            </w:r>
          </w:p>
        </w:tc>
      </w:tr>
      <w:tr w:rsidR="00AC7CED" w:rsidRPr="00AC7CED" w14:paraId="407A25DC" w14:textId="77777777" w:rsidTr="00961BCE">
        <w:trPr>
          <w:trHeight w:val="20"/>
        </w:trPr>
        <w:tc>
          <w:tcPr>
            <w:tcW w:w="567" w:type="dxa"/>
            <w:shd w:val="clear" w:color="auto" w:fill="auto"/>
          </w:tcPr>
          <w:p w14:paraId="2BCD3056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79C41EC5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Mikroskopinės sistemos konstrukcija</w:t>
            </w:r>
          </w:p>
        </w:tc>
        <w:tc>
          <w:tcPr>
            <w:tcW w:w="4252" w:type="dxa"/>
            <w:shd w:val="clear" w:color="auto" w:fill="auto"/>
          </w:tcPr>
          <w:p w14:paraId="73DD6001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Mikroskopo padėtis fiksuojama magnetinių stabdžių pagalba;</w:t>
            </w:r>
          </w:p>
          <w:p w14:paraId="0EB8EAB2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Robotizuotas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judesys XYZ koordinačių ašių atžvilgiu preciziškai tiksliai valdomas reguliuojamo greičio motorų pagalba;</w:t>
            </w:r>
          </w:p>
          <w:p w14:paraId="67106A88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</w:rPr>
              <w:t>Robotizuotas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mikroskopo judėjimo režimas išilgai optinės ašies, išlaikant stebimų anatominių struktūrų centrą ir dydį;</w:t>
            </w:r>
          </w:p>
          <w:p w14:paraId="7BD3C243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Mikroskopo padėties įsiminimo funkcija, leidžianti sugrąžinti mikroskopą į tą pačią vietą su tuo pačiu didinimu, darbiniu atstumu ir fokusu;</w:t>
            </w:r>
          </w:p>
          <w:p w14:paraId="05D082E6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Taško užrakinimo funkcija, leidžianti apžiūrėti didesnę sritį skylės viduje, pasukant mikroskopą kitu matymo kampu;</w:t>
            </w:r>
          </w:p>
          <w:p w14:paraId="2B3A5D17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Automatinė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drapiravimo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sistema, išsiurbianti orą iš sterilių mikroskopo apklotų.</w:t>
            </w:r>
          </w:p>
          <w:p w14:paraId="79120349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Autobalansavimo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sistema;</w:t>
            </w:r>
          </w:p>
          <w:p w14:paraId="4314EFBF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Inercijos sumažinimo funkcija, atsižvelgianti į prietaiso ir visų pritvirtintų instrumentų masę, užtikrinanti sklandesnį ir tikslesnį judėjimą procedūrų metu;</w:t>
            </w:r>
          </w:p>
          <w:p w14:paraId="153E3F57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sz w:val="20"/>
                <w:szCs w:val="20"/>
                <w:shd w:val="clear" w:color="auto" w:fill="FFFFFF"/>
              </w:rPr>
              <w:t xml:space="preserve">Ne mažiau nei 4 integruotos, keičiamos, skirtingo dydžio stebimo vaizdo gylio </w:t>
            </w:r>
            <w:proofErr w:type="spellStart"/>
            <w:r w:rsidRPr="00AC7CED">
              <w:rPr>
                <w:sz w:val="20"/>
                <w:szCs w:val="20"/>
                <w:shd w:val="clear" w:color="auto" w:fill="FFFFFF"/>
              </w:rPr>
              <w:t>apertūros</w:t>
            </w:r>
            <w:proofErr w:type="spellEnd"/>
            <w:r w:rsidRPr="00AC7CED">
              <w:rPr>
                <w:sz w:val="20"/>
                <w:szCs w:val="20"/>
                <w:shd w:val="clear" w:color="auto" w:fill="FFFFFF"/>
              </w:rPr>
              <w:t>;</w:t>
            </w:r>
          </w:p>
          <w:p w14:paraId="1010B4FD" w14:textId="77777777" w:rsidR="00AC7CED" w:rsidRPr="00AC7CED" w:rsidRDefault="00AC7CED" w:rsidP="00AC7CED">
            <w:pPr>
              <w:widowControl w:val="0"/>
              <w:numPr>
                <w:ilvl w:val="0"/>
                <w:numId w:val="17"/>
              </w:numPr>
              <w:suppressAutoHyphens w:val="0"/>
              <w:autoSpaceDN/>
              <w:ind w:left="259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sz w:val="20"/>
                <w:szCs w:val="20"/>
                <w:shd w:val="clear" w:color="auto" w:fill="FFFFFF"/>
              </w:rPr>
              <w:t>Duomenų įvedimo į mikroskopo okuliarus sistema.</w:t>
            </w:r>
          </w:p>
        </w:tc>
        <w:tc>
          <w:tcPr>
            <w:tcW w:w="3261" w:type="dxa"/>
          </w:tcPr>
          <w:p w14:paraId="6BFC1337" w14:textId="77777777" w:rsidR="00AC7CED" w:rsidRPr="00AC7CED" w:rsidRDefault="00AC7CED" w:rsidP="00AC7CED">
            <w:pPr>
              <w:widowControl w:val="0"/>
              <w:ind w:left="259"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69480D33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90B2C95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2CBA2ACB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sz w:val="20"/>
                <w:szCs w:val="20"/>
              </w:rPr>
              <w:t>Šviesos šaltinio modulis</w:t>
            </w:r>
          </w:p>
        </w:tc>
        <w:tc>
          <w:tcPr>
            <w:tcW w:w="4252" w:type="dxa"/>
            <w:shd w:val="clear" w:color="auto" w:fill="auto"/>
          </w:tcPr>
          <w:p w14:paraId="7D087F57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1. Pilnai integruotas į mikroskopo stovą, su dviem  ≥ 300W galingumo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ksenoninėmis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lempomis (arba lygiavertėmis);</w:t>
            </w:r>
          </w:p>
          <w:p w14:paraId="4A0A2564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2. Automatinio veikimo lempų perjungimo mechanizmas;</w:t>
            </w:r>
          </w:p>
          <w:p w14:paraId="02493FAE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3. Integruotas papildomas pašvietimas, sumažinantis šešėlius;</w:t>
            </w:r>
          </w:p>
          <w:p w14:paraId="4F1C9B3A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4. Automatiškai keičiamas apšvietimo lauko diametras, priklausomai nuo stebimo lauko diametro;</w:t>
            </w:r>
          </w:p>
          <w:p w14:paraId="177BCF93" w14:textId="77777777" w:rsidR="00AC7CED" w:rsidRPr="00AC7CED" w:rsidRDefault="00AC7CED" w:rsidP="00AC7CED">
            <w:pPr>
              <w:widowControl w:val="0"/>
              <w:tabs>
                <w:tab w:val="left" w:pos="0"/>
              </w:tabs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5. Apšvietimo intensyvumas automatiškai pareguliuojamas, priklausomai nuo darbinio atstumo ir didinimo.</w:t>
            </w:r>
          </w:p>
        </w:tc>
        <w:tc>
          <w:tcPr>
            <w:tcW w:w="3261" w:type="dxa"/>
          </w:tcPr>
          <w:p w14:paraId="03D6FA2C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68472C8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0C2F459B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0C8E0A40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sz w:val="20"/>
                <w:szCs w:val="20"/>
              </w:rPr>
              <w:t>Mikroskopo stovo važiuoklė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02E8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Mobili, su stabdžiu, skirtu sistemos fiksavimui darbo vietoje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46F5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777B23F1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0D84E755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3EAB4DA5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sz w:val="20"/>
                <w:szCs w:val="20"/>
              </w:rPr>
              <w:t>Vaizdo monitorius</w:t>
            </w:r>
          </w:p>
        </w:tc>
        <w:tc>
          <w:tcPr>
            <w:tcW w:w="4252" w:type="dxa"/>
            <w:shd w:val="clear" w:color="auto" w:fill="auto"/>
          </w:tcPr>
          <w:p w14:paraId="4CCE7B66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1. Integruotas į mikroskopo stovą;</w:t>
            </w:r>
          </w:p>
          <w:p w14:paraId="2860C455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2. Skirtas įvairių mikroskopo funkcijų valdymui, svarbios informacijos iššaukimui operacijos metu, į mikroskopą integruotos videokameros pagalba gaunamo vaizdo demonstravimui;</w:t>
            </w:r>
          </w:p>
          <w:p w14:paraId="2358C746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3. Valdomas</w:t>
            </w:r>
            <w:r w:rsidRPr="00AC7CED">
              <w:rPr>
                <w:color w:val="000000"/>
                <w:sz w:val="20"/>
                <w:szCs w:val="20"/>
              </w:rPr>
              <w:t xml:space="preserve"> </w:t>
            </w: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lietimu;</w:t>
            </w:r>
          </w:p>
          <w:p w14:paraId="1FE18C78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4. Ekrano įstrižainė ≥ 24“</w:t>
            </w:r>
          </w:p>
          <w:p w14:paraId="2AD68860" w14:textId="77777777" w:rsidR="00AC7CED" w:rsidRPr="00AC7CED" w:rsidRDefault="00AC7CED" w:rsidP="00AC7CED">
            <w:pPr>
              <w:widowControl w:val="0"/>
              <w:tabs>
                <w:tab w:val="left" w:pos="0"/>
              </w:tabs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5. Tvirtinamas ant reguliuojamos padėties alkūnės.</w:t>
            </w:r>
          </w:p>
        </w:tc>
        <w:tc>
          <w:tcPr>
            <w:tcW w:w="3261" w:type="dxa"/>
          </w:tcPr>
          <w:p w14:paraId="033A87DF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7804432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4A1EBBA7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E431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atstumas nuo vertikalios centrinės stovo ašies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DC35" w14:textId="77777777" w:rsidR="00AC7CED" w:rsidRPr="00AC7CED" w:rsidRDefault="00AC7CED" w:rsidP="00AC7CED">
            <w:pPr>
              <w:suppressAutoHyphens w:val="0"/>
              <w:autoSpaceDN/>
              <w:ind w:left="264" w:hanging="264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1. Reguliuojamas;</w:t>
            </w:r>
          </w:p>
          <w:p w14:paraId="21EB9DC5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2. Atstumas, „galvai“ esant tolimiausioje padėtyje, ≥ 1600 mm.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511A" w14:textId="77777777" w:rsidR="00AC7CED" w:rsidRPr="00AC7CED" w:rsidRDefault="00AC7CED" w:rsidP="00AC7CED">
            <w:pPr>
              <w:suppressAutoHyphens w:val="0"/>
              <w:autoSpaceDN/>
              <w:ind w:left="264" w:hanging="264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1C4E7499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5691E6B8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04E0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Atstumas nuo mikroskopo „galvos“ (nuo chirurgo okuliarų) iki grindų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CBA8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Reguliuojamas ne siauresnėse kaip 900 – 1900 mm ribose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D468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512C08D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08DBCAC2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184A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nukreipimo į priekį/atgal (objektyvą kreipiant nuo /link pagrindinio chirurgo) reguliavimo ribos, matuojant nuo pradinės padėties, kai objektyvas nukreiptas vertikaliai žemyn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C858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Ne siauresnės kaip nuo +135° iki -25°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9C61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38ABC928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15CAEAC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D2A6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 šoninio pakreipimo kampas (vertikalios ašies atžvilgiu)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262A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≥ 45°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D679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7F545AAE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3150DE45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D5A3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„galvos“  sukimasis apie vertikalią ašį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7626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≥ 225°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88E4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2C460A2D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6227CCD4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D887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Motorizuota vaizdo didinimo “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>” funkcija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8204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Maksimalus didinimas ne mažiau kaip 6 kartai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BE87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6A7BEF61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16011E9E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44B4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Motorizuota fokusavimo sistema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74CC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Darbinis atstumas reguliuojamas tolygiai, ne šiauresniame kaip 200-625 mm diapazone;</w:t>
            </w:r>
          </w:p>
          <w:p w14:paraId="318593EC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Nuo didinimo priklausantis fokusavimo greitis;</w:t>
            </w:r>
          </w:p>
          <w:p w14:paraId="6C888818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Lazerinis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autofokusavimas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>;</w:t>
            </w:r>
          </w:p>
          <w:p w14:paraId="4CD9E5DF" w14:textId="77777777" w:rsidR="00AC7CED" w:rsidRPr="00AC7CED" w:rsidRDefault="00AC7CED" w:rsidP="00AC7CED">
            <w:pPr>
              <w:widowControl w:val="0"/>
              <w:numPr>
                <w:ilvl w:val="0"/>
                <w:numId w:val="16"/>
              </w:numPr>
              <w:suppressAutoHyphens w:val="0"/>
              <w:autoSpaceDN/>
              <w:ind w:left="366" w:hanging="283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Lazerinė fokusavimo pagalba.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7E3E" w14:textId="77777777" w:rsidR="00AC7CED" w:rsidRPr="00AC7CED" w:rsidRDefault="00AC7CED" w:rsidP="00AC7CED">
            <w:pPr>
              <w:widowControl w:val="0"/>
              <w:ind w:left="366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4D2C9BB4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F9B5ACB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EF91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Pagrindinio chirurgo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binokuliarinis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vamzdis su dviem ≥ 12,5x didinimo okuliarais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7501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Lankstomas, ≥ 180° kampu.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6D6C" w14:textId="77777777" w:rsidR="00AC7CED" w:rsidRPr="00AC7CED" w:rsidRDefault="00AC7CED" w:rsidP="00AC7C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1CE5D774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435E2F91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AC17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Papildomas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binokuliarinis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vamzdis asistentui su dviem ≥ 12,5x didinimo okuliarais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9CBD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Lankstomas, ≥ 180° kampu;</w:t>
            </w:r>
          </w:p>
          <w:p w14:paraId="7772C2D8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Prie mikroskopo „galvos“ jungiamas per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stereo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vaizdo daliklį;</w:t>
            </w:r>
          </w:p>
          <w:p w14:paraId="08A9BD8D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Skirtas darbui tiek 90° kampu (iš dešinės arba iš kairės), tiek ir 180° kampu pagrindinio mikroskopo atžvilgiu;</w:t>
            </w:r>
          </w:p>
          <w:p w14:paraId="72D97F0B" w14:textId="77777777" w:rsidR="00AC7CED" w:rsidRPr="00AC7CED" w:rsidRDefault="00AC7CED" w:rsidP="00AC7CED">
            <w:pPr>
              <w:widowControl w:val="0"/>
              <w:numPr>
                <w:ilvl w:val="0"/>
                <w:numId w:val="14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</w:rPr>
              <w:t>Lateraliniam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pajungimui naudojamas mikroskopo komplekte pateikiamas papildomas optinis vamzdis su dviem lankstymo šarnyrais.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CB60" w14:textId="77777777" w:rsidR="00AC7CED" w:rsidRPr="00AC7CED" w:rsidRDefault="00AC7CED" w:rsidP="00AC7CED">
            <w:pPr>
              <w:widowControl w:val="0"/>
              <w:ind w:left="229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41A5025C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38872BBF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177A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valdymas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7C09" w14:textId="77777777" w:rsidR="00AC7CED" w:rsidRPr="00AC7CED" w:rsidRDefault="00AC7CED" w:rsidP="00AC7CED">
            <w:pPr>
              <w:widowControl w:val="0"/>
              <w:numPr>
                <w:ilvl w:val="0"/>
                <w:numId w:val="18"/>
              </w:numPr>
              <w:suppressAutoHyphens w:val="0"/>
              <w:autoSpaceDN/>
              <w:ind w:left="227" w:hanging="20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laikymo rankenose įmontuotų valdymo elementų pagalba;</w:t>
            </w:r>
          </w:p>
          <w:p w14:paraId="32A64182" w14:textId="77777777" w:rsidR="00AC7CED" w:rsidRPr="00AC7CED" w:rsidRDefault="00AC7CED" w:rsidP="00AC7CED">
            <w:pPr>
              <w:widowControl w:val="0"/>
              <w:numPr>
                <w:ilvl w:val="0"/>
                <w:numId w:val="18"/>
              </w:numPr>
              <w:suppressAutoHyphens w:val="0"/>
              <w:autoSpaceDN/>
              <w:ind w:left="227" w:hanging="20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Belaidžiu kojinio valdymo pedalu.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2B5" w14:textId="77777777" w:rsidR="00AC7CED" w:rsidRPr="00AC7CED" w:rsidRDefault="00AC7CED" w:rsidP="00AC7CED">
            <w:pPr>
              <w:widowControl w:val="0"/>
              <w:ind w:left="227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29490622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72585DA2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045D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Mikroskopo laikymo rankenose įmontuoti valdymo elementai programuojami įvairioms funkcijoms atlikti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4F01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6CB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6DDF5DCA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717D1EC4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2BED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AC7CED">
              <w:rPr>
                <w:color w:val="000000"/>
                <w:sz w:val="20"/>
                <w:szCs w:val="20"/>
              </w:rPr>
              <w:t>Video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sistema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2480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Į mikroskopo „galvą“ pilnai integruota vaizdo kamera: ne mažiau 3-lustų, 4K ar lygiavertės, ne mažiau kaip 2160 pikselių raiškos</w:t>
            </w:r>
          </w:p>
          <w:p w14:paraId="64811093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Antras papildomas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video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monitorius, integruotas į mikroskopo stovą,</w:t>
            </w:r>
          </w:p>
          <w:p w14:paraId="4665BB95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 xml:space="preserve">Į mikroskopo stovą integruota sustabdytų vaizdų ir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video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vaizdų įrašymo ir transliavimo kompiuteriniu tinklu sistema – LAN, WLAN, ir </w:t>
            </w:r>
            <w:proofErr w:type="spellStart"/>
            <w:r w:rsidRPr="00AC7CED">
              <w:rPr>
                <w:color w:val="000000"/>
                <w:sz w:val="20"/>
                <w:szCs w:val="20"/>
              </w:rPr>
              <w:t>Hotspot</w:t>
            </w:r>
            <w:proofErr w:type="spellEnd"/>
            <w:r w:rsidRPr="00AC7CED">
              <w:rPr>
                <w:color w:val="000000"/>
                <w:sz w:val="20"/>
                <w:szCs w:val="20"/>
              </w:rPr>
              <w:t xml:space="preserve"> ar lygiavertis;</w:t>
            </w:r>
          </w:p>
          <w:p w14:paraId="47DA1759" w14:textId="77777777" w:rsidR="00AC7CED" w:rsidRPr="00AC7CED" w:rsidRDefault="00AC7CED" w:rsidP="00AC7CED">
            <w:pPr>
              <w:widowControl w:val="0"/>
              <w:numPr>
                <w:ilvl w:val="0"/>
                <w:numId w:val="15"/>
              </w:numPr>
              <w:suppressAutoHyphens w:val="0"/>
              <w:autoSpaceDN/>
              <w:ind w:left="229" w:hanging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color w:val="000000"/>
                <w:sz w:val="20"/>
                <w:szCs w:val="20"/>
              </w:rPr>
              <w:t>Integruotas ≥ 2TB kietas diskas.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9178" w14:textId="77777777" w:rsidR="00AC7CED" w:rsidRPr="00AC7CED" w:rsidRDefault="00AC7CED" w:rsidP="00AC7CED">
            <w:pPr>
              <w:widowControl w:val="0"/>
              <w:suppressAutoHyphens w:val="0"/>
              <w:ind w:left="229"/>
              <w:contextualSpacing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4779BCB9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D1E0D3D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EA490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DICOM modulis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2C7D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Duomenų perdavimui iš / į PACS. Pacientų valdymas pagal modalinį darbo tvarkos aprašą (</w:t>
            </w:r>
            <w:proofErr w:type="spellStart"/>
            <w:r w:rsidRPr="00AC7CED">
              <w:rPr>
                <w:sz w:val="20"/>
                <w:szCs w:val="20"/>
              </w:rPr>
              <w:t>Modality</w:t>
            </w:r>
            <w:proofErr w:type="spellEnd"/>
            <w:r w:rsidRPr="00AC7CED">
              <w:rPr>
                <w:sz w:val="20"/>
                <w:szCs w:val="20"/>
              </w:rPr>
              <w:t xml:space="preserve"> </w:t>
            </w:r>
            <w:proofErr w:type="spellStart"/>
            <w:r w:rsidRPr="00AC7CED">
              <w:rPr>
                <w:sz w:val="20"/>
                <w:szCs w:val="20"/>
              </w:rPr>
              <w:t>worklist</w:t>
            </w:r>
            <w:proofErr w:type="spellEnd"/>
            <w:r w:rsidRPr="00AC7CED">
              <w:rPr>
                <w:sz w:val="20"/>
                <w:szCs w:val="20"/>
              </w:rPr>
              <w:t xml:space="preserve"> funkcijos).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7AC5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11D226D0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2449D801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6D30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Belaidžio tinklo paketas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A794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Įjungiantis belaidžio "WLAN" ir "WiFi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Hot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>Spot"ar</w:t>
            </w:r>
            <w:proofErr w:type="spellEnd"/>
            <w:r w:rsidRPr="00AC7CED">
              <w:rPr>
                <w:color w:val="000000"/>
                <w:sz w:val="20"/>
                <w:szCs w:val="20"/>
                <w:shd w:val="clear" w:color="auto" w:fill="FFFFFF"/>
              </w:rPr>
              <w:t xml:space="preserve"> lygiavertis funkcijas.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E83C6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C7CED" w:rsidRPr="00AC7CED" w14:paraId="2912002A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4627B1FC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E1C4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</w:rPr>
              <w:t>Mikroskopo paviršiai turi būti pritaikyti valymui bei dezinfekcijai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1882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C7CED">
              <w:rPr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1A41" w14:textId="77777777" w:rsidR="00AC7CED" w:rsidRPr="00AC7CED" w:rsidRDefault="00AC7CED" w:rsidP="00AC7CED">
            <w:pPr>
              <w:suppressAutoHyphens w:val="0"/>
              <w:autoSpaceDN/>
              <w:ind w:left="-26" w:hanging="6"/>
              <w:textAlignment w:val="auto"/>
              <w:rPr>
                <w:color w:val="000000"/>
                <w:sz w:val="20"/>
                <w:szCs w:val="20"/>
              </w:rPr>
            </w:pPr>
          </w:p>
        </w:tc>
      </w:tr>
      <w:tr w:rsidR="00AC7CED" w:rsidRPr="00AC7CED" w14:paraId="714F7CFE" w14:textId="77777777" w:rsidTr="00961B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567" w:type="dxa"/>
            <w:shd w:val="clear" w:color="auto" w:fill="auto"/>
          </w:tcPr>
          <w:p w14:paraId="329D08DA" w14:textId="77777777" w:rsidR="00AC7CED" w:rsidRPr="00AC7CED" w:rsidRDefault="00AC7CED" w:rsidP="00AC7CED">
            <w:pPr>
              <w:numPr>
                <w:ilvl w:val="0"/>
                <w:numId w:val="13"/>
              </w:numPr>
              <w:tabs>
                <w:tab w:val="left" w:pos="337"/>
              </w:tabs>
              <w:suppressAutoHyphens w:val="0"/>
              <w:autoSpaceDN/>
              <w:contextualSpacing/>
              <w:jc w:val="center"/>
              <w:textAlignment w:val="auto"/>
              <w:outlineLvl w:val="0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5282" w14:textId="77777777" w:rsidR="00AC7CED" w:rsidRPr="00AC7CED" w:rsidRDefault="00AC7CED" w:rsidP="00AC7CED">
            <w:pPr>
              <w:suppressAutoHyphens w:val="0"/>
              <w:autoSpaceDN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noProof/>
                <w:sz w:val="20"/>
                <w:szCs w:val="20"/>
              </w:rPr>
              <w:t>Garantinio aptarnavimo laikotarpis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31B9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color w:val="000000"/>
                <w:sz w:val="20"/>
                <w:szCs w:val="20"/>
              </w:rPr>
            </w:pPr>
            <w:r w:rsidRPr="00AC7CED">
              <w:rPr>
                <w:noProof/>
                <w:sz w:val="20"/>
                <w:szCs w:val="20"/>
              </w:rPr>
              <w:t>Ne mažiau 12 mėnesių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60A4" w14:textId="77777777" w:rsidR="00AC7CED" w:rsidRPr="00AC7CED" w:rsidRDefault="00AC7CED" w:rsidP="00AC7CED">
            <w:pPr>
              <w:suppressAutoHyphens w:val="0"/>
              <w:autoSpaceDN/>
              <w:ind w:hanging="6"/>
              <w:textAlignment w:val="auto"/>
              <w:rPr>
                <w:noProof/>
                <w:sz w:val="20"/>
                <w:szCs w:val="20"/>
              </w:rPr>
            </w:pPr>
          </w:p>
        </w:tc>
      </w:tr>
    </w:tbl>
    <w:p w14:paraId="117B2193" w14:textId="77777777" w:rsidR="00AC7CED" w:rsidRPr="00AC7CED" w:rsidRDefault="00AC7CED" w:rsidP="00AC7CED">
      <w:pPr>
        <w:widowControl w:val="0"/>
        <w:suppressAutoHyphens w:val="0"/>
        <w:autoSpaceDE w:val="0"/>
        <w:spacing w:before="6"/>
        <w:jc w:val="both"/>
        <w:textAlignment w:val="auto"/>
      </w:pPr>
    </w:p>
    <w:p w14:paraId="3BC3BD46" w14:textId="77777777" w:rsidR="00AC7CED" w:rsidRPr="00AC7CED" w:rsidRDefault="00AC7CED" w:rsidP="00AC7CED">
      <w:pPr>
        <w:widowControl w:val="0"/>
        <w:suppressAutoHyphens w:val="0"/>
        <w:autoSpaceDE w:val="0"/>
        <w:spacing w:before="6"/>
        <w:jc w:val="both"/>
        <w:textAlignment w:val="auto"/>
        <w:rPr>
          <w:noProof/>
        </w:rPr>
      </w:pPr>
      <w:r w:rsidRPr="00AC7CED">
        <w:t xml:space="preserve">Aplinkosauginiai kriterijai Prekėms nustatomi vadovaujantis Aplinkos apsaugos kriterijų taikymo, vykdant žaliuosius pirkimus, tvarkos aprašo, patvirtinto 2011 m. birželio 28 d. įsakymu </w:t>
      </w:r>
      <w:r w:rsidRPr="00AC7CED">
        <w:rPr>
          <w:lang w:val="en-US"/>
        </w:rPr>
        <w:t>D1-508</w:t>
      </w:r>
      <w:r w:rsidRPr="00AC7CED"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AC7CED">
        <w:rPr>
          <w:spacing w:val="-3"/>
          <w:lang w:eastAsia="ar-SA"/>
        </w:rPr>
        <w:t xml:space="preserve"> Tiekėjas įsipareigoja apmokyti ne mažiau kaip 5 (penkis) Pirkėjo specialistus, ne mažiau kaip 3 (tris) val.</w:t>
      </w:r>
    </w:p>
    <w:p w14:paraId="5F40FB19" w14:textId="77777777" w:rsidR="00AC7CED" w:rsidRPr="00AC7CED" w:rsidRDefault="00AC7CED" w:rsidP="00AC7CED">
      <w:pPr>
        <w:widowControl w:val="0"/>
        <w:suppressAutoHyphens w:val="0"/>
        <w:autoSpaceDN/>
        <w:textAlignment w:val="auto"/>
        <w:rPr>
          <w:b/>
        </w:rPr>
      </w:pPr>
    </w:p>
    <w:p w14:paraId="2BA8BBE4" w14:textId="77777777" w:rsidR="00AC7CED" w:rsidRPr="00BD11DD" w:rsidRDefault="00AC7CED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sectPr w:rsidR="00AC7CED" w:rsidRPr="00BD11DD" w:rsidSect="00473E03">
      <w:pgSz w:w="11906" w:h="16838"/>
      <w:pgMar w:top="567" w:right="567" w:bottom="709" w:left="1135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6A2C" w14:textId="77777777" w:rsidR="006520A6" w:rsidRDefault="006520A6" w:rsidP="00C95613">
      <w:r>
        <w:separator/>
      </w:r>
    </w:p>
  </w:endnote>
  <w:endnote w:type="continuationSeparator" w:id="0">
    <w:p w14:paraId="3E4DD852" w14:textId="77777777" w:rsidR="006520A6" w:rsidRDefault="006520A6" w:rsidP="00C95613">
      <w:r>
        <w:continuationSeparator/>
      </w:r>
    </w:p>
  </w:endnote>
  <w:endnote w:type="continuationNotice" w:id="1">
    <w:p w14:paraId="377FDEA6" w14:textId="77777777" w:rsidR="006520A6" w:rsidRDefault="00652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35DD" w14:textId="77777777" w:rsidR="006520A6" w:rsidRDefault="006520A6" w:rsidP="00C95613">
      <w:r>
        <w:separator/>
      </w:r>
    </w:p>
  </w:footnote>
  <w:footnote w:type="continuationSeparator" w:id="0">
    <w:p w14:paraId="5E26D0EE" w14:textId="77777777" w:rsidR="006520A6" w:rsidRDefault="006520A6" w:rsidP="00C95613">
      <w:r>
        <w:continuationSeparator/>
      </w:r>
    </w:p>
  </w:footnote>
  <w:footnote w:type="continuationNotice" w:id="1">
    <w:p w14:paraId="780860B7" w14:textId="77777777" w:rsidR="006520A6" w:rsidRDefault="00652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BD9"/>
    <w:multiLevelType w:val="hybridMultilevel"/>
    <w:tmpl w:val="0352E1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35C7"/>
    <w:multiLevelType w:val="hybridMultilevel"/>
    <w:tmpl w:val="18446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2656"/>
    <w:multiLevelType w:val="hybridMultilevel"/>
    <w:tmpl w:val="6352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331C"/>
    <w:multiLevelType w:val="hybridMultilevel"/>
    <w:tmpl w:val="352C3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9451E"/>
    <w:multiLevelType w:val="hybridMultilevel"/>
    <w:tmpl w:val="C01A1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1C18A4"/>
    <w:multiLevelType w:val="hybridMultilevel"/>
    <w:tmpl w:val="AF6C6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304D1"/>
    <w:multiLevelType w:val="hybridMultilevel"/>
    <w:tmpl w:val="3CAC2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1407"/>
    <w:multiLevelType w:val="hybridMultilevel"/>
    <w:tmpl w:val="A4782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45F342F3"/>
    <w:multiLevelType w:val="hybridMultilevel"/>
    <w:tmpl w:val="4AA4F72A"/>
    <w:lvl w:ilvl="0" w:tplc="FA6A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43FDB"/>
    <w:multiLevelType w:val="hybridMultilevel"/>
    <w:tmpl w:val="B09827BC"/>
    <w:lvl w:ilvl="0" w:tplc="FA6A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05808"/>
    <w:multiLevelType w:val="hybridMultilevel"/>
    <w:tmpl w:val="69C64E5A"/>
    <w:lvl w:ilvl="0" w:tplc="9B2420B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55877643"/>
    <w:multiLevelType w:val="hybridMultilevel"/>
    <w:tmpl w:val="82325F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856D9"/>
    <w:multiLevelType w:val="hybridMultilevel"/>
    <w:tmpl w:val="E38E6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A7585"/>
    <w:multiLevelType w:val="hybridMultilevel"/>
    <w:tmpl w:val="78C6E3C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D5053"/>
    <w:multiLevelType w:val="hybridMultilevel"/>
    <w:tmpl w:val="9C0A9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2E67"/>
    <w:multiLevelType w:val="hybridMultilevel"/>
    <w:tmpl w:val="24345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5334">
    <w:abstractNumId w:val="15"/>
  </w:num>
  <w:num w:numId="2" w16cid:durableId="1287853350">
    <w:abstractNumId w:val="9"/>
  </w:num>
  <w:num w:numId="3" w16cid:durableId="1002582680">
    <w:abstractNumId w:val="5"/>
  </w:num>
  <w:num w:numId="4" w16cid:durableId="1777945521">
    <w:abstractNumId w:val="0"/>
  </w:num>
  <w:num w:numId="5" w16cid:durableId="2108309831">
    <w:abstractNumId w:val="8"/>
  </w:num>
  <w:num w:numId="6" w16cid:durableId="1206874437">
    <w:abstractNumId w:val="6"/>
  </w:num>
  <w:num w:numId="7" w16cid:durableId="601642533">
    <w:abstractNumId w:val="14"/>
  </w:num>
  <w:num w:numId="8" w16cid:durableId="406073914">
    <w:abstractNumId w:val="3"/>
  </w:num>
  <w:num w:numId="9" w16cid:durableId="1592008140">
    <w:abstractNumId w:val="12"/>
  </w:num>
  <w:num w:numId="10" w16cid:durableId="950864602">
    <w:abstractNumId w:val="4"/>
  </w:num>
  <w:num w:numId="11" w16cid:durableId="1545217499">
    <w:abstractNumId w:val="7"/>
  </w:num>
  <w:num w:numId="12" w16cid:durableId="1304845235">
    <w:abstractNumId w:val="17"/>
  </w:num>
  <w:num w:numId="13" w16cid:durableId="1542984159">
    <w:abstractNumId w:val="16"/>
  </w:num>
  <w:num w:numId="14" w16cid:durableId="1652175209">
    <w:abstractNumId w:val="10"/>
  </w:num>
  <w:num w:numId="15" w16cid:durableId="1013192677">
    <w:abstractNumId w:val="11"/>
  </w:num>
  <w:num w:numId="16" w16cid:durableId="46297578">
    <w:abstractNumId w:val="13"/>
  </w:num>
  <w:num w:numId="17" w16cid:durableId="409741337">
    <w:abstractNumId w:val="1"/>
  </w:num>
  <w:num w:numId="18" w16cid:durableId="98902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E"/>
    <w:rsid w:val="00010908"/>
    <w:rsid w:val="00011FFD"/>
    <w:rsid w:val="00032A02"/>
    <w:rsid w:val="00040E30"/>
    <w:rsid w:val="00043F5F"/>
    <w:rsid w:val="00045B21"/>
    <w:rsid w:val="00057097"/>
    <w:rsid w:val="00060C57"/>
    <w:rsid w:val="00062C79"/>
    <w:rsid w:val="00064237"/>
    <w:rsid w:val="00067D33"/>
    <w:rsid w:val="00080E96"/>
    <w:rsid w:val="0008504B"/>
    <w:rsid w:val="00094BAF"/>
    <w:rsid w:val="000A01AE"/>
    <w:rsid w:val="000A1099"/>
    <w:rsid w:val="000A49B5"/>
    <w:rsid w:val="000B1AB9"/>
    <w:rsid w:val="000B56CF"/>
    <w:rsid w:val="000B7405"/>
    <w:rsid w:val="000C0E1C"/>
    <w:rsid w:val="000D7072"/>
    <w:rsid w:val="000E09F5"/>
    <w:rsid w:val="000E46E4"/>
    <w:rsid w:val="000F10D2"/>
    <w:rsid w:val="000F2509"/>
    <w:rsid w:val="001133A6"/>
    <w:rsid w:val="00114AFD"/>
    <w:rsid w:val="00114C82"/>
    <w:rsid w:val="00125D9A"/>
    <w:rsid w:val="00126B7B"/>
    <w:rsid w:val="001351CB"/>
    <w:rsid w:val="00142E5F"/>
    <w:rsid w:val="001473A9"/>
    <w:rsid w:val="001535AC"/>
    <w:rsid w:val="001550E8"/>
    <w:rsid w:val="00162B7D"/>
    <w:rsid w:val="001737D0"/>
    <w:rsid w:val="00176C96"/>
    <w:rsid w:val="00180890"/>
    <w:rsid w:val="00182C26"/>
    <w:rsid w:val="001862AD"/>
    <w:rsid w:val="0019595B"/>
    <w:rsid w:val="001A011C"/>
    <w:rsid w:val="001A3346"/>
    <w:rsid w:val="001A7342"/>
    <w:rsid w:val="001B1CAC"/>
    <w:rsid w:val="001C75D7"/>
    <w:rsid w:val="001D06F9"/>
    <w:rsid w:val="001D260D"/>
    <w:rsid w:val="001E582F"/>
    <w:rsid w:val="001F150B"/>
    <w:rsid w:val="001F7BAD"/>
    <w:rsid w:val="00201695"/>
    <w:rsid w:val="002029AF"/>
    <w:rsid w:val="00205434"/>
    <w:rsid w:val="0021020E"/>
    <w:rsid w:val="00211815"/>
    <w:rsid w:val="00214704"/>
    <w:rsid w:val="00217230"/>
    <w:rsid w:val="00227415"/>
    <w:rsid w:val="00240ACD"/>
    <w:rsid w:val="002456D2"/>
    <w:rsid w:val="00250449"/>
    <w:rsid w:val="002504EB"/>
    <w:rsid w:val="00256803"/>
    <w:rsid w:val="0026326C"/>
    <w:rsid w:val="00263609"/>
    <w:rsid w:val="00264871"/>
    <w:rsid w:val="002833AA"/>
    <w:rsid w:val="00293EC7"/>
    <w:rsid w:val="002B0C08"/>
    <w:rsid w:val="002C0022"/>
    <w:rsid w:val="002C1036"/>
    <w:rsid w:val="002C202E"/>
    <w:rsid w:val="003003E8"/>
    <w:rsid w:val="00303A04"/>
    <w:rsid w:val="00313B18"/>
    <w:rsid w:val="00313BB1"/>
    <w:rsid w:val="00314BCA"/>
    <w:rsid w:val="00314FD5"/>
    <w:rsid w:val="00333D89"/>
    <w:rsid w:val="003353E5"/>
    <w:rsid w:val="003360DD"/>
    <w:rsid w:val="00350FC3"/>
    <w:rsid w:val="00356EDF"/>
    <w:rsid w:val="0036343F"/>
    <w:rsid w:val="00363CE5"/>
    <w:rsid w:val="0038165B"/>
    <w:rsid w:val="00395DA6"/>
    <w:rsid w:val="003A1AE5"/>
    <w:rsid w:val="003B0BA0"/>
    <w:rsid w:val="003B35F7"/>
    <w:rsid w:val="003B591B"/>
    <w:rsid w:val="003C43AD"/>
    <w:rsid w:val="003C6D77"/>
    <w:rsid w:val="003D0BC2"/>
    <w:rsid w:val="003D3654"/>
    <w:rsid w:val="003E1402"/>
    <w:rsid w:val="003E2003"/>
    <w:rsid w:val="003F0285"/>
    <w:rsid w:val="003F3624"/>
    <w:rsid w:val="003F3B64"/>
    <w:rsid w:val="003F6061"/>
    <w:rsid w:val="00414DA8"/>
    <w:rsid w:val="004359DD"/>
    <w:rsid w:val="004453AA"/>
    <w:rsid w:val="00445E03"/>
    <w:rsid w:val="00446BAE"/>
    <w:rsid w:val="00457505"/>
    <w:rsid w:val="00461274"/>
    <w:rsid w:val="00472A47"/>
    <w:rsid w:val="00473E03"/>
    <w:rsid w:val="004814A7"/>
    <w:rsid w:val="00490B5C"/>
    <w:rsid w:val="004A392E"/>
    <w:rsid w:val="004A4993"/>
    <w:rsid w:val="004B67DF"/>
    <w:rsid w:val="004D2745"/>
    <w:rsid w:val="004D6331"/>
    <w:rsid w:val="004E5BA5"/>
    <w:rsid w:val="004F23D5"/>
    <w:rsid w:val="00502A66"/>
    <w:rsid w:val="00503C53"/>
    <w:rsid w:val="005042C9"/>
    <w:rsid w:val="00512A71"/>
    <w:rsid w:val="00513657"/>
    <w:rsid w:val="00520A39"/>
    <w:rsid w:val="005525F6"/>
    <w:rsid w:val="00552F4F"/>
    <w:rsid w:val="00560AC5"/>
    <w:rsid w:val="00567D33"/>
    <w:rsid w:val="00575978"/>
    <w:rsid w:val="00576682"/>
    <w:rsid w:val="00583EFC"/>
    <w:rsid w:val="005934DD"/>
    <w:rsid w:val="005B0056"/>
    <w:rsid w:val="005C349C"/>
    <w:rsid w:val="005D0F83"/>
    <w:rsid w:val="005E1315"/>
    <w:rsid w:val="005E28F0"/>
    <w:rsid w:val="005F50CC"/>
    <w:rsid w:val="005F53A4"/>
    <w:rsid w:val="005F5AAC"/>
    <w:rsid w:val="00605B6B"/>
    <w:rsid w:val="006062FC"/>
    <w:rsid w:val="006120AA"/>
    <w:rsid w:val="006152F7"/>
    <w:rsid w:val="00615E3A"/>
    <w:rsid w:val="00634E1F"/>
    <w:rsid w:val="00636554"/>
    <w:rsid w:val="0064435F"/>
    <w:rsid w:val="006520A6"/>
    <w:rsid w:val="006537C8"/>
    <w:rsid w:val="0066374C"/>
    <w:rsid w:val="00690D0E"/>
    <w:rsid w:val="006956FA"/>
    <w:rsid w:val="006A2B3D"/>
    <w:rsid w:val="006A4FD1"/>
    <w:rsid w:val="006C58FD"/>
    <w:rsid w:val="006C6971"/>
    <w:rsid w:val="006D2812"/>
    <w:rsid w:val="006D7B93"/>
    <w:rsid w:val="006E4393"/>
    <w:rsid w:val="006E4757"/>
    <w:rsid w:val="006E6C90"/>
    <w:rsid w:val="006F01CA"/>
    <w:rsid w:val="006F3398"/>
    <w:rsid w:val="0071270B"/>
    <w:rsid w:val="00714589"/>
    <w:rsid w:val="00715D72"/>
    <w:rsid w:val="007216E4"/>
    <w:rsid w:val="007238EB"/>
    <w:rsid w:val="00724D24"/>
    <w:rsid w:val="007418D1"/>
    <w:rsid w:val="00743C36"/>
    <w:rsid w:val="00746DEA"/>
    <w:rsid w:val="00763742"/>
    <w:rsid w:val="00763C71"/>
    <w:rsid w:val="00772DA3"/>
    <w:rsid w:val="00775250"/>
    <w:rsid w:val="00785A79"/>
    <w:rsid w:val="00787E8B"/>
    <w:rsid w:val="007C2BAD"/>
    <w:rsid w:val="007C6E1B"/>
    <w:rsid w:val="007F360C"/>
    <w:rsid w:val="007F4952"/>
    <w:rsid w:val="00807158"/>
    <w:rsid w:val="00816E23"/>
    <w:rsid w:val="008349A8"/>
    <w:rsid w:val="00842E84"/>
    <w:rsid w:val="008439E2"/>
    <w:rsid w:val="008608EB"/>
    <w:rsid w:val="00865B1D"/>
    <w:rsid w:val="00887896"/>
    <w:rsid w:val="00891049"/>
    <w:rsid w:val="008932CF"/>
    <w:rsid w:val="00896922"/>
    <w:rsid w:val="008B0F2E"/>
    <w:rsid w:val="008C60C9"/>
    <w:rsid w:val="008D0A9D"/>
    <w:rsid w:val="008D4F4B"/>
    <w:rsid w:val="008D794D"/>
    <w:rsid w:val="008E473B"/>
    <w:rsid w:val="00900803"/>
    <w:rsid w:val="00911308"/>
    <w:rsid w:val="00911870"/>
    <w:rsid w:val="009165A2"/>
    <w:rsid w:val="009211A6"/>
    <w:rsid w:val="0092209F"/>
    <w:rsid w:val="00926555"/>
    <w:rsid w:val="00943CF0"/>
    <w:rsid w:val="00947D19"/>
    <w:rsid w:val="00954A63"/>
    <w:rsid w:val="009551D5"/>
    <w:rsid w:val="009635BC"/>
    <w:rsid w:val="00966A1B"/>
    <w:rsid w:val="00973911"/>
    <w:rsid w:val="009747AC"/>
    <w:rsid w:val="0097556A"/>
    <w:rsid w:val="00980A63"/>
    <w:rsid w:val="00984167"/>
    <w:rsid w:val="00986094"/>
    <w:rsid w:val="00994C62"/>
    <w:rsid w:val="00997F00"/>
    <w:rsid w:val="009A2EA8"/>
    <w:rsid w:val="009B48EB"/>
    <w:rsid w:val="009C1824"/>
    <w:rsid w:val="009C2266"/>
    <w:rsid w:val="009C71D8"/>
    <w:rsid w:val="009D23E1"/>
    <w:rsid w:val="009E2518"/>
    <w:rsid w:val="00A023F8"/>
    <w:rsid w:val="00A12987"/>
    <w:rsid w:val="00A1367A"/>
    <w:rsid w:val="00A22D60"/>
    <w:rsid w:val="00A251F7"/>
    <w:rsid w:val="00A34659"/>
    <w:rsid w:val="00A346F2"/>
    <w:rsid w:val="00A369C0"/>
    <w:rsid w:val="00A40238"/>
    <w:rsid w:val="00A4040D"/>
    <w:rsid w:val="00A4470E"/>
    <w:rsid w:val="00A47153"/>
    <w:rsid w:val="00A47AC2"/>
    <w:rsid w:val="00A47EA2"/>
    <w:rsid w:val="00A62EC1"/>
    <w:rsid w:val="00A65C24"/>
    <w:rsid w:val="00A71B9C"/>
    <w:rsid w:val="00A85AAC"/>
    <w:rsid w:val="00A9698B"/>
    <w:rsid w:val="00AB1A32"/>
    <w:rsid w:val="00AB46CA"/>
    <w:rsid w:val="00AB4EF7"/>
    <w:rsid w:val="00AB63E4"/>
    <w:rsid w:val="00AB757F"/>
    <w:rsid w:val="00AB7E92"/>
    <w:rsid w:val="00AC2A29"/>
    <w:rsid w:val="00AC5998"/>
    <w:rsid w:val="00AC7CED"/>
    <w:rsid w:val="00AD15EF"/>
    <w:rsid w:val="00AE0057"/>
    <w:rsid w:val="00AE27A5"/>
    <w:rsid w:val="00AE332A"/>
    <w:rsid w:val="00AE60EA"/>
    <w:rsid w:val="00AF03F5"/>
    <w:rsid w:val="00AF1900"/>
    <w:rsid w:val="00B0094A"/>
    <w:rsid w:val="00B10E01"/>
    <w:rsid w:val="00B11986"/>
    <w:rsid w:val="00B138D2"/>
    <w:rsid w:val="00B14C84"/>
    <w:rsid w:val="00B34D4A"/>
    <w:rsid w:val="00B42AEE"/>
    <w:rsid w:val="00B44CA8"/>
    <w:rsid w:val="00B51F88"/>
    <w:rsid w:val="00B6458E"/>
    <w:rsid w:val="00B714F7"/>
    <w:rsid w:val="00B72515"/>
    <w:rsid w:val="00B76EC5"/>
    <w:rsid w:val="00B80724"/>
    <w:rsid w:val="00B84C65"/>
    <w:rsid w:val="00BA014C"/>
    <w:rsid w:val="00BA1079"/>
    <w:rsid w:val="00BD0CE2"/>
    <w:rsid w:val="00BD11DD"/>
    <w:rsid w:val="00BD647E"/>
    <w:rsid w:val="00BD6B30"/>
    <w:rsid w:val="00BF0E44"/>
    <w:rsid w:val="00BF4ECE"/>
    <w:rsid w:val="00C0297C"/>
    <w:rsid w:val="00C13EDD"/>
    <w:rsid w:val="00C205FA"/>
    <w:rsid w:val="00C30378"/>
    <w:rsid w:val="00C32D32"/>
    <w:rsid w:val="00C5365B"/>
    <w:rsid w:val="00C54AF3"/>
    <w:rsid w:val="00C7139D"/>
    <w:rsid w:val="00C8274D"/>
    <w:rsid w:val="00C8277F"/>
    <w:rsid w:val="00C849F1"/>
    <w:rsid w:val="00C90C1C"/>
    <w:rsid w:val="00C9225E"/>
    <w:rsid w:val="00C95613"/>
    <w:rsid w:val="00CA3762"/>
    <w:rsid w:val="00CA5D13"/>
    <w:rsid w:val="00CB118B"/>
    <w:rsid w:val="00CB429E"/>
    <w:rsid w:val="00CC755C"/>
    <w:rsid w:val="00CD2229"/>
    <w:rsid w:val="00CD5D83"/>
    <w:rsid w:val="00CD6053"/>
    <w:rsid w:val="00CD6944"/>
    <w:rsid w:val="00CE4362"/>
    <w:rsid w:val="00CF512B"/>
    <w:rsid w:val="00CF6ECE"/>
    <w:rsid w:val="00D06BC9"/>
    <w:rsid w:val="00D30C44"/>
    <w:rsid w:val="00D34E94"/>
    <w:rsid w:val="00D3625A"/>
    <w:rsid w:val="00D54491"/>
    <w:rsid w:val="00D562F3"/>
    <w:rsid w:val="00D568E0"/>
    <w:rsid w:val="00D60B8F"/>
    <w:rsid w:val="00D61EC5"/>
    <w:rsid w:val="00D646CF"/>
    <w:rsid w:val="00D70EFE"/>
    <w:rsid w:val="00D76999"/>
    <w:rsid w:val="00D818D7"/>
    <w:rsid w:val="00D83F3B"/>
    <w:rsid w:val="00D83FA3"/>
    <w:rsid w:val="00D844FB"/>
    <w:rsid w:val="00D90EE7"/>
    <w:rsid w:val="00D97C0A"/>
    <w:rsid w:val="00DA650E"/>
    <w:rsid w:val="00DA7D3D"/>
    <w:rsid w:val="00DB1D7B"/>
    <w:rsid w:val="00DB3869"/>
    <w:rsid w:val="00DC0D4C"/>
    <w:rsid w:val="00DC1E56"/>
    <w:rsid w:val="00DD3BDB"/>
    <w:rsid w:val="00DD7DB0"/>
    <w:rsid w:val="00DE15E3"/>
    <w:rsid w:val="00DE4EAC"/>
    <w:rsid w:val="00DE51E8"/>
    <w:rsid w:val="00DE5FB2"/>
    <w:rsid w:val="00DF3288"/>
    <w:rsid w:val="00DF3E72"/>
    <w:rsid w:val="00DF7A5D"/>
    <w:rsid w:val="00E006FB"/>
    <w:rsid w:val="00E02CFF"/>
    <w:rsid w:val="00E15A3C"/>
    <w:rsid w:val="00E2487E"/>
    <w:rsid w:val="00E3032A"/>
    <w:rsid w:val="00E34311"/>
    <w:rsid w:val="00E40A9C"/>
    <w:rsid w:val="00E50320"/>
    <w:rsid w:val="00E51231"/>
    <w:rsid w:val="00E51827"/>
    <w:rsid w:val="00E62306"/>
    <w:rsid w:val="00E65B4F"/>
    <w:rsid w:val="00E76B8B"/>
    <w:rsid w:val="00E80CCD"/>
    <w:rsid w:val="00E81D88"/>
    <w:rsid w:val="00E82F58"/>
    <w:rsid w:val="00E83AEC"/>
    <w:rsid w:val="00E84064"/>
    <w:rsid w:val="00E90F89"/>
    <w:rsid w:val="00E9250B"/>
    <w:rsid w:val="00E96475"/>
    <w:rsid w:val="00EA0D68"/>
    <w:rsid w:val="00EA3170"/>
    <w:rsid w:val="00ED2700"/>
    <w:rsid w:val="00EE37D3"/>
    <w:rsid w:val="00EE43A4"/>
    <w:rsid w:val="00EE7662"/>
    <w:rsid w:val="00EF3289"/>
    <w:rsid w:val="00EF3FEE"/>
    <w:rsid w:val="00EF6869"/>
    <w:rsid w:val="00F04CFE"/>
    <w:rsid w:val="00F06CDF"/>
    <w:rsid w:val="00F07BBE"/>
    <w:rsid w:val="00F203A1"/>
    <w:rsid w:val="00F205B0"/>
    <w:rsid w:val="00F24DB5"/>
    <w:rsid w:val="00F25325"/>
    <w:rsid w:val="00F269D4"/>
    <w:rsid w:val="00F30D6C"/>
    <w:rsid w:val="00F36F6B"/>
    <w:rsid w:val="00F41CC9"/>
    <w:rsid w:val="00F44A3F"/>
    <w:rsid w:val="00F544D3"/>
    <w:rsid w:val="00F576D0"/>
    <w:rsid w:val="00F637F6"/>
    <w:rsid w:val="00F76758"/>
    <w:rsid w:val="00F91611"/>
    <w:rsid w:val="00F919FE"/>
    <w:rsid w:val="00F9487B"/>
    <w:rsid w:val="00FA53E8"/>
    <w:rsid w:val="00FD6339"/>
    <w:rsid w:val="00FE0C85"/>
    <w:rsid w:val="00FE5023"/>
    <w:rsid w:val="00FE67A4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7212"/>
  <w15:chartTrackingRefBased/>
  <w15:docId w15:val="{3B31DE35-95B0-45DA-8459-387F3C02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27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277F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C827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8277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C8277F"/>
  </w:style>
  <w:style w:type="paragraph" w:customStyle="1" w:styleId="paragraph">
    <w:name w:val="paragraph"/>
    <w:basedOn w:val="Normal"/>
    <w:rsid w:val="00C8277F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table" w:styleId="TableGrid">
    <w:name w:val="Table Grid"/>
    <w:basedOn w:val="TableNormal"/>
    <w:uiPriority w:val="39"/>
    <w:rsid w:val="00C827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8277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NoSpacing">
    <w:name w:val="No Spacing"/>
    <w:uiPriority w:val="1"/>
    <w:qFormat/>
    <w:rsid w:val="00C8277F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3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C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A7D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A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AF76F-D415-4ADC-BDD9-7EEF4B9F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48EED-B7ED-4230-B14E-280E754BE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2860BC-BCC6-4FC2-A00E-1C32615468D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c8f36268-7f44-4006-b1ef-b64d8e2f04d8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F44CCD1-47A3-4BA5-BB98-242368FBF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8435</Words>
  <Characters>4809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Živilė Kasperavičienė</cp:lastModifiedBy>
  <cp:revision>37</cp:revision>
  <dcterms:created xsi:type="dcterms:W3CDTF">2025-05-19T14:13:00Z</dcterms:created>
  <dcterms:modified xsi:type="dcterms:W3CDTF">2025-06-13T05:17:00Z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