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721306A" w14:textId="77777777" w:rsidR="00B00F90" w:rsidRPr="00B00F90" w:rsidRDefault="00B00F90" w:rsidP="00B00F90">
          <w:pPr>
            <w:spacing w:after="120" w:line="240" w:lineRule="auto"/>
            <w:ind w:left="567" w:firstLine="0"/>
            <w:contextualSpacing/>
            <w:jc w:val="center"/>
            <w:rPr>
              <w:rFonts w:cstheme="minorHAnsi"/>
              <w:sz w:val="28"/>
              <w:szCs w:val="28"/>
            </w:rPr>
          </w:pPr>
          <w:r w:rsidRPr="00B00F90">
            <w:rPr>
              <w:rFonts w:cstheme="minorHAnsi"/>
              <w:sz w:val="28"/>
              <w:szCs w:val="28"/>
            </w:rPr>
            <w:t>Perkančiosios organizacijos pavadinimas</w:t>
          </w:r>
        </w:p>
        <w:p w14:paraId="58A3C08C" w14:textId="77777777" w:rsidR="00C20515" w:rsidRPr="00C20515" w:rsidRDefault="00C20515" w:rsidP="00C20515">
          <w:pPr>
            <w:spacing w:line="240" w:lineRule="auto"/>
            <w:ind w:left="567" w:firstLine="0"/>
            <w:contextualSpacing/>
            <w:jc w:val="center"/>
            <w:rPr>
              <w:rFonts w:cstheme="minorHAnsi"/>
              <w:b/>
              <w:bCs/>
              <w:caps/>
              <w:sz w:val="28"/>
              <w:szCs w:val="28"/>
            </w:rPr>
          </w:pPr>
          <w:r w:rsidRPr="00C20515">
            <w:rPr>
              <w:rFonts w:cstheme="minorHAnsi"/>
              <w:b/>
              <w:bCs/>
              <w:caps/>
              <w:sz w:val="28"/>
              <w:szCs w:val="28"/>
            </w:rPr>
            <w:t>VšĮ Kėdainių ligoninė</w:t>
          </w:r>
        </w:p>
        <w:p w14:paraId="1D1EA57C" w14:textId="77777777" w:rsidR="00C20515" w:rsidRPr="00C20515" w:rsidRDefault="00C20515" w:rsidP="00C20515">
          <w:pPr>
            <w:spacing w:line="240" w:lineRule="auto"/>
            <w:ind w:left="567" w:firstLine="0"/>
            <w:contextualSpacing/>
            <w:jc w:val="center"/>
            <w:rPr>
              <w:rFonts w:cstheme="minorHAnsi"/>
              <w:sz w:val="28"/>
              <w:szCs w:val="28"/>
            </w:rPr>
          </w:pPr>
          <w:r w:rsidRPr="00C20515">
            <w:rPr>
              <w:rFonts w:cstheme="minorHAnsi"/>
              <w:sz w:val="28"/>
              <w:szCs w:val="28"/>
            </w:rPr>
            <w:t>Perkančiosios organizacijos rekvizitai</w:t>
          </w:r>
        </w:p>
        <w:p w14:paraId="3BBF4BBB" w14:textId="77777777" w:rsidR="00C20515" w:rsidRPr="00C20515" w:rsidRDefault="00C20515" w:rsidP="00C20515">
          <w:pPr>
            <w:spacing w:line="240" w:lineRule="auto"/>
            <w:ind w:left="567" w:firstLine="0"/>
            <w:contextualSpacing/>
            <w:jc w:val="center"/>
            <w:rPr>
              <w:rFonts w:cstheme="minorHAnsi"/>
              <w:sz w:val="28"/>
              <w:szCs w:val="28"/>
            </w:rPr>
          </w:pPr>
          <w:r w:rsidRPr="00C20515">
            <w:rPr>
              <w:rFonts w:cstheme="minorHAnsi"/>
              <w:sz w:val="28"/>
              <w:szCs w:val="28"/>
            </w:rPr>
            <w:t>įm. k. 191045561, adresas: Budrio g. 5, LT-57164 Kėdainiai, Kėdainių r. sav., tel. +370 347 67101, el. p. administracija@kedligonine.lt</w:t>
          </w:r>
        </w:p>
        <w:p w14:paraId="16693711" w14:textId="1FF65FC9" w:rsidR="00B00F90" w:rsidRPr="00B00F90" w:rsidRDefault="00B00F90" w:rsidP="00B00F90">
          <w:pPr>
            <w:spacing w:after="160" w:line="240" w:lineRule="auto"/>
            <w:ind w:firstLine="0"/>
            <w:jc w:val="left"/>
            <w:rPr>
              <w:rFonts w:cstheme="minorHAnsi"/>
              <w:sz w:val="28"/>
              <w:szCs w:val="28"/>
            </w:rPr>
          </w:pPr>
          <w:r w:rsidRPr="00B00F90">
            <w:rPr>
              <w:rFonts w:cstheme="minorHAnsi"/>
              <w:sz w:val="28"/>
              <w:szCs w:val="28"/>
            </w:rPr>
            <w:tab/>
          </w:r>
        </w:p>
        <w:p w14:paraId="5D724690" w14:textId="77777777" w:rsidR="00B00F90" w:rsidRPr="00B00F90" w:rsidRDefault="00B00F90" w:rsidP="00B00F90">
          <w:pPr>
            <w:spacing w:line="240" w:lineRule="auto"/>
            <w:ind w:left="2382" w:firstLine="397"/>
            <w:contextualSpacing/>
            <w:jc w:val="left"/>
            <w:rPr>
              <w:rFonts w:cstheme="minorHAnsi"/>
              <w:sz w:val="28"/>
              <w:szCs w:val="28"/>
            </w:rPr>
          </w:pPr>
          <w:r w:rsidRPr="00B00F90">
            <w:rPr>
              <w:rFonts w:cstheme="minorHAnsi"/>
              <w:sz w:val="28"/>
              <w:szCs w:val="28"/>
            </w:rPr>
            <w:t>Pirkimą vykdo įgaliotoji perkančioji organizacija:</w:t>
          </w:r>
        </w:p>
        <w:p w14:paraId="0409F5C8" w14:textId="77777777" w:rsidR="00B00F90" w:rsidRPr="00B00F90" w:rsidRDefault="00B00F90" w:rsidP="00B00F90">
          <w:pPr>
            <w:spacing w:line="240" w:lineRule="auto"/>
            <w:ind w:left="567" w:firstLine="0"/>
            <w:contextualSpacing/>
            <w:jc w:val="center"/>
            <w:rPr>
              <w:rFonts w:cstheme="minorHAnsi"/>
              <w:b/>
              <w:bCs/>
              <w:caps/>
              <w:sz w:val="28"/>
              <w:szCs w:val="28"/>
            </w:rPr>
          </w:pPr>
          <w:r w:rsidRPr="00B00F90">
            <w:rPr>
              <w:rFonts w:cstheme="minorHAnsi"/>
              <w:b/>
              <w:bCs/>
              <w:caps/>
              <w:sz w:val="28"/>
              <w:szCs w:val="28"/>
            </w:rPr>
            <w:t>Kėdainių rajono savivaldybės administracija</w:t>
          </w:r>
        </w:p>
        <w:p w14:paraId="0D26A99D" w14:textId="77777777" w:rsidR="00B00F90" w:rsidRPr="00B00F90" w:rsidRDefault="00B00F90" w:rsidP="00B00F90">
          <w:pPr>
            <w:spacing w:line="240" w:lineRule="auto"/>
            <w:ind w:left="567" w:firstLine="0"/>
            <w:contextualSpacing/>
            <w:jc w:val="center"/>
            <w:rPr>
              <w:rFonts w:cstheme="minorHAnsi"/>
              <w:sz w:val="28"/>
              <w:szCs w:val="28"/>
            </w:rPr>
          </w:pPr>
          <w:r w:rsidRPr="00B00F90">
            <w:rPr>
              <w:rFonts w:cstheme="minorHAnsi"/>
              <w:sz w:val="28"/>
              <w:szCs w:val="28"/>
            </w:rPr>
            <w:t>Įgaliotosios perkančiosios organizacijos rekvizitai</w:t>
          </w:r>
        </w:p>
        <w:p w14:paraId="1F45A91B" w14:textId="77777777" w:rsidR="00B00F90" w:rsidRPr="00B00F90" w:rsidRDefault="00B00F90" w:rsidP="00B00F90">
          <w:pPr>
            <w:spacing w:line="240" w:lineRule="auto"/>
            <w:ind w:left="567" w:firstLine="0"/>
            <w:contextualSpacing/>
            <w:jc w:val="center"/>
            <w:rPr>
              <w:rFonts w:cstheme="minorHAnsi"/>
              <w:sz w:val="28"/>
              <w:szCs w:val="28"/>
            </w:rPr>
          </w:pPr>
          <w:r w:rsidRPr="00B00F90">
            <w:rPr>
              <w:rFonts w:cstheme="minorHAnsi"/>
              <w:sz w:val="28"/>
              <w:szCs w:val="28"/>
            </w:rPr>
            <w:t xml:space="preserve">įm. k. 188768545, adresas: J. Basanavičiaus g. 36, 57288 Kėdainiai, </w:t>
          </w:r>
        </w:p>
        <w:p w14:paraId="4E7525B5" w14:textId="77777777" w:rsidR="00B00F90" w:rsidRPr="00B00F90" w:rsidRDefault="00B00F90" w:rsidP="00B00F90">
          <w:pPr>
            <w:spacing w:line="240" w:lineRule="auto"/>
            <w:ind w:left="567" w:firstLine="0"/>
            <w:contextualSpacing/>
            <w:jc w:val="center"/>
            <w:rPr>
              <w:rFonts w:cstheme="minorHAnsi"/>
              <w:sz w:val="28"/>
              <w:szCs w:val="28"/>
            </w:rPr>
          </w:pPr>
          <w:r w:rsidRPr="00B00F90">
            <w:rPr>
              <w:rFonts w:cstheme="minorHAnsi"/>
              <w:sz w:val="28"/>
              <w:szCs w:val="28"/>
            </w:rPr>
            <w:t>tel. +370 347 69550, el. p. administracija@kedainiai.lt</w:t>
          </w:r>
        </w:p>
        <w:p w14:paraId="652094D6" w14:textId="77777777" w:rsidR="00B66840" w:rsidRPr="00936468" w:rsidRDefault="00B66840" w:rsidP="00B66840">
          <w:pPr>
            <w:spacing w:after="120" w:line="20" w:lineRule="atLeast"/>
            <w:contextualSpacing/>
            <w:jc w:val="center"/>
            <w:rPr>
              <w:rFonts w:cstheme="minorHAnsi"/>
              <w:color w:val="00B050"/>
              <w:sz w:val="24"/>
              <w:szCs w:val="24"/>
            </w:rPr>
          </w:pPr>
        </w:p>
        <w:p w14:paraId="2DFAC7EF" w14:textId="77777777" w:rsidR="00B66840" w:rsidRPr="00936468" w:rsidRDefault="00B66840" w:rsidP="00B66840">
          <w:pPr>
            <w:spacing w:after="120" w:line="20" w:lineRule="atLeast"/>
            <w:contextualSpacing/>
            <w:jc w:val="center"/>
            <w:rPr>
              <w:rFonts w:cstheme="minorHAnsi"/>
              <w:color w:val="00B050"/>
              <w:sz w:val="24"/>
              <w:szCs w:val="24"/>
            </w:rPr>
          </w:pPr>
        </w:p>
        <w:p w14:paraId="08D4EEC6" w14:textId="77777777" w:rsidR="00B66840" w:rsidRPr="00936468" w:rsidRDefault="00B66840" w:rsidP="00B66840">
          <w:pPr>
            <w:tabs>
              <w:tab w:val="left" w:pos="870"/>
            </w:tabs>
            <w:spacing w:after="120" w:line="20" w:lineRule="atLeast"/>
            <w:contextualSpacing/>
            <w:rPr>
              <w:rFonts w:cstheme="minorHAnsi"/>
              <w:color w:val="00B050"/>
              <w:sz w:val="24"/>
              <w:szCs w:val="24"/>
            </w:rPr>
          </w:pPr>
          <w:r w:rsidRPr="00936468">
            <w:rPr>
              <w:rFonts w:cstheme="minorHAnsi"/>
              <w:color w:val="00B050"/>
              <w:sz w:val="24"/>
              <w:szCs w:val="24"/>
            </w:rPr>
            <w:tab/>
          </w:r>
        </w:p>
        <w:p w14:paraId="6BD8D853" w14:textId="77777777" w:rsidR="00B66840" w:rsidRPr="00936468" w:rsidRDefault="00B66840" w:rsidP="00B66840">
          <w:pPr>
            <w:spacing w:after="120" w:line="20" w:lineRule="atLeast"/>
            <w:contextualSpacing/>
            <w:jc w:val="center"/>
            <w:rPr>
              <w:rFonts w:cstheme="minorHAnsi"/>
              <w:sz w:val="24"/>
              <w:szCs w:val="24"/>
            </w:rPr>
          </w:pPr>
        </w:p>
        <w:p w14:paraId="78EFE368" w14:textId="77777777" w:rsidR="00B66840" w:rsidRPr="00936468" w:rsidRDefault="00B66840" w:rsidP="009C5461">
          <w:pPr>
            <w:spacing w:after="120" w:line="20" w:lineRule="atLeast"/>
            <w:ind w:left="4464"/>
            <w:contextualSpacing/>
            <w:rPr>
              <w:rFonts w:cstheme="minorHAnsi"/>
              <w:sz w:val="24"/>
              <w:szCs w:val="24"/>
            </w:rPr>
          </w:pPr>
          <w:r w:rsidRPr="00936468">
            <w:rPr>
              <w:rFonts w:cstheme="minorHAnsi"/>
              <w:sz w:val="24"/>
              <w:szCs w:val="24"/>
            </w:rPr>
            <w:t xml:space="preserve">PATVIRTINTA </w:t>
          </w:r>
        </w:p>
        <w:p w14:paraId="2490BFF4" w14:textId="77777777" w:rsidR="009C5461" w:rsidRDefault="00B66840" w:rsidP="009C5461">
          <w:pPr>
            <w:spacing w:after="120" w:line="20" w:lineRule="atLeast"/>
            <w:ind w:left="4464"/>
            <w:contextualSpacing/>
            <w:rPr>
              <w:rFonts w:cstheme="minorHAnsi"/>
              <w:sz w:val="24"/>
              <w:szCs w:val="24"/>
            </w:rPr>
          </w:pPr>
          <w:r w:rsidRPr="00291881">
            <w:rPr>
              <w:rFonts w:cstheme="minorHAnsi"/>
              <w:sz w:val="24"/>
              <w:szCs w:val="24"/>
            </w:rPr>
            <w:t>Kėdainių rajono savivaldybės administracijos</w:t>
          </w:r>
        </w:p>
        <w:p w14:paraId="25F40558" w14:textId="49C4F8FC" w:rsidR="00B66840" w:rsidRPr="00291881" w:rsidRDefault="00B66840" w:rsidP="009C5461">
          <w:pPr>
            <w:spacing w:after="120" w:line="20" w:lineRule="atLeast"/>
            <w:ind w:left="4464"/>
            <w:contextualSpacing/>
            <w:rPr>
              <w:rFonts w:cstheme="minorHAnsi"/>
              <w:sz w:val="24"/>
              <w:szCs w:val="24"/>
            </w:rPr>
          </w:pPr>
          <w:r w:rsidRPr="00291881">
            <w:rPr>
              <w:rFonts w:cstheme="minorHAnsi"/>
              <w:sz w:val="24"/>
              <w:szCs w:val="24"/>
            </w:rPr>
            <w:t xml:space="preserve">Prekių ir paslaugų viešųjų pirkimų komisijos </w:t>
          </w:r>
        </w:p>
        <w:p w14:paraId="1D7DBE7D" w14:textId="4151AA0F" w:rsidR="00B66840" w:rsidRPr="00121AC8" w:rsidRDefault="00B66840" w:rsidP="009C5461">
          <w:pPr>
            <w:spacing w:after="120" w:line="20" w:lineRule="atLeast"/>
            <w:ind w:left="4464"/>
            <w:contextualSpacing/>
            <w:rPr>
              <w:rFonts w:cstheme="minorHAnsi"/>
              <w:sz w:val="24"/>
              <w:szCs w:val="24"/>
            </w:rPr>
          </w:pPr>
          <w:r w:rsidRPr="000A414D">
            <w:rPr>
              <w:rFonts w:cstheme="minorHAnsi"/>
              <w:sz w:val="24"/>
              <w:szCs w:val="24"/>
            </w:rPr>
            <w:t xml:space="preserve">2025 m. </w:t>
          </w:r>
          <w:r w:rsidR="00C20515" w:rsidRPr="000A414D">
            <w:rPr>
              <w:rFonts w:cstheme="minorHAnsi"/>
              <w:sz w:val="24"/>
              <w:szCs w:val="24"/>
            </w:rPr>
            <w:t>birželio</w:t>
          </w:r>
          <w:r w:rsidR="00D254B4" w:rsidRPr="000A414D">
            <w:rPr>
              <w:rFonts w:cstheme="minorHAnsi"/>
              <w:sz w:val="24"/>
              <w:szCs w:val="24"/>
            </w:rPr>
            <w:t xml:space="preserve"> </w:t>
          </w:r>
          <w:r w:rsidR="000A414D" w:rsidRPr="000A414D">
            <w:rPr>
              <w:rFonts w:cstheme="minorHAnsi"/>
              <w:sz w:val="24"/>
              <w:szCs w:val="24"/>
            </w:rPr>
            <w:t>12</w:t>
          </w:r>
          <w:r w:rsidRPr="000A414D">
            <w:rPr>
              <w:rFonts w:cstheme="minorHAnsi"/>
              <w:sz w:val="24"/>
              <w:szCs w:val="24"/>
            </w:rPr>
            <w:t xml:space="preserve"> d. protokolu Nr. VPN(C)-</w:t>
          </w:r>
          <w:r w:rsidR="000A414D" w:rsidRPr="000A414D">
            <w:rPr>
              <w:rFonts w:cstheme="minorHAnsi"/>
              <w:sz w:val="24"/>
              <w:szCs w:val="24"/>
            </w:rPr>
            <w:t>316</w:t>
          </w:r>
          <w:r w:rsidRPr="00121AC8">
            <w:rPr>
              <w:rFonts w:cstheme="minorHAnsi"/>
              <w:sz w:val="24"/>
              <w:szCs w:val="24"/>
            </w:rPr>
            <w:t xml:space="preserve"> </w:t>
          </w:r>
        </w:p>
        <w:p w14:paraId="7C0179C1" w14:textId="77777777" w:rsidR="00B66840" w:rsidRPr="00936468" w:rsidRDefault="00B66840" w:rsidP="009C5461">
          <w:pPr>
            <w:spacing w:after="120" w:line="20" w:lineRule="atLeast"/>
            <w:ind w:left="4464"/>
            <w:contextualSpacing/>
            <w:rPr>
              <w:rFonts w:cstheme="minorHAnsi"/>
              <w:sz w:val="24"/>
              <w:szCs w:val="24"/>
            </w:rPr>
          </w:pPr>
          <w:r w:rsidRPr="00936468">
            <w:rPr>
              <w:rFonts w:cstheme="minorHAnsi"/>
              <w:sz w:val="24"/>
              <w:szCs w:val="24"/>
            </w:rPr>
            <w:t xml:space="preserve">PAKEITIMAI PATVIRTINTI: </w:t>
          </w:r>
        </w:p>
        <w:p w14:paraId="5FA8D1BB" w14:textId="77777777" w:rsidR="00B66840" w:rsidRPr="00291881" w:rsidRDefault="00B66840" w:rsidP="009C5461">
          <w:pPr>
            <w:spacing w:after="120" w:line="20" w:lineRule="atLeast"/>
            <w:ind w:left="4464"/>
            <w:contextualSpacing/>
            <w:rPr>
              <w:rFonts w:cstheme="minorHAnsi"/>
              <w:i/>
              <w:iCs/>
              <w:sz w:val="24"/>
              <w:szCs w:val="24"/>
            </w:rPr>
          </w:pPr>
          <w:r w:rsidRPr="00291881">
            <w:rPr>
              <w:rFonts w:cstheme="minorHAnsi"/>
              <w:i/>
              <w:iCs/>
              <w:sz w:val="24"/>
              <w:szCs w:val="24"/>
            </w:rPr>
            <w:t>NETAIKOMA</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52302920" w:rsidR="00D526C8" w:rsidRPr="005E0861" w:rsidRDefault="005E0861" w:rsidP="005E0861">
          <w:pPr>
            <w:spacing w:after="120"/>
            <w:ind w:left="567" w:firstLine="0"/>
            <w:contextualSpacing/>
            <w:jc w:val="center"/>
            <w:rPr>
              <w:rFonts w:cstheme="minorHAnsi"/>
              <w:b/>
              <w:bCs/>
              <w:sz w:val="28"/>
              <w:szCs w:val="28"/>
            </w:rPr>
          </w:pPr>
          <w:r w:rsidRPr="005E0861">
            <w:rPr>
              <w:rFonts w:cstheme="minorHAnsi"/>
              <w:b/>
              <w:bCs/>
              <w:sz w:val="28"/>
              <w:szCs w:val="28"/>
            </w:rPr>
            <w:t xml:space="preserve">MAŽOS VERTĖS VIEŠOJO PIRKIMO </w:t>
          </w:r>
          <w:r w:rsidRPr="00AD285E">
            <w:rPr>
              <w:rFonts w:cstheme="minorHAnsi"/>
              <w:b/>
              <w:bCs/>
              <w:caps/>
              <w:sz w:val="28"/>
              <w:szCs w:val="28"/>
            </w:rPr>
            <w:t>„</w:t>
          </w:r>
          <w:r w:rsidR="00C20515" w:rsidRPr="00C20515">
            <w:rPr>
              <w:rFonts w:cstheme="minorHAnsi"/>
              <w:b/>
              <w:bCs/>
              <w:caps/>
              <w:sz w:val="28"/>
              <w:szCs w:val="28"/>
            </w:rPr>
            <w:t>Ligoninės informacinės sistemos priežiūros paslauga</w:t>
          </w:r>
          <w:r w:rsidRPr="00AD285E">
            <w:rPr>
              <w:rFonts w:cstheme="minorHAnsi"/>
              <w:b/>
              <w:bCs/>
              <w:caps/>
              <w:sz w:val="28"/>
              <w:szCs w:val="28"/>
            </w:rPr>
            <w:t>“</w:t>
          </w:r>
        </w:p>
        <w:p w14:paraId="18ACC6AD" w14:textId="3F71839F"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44C7B06F"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5E0861">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F6F178E" w14:textId="11892F2F" w:rsidR="00350D44" w:rsidRDefault="00E86ACA">
              <w:pPr>
                <w:pStyle w:val="TOC1"/>
                <w:rPr>
                  <w:noProof/>
                  <w:kern w:val="2"/>
                  <w:sz w:val="24"/>
                  <w:szCs w:val="24"/>
                  <w:lang w:val="en-US" w:eastAsia="en-US"/>
                  <w14:ligatures w14:val="standardContextual"/>
                </w:rPr>
              </w:pPr>
              <w:r>
                <w:fldChar w:fldCharType="begin"/>
              </w:r>
              <w:r>
                <w:instrText xml:space="preserve"> TOC \o "1-3" \u </w:instrText>
              </w:r>
              <w:r>
                <w:fldChar w:fldCharType="separate"/>
              </w:r>
              <w:r w:rsidR="00350D44" w:rsidRPr="0055515B">
                <w:rPr>
                  <w:rFonts w:cstheme="minorHAnsi"/>
                  <w:noProof/>
                </w:rPr>
                <w:t>1.</w:t>
              </w:r>
              <w:r w:rsidR="00350D44">
                <w:rPr>
                  <w:noProof/>
                  <w:kern w:val="2"/>
                  <w:sz w:val="24"/>
                  <w:szCs w:val="24"/>
                  <w:lang w:val="en-US" w:eastAsia="en-US"/>
                  <w14:ligatures w14:val="standardContextual"/>
                </w:rPr>
                <w:tab/>
              </w:r>
              <w:r w:rsidR="00350D44" w:rsidRPr="0055515B">
                <w:rPr>
                  <w:rFonts w:cstheme="minorHAnsi"/>
                  <w:noProof/>
                </w:rPr>
                <w:t>Bendra informacija</w:t>
              </w:r>
              <w:r w:rsidR="00350D44">
                <w:rPr>
                  <w:noProof/>
                </w:rPr>
                <w:tab/>
              </w:r>
              <w:r w:rsidR="00350D44">
                <w:rPr>
                  <w:noProof/>
                </w:rPr>
                <w:fldChar w:fldCharType="begin"/>
              </w:r>
              <w:r w:rsidR="00350D44">
                <w:rPr>
                  <w:noProof/>
                </w:rPr>
                <w:instrText xml:space="preserve"> PAGEREF _Toc198048308 \h </w:instrText>
              </w:r>
              <w:r w:rsidR="00350D44">
                <w:rPr>
                  <w:noProof/>
                </w:rPr>
              </w:r>
              <w:r w:rsidR="00350D44">
                <w:rPr>
                  <w:noProof/>
                </w:rPr>
                <w:fldChar w:fldCharType="separate"/>
              </w:r>
              <w:r w:rsidR="00350D44">
                <w:rPr>
                  <w:noProof/>
                </w:rPr>
                <w:t>2</w:t>
              </w:r>
              <w:r w:rsidR="00350D44">
                <w:rPr>
                  <w:noProof/>
                </w:rPr>
                <w:fldChar w:fldCharType="end"/>
              </w:r>
            </w:p>
            <w:p w14:paraId="13E79CCC" w14:textId="736DC85F" w:rsidR="00350D44" w:rsidRDefault="00350D44">
              <w:pPr>
                <w:pStyle w:val="TOC1"/>
                <w:rPr>
                  <w:noProof/>
                  <w:kern w:val="2"/>
                  <w:sz w:val="24"/>
                  <w:szCs w:val="24"/>
                  <w:lang w:val="en-US" w:eastAsia="en-US"/>
                  <w14:ligatures w14:val="standardContextual"/>
                </w:rPr>
              </w:pPr>
              <w:r w:rsidRPr="0055515B">
                <w:rPr>
                  <w:rFonts w:eastAsia="Calibri" w:cstheme="minorHAnsi"/>
                  <w:noProof/>
                </w:rPr>
                <w:t>2.</w:t>
              </w:r>
              <w:r>
                <w:rPr>
                  <w:noProof/>
                  <w:kern w:val="2"/>
                  <w:sz w:val="24"/>
                  <w:szCs w:val="24"/>
                  <w:lang w:val="en-US" w:eastAsia="en-US"/>
                  <w14:ligatures w14:val="standardContextual"/>
                </w:rPr>
                <w:tab/>
              </w:r>
              <w:r w:rsidRPr="0055515B">
                <w:rPr>
                  <w:rFonts w:cstheme="minorHAnsi"/>
                  <w:noProof/>
                </w:rPr>
                <w:t>Pirkimo objektas</w:t>
              </w:r>
              <w:r>
                <w:rPr>
                  <w:noProof/>
                </w:rPr>
                <w:tab/>
              </w:r>
              <w:r>
                <w:rPr>
                  <w:noProof/>
                </w:rPr>
                <w:fldChar w:fldCharType="begin"/>
              </w:r>
              <w:r>
                <w:rPr>
                  <w:noProof/>
                </w:rPr>
                <w:instrText xml:space="preserve"> PAGEREF _Toc198048309 \h </w:instrText>
              </w:r>
              <w:r>
                <w:rPr>
                  <w:noProof/>
                </w:rPr>
              </w:r>
              <w:r>
                <w:rPr>
                  <w:noProof/>
                </w:rPr>
                <w:fldChar w:fldCharType="separate"/>
              </w:r>
              <w:r>
                <w:rPr>
                  <w:noProof/>
                </w:rPr>
                <w:t>2</w:t>
              </w:r>
              <w:r>
                <w:rPr>
                  <w:noProof/>
                </w:rPr>
                <w:fldChar w:fldCharType="end"/>
              </w:r>
            </w:p>
            <w:p w14:paraId="3776FB7A" w14:textId="4044CC5B" w:rsidR="00350D44" w:rsidRDefault="00350D44">
              <w:pPr>
                <w:pStyle w:val="TOC1"/>
                <w:rPr>
                  <w:noProof/>
                  <w:kern w:val="2"/>
                  <w:sz w:val="24"/>
                  <w:szCs w:val="24"/>
                  <w:lang w:val="en-US" w:eastAsia="en-US"/>
                  <w14:ligatures w14:val="standardContextual"/>
                </w:rPr>
              </w:pPr>
              <w:r w:rsidRPr="0055515B">
                <w:rPr>
                  <w:rFonts w:eastAsia="Calibri" w:cstheme="minorHAnsi"/>
                  <w:noProof/>
                </w:rPr>
                <w:t>3.</w:t>
              </w:r>
              <w:r>
                <w:rPr>
                  <w:noProof/>
                  <w:kern w:val="2"/>
                  <w:sz w:val="24"/>
                  <w:szCs w:val="24"/>
                  <w:lang w:val="en-US" w:eastAsia="en-US"/>
                  <w14:ligatures w14:val="standardContextual"/>
                </w:rPr>
                <w:tab/>
              </w:r>
              <w:r w:rsidRPr="0055515B">
                <w:rPr>
                  <w:rFonts w:cstheme="minorHAnsi"/>
                  <w:noProof/>
                </w:rPr>
                <w:t>Tiekėjų pašalinimo pagrindai, kvalifikacijos reikalavimai ir reikalaujami kokybės vadybos sistemos ir (arba) aplinkos apsaugos vadybos sistemos standartai</w:t>
              </w:r>
              <w:r>
                <w:rPr>
                  <w:noProof/>
                </w:rPr>
                <w:tab/>
              </w:r>
              <w:r>
                <w:rPr>
                  <w:noProof/>
                </w:rPr>
                <w:fldChar w:fldCharType="begin"/>
              </w:r>
              <w:r>
                <w:rPr>
                  <w:noProof/>
                </w:rPr>
                <w:instrText xml:space="preserve"> PAGEREF _Toc198048310 \h </w:instrText>
              </w:r>
              <w:r>
                <w:rPr>
                  <w:noProof/>
                </w:rPr>
              </w:r>
              <w:r>
                <w:rPr>
                  <w:noProof/>
                </w:rPr>
                <w:fldChar w:fldCharType="separate"/>
              </w:r>
              <w:r>
                <w:rPr>
                  <w:noProof/>
                </w:rPr>
                <w:t>3</w:t>
              </w:r>
              <w:r>
                <w:rPr>
                  <w:noProof/>
                </w:rPr>
                <w:fldChar w:fldCharType="end"/>
              </w:r>
            </w:p>
            <w:p w14:paraId="6A9A4817" w14:textId="1D515720" w:rsidR="00350D44" w:rsidRDefault="00350D44">
              <w:pPr>
                <w:pStyle w:val="TOC1"/>
                <w:rPr>
                  <w:noProof/>
                  <w:kern w:val="2"/>
                  <w:sz w:val="24"/>
                  <w:szCs w:val="24"/>
                  <w:lang w:val="en-US" w:eastAsia="en-US"/>
                  <w14:ligatures w14:val="standardContextual"/>
                </w:rPr>
              </w:pPr>
              <w:r w:rsidRPr="0055515B">
                <w:rPr>
                  <w:rFonts w:eastAsia="Calibri" w:cstheme="minorHAnsi"/>
                  <w:noProof/>
                </w:rPr>
                <w:t>4.</w:t>
              </w:r>
              <w:r>
                <w:rPr>
                  <w:noProof/>
                  <w:kern w:val="2"/>
                  <w:sz w:val="24"/>
                  <w:szCs w:val="24"/>
                  <w:lang w:val="en-US" w:eastAsia="en-US"/>
                  <w14:ligatures w14:val="standardContextual"/>
                </w:rPr>
                <w:tab/>
              </w:r>
              <w:r w:rsidRPr="0055515B">
                <w:rPr>
                  <w:rFonts w:cstheme="minorHAnsi"/>
                  <w:noProof/>
                </w:rPr>
                <w:t>Reikalavimai, susiję su nacionaliniu saugumu</w:t>
              </w:r>
              <w:r>
                <w:rPr>
                  <w:noProof/>
                </w:rPr>
                <w:tab/>
              </w:r>
              <w:r>
                <w:rPr>
                  <w:noProof/>
                </w:rPr>
                <w:fldChar w:fldCharType="begin"/>
              </w:r>
              <w:r>
                <w:rPr>
                  <w:noProof/>
                </w:rPr>
                <w:instrText xml:space="preserve"> PAGEREF _Toc198048311 \h </w:instrText>
              </w:r>
              <w:r>
                <w:rPr>
                  <w:noProof/>
                </w:rPr>
              </w:r>
              <w:r>
                <w:rPr>
                  <w:noProof/>
                </w:rPr>
                <w:fldChar w:fldCharType="separate"/>
              </w:r>
              <w:r>
                <w:rPr>
                  <w:noProof/>
                </w:rPr>
                <w:t>3</w:t>
              </w:r>
              <w:r>
                <w:rPr>
                  <w:noProof/>
                </w:rPr>
                <w:fldChar w:fldCharType="end"/>
              </w:r>
            </w:p>
            <w:p w14:paraId="3BCC9337" w14:textId="75B30688" w:rsidR="00350D44" w:rsidRDefault="00350D44">
              <w:pPr>
                <w:pStyle w:val="TOC1"/>
                <w:rPr>
                  <w:noProof/>
                  <w:kern w:val="2"/>
                  <w:sz w:val="24"/>
                  <w:szCs w:val="24"/>
                  <w:lang w:val="en-US" w:eastAsia="en-US"/>
                  <w14:ligatures w14:val="standardContextual"/>
                </w:rPr>
              </w:pPr>
              <w:r w:rsidRPr="0055515B">
                <w:rPr>
                  <w:rFonts w:eastAsia="Calibri" w:cstheme="minorHAnsi"/>
                  <w:noProof/>
                </w:rPr>
                <w:t>5.</w:t>
              </w:r>
              <w:r>
                <w:rPr>
                  <w:noProof/>
                  <w:kern w:val="2"/>
                  <w:sz w:val="24"/>
                  <w:szCs w:val="24"/>
                  <w:lang w:val="en-US" w:eastAsia="en-US"/>
                  <w14:ligatures w14:val="standardContextual"/>
                </w:rPr>
                <w:tab/>
              </w:r>
              <w:r w:rsidRPr="0055515B">
                <w:rPr>
                  <w:rFonts w:cstheme="minorHAnsi"/>
                  <w:noProof/>
                </w:rPr>
                <w:t>Specialieji reikalavimai pasiūlymų rengimui ir pateikimui</w:t>
              </w:r>
              <w:r>
                <w:rPr>
                  <w:noProof/>
                </w:rPr>
                <w:tab/>
              </w:r>
              <w:r>
                <w:rPr>
                  <w:noProof/>
                </w:rPr>
                <w:fldChar w:fldCharType="begin"/>
              </w:r>
              <w:r>
                <w:rPr>
                  <w:noProof/>
                </w:rPr>
                <w:instrText xml:space="preserve"> PAGEREF _Toc198048312 \h </w:instrText>
              </w:r>
              <w:r>
                <w:rPr>
                  <w:noProof/>
                </w:rPr>
              </w:r>
              <w:r>
                <w:rPr>
                  <w:noProof/>
                </w:rPr>
                <w:fldChar w:fldCharType="separate"/>
              </w:r>
              <w:r>
                <w:rPr>
                  <w:noProof/>
                </w:rPr>
                <w:t>3</w:t>
              </w:r>
              <w:r>
                <w:rPr>
                  <w:noProof/>
                </w:rPr>
                <w:fldChar w:fldCharType="end"/>
              </w:r>
            </w:p>
            <w:p w14:paraId="32387E4C" w14:textId="4B44D36A" w:rsidR="00350D44" w:rsidRDefault="00350D44">
              <w:pPr>
                <w:pStyle w:val="TOC1"/>
                <w:rPr>
                  <w:noProof/>
                  <w:kern w:val="2"/>
                  <w:sz w:val="24"/>
                  <w:szCs w:val="24"/>
                  <w:lang w:val="en-US" w:eastAsia="en-US"/>
                  <w14:ligatures w14:val="standardContextual"/>
                </w:rPr>
              </w:pPr>
              <w:r w:rsidRPr="0055515B">
                <w:rPr>
                  <w:rFonts w:cstheme="minorHAnsi"/>
                  <w:noProof/>
                </w:rPr>
                <w:t>6. Pasiūlymo galiojimo užtikrinimas</w:t>
              </w:r>
              <w:r>
                <w:rPr>
                  <w:noProof/>
                </w:rPr>
                <w:tab/>
              </w:r>
              <w:r>
                <w:rPr>
                  <w:noProof/>
                </w:rPr>
                <w:fldChar w:fldCharType="begin"/>
              </w:r>
              <w:r>
                <w:rPr>
                  <w:noProof/>
                </w:rPr>
                <w:instrText xml:space="preserve"> PAGEREF _Toc198048313 \h </w:instrText>
              </w:r>
              <w:r>
                <w:rPr>
                  <w:noProof/>
                </w:rPr>
              </w:r>
              <w:r>
                <w:rPr>
                  <w:noProof/>
                </w:rPr>
                <w:fldChar w:fldCharType="separate"/>
              </w:r>
              <w:r>
                <w:rPr>
                  <w:noProof/>
                </w:rPr>
                <w:t>4</w:t>
              </w:r>
              <w:r>
                <w:rPr>
                  <w:noProof/>
                </w:rPr>
                <w:fldChar w:fldCharType="end"/>
              </w:r>
            </w:p>
            <w:p w14:paraId="3C51F0DE" w14:textId="2656C512" w:rsidR="00350D44" w:rsidRDefault="00350D44">
              <w:pPr>
                <w:pStyle w:val="TOC1"/>
                <w:rPr>
                  <w:noProof/>
                  <w:kern w:val="2"/>
                  <w:sz w:val="24"/>
                  <w:szCs w:val="24"/>
                  <w:lang w:val="en-US" w:eastAsia="en-US"/>
                  <w14:ligatures w14:val="standardContextual"/>
                </w:rPr>
              </w:pPr>
              <w:r w:rsidRPr="0055515B">
                <w:rPr>
                  <w:rFonts w:ascii="Arial" w:hAnsi="Arial" w:cs="Arial"/>
                  <w:noProof/>
                  <w:color w:val="000000" w:themeColor="text1"/>
                </w:rPr>
                <w:t>7.</w:t>
              </w:r>
              <w:r>
                <w:rPr>
                  <w:noProof/>
                  <w:kern w:val="2"/>
                  <w:sz w:val="24"/>
                  <w:szCs w:val="24"/>
                  <w:lang w:val="en-US" w:eastAsia="en-US"/>
                  <w14:ligatures w14:val="standardContextual"/>
                </w:rPr>
                <w:tab/>
              </w:r>
              <w:r w:rsidRPr="0055515B">
                <w:rPr>
                  <w:rFonts w:cstheme="minorHAnsi"/>
                  <w:noProof/>
                </w:rPr>
                <w:t>Pasiūlymų vertinimas</w:t>
              </w:r>
              <w:r>
                <w:rPr>
                  <w:noProof/>
                </w:rPr>
                <w:tab/>
              </w:r>
              <w:r>
                <w:rPr>
                  <w:noProof/>
                </w:rPr>
                <w:fldChar w:fldCharType="begin"/>
              </w:r>
              <w:r>
                <w:rPr>
                  <w:noProof/>
                </w:rPr>
                <w:instrText xml:space="preserve"> PAGEREF _Toc198048314 \h </w:instrText>
              </w:r>
              <w:r>
                <w:rPr>
                  <w:noProof/>
                </w:rPr>
              </w:r>
              <w:r>
                <w:rPr>
                  <w:noProof/>
                </w:rPr>
                <w:fldChar w:fldCharType="separate"/>
              </w:r>
              <w:r>
                <w:rPr>
                  <w:noProof/>
                </w:rPr>
                <w:t>4</w:t>
              </w:r>
              <w:r>
                <w:rPr>
                  <w:noProof/>
                </w:rPr>
                <w:fldChar w:fldCharType="end"/>
              </w:r>
            </w:p>
            <w:p w14:paraId="2E924486" w14:textId="47B3E189" w:rsidR="00350D44" w:rsidRDefault="00350D44">
              <w:pPr>
                <w:pStyle w:val="TOC1"/>
                <w:rPr>
                  <w:noProof/>
                  <w:kern w:val="2"/>
                  <w:sz w:val="24"/>
                  <w:szCs w:val="24"/>
                  <w:lang w:val="en-US" w:eastAsia="en-US"/>
                  <w14:ligatures w14:val="standardContextual"/>
                </w:rPr>
              </w:pPr>
              <w:r w:rsidRPr="0055515B">
                <w:rPr>
                  <w:rFonts w:cstheme="minorHAnsi"/>
                  <w:noProof/>
                </w:rPr>
                <w:t>8. Sutarties sudarymas</w:t>
              </w:r>
              <w:r>
                <w:rPr>
                  <w:noProof/>
                </w:rPr>
                <w:tab/>
              </w:r>
              <w:r>
                <w:rPr>
                  <w:noProof/>
                </w:rPr>
                <w:fldChar w:fldCharType="begin"/>
              </w:r>
              <w:r>
                <w:rPr>
                  <w:noProof/>
                </w:rPr>
                <w:instrText xml:space="preserve"> PAGEREF _Toc198048315 \h </w:instrText>
              </w:r>
              <w:r>
                <w:rPr>
                  <w:noProof/>
                </w:rPr>
              </w:r>
              <w:r>
                <w:rPr>
                  <w:noProof/>
                </w:rPr>
                <w:fldChar w:fldCharType="separate"/>
              </w:r>
              <w:r>
                <w:rPr>
                  <w:noProof/>
                </w:rPr>
                <w:t>4</w:t>
              </w:r>
              <w:r>
                <w:rPr>
                  <w:noProof/>
                </w:rPr>
                <w:fldChar w:fldCharType="end"/>
              </w:r>
            </w:p>
            <w:p w14:paraId="3C5B9448" w14:textId="5DBB04E2" w:rsidR="00350D44" w:rsidRDefault="00350D44">
              <w:pPr>
                <w:pStyle w:val="TOC1"/>
                <w:rPr>
                  <w:noProof/>
                  <w:kern w:val="2"/>
                  <w:sz w:val="24"/>
                  <w:szCs w:val="24"/>
                  <w:lang w:val="en-US" w:eastAsia="en-US"/>
                  <w14:ligatures w14:val="standardContextual"/>
                </w:rPr>
              </w:pPr>
              <w:r w:rsidRPr="0055515B">
                <w:rPr>
                  <w:rFonts w:cstheme="minorHAnsi"/>
                  <w:noProof/>
                </w:rPr>
                <w:t>9. Kitos sąlygos</w:t>
              </w:r>
              <w:r>
                <w:rPr>
                  <w:noProof/>
                </w:rPr>
                <w:tab/>
              </w:r>
              <w:r>
                <w:rPr>
                  <w:noProof/>
                </w:rPr>
                <w:fldChar w:fldCharType="begin"/>
              </w:r>
              <w:r>
                <w:rPr>
                  <w:noProof/>
                </w:rPr>
                <w:instrText xml:space="preserve"> PAGEREF _Toc198048316 \h </w:instrText>
              </w:r>
              <w:r>
                <w:rPr>
                  <w:noProof/>
                </w:rPr>
              </w:r>
              <w:r>
                <w:rPr>
                  <w:noProof/>
                </w:rPr>
                <w:fldChar w:fldCharType="separate"/>
              </w:r>
              <w:r>
                <w:rPr>
                  <w:noProof/>
                </w:rPr>
                <w:t>4</w:t>
              </w:r>
              <w:r>
                <w:rPr>
                  <w:noProof/>
                </w:rPr>
                <w:fldChar w:fldCharType="end"/>
              </w:r>
            </w:p>
            <w:p w14:paraId="2CE29728" w14:textId="20547290" w:rsidR="00933CAD" w:rsidRDefault="00E86ACA" w:rsidP="00265519">
              <w:pPr>
                <w:rPr>
                  <w:rFonts w:cstheme="minorHAnsi"/>
                </w:rPr>
              </w:pPr>
              <w:r>
                <w:fldChar w:fldCharType="end"/>
              </w:r>
              <w:r w:rsidR="00933CAD">
                <w:rPr>
                  <w:rFonts w:cstheme="minorHAnsi"/>
                </w:rPr>
                <w:t xml:space="preserve">Pirkimo sąlygų 1 </w:t>
              </w:r>
              <w:r w:rsidR="00933CAD" w:rsidRPr="00A76EAF">
                <w:rPr>
                  <w:rFonts w:cstheme="minorHAnsi"/>
                </w:rPr>
                <w:t>priedas</w:t>
              </w:r>
              <w:r w:rsidR="00933CAD">
                <w:rPr>
                  <w:rFonts w:cstheme="minorHAnsi"/>
                </w:rPr>
                <w:t xml:space="preserve"> </w:t>
              </w:r>
              <w:r w:rsidR="00933CAD" w:rsidRPr="00AC0420">
                <w:rPr>
                  <w:rFonts w:cstheme="minorHAnsi"/>
                </w:rPr>
                <w:t>„Tiekėjų pašalinimo pagrindai“</w:t>
              </w:r>
              <w:r w:rsidR="00AC38B3">
                <w:rPr>
                  <w:rFonts w:cstheme="minorHAnsi"/>
                </w:rPr>
                <w:t>....................................................................................</w:t>
              </w:r>
              <w:r w:rsidR="002C6A68">
                <w:rPr>
                  <w:rFonts w:cstheme="minorHAnsi"/>
                </w:rPr>
                <w:t>6</w:t>
              </w:r>
            </w:p>
            <w:p w14:paraId="733264AE" w14:textId="77777777" w:rsidR="00AC38B3" w:rsidRDefault="00933CAD" w:rsidP="00AC38B3">
              <w:pPr>
                <w:spacing w:line="240" w:lineRule="auto"/>
                <w:rPr>
                  <w:rFonts w:cstheme="minorHAnsi"/>
                </w:rPr>
              </w:pPr>
              <w:r>
                <w:rPr>
                  <w:rFonts w:cstheme="minorHAnsi"/>
                </w:rPr>
                <w:t xml:space="preserve">Pirkimo sąlygų 2 </w:t>
              </w:r>
              <w:r w:rsidRPr="00A76EAF">
                <w:rPr>
                  <w:rFonts w:cstheme="minorHAnsi"/>
                </w:rPr>
                <w:t>priedas</w:t>
              </w:r>
              <w:r>
                <w:rPr>
                  <w:rFonts w:cstheme="minorHAnsi"/>
                </w:rPr>
                <w:t xml:space="preserve"> </w:t>
              </w:r>
              <w:r w:rsidR="00AC38B3" w:rsidRPr="00AA05AD">
                <w:rPr>
                  <w:rFonts w:cstheme="minorHAnsi"/>
                </w:rPr>
                <w:t xml:space="preserve">„Tiekėjų kvalifikacijos reikalavimai ir reikalaujami kokybės bei aplinkos apsaugos </w:t>
              </w:r>
              <w:r w:rsidR="00AC38B3">
                <w:rPr>
                  <w:rFonts w:cstheme="minorHAnsi"/>
                </w:rPr>
                <w:t xml:space="preserve"> </w:t>
              </w:r>
            </w:p>
            <w:p w14:paraId="7B1612EC" w14:textId="763980EE" w:rsidR="00933CAD" w:rsidRPr="00AC38B3" w:rsidRDefault="00AC38B3" w:rsidP="00AC38B3">
              <w:pPr>
                <w:spacing w:line="240" w:lineRule="auto"/>
                <w:rPr>
                  <w:rFonts w:cstheme="minorHAnsi"/>
                </w:rPr>
              </w:pPr>
              <w:r w:rsidRPr="00AA05AD">
                <w:rPr>
                  <w:rFonts w:cstheme="minorHAnsi"/>
                </w:rPr>
                <w:t>vadybos sistemų standartai“</w:t>
              </w:r>
              <w:r>
                <w:rPr>
                  <w:rFonts w:cstheme="minorHAnsi"/>
                </w:rPr>
                <w:t>...............................................................................................................................</w:t>
              </w:r>
              <w:r w:rsidR="002C6A68">
                <w:rPr>
                  <w:rFonts w:cstheme="minorHAnsi"/>
                </w:rPr>
                <w:t>7</w:t>
              </w:r>
            </w:p>
            <w:p w14:paraId="4F11DB47" w14:textId="67F1F032" w:rsidR="00933CAD" w:rsidRPr="00AC38B3" w:rsidRDefault="00933CAD" w:rsidP="00AC38B3">
              <w:pPr>
                <w:spacing w:line="240" w:lineRule="auto"/>
                <w:rPr>
                  <w:rFonts w:cstheme="minorHAnsi"/>
                </w:rPr>
              </w:pPr>
              <w:r>
                <w:rPr>
                  <w:rFonts w:cstheme="minorHAnsi"/>
                </w:rPr>
                <w:t xml:space="preserve">Pirkimo sąlygų 3 </w:t>
              </w:r>
              <w:r w:rsidRPr="00A76EAF">
                <w:rPr>
                  <w:rFonts w:cstheme="minorHAnsi"/>
                </w:rPr>
                <w:t>priedas</w:t>
              </w:r>
              <w:r>
                <w:rPr>
                  <w:rFonts w:cstheme="minorHAnsi"/>
                </w:rPr>
                <w:t xml:space="preserve"> </w:t>
              </w:r>
              <w:r w:rsidR="00AC38B3" w:rsidRPr="00272488">
                <w:rPr>
                  <w:rFonts w:cstheme="minorHAnsi"/>
                </w:rPr>
                <w:t>„EBVPD“ (XML formatu)“</w:t>
              </w:r>
              <w:r w:rsidR="00AC38B3">
                <w:rPr>
                  <w:rFonts w:cstheme="minorHAnsi"/>
                </w:rPr>
                <w:t>...........................................................................................</w:t>
              </w:r>
              <w:r w:rsidR="002C6A68">
                <w:rPr>
                  <w:rFonts w:cstheme="minorHAnsi"/>
                </w:rPr>
                <w:t>.9</w:t>
              </w:r>
            </w:p>
            <w:p w14:paraId="709DF780" w14:textId="425B77E3" w:rsidR="00F602EB" w:rsidRDefault="00F602EB" w:rsidP="00265519">
              <w:pPr>
                <w:rPr>
                  <w:rFonts w:cstheme="minorHAnsi"/>
                </w:rPr>
              </w:pPr>
              <w:r>
                <w:rPr>
                  <w:rFonts w:cstheme="minorHAnsi"/>
                </w:rPr>
                <w:t>Pirkimo sąlygų</w:t>
              </w:r>
              <w:r w:rsidR="0039589E">
                <w:rPr>
                  <w:rFonts w:cstheme="minorHAnsi"/>
                </w:rPr>
                <w:t xml:space="preserve"> </w:t>
              </w:r>
              <w:r w:rsidR="0039589E" w:rsidRPr="00A76EAF">
                <w:rPr>
                  <w:rFonts w:cstheme="minorHAnsi"/>
                </w:rPr>
                <w:t>4 priedas „Techninė specifikacija“</w:t>
              </w:r>
              <w:r w:rsidR="00265519">
                <w:rPr>
                  <w:rFonts w:cstheme="minorHAnsi"/>
                </w:rPr>
                <w:t>..........................................................................................</w:t>
              </w:r>
              <w:r w:rsidR="00AC38B3">
                <w:rPr>
                  <w:rFonts w:cstheme="minorHAnsi"/>
                </w:rPr>
                <w:t>...1</w:t>
              </w:r>
              <w:r w:rsidR="002C6A68">
                <w:rPr>
                  <w:rFonts w:cstheme="minorHAnsi"/>
                </w:rPr>
                <w:t>0</w:t>
              </w:r>
            </w:p>
            <w:p w14:paraId="0E11D28B" w14:textId="5B036865" w:rsidR="00F602EB" w:rsidRDefault="00F602EB" w:rsidP="00265519">
              <w:pPr>
                <w:rPr>
                  <w:rFonts w:cstheme="minorHAnsi"/>
                </w:rPr>
              </w:pPr>
              <w:r>
                <w:rPr>
                  <w:rFonts w:cstheme="minorHAnsi"/>
                </w:rPr>
                <w:t>Pirkimo sąlygų</w:t>
              </w:r>
              <w:r w:rsidR="0039589E">
                <w:rPr>
                  <w:rFonts w:cstheme="minorHAnsi"/>
                </w:rPr>
                <w:t xml:space="preserve"> </w:t>
              </w:r>
              <w:r w:rsidR="0039589E" w:rsidRPr="00060B51">
                <w:rPr>
                  <w:rFonts w:cstheme="minorHAnsi"/>
                </w:rPr>
                <w:t>5 priedas „Pasiūlymo forma“</w:t>
              </w:r>
              <w:r w:rsidR="00265519">
                <w:rPr>
                  <w:rFonts w:cstheme="minorHAnsi"/>
                </w:rPr>
                <w:t>..................................................................................................</w:t>
              </w:r>
              <w:r w:rsidR="00AC38B3">
                <w:rPr>
                  <w:rFonts w:cstheme="minorHAnsi"/>
                </w:rPr>
                <w:t>...1</w:t>
              </w:r>
              <w:r w:rsidR="002C6A68">
                <w:rPr>
                  <w:rFonts w:cstheme="minorHAnsi"/>
                </w:rPr>
                <w:t>1</w:t>
              </w:r>
            </w:p>
            <w:p w14:paraId="4481A2B4" w14:textId="3B6669AD" w:rsidR="0039589E" w:rsidRPr="00A54EAE" w:rsidRDefault="0039589E" w:rsidP="00265519">
              <w:pPr>
                <w:rPr>
                  <w:rFonts w:cstheme="minorHAnsi"/>
                </w:rPr>
              </w:pPr>
              <w:r w:rsidRPr="00A54EAE">
                <w:rPr>
                  <w:rFonts w:cstheme="minorHAnsi"/>
                </w:rPr>
                <w:t>Pirkimo sąlygų 6 priedas „</w:t>
              </w:r>
              <w:r w:rsidR="00321CB3" w:rsidRPr="002321ED">
                <w:rPr>
                  <w:rFonts w:cstheme="minorHAnsi"/>
                </w:rPr>
                <w:t>Pasiūlymų vertinimo kriterijai ir sąlygos</w:t>
              </w:r>
              <w:r w:rsidRPr="00A54EAE">
                <w:rPr>
                  <w:rFonts w:cstheme="minorHAnsi"/>
                </w:rPr>
                <w:t>“</w:t>
              </w:r>
              <w:r w:rsidR="007F5BFF">
                <w:rPr>
                  <w:rFonts w:cstheme="minorHAnsi"/>
                </w:rPr>
                <w:t>.</w:t>
              </w:r>
              <w:r w:rsidR="00265519">
                <w:rPr>
                  <w:rFonts w:cstheme="minorHAnsi"/>
                </w:rPr>
                <w:t>..............................................................</w:t>
              </w:r>
              <w:r w:rsidR="00AC38B3">
                <w:rPr>
                  <w:rFonts w:cstheme="minorHAnsi"/>
                </w:rPr>
                <w:t>...1</w:t>
              </w:r>
              <w:r w:rsidR="002C6A68">
                <w:rPr>
                  <w:rFonts w:cstheme="minorHAnsi"/>
                </w:rPr>
                <w:t>2</w:t>
              </w:r>
            </w:p>
            <w:p w14:paraId="6656FEAA" w14:textId="6DC732A4" w:rsidR="006751F3" w:rsidRPr="00194983" w:rsidRDefault="006751F3" w:rsidP="00265519">
              <w:pPr>
                <w:rPr>
                  <w:rFonts w:cstheme="minorHAnsi"/>
                </w:rPr>
              </w:pPr>
              <w:r w:rsidRPr="00194983">
                <w:rPr>
                  <w:rFonts w:cstheme="minorHAnsi"/>
                </w:rPr>
                <w:t>Pirkimo sąlygų 7 priedas „Sutarties projektas“</w:t>
              </w:r>
              <w:r w:rsidR="00265519">
                <w:rPr>
                  <w:rFonts w:cstheme="minorHAnsi"/>
                </w:rPr>
                <w:t>...............................................................................................</w:t>
              </w:r>
              <w:r w:rsidR="00AC38B3">
                <w:rPr>
                  <w:rFonts w:cstheme="minorHAnsi"/>
                </w:rPr>
                <w:t>...1</w:t>
              </w:r>
              <w:r w:rsidR="002C6A68">
                <w:rPr>
                  <w:rFonts w:cstheme="minorHAnsi"/>
                </w:rPr>
                <w:t>3</w:t>
              </w:r>
            </w:p>
            <w:p w14:paraId="14BABE58" w14:textId="193BA744" w:rsidR="00265519" w:rsidRPr="004F1A11" w:rsidRDefault="00F602EB" w:rsidP="00265519">
              <w:pPr>
                <w:ind w:left="300" w:firstLine="397"/>
                <w:rPr>
                  <w:rFonts w:eastAsiaTheme="minorHAnsi" w:cstheme="minorHAnsi"/>
                  <w:bCs/>
                  <w:iCs/>
                </w:rPr>
              </w:pPr>
              <w:r>
                <w:rPr>
                  <w:rFonts w:cstheme="minorHAnsi"/>
                </w:rPr>
                <w:t>Pirkimo sąlygų</w:t>
              </w:r>
              <w:r w:rsidR="00265519">
                <w:rPr>
                  <w:rFonts w:cstheme="minorHAnsi"/>
                </w:rPr>
                <w:t xml:space="preserve"> </w:t>
              </w:r>
              <w:r w:rsidR="00265519" w:rsidRPr="004F1A11">
                <w:rPr>
                  <w:rFonts w:cstheme="minorHAnsi"/>
                </w:rPr>
                <w:t>8 priedas „Terminai“</w:t>
              </w:r>
              <w:r w:rsidR="00265519">
                <w:rPr>
                  <w:rFonts w:cstheme="minorHAnsi"/>
                </w:rPr>
                <w:t>.......................................................................................</w:t>
              </w:r>
              <w:r w:rsidR="00AC38B3">
                <w:rPr>
                  <w:rFonts w:cstheme="minorHAnsi"/>
                </w:rPr>
                <w:t>...........................1</w:t>
              </w:r>
              <w:r w:rsidR="002C6A68">
                <w:rPr>
                  <w:rFonts w:cstheme="minorHAnsi"/>
                </w:rPr>
                <w:t>4</w:t>
              </w:r>
            </w:p>
            <w:p w14:paraId="059D5E3C" w14:textId="7DA50956" w:rsidR="00413BD0" w:rsidRDefault="00350D44" w:rsidP="00492C86">
              <w:pPr>
                <w:ind w:firstLine="0"/>
              </w:pPr>
              <w:r>
                <w:t xml:space="preserve">               </w:t>
              </w:r>
              <w:r w:rsidRPr="00350D44">
                <w:t>Pirkimo sąlygų 9 priedas „Nacionalinio saugumo reikalavimų atitikties deklaracijos forma“</w:t>
              </w:r>
              <w:r>
                <w:t>...........................16</w:t>
              </w:r>
            </w:p>
          </w:sdtContent>
        </w:sdt>
        <w:p w14:paraId="65D40BD6" w14:textId="77777777" w:rsidR="00492C86" w:rsidRPr="00492C86" w:rsidRDefault="00492C86" w:rsidP="00492C86"/>
        <w:p w14:paraId="5ED77AE1" w14:textId="77777777" w:rsidR="00492C86" w:rsidRPr="00492C86" w:rsidRDefault="00492C86" w:rsidP="00492C86"/>
        <w:p w14:paraId="76811A2F" w14:textId="77777777" w:rsidR="00492C86" w:rsidRPr="00492C86" w:rsidRDefault="00492C86" w:rsidP="00492C86"/>
        <w:p w14:paraId="2D29379D" w14:textId="77777777" w:rsidR="00492C86" w:rsidRPr="00492C86" w:rsidRDefault="00492C86" w:rsidP="00492C86"/>
        <w:p w14:paraId="458EC0BC" w14:textId="77777777" w:rsidR="00492C86" w:rsidRPr="00492C86" w:rsidRDefault="00492C86" w:rsidP="00492C86"/>
        <w:p w14:paraId="4F5BEDC7" w14:textId="77777777" w:rsidR="00492C86" w:rsidRPr="00492C86" w:rsidRDefault="00492C86" w:rsidP="00492C86"/>
        <w:p w14:paraId="4DF02A27" w14:textId="77777777" w:rsidR="00492C86" w:rsidRPr="00492C86" w:rsidRDefault="00492C86" w:rsidP="00492C86"/>
        <w:p w14:paraId="1109FD8B" w14:textId="77777777" w:rsidR="00492C86" w:rsidRPr="00492C86" w:rsidRDefault="00492C86" w:rsidP="00492C86"/>
        <w:p w14:paraId="50FBC201" w14:textId="4A2E6322" w:rsidR="00492C86" w:rsidRPr="00492C86" w:rsidRDefault="00492C86" w:rsidP="00DC5BF5">
          <w:pPr>
            <w:pStyle w:val="paragrafesrasas2lygis"/>
            <w:sectPr w:rsidR="00492C86" w:rsidRPr="00492C86" w:rsidSect="0094708F">
              <w:headerReference w:type="first" r:id="rId11"/>
              <w:footerReference w:type="first" r:id="rId12"/>
              <w:pgSz w:w="12240" w:h="15840"/>
              <w:pgMar w:top="1134" w:right="567" w:bottom="1134" w:left="1701" w:header="720" w:footer="720" w:gutter="0"/>
              <w:pgNumType w:start="0"/>
              <w:cols w:space="720"/>
              <w:titlePg/>
              <w:docGrid w:linePitch="360"/>
            </w:sectPr>
          </w:pPr>
        </w:p>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pPr>
        <w:pStyle w:val="Heading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4326771"/>
      <w:bookmarkStart w:id="6" w:name="_Toc198048308"/>
      <w:bookmarkStart w:id="7" w:name="_Ref39666794"/>
      <w:bookmarkStart w:id="8" w:name="_Ref39666796"/>
      <w:bookmarkStart w:id="9" w:name="_Toc48053171"/>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bookmarkEnd w:id="6"/>
      <w:r w:rsidR="6B81CCAC" w:rsidRPr="004D1673">
        <w:rPr>
          <w:rFonts w:asciiTheme="minorHAnsi" w:hAnsiTheme="minorHAnsi" w:cstheme="minorHAnsi"/>
          <w:color w:val="auto"/>
        </w:rPr>
        <w:t xml:space="preserve"> </w:t>
      </w:r>
    </w:p>
    <w:p w14:paraId="698C5E70" w14:textId="490FD0EB" w:rsidR="00746BAF" w:rsidRPr="00ED2D1E" w:rsidRDefault="00746BAF" w:rsidP="00746BAF">
      <w:pPr>
        <w:ind w:firstLine="0"/>
      </w:pPr>
    </w:p>
    <w:p w14:paraId="1978AA85" w14:textId="77777777" w:rsidR="00C6415E" w:rsidRDefault="002902C1" w:rsidP="00903540">
      <w:pPr>
        <w:spacing w:line="20" w:lineRule="atLeast"/>
        <w:ind w:firstLine="680"/>
        <w:rPr>
          <w:rFonts w:cstheme="minorHAnsi"/>
        </w:rPr>
      </w:pPr>
      <w:r w:rsidRPr="00ED2D1E">
        <w:rPr>
          <w:rFonts w:cstheme="minorHAnsi"/>
        </w:rPr>
        <w:t xml:space="preserve">1.1. </w:t>
      </w:r>
      <w:r w:rsidR="00C6415E" w:rsidRPr="00C6415E">
        <w:rPr>
          <w:rFonts w:cstheme="minorHAnsi"/>
        </w:rPr>
        <w:t>1.1.</w:t>
      </w:r>
      <w:r w:rsidR="00C6415E" w:rsidRPr="00C6415E">
        <w:rPr>
          <w:rFonts w:cstheme="minorHAnsi"/>
        </w:rPr>
        <w:tab/>
        <w:t>Perkančioji organizacija – VšĮ Kėdainių ligoninė, juridinio asmens kodas 191045561, adresas Budrio g. 5, 57164 Kėdainiai, darbo laikas: pirmadienį–penktadienį 7.00–17.00. Perkančioji organizacija nėra PVM mokėtoja.</w:t>
      </w:r>
    </w:p>
    <w:p w14:paraId="1C5C8884" w14:textId="1C6403E3" w:rsidR="00903540" w:rsidRPr="00ED2D1E" w:rsidRDefault="00903540" w:rsidP="00903540">
      <w:pPr>
        <w:spacing w:line="20" w:lineRule="atLeast"/>
        <w:ind w:firstLine="680"/>
        <w:rPr>
          <w:rFonts w:cstheme="minorHAnsi"/>
        </w:rPr>
      </w:pPr>
      <w:r w:rsidRPr="00ED2D1E">
        <w:rPr>
          <w:rFonts w:cstheme="minorHAnsi"/>
        </w:rPr>
        <w:t>Kėdainių rajono savivaldybės administracija</w:t>
      </w:r>
      <w:r w:rsidRPr="00ED2D1E">
        <w:rPr>
          <w:rFonts w:eastAsia="Calibri" w:cstheme="minorHAnsi"/>
        </w:rPr>
        <w:t>,</w:t>
      </w:r>
      <w:r w:rsidRPr="00ED2D1E">
        <w:rPr>
          <w:rFonts w:eastAsia="Calibri" w:cstheme="minorHAnsi"/>
          <w:color w:val="00B050"/>
        </w:rPr>
        <w:t xml:space="preserve"> </w:t>
      </w:r>
      <w:r w:rsidRPr="00ED2D1E">
        <w:rPr>
          <w:rFonts w:eastAsia="Calibri" w:cstheme="minorHAnsi"/>
        </w:rPr>
        <w:t xml:space="preserve">juridinio asmens kodas 188768545, adresas J. Basanavičiaus g. 36, 57288 Kėdainiai, darbo laikas pirmadienį–ketvirtadienį 8.00–17.00, penktadienį 8.00–15.45,  prieššventinėmis dienomis – vieną valandą trumpiau, pietų pertrauka 12.00–12.45. </w:t>
      </w:r>
      <w:r w:rsidRPr="00ED2D1E">
        <w:rPr>
          <w:rFonts w:eastAsiaTheme="minorHAnsi" w:cstheme="minorHAnsi"/>
          <w:lang w:eastAsia="en-US"/>
        </w:rPr>
        <w:t>Perkančioji organizacija nėra PVM mokėtoja</w:t>
      </w:r>
      <w:r w:rsidRPr="00ED2D1E">
        <w:rPr>
          <w:rFonts w:eastAsia="Calibri" w:cstheme="minorHAnsi"/>
        </w:rPr>
        <w:t>.</w:t>
      </w:r>
    </w:p>
    <w:p w14:paraId="3257C00C" w14:textId="12056D57" w:rsidR="00903540" w:rsidRPr="00ED2D1E" w:rsidRDefault="00903540" w:rsidP="00903540">
      <w:pPr>
        <w:tabs>
          <w:tab w:val="left" w:pos="993"/>
        </w:tabs>
        <w:spacing w:line="20" w:lineRule="atLeast"/>
        <w:ind w:firstLine="680"/>
        <w:rPr>
          <w:rFonts w:eastAsia="Calibri"/>
        </w:rPr>
      </w:pPr>
      <w:r w:rsidRPr="00ED2D1E">
        <w:rPr>
          <w:rFonts w:eastAsia="Calibri"/>
        </w:rPr>
        <w:t xml:space="preserve">1.2. Pirkimą </w:t>
      </w:r>
      <w:r w:rsidRPr="00ED2D1E">
        <w:t>perkančiosios organizacijos</w:t>
      </w:r>
      <w:r w:rsidRPr="00ED2D1E">
        <w:rPr>
          <w:rFonts w:eastAsia="Calibri"/>
        </w:rPr>
        <w:t xml:space="preserve"> vardu atlieka centrinės perkančiosios organizacijos funkcijas vykdanti </w:t>
      </w:r>
      <w:r w:rsidRPr="00ED2D1E">
        <w:rPr>
          <w:rFonts w:cstheme="minorHAnsi"/>
        </w:rPr>
        <w:t>Kėdainių rajono savivaldybės administracija.</w:t>
      </w:r>
      <w:r w:rsidRPr="00ED2D1E">
        <w:rPr>
          <w:rFonts w:eastAsia="Calibri"/>
          <w:color w:val="00B050"/>
        </w:rPr>
        <w:t xml:space="preserve"> </w:t>
      </w:r>
      <w:r w:rsidRPr="00ED2D1E">
        <w:rPr>
          <w:rFonts w:eastAsia="Calibri"/>
        </w:rPr>
        <w:t xml:space="preserve">Sutartį pasirašys </w:t>
      </w:r>
      <w:r w:rsidRPr="00ED2D1E">
        <w:t>perkančioji organizacija</w:t>
      </w:r>
      <w:r w:rsidRPr="00ED2D1E">
        <w:rPr>
          <w:rFonts w:eastAsia="Calibri"/>
        </w:rPr>
        <w:t xml:space="preserve">. </w:t>
      </w:r>
    </w:p>
    <w:p w14:paraId="4033F1AD" w14:textId="6AA2FC9C" w:rsidR="00903540" w:rsidRPr="00ED2D1E" w:rsidRDefault="00903540" w:rsidP="00903540">
      <w:pPr>
        <w:spacing w:line="240" w:lineRule="auto"/>
        <w:ind w:firstLine="680"/>
        <w:rPr>
          <w:rFonts w:cstheme="minorHAnsi"/>
        </w:rPr>
      </w:pPr>
      <w:r w:rsidRPr="00ED2D1E">
        <w:rPr>
          <w:rFonts w:cstheme="minorHAnsi"/>
          <w:color w:val="000000" w:themeColor="text1"/>
        </w:rPr>
        <w:t xml:space="preserve">1.3. </w:t>
      </w:r>
      <w:r w:rsidR="00CA0CC5" w:rsidRPr="00ED2D1E">
        <w:rPr>
          <w:rFonts w:cstheme="minorHAnsi"/>
          <w:color w:val="000000" w:themeColor="text1"/>
        </w:rPr>
        <w:t xml:space="preserve">Pirkimas neatliekamas naudojantis centralizuotų pirkimų katalogu, nes </w:t>
      </w:r>
      <w:r w:rsidRPr="00ED2D1E">
        <w:rPr>
          <w:color w:val="000000" w:themeColor="text1"/>
        </w:rPr>
        <w:t>jame nėra galimybės įsigyti perkam</w:t>
      </w:r>
      <w:r w:rsidR="00A863F3">
        <w:rPr>
          <w:color w:val="000000" w:themeColor="text1"/>
        </w:rPr>
        <w:t>ų priekių.</w:t>
      </w:r>
    </w:p>
    <w:p w14:paraId="52EA068B" w14:textId="61095428" w:rsidR="00C71C6F" w:rsidRPr="00ED2D1E" w:rsidRDefault="00503A5B" w:rsidP="00903540">
      <w:pPr>
        <w:spacing w:line="240" w:lineRule="auto"/>
        <w:ind w:left="697" w:firstLine="0"/>
        <w:rPr>
          <w:rFonts w:cstheme="minorHAnsi"/>
        </w:rPr>
      </w:pPr>
      <w:r w:rsidRPr="00ED2D1E">
        <w:rPr>
          <w:rFonts w:cstheme="minorHAnsi"/>
        </w:rPr>
        <w:t>1.</w:t>
      </w:r>
      <w:r w:rsidR="00362DF0" w:rsidRPr="00ED2D1E">
        <w:rPr>
          <w:rFonts w:cstheme="minorHAnsi"/>
        </w:rPr>
        <w:t>4</w:t>
      </w:r>
      <w:r w:rsidRPr="00ED2D1E">
        <w:rPr>
          <w:rFonts w:cstheme="minorHAnsi"/>
        </w:rPr>
        <w:t xml:space="preserve">. </w:t>
      </w:r>
      <w:r w:rsidR="00091F01" w:rsidRPr="00ED2D1E">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03540" w:rsidRPr="00ED2D1E">
            <w:t>yra</w:t>
          </w:r>
        </w:sdtContent>
      </w:sdt>
      <w:r w:rsidR="00A100C8" w:rsidRPr="00ED2D1E" w:rsidDel="00A100C8">
        <w:rPr>
          <w:rFonts w:cstheme="minorHAnsi"/>
        </w:rPr>
        <w:t xml:space="preserve"> </w:t>
      </w:r>
      <w:r w:rsidR="00091F01" w:rsidRPr="00ED2D1E">
        <w:rPr>
          <w:rFonts w:cstheme="minorHAnsi"/>
        </w:rPr>
        <w:t xml:space="preserve">sudaroma. </w:t>
      </w:r>
    </w:p>
    <w:p w14:paraId="1F84610B" w14:textId="0DC70529" w:rsidR="009A1284" w:rsidRPr="00E84F19" w:rsidRDefault="004F6423" w:rsidP="009A1284">
      <w:pPr>
        <w:pStyle w:val="ListParagraph"/>
        <w:spacing w:line="240" w:lineRule="auto"/>
        <w:ind w:left="0" w:firstLine="709"/>
        <w:rPr>
          <w:bCs/>
        </w:rPr>
      </w:pPr>
      <w:r w:rsidRPr="00E84F19">
        <w:t>1.5.</w:t>
      </w:r>
      <w:r w:rsidRPr="00E84F19">
        <w:rPr>
          <w:i/>
          <w:iCs/>
        </w:rPr>
        <w:t xml:space="preserve"> </w:t>
      </w:r>
      <w:r w:rsidR="00D459E3" w:rsidRPr="00E84F19">
        <w:t xml:space="preserve">Atliekamas žaliasis pirkimas. Pirkimas vykdomas vadovaujantis </w:t>
      </w:r>
      <w:hyperlink r:id="rId13" w:history="1">
        <w:r w:rsidR="009B66AB" w:rsidRPr="00E84F19">
          <w:rPr>
            <w:rStyle w:val="Hyperlink"/>
            <w:rFonts w:cstheme="minorHAnsi"/>
          </w:rPr>
          <w:t>Lietuvos Respublikos aplinkos ministro 2011 m. birželio 28 d. įsakymu Nr. D1-508 „Dėl aplinkos apsaugos kriterijų taikymo, vykdant žaliuosius pirkimus, tvarkos aprašo patvirtinimo“</w:t>
        </w:r>
      </w:hyperlink>
      <w:r w:rsidR="00F602EB" w:rsidRPr="00E84F19">
        <w:rPr>
          <w:rFonts w:cstheme="minorHAnsi"/>
        </w:rPr>
        <w:t xml:space="preserve">, 4.4.4 </w:t>
      </w:r>
      <w:r w:rsidR="00D8621D" w:rsidRPr="00E84F19">
        <w:t>papunkči</w:t>
      </w:r>
      <w:r w:rsidR="001C20EA">
        <w:t>ų</w:t>
      </w:r>
      <w:r w:rsidR="00D459E3" w:rsidRPr="00E84F19">
        <w:t xml:space="preserve"> </w:t>
      </w:r>
      <w:r w:rsidR="00E84F19" w:rsidRPr="00E84F19">
        <w:t>(</w:t>
      </w:r>
      <w:r w:rsidR="009A1284" w:rsidRPr="00E84F19">
        <w:t xml:space="preserve">reikalavimai specialiųjų pirkimo sąlygų 7 priedo „Sutarties projektas“ </w:t>
      </w:r>
      <w:r w:rsidR="00216125">
        <w:rPr>
          <w:bCs/>
          <w:kern w:val="2"/>
          <w:szCs w:val="24"/>
        </w:rPr>
        <w:t>13</w:t>
      </w:r>
      <w:r w:rsidR="00A863F3">
        <w:rPr>
          <w:bCs/>
          <w:kern w:val="2"/>
          <w:szCs w:val="24"/>
        </w:rPr>
        <w:t>.</w:t>
      </w:r>
      <w:r w:rsidR="00216125">
        <w:rPr>
          <w:bCs/>
          <w:kern w:val="2"/>
          <w:szCs w:val="24"/>
        </w:rPr>
        <w:t>1</w:t>
      </w:r>
      <w:r w:rsidR="009A1284" w:rsidRPr="00E84F19">
        <w:rPr>
          <w:bCs/>
          <w:kern w:val="2"/>
          <w:szCs w:val="24"/>
        </w:rPr>
        <w:t xml:space="preserve"> papunktyje).</w:t>
      </w:r>
    </w:p>
    <w:p w14:paraId="15179C0E" w14:textId="5290FE9B" w:rsidR="00257685" w:rsidRPr="009A1284" w:rsidRDefault="003D3DF5" w:rsidP="009A1284">
      <w:pPr>
        <w:spacing w:line="240" w:lineRule="auto"/>
        <w:ind w:left="170" w:firstLine="397"/>
        <w:rPr>
          <w:rFonts w:eastAsia="Arial" w:cstheme="minorHAnsi"/>
        </w:rPr>
      </w:pPr>
      <w:r w:rsidRPr="009A1284">
        <w:rPr>
          <w:rFonts w:eastAsia="Arial" w:cstheme="minorHAnsi"/>
        </w:rPr>
        <w:t>1.</w:t>
      </w:r>
      <w:r w:rsidR="005123B5" w:rsidRPr="009A1284">
        <w:rPr>
          <w:rFonts w:eastAsia="Arial" w:cstheme="minorHAnsi"/>
        </w:rPr>
        <w:t>6</w:t>
      </w:r>
      <w:r w:rsidRPr="009A1284">
        <w:rPr>
          <w:rFonts w:eastAsia="Arial" w:cstheme="minorHAnsi"/>
        </w:rPr>
        <w:t>.</w:t>
      </w:r>
      <w:r w:rsidR="00CA1A1C" w:rsidRPr="009A1284">
        <w:rPr>
          <w:rFonts w:eastAsia="Arial" w:cstheme="minorHAnsi"/>
        </w:rPr>
        <w:t xml:space="preserve"> </w:t>
      </w:r>
      <w:r w:rsidR="4B7098B6" w:rsidRPr="009A1284">
        <w:rPr>
          <w:rFonts w:eastAsia="Arial" w:cstheme="minorHAnsi"/>
        </w:rPr>
        <w:t>Bendrosios</w:t>
      </w:r>
      <w:r w:rsidR="00931CA2" w:rsidRPr="009A1284">
        <w:rPr>
          <w:rFonts w:eastAsia="Arial" w:cstheme="minorHAnsi"/>
        </w:rPr>
        <w:t xml:space="preserve"> pirkimo</w:t>
      </w:r>
      <w:r w:rsidR="4B7098B6" w:rsidRPr="009A1284">
        <w:rPr>
          <w:rFonts w:eastAsia="Arial" w:cstheme="minorHAnsi"/>
        </w:rPr>
        <w:t xml:space="preserve"> sąlygos yra neatskiriama ši</w:t>
      </w:r>
      <w:r w:rsidR="00931CA2" w:rsidRPr="009A1284">
        <w:rPr>
          <w:rFonts w:eastAsia="Arial" w:cstheme="minorHAnsi"/>
        </w:rPr>
        <w:t>ų</w:t>
      </w:r>
      <w:r w:rsidR="4B7098B6" w:rsidRPr="009A1284">
        <w:rPr>
          <w:rFonts w:eastAsia="Arial" w:cstheme="minorHAnsi"/>
        </w:rPr>
        <w:t xml:space="preserve"> pirkimo sąlygų dalis.</w:t>
      </w:r>
    </w:p>
    <w:p w14:paraId="6FFABA22" w14:textId="3DB69642" w:rsidR="0097240B" w:rsidRPr="002C6A68" w:rsidRDefault="0097240B" w:rsidP="0097240B">
      <w:pPr>
        <w:pStyle w:val="ListParagraph"/>
        <w:spacing w:line="240" w:lineRule="auto"/>
        <w:ind w:left="0" w:firstLine="567"/>
        <w:rPr>
          <w:rFonts w:cstheme="minorHAnsi"/>
        </w:rPr>
      </w:pPr>
      <w:r w:rsidRPr="002C6A68">
        <w:rPr>
          <w:rFonts w:cstheme="minorHAnsi"/>
        </w:rPr>
        <w:t>1.</w:t>
      </w:r>
      <w:r w:rsidR="005123B5" w:rsidRPr="002C6A68">
        <w:rPr>
          <w:rFonts w:cstheme="minorHAnsi"/>
        </w:rPr>
        <w:t>7</w:t>
      </w:r>
      <w:r w:rsidRPr="002C6A68">
        <w:rPr>
          <w:rFonts w:cstheme="minorHAnsi"/>
        </w:rPr>
        <w:t xml:space="preserve">. 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4" w:history="1">
        <w:r w:rsidRPr="002C6A68">
          <w:rPr>
            <w:rStyle w:val="Hyperlink"/>
            <w:rFonts w:cstheme="minorHAnsi"/>
          </w:rPr>
          <w:t>www.kedainiai.lt</w:t>
        </w:r>
      </w:hyperlink>
      <w:r w:rsidRPr="002C6A68">
        <w:rPr>
          <w:rFonts w:cstheme="minorHAnsi"/>
        </w:rPr>
        <w:t xml:space="preserve"> skyriaus „Teisinė informacija"  srityje „Asmens duomenų apsauga“.</w:t>
      </w:r>
    </w:p>
    <w:p w14:paraId="4ED932F3" w14:textId="2CE07367" w:rsidR="00FB3C75" w:rsidRPr="00244994" w:rsidRDefault="00244994">
      <w:pPr>
        <w:pStyle w:val="Heading1"/>
        <w:numPr>
          <w:ilvl w:val="0"/>
          <w:numId w:val="7"/>
        </w:numPr>
        <w:spacing w:before="720" w:after="0" w:line="300" w:lineRule="auto"/>
        <w:rPr>
          <w:rFonts w:asciiTheme="minorHAnsi" w:hAnsiTheme="minorHAnsi" w:cstheme="minorHAnsi"/>
          <w:color w:val="auto"/>
        </w:rPr>
      </w:pPr>
      <w:bookmarkStart w:id="10" w:name="_Toc194326772"/>
      <w:bookmarkStart w:id="11" w:name="_Toc198048309"/>
      <w:r w:rsidRPr="00244994">
        <w:rPr>
          <w:rFonts w:asciiTheme="minorHAnsi" w:hAnsiTheme="minorHAnsi" w:cstheme="minorHAnsi"/>
          <w:color w:val="auto"/>
        </w:rPr>
        <w:t>Pirkimo objektas</w:t>
      </w:r>
      <w:bookmarkEnd w:id="10"/>
      <w:bookmarkEnd w:id="11"/>
    </w:p>
    <w:p w14:paraId="7D847502" w14:textId="77777777" w:rsidR="00FB3C75" w:rsidRDefault="00FB3C75" w:rsidP="00E62E95">
      <w:pPr>
        <w:spacing w:line="240" w:lineRule="auto"/>
        <w:ind w:firstLine="0"/>
      </w:pPr>
    </w:p>
    <w:p w14:paraId="68E31F51" w14:textId="7D617D50" w:rsidR="00C256F8" w:rsidRPr="00E84F19" w:rsidRDefault="4A330118" w:rsidP="00E84F19">
      <w:pPr>
        <w:pStyle w:val="NoSpacing"/>
        <w:numPr>
          <w:ilvl w:val="1"/>
          <w:numId w:val="7"/>
        </w:numPr>
        <w:tabs>
          <w:tab w:val="left" w:pos="1134"/>
        </w:tabs>
        <w:ind w:left="0" w:firstLine="709"/>
        <w:contextualSpacing/>
        <w:rPr>
          <w:rFonts w:eastAsia="Calibri" w:cstheme="minorHAnsi"/>
        </w:rPr>
      </w:pPr>
      <w:r w:rsidRPr="00E84F19">
        <w:rPr>
          <w:rFonts w:cstheme="minorHAnsi"/>
        </w:rPr>
        <w:t xml:space="preserve"> </w:t>
      </w:r>
      <w:r w:rsidR="00651664" w:rsidRPr="00E84F19">
        <w:rPr>
          <w:rFonts w:cstheme="minorHAnsi"/>
        </w:rPr>
        <w:t xml:space="preserve">Perkančioji organizacija </w:t>
      </w:r>
      <w:r w:rsidR="00FB3C75" w:rsidRPr="00E84F19">
        <w:rPr>
          <w:rFonts w:eastAsia="Calibri" w:cstheme="minorHAnsi"/>
        </w:rPr>
        <w:t xml:space="preserve">numato </w:t>
      </w:r>
      <w:r w:rsidR="00C256F8" w:rsidRPr="00E84F19">
        <w:rPr>
          <w:rFonts w:eastAsia="Calibri" w:cstheme="minorHAnsi"/>
        </w:rPr>
        <w:t xml:space="preserve">įsigyti </w:t>
      </w:r>
      <w:r w:rsidR="00C20515">
        <w:rPr>
          <w:rFonts w:eastAsia="Calibri" w:cstheme="minorHAnsi"/>
        </w:rPr>
        <w:t>l</w:t>
      </w:r>
      <w:r w:rsidR="00C20515" w:rsidRPr="00C20515">
        <w:rPr>
          <w:rFonts w:eastAsia="Calibri" w:cstheme="minorHAnsi"/>
        </w:rPr>
        <w:t>igoninės informacinės sistemos priežiūros paslaug</w:t>
      </w:r>
      <w:r w:rsidR="00C20515">
        <w:rPr>
          <w:rFonts w:eastAsia="Calibri" w:cstheme="minorHAnsi"/>
        </w:rPr>
        <w:t>ą</w:t>
      </w:r>
      <w:r w:rsidR="00A863F3">
        <w:rPr>
          <w:rFonts w:eastAsia="Calibri" w:cstheme="minorHAnsi"/>
        </w:rPr>
        <w:t xml:space="preserve"> (toliau – </w:t>
      </w:r>
      <w:r w:rsidR="00C20515">
        <w:rPr>
          <w:rFonts w:eastAsia="Calibri" w:cstheme="minorHAnsi"/>
        </w:rPr>
        <w:t>paslauga</w:t>
      </w:r>
      <w:r w:rsidR="00A863F3">
        <w:rPr>
          <w:rFonts w:eastAsia="Calibri" w:cstheme="minorHAnsi"/>
        </w:rPr>
        <w:t>)</w:t>
      </w:r>
      <w:r w:rsidR="00C256F8" w:rsidRPr="00E84F19">
        <w:rPr>
          <w:rFonts w:eastAsia="Calibri" w:cstheme="minorHAnsi"/>
        </w:rPr>
        <w:t xml:space="preserve">. </w:t>
      </w:r>
      <w:r w:rsidR="00C20515">
        <w:rPr>
          <w:rFonts w:eastAsia="Calibri" w:cstheme="minorHAnsi"/>
        </w:rPr>
        <w:t>paslaugos</w:t>
      </w:r>
      <w:r w:rsidR="00C256F8" w:rsidRPr="00E84F19">
        <w:rPr>
          <w:rFonts w:eastAsia="Calibri" w:cstheme="minorHAnsi"/>
        </w:rPr>
        <w:t xml:space="preserve"> aprašymas ir apimtys pateikti techninėje specifikacijoje.</w:t>
      </w:r>
    </w:p>
    <w:p w14:paraId="0AEFEE07" w14:textId="3C37398A" w:rsidR="00FB3C75" w:rsidRPr="00E84F19" w:rsidRDefault="00FB3C75" w:rsidP="00E84F19">
      <w:pPr>
        <w:pStyle w:val="NoSpacing"/>
        <w:numPr>
          <w:ilvl w:val="1"/>
          <w:numId w:val="7"/>
        </w:numPr>
        <w:tabs>
          <w:tab w:val="left" w:pos="1134"/>
        </w:tabs>
        <w:ind w:left="0" w:firstLine="709"/>
        <w:contextualSpacing/>
        <w:rPr>
          <w:rFonts w:cstheme="minorHAnsi"/>
        </w:rPr>
      </w:pPr>
      <w:r w:rsidRPr="00E84F19">
        <w:rPr>
          <w:rFonts w:cstheme="minorHAnsi"/>
        </w:rPr>
        <w:t xml:space="preserve">Reikalavimai </w:t>
      </w:r>
      <w:r w:rsidR="00966703" w:rsidRPr="00E84F19">
        <w:rPr>
          <w:rFonts w:cstheme="minorHAnsi"/>
        </w:rPr>
        <w:t>p</w:t>
      </w:r>
      <w:r w:rsidRPr="00E84F19">
        <w:rPr>
          <w:rFonts w:cstheme="minorHAnsi"/>
        </w:rPr>
        <w:t>irkimo objektui</w:t>
      </w:r>
      <w:r w:rsidR="00E84F19">
        <w:rPr>
          <w:rFonts w:cstheme="minorHAnsi"/>
        </w:rPr>
        <w:t xml:space="preserve"> </w:t>
      </w:r>
      <w:r w:rsidR="00C256F8" w:rsidRPr="00E84F19">
        <w:rPr>
          <w:rFonts w:cstheme="minorHAnsi"/>
        </w:rPr>
        <w:t>nustatyti</w:t>
      </w:r>
      <w:r w:rsidR="00C256F8" w:rsidRPr="00E84F19">
        <w:rPr>
          <w:rFonts w:eastAsia="Calibri" w:cstheme="minorHAnsi"/>
        </w:rPr>
        <w:t xml:space="preserve"> </w:t>
      </w:r>
      <w:r w:rsidR="00C256F8" w:rsidRPr="00E84F19">
        <w:rPr>
          <w:rFonts w:cstheme="minorHAnsi"/>
        </w:rPr>
        <w:t>specialiųjų pirkimo sąlygų 4 priede</w:t>
      </w:r>
      <w:r w:rsidR="00C256F8" w:rsidRPr="00E84F19">
        <w:rPr>
          <w:rFonts w:eastAsia="Calibri" w:cstheme="minorHAnsi"/>
        </w:rPr>
        <w:t xml:space="preserve"> „Techninė specifikacija“</w:t>
      </w:r>
      <w:r w:rsidR="00AE2AEF" w:rsidRPr="00E84F19">
        <w:rPr>
          <w:rFonts w:cstheme="minorHAnsi"/>
        </w:rPr>
        <w:t>.</w:t>
      </w:r>
    </w:p>
    <w:p w14:paraId="04197B8B" w14:textId="1CE6BE1A" w:rsidR="00F358F2" w:rsidRPr="00E84F19" w:rsidRDefault="00F358F2" w:rsidP="00E84F19">
      <w:pPr>
        <w:pStyle w:val="NoSpacing"/>
        <w:numPr>
          <w:ilvl w:val="1"/>
          <w:numId w:val="7"/>
        </w:numPr>
        <w:tabs>
          <w:tab w:val="left" w:pos="1134"/>
        </w:tabs>
        <w:ind w:left="0" w:firstLine="709"/>
        <w:contextualSpacing/>
        <w:rPr>
          <w:rFonts w:cstheme="minorHAnsi"/>
        </w:rPr>
      </w:pPr>
      <w:r w:rsidRPr="00E84F19">
        <w:rPr>
          <w:rFonts w:cstheme="minorHAnsi"/>
        </w:rPr>
        <w:t xml:space="preserve">Pirkimo objektas į dalis neskaidomas. Pirkimo apimtys, </w:t>
      </w:r>
      <w:r w:rsidR="00C20515">
        <w:rPr>
          <w:rFonts w:cstheme="minorHAnsi"/>
        </w:rPr>
        <w:t>paslaugos</w:t>
      </w:r>
      <w:r w:rsidR="00E84F19" w:rsidRPr="00E84F19">
        <w:rPr>
          <w:rFonts w:eastAsia="Calibri" w:cstheme="minorHAnsi"/>
        </w:rPr>
        <w:t xml:space="preserve"> aprašymas</w:t>
      </w:r>
      <w:r w:rsidR="00E84F19">
        <w:rPr>
          <w:rFonts w:eastAsia="Calibri" w:cstheme="minorHAnsi"/>
        </w:rPr>
        <w:t>,</w:t>
      </w:r>
      <w:r w:rsidR="00E84F19" w:rsidRPr="00E84F19">
        <w:rPr>
          <w:rFonts w:eastAsia="Calibri" w:cstheme="minorHAnsi"/>
        </w:rPr>
        <w:t xml:space="preserve"> </w:t>
      </w:r>
      <w:r w:rsidRPr="00E84F19">
        <w:rPr>
          <w:rFonts w:cstheme="minorHAnsi"/>
        </w:rPr>
        <w:t xml:space="preserve">reikalavimai ir techninė specifikacija apibrėžti specialiųjų pirkimo sąlygų </w:t>
      </w:r>
      <w:r w:rsidR="005123B5" w:rsidRPr="00E84F19">
        <w:rPr>
          <w:rFonts w:cstheme="minorHAnsi"/>
        </w:rPr>
        <w:t>1, 4, 5, 7</w:t>
      </w:r>
      <w:r w:rsidR="001505E7">
        <w:rPr>
          <w:rFonts w:cstheme="minorHAnsi"/>
        </w:rPr>
        <w:t>, 9</w:t>
      </w:r>
      <w:r w:rsidR="005123B5" w:rsidRPr="00E84F19">
        <w:rPr>
          <w:rFonts w:cstheme="minorHAnsi"/>
        </w:rPr>
        <w:t xml:space="preserve"> </w:t>
      </w:r>
      <w:r w:rsidRPr="00E84F19">
        <w:rPr>
          <w:rFonts w:cstheme="minorHAnsi"/>
        </w:rPr>
        <w:t xml:space="preserve"> pried</w:t>
      </w:r>
      <w:r w:rsidR="005123B5" w:rsidRPr="00E84F19">
        <w:rPr>
          <w:rFonts w:cstheme="minorHAnsi"/>
        </w:rPr>
        <w:t>uose</w:t>
      </w:r>
      <w:r w:rsidRPr="00E84F19">
        <w:rPr>
          <w:rFonts w:cstheme="minorHAnsi"/>
        </w:rPr>
        <w:t>.</w:t>
      </w:r>
    </w:p>
    <w:p w14:paraId="2B9FCCA2" w14:textId="7D8E2248" w:rsidR="003943EC" w:rsidRDefault="003943EC" w:rsidP="00E84F19">
      <w:pPr>
        <w:pStyle w:val="ListParagraph"/>
        <w:spacing w:line="240" w:lineRule="auto"/>
        <w:ind w:left="0" w:firstLine="709"/>
        <w:rPr>
          <w:rFonts w:cstheme="minorHAnsi"/>
        </w:rPr>
      </w:pPr>
      <w:r w:rsidRPr="00E84F19">
        <w:rPr>
          <w:rFonts w:cstheme="minorHAnsi"/>
        </w:rPr>
        <w:t>2.</w:t>
      </w:r>
      <w:r w:rsidR="00F358F2" w:rsidRPr="00E84F19">
        <w:rPr>
          <w:rFonts w:cstheme="minorHAnsi"/>
        </w:rPr>
        <w:t>4</w:t>
      </w:r>
      <w:r w:rsidRPr="00E84F19">
        <w:rPr>
          <w:rFonts w:cstheme="minorHAnsi"/>
        </w:rPr>
        <w:t xml:space="preserve">. Jeigu apibūdinant pirkimo objektą techninėje </w:t>
      </w:r>
      <w:r w:rsidRPr="00E53E12">
        <w:rPr>
          <w:rFonts w:cstheme="minorHAnsi"/>
        </w:rPr>
        <w:t xml:space="preserve">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5DC3BFDA" w:rsidR="00255C04" w:rsidRPr="003943EC" w:rsidRDefault="003943EC" w:rsidP="00F77A5D">
      <w:pPr>
        <w:pStyle w:val="ListParagraph"/>
        <w:spacing w:line="240" w:lineRule="auto"/>
        <w:ind w:left="0" w:firstLine="709"/>
        <w:rPr>
          <w:rFonts w:cstheme="minorHAnsi"/>
        </w:rPr>
      </w:pPr>
      <w:r>
        <w:rPr>
          <w:rFonts w:cstheme="minorHAnsi"/>
        </w:rPr>
        <w:t>2.</w:t>
      </w:r>
      <w:r w:rsidR="00F358F2">
        <w:rPr>
          <w:rFonts w:cstheme="minorHAnsi"/>
        </w:rPr>
        <w:t>5</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 xml:space="preserve">nacionaliniai standartai, nacionaliniai techniniai liudijimai arba nacionalinės techninės specifikacijos, susijusios su darbų </w:t>
      </w:r>
      <w:r w:rsidRPr="00046522">
        <w:rPr>
          <w:color w:val="000000"/>
        </w:rPr>
        <w:lastRenderedPageBreak/>
        <w:t>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pPr>
        <w:pStyle w:val="Heading1"/>
        <w:numPr>
          <w:ilvl w:val="0"/>
          <w:numId w:val="7"/>
        </w:numPr>
        <w:spacing w:before="720" w:after="0"/>
        <w:ind w:left="357" w:hanging="357"/>
        <w:rPr>
          <w:rFonts w:asciiTheme="minorHAnsi" w:hAnsiTheme="minorHAnsi" w:cstheme="minorHAnsi"/>
          <w:color w:val="auto"/>
        </w:rPr>
      </w:pPr>
      <w:bookmarkStart w:id="12" w:name="_Toc194326773"/>
      <w:bookmarkStart w:id="13" w:name="_Toc198048310"/>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bookmarkEnd w:id="13"/>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ADDB52D" w14:textId="3FD3507F" w:rsidR="00647AEE" w:rsidRPr="00C256F8" w:rsidRDefault="00647AEE" w:rsidP="00647AEE">
      <w:pPr>
        <w:spacing w:line="240" w:lineRule="auto"/>
        <w:ind w:firstLine="397"/>
        <w:rPr>
          <w:rFonts w:eastAsia="Lucida Sans Unicode" w:cs="Tahoma"/>
          <w:b/>
          <w:bCs/>
          <w:kern w:val="2"/>
          <w:szCs w:val="24"/>
          <w:lang w:eastAsia="hi-IN" w:bidi="hi-IN"/>
        </w:rPr>
      </w:pPr>
      <w:r>
        <w:rPr>
          <w:rFonts w:cstheme="minorHAnsi"/>
        </w:rPr>
        <w:t xml:space="preserve">    3.1. </w:t>
      </w:r>
      <w:r w:rsidR="005D280D" w:rsidRPr="00647AEE">
        <w:rPr>
          <w:rFonts w:cstheme="minorHAnsi"/>
        </w:rPr>
        <w:t>Reikalavimai dėl tiekėjo ir</w:t>
      </w:r>
      <w:r w:rsidR="00F17EDA" w:rsidRPr="00647AEE">
        <w:rPr>
          <w:rFonts w:cstheme="minorHAnsi"/>
        </w:rPr>
        <w:t xml:space="preserve"> </w:t>
      </w:r>
      <w:r w:rsidR="005D280D" w:rsidRPr="00647AEE">
        <w:rPr>
          <w:rFonts w:cstheme="minorHAnsi"/>
        </w:rPr>
        <w:t>subtiekėjų</w:t>
      </w:r>
      <w:r w:rsidR="00DF6485" w:rsidRPr="00647AEE">
        <w:rPr>
          <w:rFonts w:cstheme="minorHAnsi"/>
        </w:rPr>
        <w:t xml:space="preserve"> (jeigu taikoma)</w:t>
      </w:r>
      <w:r w:rsidR="00A857C4" w:rsidRPr="00647AEE">
        <w:rPr>
          <w:rFonts w:cstheme="minorHAnsi"/>
        </w:rPr>
        <w:t xml:space="preserve">, ūkio subjektų, kurių pajėgumais </w:t>
      </w:r>
      <w:r w:rsidR="00CF1B69" w:rsidRPr="00647AEE">
        <w:rPr>
          <w:rFonts w:cstheme="minorHAnsi"/>
        </w:rPr>
        <w:t>tiekėjas remiasi,</w:t>
      </w:r>
      <w:r w:rsidR="00FB4B5E" w:rsidRPr="00647AEE">
        <w:rPr>
          <w:rFonts w:cstheme="minorHAnsi"/>
        </w:rPr>
        <w:t xml:space="preserve"> </w:t>
      </w:r>
      <w:r w:rsidR="005D280D" w:rsidRPr="00647AEE">
        <w:rPr>
          <w:rFonts w:cstheme="minorHAnsi"/>
        </w:rPr>
        <w:t>pašalinimo pagrindų nebuvimo</w:t>
      </w:r>
      <w:r w:rsidR="004A415C" w:rsidRPr="00647AEE">
        <w:rPr>
          <w:rFonts w:cstheme="minorHAnsi"/>
        </w:rPr>
        <w:t xml:space="preserve"> </w:t>
      </w:r>
      <w:r w:rsidR="005D280D" w:rsidRPr="00647AEE">
        <w:rPr>
          <w:rFonts w:cstheme="minorHAnsi"/>
        </w:rPr>
        <w:t xml:space="preserve">bei jų nebuvimą patvirtinantys dokumentai nurodyti </w:t>
      </w:r>
      <w:r w:rsidR="00CF1B69" w:rsidRPr="00647AEE">
        <w:rPr>
          <w:rFonts w:cstheme="minorHAnsi"/>
        </w:rPr>
        <w:t>s</w:t>
      </w:r>
      <w:r w:rsidR="0035091B" w:rsidRPr="00647AEE">
        <w:rPr>
          <w:rFonts w:cstheme="minorHAnsi"/>
        </w:rPr>
        <w:t>pecialiųjų p</w:t>
      </w:r>
      <w:r w:rsidR="005D280D" w:rsidRPr="00647AEE">
        <w:rPr>
          <w:rFonts w:cstheme="minorHAnsi"/>
        </w:rPr>
        <w:t xml:space="preserve">irkimo sąlygų </w:t>
      </w:r>
      <w:r w:rsidR="0073775D" w:rsidRPr="00647AEE">
        <w:rPr>
          <w:rFonts w:cstheme="minorHAnsi"/>
        </w:rPr>
        <w:t xml:space="preserve">1 </w:t>
      </w:r>
      <w:r w:rsidR="005D280D" w:rsidRPr="00647AEE">
        <w:rPr>
          <w:rFonts w:cstheme="minorHAnsi"/>
        </w:rPr>
        <w:t xml:space="preserve">priede. </w:t>
      </w:r>
      <w:r w:rsidRPr="00C256F8">
        <w:rPr>
          <w:rFonts w:cstheme="minorHAnsi"/>
          <w:b/>
          <w:bCs/>
        </w:rPr>
        <w:t xml:space="preserve">Tiekėjas, teikdamas pasiūlymą, privalo užpildyti pirkimo sąlygų 5 priedo „Pasiūlymo forma“ </w:t>
      </w:r>
      <w:r w:rsidRPr="00C256F8">
        <w:rPr>
          <w:rFonts w:eastAsia="Lucida Sans Unicode" w:cs="Tahoma"/>
          <w:b/>
          <w:bCs/>
          <w:kern w:val="2"/>
          <w:szCs w:val="24"/>
          <w:lang w:eastAsia="hi-IN" w:bidi="hi-IN"/>
        </w:rPr>
        <w:t xml:space="preserve">3 lentelę dėl privalomo pašalinimo pagrindo (VPĮ 46 straipsnio 2¹ dalis). </w:t>
      </w:r>
    </w:p>
    <w:p w14:paraId="317A11F7" w14:textId="292540FB"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Tiekėjams kvalifikacijos reikalavimai</w:t>
      </w:r>
      <w:r w:rsidR="00944644" w:rsidRPr="00944644">
        <w:t xml:space="preserve"> </w:t>
      </w:r>
      <w:r w:rsidR="00944644" w:rsidRPr="00944644">
        <w:rPr>
          <w:rFonts w:cstheme="minorHAnsi"/>
        </w:rPr>
        <w:t>nenustatomi</w:t>
      </w:r>
      <w:r w:rsidRPr="00817AB9">
        <w:rPr>
          <w:rFonts w:cstheme="minorHAnsi"/>
        </w:rPr>
        <w:t>. 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11621613" w14:textId="678EF8CF" w:rsidR="0073775D" w:rsidRPr="0073775D" w:rsidRDefault="0073775D" w:rsidP="00A863F3">
      <w:pPr>
        <w:spacing w:line="240" w:lineRule="auto"/>
        <w:ind w:firstLine="754"/>
        <w:rPr>
          <w:rFonts w:eastAsia="Arial" w:cstheme="minorHAnsi"/>
        </w:rPr>
      </w:pPr>
      <w:r w:rsidRPr="0073775D">
        <w:rPr>
          <w:rFonts w:eastAsia="Arial" w:cstheme="minorHAnsi"/>
        </w:rPr>
        <w:t>3.</w:t>
      </w:r>
      <w:r w:rsidR="00A863F3">
        <w:rPr>
          <w:rFonts w:eastAsia="Arial" w:cstheme="minorHAnsi"/>
        </w:rPr>
        <w:t>3</w:t>
      </w:r>
      <w:r w:rsidRPr="0073775D">
        <w:rPr>
          <w:rFonts w:eastAsia="Arial" w:cstheme="minorHAnsi"/>
        </w:rPr>
        <w:t>. EBVPD pateikti nereikalaujama. Pažymų, patvirtinančių tiekėjo pašalinimo pagrindų nebuvimą, nereikalaujama, išskyrus atvejus, kai kyla pagrįstų abejonių dėl tiekėjo patikimumo.</w:t>
      </w:r>
    </w:p>
    <w:p w14:paraId="69360CD7" w14:textId="6915587E" w:rsidR="00894FEF" w:rsidRPr="00817AB9" w:rsidRDefault="00817AB9">
      <w:pPr>
        <w:pStyle w:val="Heading1"/>
        <w:numPr>
          <w:ilvl w:val="0"/>
          <w:numId w:val="7"/>
        </w:numPr>
        <w:spacing w:before="720" w:after="0" w:line="300" w:lineRule="auto"/>
        <w:ind w:left="357" w:hanging="357"/>
        <w:rPr>
          <w:rFonts w:asciiTheme="minorHAnsi" w:hAnsiTheme="minorHAnsi" w:cstheme="minorHAnsi"/>
          <w:color w:val="auto"/>
        </w:rPr>
      </w:pPr>
      <w:bookmarkStart w:id="14" w:name="_Toc194326774"/>
      <w:bookmarkStart w:id="15" w:name="_Toc19804831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bookmarkEnd w:id="15"/>
      <w:r w:rsidRPr="00817AB9">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6114D9EA" w14:textId="138B30B3" w:rsidR="00216125" w:rsidRPr="00D54C22" w:rsidRDefault="00216125" w:rsidP="00216125">
      <w:pPr>
        <w:spacing w:line="240" w:lineRule="auto"/>
        <w:ind w:firstLine="567"/>
        <w:rPr>
          <w:rFonts w:cstheme="minorHAnsi"/>
          <w:color w:val="000000" w:themeColor="text1"/>
        </w:rPr>
      </w:pPr>
      <w:bookmarkStart w:id="16" w:name="_Toc194326775"/>
      <w:r>
        <w:rPr>
          <w:rFonts w:cstheme="minorHAnsi"/>
          <w:color w:val="000000" w:themeColor="text1"/>
        </w:rPr>
        <w:t xml:space="preserve">4.1. </w:t>
      </w:r>
      <w:r w:rsidRPr="00D54C22">
        <w:rPr>
          <w:rFonts w:cstheme="minorHAnsi"/>
          <w:color w:val="000000" w:themeColor="text1"/>
        </w:rPr>
        <w:t>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Pr>
          <w:rFonts w:cstheme="minorHAnsi"/>
          <w:color w:val="000000" w:themeColor="text1"/>
        </w:rPr>
        <w:t xml:space="preserve"> </w:t>
      </w:r>
      <w:r w:rsidRPr="00D54C22">
        <w:rPr>
          <w:rFonts w:cstheme="minorHAnsi"/>
          <w:color w:val="000000" w:themeColor="text1"/>
        </w:rPr>
        <w:t>(pirkimo sąlygų 9 priedas).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77F8D9EB" w14:textId="77777777" w:rsidR="00216125" w:rsidRPr="00D54C22" w:rsidRDefault="00216125" w:rsidP="00216125">
      <w:pPr>
        <w:spacing w:line="240" w:lineRule="auto"/>
        <w:ind w:firstLine="567"/>
        <w:rPr>
          <w:rFonts w:cstheme="minorHAnsi"/>
          <w:i/>
          <w:iCs/>
          <w:color w:val="000000" w:themeColor="text1"/>
        </w:rPr>
      </w:pPr>
      <w:r w:rsidRPr="00D54C22">
        <w:rPr>
          <w:rFonts w:cstheme="minorHAnsi"/>
          <w:i/>
          <w:iCs/>
          <w:color w:val="000000" w:themeColor="text1"/>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0CD0C80" w14:textId="40C2486A" w:rsidR="00216125" w:rsidRPr="00DD4E9F" w:rsidRDefault="00216125" w:rsidP="00216125">
      <w:pPr>
        <w:spacing w:line="240" w:lineRule="auto"/>
        <w:ind w:firstLine="567"/>
        <w:rPr>
          <w:rFonts w:cstheme="minorHAnsi"/>
          <w:color w:val="000000" w:themeColor="text1"/>
        </w:rPr>
      </w:pPr>
      <w:r>
        <w:rPr>
          <w:rFonts w:cstheme="minorHAnsi"/>
          <w:color w:val="000000" w:themeColor="text1"/>
        </w:rPr>
        <w:t xml:space="preserve">4.2. </w:t>
      </w:r>
      <w:r w:rsidRPr="00DD4E9F">
        <w:rPr>
          <w:rFonts w:cstheme="minorHAnsi"/>
          <w:color w:val="000000" w:themeColor="text1"/>
        </w:rPr>
        <w:t xml:space="preserve">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w:t>
      </w:r>
      <w:r>
        <w:rPr>
          <w:rFonts w:cstheme="minorHAnsi"/>
          <w:color w:val="000000" w:themeColor="text1"/>
        </w:rPr>
        <w:t>(pirkimo sąlygų 9 priedas)</w:t>
      </w:r>
      <w:r w:rsidRPr="00DD4E9F">
        <w:rPr>
          <w:rFonts w:cstheme="minorHAnsi"/>
          <w:color w:val="000000" w:themeColor="text1"/>
        </w:rPr>
        <w:t xml:space="preserve">. Perkančioji organizacija iš ekonomiškai naudingiausią pasiūlymą pateikusio tiekėjo reikalaus pateikti vieną (esant poreikiui – kelis) VPĮ 51 straipsnio 12 dalyje numatytą dokumentą. </w:t>
      </w:r>
    </w:p>
    <w:p w14:paraId="7565555A" w14:textId="77777777" w:rsidR="00216125" w:rsidRPr="00DD4E9F" w:rsidRDefault="00216125" w:rsidP="00216125">
      <w:pPr>
        <w:spacing w:line="240" w:lineRule="auto"/>
        <w:ind w:firstLine="567"/>
        <w:rPr>
          <w:rFonts w:cstheme="minorHAnsi"/>
          <w:i/>
          <w:iCs/>
          <w:color w:val="000000" w:themeColor="text1"/>
        </w:rPr>
      </w:pPr>
      <w:r w:rsidRPr="00DD4E9F">
        <w:rPr>
          <w:rFonts w:cstheme="minorHAnsi"/>
          <w:i/>
          <w:iCs/>
          <w:color w:val="000000" w:themeColor="text1"/>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3C6AD55E" w:rsidR="006D3202" w:rsidRPr="001B1CD4" w:rsidRDefault="003630A0">
      <w:pPr>
        <w:pStyle w:val="Heading1"/>
        <w:numPr>
          <w:ilvl w:val="0"/>
          <w:numId w:val="7"/>
        </w:numPr>
        <w:spacing w:before="720" w:after="0" w:line="300" w:lineRule="auto"/>
        <w:rPr>
          <w:rFonts w:asciiTheme="minorHAnsi" w:hAnsiTheme="minorHAnsi" w:cstheme="minorHAnsi"/>
          <w:color w:val="auto"/>
        </w:rPr>
      </w:pPr>
      <w:bookmarkStart w:id="17" w:name="_Toc198048312"/>
      <w:r w:rsidRPr="001B1CD4">
        <w:rPr>
          <w:rFonts w:asciiTheme="minorHAnsi" w:hAnsiTheme="minorHAnsi" w:cstheme="minorHAnsi"/>
          <w:color w:val="auto"/>
        </w:rPr>
        <w:t>Specialieji reikalavimai pasiūlymų rengimui ir pateikimui</w:t>
      </w:r>
      <w:bookmarkEnd w:id="7"/>
      <w:bookmarkEnd w:id="8"/>
      <w:bookmarkEnd w:id="9"/>
      <w:bookmarkEnd w:id="16"/>
      <w:bookmarkEnd w:id="17"/>
    </w:p>
    <w:p w14:paraId="5971D0C7" w14:textId="77777777" w:rsidR="00E861F5" w:rsidRPr="00257685" w:rsidRDefault="00E861F5" w:rsidP="00257685">
      <w:pPr>
        <w:ind w:firstLine="0"/>
        <w:rPr>
          <w:rFonts w:ascii="Arial" w:hAnsi="Arial" w:cs="Arial"/>
          <w:b/>
          <w:bCs/>
        </w:rPr>
      </w:pPr>
    </w:p>
    <w:p w14:paraId="42752441" w14:textId="299F5BD0" w:rsidR="008B12C0" w:rsidRPr="00F70558" w:rsidRDefault="000010DA" w:rsidP="001219B9">
      <w:pPr>
        <w:rPr>
          <w:rFonts w:cstheme="minorHAnsi"/>
        </w:rPr>
      </w:pPr>
      <w:r w:rsidRPr="00F70558">
        <w:rPr>
          <w:rFonts w:cstheme="minorHAnsi"/>
        </w:rPr>
        <w:lastRenderedPageBreak/>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C04998">
        <w:rPr>
          <w:rFonts w:cstheme="minorHAnsi"/>
        </w:rPr>
        <w:t xml:space="preserve">CVP IS pasiūlymo lango </w:t>
      </w:r>
      <w:r w:rsidR="00F16BEB" w:rsidRPr="00C04998">
        <w:rPr>
          <w:rFonts w:cstheme="minorHAnsi"/>
        </w:rPr>
        <w:t xml:space="preserve">eilutėje </w:t>
      </w:r>
      <w:r w:rsidR="008D277C" w:rsidRPr="00C04998">
        <w:rPr>
          <w:rFonts w:cstheme="minorHAnsi"/>
        </w:rPr>
        <w:t>„Prisegti dokument</w:t>
      </w:r>
      <w:r w:rsidR="00B7716A" w:rsidRPr="00C04998">
        <w:rPr>
          <w:rFonts w:cstheme="minorHAnsi"/>
        </w:rPr>
        <w:t>us</w:t>
      </w:r>
      <w:r w:rsidR="008D277C" w:rsidRPr="00C04998">
        <w:rPr>
          <w:rFonts w:cstheme="minorHAnsi"/>
        </w:rPr>
        <w:t>“ pateikiama</w:t>
      </w:r>
      <w:r w:rsidR="005964CC" w:rsidRPr="00C04998">
        <w:rPr>
          <w:rFonts w:cstheme="minorHAnsi"/>
        </w:rPr>
        <w:t>s</w:t>
      </w:r>
      <w:r w:rsidR="005964CC" w:rsidRPr="00C256F8">
        <w:rPr>
          <w:rFonts w:cstheme="minorHAnsi"/>
        </w:rPr>
        <w:t xml:space="preserve"> </w:t>
      </w:r>
      <w:r w:rsidR="005A5204" w:rsidRPr="00C256F8">
        <w:rPr>
          <w:rFonts w:cstheme="minorHAnsi"/>
        </w:rPr>
        <w:t xml:space="preserve">tiekėjo pasirašytas pasiūlymas, parengtas pagal </w:t>
      </w:r>
      <w:r w:rsidR="00820787" w:rsidRPr="00C256F8">
        <w:rPr>
          <w:rFonts w:cstheme="minorHAnsi"/>
        </w:rPr>
        <w:t>s</w:t>
      </w:r>
      <w:r w:rsidR="00D85943" w:rsidRPr="00C256F8">
        <w:rPr>
          <w:rFonts w:cstheme="minorHAnsi"/>
        </w:rPr>
        <w:t>pecialiųjų</w:t>
      </w:r>
      <w:r w:rsidR="00A863F3" w:rsidRPr="00A863F3">
        <w:rPr>
          <w:rFonts w:cstheme="minorHAnsi"/>
        </w:rPr>
        <w:t xml:space="preserve"> Pirkimo sąlygų 5 pried</w:t>
      </w:r>
      <w:r w:rsidR="001219B9">
        <w:rPr>
          <w:rFonts w:cstheme="minorHAnsi"/>
        </w:rPr>
        <w:t>e</w:t>
      </w:r>
      <w:r w:rsidR="00A863F3" w:rsidRPr="00A863F3">
        <w:rPr>
          <w:rFonts w:cstheme="minorHAnsi"/>
        </w:rPr>
        <w:t xml:space="preserve"> „Pasiūlymo forma“</w:t>
      </w:r>
      <w:r w:rsidR="008339CC">
        <w:rPr>
          <w:rFonts w:cstheme="minorHAnsi"/>
        </w:rPr>
        <w:t xml:space="preserv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B47744">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B47744">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B47744">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64FF5242" w:rsidR="00EB0E73" w:rsidRPr="00F70558" w:rsidRDefault="00392458" w:rsidP="00B47744">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8" w:name="_Toc194326776"/>
      <w:bookmarkStart w:id="19" w:name="_Toc19804831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8"/>
      <w:bookmarkEnd w:id="19"/>
    </w:p>
    <w:p w14:paraId="7A210472" w14:textId="77777777" w:rsidR="003D73C2" w:rsidRPr="000261FD" w:rsidRDefault="003D73C2" w:rsidP="00C17335">
      <w:pPr>
        <w:ind w:firstLine="0"/>
        <w:rPr>
          <w:rFonts w:ascii="Arial" w:hAnsi="Arial" w:cs="Arial"/>
          <w:i/>
          <w:iCs/>
          <w:color w:val="7030A0"/>
        </w:rPr>
      </w:pPr>
    </w:p>
    <w:p w14:paraId="6B9596C1" w14:textId="471A25F5" w:rsidR="00F527B1" w:rsidRDefault="007F65C2" w:rsidP="007F5BFF">
      <w:pPr>
        <w:pStyle w:val="ListParagraph"/>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14694181" w14:textId="77777777" w:rsidR="007F5BFF" w:rsidRPr="007F5BFF" w:rsidRDefault="007F5BFF" w:rsidP="007F5BFF">
      <w:pPr>
        <w:pStyle w:val="ListParagraph"/>
        <w:spacing w:line="240" w:lineRule="auto"/>
        <w:ind w:left="0" w:firstLine="567"/>
      </w:pPr>
    </w:p>
    <w:p w14:paraId="5D02D1AD" w14:textId="08322900" w:rsidR="00831133" w:rsidRPr="00E62E95" w:rsidRDefault="00B52705">
      <w:pPr>
        <w:pStyle w:val="Heading1"/>
        <w:numPr>
          <w:ilvl w:val="0"/>
          <w:numId w:val="6"/>
        </w:numPr>
        <w:spacing w:before="0" w:after="0" w:line="300" w:lineRule="auto"/>
        <w:ind w:left="425" w:firstLine="0"/>
        <w:rPr>
          <w:rFonts w:ascii="Arial" w:hAnsi="Arial" w:cs="Arial"/>
        </w:rPr>
      </w:pPr>
      <w:bookmarkStart w:id="20" w:name="_Toc15392775"/>
      <w:bookmarkStart w:id="21" w:name="_Toc194326777"/>
      <w:bookmarkStart w:id="22" w:name="_Toc198048314"/>
      <w:r w:rsidRPr="00E62E95">
        <w:rPr>
          <w:rFonts w:asciiTheme="minorHAnsi" w:hAnsiTheme="minorHAnsi" w:cstheme="minorHAnsi"/>
          <w:color w:val="auto"/>
        </w:rPr>
        <w:t>P</w:t>
      </w:r>
      <w:bookmarkEnd w:id="20"/>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21"/>
      <w:bookmarkEnd w:id="22"/>
    </w:p>
    <w:p w14:paraId="0265AD14" w14:textId="1F1AF97A" w:rsidR="00492C86" w:rsidRPr="00492C86" w:rsidRDefault="006A0320" w:rsidP="001219B9">
      <w:pPr>
        <w:pStyle w:val="ListParagraph"/>
        <w:spacing w:line="240" w:lineRule="auto"/>
        <w:ind w:left="0" w:firstLine="720"/>
        <w:rPr>
          <w:rFonts w:cs="Times New Roman"/>
          <w:kern w:val="2"/>
          <w:szCs w:val="24"/>
          <w:lang w:eastAsia="hi-IN" w:bidi="hi-IN"/>
        </w:rPr>
      </w:pPr>
      <w:r w:rsidRPr="00A84437">
        <w:rPr>
          <w:rFonts w:eastAsia="Calibri" w:cstheme="minorHAnsi"/>
        </w:rPr>
        <w:t>7</w:t>
      </w:r>
      <w:r w:rsidR="0010148D" w:rsidRPr="00A84437">
        <w:rPr>
          <w:rFonts w:eastAsia="Calibri" w:cstheme="minorHAnsi"/>
        </w:rPr>
        <w:t>.1.</w:t>
      </w:r>
      <w:r w:rsidR="4639D25F" w:rsidRPr="00A84437">
        <w:rPr>
          <w:rFonts w:cstheme="minorHAnsi"/>
          <w:color w:val="7030A0"/>
        </w:rPr>
        <w:t xml:space="preserve"> </w:t>
      </w:r>
      <w:r w:rsidR="001219B9" w:rsidRPr="001219B9">
        <w:rPr>
          <w:rFonts w:cstheme="minorHAnsi"/>
        </w:rPr>
        <w:t xml:space="preserve">Perkančioji organizacija ekonomiškai naudingiausią pasiūlymą išrenka pagal tiekėjo pasiūlyme nurodytą kainą, kuri turi būti apskaičiuota ir nurodyta taip, kaip reikalaujama specialiųjų pirkimo sąlygų </w:t>
      </w:r>
      <w:r w:rsidR="001219B9">
        <w:rPr>
          <w:rFonts w:cstheme="minorHAnsi"/>
        </w:rPr>
        <w:t xml:space="preserve">5 </w:t>
      </w:r>
      <w:r w:rsidR="001219B9" w:rsidRPr="001219B9">
        <w:rPr>
          <w:rFonts w:cstheme="minorHAnsi"/>
        </w:rPr>
        <w:t>priede.</w:t>
      </w:r>
    </w:p>
    <w:p w14:paraId="69CC295B" w14:textId="50B9F5D6" w:rsidR="009C5AA9" w:rsidRPr="00A84437" w:rsidRDefault="00660FD8" w:rsidP="00A671F1">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30E0C8F4" w:rsidR="00F5411E" w:rsidRPr="00B47744" w:rsidRDefault="00F5411E" w:rsidP="00492C86">
      <w:pPr>
        <w:pStyle w:val="NoSpacing"/>
        <w:ind w:firstLine="709"/>
        <w:contextualSpacing/>
        <w:rPr>
          <w:rFonts w:cstheme="minorHAnsi"/>
        </w:rPr>
      </w:pPr>
      <w:r w:rsidRPr="00B47744">
        <w:rPr>
          <w:rStyle w:val="cf01"/>
          <w:rFonts w:asciiTheme="minorHAnsi" w:hAnsiTheme="minorHAnsi" w:cstheme="minorHAnsi"/>
          <w:sz w:val="21"/>
          <w:szCs w:val="21"/>
        </w:rPr>
        <w:t>7.3. P</w:t>
      </w:r>
      <w:r w:rsidR="0014359C" w:rsidRPr="00B47744">
        <w:rPr>
          <w:rStyle w:val="cf01"/>
          <w:rFonts w:asciiTheme="minorHAnsi" w:hAnsiTheme="minorHAnsi" w:cstheme="minorHAnsi"/>
          <w:sz w:val="21"/>
          <w:szCs w:val="21"/>
        </w:rPr>
        <w:t xml:space="preserve">erkančioji organizacija </w:t>
      </w:r>
      <w:r w:rsidRPr="00B47744">
        <w:rPr>
          <w:rStyle w:val="cf01"/>
          <w:rFonts w:asciiTheme="minorHAnsi" w:hAnsiTheme="minorHAnsi" w:cstheme="minorHAnsi"/>
          <w:sz w:val="21"/>
          <w:szCs w:val="21"/>
        </w:rPr>
        <w:t xml:space="preserve">atmes tiekėjo pasiūlymą, jeigu </w:t>
      </w:r>
      <w:r w:rsidR="00492C86" w:rsidRPr="00B47744">
        <w:rPr>
          <w:rStyle w:val="cf01"/>
          <w:rFonts w:asciiTheme="minorHAnsi" w:hAnsiTheme="minorHAnsi" w:cstheme="minorHAnsi"/>
          <w:sz w:val="21"/>
          <w:szCs w:val="21"/>
        </w:rPr>
        <w:t>nebus pateiktas užpildytas ir pasirašytas pasiūlymas, parengtas pagal  specialiųjų pirkimo sąlygų 5 priedą.</w:t>
      </w: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23" w:name="_Ref39425999"/>
      <w:bookmarkStart w:id="24" w:name="_Ref39426005"/>
      <w:bookmarkStart w:id="25" w:name="_Toc126333937"/>
      <w:bookmarkStart w:id="26" w:name="_Toc194326778"/>
      <w:bookmarkStart w:id="27" w:name="_Toc198048315"/>
      <w:r>
        <w:rPr>
          <w:rFonts w:asciiTheme="minorHAnsi" w:hAnsiTheme="minorHAnsi" w:cstheme="minorHAnsi"/>
        </w:rPr>
        <w:t>8. Sutarties sudarymas</w:t>
      </w:r>
      <w:bookmarkEnd w:id="23"/>
      <w:bookmarkEnd w:id="24"/>
      <w:bookmarkEnd w:id="25"/>
      <w:bookmarkEnd w:id="26"/>
      <w:bookmarkEnd w:id="27"/>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71904332"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nustatyta tvarka, bus pripažintas laimėjęs</w:t>
      </w:r>
      <w:r w:rsidR="00492C86">
        <w:rPr>
          <w:color w:val="000000" w:themeColor="text1"/>
        </w:rPr>
        <w:t>.</w:t>
      </w:r>
      <w:r w:rsidR="00D83C57">
        <w:rPr>
          <w:color w:val="000000" w:themeColor="text1"/>
        </w:rPr>
        <w:t xml:space="preserve"> </w:t>
      </w:r>
      <w:r w:rsidR="00D83C57">
        <w:t>Sutarties sąlygos pateikiamos</w:t>
      </w:r>
      <w:r w:rsidR="00F56579">
        <w:t xml:space="preserve"> specialiųjų p</w:t>
      </w:r>
      <w:r w:rsidR="00F56579" w:rsidRPr="127DD6E8">
        <w:t>irkimo sąlygų</w:t>
      </w:r>
      <w:r w:rsidR="00D83C57">
        <w:t xml:space="preserve"> </w:t>
      </w:r>
      <w:r w:rsidR="00492C86">
        <w:t xml:space="preserve">7 </w:t>
      </w:r>
      <w:r w:rsidR="00F56579" w:rsidRPr="004A0305">
        <w:rPr>
          <w:rFonts w:cstheme="minorHAnsi"/>
        </w:rPr>
        <w:t xml:space="preserve">priede. </w:t>
      </w:r>
    </w:p>
    <w:p w14:paraId="4D042BD5" w14:textId="77777777" w:rsidR="005450B5" w:rsidRDefault="005450B5" w:rsidP="002C6A68">
      <w:pPr>
        <w:pStyle w:val="NoSpacing"/>
        <w:spacing w:line="276" w:lineRule="auto"/>
        <w:ind w:firstLine="0"/>
        <w:contextualSpacing/>
        <w:jc w:val="left"/>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28" w:name="_Toc194326779"/>
      <w:bookmarkStart w:id="29" w:name="_Toc19804831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8"/>
      <w:bookmarkEnd w:id="29"/>
      <w:r w:rsidR="00A84437" w:rsidRPr="00A84437">
        <w:rPr>
          <w:rFonts w:asciiTheme="minorHAnsi" w:hAnsiTheme="minorHAnsi" w:cstheme="minorHAnsi"/>
          <w:color w:val="auto"/>
        </w:rPr>
        <w:t xml:space="preserve"> </w:t>
      </w:r>
      <w:bookmarkStart w:id="30" w:name="_Toc147739116"/>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54E2E28A" w14:textId="77777777" w:rsidR="00DC5BF5" w:rsidRPr="00554508" w:rsidRDefault="00DC5BF5" w:rsidP="000F1BD2">
      <w:pPr>
        <w:pStyle w:val="NoSpacing"/>
        <w:spacing w:line="276" w:lineRule="auto"/>
        <w:ind w:firstLine="680"/>
        <w:contextualSpacing/>
        <w:rPr>
          <w:rFonts w:eastAsiaTheme="minorHAnsi" w:cstheme="minorHAnsi"/>
        </w:rPr>
      </w:pPr>
      <w:r w:rsidRPr="00554508">
        <w:rPr>
          <w:rFonts w:eastAsiaTheme="minorHAnsi" w:cstheme="minorHAnsi"/>
        </w:rPr>
        <w:t>9.1. Tiekėjo pasiūlymą sudaro CVP IS priemonėmis pateiktų dokumentų ir duomenų visuma:</w:t>
      </w:r>
    </w:p>
    <w:p w14:paraId="3B274BE9" w14:textId="511B6C29" w:rsidR="00F1093C" w:rsidRPr="0012709C" w:rsidRDefault="00DC5BF5" w:rsidP="000F1BD2">
      <w:pPr>
        <w:pStyle w:val="NoSpacing"/>
        <w:spacing w:line="276" w:lineRule="auto"/>
        <w:ind w:firstLine="680"/>
        <w:contextualSpacing/>
        <w:rPr>
          <w:rFonts w:cstheme="minorHAnsi"/>
          <w:b/>
          <w:bCs/>
        </w:rPr>
      </w:pPr>
      <w:r w:rsidRPr="00554508">
        <w:rPr>
          <w:rFonts w:eastAsiaTheme="minorHAnsi" w:cstheme="minorHAnsi"/>
        </w:rPr>
        <w:t>9.1.1. užpildytas ir pasirašy</w:t>
      </w:r>
      <w:r w:rsidR="00E86FCF">
        <w:rPr>
          <w:rFonts w:eastAsiaTheme="minorHAnsi" w:cstheme="minorHAnsi"/>
        </w:rPr>
        <w:t>t</w:t>
      </w:r>
      <w:r w:rsidRPr="00554508">
        <w:rPr>
          <w:rFonts w:eastAsiaTheme="minorHAnsi" w:cstheme="minorHAnsi"/>
        </w:rPr>
        <w:t xml:space="preserve">as pasiūlymas, parengtas pagal </w:t>
      </w:r>
      <w:r w:rsidRPr="00554508">
        <w:rPr>
          <w:rFonts w:cstheme="minorHAnsi"/>
        </w:rPr>
        <w:t>specialiųjų pirkimo sąlygų 5 priedą</w:t>
      </w:r>
      <w:r w:rsidR="001219B9">
        <w:rPr>
          <w:rFonts w:cstheme="minorHAnsi"/>
        </w:rPr>
        <w:t>;</w:t>
      </w:r>
      <w:r w:rsidR="00A12126" w:rsidRPr="00554508">
        <w:rPr>
          <w:rFonts w:cstheme="minorHAnsi"/>
        </w:rPr>
        <w:t xml:space="preserve"> </w:t>
      </w:r>
    </w:p>
    <w:p w14:paraId="3630D614" w14:textId="2F28D5E1" w:rsidR="00DC5BF5" w:rsidRPr="00554508" w:rsidRDefault="00DC5BF5" w:rsidP="000F1BD2">
      <w:pPr>
        <w:pStyle w:val="NoSpacing"/>
        <w:spacing w:line="276" w:lineRule="auto"/>
        <w:ind w:firstLine="680"/>
        <w:contextualSpacing/>
        <w:rPr>
          <w:rFonts w:cstheme="minorHAnsi"/>
        </w:rPr>
      </w:pPr>
      <w:r w:rsidRPr="00554508">
        <w:rPr>
          <w:rFonts w:cstheme="minorHAnsi"/>
        </w:rPr>
        <w:t>9.1.2. jungtinės veiklos sutarties skaitmeninė kopija (jeigu dalyvauja ūkio subjektų grupė);</w:t>
      </w:r>
    </w:p>
    <w:p w14:paraId="0A9182BA" w14:textId="77777777" w:rsidR="00DC5BF5" w:rsidRDefault="00DC5BF5" w:rsidP="000F1BD2">
      <w:pPr>
        <w:pStyle w:val="NoSpacing"/>
        <w:spacing w:line="276" w:lineRule="auto"/>
        <w:ind w:firstLine="680"/>
        <w:contextualSpacing/>
        <w:rPr>
          <w:rFonts w:cstheme="minorHAnsi"/>
        </w:rPr>
      </w:pPr>
      <w:bookmarkStart w:id="31" w:name="_Hlk196401921"/>
      <w:r w:rsidRPr="002C6A68">
        <w:rPr>
          <w:rFonts w:cstheme="minorHAnsi"/>
        </w:rPr>
        <w:t xml:space="preserve">9.1.3. </w:t>
      </w:r>
      <w:bookmarkEnd w:id="31"/>
      <w:r w:rsidRPr="002C6A68">
        <w:rPr>
          <w:rFonts w:cstheme="minorHAnsi"/>
        </w:rPr>
        <w:t>įgaliojimo ar kito dokumento (pvz., pareigybės aprašymo), suteikiančio teisę pasirašyti tiekėjo pasiūlymą, skaitmeninė kopija (taikoma, kai pasiūlymą ir kitus pirkimo dokumentus parašu patvirtina ne įmonės vadovas, o įgaliotas asmuo);</w:t>
      </w:r>
    </w:p>
    <w:p w14:paraId="153E7CC7" w14:textId="1EC33571" w:rsidR="00D254B4" w:rsidRPr="002C6A68" w:rsidRDefault="00D254B4" w:rsidP="000F1BD2">
      <w:pPr>
        <w:pStyle w:val="NoSpacing"/>
        <w:spacing w:line="276" w:lineRule="auto"/>
        <w:ind w:firstLine="680"/>
        <w:contextualSpacing/>
        <w:rPr>
          <w:rFonts w:cstheme="minorHAnsi"/>
        </w:rPr>
      </w:pPr>
      <w:r>
        <w:rPr>
          <w:rFonts w:cstheme="minorHAnsi"/>
        </w:rPr>
        <w:t>9.1.</w:t>
      </w:r>
      <w:r w:rsidR="00C269B3">
        <w:rPr>
          <w:rFonts w:cstheme="minorHAnsi"/>
        </w:rPr>
        <w:t>4</w:t>
      </w:r>
      <w:r>
        <w:rPr>
          <w:rFonts w:cstheme="minorHAnsi"/>
        </w:rPr>
        <w:t>. N</w:t>
      </w:r>
      <w:r w:rsidRPr="00D254B4">
        <w:rPr>
          <w:rFonts w:cstheme="minorHAnsi"/>
        </w:rPr>
        <w:t>acionalinio saugumo reikalavimų atitikties deklaracija (pirkimo sąlygų 9 priedas)</w:t>
      </w:r>
      <w:r>
        <w:rPr>
          <w:rFonts w:cstheme="minorHAnsi"/>
        </w:rPr>
        <w:t>;</w:t>
      </w:r>
    </w:p>
    <w:p w14:paraId="0B50DBA9" w14:textId="2CDD7221" w:rsidR="00DC5BF5" w:rsidRPr="002C6A68" w:rsidRDefault="00AB18DF" w:rsidP="000F1BD2">
      <w:pPr>
        <w:pStyle w:val="NoSpacing"/>
        <w:spacing w:line="276" w:lineRule="auto"/>
        <w:ind w:firstLine="680"/>
        <w:contextualSpacing/>
        <w:rPr>
          <w:rFonts w:cstheme="minorHAnsi"/>
        </w:rPr>
      </w:pPr>
      <w:r>
        <w:rPr>
          <w:rFonts w:cstheme="minorHAnsi"/>
        </w:rPr>
        <w:lastRenderedPageBreak/>
        <w:t>9.1.</w:t>
      </w:r>
      <w:r w:rsidR="00C269B3">
        <w:rPr>
          <w:rFonts w:cstheme="minorHAnsi"/>
        </w:rPr>
        <w:t>5</w:t>
      </w:r>
      <w:r>
        <w:rPr>
          <w:rFonts w:cstheme="minorHAnsi"/>
        </w:rPr>
        <w:t xml:space="preserve">. </w:t>
      </w:r>
      <w:r w:rsidR="00DC5BF5" w:rsidRPr="002C6A68">
        <w:rPr>
          <w:rFonts w:cstheme="minorHAnsi"/>
        </w:rPr>
        <w:t>kita pagal pirkimo dokumentus prašoma pateikta informacija ir (ar) dokumentai.</w:t>
      </w:r>
    </w:p>
    <w:p w14:paraId="4DBA3182" w14:textId="77777777" w:rsidR="00EF6726" w:rsidRDefault="00EF6726" w:rsidP="00112F92">
      <w:pPr>
        <w:spacing w:line="240" w:lineRule="auto"/>
        <w:ind w:left="7314" w:firstLine="0"/>
        <w:rPr>
          <w:rFonts w:cstheme="minorHAnsi"/>
        </w:rPr>
      </w:pPr>
    </w:p>
    <w:p w14:paraId="4CDB4E17" w14:textId="77777777" w:rsidR="00EF6726" w:rsidRDefault="00EF6726" w:rsidP="00112F92">
      <w:pPr>
        <w:spacing w:line="240" w:lineRule="auto"/>
        <w:ind w:left="7314" w:firstLine="0"/>
        <w:rPr>
          <w:rFonts w:cstheme="minorHAnsi"/>
        </w:rPr>
      </w:pPr>
    </w:p>
    <w:p w14:paraId="0D24896D" w14:textId="77777777" w:rsidR="00D90DD5" w:rsidRDefault="00D90DD5" w:rsidP="00112F92">
      <w:pPr>
        <w:spacing w:line="240" w:lineRule="auto"/>
        <w:ind w:left="7314" w:firstLine="0"/>
        <w:rPr>
          <w:rFonts w:cstheme="minorHAnsi"/>
        </w:rPr>
      </w:pPr>
    </w:p>
    <w:p w14:paraId="44A9ED61" w14:textId="77777777" w:rsidR="00D90DD5" w:rsidRDefault="00D90DD5" w:rsidP="00112F92">
      <w:pPr>
        <w:spacing w:line="240" w:lineRule="auto"/>
        <w:ind w:left="7314" w:firstLine="0"/>
        <w:rPr>
          <w:rFonts w:cstheme="minorHAnsi"/>
        </w:rPr>
      </w:pPr>
    </w:p>
    <w:p w14:paraId="32EE15E6" w14:textId="77777777" w:rsidR="00D90DD5" w:rsidRDefault="00D90DD5" w:rsidP="00112F92">
      <w:pPr>
        <w:spacing w:line="240" w:lineRule="auto"/>
        <w:ind w:left="7314" w:firstLine="0"/>
        <w:rPr>
          <w:rFonts w:cstheme="minorHAnsi"/>
        </w:rPr>
      </w:pPr>
    </w:p>
    <w:p w14:paraId="6D26D0DB" w14:textId="77777777" w:rsidR="00D90DD5" w:rsidRDefault="00D90DD5" w:rsidP="00112F92">
      <w:pPr>
        <w:spacing w:line="240" w:lineRule="auto"/>
        <w:ind w:left="7314" w:firstLine="0"/>
        <w:rPr>
          <w:rFonts w:cstheme="minorHAnsi"/>
        </w:rPr>
      </w:pPr>
    </w:p>
    <w:p w14:paraId="4F23F286" w14:textId="77777777" w:rsidR="00D90DD5" w:rsidRDefault="00D90DD5" w:rsidP="00112F92">
      <w:pPr>
        <w:spacing w:line="240" w:lineRule="auto"/>
        <w:ind w:left="7314" w:firstLine="0"/>
        <w:rPr>
          <w:rFonts w:cstheme="minorHAnsi"/>
        </w:rPr>
      </w:pPr>
    </w:p>
    <w:p w14:paraId="038A2C89" w14:textId="77777777" w:rsidR="00944644" w:rsidRDefault="00944644" w:rsidP="00112F92">
      <w:pPr>
        <w:spacing w:line="240" w:lineRule="auto"/>
        <w:ind w:left="7314" w:firstLine="0"/>
        <w:rPr>
          <w:rFonts w:cstheme="minorHAnsi"/>
        </w:rPr>
      </w:pPr>
    </w:p>
    <w:p w14:paraId="024DC44A" w14:textId="77777777" w:rsidR="00944644" w:rsidRDefault="00944644" w:rsidP="00112F92">
      <w:pPr>
        <w:spacing w:line="240" w:lineRule="auto"/>
        <w:ind w:left="7314" w:firstLine="0"/>
        <w:rPr>
          <w:rFonts w:cstheme="minorHAnsi"/>
        </w:rPr>
      </w:pPr>
    </w:p>
    <w:p w14:paraId="6D0B3D49" w14:textId="77777777" w:rsidR="00944644" w:rsidRDefault="00944644" w:rsidP="00112F92">
      <w:pPr>
        <w:spacing w:line="240" w:lineRule="auto"/>
        <w:ind w:left="7314" w:firstLine="0"/>
        <w:rPr>
          <w:rFonts w:cstheme="minorHAnsi"/>
        </w:rPr>
      </w:pPr>
    </w:p>
    <w:p w14:paraId="6D621F6F" w14:textId="77777777" w:rsidR="00944644" w:rsidRDefault="00944644" w:rsidP="00112F92">
      <w:pPr>
        <w:spacing w:line="240" w:lineRule="auto"/>
        <w:ind w:left="7314" w:firstLine="0"/>
        <w:rPr>
          <w:rFonts w:cstheme="minorHAnsi"/>
        </w:rPr>
      </w:pPr>
    </w:p>
    <w:p w14:paraId="435424EE" w14:textId="77777777" w:rsidR="00350D44" w:rsidRDefault="00350D44" w:rsidP="00112F92">
      <w:pPr>
        <w:spacing w:line="240" w:lineRule="auto"/>
        <w:ind w:left="7314" w:firstLine="0"/>
        <w:rPr>
          <w:rFonts w:cstheme="minorHAnsi"/>
        </w:rPr>
      </w:pPr>
    </w:p>
    <w:p w14:paraId="06287CD5" w14:textId="77777777" w:rsidR="00350D44" w:rsidRDefault="00350D44" w:rsidP="00112F92">
      <w:pPr>
        <w:spacing w:line="240" w:lineRule="auto"/>
        <w:ind w:left="7314" w:firstLine="0"/>
        <w:rPr>
          <w:rFonts w:cstheme="minorHAnsi"/>
        </w:rPr>
      </w:pPr>
    </w:p>
    <w:p w14:paraId="54F61EB5" w14:textId="77777777" w:rsidR="00350D44" w:rsidRDefault="00350D44" w:rsidP="00112F92">
      <w:pPr>
        <w:spacing w:line="240" w:lineRule="auto"/>
        <w:ind w:left="7314" w:firstLine="0"/>
        <w:rPr>
          <w:rFonts w:cstheme="minorHAnsi"/>
        </w:rPr>
      </w:pPr>
    </w:p>
    <w:p w14:paraId="33DFF1EF" w14:textId="77777777" w:rsidR="00350D44" w:rsidRDefault="00350D44" w:rsidP="00112F92">
      <w:pPr>
        <w:spacing w:line="240" w:lineRule="auto"/>
        <w:ind w:left="7314" w:firstLine="0"/>
        <w:rPr>
          <w:rFonts w:cstheme="minorHAnsi"/>
        </w:rPr>
      </w:pPr>
    </w:p>
    <w:p w14:paraId="123084B0" w14:textId="77777777" w:rsidR="00350D44" w:rsidRDefault="00350D44" w:rsidP="00112F92">
      <w:pPr>
        <w:spacing w:line="240" w:lineRule="auto"/>
        <w:ind w:left="7314" w:firstLine="0"/>
        <w:rPr>
          <w:rFonts w:cstheme="minorHAnsi"/>
        </w:rPr>
      </w:pPr>
    </w:p>
    <w:p w14:paraId="5A5D32BC" w14:textId="77777777" w:rsidR="00350D44" w:rsidRDefault="00350D44" w:rsidP="00112F92">
      <w:pPr>
        <w:spacing w:line="240" w:lineRule="auto"/>
        <w:ind w:left="7314" w:firstLine="0"/>
        <w:rPr>
          <w:rFonts w:cstheme="minorHAnsi"/>
        </w:rPr>
      </w:pPr>
    </w:p>
    <w:p w14:paraId="21800308" w14:textId="77777777" w:rsidR="00350D44" w:rsidRDefault="00350D44" w:rsidP="00112F92">
      <w:pPr>
        <w:spacing w:line="240" w:lineRule="auto"/>
        <w:ind w:left="7314" w:firstLine="0"/>
        <w:rPr>
          <w:rFonts w:cstheme="minorHAnsi"/>
        </w:rPr>
      </w:pPr>
    </w:p>
    <w:p w14:paraId="0F7DA251" w14:textId="77777777" w:rsidR="00350D44" w:rsidRDefault="00350D44" w:rsidP="00112F92">
      <w:pPr>
        <w:spacing w:line="240" w:lineRule="auto"/>
        <w:ind w:left="7314" w:firstLine="0"/>
        <w:rPr>
          <w:rFonts w:cstheme="minorHAnsi"/>
        </w:rPr>
      </w:pPr>
    </w:p>
    <w:p w14:paraId="6A098D2B" w14:textId="77777777" w:rsidR="00350D44" w:rsidRDefault="00350D44" w:rsidP="00112F92">
      <w:pPr>
        <w:spacing w:line="240" w:lineRule="auto"/>
        <w:ind w:left="7314" w:firstLine="0"/>
        <w:rPr>
          <w:rFonts w:cstheme="minorHAnsi"/>
        </w:rPr>
      </w:pPr>
    </w:p>
    <w:p w14:paraId="516542D2" w14:textId="77777777" w:rsidR="00350D44" w:rsidRDefault="00350D44" w:rsidP="00112F92">
      <w:pPr>
        <w:spacing w:line="240" w:lineRule="auto"/>
        <w:ind w:left="7314" w:firstLine="0"/>
        <w:rPr>
          <w:rFonts w:cstheme="minorHAnsi"/>
        </w:rPr>
      </w:pPr>
    </w:p>
    <w:p w14:paraId="7821EDAE" w14:textId="77777777" w:rsidR="00350D44" w:rsidRDefault="00350D44" w:rsidP="00112F92">
      <w:pPr>
        <w:spacing w:line="240" w:lineRule="auto"/>
        <w:ind w:left="7314" w:firstLine="0"/>
        <w:rPr>
          <w:rFonts w:cstheme="minorHAnsi"/>
        </w:rPr>
      </w:pPr>
    </w:p>
    <w:p w14:paraId="77100C6D" w14:textId="77777777" w:rsidR="00350D44" w:rsidRDefault="00350D44" w:rsidP="00112F92">
      <w:pPr>
        <w:spacing w:line="240" w:lineRule="auto"/>
        <w:ind w:left="7314" w:firstLine="0"/>
        <w:rPr>
          <w:rFonts w:cstheme="minorHAnsi"/>
        </w:rPr>
      </w:pPr>
    </w:p>
    <w:p w14:paraId="172BFFB4" w14:textId="77777777" w:rsidR="00350D44" w:rsidRDefault="00350D44" w:rsidP="00112F92">
      <w:pPr>
        <w:spacing w:line="240" w:lineRule="auto"/>
        <w:ind w:left="7314" w:firstLine="0"/>
        <w:rPr>
          <w:rFonts w:cstheme="minorHAnsi"/>
        </w:rPr>
      </w:pPr>
    </w:p>
    <w:p w14:paraId="4BD95335" w14:textId="77777777" w:rsidR="00350D44" w:rsidRDefault="00350D44" w:rsidP="00112F92">
      <w:pPr>
        <w:spacing w:line="240" w:lineRule="auto"/>
        <w:ind w:left="7314" w:firstLine="0"/>
        <w:rPr>
          <w:rFonts w:cstheme="minorHAnsi"/>
        </w:rPr>
      </w:pPr>
    </w:p>
    <w:p w14:paraId="7278CD9B" w14:textId="77777777" w:rsidR="00350D44" w:rsidRDefault="00350D44" w:rsidP="00112F92">
      <w:pPr>
        <w:spacing w:line="240" w:lineRule="auto"/>
        <w:ind w:left="7314" w:firstLine="0"/>
        <w:rPr>
          <w:rFonts w:cstheme="minorHAnsi"/>
        </w:rPr>
      </w:pPr>
    </w:p>
    <w:p w14:paraId="5ABB7E79" w14:textId="77777777" w:rsidR="00350D44" w:rsidRDefault="00350D44" w:rsidP="00112F92">
      <w:pPr>
        <w:spacing w:line="240" w:lineRule="auto"/>
        <w:ind w:left="7314" w:firstLine="0"/>
        <w:rPr>
          <w:rFonts w:cstheme="minorHAnsi"/>
        </w:rPr>
      </w:pPr>
    </w:p>
    <w:p w14:paraId="3D687890" w14:textId="77777777" w:rsidR="00350D44" w:rsidRDefault="00350D44" w:rsidP="00112F92">
      <w:pPr>
        <w:spacing w:line="240" w:lineRule="auto"/>
        <w:ind w:left="7314" w:firstLine="0"/>
        <w:rPr>
          <w:rFonts w:cstheme="minorHAnsi"/>
        </w:rPr>
      </w:pPr>
    </w:p>
    <w:p w14:paraId="701CD3A4" w14:textId="77777777" w:rsidR="00350D44" w:rsidRDefault="00350D44" w:rsidP="00112F92">
      <w:pPr>
        <w:spacing w:line="240" w:lineRule="auto"/>
        <w:ind w:left="7314" w:firstLine="0"/>
        <w:rPr>
          <w:rFonts w:cstheme="minorHAnsi"/>
        </w:rPr>
      </w:pPr>
    </w:p>
    <w:p w14:paraId="478A56B6" w14:textId="77777777" w:rsidR="00350D44" w:rsidRDefault="00350D44" w:rsidP="00112F92">
      <w:pPr>
        <w:spacing w:line="240" w:lineRule="auto"/>
        <w:ind w:left="7314" w:firstLine="0"/>
        <w:rPr>
          <w:rFonts w:cstheme="minorHAnsi"/>
        </w:rPr>
      </w:pPr>
    </w:p>
    <w:p w14:paraId="6706D451" w14:textId="77777777" w:rsidR="00350D44" w:rsidRDefault="00350D44" w:rsidP="00112F92">
      <w:pPr>
        <w:spacing w:line="240" w:lineRule="auto"/>
        <w:ind w:left="7314" w:firstLine="0"/>
        <w:rPr>
          <w:rFonts w:cstheme="minorHAnsi"/>
        </w:rPr>
      </w:pPr>
    </w:p>
    <w:p w14:paraId="4711976A" w14:textId="77777777" w:rsidR="00350D44" w:rsidRDefault="00350D44" w:rsidP="00112F92">
      <w:pPr>
        <w:spacing w:line="240" w:lineRule="auto"/>
        <w:ind w:left="7314" w:firstLine="0"/>
        <w:rPr>
          <w:rFonts w:cstheme="minorHAnsi"/>
        </w:rPr>
      </w:pPr>
    </w:p>
    <w:p w14:paraId="298F3096" w14:textId="77777777" w:rsidR="00350D44" w:rsidRDefault="00350D44" w:rsidP="00112F92">
      <w:pPr>
        <w:spacing w:line="240" w:lineRule="auto"/>
        <w:ind w:left="7314" w:firstLine="0"/>
        <w:rPr>
          <w:rFonts w:cstheme="minorHAnsi"/>
        </w:rPr>
      </w:pPr>
    </w:p>
    <w:p w14:paraId="590DD30C" w14:textId="77777777" w:rsidR="00350D44" w:rsidRDefault="00350D44" w:rsidP="00112F92">
      <w:pPr>
        <w:spacing w:line="240" w:lineRule="auto"/>
        <w:ind w:left="7314" w:firstLine="0"/>
        <w:rPr>
          <w:rFonts w:cstheme="minorHAnsi"/>
        </w:rPr>
      </w:pPr>
    </w:p>
    <w:p w14:paraId="2B3EDD18" w14:textId="77777777" w:rsidR="00350D44" w:rsidRDefault="00350D44" w:rsidP="00112F92">
      <w:pPr>
        <w:spacing w:line="240" w:lineRule="auto"/>
        <w:ind w:left="7314" w:firstLine="0"/>
        <w:rPr>
          <w:rFonts w:cstheme="minorHAnsi"/>
        </w:rPr>
      </w:pPr>
    </w:p>
    <w:p w14:paraId="214188FD" w14:textId="77777777" w:rsidR="00350D44" w:rsidRDefault="00350D44" w:rsidP="00112F92">
      <w:pPr>
        <w:spacing w:line="240" w:lineRule="auto"/>
        <w:ind w:left="7314" w:firstLine="0"/>
        <w:rPr>
          <w:rFonts w:cstheme="minorHAnsi"/>
        </w:rPr>
      </w:pPr>
    </w:p>
    <w:p w14:paraId="78CA748D" w14:textId="77777777" w:rsidR="00350D44" w:rsidRDefault="00350D44" w:rsidP="00112F92">
      <w:pPr>
        <w:spacing w:line="240" w:lineRule="auto"/>
        <w:ind w:left="7314" w:firstLine="0"/>
        <w:rPr>
          <w:rFonts w:cstheme="minorHAnsi"/>
        </w:rPr>
      </w:pPr>
    </w:p>
    <w:p w14:paraId="621C171B" w14:textId="77777777" w:rsidR="00350D44" w:rsidRDefault="00350D44" w:rsidP="00112F92">
      <w:pPr>
        <w:spacing w:line="240" w:lineRule="auto"/>
        <w:ind w:left="7314" w:firstLine="0"/>
        <w:rPr>
          <w:rFonts w:cstheme="minorHAnsi"/>
        </w:rPr>
      </w:pPr>
    </w:p>
    <w:p w14:paraId="606F908D" w14:textId="77777777" w:rsidR="00350D44" w:rsidRDefault="00350D44" w:rsidP="00112F92">
      <w:pPr>
        <w:spacing w:line="240" w:lineRule="auto"/>
        <w:ind w:left="7314" w:firstLine="0"/>
        <w:rPr>
          <w:rFonts w:cstheme="minorHAnsi"/>
        </w:rPr>
      </w:pPr>
    </w:p>
    <w:p w14:paraId="0B34A114" w14:textId="77777777" w:rsidR="00350D44" w:rsidRDefault="00350D44" w:rsidP="00112F92">
      <w:pPr>
        <w:spacing w:line="240" w:lineRule="auto"/>
        <w:ind w:left="7314" w:firstLine="0"/>
        <w:rPr>
          <w:rFonts w:cstheme="minorHAnsi"/>
        </w:rPr>
      </w:pPr>
    </w:p>
    <w:p w14:paraId="084D96A9" w14:textId="77777777" w:rsidR="00350D44" w:rsidRDefault="00350D44" w:rsidP="00112F92">
      <w:pPr>
        <w:spacing w:line="240" w:lineRule="auto"/>
        <w:ind w:left="7314" w:firstLine="0"/>
        <w:rPr>
          <w:rFonts w:cstheme="minorHAnsi"/>
        </w:rPr>
      </w:pPr>
    </w:p>
    <w:p w14:paraId="51F3030C" w14:textId="77777777" w:rsidR="00350D44" w:rsidRDefault="00350D44" w:rsidP="00112F92">
      <w:pPr>
        <w:spacing w:line="240" w:lineRule="auto"/>
        <w:ind w:left="7314" w:firstLine="0"/>
        <w:rPr>
          <w:rFonts w:cstheme="minorHAnsi"/>
        </w:rPr>
      </w:pPr>
    </w:p>
    <w:p w14:paraId="1B738F2A" w14:textId="77777777" w:rsidR="00350D44" w:rsidRDefault="00350D44" w:rsidP="00112F92">
      <w:pPr>
        <w:spacing w:line="240" w:lineRule="auto"/>
        <w:ind w:left="7314" w:firstLine="0"/>
        <w:rPr>
          <w:rFonts w:cstheme="minorHAnsi"/>
        </w:rPr>
      </w:pPr>
    </w:p>
    <w:p w14:paraId="55EE5E7B" w14:textId="77777777" w:rsidR="00350D44" w:rsidRDefault="00350D44" w:rsidP="00112F92">
      <w:pPr>
        <w:spacing w:line="240" w:lineRule="auto"/>
        <w:ind w:left="7314" w:firstLine="0"/>
        <w:rPr>
          <w:rFonts w:cstheme="minorHAnsi"/>
        </w:rPr>
      </w:pPr>
    </w:p>
    <w:p w14:paraId="1359E2FC" w14:textId="77777777" w:rsidR="00D90DD5" w:rsidRDefault="00D90DD5" w:rsidP="00112F92">
      <w:pPr>
        <w:spacing w:line="240" w:lineRule="auto"/>
        <w:ind w:left="7314" w:firstLine="0"/>
        <w:rPr>
          <w:rFonts w:cstheme="minorHAnsi"/>
        </w:rPr>
      </w:pPr>
    </w:p>
    <w:p w14:paraId="2628BCF7" w14:textId="77777777" w:rsidR="00D90DD5" w:rsidRDefault="00D90DD5" w:rsidP="00112F92">
      <w:pPr>
        <w:spacing w:line="240" w:lineRule="auto"/>
        <w:ind w:left="7314" w:firstLine="0"/>
        <w:rPr>
          <w:rFonts w:cstheme="minorHAnsi"/>
        </w:rPr>
      </w:pPr>
    </w:p>
    <w:p w14:paraId="2C99BCF5" w14:textId="77777777" w:rsidR="00D90DD5" w:rsidRDefault="00D90DD5" w:rsidP="00112F92">
      <w:pPr>
        <w:spacing w:line="240" w:lineRule="auto"/>
        <w:ind w:left="7314" w:firstLine="0"/>
        <w:rPr>
          <w:rFonts w:cstheme="minorHAnsi"/>
        </w:rPr>
      </w:pPr>
    </w:p>
    <w:p w14:paraId="1FA1E10F" w14:textId="77777777" w:rsidR="00D90DD5" w:rsidRDefault="00D90DD5" w:rsidP="00112F92">
      <w:pPr>
        <w:spacing w:line="240" w:lineRule="auto"/>
        <w:ind w:left="7314" w:firstLine="0"/>
        <w:rPr>
          <w:rFonts w:cstheme="minorHAnsi"/>
        </w:rPr>
      </w:pPr>
    </w:p>
    <w:p w14:paraId="6028641D" w14:textId="77777777" w:rsidR="00D90DD5" w:rsidRDefault="00D90DD5" w:rsidP="00112F92">
      <w:pPr>
        <w:spacing w:line="240" w:lineRule="auto"/>
        <w:ind w:left="7314" w:firstLine="0"/>
        <w:rPr>
          <w:rFonts w:cstheme="minorHAnsi"/>
        </w:rPr>
      </w:pPr>
    </w:p>
    <w:p w14:paraId="087D5E7F" w14:textId="77777777" w:rsidR="00B47744" w:rsidRDefault="00B47744" w:rsidP="00112F92">
      <w:pPr>
        <w:spacing w:line="240" w:lineRule="auto"/>
        <w:ind w:left="7314" w:firstLine="0"/>
        <w:rPr>
          <w:rFonts w:cstheme="minorHAnsi"/>
        </w:rPr>
      </w:pPr>
    </w:p>
    <w:p w14:paraId="51B239B3" w14:textId="77777777" w:rsidR="00B47744" w:rsidRDefault="00B47744" w:rsidP="00112F92">
      <w:pPr>
        <w:spacing w:line="240" w:lineRule="auto"/>
        <w:ind w:left="7314" w:firstLine="0"/>
        <w:rPr>
          <w:rFonts w:cstheme="minorHAnsi"/>
        </w:rPr>
      </w:pPr>
    </w:p>
    <w:p w14:paraId="729EDC83" w14:textId="7B0A152D"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Default="00112F92" w:rsidP="00112F92">
      <w:pPr>
        <w:keepNext/>
        <w:keepLines/>
        <w:spacing w:before="120" w:after="160" w:line="276" w:lineRule="auto"/>
        <w:ind w:left="318"/>
        <w:jc w:val="right"/>
        <w:rPr>
          <w:rFonts w:ascii="Arial" w:eastAsia="Arial" w:hAnsi="Arial" w:cs="Arial"/>
          <w:color w:val="0070C0"/>
        </w:rPr>
      </w:pPr>
    </w:p>
    <w:p w14:paraId="00B6EE84" w14:textId="3BE16D41" w:rsidR="00440A5D" w:rsidRPr="00440A5D" w:rsidRDefault="00440A5D" w:rsidP="00440A5D">
      <w:pPr>
        <w:keepNext/>
        <w:keepLines/>
        <w:spacing w:before="120" w:after="160" w:line="276" w:lineRule="auto"/>
        <w:ind w:left="318"/>
        <w:jc w:val="center"/>
        <w:rPr>
          <w:rFonts w:ascii="Arial" w:eastAsia="Arial" w:hAnsi="Arial" w:cs="Arial"/>
          <w:caps/>
          <w:color w:val="0070C0"/>
          <w:sz w:val="28"/>
          <w:szCs w:val="28"/>
        </w:rPr>
      </w:pPr>
      <w:r w:rsidRPr="00440A5D">
        <w:rPr>
          <w:rFonts w:cstheme="minorHAnsi"/>
          <w:caps/>
          <w:sz w:val="28"/>
          <w:szCs w:val="28"/>
        </w:rPr>
        <w:t>Tiekėjų pašalinimo pagrindai</w:t>
      </w:r>
    </w:p>
    <w:p w14:paraId="209F9A8E" w14:textId="77777777" w:rsidR="00440A5D" w:rsidRDefault="00440A5D" w:rsidP="004A4E52">
      <w:pPr>
        <w:spacing w:line="240" w:lineRule="auto"/>
        <w:ind w:firstLine="720"/>
        <w:rPr>
          <w:rFonts w:eastAsia="Arial" w:cstheme="minorHAnsi"/>
          <w:i/>
          <w:sz w:val="24"/>
          <w:szCs w:val="24"/>
        </w:rPr>
      </w:pPr>
    </w:p>
    <w:p w14:paraId="670A1355" w14:textId="170B1E8C" w:rsidR="004A4E52" w:rsidRDefault="004A4E52" w:rsidP="004A4E52">
      <w:pPr>
        <w:spacing w:line="240" w:lineRule="auto"/>
        <w:ind w:firstLine="720"/>
        <w:rPr>
          <w:rFonts w:eastAsia="Arial" w:cstheme="minorHAnsi"/>
          <w:i/>
          <w:sz w:val="24"/>
          <w:szCs w:val="24"/>
        </w:rPr>
      </w:pPr>
      <w:r w:rsidRPr="00957A00">
        <w:rPr>
          <w:rFonts w:eastAsia="Arial" w:cstheme="minorHAnsi"/>
          <w:i/>
          <w:sz w:val="24"/>
          <w:szCs w:val="24"/>
        </w:rPr>
        <w:t xml:space="preserve">Perkančioji organizacija atmeta tiekėjo pasiūlymą, jeigu: </w:t>
      </w:r>
    </w:p>
    <w:p w14:paraId="089483A4" w14:textId="77777777" w:rsidR="004A4E52" w:rsidRPr="00957A00" w:rsidRDefault="004A4E52" w:rsidP="004A4E52">
      <w:pPr>
        <w:spacing w:line="240" w:lineRule="auto"/>
        <w:ind w:firstLine="720"/>
        <w:rPr>
          <w:rFonts w:eastAsia="Arial" w:cstheme="minorHAnsi"/>
          <w:i/>
          <w:sz w:val="24"/>
          <w:szCs w:val="24"/>
        </w:rPr>
      </w:pPr>
      <w:r w:rsidRPr="00C752F2">
        <w:rPr>
          <w:rFonts w:eastAsia="Arial" w:cstheme="minorHAnsi"/>
          <w:i/>
          <w:sz w:val="24"/>
          <w:szCs w:val="24"/>
        </w:rPr>
        <w:t xml:space="preserve">1. Teismo paskirta baudžiamojo poveikio priemonė – uždraudimas juridiniam asmeniui dalyvauti viešuosiuose pirkimuose </w:t>
      </w:r>
      <w:r w:rsidRPr="00C752F2">
        <w:rPr>
          <w:rFonts w:eastAsia="Arial" w:cstheme="minorHAnsi"/>
          <w:b/>
          <w:i/>
          <w:color w:val="7030A0"/>
          <w:sz w:val="24"/>
          <w:szCs w:val="24"/>
        </w:rPr>
        <w:t>(VPĮ 46 straipsnio 2</w:t>
      </w:r>
      <w:r w:rsidRPr="00C752F2">
        <w:rPr>
          <w:rFonts w:eastAsia="Arial" w:cstheme="minorHAnsi"/>
          <w:b/>
          <w:i/>
          <w:color w:val="7030A0"/>
          <w:sz w:val="24"/>
          <w:szCs w:val="24"/>
          <w:vertAlign w:val="superscript"/>
        </w:rPr>
        <w:t>1</w:t>
      </w:r>
      <w:r w:rsidRPr="00C752F2">
        <w:rPr>
          <w:rFonts w:eastAsia="Arial" w:cstheme="minorHAnsi"/>
          <w:b/>
          <w:i/>
          <w:color w:val="7030A0"/>
          <w:sz w:val="24"/>
          <w:szCs w:val="24"/>
        </w:rPr>
        <w:t xml:space="preserve"> dalis</w:t>
      </w:r>
      <w:r w:rsidRPr="00C752F2">
        <w:rPr>
          <w:rFonts w:eastAsia="Arial" w:cstheme="minorHAnsi"/>
          <w:i/>
          <w:color w:val="7030A0"/>
          <w:sz w:val="24"/>
          <w:szCs w:val="24"/>
        </w:rPr>
        <w:t>).</w:t>
      </w:r>
    </w:p>
    <w:p w14:paraId="448AE34D" w14:textId="77777777" w:rsidR="004A4E52" w:rsidRPr="00957A00" w:rsidRDefault="004A4E52" w:rsidP="004A4E52">
      <w:pPr>
        <w:pStyle w:val="NoSpacing"/>
        <w:ind w:firstLine="720"/>
        <w:rPr>
          <w:rFonts w:eastAsia="Yu Mincho" w:cstheme="minorHAnsi"/>
          <w:b/>
          <w:bCs/>
          <w:i/>
          <w:sz w:val="24"/>
          <w:szCs w:val="24"/>
        </w:rPr>
      </w:pPr>
      <w:r>
        <w:rPr>
          <w:rFonts w:eastAsia="Arial" w:cstheme="minorHAnsi"/>
          <w:i/>
          <w:sz w:val="24"/>
          <w:szCs w:val="24"/>
        </w:rPr>
        <w:t>2</w:t>
      </w:r>
      <w:r w:rsidRPr="00957A00">
        <w:rPr>
          <w:rFonts w:eastAsia="Arial" w:cstheme="minorHAnsi"/>
          <w:i/>
          <w:sz w:val="24"/>
          <w:szCs w:val="24"/>
        </w:rPr>
        <w:t xml:space="preserve">. </w:t>
      </w:r>
      <w:r w:rsidRPr="00957A00">
        <w:rPr>
          <w:rFonts w:cstheme="minorHAnsi"/>
          <w:i/>
          <w:sz w:val="24"/>
          <w:szCs w:val="24"/>
        </w:rPr>
        <w:t xml:space="preserve">Tiekėjas su kitais tiekėjais yra sudaręs susitarimų, kuriais siekiama iškreipti konkurenciją atliekamame pirkime, ir perkančioji organizacija dėl to turi įtikinamų duomenų </w:t>
      </w:r>
      <w:r w:rsidRPr="00957A00">
        <w:rPr>
          <w:rFonts w:cstheme="minorHAnsi"/>
          <w:b/>
          <w:i/>
          <w:color w:val="7030A0"/>
          <w:sz w:val="24"/>
          <w:szCs w:val="24"/>
        </w:rPr>
        <w:t>(</w:t>
      </w:r>
      <w:r w:rsidRPr="00957A00">
        <w:rPr>
          <w:rFonts w:eastAsia="Yu Mincho" w:cstheme="minorHAnsi"/>
          <w:b/>
          <w:i/>
          <w:color w:val="7030A0"/>
          <w:sz w:val="24"/>
          <w:szCs w:val="24"/>
        </w:rPr>
        <w:t>VPĮ 46 straipsnio 4 dalies 1 punktas</w:t>
      </w:r>
      <w:r w:rsidRPr="00957A00">
        <w:rPr>
          <w:rFonts w:eastAsia="Arial" w:cstheme="minorHAnsi"/>
          <w:i/>
          <w:color w:val="7030A0"/>
          <w:sz w:val="24"/>
          <w:szCs w:val="24"/>
        </w:rPr>
        <w:t>).</w:t>
      </w:r>
    </w:p>
    <w:p w14:paraId="1F3EC7B5" w14:textId="77777777" w:rsidR="004A4E52" w:rsidRPr="00C752F2" w:rsidRDefault="004A4E52" w:rsidP="004A4E52">
      <w:pPr>
        <w:pStyle w:val="NoSpacing"/>
        <w:ind w:firstLine="720"/>
        <w:rPr>
          <w:rFonts w:cstheme="minorHAnsi"/>
          <w:b/>
          <w:i/>
          <w:color w:val="7030A0"/>
          <w:sz w:val="24"/>
          <w:szCs w:val="24"/>
        </w:rPr>
      </w:pPr>
      <w:r w:rsidRPr="00C752F2">
        <w:rPr>
          <w:rFonts w:eastAsia="Arial" w:cstheme="minorHAnsi"/>
          <w:i/>
          <w:sz w:val="24"/>
          <w:szCs w:val="24"/>
        </w:rPr>
        <w:t xml:space="preserve">3. </w:t>
      </w:r>
      <w:r w:rsidRPr="00C752F2">
        <w:rPr>
          <w:rFonts w:cstheme="minorHAnsi"/>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C752F2">
        <w:rPr>
          <w:rFonts w:cstheme="minorHAnsi"/>
          <w:b/>
          <w:i/>
          <w:color w:val="7030A0"/>
          <w:sz w:val="24"/>
          <w:szCs w:val="24"/>
        </w:rPr>
        <w:t>(</w:t>
      </w:r>
      <w:r w:rsidRPr="00C752F2">
        <w:rPr>
          <w:rFonts w:eastAsia="Yu Mincho" w:cstheme="minorHAnsi"/>
          <w:b/>
          <w:i/>
          <w:color w:val="7030A0"/>
          <w:sz w:val="24"/>
          <w:szCs w:val="24"/>
        </w:rPr>
        <w:t>VPĮ 46 straipsnio 4 dalies 2 punktas)</w:t>
      </w:r>
      <w:r w:rsidRPr="00C752F2">
        <w:rPr>
          <w:rFonts w:cstheme="minorHAnsi"/>
          <w:i/>
          <w:color w:val="7030A0"/>
          <w:sz w:val="24"/>
          <w:szCs w:val="24"/>
        </w:rPr>
        <w:t>.</w:t>
      </w:r>
    </w:p>
    <w:p w14:paraId="46803036" w14:textId="77777777" w:rsidR="004A4E52" w:rsidRPr="00C752F2" w:rsidRDefault="004A4E52" w:rsidP="004A4E52">
      <w:pPr>
        <w:pStyle w:val="NoSpacing"/>
        <w:ind w:firstLine="720"/>
        <w:rPr>
          <w:rFonts w:eastAsia="Yu Mincho" w:cstheme="minorHAnsi"/>
          <w:b/>
          <w:bCs/>
          <w:i/>
          <w:sz w:val="24"/>
          <w:szCs w:val="24"/>
        </w:rPr>
      </w:pPr>
      <w:r w:rsidRPr="00C752F2">
        <w:rPr>
          <w:rFonts w:eastAsia="Arial" w:cstheme="minorHAnsi"/>
          <w:i/>
          <w:sz w:val="24"/>
          <w:szCs w:val="24"/>
        </w:rPr>
        <w:t xml:space="preserve">4. </w:t>
      </w:r>
      <w:r w:rsidRPr="00C752F2">
        <w:rPr>
          <w:rFonts w:cstheme="minorHAnsi"/>
          <w:i/>
          <w:sz w:val="24"/>
          <w:szCs w:val="24"/>
        </w:rPr>
        <w:t xml:space="preserve">Pažeista konkurencija, kaip nustatyta VPĮ 27 straipsnio 3 ir 4 dalyse, ir atitinkamos padėties negalima ištaisyti </w:t>
      </w:r>
      <w:r w:rsidRPr="00C752F2">
        <w:rPr>
          <w:rFonts w:cstheme="minorHAnsi"/>
          <w:b/>
          <w:i/>
          <w:color w:val="7030A0"/>
          <w:sz w:val="24"/>
          <w:szCs w:val="24"/>
        </w:rPr>
        <w:t>(</w:t>
      </w:r>
      <w:r w:rsidRPr="00C752F2">
        <w:rPr>
          <w:rFonts w:eastAsia="Yu Mincho" w:cstheme="minorHAnsi"/>
          <w:b/>
          <w:i/>
          <w:color w:val="7030A0"/>
          <w:sz w:val="24"/>
          <w:szCs w:val="24"/>
        </w:rPr>
        <w:t>VPĮ 46 straipsnio 4 dalies 3 punktas).</w:t>
      </w:r>
    </w:p>
    <w:p w14:paraId="3EC67011" w14:textId="77777777" w:rsidR="004A4E52" w:rsidRPr="00C752F2" w:rsidRDefault="004A4E52" w:rsidP="004A4E52">
      <w:pPr>
        <w:pStyle w:val="NoSpacing"/>
        <w:ind w:firstLine="720"/>
        <w:rPr>
          <w:rFonts w:cstheme="minorHAnsi"/>
          <w:i/>
          <w:sz w:val="24"/>
          <w:szCs w:val="24"/>
        </w:rPr>
      </w:pPr>
      <w:r w:rsidRPr="00C752F2">
        <w:rPr>
          <w:rFonts w:eastAsia="Arial" w:cstheme="minorHAnsi"/>
          <w:i/>
          <w:sz w:val="24"/>
          <w:szCs w:val="24"/>
        </w:rPr>
        <w:t xml:space="preserve">5. </w:t>
      </w:r>
      <w:r w:rsidRPr="00C752F2">
        <w:rPr>
          <w:rFonts w:cstheme="minorHAnsi"/>
          <w: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61DF5" w14:textId="77777777" w:rsidR="004A4E52" w:rsidRPr="00C752F2" w:rsidRDefault="004A4E52" w:rsidP="004A4E52">
      <w:pPr>
        <w:pStyle w:val="NoSpacing"/>
        <w:ind w:firstLine="720"/>
        <w:rPr>
          <w:rFonts w:eastAsia="Yu Mincho" w:cstheme="minorHAnsi"/>
          <w:b/>
          <w:bCs/>
          <w:i/>
          <w:sz w:val="24"/>
          <w:szCs w:val="24"/>
        </w:rPr>
      </w:pPr>
      <w:r w:rsidRPr="00C752F2">
        <w:rPr>
          <w:rFonts w:eastAsia="Arial" w:cstheme="minorHAnsi"/>
          <w:i/>
          <w:sz w:val="24"/>
          <w:szCs w:val="24"/>
        </w:rPr>
        <w:t>6.</w:t>
      </w:r>
      <w:r w:rsidRPr="00C752F2">
        <w:rPr>
          <w:rFonts w:cstheme="minorHAnsi"/>
          <w:i/>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C752F2">
        <w:rPr>
          <w:rFonts w:cstheme="minorHAnsi"/>
          <w:i/>
          <w:color w:val="7030A0"/>
          <w:sz w:val="24"/>
          <w:szCs w:val="24"/>
        </w:rPr>
        <w:t>(</w:t>
      </w:r>
      <w:r w:rsidRPr="00C752F2">
        <w:rPr>
          <w:rFonts w:eastAsia="Yu Mincho" w:cstheme="minorHAnsi"/>
          <w:b/>
          <w:i/>
          <w:color w:val="7030A0"/>
          <w:sz w:val="24"/>
          <w:szCs w:val="24"/>
        </w:rPr>
        <w:t>VPĮ 46 straipsnio 4 dalies 5 punktas).</w:t>
      </w:r>
    </w:p>
    <w:p w14:paraId="14781B6B" w14:textId="77777777" w:rsidR="004A4E52" w:rsidRPr="00957A00" w:rsidRDefault="004A4E52" w:rsidP="004A4E52">
      <w:pPr>
        <w:spacing w:line="240" w:lineRule="auto"/>
        <w:ind w:firstLine="720"/>
        <w:rPr>
          <w:rFonts w:eastAsia="Arial" w:cstheme="minorHAnsi"/>
          <w:i/>
          <w:color w:val="7030A0"/>
          <w:sz w:val="24"/>
          <w:szCs w:val="24"/>
        </w:rPr>
      </w:pPr>
    </w:p>
    <w:p w14:paraId="5EC0A26C" w14:textId="77777777" w:rsidR="004A4E52" w:rsidRPr="00957A00" w:rsidRDefault="004A4E52" w:rsidP="004A4E52">
      <w:pPr>
        <w:spacing w:line="240" w:lineRule="auto"/>
        <w:ind w:firstLine="720"/>
        <w:rPr>
          <w:rFonts w:eastAsia="Arial" w:cstheme="minorHAnsi"/>
          <w:i/>
          <w:color w:val="7030A0"/>
          <w:sz w:val="24"/>
          <w:szCs w:val="24"/>
        </w:rPr>
      </w:pPr>
      <w:r w:rsidRPr="00957A00">
        <w:rPr>
          <w:rFonts w:eastAsia="Arial" w:cstheme="minorHAnsi"/>
          <w:i/>
          <w:color w:val="7030A0"/>
          <w:sz w:val="24"/>
          <w:szCs w:val="24"/>
        </w:rPr>
        <w:t xml:space="preserve">Nustatomi vien tik aukščiau nurodyti pašalinimo pagrindai, todėl pirkimo sąlygose nėra keliamas reikalavimas teikti EBVPD, ar kiti šių pašalinimo pagrindų nebuvimą pagrindžiantys dokumentai. </w:t>
      </w:r>
    </w:p>
    <w:p w14:paraId="1F23FF2D" w14:textId="77777777" w:rsidR="004A4E52" w:rsidRDefault="004A4E52" w:rsidP="004A4E52">
      <w:pPr>
        <w:spacing w:line="240" w:lineRule="auto"/>
        <w:rPr>
          <w:rFonts w:ascii="Arial" w:eastAsia="Arial" w:hAnsi="Arial" w:cs="Arial"/>
          <w:i/>
          <w:color w:val="7030A0"/>
        </w:rPr>
      </w:pPr>
    </w:p>
    <w:p w14:paraId="43011114" w14:textId="77777777" w:rsidR="004A4E52" w:rsidRDefault="004A4E52" w:rsidP="004A4E52">
      <w:pPr>
        <w:spacing w:line="240" w:lineRule="auto"/>
        <w:rPr>
          <w:rFonts w:ascii="Arial" w:eastAsia="Arial" w:hAnsi="Arial" w:cs="Arial"/>
          <w:i/>
          <w:color w:val="7030A0"/>
        </w:rPr>
      </w:pPr>
    </w:p>
    <w:p w14:paraId="1AF8FACB" w14:textId="77777777" w:rsidR="004A4E52" w:rsidRPr="008C0161" w:rsidRDefault="004A4E52" w:rsidP="004A4E52">
      <w:pPr>
        <w:spacing w:line="240" w:lineRule="auto"/>
        <w:rPr>
          <w:rFonts w:ascii="Arial" w:eastAsia="Arial" w:hAnsi="Arial" w:cs="Arial"/>
          <w:i/>
          <w:iCs/>
          <w:color w:val="7030A0"/>
        </w:rPr>
      </w:pPr>
      <w:r w:rsidRPr="008C0161">
        <w:rPr>
          <w:rFonts w:cstheme="minorHAnsi"/>
          <w:i/>
          <w:iCs/>
          <w:color w:val="7030A0"/>
          <w:sz w:val="24"/>
          <w:szCs w:val="24"/>
        </w:rPr>
        <w:t>Subtiekėjams (kurių kvalifikacija tiekėjas nesiremia) pašalinimo pagrindai netaikomi.</w:t>
      </w:r>
    </w:p>
    <w:p w14:paraId="5CB9FF02" w14:textId="77777777" w:rsidR="004A4E52" w:rsidRPr="001C6F19" w:rsidRDefault="004A4E52" w:rsidP="004A4E52">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678D195" w14:textId="77777777" w:rsidR="004A4E52" w:rsidRDefault="004A4E52" w:rsidP="004A4E5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A4247E7" w14:textId="0EA34603" w:rsidR="002D45D6" w:rsidRDefault="00000000" w:rsidP="002D45D6">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Content>
          <w:r w:rsidR="00EE7AE4" w:rsidRPr="008F2D15">
            <w:rPr>
              <w:rFonts w:cstheme="minorHAnsi"/>
            </w:rPr>
            <w:t>1.</w:t>
          </w:r>
        </w:sdtContent>
      </w:sdt>
      <w:r w:rsidR="00A863F3" w:rsidRPr="00A863F3">
        <w:t xml:space="preserve"> </w:t>
      </w:r>
      <w:r w:rsidR="00A863F3" w:rsidRPr="00A863F3">
        <w:rPr>
          <w:rFonts w:eastAsia="Arial" w:cstheme="minorHAnsi"/>
        </w:rPr>
        <w:t>Tiekėjų kvalifikacijos reikalavimai nenustatomi</w:t>
      </w:r>
      <w:r w:rsidR="00015945" w:rsidRPr="0092546C">
        <w:rPr>
          <w:rFonts w:eastAsia="Arial" w:cstheme="minorHAnsi"/>
        </w:rPr>
        <w:t xml:space="preserve">. </w:t>
      </w:r>
      <w:r w:rsidR="00112F92" w:rsidRPr="008F2D15">
        <w:rPr>
          <w:rFonts w:eastAsia="Arial" w:cstheme="minorHAnsi"/>
        </w:rPr>
        <w:t xml:space="preserve"> </w:t>
      </w:r>
    </w:p>
    <w:p w14:paraId="36DEAE49" w14:textId="2E46B95F" w:rsidR="002D45D6" w:rsidRPr="002D45D6" w:rsidRDefault="002D45D6" w:rsidP="002D45D6">
      <w:pPr>
        <w:spacing w:line="240" w:lineRule="auto"/>
        <w:ind w:firstLine="567"/>
        <w:rPr>
          <w:rFonts w:eastAsia="Arial" w:cstheme="minorHAnsi"/>
        </w:rPr>
      </w:pPr>
      <w:r>
        <w:rPr>
          <w:rFonts w:eastAsia="Arial" w:cstheme="minorHAnsi"/>
        </w:rPr>
        <w:t xml:space="preserve">2. </w:t>
      </w:r>
      <w:r w:rsidRPr="00645D83">
        <w:rPr>
          <w:rFonts w:eastAsia="Arial" w:cstheme="minorHAnsi"/>
        </w:rPr>
        <w:t>Perkančioji organizacija nereikalauja, kad tiekėjai laikytųsi kokybės vadybos sistemos ir (arba) aplinkos apsaugos vadybos sistemos standartų.</w:t>
      </w:r>
    </w:p>
    <w:p w14:paraId="0992DB71" w14:textId="28C18D60" w:rsidR="002D45D6" w:rsidRDefault="002D45D6" w:rsidP="00F77A5D">
      <w:pPr>
        <w:spacing w:line="240" w:lineRule="auto"/>
        <w:ind w:firstLine="567"/>
        <w:rPr>
          <w:rFonts w:eastAsia="Arial" w:cstheme="minorHAnsi"/>
        </w:rPr>
      </w:pPr>
    </w:p>
    <w:p w14:paraId="2DF1109B" w14:textId="77777777" w:rsidR="002D45D6" w:rsidRPr="008F2D15" w:rsidRDefault="002D45D6" w:rsidP="00F77A5D">
      <w:pPr>
        <w:spacing w:line="240" w:lineRule="auto"/>
        <w:ind w:firstLine="567"/>
        <w:rPr>
          <w:rFonts w:eastAsia="Arial" w:cstheme="minorHAnsi"/>
        </w:rPr>
      </w:pPr>
    </w:p>
    <w:p w14:paraId="5AF0FD5D" w14:textId="0F7E19FE" w:rsidR="007C483C" w:rsidRPr="00015945" w:rsidRDefault="002D45D6" w:rsidP="00645D83">
      <w:pPr>
        <w:tabs>
          <w:tab w:val="left" w:pos="720"/>
        </w:tabs>
        <w:spacing w:line="240" w:lineRule="auto"/>
        <w:ind w:firstLine="567"/>
        <w:rPr>
          <w:rFonts w:cstheme="minorHAnsi"/>
        </w:rPr>
      </w:pPr>
      <w:r>
        <w:rPr>
          <w:rFonts w:cstheme="minorHAnsi"/>
        </w:rPr>
        <w:tab/>
      </w:r>
    </w:p>
    <w:p w14:paraId="18509532" w14:textId="77777777" w:rsidR="007C483C" w:rsidRDefault="007C483C" w:rsidP="007C483C">
      <w:pPr>
        <w:spacing w:before="60" w:after="60" w:line="256" w:lineRule="auto"/>
        <w:jc w:val="center"/>
        <w:rPr>
          <w:rFonts w:eastAsiaTheme="minorHAnsi" w:cstheme="minorHAnsi"/>
          <w:b/>
          <w:bCs/>
        </w:rPr>
      </w:pPr>
    </w:p>
    <w:tbl>
      <w:tblPr>
        <w:tblStyle w:val="TableGrid3"/>
        <w:tblpPr w:leftFromText="180" w:rightFromText="180" w:horzAnchor="margin" w:tblpY="770"/>
        <w:tblW w:w="5000" w:type="pct"/>
        <w:tblLook w:val="04A0" w:firstRow="1" w:lastRow="0" w:firstColumn="1" w:lastColumn="0" w:noHBand="0" w:noVBand="1"/>
      </w:tblPr>
      <w:tblGrid>
        <w:gridCol w:w="1339"/>
        <w:gridCol w:w="2911"/>
        <w:gridCol w:w="3190"/>
        <w:gridCol w:w="2522"/>
      </w:tblGrid>
      <w:tr w:rsidR="00645D83" w:rsidRPr="00CB20ED" w14:paraId="1C229E3C" w14:textId="77777777" w:rsidTr="00A6472C">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6784F1E" w14:textId="77777777" w:rsidR="00645D83" w:rsidRPr="00F0499F" w:rsidRDefault="00645D83" w:rsidP="00A6472C">
            <w:pPr>
              <w:spacing w:before="60" w:after="60" w:line="256" w:lineRule="auto"/>
              <w:ind w:firstLine="0"/>
              <w:jc w:val="left"/>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0801554" w14:textId="77777777" w:rsidR="00645D83" w:rsidRPr="00CB20ED" w:rsidRDefault="00645D83" w:rsidP="00A6472C">
            <w:pPr>
              <w:spacing w:before="60" w:after="60" w:line="256" w:lineRule="auto"/>
              <w:ind w:firstLine="0"/>
              <w:jc w:val="left"/>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Pr="2F71CD79">
              <w:rPr>
                <w:rStyle w:val="FootnoteReference"/>
                <w:rFonts w:asciiTheme="minorHAnsi" w:hAnsiTheme="minorHAnsi" w:cstheme="minorBidi"/>
                <w:b/>
                <w:bCs/>
                <w:color w:val="000000"/>
                <w:sz w:val="21"/>
                <w:szCs w:val="21"/>
              </w:rPr>
              <w:footnoteReference w:id="2"/>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CBF12C7" w14:textId="77777777" w:rsidR="00645D83" w:rsidRPr="00F0499F" w:rsidRDefault="00645D83" w:rsidP="00A6472C">
            <w:pPr>
              <w:autoSpaceDE w:val="0"/>
              <w:autoSpaceDN w:val="0"/>
              <w:adjustRightInd w:val="0"/>
              <w:ind w:firstLine="0"/>
              <w:jc w:val="left"/>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9403F47" w14:textId="77777777" w:rsidR="00645D83" w:rsidRPr="00CB20ED" w:rsidRDefault="00645D83" w:rsidP="00A6472C">
            <w:pPr>
              <w:autoSpaceDE w:val="0"/>
              <w:autoSpaceDN w:val="0"/>
              <w:adjustRightInd w:val="0"/>
              <w:ind w:firstLine="0"/>
              <w:jc w:val="left"/>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00C83840" w14:textId="77777777" w:rsidR="00645D83" w:rsidRPr="00CB20ED" w:rsidRDefault="00645D83" w:rsidP="00A6472C">
            <w:pPr>
              <w:autoSpaceDE w:val="0"/>
              <w:autoSpaceDN w:val="0"/>
              <w:adjustRightInd w:val="0"/>
              <w:ind w:firstLine="0"/>
              <w:jc w:val="left"/>
              <w:rPr>
                <w:rFonts w:cstheme="minorHAnsi"/>
                <w:b/>
                <w:bCs/>
                <w:color w:val="000000"/>
              </w:rPr>
            </w:pPr>
            <w:r w:rsidRPr="00CB20ED">
              <w:rPr>
                <w:rFonts w:asciiTheme="minorHAnsi" w:eastAsiaTheme="minorHAnsi" w:hAnsiTheme="minorHAnsi" w:cstheme="minorHAnsi"/>
                <w:color w:val="7030A0"/>
                <w:sz w:val="21"/>
                <w:szCs w:val="21"/>
                <w:lang w:eastAsia="en-US"/>
              </w:rPr>
              <w:t>[</w:t>
            </w:r>
            <w:r w:rsidRPr="00CB20ED">
              <w:rPr>
                <w:rFonts w:asciiTheme="minorHAnsi" w:hAnsiTheme="minorHAnsi" w:cstheme="minorHAnsi"/>
                <w:i/>
                <w:iCs/>
                <w:color w:val="7030A0"/>
                <w:sz w:val="21"/>
                <w:szCs w:val="21"/>
              </w:rPr>
              <w:t>apraš</w:t>
            </w:r>
            <w:r>
              <w:rPr>
                <w:rFonts w:asciiTheme="minorHAnsi" w:hAnsiTheme="minorHAnsi" w:cstheme="minorHAnsi"/>
                <w:i/>
                <w:iCs/>
                <w:color w:val="7030A0"/>
                <w:sz w:val="21"/>
                <w:szCs w:val="21"/>
              </w:rPr>
              <w:t>oma</w:t>
            </w:r>
            <w:r w:rsidRPr="00CB20ED">
              <w:rPr>
                <w:rFonts w:asciiTheme="minorHAnsi" w:hAnsiTheme="minorHAnsi" w:cstheme="minorHAnsi"/>
                <w:i/>
                <w:iCs/>
                <w:color w:val="7030A0"/>
                <w:sz w:val="21"/>
                <w:szCs w:val="21"/>
              </w:rPr>
              <w:t xml:space="preserve"> prie kiekvieno reikalavimo atskirai]</w:t>
            </w:r>
          </w:p>
        </w:tc>
      </w:tr>
      <w:tr w:rsidR="00645D83" w:rsidRPr="00CB20ED" w14:paraId="05202955" w14:textId="77777777" w:rsidTr="00A6472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D1300" w14:textId="77777777" w:rsidR="00645D83" w:rsidRPr="00CB20ED" w:rsidRDefault="00645D83">
            <w:pPr>
              <w:pStyle w:val="ListParagraph"/>
              <w:numPr>
                <w:ilvl w:val="0"/>
                <w:numId w:val="8"/>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6EDCFA" w14:textId="77777777" w:rsidR="00645D83" w:rsidRPr="00CB20ED" w:rsidRDefault="00645D83" w:rsidP="00A6472C">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645D83" w:rsidRPr="00CB20ED" w14:paraId="758ECB99" w14:textId="77777777" w:rsidTr="00A6472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E526F" w14:textId="77777777" w:rsidR="00645D83" w:rsidRPr="00CB20ED" w:rsidRDefault="00645D83" w:rsidP="00A6472C">
            <w:pPr>
              <w:pStyle w:val="ListParagraph"/>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150D3AC7" w14:textId="02C2A0AC" w:rsidR="00645D83" w:rsidRPr="00CB20ED" w:rsidRDefault="00B00F90" w:rsidP="00AF0F07">
            <w:pPr>
              <w:autoSpaceDE w:val="0"/>
              <w:autoSpaceDN w:val="0"/>
              <w:adjustRightInd w:val="0"/>
              <w:ind w:firstLine="0"/>
              <w:rPr>
                <w:rFonts w:asciiTheme="minorHAnsi" w:hAnsiTheme="minorHAnsi" w:cstheme="minorHAnsi"/>
                <w:color w:val="000000"/>
                <w:sz w:val="21"/>
                <w:szCs w:val="21"/>
              </w:rPr>
            </w:pPr>
            <w:r w:rsidRPr="00B00F90">
              <w:rPr>
                <w:rFonts w:asciiTheme="minorHAnsi" w:hAnsiTheme="minorHAnsi" w:cstheme="minorHAnsi"/>
                <w:color w:val="000000"/>
                <w:sz w:val="21"/>
                <w:szCs w:val="21"/>
              </w:rPr>
              <w:t>Nenustatoma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28F99EC0" w14:textId="4CF6C744" w:rsidR="00B00F90" w:rsidRDefault="00B00F90" w:rsidP="00AF0F07">
            <w:pPr>
              <w:autoSpaceDE w:val="0"/>
              <w:autoSpaceDN w:val="0"/>
              <w:adjustRightInd w:val="0"/>
              <w:ind w:firstLine="0"/>
              <w:rPr>
                <w:rFonts w:asciiTheme="minorHAnsi" w:hAnsiTheme="minorHAnsi" w:cstheme="minorHAnsi"/>
                <w:color w:val="000000"/>
                <w:sz w:val="21"/>
                <w:szCs w:val="21"/>
              </w:rPr>
            </w:pPr>
            <w:r w:rsidRPr="00B00F90">
              <w:rPr>
                <w:rFonts w:asciiTheme="minorHAnsi" w:hAnsiTheme="minorHAnsi" w:cstheme="minorHAnsi"/>
                <w:color w:val="000000"/>
                <w:sz w:val="21"/>
                <w:szCs w:val="21"/>
              </w:rPr>
              <w:t xml:space="preserve">Nereikalaujama </w:t>
            </w:r>
          </w:p>
          <w:p w14:paraId="7DC46BEE" w14:textId="77777777" w:rsidR="00B00F90" w:rsidRDefault="00B00F90" w:rsidP="00AF0F07">
            <w:pPr>
              <w:autoSpaceDE w:val="0"/>
              <w:autoSpaceDN w:val="0"/>
              <w:adjustRightInd w:val="0"/>
              <w:ind w:firstLine="0"/>
              <w:rPr>
                <w:rFonts w:asciiTheme="minorHAnsi" w:hAnsiTheme="minorHAnsi" w:cstheme="minorHAnsi"/>
                <w:color w:val="000000"/>
                <w:sz w:val="21"/>
                <w:szCs w:val="21"/>
              </w:rPr>
            </w:pPr>
          </w:p>
          <w:p w14:paraId="4C1BF25E" w14:textId="77777777" w:rsidR="00B00F90" w:rsidRDefault="00B00F90" w:rsidP="00AF0F07">
            <w:pPr>
              <w:autoSpaceDE w:val="0"/>
              <w:autoSpaceDN w:val="0"/>
              <w:adjustRightInd w:val="0"/>
              <w:ind w:firstLine="0"/>
              <w:rPr>
                <w:rFonts w:asciiTheme="minorHAnsi" w:hAnsiTheme="minorHAnsi" w:cstheme="minorHAnsi"/>
                <w:color w:val="000000"/>
                <w:sz w:val="21"/>
                <w:szCs w:val="21"/>
              </w:rPr>
            </w:pPr>
          </w:p>
          <w:p w14:paraId="6885E8BF" w14:textId="77777777" w:rsidR="00B00F90" w:rsidRDefault="00B00F90" w:rsidP="00AF0F07">
            <w:pPr>
              <w:autoSpaceDE w:val="0"/>
              <w:autoSpaceDN w:val="0"/>
              <w:adjustRightInd w:val="0"/>
              <w:ind w:firstLine="0"/>
              <w:rPr>
                <w:rFonts w:asciiTheme="minorHAnsi" w:hAnsiTheme="minorHAnsi" w:cstheme="minorHAnsi"/>
                <w:color w:val="000000"/>
                <w:sz w:val="21"/>
                <w:szCs w:val="21"/>
              </w:rPr>
            </w:pPr>
          </w:p>
          <w:p w14:paraId="37949E97" w14:textId="4DB2F790" w:rsidR="00B00F90" w:rsidRPr="00746340" w:rsidRDefault="00B00F90" w:rsidP="00AF0F07">
            <w:pPr>
              <w:autoSpaceDE w:val="0"/>
              <w:autoSpaceDN w:val="0"/>
              <w:adjustRightInd w:val="0"/>
              <w:ind w:firstLine="0"/>
              <w:rPr>
                <w:rFonts w:asciiTheme="minorHAnsi" w:hAnsiTheme="minorHAnsi" w:cstheme="minorHAnsi"/>
                <w:color w:val="000000"/>
                <w:sz w:val="21"/>
                <w:szCs w:val="21"/>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4C678" w14:textId="77777777" w:rsidR="00645D83" w:rsidRPr="00CB20ED" w:rsidRDefault="00645D83" w:rsidP="00A6472C">
            <w:pPr>
              <w:autoSpaceDE w:val="0"/>
              <w:autoSpaceDN w:val="0"/>
              <w:adjustRightInd w:val="0"/>
              <w:rPr>
                <w:rFonts w:asciiTheme="minorHAnsi" w:hAnsiTheme="minorHAnsi" w:cstheme="minorHAnsi"/>
                <w:color w:val="000000"/>
                <w:sz w:val="21"/>
                <w:szCs w:val="21"/>
              </w:rPr>
            </w:pPr>
          </w:p>
        </w:tc>
      </w:tr>
      <w:tr w:rsidR="00645D83" w:rsidRPr="00CB20ED" w14:paraId="68CA8BF0" w14:textId="77777777" w:rsidTr="00A6472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59CE7" w14:textId="77777777" w:rsidR="00645D83" w:rsidRPr="00CB20ED" w:rsidRDefault="00645D83" w:rsidP="00A6472C">
            <w:pPr>
              <w:pStyle w:val="ListParagraph"/>
              <w:spacing w:before="60" w:after="60" w:line="257" w:lineRule="auto"/>
              <w:ind w:left="0"/>
              <w:jc w:val="center"/>
              <w:rPr>
                <w:rFonts w:eastAsiaTheme="minorHAnsi" w:cstheme="minorHAnsi"/>
              </w:rPr>
            </w:pPr>
            <w:r>
              <w:rPr>
                <w:rFonts w:eastAsiaTheme="minorHAnsi" w:cstheme="minorHAnsi"/>
              </w:rPr>
              <w:t>...</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7801082E" w14:textId="77777777" w:rsidR="00645D83" w:rsidRPr="00CB20ED" w:rsidRDefault="00645D83" w:rsidP="00A6472C">
            <w:pPr>
              <w:autoSpaceDE w:val="0"/>
              <w:autoSpaceDN w:val="0"/>
              <w:adjustRightInd w:val="0"/>
              <w:rPr>
                <w:rFonts w:cstheme="minorHAnsi"/>
                <w:color w:val="000000"/>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5AA3CABE" w14:textId="77777777" w:rsidR="00645D83" w:rsidRPr="00746340" w:rsidRDefault="00645D83" w:rsidP="00A6472C">
            <w:pPr>
              <w:autoSpaceDE w:val="0"/>
              <w:autoSpaceDN w:val="0"/>
              <w:adjustRightInd w:val="0"/>
              <w:rPr>
                <w:rFonts w:asciiTheme="minorHAnsi" w:hAnsiTheme="minorHAnsi" w:cstheme="minorHAnsi"/>
                <w:color w:val="000000"/>
                <w:sz w:val="21"/>
                <w:szCs w:val="21"/>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5B982" w14:textId="77777777" w:rsidR="00645D83" w:rsidRPr="00CB20ED" w:rsidRDefault="00645D83" w:rsidP="00A6472C">
            <w:pPr>
              <w:autoSpaceDE w:val="0"/>
              <w:autoSpaceDN w:val="0"/>
              <w:adjustRightInd w:val="0"/>
              <w:rPr>
                <w:rFonts w:cstheme="minorHAnsi"/>
                <w:color w:val="000000"/>
              </w:rPr>
            </w:pPr>
          </w:p>
        </w:tc>
      </w:tr>
      <w:tr w:rsidR="00645D83" w:rsidRPr="00CB20ED" w14:paraId="08760B01" w14:textId="77777777" w:rsidTr="00A6472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75C9D" w14:textId="77777777" w:rsidR="00645D83" w:rsidRPr="00F0499F" w:rsidRDefault="00645D83">
            <w:pPr>
              <w:pStyle w:val="ListParagraph"/>
              <w:numPr>
                <w:ilvl w:val="0"/>
                <w:numId w:val="8"/>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8D87D" w14:textId="77777777" w:rsidR="00645D83" w:rsidRPr="00746340" w:rsidRDefault="00645D83" w:rsidP="00A6472C">
            <w:pPr>
              <w:autoSpaceDE w:val="0"/>
              <w:autoSpaceDN w:val="0"/>
              <w:adjustRightInd w:val="0"/>
              <w:ind w:firstLine="0"/>
              <w:rPr>
                <w:rFonts w:asciiTheme="minorHAnsi" w:hAnsiTheme="minorHAnsi" w:cstheme="minorHAnsi"/>
                <w:b/>
                <w:bCs/>
                <w:color w:val="000000"/>
                <w:sz w:val="21"/>
                <w:szCs w:val="21"/>
              </w:rPr>
            </w:pPr>
            <w:r w:rsidRPr="00746340">
              <w:rPr>
                <w:rFonts w:asciiTheme="minorHAnsi" w:hAnsiTheme="minorHAnsi" w:cstheme="minorHAnsi"/>
                <w:b/>
                <w:bCs/>
                <w:color w:val="000000"/>
                <w:sz w:val="21"/>
                <w:szCs w:val="21"/>
              </w:rPr>
              <w:t>Finansinis</w:t>
            </w:r>
            <w:r w:rsidRPr="00746340">
              <w:rPr>
                <w:rFonts w:asciiTheme="minorHAnsi" w:hAnsiTheme="minorHAnsi" w:cstheme="minorHAnsi"/>
                <w:color w:val="000000"/>
                <w:sz w:val="21"/>
                <w:szCs w:val="21"/>
              </w:rPr>
              <w:t xml:space="preserve"> </w:t>
            </w:r>
            <w:r w:rsidRPr="00746340">
              <w:rPr>
                <w:rFonts w:asciiTheme="minorHAnsi" w:hAnsiTheme="minorHAnsi" w:cstheme="minorHAnsi"/>
                <w:b/>
                <w:bCs/>
                <w:color w:val="000000"/>
                <w:sz w:val="21"/>
                <w:szCs w:val="21"/>
              </w:rPr>
              <w:t>ir ekonominis pajėgumas</w:t>
            </w:r>
          </w:p>
        </w:tc>
      </w:tr>
      <w:tr w:rsidR="00645D83" w:rsidRPr="00CB20ED" w14:paraId="29E56210" w14:textId="77777777" w:rsidTr="00A6472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0E5CD" w14:textId="77777777" w:rsidR="00645D83" w:rsidRPr="00F0499F" w:rsidRDefault="00645D83">
            <w:pPr>
              <w:pStyle w:val="ListParagraph"/>
              <w:numPr>
                <w:ilvl w:val="1"/>
                <w:numId w:val="8"/>
              </w:numPr>
              <w:spacing w:before="60" w:after="60" w:line="257" w:lineRule="auto"/>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58CCCB67" w14:textId="1D9CABAD" w:rsidR="00645D83" w:rsidRPr="00F0499F" w:rsidRDefault="00AF0F07" w:rsidP="00AF0F07">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Nenustatoma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43A417C4" w14:textId="48B73CA5" w:rsidR="00645D83" w:rsidRPr="00746340" w:rsidRDefault="009D2D1F" w:rsidP="009D2D1F">
            <w:pPr>
              <w:autoSpaceDE w:val="0"/>
              <w:autoSpaceDN w:val="0"/>
              <w:adjustRightInd w:val="0"/>
              <w:ind w:firstLine="0"/>
              <w:rPr>
                <w:rFonts w:asciiTheme="minorHAnsi" w:hAnsiTheme="minorHAnsi" w:cstheme="minorHAnsi"/>
                <w:color w:val="000000"/>
                <w:sz w:val="21"/>
                <w:szCs w:val="21"/>
              </w:rPr>
            </w:pPr>
            <w:r w:rsidRPr="00746340">
              <w:rPr>
                <w:rFonts w:asciiTheme="minorHAnsi" w:hAnsiTheme="minorHAnsi" w:cstheme="minorHAnsi"/>
                <w:color w:val="000000"/>
                <w:sz w:val="21"/>
                <w:szCs w:val="21"/>
              </w:rPr>
              <w:t>Nereikalaujama</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0A2E2" w14:textId="77777777" w:rsidR="00645D83" w:rsidRPr="00CB20ED" w:rsidRDefault="00645D83" w:rsidP="00A6472C">
            <w:pPr>
              <w:autoSpaceDE w:val="0"/>
              <w:autoSpaceDN w:val="0"/>
              <w:adjustRightInd w:val="0"/>
              <w:rPr>
                <w:rFonts w:cstheme="minorHAnsi"/>
                <w:color w:val="000000"/>
              </w:rPr>
            </w:pPr>
          </w:p>
        </w:tc>
      </w:tr>
      <w:tr w:rsidR="00645D83" w:rsidRPr="00CB20ED" w14:paraId="699E0BE6" w14:textId="77777777" w:rsidTr="00A6472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EFCEDC" w14:textId="77777777" w:rsidR="00645D83" w:rsidRPr="00CB20ED" w:rsidRDefault="00645D83" w:rsidP="00A6472C">
            <w:pPr>
              <w:spacing w:before="60" w:after="60" w:line="257" w:lineRule="auto"/>
              <w:jc w:val="center"/>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0DDFBFF7" w14:textId="77777777" w:rsidR="00645D83" w:rsidRPr="00CB20ED" w:rsidRDefault="00645D83" w:rsidP="00A6472C">
            <w:pPr>
              <w:autoSpaceDE w:val="0"/>
              <w:autoSpaceDN w:val="0"/>
              <w:adjustRightInd w:val="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5BD42BBD" w14:textId="77777777" w:rsidR="00645D83" w:rsidRPr="00746340" w:rsidRDefault="00645D83" w:rsidP="00A6472C">
            <w:pPr>
              <w:autoSpaceDE w:val="0"/>
              <w:autoSpaceDN w:val="0"/>
              <w:adjustRightInd w:val="0"/>
              <w:rPr>
                <w:rFonts w:asciiTheme="minorHAnsi" w:hAnsiTheme="minorHAnsi" w:cstheme="minorHAnsi"/>
                <w:color w:val="000000"/>
                <w:sz w:val="21"/>
                <w:szCs w:val="21"/>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ED6A9" w14:textId="77777777" w:rsidR="00645D83" w:rsidRPr="00CB20ED" w:rsidRDefault="00645D83" w:rsidP="00A6472C">
            <w:pPr>
              <w:autoSpaceDE w:val="0"/>
              <w:autoSpaceDN w:val="0"/>
              <w:adjustRightInd w:val="0"/>
              <w:rPr>
                <w:rFonts w:asciiTheme="minorHAnsi" w:hAnsiTheme="minorHAnsi" w:cstheme="minorHAnsi"/>
                <w:color w:val="000000"/>
                <w:sz w:val="21"/>
                <w:szCs w:val="21"/>
              </w:rPr>
            </w:pPr>
          </w:p>
        </w:tc>
      </w:tr>
      <w:tr w:rsidR="00645D83" w:rsidRPr="00CB20ED" w14:paraId="04BCB639" w14:textId="77777777" w:rsidTr="00A6472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B7628" w14:textId="77777777" w:rsidR="00645D83" w:rsidRPr="00CB20ED" w:rsidRDefault="00645D83">
            <w:pPr>
              <w:pStyle w:val="ListParagraph"/>
              <w:numPr>
                <w:ilvl w:val="0"/>
                <w:numId w:val="8"/>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0C32F" w14:textId="77777777" w:rsidR="00645D83" w:rsidRPr="00746340" w:rsidRDefault="00645D83" w:rsidP="00A6472C">
            <w:pPr>
              <w:autoSpaceDE w:val="0"/>
              <w:autoSpaceDN w:val="0"/>
              <w:adjustRightInd w:val="0"/>
              <w:ind w:firstLine="0"/>
              <w:rPr>
                <w:rFonts w:asciiTheme="minorHAnsi" w:hAnsiTheme="minorHAnsi" w:cstheme="minorHAnsi"/>
                <w:b/>
                <w:bCs/>
                <w:color w:val="000000"/>
                <w:sz w:val="21"/>
                <w:szCs w:val="21"/>
              </w:rPr>
            </w:pPr>
            <w:r w:rsidRPr="00746340">
              <w:rPr>
                <w:rFonts w:asciiTheme="minorHAnsi" w:hAnsiTheme="minorHAnsi" w:cstheme="minorHAnsi"/>
                <w:b/>
                <w:bCs/>
                <w:color w:val="000000"/>
                <w:sz w:val="21"/>
                <w:szCs w:val="21"/>
              </w:rPr>
              <w:t>Techninis ir profesinis pajėgumas</w:t>
            </w:r>
          </w:p>
        </w:tc>
      </w:tr>
      <w:tr w:rsidR="009D2D1F" w:rsidRPr="00CB20ED" w14:paraId="7EC5E7BF" w14:textId="77777777" w:rsidTr="00A6472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75B82" w14:textId="77777777" w:rsidR="009D2D1F" w:rsidRPr="00CB20ED" w:rsidRDefault="009D2D1F">
            <w:pPr>
              <w:pStyle w:val="ListParagraph"/>
              <w:numPr>
                <w:ilvl w:val="1"/>
                <w:numId w:val="8"/>
              </w:numPr>
              <w:spacing w:before="60" w:after="60" w:line="257" w:lineRule="auto"/>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6D6E69E8" w14:textId="10424F2F" w:rsidR="009D2D1F" w:rsidRPr="00CB20ED" w:rsidRDefault="009D2D1F" w:rsidP="009D2D1F">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Nenustatoma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3FE1E7C3" w14:textId="5AE47226" w:rsidR="009D2D1F" w:rsidRPr="00746340" w:rsidRDefault="009D2D1F" w:rsidP="009D2D1F">
            <w:pPr>
              <w:autoSpaceDE w:val="0"/>
              <w:autoSpaceDN w:val="0"/>
              <w:adjustRightInd w:val="0"/>
              <w:ind w:firstLine="0"/>
              <w:rPr>
                <w:rFonts w:asciiTheme="minorHAnsi" w:hAnsiTheme="minorHAnsi" w:cstheme="minorHAnsi"/>
                <w:color w:val="000000"/>
                <w:sz w:val="21"/>
                <w:szCs w:val="21"/>
              </w:rPr>
            </w:pPr>
            <w:r w:rsidRPr="00746340">
              <w:rPr>
                <w:rFonts w:asciiTheme="minorHAnsi" w:hAnsiTheme="minorHAnsi" w:cstheme="minorHAnsi"/>
                <w:color w:val="000000"/>
                <w:sz w:val="21"/>
                <w:szCs w:val="21"/>
              </w:rPr>
              <w:t>Nereikalaujama</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4EEB1" w14:textId="77777777" w:rsidR="009D2D1F" w:rsidRPr="00CB20ED" w:rsidRDefault="009D2D1F" w:rsidP="009D2D1F">
            <w:pPr>
              <w:autoSpaceDE w:val="0"/>
              <w:autoSpaceDN w:val="0"/>
              <w:adjustRightInd w:val="0"/>
              <w:rPr>
                <w:rFonts w:asciiTheme="minorHAnsi" w:hAnsiTheme="minorHAnsi" w:cstheme="minorHAnsi"/>
                <w:color w:val="000000"/>
                <w:sz w:val="21"/>
                <w:szCs w:val="21"/>
              </w:rPr>
            </w:pPr>
          </w:p>
        </w:tc>
      </w:tr>
      <w:tr w:rsidR="009D2D1F" w:rsidRPr="00CB20ED" w14:paraId="161309D4" w14:textId="77777777" w:rsidTr="00A6472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8765D" w14:textId="77777777" w:rsidR="009D2D1F" w:rsidRPr="00CB20ED" w:rsidRDefault="009D2D1F">
            <w:pPr>
              <w:pStyle w:val="ListParagraph"/>
              <w:numPr>
                <w:ilvl w:val="1"/>
                <w:numId w:val="8"/>
              </w:numPr>
              <w:spacing w:before="60" w:after="60" w:line="257" w:lineRule="auto"/>
              <w:ind w:left="357" w:hanging="357"/>
              <w:jc w:val="righ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17786" w14:textId="213DF8DB" w:rsidR="009D2D1F" w:rsidRPr="00746340" w:rsidRDefault="00805A47" w:rsidP="009D2D1F">
            <w:pPr>
              <w:autoSpaceDE w:val="0"/>
              <w:autoSpaceDN w:val="0"/>
              <w:adjustRightInd w:val="0"/>
              <w:ind w:firstLine="0"/>
              <w:rPr>
                <w:rFonts w:asciiTheme="minorHAnsi" w:hAnsiTheme="minorHAnsi" w:cstheme="minorHAnsi"/>
                <w:b/>
                <w:bCs/>
                <w:color w:val="000000"/>
                <w:sz w:val="21"/>
                <w:szCs w:val="21"/>
              </w:rPr>
            </w:pPr>
            <w:r w:rsidRPr="00746340">
              <w:rPr>
                <w:rFonts w:asciiTheme="minorHAnsi" w:hAnsiTheme="minorHAnsi" w:cstheme="minorHAnsi"/>
                <w:b/>
                <w:bCs/>
                <w:color w:val="000000"/>
                <w:sz w:val="21"/>
                <w:szCs w:val="21"/>
              </w:rPr>
              <w:t>Aplinkos apsaugos vadybos priemonės:</w:t>
            </w:r>
          </w:p>
        </w:tc>
      </w:tr>
      <w:tr w:rsidR="009D2D1F" w:rsidRPr="00CB20ED" w14:paraId="1891577E" w14:textId="77777777" w:rsidTr="00B00F90">
        <w:trPr>
          <w:trHeight w:val="528"/>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6CBBB1" w14:textId="77777777" w:rsidR="009D2D1F" w:rsidRPr="00CB20ED" w:rsidRDefault="009D2D1F" w:rsidP="009D2D1F">
            <w:pPr>
              <w:spacing w:before="60" w:after="60" w:line="257" w:lineRule="auto"/>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3.2.1</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2D695F8D" w14:textId="470312C3" w:rsidR="00805A47" w:rsidRPr="00805A47" w:rsidRDefault="00805A47" w:rsidP="00B00F90">
            <w:pPr>
              <w:autoSpaceDE w:val="0"/>
              <w:autoSpaceDN w:val="0"/>
              <w:adjustRightInd w:val="0"/>
              <w:ind w:firstLine="0"/>
              <w:rPr>
                <w:rFonts w:asciiTheme="minorHAnsi" w:hAnsiTheme="minorHAnsi" w:cstheme="minorHAnsi"/>
                <w:sz w:val="21"/>
                <w:szCs w:val="21"/>
              </w:rPr>
            </w:pPr>
            <w:r>
              <w:rPr>
                <w:rFonts w:asciiTheme="minorHAnsi" w:hAnsiTheme="minorHAnsi" w:cstheme="minorHAnsi"/>
                <w:color w:val="000000"/>
                <w:sz w:val="21"/>
                <w:szCs w:val="21"/>
              </w:rPr>
              <w:t>Nenustatoma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1CB4D771" w14:textId="399ACDC6" w:rsidR="00805A47" w:rsidRPr="00746340" w:rsidRDefault="00805A47" w:rsidP="009D2D1F">
            <w:pPr>
              <w:autoSpaceDE w:val="0"/>
              <w:autoSpaceDN w:val="0"/>
              <w:adjustRightInd w:val="0"/>
              <w:ind w:firstLine="0"/>
              <w:rPr>
                <w:rFonts w:asciiTheme="minorHAnsi" w:hAnsiTheme="minorHAnsi" w:cstheme="minorHAnsi"/>
                <w:color w:val="000000"/>
                <w:sz w:val="21"/>
                <w:szCs w:val="21"/>
              </w:rPr>
            </w:pPr>
            <w:r w:rsidRPr="00746340">
              <w:rPr>
                <w:rFonts w:asciiTheme="minorHAnsi" w:hAnsiTheme="minorHAnsi" w:cstheme="minorHAnsi"/>
                <w:color w:val="000000"/>
                <w:sz w:val="21"/>
                <w:szCs w:val="21"/>
              </w:rPr>
              <w:t>Nereikalaujama</w:t>
            </w:r>
          </w:p>
          <w:p w14:paraId="54436C33" w14:textId="77777777" w:rsidR="00805A47" w:rsidRPr="00746340" w:rsidRDefault="00805A47" w:rsidP="009D2D1F">
            <w:pPr>
              <w:autoSpaceDE w:val="0"/>
              <w:autoSpaceDN w:val="0"/>
              <w:adjustRightInd w:val="0"/>
              <w:ind w:firstLine="0"/>
              <w:rPr>
                <w:rFonts w:asciiTheme="minorHAnsi" w:hAnsiTheme="minorHAnsi" w:cstheme="minorHAnsi"/>
                <w:color w:val="000000"/>
                <w:sz w:val="21"/>
                <w:szCs w:val="21"/>
              </w:rPr>
            </w:pPr>
          </w:p>
          <w:p w14:paraId="3F47685C" w14:textId="77777777" w:rsidR="00805A47" w:rsidRPr="00746340" w:rsidRDefault="009D2D1F" w:rsidP="009D2D1F">
            <w:pPr>
              <w:autoSpaceDE w:val="0"/>
              <w:autoSpaceDN w:val="0"/>
              <w:adjustRightInd w:val="0"/>
              <w:ind w:firstLine="0"/>
              <w:rPr>
                <w:rFonts w:asciiTheme="minorHAnsi" w:hAnsiTheme="minorHAnsi" w:cstheme="minorHAnsi"/>
                <w:color w:val="000000"/>
                <w:sz w:val="21"/>
                <w:szCs w:val="21"/>
              </w:rPr>
            </w:pPr>
            <w:r w:rsidRPr="00746340">
              <w:rPr>
                <w:rFonts w:asciiTheme="minorHAnsi" w:hAnsiTheme="minorHAnsi" w:cstheme="minorHAnsi"/>
                <w:color w:val="000000"/>
                <w:sz w:val="21"/>
                <w:szCs w:val="21"/>
              </w:rPr>
              <w:t xml:space="preserve"> </w:t>
            </w:r>
          </w:p>
          <w:p w14:paraId="681C4303" w14:textId="77777777" w:rsidR="00805A47" w:rsidRPr="00746340" w:rsidRDefault="00805A47" w:rsidP="009D2D1F">
            <w:pPr>
              <w:autoSpaceDE w:val="0"/>
              <w:autoSpaceDN w:val="0"/>
              <w:adjustRightInd w:val="0"/>
              <w:ind w:firstLine="0"/>
              <w:rPr>
                <w:rFonts w:asciiTheme="minorHAnsi" w:hAnsiTheme="minorHAnsi" w:cstheme="minorHAnsi"/>
                <w:color w:val="000000"/>
                <w:sz w:val="21"/>
                <w:szCs w:val="21"/>
              </w:rPr>
            </w:pPr>
          </w:p>
          <w:p w14:paraId="5A721E1B" w14:textId="77777777" w:rsidR="00D80936" w:rsidRPr="00746340" w:rsidRDefault="00D80936" w:rsidP="009D2D1F">
            <w:pPr>
              <w:autoSpaceDE w:val="0"/>
              <w:autoSpaceDN w:val="0"/>
              <w:adjustRightInd w:val="0"/>
              <w:ind w:firstLine="0"/>
              <w:rPr>
                <w:rFonts w:asciiTheme="minorHAnsi" w:hAnsiTheme="minorHAnsi" w:cstheme="minorHAnsi"/>
                <w:color w:val="000000"/>
                <w:sz w:val="21"/>
                <w:szCs w:val="21"/>
              </w:rPr>
            </w:pPr>
          </w:p>
          <w:p w14:paraId="4CD27E09" w14:textId="77777777" w:rsidR="009D2D1F" w:rsidRPr="00746340" w:rsidRDefault="009D2D1F" w:rsidP="009D2D1F">
            <w:pPr>
              <w:autoSpaceDE w:val="0"/>
              <w:autoSpaceDN w:val="0"/>
              <w:adjustRightInd w:val="0"/>
              <w:ind w:firstLine="0"/>
              <w:rPr>
                <w:rFonts w:asciiTheme="minorHAnsi" w:hAnsiTheme="minorHAnsi" w:cstheme="minorHAnsi"/>
                <w:color w:val="000000"/>
                <w:sz w:val="21"/>
                <w:szCs w:val="21"/>
              </w:rPr>
            </w:pPr>
          </w:p>
          <w:p w14:paraId="3E836D94" w14:textId="74931C2A" w:rsidR="00D80936" w:rsidRPr="00746340" w:rsidRDefault="00D80936" w:rsidP="009D2D1F">
            <w:pPr>
              <w:autoSpaceDE w:val="0"/>
              <w:autoSpaceDN w:val="0"/>
              <w:adjustRightInd w:val="0"/>
              <w:ind w:firstLine="0"/>
              <w:rPr>
                <w:rFonts w:asciiTheme="minorHAnsi" w:hAnsiTheme="minorHAnsi" w:cstheme="minorHAnsi"/>
                <w:color w:val="000000"/>
                <w:sz w:val="21"/>
                <w:szCs w:val="21"/>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F99EF" w14:textId="77777777" w:rsidR="009D2D1F" w:rsidRPr="00CB20ED" w:rsidRDefault="009D2D1F" w:rsidP="009D2D1F">
            <w:pPr>
              <w:autoSpaceDE w:val="0"/>
              <w:autoSpaceDN w:val="0"/>
              <w:adjustRightInd w:val="0"/>
              <w:ind w:firstLine="0"/>
              <w:rPr>
                <w:rFonts w:asciiTheme="minorHAnsi" w:hAnsiTheme="minorHAnsi" w:cstheme="minorHAnsi"/>
                <w:color w:val="000000"/>
                <w:sz w:val="21"/>
                <w:szCs w:val="21"/>
              </w:rPr>
            </w:pPr>
          </w:p>
        </w:tc>
      </w:tr>
      <w:tr w:rsidR="009D2D1F" w:rsidRPr="00CB20ED" w14:paraId="2527D9A3" w14:textId="77777777" w:rsidTr="00A6472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6454E" w14:textId="4AAC5F08" w:rsidR="009D2D1F" w:rsidRPr="00CB20ED" w:rsidRDefault="009D2D1F" w:rsidP="009D2D1F">
            <w:pPr>
              <w:spacing w:before="60" w:after="60" w:line="257" w:lineRule="auto"/>
              <w:jc w:val="center"/>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292D9495" w14:textId="77777777" w:rsidR="009D2D1F" w:rsidRPr="00CB20ED" w:rsidRDefault="009D2D1F" w:rsidP="009D2D1F">
            <w:pPr>
              <w:autoSpaceDE w:val="0"/>
              <w:autoSpaceDN w:val="0"/>
              <w:adjustRightInd w:val="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54A9EA66" w14:textId="77777777" w:rsidR="009D2D1F" w:rsidRPr="00CB20ED" w:rsidRDefault="009D2D1F" w:rsidP="009D2D1F">
            <w:pPr>
              <w:autoSpaceDE w:val="0"/>
              <w:autoSpaceDN w:val="0"/>
              <w:adjustRightInd w:val="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9235D5" w14:textId="77777777" w:rsidR="009D2D1F" w:rsidRPr="00CB20ED" w:rsidRDefault="009D2D1F" w:rsidP="009D2D1F">
            <w:pPr>
              <w:autoSpaceDE w:val="0"/>
              <w:autoSpaceDN w:val="0"/>
              <w:adjustRightInd w:val="0"/>
              <w:rPr>
                <w:rFonts w:asciiTheme="minorHAnsi" w:hAnsiTheme="minorHAnsi" w:cstheme="minorHAnsi"/>
                <w:color w:val="000000"/>
                <w:sz w:val="21"/>
                <w:szCs w:val="21"/>
              </w:rPr>
            </w:pPr>
          </w:p>
        </w:tc>
      </w:tr>
    </w:tbl>
    <w:p w14:paraId="529C9174" w14:textId="77777777" w:rsidR="006076CE" w:rsidRPr="006076CE" w:rsidRDefault="006076CE" w:rsidP="00B47744">
      <w:pPr>
        <w:ind w:firstLine="0"/>
        <w:rPr>
          <w:rFonts w:eastAsiaTheme="minorHAnsi" w:cstheme="minorHAnsi"/>
        </w:rPr>
      </w:pPr>
    </w:p>
    <w:p w14:paraId="13F941B9" w14:textId="77777777" w:rsidR="006076CE" w:rsidRPr="006076CE" w:rsidRDefault="006076CE" w:rsidP="006076CE">
      <w:pPr>
        <w:rPr>
          <w:rFonts w:eastAsiaTheme="minorHAnsi" w:cstheme="minorHAnsi"/>
        </w:rPr>
      </w:pPr>
    </w:p>
    <w:p w14:paraId="3D0CA56B" w14:textId="52E888A4" w:rsidR="006076CE" w:rsidRPr="006076CE" w:rsidRDefault="006076CE" w:rsidP="006076CE">
      <w:pPr>
        <w:rPr>
          <w:rFonts w:eastAsiaTheme="minorHAnsi" w:cstheme="minorHAnsi"/>
        </w:rPr>
      </w:pPr>
      <w:r>
        <w:rPr>
          <w:rFonts w:eastAsiaTheme="minorHAnsi" w:cstheme="minorHAnsi"/>
        </w:rPr>
        <w:t>J</w:t>
      </w:r>
      <w:r w:rsidRPr="006076CE">
        <w:rPr>
          <w:rFonts w:eastAsiaTheme="minorHAnsi" w:cstheme="minorHAnsi"/>
        </w:rPr>
        <w:t>eigu pasiūlymą teikia ūkio subjektų grupė – reikalavimą turi atitikti kiekvienas ūkio subjektų grupės narys</w:t>
      </w:r>
      <w:r w:rsidR="00B47744">
        <w:rPr>
          <w:rFonts w:eastAsiaTheme="minorHAnsi" w:cstheme="minorHAnsi"/>
        </w:rPr>
        <w:t xml:space="preserve">            </w:t>
      </w:r>
      <w:r w:rsidRPr="006076CE">
        <w:rPr>
          <w:rFonts w:eastAsiaTheme="minorHAnsi" w:cstheme="minorHAnsi"/>
        </w:rPr>
        <w:t xml:space="preserve"> (-</w:t>
      </w:r>
      <w:proofErr w:type="spellStart"/>
      <w:r w:rsidRPr="006076CE">
        <w:rPr>
          <w:rFonts w:eastAsiaTheme="minorHAnsi" w:cstheme="minorHAnsi"/>
        </w:rPr>
        <w:t>iai</w:t>
      </w:r>
      <w:proofErr w:type="spellEnd"/>
      <w:r w:rsidRPr="006076CE">
        <w:rPr>
          <w:rFonts w:eastAsiaTheme="minorHAnsi" w:cstheme="minorHAnsi"/>
        </w:rPr>
        <w:t>), pagal jų prisiimamus įsipareigojimus pirkimo sutarčiai vykdyti</w:t>
      </w:r>
      <w:r>
        <w:rPr>
          <w:rFonts w:eastAsiaTheme="minorHAnsi" w:cstheme="minorHAnsi"/>
        </w:rPr>
        <w:t>.</w:t>
      </w:r>
    </w:p>
    <w:p w14:paraId="2932BEE2" w14:textId="5142DB2E" w:rsidR="006076CE" w:rsidRPr="006076CE" w:rsidRDefault="006076CE" w:rsidP="006076CE">
      <w:pPr>
        <w:rPr>
          <w:rFonts w:eastAsiaTheme="minorHAnsi" w:cstheme="minorHAnsi"/>
        </w:rPr>
      </w:pPr>
      <w:r>
        <w:rPr>
          <w:rFonts w:eastAsiaTheme="minorHAnsi" w:cstheme="minorHAnsi"/>
        </w:rPr>
        <w:t>T</w:t>
      </w:r>
      <w:r w:rsidRPr="006076CE">
        <w:rPr>
          <w:rFonts w:eastAsiaTheme="minorHAnsi" w:cstheme="minorHAnsi"/>
        </w:rPr>
        <w:t>iekėjas gali remtis kitų ūkio subjektų pajėgumais tik tuomet, kai tie subjektai, kurių pajėgumais buvo pasiremta, patys tieks prekes, teiks paslaugas ar atliks darbus, kuriems reikia jų pajėgumų</w:t>
      </w:r>
      <w:r>
        <w:rPr>
          <w:rFonts w:eastAsiaTheme="minorHAnsi" w:cstheme="minorHAnsi"/>
        </w:rPr>
        <w:t>.</w:t>
      </w:r>
    </w:p>
    <w:p w14:paraId="2BA08F79" w14:textId="11106A88" w:rsidR="006076CE" w:rsidRPr="006076CE" w:rsidRDefault="006076CE" w:rsidP="00746340">
      <w:pPr>
        <w:rPr>
          <w:rFonts w:eastAsiaTheme="minorHAnsi" w:cstheme="minorHAnsi"/>
        </w:rPr>
      </w:pPr>
      <w:r>
        <w:rPr>
          <w:rFonts w:eastAsiaTheme="minorHAnsi" w:cstheme="minorHAnsi"/>
        </w:rPr>
        <w:t>S</w:t>
      </w:r>
      <w:r w:rsidRPr="006076CE">
        <w:rPr>
          <w:rFonts w:eastAsiaTheme="minorHAnsi" w:cstheme="minorHAnsi"/>
        </w:rPr>
        <w:t>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p w14:paraId="068C053D" w14:textId="77777777" w:rsidR="006076CE" w:rsidRPr="006076CE" w:rsidRDefault="006076CE" w:rsidP="006076CE">
      <w:pPr>
        <w:rPr>
          <w:rFonts w:eastAsiaTheme="minorHAnsi" w:cstheme="minorHAnsi"/>
        </w:rPr>
      </w:pPr>
    </w:p>
    <w:p w14:paraId="26430760" w14:textId="77777777" w:rsidR="006076CE" w:rsidRPr="006076CE" w:rsidRDefault="006076CE" w:rsidP="00746340">
      <w:pPr>
        <w:ind w:firstLine="0"/>
        <w:rPr>
          <w:rFonts w:eastAsiaTheme="minorHAnsi" w:cstheme="minorHAnsi"/>
        </w:rPr>
      </w:pPr>
    </w:p>
    <w:p w14:paraId="3F52679F" w14:textId="5BE77E9C" w:rsidR="006076CE" w:rsidRPr="006076CE" w:rsidRDefault="006076CE" w:rsidP="00746340">
      <w:pPr>
        <w:ind w:firstLine="0"/>
        <w:rPr>
          <w:rFonts w:eastAsiaTheme="minorHAnsi" w:cstheme="minorHAnsi"/>
        </w:rPr>
        <w:sectPr w:rsidR="006076CE" w:rsidRPr="006076CE" w:rsidSect="00350D44">
          <w:headerReference w:type="first" r:id="rId15"/>
          <w:pgSz w:w="12240" w:h="15840"/>
          <w:pgMar w:top="1134" w:right="567" w:bottom="1134" w:left="1701" w:header="720" w:footer="720" w:gutter="0"/>
          <w:cols w:space="720"/>
          <w:titlePg/>
          <w:docGrid w:linePitch="360"/>
        </w:sectPr>
      </w:pPr>
    </w:p>
    <w:p w14:paraId="54363B23" w14:textId="77777777" w:rsidR="00483B9F" w:rsidRPr="00483B9F" w:rsidRDefault="00483B9F" w:rsidP="008E3267">
      <w:pPr>
        <w:ind w:firstLine="0"/>
      </w:pPr>
      <w:bookmarkStart w:id="32" w:name="ketvpriedas"/>
      <w:bookmarkStart w:id="33" w:name="_Toc85439812"/>
    </w:p>
    <w:p w14:paraId="6147A0F2" w14:textId="77777777" w:rsidR="00112F92" w:rsidRPr="00272488" w:rsidRDefault="00112F92" w:rsidP="00112F92">
      <w:pPr>
        <w:spacing w:line="240" w:lineRule="auto"/>
        <w:ind w:left="7314" w:firstLine="0"/>
        <w:rPr>
          <w:rFonts w:cstheme="minorHAnsi"/>
        </w:rPr>
      </w:pPr>
      <w:r w:rsidRPr="00272488">
        <w:rPr>
          <w:rFonts w:cstheme="minorHAnsi"/>
        </w:rPr>
        <w:t>Pirkimo sąlygų 3 priedas „„EBVPD“ (XML formatu)“</w:t>
      </w:r>
    </w:p>
    <w:bookmarkEnd w:id="32"/>
    <w:bookmarkEnd w:id="33"/>
    <w:p w14:paraId="13F645DA" w14:textId="77777777" w:rsidR="00112F92" w:rsidRPr="00E508D6" w:rsidRDefault="00112F92" w:rsidP="00112F92">
      <w:pPr>
        <w:pStyle w:val="Subtitle"/>
        <w:jc w:val="center"/>
        <w:rPr>
          <w:rFonts w:eastAsia="Arial" w:cstheme="minorHAnsi"/>
        </w:rPr>
      </w:pPr>
    </w:p>
    <w:p w14:paraId="69E26FD2" w14:textId="77777777" w:rsidR="00112F92" w:rsidRPr="00E508D6" w:rsidRDefault="00112F92" w:rsidP="00112F92">
      <w:pPr>
        <w:pStyle w:val="Subtitle"/>
        <w:jc w:val="center"/>
        <w:rPr>
          <w:rFonts w:eastAsia="Arial" w:cstheme="minorHAnsi"/>
        </w:rPr>
      </w:pPr>
      <w:r w:rsidRPr="00E508D6">
        <w:rPr>
          <w:rFonts w:eastAsia="Arial" w:cstheme="minorHAnsi"/>
        </w:rPr>
        <w:t>EUROPOS BENDRASIS VIEŠŲJŲ PIRKIMŲ DOKUMENTAS</w:t>
      </w:r>
    </w:p>
    <w:p w14:paraId="2EE8AAE6" w14:textId="77777777" w:rsidR="00112F92" w:rsidRPr="00657CD4" w:rsidRDefault="00112F92" w:rsidP="00112F92"/>
    <w:p w14:paraId="2EF10AB4" w14:textId="02132387" w:rsidR="00112F92" w:rsidRPr="00E508D6" w:rsidRDefault="004A4E47" w:rsidP="00DB3CE2">
      <w:pPr>
        <w:jc w:val="left"/>
        <w:rPr>
          <w:rFonts w:eastAsia="Arial" w:cstheme="minorHAnsi"/>
        </w:rPr>
      </w:pPr>
      <w:r>
        <w:rPr>
          <w:rFonts w:eastAsia="Arial" w:cstheme="minorHAnsi"/>
        </w:rPr>
        <w:t xml:space="preserve">Reikalavimas pateikti </w:t>
      </w:r>
      <w:r w:rsidR="00112F92" w:rsidRPr="00E508D6">
        <w:rPr>
          <w:rFonts w:eastAsia="Arial" w:cstheme="minorHAnsi"/>
        </w:rPr>
        <w:t>Europos bendr</w:t>
      </w:r>
      <w:r>
        <w:rPr>
          <w:rFonts w:eastAsia="Arial" w:cstheme="minorHAnsi"/>
        </w:rPr>
        <w:t>ąjį</w:t>
      </w:r>
      <w:r w:rsidR="00112F92" w:rsidRPr="00E508D6">
        <w:rPr>
          <w:rFonts w:eastAsia="Arial" w:cstheme="minorHAnsi"/>
        </w:rPr>
        <w:t xml:space="preserve"> viešųjų pirkimų dokument</w:t>
      </w:r>
      <w:r>
        <w:rPr>
          <w:rFonts w:eastAsia="Arial" w:cstheme="minorHAnsi"/>
        </w:rPr>
        <w:t>ą</w:t>
      </w:r>
      <w:r w:rsidR="00112F92" w:rsidRPr="00E508D6">
        <w:rPr>
          <w:rFonts w:eastAsia="Arial" w:cstheme="minorHAnsi"/>
        </w:rPr>
        <w:t xml:space="preserve"> (EBVPD)</w:t>
      </w:r>
      <w:r>
        <w:rPr>
          <w:rFonts w:eastAsia="Arial" w:cstheme="minorHAnsi"/>
        </w:rPr>
        <w:t xml:space="preserve"> </w:t>
      </w:r>
      <w:r w:rsidRPr="00B5636B">
        <w:rPr>
          <w:rFonts w:eastAsia="Arial" w:cstheme="minorHAnsi"/>
          <w:b/>
          <w:bCs/>
        </w:rPr>
        <w:t>nenustatomas</w:t>
      </w:r>
      <w:r w:rsidR="00112F92" w:rsidRPr="00E508D6">
        <w:rPr>
          <w:rFonts w:eastAsia="Arial" w:cstheme="minorHAnsi"/>
        </w:rPr>
        <w:t>.</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34" w:name="_Ref38539939"/>
      <w:bookmarkStart w:id="35" w:name="_Ref38541068"/>
      <w:bookmarkStart w:id="36" w:name="_Ref38885053"/>
      <w:bookmarkStart w:id="37" w:name="_Ref38899023"/>
      <w:bookmarkStart w:id="38" w:name="_Toc48053185"/>
      <w:bookmarkStart w:id="39" w:name="_Toc85706891"/>
      <w:bookmarkStart w:id="40"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34"/>
      <w:bookmarkEnd w:id="35"/>
      <w:bookmarkEnd w:id="36"/>
      <w:bookmarkEnd w:id="37"/>
      <w:bookmarkEnd w:id="38"/>
      <w:bookmarkEnd w:id="39"/>
    </w:p>
    <w:bookmarkEnd w:id="40"/>
    <w:p w14:paraId="111DB7D6" w14:textId="77777777" w:rsidR="00CB5907" w:rsidRPr="00A76EAF" w:rsidRDefault="00CB5907" w:rsidP="00CB5907">
      <w:pPr>
        <w:jc w:val="center"/>
        <w:rPr>
          <w:rFonts w:cstheme="minorHAnsi"/>
          <w:sz w:val="28"/>
          <w:szCs w:val="28"/>
        </w:rPr>
      </w:pPr>
    </w:p>
    <w:p w14:paraId="3C224FCE" w14:textId="77777777" w:rsidR="00CB5907" w:rsidRPr="002D5686" w:rsidRDefault="00CB5907" w:rsidP="00DC230B">
      <w:pPr>
        <w:spacing w:line="240" w:lineRule="auto"/>
        <w:jc w:val="center"/>
        <w:rPr>
          <w:rFonts w:cstheme="minorHAnsi"/>
          <w:sz w:val="28"/>
          <w:szCs w:val="28"/>
        </w:rPr>
      </w:pPr>
      <w:r w:rsidRPr="002D5686">
        <w:rPr>
          <w:rFonts w:cstheme="minorHAnsi"/>
          <w:sz w:val="28"/>
          <w:szCs w:val="28"/>
        </w:rPr>
        <w:t>TECHNINĖ SPECIFIKACIJA</w:t>
      </w:r>
    </w:p>
    <w:p w14:paraId="05A5D0B1" w14:textId="77777777" w:rsidR="008E3267" w:rsidRDefault="008E3267" w:rsidP="00CB5907">
      <w:pPr>
        <w:tabs>
          <w:tab w:val="left" w:pos="810"/>
          <w:tab w:val="left" w:pos="990"/>
        </w:tabs>
        <w:rPr>
          <w:rFonts w:ascii="Arial" w:eastAsia="Calibri" w:hAnsi="Arial" w:cs="Arial"/>
          <w:color w:val="7030A0"/>
        </w:rPr>
      </w:pPr>
    </w:p>
    <w:p w14:paraId="6160E563" w14:textId="0B5637C2" w:rsidR="00CB5907" w:rsidRPr="002D5686" w:rsidRDefault="008E3267" w:rsidP="00CB5907">
      <w:pPr>
        <w:tabs>
          <w:tab w:val="left" w:pos="810"/>
          <w:tab w:val="left" w:pos="990"/>
        </w:tabs>
        <w:rPr>
          <w:rFonts w:eastAsia="Calibri" w:cstheme="minorHAnsi"/>
        </w:rPr>
      </w:pPr>
      <w:r w:rsidRPr="002D5686">
        <w:rPr>
          <w:rFonts w:eastAsia="Calibri" w:cstheme="minorHAnsi"/>
        </w:rPr>
        <w:t xml:space="preserve">Techninė </w:t>
      </w:r>
      <w:proofErr w:type="spellStart"/>
      <w:r w:rsidRPr="002D5686">
        <w:rPr>
          <w:rFonts w:eastAsia="Calibri" w:cstheme="minorHAnsi"/>
        </w:rPr>
        <w:t>spcifikacija</w:t>
      </w:r>
      <w:proofErr w:type="spellEnd"/>
      <w:r w:rsidRPr="002D5686">
        <w:rPr>
          <w:rFonts w:eastAsia="Calibri" w:cstheme="minorHAnsi"/>
        </w:rPr>
        <w:t xml:space="preserve"> yra pateikiama CVP IS prie pirkimo dokumentų.</w:t>
      </w: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41" w:name="_Pirkimo_sąlygų_2"/>
      <w:bookmarkStart w:id="42" w:name="_Hlk86825377"/>
      <w:bookmarkStart w:id="43" w:name="_Ref38540913"/>
      <w:bookmarkStart w:id="44" w:name="_Ref38898051"/>
      <w:bookmarkStart w:id="45" w:name="_Ref38901392"/>
      <w:bookmarkStart w:id="46" w:name="_Toc48053189"/>
      <w:bookmarkStart w:id="47" w:name="_Toc85706892"/>
      <w:bookmarkEnd w:id="41"/>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42"/>
    <w:bookmarkEnd w:id="43"/>
    <w:bookmarkEnd w:id="44"/>
    <w:bookmarkEnd w:id="45"/>
    <w:bookmarkEnd w:id="46"/>
    <w:bookmarkEnd w:id="47"/>
    <w:p w14:paraId="02BDD29E" w14:textId="77777777" w:rsidR="00CB5907" w:rsidRPr="003277FD" w:rsidRDefault="00CB5907" w:rsidP="00CB5907">
      <w:pPr>
        <w:rPr>
          <w:rFonts w:ascii="Arial" w:hAnsi="Arial" w:cs="Arial"/>
          <w:b/>
          <w:bCs/>
          <w:smallCaps/>
          <w:sz w:val="22"/>
          <w:szCs w:val="22"/>
        </w:rPr>
      </w:pPr>
    </w:p>
    <w:p w14:paraId="543C0D7E" w14:textId="3967E493" w:rsidR="008E3267" w:rsidRPr="008E3267" w:rsidRDefault="008E3267" w:rsidP="008E3267">
      <w:pPr>
        <w:tabs>
          <w:tab w:val="left" w:pos="810"/>
          <w:tab w:val="left" w:pos="990"/>
        </w:tabs>
        <w:rPr>
          <w:rFonts w:eastAsia="Calibri" w:cstheme="minorHAnsi"/>
        </w:rPr>
      </w:pPr>
      <w:r w:rsidRPr="008E3267">
        <w:rPr>
          <w:rFonts w:cstheme="minorHAnsi"/>
        </w:rPr>
        <w:t>Pasiūlymo forma</w:t>
      </w:r>
      <w:r w:rsidRPr="008E3267">
        <w:rPr>
          <w:rFonts w:eastAsia="Calibri" w:cstheme="minorHAnsi"/>
        </w:rPr>
        <w:t xml:space="preserve"> yra </w:t>
      </w:r>
      <w:r w:rsidR="00D254B4">
        <w:rPr>
          <w:rFonts w:eastAsia="Calibri" w:cstheme="minorHAnsi"/>
        </w:rPr>
        <w:t>pateikiama</w:t>
      </w:r>
      <w:r w:rsidRPr="008E3267">
        <w:rPr>
          <w:rFonts w:eastAsia="Calibri" w:cstheme="minorHAnsi"/>
        </w:rPr>
        <w:t xml:space="preserve"> CVP IS prie pirkimo dokumentų.</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NoSpacing"/>
        <w:spacing w:line="300" w:lineRule="auto"/>
        <w:ind w:firstLine="0"/>
        <w:contextualSpacing/>
        <w:rPr>
          <w:rFonts w:ascii="Arial" w:eastAsiaTheme="minorHAnsi" w:hAnsi="Arial" w:cs="Arial"/>
          <w:bCs/>
          <w:iCs/>
        </w:rPr>
      </w:pPr>
      <w:bookmarkStart w:id="48" w:name="_Pirkimo_sąlygų_3"/>
      <w:bookmarkEnd w:id="48"/>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6C92AD69"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w:t>
      </w:r>
      <w:r w:rsidR="002321ED" w:rsidRPr="002321ED">
        <w:rPr>
          <w:rFonts w:cstheme="minorHAnsi"/>
        </w:rPr>
        <w:t>Pasiūlymų vertinimo kriterijai ir sąlygos</w:t>
      </w:r>
      <w:r w:rsidRPr="00A54EAE">
        <w:rPr>
          <w:rFonts w:cstheme="minorHAnsi"/>
        </w:rPr>
        <w:t>“</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Subtitle"/>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0B6088BF" w14:textId="09F812BB" w:rsidR="009B4090" w:rsidRPr="007C763E" w:rsidRDefault="00D90DD5">
      <w:pPr>
        <w:rPr>
          <w:rFonts w:eastAsiaTheme="minorHAnsi" w:cstheme="minorHAnsi"/>
          <w:bCs/>
          <w:iCs/>
        </w:rPr>
      </w:pPr>
      <w:r w:rsidRPr="00D90DD5">
        <w:rPr>
          <w:rFonts w:eastAsiaTheme="minorHAnsi" w:cstheme="minorHAnsi"/>
          <w:bCs/>
          <w:iCs/>
        </w:rPr>
        <w:t>Perkančioji organizacija ekonomiškai naudingiausią pasiūlymą išrenka pagal tiekėjo pasiūlyme nurodytą kainą, kuri turi būti apskaičiuota ir nurodyta taip, kaip reikalaujama specialiųjų pirkimo sąlygų 5 priede.</w:t>
      </w:r>
      <w:r w:rsidR="009B4090" w:rsidRPr="007C763E">
        <w:rPr>
          <w:rFonts w:eastAsiaTheme="minorHAnsi" w:cstheme="minorHAnsi"/>
          <w:bCs/>
          <w:iCs/>
        </w:rPr>
        <w:br w:type="page"/>
      </w:r>
    </w:p>
    <w:p w14:paraId="2039F6E6" w14:textId="77777777" w:rsidR="00506996" w:rsidRDefault="00506996" w:rsidP="00506996">
      <w:pPr>
        <w:pStyle w:val="NoSpacing"/>
        <w:spacing w:line="300" w:lineRule="auto"/>
        <w:ind w:firstLine="0"/>
        <w:contextualSpacing/>
        <w:rPr>
          <w:rFonts w:ascii="Arial" w:eastAsiaTheme="minorHAnsi" w:hAnsi="Arial" w:cs="Arial"/>
          <w:bCs/>
          <w:iCs/>
        </w:rPr>
      </w:pPr>
    </w:p>
    <w:p w14:paraId="5AECA85D" w14:textId="775115A3" w:rsidR="00506996" w:rsidRDefault="00506996" w:rsidP="00506996">
      <w:pPr>
        <w:pStyle w:val="NoSpacing"/>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12726D" w:rsidRPr="00194983">
        <w:rPr>
          <w:rFonts w:cstheme="minorHAnsi"/>
        </w:rPr>
        <w:t>7</w:t>
      </w:r>
      <w:r w:rsidRPr="00194983">
        <w:rPr>
          <w:rFonts w:cstheme="minorHAnsi"/>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3B1B44D5" w14:textId="536E8613" w:rsidR="00112F92" w:rsidRPr="00B70F4C" w:rsidRDefault="00DA7E06" w:rsidP="00B70F4C">
      <w:pPr>
        <w:ind w:left="494"/>
        <w:rPr>
          <w:rFonts w:eastAsiaTheme="minorHAnsi" w:cstheme="minorHAnsi"/>
          <w:bCs/>
          <w:iCs/>
        </w:rPr>
      </w:pPr>
      <w:r w:rsidRPr="00B70F4C">
        <w:rPr>
          <w:rFonts w:eastAsiaTheme="minorHAnsi" w:cstheme="minorHAnsi"/>
          <w:bCs/>
          <w:iCs/>
        </w:rPr>
        <w:t>Sutarties projektas yra pateiktas CVP IS prie pirkimo dokumentų.</w:t>
      </w:r>
      <w:r w:rsidRPr="00B70F4C">
        <w:rPr>
          <w:rFonts w:eastAsiaTheme="minorHAnsi" w:cstheme="minorHAnsi"/>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A671F1" w:rsidRDefault="009B4090" w:rsidP="003C138F">
            <w:pPr>
              <w:ind w:firstLine="34"/>
              <w:rPr>
                <w:rFonts w:asciiTheme="minorHAnsi" w:hAnsiTheme="minorHAnsi" w:cstheme="minorHAnsi"/>
                <w:sz w:val="21"/>
                <w:szCs w:val="21"/>
              </w:rPr>
            </w:pPr>
            <w:r w:rsidRPr="00A671F1">
              <w:rPr>
                <w:rFonts w:asciiTheme="minorHAnsi" w:hAnsiTheme="minorHAnsi" w:cstheme="minorHAnsi"/>
                <w:sz w:val="21"/>
                <w:szCs w:val="21"/>
              </w:rPr>
              <w:t>90 (devyniasdešimt) dienų nuo pasiūlymų pateikimo galutinio termino pabaigos</w:t>
            </w:r>
            <w:r w:rsidR="2F96E0D3" w:rsidRPr="00A671F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A671F1" w:rsidRDefault="009B4090" w:rsidP="003C138F">
            <w:pPr>
              <w:ind w:firstLine="34"/>
              <w:rPr>
                <w:rFonts w:asciiTheme="minorHAnsi" w:hAnsiTheme="minorHAnsi" w:cstheme="minorHAnsi"/>
                <w:sz w:val="21"/>
                <w:szCs w:val="21"/>
              </w:rPr>
            </w:pPr>
            <w:r w:rsidRPr="00A671F1">
              <w:rPr>
                <w:rFonts w:asciiTheme="minorHAnsi" w:hAnsiTheme="minorHAnsi" w:cstheme="minorHAnsi"/>
                <w:iCs/>
                <w:sz w:val="21"/>
                <w:szCs w:val="21"/>
              </w:rPr>
              <w:t xml:space="preserve">3 (tris) darbo dienas </w:t>
            </w:r>
            <w:r w:rsidRPr="00A671F1">
              <w:rPr>
                <w:rFonts w:asciiTheme="minorHAnsi" w:hAnsiTheme="minorHAnsi" w:cstheme="minorHAnsi"/>
                <w:sz w:val="21"/>
                <w:szCs w:val="21"/>
              </w:rPr>
              <w:t>nuo prašymo gavimo dienos</w:t>
            </w:r>
          </w:p>
          <w:p w14:paraId="44AD543A" w14:textId="77777777" w:rsidR="009B4090" w:rsidRPr="00A671F1" w:rsidRDefault="009B4090" w:rsidP="003C138F">
            <w:pPr>
              <w:ind w:firstLine="34"/>
              <w:rPr>
                <w:rFonts w:asciiTheme="minorHAnsi" w:hAnsiTheme="minorHAnsi" w:cstheme="minorHAnsi"/>
                <w:sz w:val="21"/>
                <w:szCs w:val="21"/>
              </w:rPr>
            </w:pPr>
          </w:p>
        </w:tc>
        <w:tc>
          <w:tcPr>
            <w:tcW w:w="3424" w:type="dxa"/>
          </w:tcPr>
          <w:p w14:paraId="4885131B" w14:textId="5C123990" w:rsidR="009B4090" w:rsidRPr="004F1A11" w:rsidRDefault="009B4090" w:rsidP="003C138F">
            <w:pPr>
              <w:ind w:firstLine="34"/>
              <w:rPr>
                <w:rFonts w:asciiTheme="minorHAnsi" w:hAnsiTheme="minorHAnsi" w:cstheme="minorHAnsi"/>
                <w:sz w:val="21"/>
                <w:szCs w:val="21"/>
              </w:rPr>
            </w:pPr>
            <w:r w:rsidRPr="00A671F1">
              <w:rPr>
                <w:rFonts w:asciiTheme="minorHAnsi" w:hAnsiTheme="minorHAnsi" w:cstheme="minorHAnsi"/>
                <w:sz w:val="21"/>
                <w:szCs w:val="21"/>
              </w:rPr>
              <w:t>Netaikoma</w:t>
            </w:r>
            <w:r w:rsidR="00A671F1" w:rsidRPr="00A671F1">
              <w:rPr>
                <w:rFonts w:asciiTheme="minorHAnsi" w:hAnsiTheme="minorHAnsi" w:cstheme="minorHAnsi"/>
                <w:sz w:val="21"/>
                <w:szCs w:val="21"/>
              </w:rPr>
              <w:t>.</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A671F1" w:rsidRDefault="009B4090" w:rsidP="003C138F">
            <w:pPr>
              <w:ind w:firstLine="34"/>
              <w:rPr>
                <w:rFonts w:asciiTheme="minorHAnsi" w:hAnsiTheme="minorHAnsi" w:cstheme="minorHAnsi"/>
                <w:sz w:val="21"/>
                <w:szCs w:val="21"/>
              </w:rPr>
            </w:pPr>
            <w:r w:rsidRPr="00A671F1">
              <w:rPr>
                <w:rFonts w:asciiTheme="minorHAnsi" w:hAnsiTheme="minorHAnsi" w:cstheme="minorHAnsi"/>
                <w:iCs/>
                <w:sz w:val="21"/>
                <w:szCs w:val="21"/>
              </w:rPr>
              <w:t xml:space="preserve">5  (penkias) darbo dienas </w:t>
            </w:r>
            <w:r w:rsidRPr="00A671F1">
              <w:rPr>
                <w:rFonts w:asciiTheme="minorHAnsi" w:hAnsiTheme="minorHAnsi" w:cstheme="minorHAnsi"/>
                <w:sz w:val="21"/>
                <w:szCs w:val="21"/>
              </w:rPr>
              <w:t>nuo prašymo gavimo dienos</w:t>
            </w:r>
          </w:p>
          <w:p w14:paraId="593A8179" w14:textId="77777777" w:rsidR="009B4090" w:rsidRPr="00A671F1" w:rsidRDefault="009B4090" w:rsidP="003C138F">
            <w:pPr>
              <w:ind w:firstLine="34"/>
              <w:rPr>
                <w:rFonts w:asciiTheme="minorHAnsi" w:hAnsiTheme="minorHAnsi" w:cstheme="minorHAnsi"/>
                <w:sz w:val="21"/>
                <w:szCs w:val="21"/>
              </w:rPr>
            </w:pPr>
          </w:p>
        </w:tc>
        <w:tc>
          <w:tcPr>
            <w:tcW w:w="3424" w:type="dxa"/>
          </w:tcPr>
          <w:p w14:paraId="3485D5CD" w14:textId="423990EA" w:rsidR="009B4090" w:rsidRPr="004F1A11" w:rsidRDefault="009B4090" w:rsidP="003C138F">
            <w:pPr>
              <w:ind w:firstLine="34"/>
              <w:rPr>
                <w:rFonts w:asciiTheme="minorHAnsi" w:hAnsiTheme="minorHAnsi" w:cstheme="minorHAnsi"/>
                <w:sz w:val="21"/>
                <w:szCs w:val="21"/>
              </w:rPr>
            </w:pPr>
            <w:r w:rsidRPr="00A671F1">
              <w:rPr>
                <w:rFonts w:asciiTheme="minorHAnsi" w:hAnsiTheme="minorHAnsi" w:cstheme="minorHAnsi"/>
                <w:sz w:val="21"/>
                <w:szCs w:val="21"/>
              </w:rPr>
              <w:t>Netaikoma</w:t>
            </w:r>
            <w:r w:rsidR="00A671F1" w:rsidRPr="00A671F1">
              <w:rPr>
                <w:rFonts w:asciiTheme="minorHAnsi" w:hAnsiTheme="minorHAnsi" w:cstheme="minorHAnsi"/>
                <w:sz w:val="21"/>
                <w:szCs w:val="21"/>
              </w:rPr>
              <w:t>.</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39F4D6CC" w:rsidR="009B4090" w:rsidRPr="004F1A11" w:rsidRDefault="002531B5" w:rsidP="003C138F">
            <w:pPr>
              <w:ind w:firstLine="34"/>
              <w:rPr>
                <w:rFonts w:asciiTheme="minorHAnsi" w:hAnsiTheme="minorHAnsi" w:cstheme="minorHAnsi"/>
                <w:sz w:val="21"/>
                <w:szCs w:val="21"/>
              </w:rPr>
            </w:pPr>
            <w:r w:rsidRPr="00A671F1">
              <w:rPr>
                <w:rFonts w:asciiTheme="minorHAnsi" w:hAnsiTheme="minorHAnsi" w:cstheme="minorHAnsi"/>
                <w:sz w:val="21"/>
                <w:szCs w:val="21"/>
              </w:rPr>
              <w:t>Netaikoma.</w:t>
            </w: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30"/>
    </w:tbl>
    <w:p w14:paraId="367E8661" w14:textId="77777777" w:rsidR="009B4090" w:rsidRDefault="009B4090" w:rsidP="003C138F">
      <w:pPr>
        <w:spacing w:line="240" w:lineRule="auto"/>
        <w:rPr>
          <w:rFonts w:ascii="Arial" w:hAnsi="Arial" w:cs="Arial"/>
        </w:rPr>
      </w:pPr>
    </w:p>
    <w:p w14:paraId="35F2F293" w14:textId="77777777" w:rsidR="00350488" w:rsidRDefault="00350488" w:rsidP="003C138F">
      <w:pPr>
        <w:spacing w:line="240" w:lineRule="auto"/>
        <w:rPr>
          <w:rFonts w:ascii="Arial" w:hAnsi="Arial" w:cs="Arial"/>
        </w:rPr>
      </w:pPr>
    </w:p>
    <w:p w14:paraId="66534C14" w14:textId="77777777" w:rsidR="00350488" w:rsidRDefault="00350488" w:rsidP="003C138F">
      <w:pPr>
        <w:spacing w:line="240" w:lineRule="auto"/>
        <w:rPr>
          <w:rFonts w:ascii="Arial" w:hAnsi="Arial" w:cs="Arial"/>
        </w:rPr>
      </w:pPr>
    </w:p>
    <w:p w14:paraId="57F5372A" w14:textId="77777777" w:rsidR="00350488" w:rsidRDefault="00350488" w:rsidP="003C138F">
      <w:pPr>
        <w:spacing w:line="240" w:lineRule="auto"/>
        <w:rPr>
          <w:rFonts w:ascii="Arial" w:hAnsi="Arial" w:cs="Arial"/>
        </w:rPr>
      </w:pPr>
    </w:p>
    <w:p w14:paraId="6C8EDAC4" w14:textId="77777777" w:rsidR="00350488" w:rsidRDefault="00350488" w:rsidP="003C138F">
      <w:pPr>
        <w:spacing w:line="240" w:lineRule="auto"/>
        <w:rPr>
          <w:rFonts w:ascii="Arial" w:hAnsi="Arial" w:cs="Arial"/>
        </w:rPr>
      </w:pPr>
    </w:p>
    <w:p w14:paraId="1B23A6A3" w14:textId="77777777" w:rsidR="00350488" w:rsidRDefault="00350488" w:rsidP="003C138F">
      <w:pPr>
        <w:spacing w:line="240" w:lineRule="auto"/>
        <w:rPr>
          <w:rFonts w:ascii="Arial" w:hAnsi="Arial" w:cs="Arial"/>
        </w:rPr>
      </w:pPr>
    </w:p>
    <w:p w14:paraId="7622E022" w14:textId="77777777" w:rsidR="00350488" w:rsidRDefault="00350488" w:rsidP="003C138F">
      <w:pPr>
        <w:spacing w:line="240" w:lineRule="auto"/>
        <w:rPr>
          <w:rFonts w:ascii="Arial" w:hAnsi="Arial" w:cs="Arial"/>
        </w:rPr>
      </w:pPr>
    </w:p>
    <w:p w14:paraId="3E1E32C1" w14:textId="77777777" w:rsidR="00350488" w:rsidRDefault="00350488" w:rsidP="003C138F">
      <w:pPr>
        <w:spacing w:line="240" w:lineRule="auto"/>
        <w:rPr>
          <w:rFonts w:ascii="Arial" w:hAnsi="Arial" w:cs="Arial"/>
        </w:rPr>
      </w:pPr>
    </w:p>
    <w:p w14:paraId="0A2461DC" w14:textId="77777777" w:rsidR="00350488" w:rsidRDefault="00350488" w:rsidP="003C138F">
      <w:pPr>
        <w:spacing w:line="240" w:lineRule="auto"/>
        <w:rPr>
          <w:rFonts w:ascii="Arial" w:hAnsi="Arial" w:cs="Arial"/>
        </w:rPr>
      </w:pPr>
    </w:p>
    <w:p w14:paraId="759B27B2" w14:textId="77777777" w:rsidR="00350488" w:rsidRDefault="00350488" w:rsidP="003C138F">
      <w:pPr>
        <w:spacing w:line="240" w:lineRule="auto"/>
        <w:rPr>
          <w:rFonts w:ascii="Arial" w:hAnsi="Arial" w:cs="Arial"/>
        </w:rPr>
      </w:pPr>
    </w:p>
    <w:p w14:paraId="5512F01F" w14:textId="77777777" w:rsidR="00350488" w:rsidRDefault="00350488" w:rsidP="003C138F">
      <w:pPr>
        <w:spacing w:line="240" w:lineRule="auto"/>
        <w:rPr>
          <w:rFonts w:ascii="Arial" w:hAnsi="Arial" w:cs="Arial"/>
        </w:rPr>
      </w:pPr>
    </w:p>
    <w:p w14:paraId="5F3D76A9" w14:textId="77777777" w:rsidR="00350488" w:rsidRDefault="00350488" w:rsidP="003C138F">
      <w:pPr>
        <w:spacing w:line="240" w:lineRule="auto"/>
        <w:rPr>
          <w:rFonts w:ascii="Arial" w:hAnsi="Arial" w:cs="Arial"/>
        </w:rPr>
      </w:pPr>
    </w:p>
    <w:p w14:paraId="565A9370" w14:textId="77777777" w:rsidR="00350488" w:rsidRDefault="00350488" w:rsidP="003C138F">
      <w:pPr>
        <w:spacing w:line="240" w:lineRule="auto"/>
        <w:rPr>
          <w:rFonts w:ascii="Arial" w:hAnsi="Arial" w:cs="Arial"/>
        </w:rPr>
      </w:pPr>
    </w:p>
    <w:p w14:paraId="36ABCE27" w14:textId="77777777" w:rsidR="00350488" w:rsidRDefault="00350488" w:rsidP="003C138F">
      <w:pPr>
        <w:spacing w:line="240" w:lineRule="auto"/>
        <w:rPr>
          <w:rFonts w:ascii="Arial" w:hAnsi="Arial" w:cs="Arial"/>
        </w:rPr>
      </w:pPr>
    </w:p>
    <w:p w14:paraId="2A13EADF" w14:textId="77777777" w:rsidR="00350488" w:rsidRDefault="00350488" w:rsidP="003C138F">
      <w:pPr>
        <w:spacing w:line="240" w:lineRule="auto"/>
        <w:rPr>
          <w:rFonts w:ascii="Arial" w:hAnsi="Arial" w:cs="Arial"/>
        </w:rPr>
      </w:pPr>
    </w:p>
    <w:p w14:paraId="28571A76" w14:textId="77777777" w:rsidR="00350488" w:rsidRDefault="00350488" w:rsidP="003C138F">
      <w:pPr>
        <w:spacing w:line="240" w:lineRule="auto"/>
        <w:rPr>
          <w:rFonts w:ascii="Arial" w:hAnsi="Arial" w:cs="Arial"/>
        </w:rPr>
      </w:pPr>
    </w:p>
    <w:p w14:paraId="5B41A33D" w14:textId="77777777" w:rsidR="00350488" w:rsidRDefault="00350488" w:rsidP="003C138F">
      <w:pPr>
        <w:spacing w:line="240" w:lineRule="auto"/>
        <w:rPr>
          <w:rFonts w:ascii="Arial" w:hAnsi="Arial" w:cs="Arial"/>
        </w:rPr>
      </w:pPr>
    </w:p>
    <w:p w14:paraId="70FF7741" w14:textId="77777777" w:rsidR="00350488" w:rsidRDefault="00350488" w:rsidP="003C138F">
      <w:pPr>
        <w:spacing w:line="240" w:lineRule="auto"/>
        <w:rPr>
          <w:rFonts w:ascii="Arial" w:hAnsi="Arial" w:cs="Arial"/>
        </w:rPr>
      </w:pPr>
    </w:p>
    <w:p w14:paraId="6A68BE0C" w14:textId="77777777" w:rsidR="00350488" w:rsidRDefault="00350488" w:rsidP="003C138F">
      <w:pPr>
        <w:spacing w:line="240" w:lineRule="auto"/>
        <w:rPr>
          <w:rFonts w:ascii="Arial" w:hAnsi="Arial" w:cs="Arial"/>
        </w:rPr>
      </w:pPr>
    </w:p>
    <w:p w14:paraId="3FDE4312" w14:textId="77777777" w:rsidR="00350488" w:rsidRDefault="00350488" w:rsidP="003C138F">
      <w:pPr>
        <w:spacing w:line="240" w:lineRule="auto"/>
        <w:rPr>
          <w:rFonts w:ascii="Arial" w:hAnsi="Arial" w:cs="Arial"/>
        </w:rPr>
      </w:pPr>
    </w:p>
    <w:p w14:paraId="752D1851" w14:textId="3AE3FAC9" w:rsidR="00350488" w:rsidRDefault="00350D44" w:rsidP="00350D44">
      <w:pPr>
        <w:spacing w:line="240" w:lineRule="auto"/>
        <w:ind w:left="7049" w:firstLine="0"/>
        <w:rPr>
          <w:rFonts w:ascii="Arial" w:hAnsi="Arial" w:cs="Arial"/>
        </w:rPr>
      </w:pPr>
      <w:r w:rsidRPr="00350D44">
        <w:rPr>
          <w:rFonts w:cstheme="minorHAnsi"/>
        </w:rPr>
        <w:lastRenderedPageBreak/>
        <w:t>Pirkimo sąlygų 9 priedas „Nacionalinio saugumo reikalavimų atitikties deklaracijos forma“</w:t>
      </w:r>
    </w:p>
    <w:p w14:paraId="4F0C955D" w14:textId="77777777" w:rsidR="00350D44" w:rsidRDefault="00350D44" w:rsidP="003C138F">
      <w:pPr>
        <w:spacing w:line="240" w:lineRule="auto"/>
        <w:rPr>
          <w:rFonts w:ascii="Arial" w:hAnsi="Arial" w:cs="Arial"/>
        </w:rPr>
      </w:pPr>
    </w:p>
    <w:p w14:paraId="0A9E8D9E" w14:textId="77777777" w:rsidR="00350D44" w:rsidRDefault="00350D44" w:rsidP="003C138F">
      <w:pPr>
        <w:spacing w:line="240" w:lineRule="auto"/>
        <w:rPr>
          <w:rFonts w:ascii="Arial" w:hAnsi="Arial" w:cs="Arial"/>
        </w:rPr>
      </w:pPr>
    </w:p>
    <w:p w14:paraId="38C11BD9" w14:textId="77777777" w:rsidR="00350D44" w:rsidRPr="00350D44" w:rsidRDefault="00350D44" w:rsidP="00350D44">
      <w:pPr>
        <w:spacing w:after="160" w:line="276" w:lineRule="auto"/>
        <w:ind w:firstLine="0"/>
        <w:jc w:val="left"/>
      </w:pPr>
    </w:p>
    <w:p w14:paraId="6356238E" w14:textId="7455404C" w:rsidR="00350D44" w:rsidRPr="00350D44" w:rsidRDefault="00350D44" w:rsidP="00350D44">
      <w:pPr>
        <w:spacing w:after="160" w:line="276" w:lineRule="auto"/>
        <w:ind w:firstLine="0"/>
        <w:jc w:val="left"/>
        <w:rPr>
          <w:rFonts w:cstheme="minorHAnsi"/>
        </w:rPr>
      </w:pPr>
      <w:r w:rsidRPr="00350D44">
        <w:rPr>
          <w:rFonts w:cstheme="minorHAnsi"/>
        </w:rPr>
        <w:t>Nacionalinio saugumo reikalavimų atitikties deklaracijos forma</w:t>
      </w:r>
      <w:r w:rsidR="00D254B4">
        <w:rPr>
          <w:rFonts w:cstheme="minorHAnsi"/>
        </w:rPr>
        <w:t xml:space="preserve"> yra</w:t>
      </w:r>
      <w:r w:rsidRPr="00350D44">
        <w:rPr>
          <w:rFonts w:cstheme="minorHAnsi"/>
        </w:rPr>
        <w:t xml:space="preserve"> pateikiama CVP IS prie pirkimo dokumentų. </w:t>
      </w:r>
    </w:p>
    <w:sectPr w:rsidR="00350D44" w:rsidRPr="00350D44"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5FAAF" w14:textId="77777777" w:rsidR="00F47C7D" w:rsidRDefault="00F47C7D" w:rsidP="00D05666">
      <w:r>
        <w:separator/>
      </w:r>
    </w:p>
  </w:endnote>
  <w:endnote w:type="continuationSeparator" w:id="0">
    <w:p w14:paraId="1C0F9A94" w14:textId="77777777" w:rsidR="00F47C7D" w:rsidRDefault="00F47C7D" w:rsidP="00D05666">
      <w:r>
        <w:continuationSeparator/>
      </w:r>
    </w:p>
  </w:endnote>
  <w:endnote w:type="continuationNotice" w:id="1">
    <w:p w14:paraId="1822374D" w14:textId="77777777" w:rsidR="00F47C7D" w:rsidRDefault="00F47C7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F9FD3" w14:textId="77777777" w:rsidR="00F47C7D" w:rsidRDefault="00F47C7D" w:rsidP="00D05666">
      <w:r>
        <w:separator/>
      </w:r>
    </w:p>
  </w:footnote>
  <w:footnote w:type="continuationSeparator" w:id="0">
    <w:p w14:paraId="5A27E213" w14:textId="77777777" w:rsidR="00F47C7D" w:rsidRDefault="00F47C7D" w:rsidP="00D05666">
      <w:r>
        <w:continuationSeparator/>
      </w:r>
    </w:p>
  </w:footnote>
  <w:footnote w:type="continuationNotice" w:id="1">
    <w:p w14:paraId="1C87B14D" w14:textId="77777777" w:rsidR="00F47C7D" w:rsidRDefault="00F47C7D">
      <w:pPr>
        <w:spacing w:line="240" w:lineRule="auto"/>
      </w:pPr>
    </w:p>
  </w:footnote>
  <w:footnote w:id="2">
    <w:p w14:paraId="04D510F8" w14:textId="77777777" w:rsidR="00645D83" w:rsidRDefault="00645D83" w:rsidP="00645D83">
      <w:pPr>
        <w:pStyle w:val="FootnoteText"/>
        <w:tabs>
          <w:tab w:val="left" w:pos="9639"/>
        </w:tabs>
        <w:spacing w:line="240" w:lineRule="auto"/>
        <w:ind w:right="193"/>
      </w:pPr>
      <w:r>
        <w:rPr>
          <w:rStyle w:val="FootnoteReference"/>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7CF8A9E5" w14:textId="77777777" w:rsidR="00645D83" w:rsidRDefault="00645D83" w:rsidP="00645D8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74D46" w14:textId="5CBB5084" w:rsidR="00AD53C9" w:rsidRPr="003062D6" w:rsidRDefault="00AD53C9" w:rsidP="00B66840">
    <w:pPr>
      <w:pBdr>
        <w:top w:val="nil"/>
        <w:left w:val="nil"/>
        <w:bottom w:val="nil"/>
        <w:right w:val="nil"/>
        <w:between w:val="nil"/>
      </w:pBdr>
      <w:tabs>
        <w:tab w:val="center" w:pos="4680"/>
        <w:tab w:val="right" w:pos="9360"/>
      </w:tabs>
      <w:ind w:firstLine="0"/>
      <w:rPr>
        <w:rFonts w:ascii="Arial" w:hAnsi="Arial" w:cs="Arial"/>
        <w:color w:val="000000"/>
      </w:rPr>
    </w:pPr>
  </w:p>
  <w:p w14:paraId="536EE368" w14:textId="77777777" w:rsidR="00AD53C9" w:rsidRDefault="00AD53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2838A83D" w:rsidR="00285B02" w:rsidRPr="00350D44" w:rsidRDefault="00285B02" w:rsidP="00350D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5"/>
  </w:num>
  <w:num w:numId="3" w16cid:durableId="138770985">
    <w:abstractNumId w:val="3"/>
  </w:num>
  <w:num w:numId="4" w16cid:durableId="219707255">
    <w:abstractNumId w:val="7"/>
  </w:num>
  <w:num w:numId="5" w16cid:durableId="1652252092">
    <w:abstractNumId w:val="2"/>
  </w:num>
  <w:num w:numId="6" w16cid:durableId="963148996">
    <w:abstractNumId w:val="0"/>
  </w:num>
  <w:num w:numId="7" w16cid:durableId="817724215">
    <w:abstractNumId w:val="4"/>
  </w:num>
  <w:num w:numId="8" w16cid:durableId="141574060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E31"/>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945"/>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4E0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382"/>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14D"/>
    <w:rsid w:val="000A4591"/>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11D"/>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B04"/>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BD2"/>
    <w:rsid w:val="000F1C8C"/>
    <w:rsid w:val="000F1ED8"/>
    <w:rsid w:val="000F2282"/>
    <w:rsid w:val="000F28A5"/>
    <w:rsid w:val="000F32EB"/>
    <w:rsid w:val="000F381D"/>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19B9"/>
    <w:rsid w:val="00121AC8"/>
    <w:rsid w:val="0012267C"/>
    <w:rsid w:val="00122E1C"/>
    <w:rsid w:val="00123597"/>
    <w:rsid w:val="00123C99"/>
    <w:rsid w:val="00124338"/>
    <w:rsid w:val="00124345"/>
    <w:rsid w:val="001244DF"/>
    <w:rsid w:val="00124FB1"/>
    <w:rsid w:val="00125082"/>
    <w:rsid w:val="001250AF"/>
    <w:rsid w:val="001256F0"/>
    <w:rsid w:val="00125D4A"/>
    <w:rsid w:val="0012709C"/>
    <w:rsid w:val="0012726D"/>
    <w:rsid w:val="001275FB"/>
    <w:rsid w:val="0013010B"/>
    <w:rsid w:val="0013140B"/>
    <w:rsid w:val="001329A7"/>
    <w:rsid w:val="0013353A"/>
    <w:rsid w:val="00133C40"/>
    <w:rsid w:val="00134825"/>
    <w:rsid w:val="001351A4"/>
    <w:rsid w:val="001357D5"/>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5E7"/>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B64"/>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0EA"/>
    <w:rsid w:val="001C24BC"/>
    <w:rsid w:val="001C256F"/>
    <w:rsid w:val="001C25C7"/>
    <w:rsid w:val="001C2EE8"/>
    <w:rsid w:val="001C305A"/>
    <w:rsid w:val="001C3A07"/>
    <w:rsid w:val="001C468D"/>
    <w:rsid w:val="001C49AE"/>
    <w:rsid w:val="001C4F12"/>
    <w:rsid w:val="001C635E"/>
    <w:rsid w:val="001C6757"/>
    <w:rsid w:val="001C75E8"/>
    <w:rsid w:val="001C7F48"/>
    <w:rsid w:val="001D3AA3"/>
    <w:rsid w:val="001D4D41"/>
    <w:rsid w:val="001D567F"/>
    <w:rsid w:val="001D5DDC"/>
    <w:rsid w:val="001D65F8"/>
    <w:rsid w:val="001D7492"/>
    <w:rsid w:val="001E0107"/>
    <w:rsid w:val="001E03FB"/>
    <w:rsid w:val="001E250F"/>
    <w:rsid w:val="001E2BC5"/>
    <w:rsid w:val="001E2D34"/>
    <w:rsid w:val="001E4D4B"/>
    <w:rsid w:val="001E4E10"/>
    <w:rsid w:val="001E52C0"/>
    <w:rsid w:val="001E5EE2"/>
    <w:rsid w:val="001E695A"/>
    <w:rsid w:val="001E763B"/>
    <w:rsid w:val="001E76C7"/>
    <w:rsid w:val="001E7E24"/>
    <w:rsid w:val="001F04C1"/>
    <w:rsid w:val="001F04EA"/>
    <w:rsid w:val="001F0E7C"/>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A73"/>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3A1F"/>
    <w:rsid w:val="002140C5"/>
    <w:rsid w:val="002148E7"/>
    <w:rsid w:val="00214A30"/>
    <w:rsid w:val="00214D4B"/>
    <w:rsid w:val="00214E2F"/>
    <w:rsid w:val="00214E99"/>
    <w:rsid w:val="002155DD"/>
    <w:rsid w:val="00216125"/>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1ED"/>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1B5"/>
    <w:rsid w:val="00253D8B"/>
    <w:rsid w:val="00254390"/>
    <w:rsid w:val="002543F9"/>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519"/>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55C"/>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8B4"/>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6EC"/>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0661"/>
    <w:rsid w:val="002C14FC"/>
    <w:rsid w:val="002C2936"/>
    <w:rsid w:val="002C2DD1"/>
    <w:rsid w:val="002C350D"/>
    <w:rsid w:val="002C362D"/>
    <w:rsid w:val="002C3C04"/>
    <w:rsid w:val="002C41AA"/>
    <w:rsid w:val="002C4AE8"/>
    <w:rsid w:val="002C4B0F"/>
    <w:rsid w:val="002C50AE"/>
    <w:rsid w:val="002C5249"/>
    <w:rsid w:val="002C53E8"/>
    <w:rsid w:val="002C6A68"/>
    <w:rsid w:val="002D1083"/>
    <w:rsid w:val="002D1C99"/>
    <w:rsid w:val="002D1EFA"/>
    <w:rsid w:val="002D2083"/>
    <w:rsid w:val="002D236C"/>
    <w:rsid w:val="002D28EF"/>
    <w:rsid w:val="002D2EC0"/>
    <w:rsid w:val="002D3701"/>
    <w:rsid w:val="002D3712"/>
    <w:rsid w:val="002D45D6"/>
    <w:rsid w:val="002D48BB"/>
    <w:rsid w:val="002D4A0D"/>
    <w:rsid w:val="002D51D8"/>
    <w:rsid w:val="002D5686"/>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EF0"/>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3ED"/>
    <w:rsid w:val="00316D64"/>
    <w:rsid w:val="0031757A"/>
    <w:rsid w:val="00317AC3"/>
    <w:rsid w:val="0032046A"/>
    <w:rsid w:val="00320B5A"/>
    <w:rsid w:val="00321A79"/>
    <w:rsid w:val="00321B1F"/>
    <w:rsid w:val="00321CB3"/>
    <w:rsid w:val="0032266C"/>
    <w:rsid w:val="003230AA"/>
    <w:rsid w:val="003232C3"/>
    <w:rsid w:val="00324073"/>
    <w:rsid w:val="003241B0"/>
    <w:rsid w:val="003241B4"/>
    <w:rsid w:val="00325A84"/>
    <w:rsid w:val="00326357"/>
    <w:rsid w:val="00326CB7"/>
    <w:rsid w:val="00326F19"/>
    <w:rsid w:val="00326F9E"/>
    <w:rsid w:val="003300F2"/>
    <w:rsid w:val="00330447"/>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49F"/>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488"/>
    <w:rsid w:val="0035091B"/>
    <w:rsid w:val="00350D44"/>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0BA"/>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19B"/>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589E"/>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8E8"/>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F57"/>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93E"/>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2BCD"/>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2B"/>
    <w:rsid w:val="004356A8"/>
    <w:rsid w:val="0043589B"/>
    <w:rsid w:val="00435D59"/>
    <w:rsid w:val="00436201"/>
    <w:rsid w:val="00436C5B"/>
    <w:rsid w:val="00440394"/>
    <w:rsid w:val="00440809"/>
    <w:rsid w:val="00440A5D"/>
    <w:rsid w:val="00440E78"/>
    <w:rsid w:val="00441581"/>
    <w:rsid w:val="004419AE"/>
    <w:rsid w:val="00441A29"/>
    <w:rsid w:val="00441ACD"/>
    <w:rsid w:val="00443DE5"/>
    <w:rsid w:val="00443FA8"/>
    <w:rsid w:val="00443FEB"/>
    <w:rsid w:val="00444DC8"/>
    <w:rsid w:val="0044540D"/>
    <w:rsid w:val="00445E46"/>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2C86"/>
    <w:rsid w:val="004939D6"/>
    <w:rsid w:val="004940CB"/>
    <w:rsid w:val="00494B5D"/>
    <w:rsid w:val="0049538A"/>
    <w:rsid w:val="00495F71"/>
    <w:rsid w:val="004962BC"/>
    <w:rsid w:val="00496EFB"/>
    <w:rsid w:val="004975CC"/>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E47"/>
    <w:rsid w:val="004A4E52"/>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3B5"/>
    <w:rsid w:val="0051270F"/>
    <w:rsid w:val="00512760"/>
    <w:rsid w:val="00512E53"/>
    <w:rsid w:val="0051329C"/>
    <w:rsid w:val="0051415F"/>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0E4"/>
    <w:rsid w:val="005448A6"/>
    <w:rsid w:val="005450B5"/>
    <w:rsid w:val="00547265"/>
    <w:rsid w:val="00547443"/>
    <w:rsid w:val="00547F32"/>
    <w:rsid w:val="005505A6"/>
    <w:rsid w:val="005505BF"/>
    <w:rsid w:val="00550751"/>
    <w:rsid w:val="00550C47"/>
    <w:rsid w:val="00551B0D"/>
    <w:rsid w:val="00553286"/>
    <w:rsid w:val="00553E2C"/>
    <w:rsid w:val="00554508"/>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77CB6"/>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08EF"/>
    <w:rsid w:val="00591FAF"/>
    <w:rsid w:val="0059290E"/>
    <w:rsid w:val="00593111"/>
    <w:rsid w:val="00593816"/>
    <w:rsid w:val="00593D67"/>
    <w:rsid w:val="00594FA6"/>
    <w:rsid w:val="00595F1A"/>
    <w:rsid w:val="00595F8E"/>
    <w:rsid w:val="005964CC"/>
    <w:rsid w:val="00596895"/>
    <w:rsid w:val="00596BDA"/>
    <w:rsid w:val="00597972"/>
    <w:rsid w:val="005A07D8"/>
    <w:rsid w:val="005A0B57"/>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096"/>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0861"/>
    <w:rsid w:val="005E0DCC"/>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470"/>
    <w:rsid w:val="005F55FD"/>
    <w:rsid w:val="005F5F2C"/>
    <w:rsid w:val="005F6847"/>
    <w:rsid w:val="005F68D4"/>
    <w:rsid w:val="005F6991"/>
    <w:rsid w:val="005F70E4"/>
    <w:rsid w:val="005F7EBF"/>
    <w:rsid w:val="006015A1"/>
    <w:rsid w:val="006015E1"/>
    <w:rsid w:val="00601B91"/>
    <w:rsid w:val="00601DD0"/>
    <w:rsid w:val="0060200D"/>
    <w:rsid w:val="00603E31"/>
    <w:rsid w:val="006041B7"/>
    <w:rsid w:val="00605D03"/>
    <w:rsid w:val="00606CBD"/>
    <w:rsid w:val="006076CE"/>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0E6"/>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4FB3"/>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83"/>
    <w:rsid w:val="00645DF8"/>
    <w:rsid w:val="006460FF"/>
    <w:rsid w:val="00646974"/>
    <w:rsid w:val="00647AEE"/>
    <w:rsid w:val="006512AF"/>
    <w:rsid w:val="00651301"/>
    <w:rsid w:val="00651664"/>
    <w:rsid w:val="00651E2B"/>
    <w:rsid w:val="00653069"/>
    <w:rsid w:val="00653A37"/>
    <w:rsid w:val="006541EB"/>
    <w:rsid w:val="006545F9"/>
    <w:rsid w:val="006553EF"/>
    <w:rsid w:val="00656029"/>
    <w:rsid w:val="00656E18"/>
    <w:rsid w:val="00656F8A"/>
    <w:rsid w:val="00657CD4"/>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2D5"/>
    <w:rsid w:val="00667BD8"/>
    <w:rsid w:val="00670373"/>
    <w:rsid w:val="00670606"/>
    <w:rsid w:val="00671B2B"/>
    <w:rsid w:val="00671D4E"/>
    <w:rsid w:val="00671DB5"/>
    <w:rsid w:val="00671E8F"/>
    <w:rsid w:val="006727BF"/>
    <w:rsid w:val="0067281B"/>
    <w:rsid w:val="00673538"/>
    <w:rsid w:val="006751F3"/>
    <w:rsid w:val="00677B00"/>
    <w:rsid w:val="00677F40"/>
    <w:rsid w:val="00680281"/>
    <w:rsid w:val="00681CDE"/>
    <w:rsid w:val="006824FC"/>
    <w:rsid w:val="00682AD5"/>
    <w:rsid w:val="0068448B"/>
    <w:rsid w:val="00685C49"/>
    <w:rsid w:val="00687997"/>
    <w:rsid w:val="00687B99"/>
    <w:rsid w:val="00687E47"/>
    <w:rsid w:val="0069058D"/>
    <w:rsid w:val="006912EA"/>
    <w:rsid w:val="00692553"/>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AA7"/>
    <w:rsid w:val="006C7DED"/>
    <w:rsid w:val="006D0977"/>
    <w:rsid w:val="006D1390"/>
    <w:rsid w:val="006D1BC0"/>
    <w:rsid w:val="006D2363"/>
    <w:rsid w:val="006D3202"/>
    <w:rsid w:val="006D3C8B"/>
    <w:rsid w:val="006D3FB5"/>
    <w:rsid w:val="006D463E"/>
    <w:rsid w:val="006D6694"/>
    <w:rsid w:val="006D67EE"/>
    <w:rsid w:val="006E0319"/>
    <w:rsid w:val="006E04DD"/>
    <w:rsid w:val="006E05DF"/>
    <w:rsid w:val="006E0E52"/>
    <w:rsid w:val="006E2477"/>
    <w:rsid w:val="006E28D7"/>
    <w:rsid w:val="006E2957"/>
    <w:rsid w:val="006E2B14"/>
    <w:rsid w:val="006E42EC"/>
    <w:rsid w:val="006E533D"/>
    <w:rsid w:val="006E6528"/>
    <w:rsid w:val="006E6883"/>
    <w:rsid w:val="006E75C7"/>
    <w:rsid w:val="006E7679"/>
    <w:rsid w:val="006E7F5C"/>
    <w:rsid w:val="006F1F4B"/>
    <w:rsid w:val="006F2F71"/>
    <w:rsid w:val="006F4411"/>
    <w:rsid w:val="006F486C"/>
    <w:rsid w:val="006F5CB7"/>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07A"/>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5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284"/>
    <w:rsid w:val="00746340"/>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0096"/>
    <w:rsid w:val="00771A27"/>
    <w:rsid w:val="00771EC8"/>
    <w:rsid w:val="007720C2"/>
    <w:rsid w:val="007724D3"/>
    <w:rsid w:val="007731F0"/>
    <w:rsid w:val="007740AD"/>
    <w:rsid w:val="00774FA3"/>
    <w:rsid w:val="0077554C"/>
    <w:rsid w:val="007763E1"/>
    <w:rsid w:val="00776C2D"/>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4B3"/>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63E"/>
    <w:rsid w:val="007C7A8A"/>
    <w:rsid w:val="007C7D60"/>
    <w:rsid w:val="007D0225"/>
    <w:rsid w:val="007D0F6B"/>
    <w:rsid w:val="007D1221"/>
    <w:rsid w:val="007D1253"/>
    <w:rsid w:val="007D1BAE"/>
    <w:rsid w:val="007D205B"/>
    <w:rsid w:val="007D31B5"/>
    <w:rsid w:val="007D331E"/>
    <w:rsid w:val="007D3DE1"/>
    <w:rsid w:val="007D41C0"/>
    <w:rsid w:val="007D4537"/>
    <w:rsid w:val="007D583F"/>
    <w:rsid w:val="007D5985"/>
    <w:rsid w:val="007D5C61"/>
    <w:rsid w:val="007D62F2"/>
    <w:rsid w:val="007D644F"/>
    <w:rsid w:val="007D6542"/>
    <w:rsid w:val="007D755A"/>
    <w:rsid w:val="007D7719"/>
    <w:rsid w:val="007D7BC5"/>
    <w:rsid w:val="007E05CD"/>
    <w:rsid w:val="007E0A52"/>
    <w:rsid w:val="007E0C0D"/>
    <w:rsid w:val="007E1624"/>
    <w:rsid w:val="007E1893"/>
    <w:rsid w:val="007E2CF6"/>
    <w:rsid w:val="007E2E3B"/>
    <w:rsid w:val="007E3D46"/>
    <w:rsid w:val="007E3D62"/>
    <w:rsid w:val="007E4663"/>
    <w:rsid w:val="007E625C"/>
    <w:rsid w:val="007E6C65"/>
    <w:rsid w:val="007E7010"/>
    <w:rsid w:val="007E7499"/>
    <w:rsid w:val="007F0164"/>
    <w:rsid w:val="007F1A0D"/>
    <w:rsid w:val="007F1B2E"/>
    <w:rsid w:val="007F1B84"/>
    <w:rsid w:val="007F2173"/>
    <w:rsid w:val="007F23C6"/>
    <w:rsid w:val="007F2E3F"/>
    <w:rsid w:val="007F3812"/>
    <w:rsid w:val="007F3D95"/>
    <w:rsid w:val="007F47E7"/>
    <w:rsid w:val="007F4F75"/>
    <w:rsid w:val="007F5196"/>
    <w:rsid w:val="007F5BFF"/>
    <w:rsid w:val="007F6402"/>
    <w:rsid w:val="007F65C2"/>
    <w:rsid w:val="007F6F26"/>
    <w:rsid w:val="007F7397"/>
    <w:rsid w:val="0080046E"/>
    <w:rsid w:val="0080269D"/>
    <w:rsid w:val="008040CB"/>
    <w:rsid w:val="008043C9"/>
    <w:rsid w:val="00805177"/>
    <w:rsid w:val="00805A4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17E53"/>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1946"/>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E69"/>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3267"/>
    <w:rsid w:val="008E4A3C"/>
    <w:rsid w:val="008E50AC"/>
    <w:rsid w:val="008E656A"/>
    <w:rsid w:val="008E6D07"/>
    <w:rsid w:val="008E709F"/>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540"/>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3CAD"/>
    <w:rsid w:val="00934E53"/>
    <w:rsid w:val="00935371"/>
    <w:rsid w:val="00937444"/>
    <w:rsid w:val="0093767A"/>
    <w:rsid w:val="00941625"/>
    <w:rsid w:val="0094210F"/>
    <w:rsid w:val="009425A7"/>
    <w:rsid w:val="00942B80"/>
    <w:rsid w:val="00942BCA"/>
    <w:rsid w:val="00943475"/>
    <w:rsid w:val="009438E2"/>
    <w:rsid w:val="00944644"/>
    <w:rsid w:val="009450CB"/>
    <w:rsid w:val="00946722"/>
    <w:rsid w:val="0094708F"/>
    <w:rsid w:val="009502F5"/>
    <w:rsid w:val="0095251F"/>
    <w:rsid w:val="00952A6D"/>
    <w:rsid w:val="00954A8F"/>
    <w:rsid w:val="00955876"/>
    <w:rsid w:val="00955C87"/>
    <w:rsid w:val="00955F2F"/>
    <w:rsid w:val="0095653E"/>
    <w:rsid w:val="00956A4E"/>
    <w:rsid w:val="00956AB5"/>
    <w:rsid w:val="00956DE7"/>
    <w:rsid w:val="0095738C"/>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240B"/>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199C"/>
    <w:rsid w:val="009920AC"/>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284"/>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461"/>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03"/>
    <w:rsid w:val="009D1038"/>
    <w:rsid w:val="009D184C"/>
    <w:rsid w:val="009D2D1F"/>
    <w:rsid w:val="009D2E13"/>
    <w:rsid w:val="009D2F4F"/>
    <w:rsid w:val="009D35B0"/>
    <w:rsid w:val="009D3AF5"/>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04A"/>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55B"/>
    <w:rsid w:val="00A033EB"/>
    <w:rsid w:val="00A0346A"/>
    <w:rsid w:val="00A040B5"/>
    <w:rsid w:val="00A0430F"/>
    <w:rsid w:val="00A04ACA"/>
    <w:rsid w:val="00A065A2"/>
    <w:rsid w:val="00A100C8"/>
    <w:rsid w:val="00A10489"/>
    <w:rsid w:val="00A10DB9"/>
    <w:rsid w:val="00A10FCA"/>
    <w:rsid w:val="00A113C1"/>
    <w:rsid w:val="00A11E57"/>
    <w:rsid w:val="00A12126"/>
    <w:rsid w:val="00A12346"/>
    <w:rsid w:val="00A1297F"/>
    <w:rsid w:val="00A130D3"/>
    <w:rsid w:val="00A13EAF"/>
    <w:rsid w:val="00A144B6"/>
    <w:rsid w:val="00A147C9"/>
    <w:rsid w:val="00A14833"/>
    <w:rsid w:val="00A1776F"/>
    <w:rsid w:val="00A215B6"/>
    <w:rsid w:val="00A23B71"/>
    <w:rsid w:val="00A2486A"/>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3D51"/>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02F"/>
    <w:rsid w:val="00A651E9"/>
    <w:rsid w:val="00A65A55"/>
    <w:rsid w:val="00A65B5C"/>
    <w:rsid w:val="00A65CD9"/>
    <w:rsid w:val="00A663F7"/>
    <w:rsid w:val="00A671F1"/>
    <w:rsid w:val="00A6728D"/>
    <w:rsid w:val="00A678F2"/>
    <w:rsid w:val="00A71150"/>
    <w:rsid w:val="00A71BA0"/>
    <w:rsid w:val="00A728AD"/>
    <w:rsid w:val="00A73BF7"/>
    <w:rsid w:val="00A744AD"/>
    <w:rsid w:val="00A7463C"/>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3F3"/>
    <w:rsid w:val="00A865DA"/>
    <w:rsid w:val="00A90309"/>
    <w:rsid w:val="00A90821"/>
    <w:rsid w:val="00A90C03"/>
    <w:rsid w:val="00A91483"/>
    <w:rsid w:val="00A92611"/>
    <w:rsid w:val="00A934E0"/>
    <w:rsid w:val="00A94866"/>
    <w:rsid w:val="00A95620"/>
    <w:rsid w:val="00A96630"/>
    <w:rsid w:val="00A97192"/>
    <w:rsid w:val="00A97EF0"/>
    <w:rsid w:val="00A97F0A"/>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18DF"/>
    <w:rsid w:val="00AB2DB9"/>
    <w:rsid w:val="00AB2E78"/>
    <w:rsid w:val="00AB3B35"/>
    <w:rsid w:val="00AB47AB"/>
    <w:rsid w:val="00AB4E5F"/>
    <w:rsid w:val="00AB5541"/>
    <w:rsid w:val="00AB5657"/>
    <w:rsid w:val="00AB64CA"/>
    <w:rsid w:val="00AB7367"/>
    <w:rsid w:val="00AB7432"/>
    <w:rsid w:val="00AB76FA"/>
    <w:rsid w:val="00AB7730"/>
    <w:rsid w:val="00AC0300"/>
    <w:rsid w:val="00AC0420"/>
    <w:rsid w:val="00AC086D"/>
    <w:rsid w:val="00AC1757"/>
    <w:rsid w:val="00AC2788"/>
    <w:rsid w:val="00AC2A50"/>
    <w:rsid w:val="00AC32A3"/>
    <w:rsid w:val="00AC38B3"/>
    <w:rsid w:val="00AC59AF"/>
    <w:rsid w:val="00AC6CCC"/>
    <w:rsid w:val="00AC6F14"/>
    <w:rsid w:val="00AC7575"/>
    <w:rsid w:val="00AC7C29"/>
    <w:rsid w:val="00AD0911"/>
    <w:rsid w:val="00AD0F22"/>
    <w:rsid w:val="00AD16FA"/>
    <w:rsid w:val="00AD1B88"/>
    <w:rsid w:val="00AD2137"/>
    <w:rsid w:val="00AD285E"/>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306"/>
    <w:rsid w:val="00AE7102"/>
    <w:rsid w:val="00AF0AB7"/>
    <w:rsid w:val="00AF0F07"/>
    <w:rsid w:val="00AF1844"/>
    <w:rsid w:val="00AF2399"/>
    <w:rsid w:val="00AF2695"/>
    <w:rsid w:val="00AF3747"/>
    <w:rsid w:val="00AF42F9"/>
    <w:rsid w:val="00AF5CF4"/>
    <w:rsid w:val="00AF6074"/>
    <w:rsid w:val="00AF62E6"/>
    <w:rsid w:val="00AF6711"/>
    <w:rsid w:val="00AF6844"/>
    <w:rsid w:val="00AF76C1"/>
    <w:rsid w:val="00AF7FB3"/>
    <w:rsid w:val="00B004F2"/>
    <w:rsid w:val="00B00C12"/>
    <w:rsid w:val="00B00E6F"/>
    <w:rsid w:val="00B00F90"/>
    <w:rsid w:val="00B012CF"/>
    <w:rsid w:val="00B01C30"/>
    <w:rsid w:val="00B039C6"/>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744"/>
    <w:rsid w:val="00B47C05"/>
    <w:rsid w:val="00B47EC3"/>
    <w:rsid w:val="00B50760"/>
    <w:rsid w:val="00B50A49"/>
    <w:rsid w:val="00B50E50"/>
    <w:rsid w:val="00B5221E"/>
    <w:rsid w:val="00B522AC"/>
    <w:rsid w:val="00B52705"/>
    <w:rsid w:val="00B5429E"/>
    <w:rsid w:val="00B5493F"/>
    <w:rsid w:val="00B54C37"/>
    <w:rsid w:val="00B5521E"/>
    <w:rsid w:val="00B55A65"/>
    <w:rsid w:val="00B5636B"/>
    <w:rsid w:val="00B56D81"/>
    <w:rsid w:val="00B573C4"/>
    <w:rsid w:val="00B600AE"/>
    <w:rsid w:val="00B606C9"/>
    <w:rsid w:val="00B60CB8"/>
    <w:rsid w:val="00B610A6"/>
    <w:rsid w:val="00B62973"/>
    <w:rsid w:val="00B62D48"/>
    <w:rsid w:val="00B6316B"/>
    <w:rsid w:val="00B64536"/>
    <w:rsid w:val="00B6522C"/>
    <w:rsid w:val="00B66840"/>
    <w:rsid w:val="00B672BA"/>
    <w:rsid w:val="00B6737C"/>
    <w:rsid w:val="00B70F4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5138"/>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1AA"/>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6CE"/>
    <w:rsid w:val="00BD290E"/>
    <w:rsid w:val="00BD2E81"/>
    <w:rsid w:val="00BD300A"/>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1F40"/>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998"/>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515"/>
    <w:rsid w:val="00C20A77"/>
    <w:rsid w:val="00C20C40"/>
    <w:rsid w:val="00C20E68"/>
    <w:rsid w:val="00C21A30"/>
    <w:rsid w:val="00C23DFD"/>
    <w:rsid w:val="00C25060"/>
    <w:rsid w:val="00C256F8"/>
    <w:rsid w:val="00C25FC8"/>
    <w:rsid w:val="00C26588"/>
    <w:rsid w:val="00C265EA"/>
    <w:rsid w:val="00C269B3"/>
    <w:rsid w:val="00C275A1"/>
    <w:rsid w:val="00C277A3"/>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7D1"/>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5E"/>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38"/>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518"/>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0E"/>
    <w:rsid w:val="00D1581F"/>
    <w:rsid w:val="00D159D2"/>
    <w:rsid w:val="00D1609F"/>
    <w:rsid w:val="00D16DF2"/>
    <w:rsid w:val="00D17439"/>
    <w:rsid w:val="00D20B5F"/>
    <w:rsid w:val="00D22226"/>
    <w:rsid w:val="00D2324F"/>
    <w:rsid w:val="00D232F1"/>
    <w:rsid w:val="00D2348B"/>
    <w:rsid w:val="00D254B4"/>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936"/>
    <w:rsid w:val="00D80CDF"/>
    <w:rsid w:val="00D80D12"/>
    <w:rsid w:val="00D8178E"/>
    <w:rsid w:val="00D81E9E"/>
    <w:rsid w:val="00D8349A"/>
    <w:rsid w:val="00D8368E"/>
    <w:rsid w:val="00D83945"/>
    <w:rsid w:val="00D83C57"/>
    <w:rsid w:val="00D83F39"/>
    <w:rsid w:val="00D84542"/>
    <w:rsid w:val="00D851E8"/>
    <w:rsid w:val="00D85943"/>
    <w:rsid w:val="00D8621D"/>
    <w:rsid w:val="00D8625D"/>
    <w:rsid w:val="00D86A7B"/>
    <w:rsid w:val="00D86CCF"/>
    <w:rsid w:val="00D904F9"/>
    <w:rsid w:val="00D90C01"/>
    <w:rsid w:val="00D90DD5"/>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439"/>
    <w:rsid w:val="00DA758B"/>
    <w:rsid w:val="00DA7E06"/>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5BF5"/>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1F2C"/>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CD5"/>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B5D"/>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F19"/>
    <w:rsid w:val="00E85882"/>
    <w:rsid w:val="00E85E8B"/>
    <w:rsid w:val="00E85FDD"/>
    <w:rsid w:val="00E861F5"/>
    <w:rsid w:val="00E865C4"/>
    <w:rsid w:val="00E865CE"/>
    <w:rsid w:val="00E86ACA"/>
    <w:rsid w:val="00E86BCE"/>
    <w:rsid w:val="00E86FCF"/>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2D1E"/>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191"/>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26"/>
    <w:rsid w:val="00EF67DA"/>
    <w:rsid w:val="00EF7124"/>
    <w:rsid w:val="00EF7384"/>
    <w:rsid w:val="00F00EAA"/>
    <w:rsid w:val="00F01880"/>
    <w:rsid w:val="00F01B51"/>
    <w:rsid w:val="00F01DAE"/>
    <w:rsid w:val="00F02806"/>
    <w:rsid w:val="00F02C2E"/>
    <w:rsid w:val="00F03F27"/>
    <w:rsid w:val="00F0480A"/>
    <w:rsid w:val="00F0515F"/>
    <w:rsid w:val="00F05F84"/>
    <w:rsid w:val="00F1093C"/>
    <w:rsid w:val="00F10CF1"/>
    <w:rsid w:val="00F10EB1"/>
    <w:rsid w:val="00F1174E"/>
    <w:rsid w:val="00F11796"/>
    <w:rsid w:val="00F126A8"/>
    <w:rsid w:val="00F1303B"/>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58F2"/>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C7D"/>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2EB"/>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93F"/>
    <w:rsid w:val="00F91643"/>
    <w:rsid w:val="00F929B7"/>
    <w:rsid w:val="00F9327D"/>
    <w:rsid w:val="00F9415C"/>
    <w:rsid w:val="00F94D71"/>
    <w:rsid w:val="00F95039"/>
    <w:rsid w:val="00F952BE"/>
    <w:rsid w:val="00F953B3"/>
    <w:rsid w:val="00F9566B"/>
    <w:rsid w:val="00F9576C"/>
    <w:rsid w:val="00F96594"/>
    <w:rsid w:val="00F96714"/>
    <w:rsid w:val="00FA04CA"/>
    <w:rsid w:val="00FA0CF7"/>
    <w:rsid w:val="00FA144D"/>
    <w:rsid w:val="00FA2925"/>
    <w:rsid w:val="00FA36EB"/>
    <w:rsid w:val="00FA4B39"/>
    <w:rsid w:val="00FA56CE"/>
    <w:rsid w:val="00FA659D"/>
    <w:rsid w:val="00FA675B"/>
    <w:rsid w:val="00FA6C05"/>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5C6"/>
    <w:rsid w:val="00FB7BCA"/>
    <w:rsid w:val="00FC11B0"/>
    <w:rsid w:val="00FC2982"/>
    <w:rsid w:val="00FC30FB"/>
    <w:rsid w:val="00FC3EFB"/>
    <w:rsid w:val="00FC46D9"/>
    <w:rsid w:val="00FC4C61"/>
    <w:rsid w:val="00FC5449"/>
    <w:rsid w:val="00FC5CAE"/>
    <w:rsid w:val="00FC5EA5"/>
    <w:rsid w:val="00FC674E"/>
    <w:rsid w:val="00FC6963"/>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D44"/>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styleId="HTMLPreformatted">
    <w:name w:val="HTML Preformatted"/>
    <w:basedOn w:val="Normal"/>
    <w:link w:val="HTMLPreformattedChar"/>
    <w:uiPriority w:val="99"/>
    <w:semiHidden/>
    <w:unhideWhenUsed/>
    <w:rsid w:val="005E0861"/>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E0861"/>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0467734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0913983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904340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9199158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0505426">
      <w:bodyDiv w:val="1"/>
      <w:marLeft w:val="0"/>
      <w:marRight w:val="0"/>
      <w:marTop w:val="0"/>
      <w:marBottom w:val="0"/>
      <w:divBdr>
        <w:top w:val="none" w:sz="0" w:space="0" w:color="auto"/>
        <w:left w:val="none" w:sz="0" w:space="0" w:color="auto"/>
        <w:bottom w:val="none" w:sz="0" w:space="0" w:color="auto"/>
        <w:right w:val="none" w:sz="0" w:space="0" w:color="auto"/>
      </w:divBdr>
    </w:div>
    <w:div w:id="1231841949">
      <w:bodyDiv w:val="1"/>
      <w:marLeft w:val="0"/>
      <w:marRight w:val="0"/>
      <w:marTop w:val="0"/>
      <w:marBottom w:val="0"/>
      <w:divBdr>
        <w:top w:val="none" w:sz="0" w:space="0" w:color="auto"/>
        <w:left w:val="none" w:sz="0" w:space="0" w:color="auto"/>
        <w:bottom w:val="none" w:sz="0" w:space="0" w:color="auto"/>
        <w:right w:val="none" w:sz="0" w:space="0" w:color="auto"/>
      </w:divBdr>
    </w:div>
    <w:div w:id="1244531716">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0421148">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205397">
      <w:bodyDiv w:val="1"/>
      <w:marLeft w:val="0"/>
      <w:marRight w:val="0"/>
      <w:marTop w:val="0"/>
      <w:marBottom w:val="0"/>
      <w:divBdr>
        <w:top w:val="none" w:sz="0" w:space="0" w:color="auto"/>
        <w:left w:val="none" w:sz="0" w:space="0" w:color="auto"/>
        <w:bottom w:val="none" w:sz="0" w:space="0" w:color="auto"/>
        <w:right w:val="none" w:sz="0" w:space="0" w:color="auto"/>
      </w:divBdr>
    </w:div>
    <w:div w:id="1586112813">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edainiai.lt"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3684"/>
    <w:rsid w:val="000855FF"/>
    <w:rsid w:val="000E3D5E"/>
    <w:rsid w:val="000E62D1"/>
    <w:rsid w:val="001251FC"/>
    <w:rsid w:val="00127A9E"/>
    <w:rsid w:val="00132F94"/>
    <w:rsid w:val="00151193"/>
    <w:rsid w:val="0019536F"/>
    <w:rsid w:val="001A6EE0"/>
    <w:rsid w:val="001C3CDC"/>
    <w:rsid w:val="001E3B26"/>
    <w:rsid w:val="001E5EE2"/>
    <w:rsid w:val="001F04EA"/>
    <w:rsid w:val="00256A57"/>
    <w:rsid w:val="0027755C"/>
    <w:rsid w:val="002868B4"/>
    <w:rsid w:val="00295EF8"/>
    <w:rsid w:val="002C1509"/>
    <w:rsid w:val="00303EF0"/>
    <w:rsid w:val="00304943"/>
    <w:rsid w:val="00311A78"/>
    <w:rsid w:val="00330447"/>
    <w:rsid w:val="003661A6"/>
    <w:rsid w:val="003D1F57"/>
    <w:rsid w:val="004161F4"/>
    <w:rsid w:val="00422BCD"/>
    <w:rsid w:val="00430113"/>
    <w:rsid w:val="00460C76"/>
    <w:rsid w:val="0046126A"/>
    <w:rsid w:val="00472E2A"/>
    <w:rsid w:val="004754AE"/>
    <w:rsid w:val="00496CD9"/>
    <w:rsid w:val="004C214A"/>
    <w:rsid w:val="004D38E9"/>
    <w:rsid w:val="00515E63"/>
    <w:rsid w:val="005440E4"/>
    <w:rsid w:val="00565992"/>
    <w:rsid w:val="00570011"/>
    <w:rsid w:val="00577CB6"/>
    <w:rsid w:val="005908EF"/>
    <w:rsid w:val="00610A62"/>
    <w:rsid w:val="00634FB3"/>
    <w:rsid w:val="00652F79"/>
    <w:rsid w:val="00656029"/>
    <w:rsid w:val="006672D5"/>
    <w:rsid w:val="00675B6E"/>
    <w:rsid w:val="00685665"/>
    <w:rsid w:val="006967E5"/>
    <w:rsid w:val="006D77F5"/>
    <w:rsid w:val="006E0319"/>
    <w:rsid w:val="00712896"/>
    <w:rsid w:val="0071507A"/>
    <w:rsid w:val="007260B3"/>
    <w:rsid w:val="00731487"/>
    <w:rsid w:val="00737C4C"/>
    <w:rsid w:val="00763F50"/>
    <w:rsid w:val="00770096"/>
    <w:rsid w:val="0078514A"/>
    <w:rsid w:val="007C5FC5"/>
    <w:rsid w:val="007C7D73"/>
    <w:rsid w:val="007D331E"/>
    <w:rsid w:val="007E7499"/>
    <w:rsid w:val="007F23C6"/>
    <w:rsid w:val="007F25D7"/>
    <w:rsid w:val="00810A25"/>
    <w:rsid w:val="00846199"/>
    <w:rsid w:val="00852376"/>
    <w:rsid w:val="00881536"/>
    <w:rsid w:val="008D6E2A"/>
    <w:rsid w:val="00906FC8"/>
    <w:rsid w:val="00915DD0"/>
    <w:rsid w:val="00926BF1"/>
    <w:rsid w:val="0092723A"/>
    <w:rsid w:val="009520DA"/>
    <w:rsid w:val="00953653"/>
    <w:rsid w:val="0095738C"/>
    <w:rsid w:val="00975C18"/>
    <w:rsid w:val="0097687E"/>
    <w:rsid w:val="0099199C"/>
    <w:rsid w:val="009C5E39"/>
    <w:rsid w:val="009E6FBD"/>
    <w:rsid w:val="009F504A"/>
    <w:rsid w:val="00A02E8E"/>
    <w:rsid w:val="00A03CB8"/>
    <w:rsid w:val="00A2486A"/>
    <w:rsid w:val="00A447B7"/>
    <w:rsid w:val="00A55596"/>
    <w:rsid w:val="00A87851"/>
    <w:rsid w:val="00A904DB"/>
    <w:rsid w:val="00AB64CA"/>
    <w:rsid w:val="00AC07D5"/>
    <w:rsid w:val="00AD09B5"/>
    <w:rsid w:val="00AD33B3"/>
    <w:rsid w:val="00AE6306"/>
    <w:rsid w:val="00B02DFF"/>
    <w:rsid w:val="00B031BD"/>
    <w:rsid w:val="00B604DE"/>
    <w:rsid w:val="00B630A3"/>
    <w:rsid w:val="00B70DD9"/>
    <w:rsid w:val="00B971E7"/>
    <w:rsid w:val="00BA51AA"/>
    <w:rsid w:val="00BF7782"/>
    <w:rsid w:val="00C13521"/>
    <w:rsid w:val="00C64F5A"/>
    <w:rsid w:val="00C72538"/>
    <w:rsid w:val="00CD27B6"/>
    <w:rsid w:val="00CE1FFF"/>
    <w:rsid w:val="00CF4CEB"/>
    <w:rsid w:val="00D0562B"/>
    <w:rsid w:val="00D1288B"/>
    <w:rsid w:val="00DB631A"/>
    <w:rsid w:val="00DC15BB"/>
    <w:rsid w:val="00DE1F2C"/>
    <w:rsid w:val="00DE23D8"/>
    <w:rsid w:val="00E2042E"/>
    <w:rsid w:val="00E464CE"/>
    <w:rsid w:val="00E4781E"/>
    <w:rsid w:val="00E706A7"/>
    <w:rsid w:val="00EC680D"/>
    <w:rsid w:val="00EF21C4"/>
    <w:rsid w:val="00EF6792"/>
    <w:rsid w:val="00F0031B"/>
    <w:rsid w:val="00F14F87"/>
    <w:rsid w:val="00F25776"/>
    <w:rsid w:val="00F73D64"/>
    <w:rsid w:val="00F81DB5"/>
    <w:rsid w:val="00F9093F"/>
    <w:rsid w:val="00FC11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3183</Words>
  <Characters>18149</Characters>
  <Application>Microsoft Office Word</Application>
  <DocSecurity>0</DocSecurity>
  <Lines>151</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21290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donatas.stelmokas83@gmail.com</cp:lastModifiedBy>
  <cp:revision>28</cp:revision>
  <cp:lastPrinted>2025-04-03T06:22:00Z</cp:lastPrinted>
  <dcterms:created xsi:type="dcterms:W3CDTF">2025-04-24T12:00:00Z</dcterms:created>
  <dcterms:modified xsi:type="dcterms:W3CDTF">2025-06-12T13:57:00Z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