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92C0" w14:textId="77777777" w:rsidR="00040BF1" w:rsidRPr="009F51EF" w:rsidRDefault="00040BF1" w:rsidP="00040BF1">
      <w:pPr>
        <w:jc w:val="center"/>
        <w:rPr>
          <w:rFonts w:ascii="Palemonas" w:eastAsia="SimSun" w:hAnsi="Palemonas" w:cstheme="minorHAnsi"/>
          <w:b/>
          <w:caps/>
          <w:color w:val="000000" w:themeColor="text1"/>
          <w:szCs w:val="24"/>
          <w:lang w:eastAsia="zh-CN"/>
        </w:rPr>
      </w:pPr>
      <w:r w:rsidRPr="009F51EF">
        <w:rPr>
          <w:rFonts w:ascii="Palemonas" w:eastAsia="SimSun" w:hAnsi="Palemonas" w:cstheme="minorHAnsi"/>
          <w:b/>
          <w:caps/>
          <w:color w:val="000000" w:themeColor="text1"/>
          <w:szCs w:val="24"/>
          <w:lang w:eastAsia="zh-CN"/>
        </w:rPr>
        <w:t>J. BASANAVIČIAUS GATVĖS MAŽOSIOS ARCHITEKTŪROS ELEMENTŲ</w:t>
      </w:r>
    </w:p>
    <w:p w14:paraId="0578A2D9" w14:textId="77777777" w:rsidR="00040BF1" w:rsidRPr="00382358" w:rsidRDefault="00040BF1" w:rsidP="00040BF1">
      <w:pPr>
        <w:jc w:val="center"/>
        <w:rPr>
          <w:rFonts w:ascii="Palemonas" w:eastAsia="SimSun" w:hAnsi="Palemonas" w:cstheme="minorHAnsi"/>
          <w:b/>
          <w:color w:val="000000" w:themeColor="text1"/>
          <w:szCs w:val="24"/>
          <w:lang w:eastAsia="zh-CN"/>
        </w:rPr>
      </w:pPr>
      <w:r w:rsidRPr="009F51EF">
        <w:rPr>
          <w:rFonts w:ascii="Palemonas" w:eastAsia="SimSun" w:hAnsi="Palemonas" w:cstheme="minorHAnsi"/>
          <w:b/>
          <w:color w:val="000000" w:themeColor="text1"/>
          <w:szCs w:val="24"/>
          <w:lang w:eastAsia="zh-CN"/>
        </w:rPr>
        <w:t>PIRKIMO SPECIFIKACIJA</w:t>
      </w:r>
    </w:p>
    <w:p w14:paraId="000C232C" w14:textId="77777777" w:rsidR="00040BF1" w:rsidRPr="00E20786" w:rsidRDefault="00040BF1" w:rsidP="00040BF1">
      <w:pPr>
        <w:jc w:val="both"/>
        <w:rPr>
          <w:rFonts w:ascii="Palemonas" w:hAnsi="Palemonas" w:cstheme="minorHAnsi"/>
          <w:szCs w:val="24"/>
          <w:highlight w:val="yellow"/>
        </w:rPr>
      </w:pPr>
    </w:p>
    <w:p w14:paraId="6CADF545" w14:textId="77777777" w:rsidR="00040BF1" w:rsidRPr="00D133AE" w:rsidRDefault="00040BF1" w:rsidP="00040BF1">
      <w:pPr>
        <w:jc w:val="both"/>
        <w:rPr>
          <w:rFonts w:ascii="Palemonas" w:hAnsi="Palemonas" w:cstheme="minorHAnsi"/>
          <w:szCs w:val="24"/>
          <w:highlight w:val="yellow"/>
        </w:rPr>
      </w:pPr>
    </w:p>
    <w:p w14:paraId="68A7514D" w14:textId="77777777" w:rsidR="00040BF1" w:rsidRPr="00FD6D0C" w:rsidRDefault="00040BF1" w:rsidP="00040BF1">
      <w:pPr>
        <w:ind w:firstLine="567"/>
        <w:jc w:val="both"/>
        <w:rPr>
          <w:rFonts w:ascii="Palemonas" w:hAnsi="Palemonas"/>
        </w:rPr>
      </w:pPr>
      <w:r w:rsidRPr="00FD6D0C">
        <w:rPr>
          <w:rFonts w:ascii="Palemonas" w:hAnsi="Palemonas"/>
          <w:b/>
          <w:bCs/>
        </w:rPr>
        <w:t>1. Perkančioji organizacija</w:t>
      </w:r>
      <w:r w:rsidRPr="00FD6D0C">
        <w:rPr>
          <w:rFonts w:ascii="Palemonas" w:hAnsi="Palemonas"/>
        </w:rPr>
        <w:t xml:space="preserve"> (toliau – Užsakovas): Palangos miesto savivaldybė, j. a. k. 125196077, Vytauto g. 112, LT-00153 Palanga</w:t>
      </w:r>
      <w:r>
        <w:rPr>
          <w:rFonts w:ascii="Palemonas" w:hAnsi="Palemonas"/>
        </w:rPr>
        <w:t>.</w:t>
      </w:r>
    </w:p>
    <w:p w14:paraId="75E6DA8D" w14:textId="77777777" w:rsidR="00040BF1" w:rsidRPr="00FD6D0C" w:rsidRDefault="00040BF1" w:rsidP="00040BF1">
      <w:pPr>
        <w:ind w:firstLine="567"/>
        <w:jc w:val="both"/>
        <w:rPr>
          <w:rFonts w:ascii="Palemonas" w:hAnsi="Palemonas"/>
        </w:rPr>
      </w:pPr>
      <w:r w:rsidRPr="00FD6D0C">
        <w:rPr>
          <w:rFonts w:ascii="Palemonas" w:hAnsi="Palemonas"/>
          <w:b/>
          <w:bCs/>
        </w:rPr>
        <w:t>2. Pirkimo objektas:</w:t>
      </w:r>
      <w:r w:rsidRPr="00FD6D0C">
        <w:rPr>
          <w:rFonts w:ascii="Palemonas" w:hAnsi="Palemonas"/>
        </w:rPr>
        <w:t xml:space="preserve"> mažosios architektūros elementai: suolai, kėdės ir šiukšliadėžės (toliau – prekės), skirtos J. Basanavičiaus gatvės viešosioms erdvėms.</w:t>
      </w:r>
    </w:p>
    <w:p w14:paraId="345B3C6C" w14:textId="77777777" w:rsidR="00040BF1" w:rsidRPr="00FD6D0C" w:rsidRDefault="00040BF1" w:rsidP="00040BF1">
      <w:pPr>
        <w:ind w:firstLine="567"/>
        <w:jc w:val="both"/>
        <w:rPr>
          <w:rFonts w:ascii="Palemonas" w:hAnsi="Palemonas" w:cstheme="minorHAnsi"/>
          <w:szCs w:val="24"/>
        </w:rPr>
      </w:pPr>
      <w:r w:rsidRPr="00FD6D0C">
        <w:rPr>
          <w:rFonts w:ascii="Palemonas" w:hAnsi="Palemonas" w:cstheme="minorHAnsi"/>
          <w:b/>
          <w:bCs/>
          <w:szCs w:val="24"/>
        </w:rPr>
        <w:t>3. Prekės pristatymo vieta:</w:t>
      </w:r>
      <w:r w:rsidRPr="00FD6D0C">
        <w:rPr>
          <w:rFonts w:ascii="Palemonas" w:eastAsia="SimSun" w:hAnsi="Palemonas" w:cstheme="minorHAnsi"/>
          <w:b/>
          <w:bCs/>
          <w:szCs w:val="24"/>
          <w:lang w:eastAsia="zh-CN"/>
        </w:rPr>
        <w:t xml:space="preserve"> </w:t>
      </w:r>
      <w:r w:rsidRPr="00D4013B">
        <w:rPr>
          <w:rFonts w:ascii="Palemonas" w:eastAsia="SimSun" w:hAnsi="Palemonas"/>
          <w:bCs/>
          <w:szCs w:val="24"/>
          <w:lang w:eastAsia="zh-CN"/>
        </w:rPr>
        <w:t>Ganyklų g. 34</w:t>
      </w:r>
      <w:r w:rsidRPr="00D4013B">
        <w:rPr>
          <w:rFonts w:ascii="Palemonas" w:hAnsi="Palemonas" w:cs="Palemonas"/>
          <w:szCs w:val="24"/>
        </w:rPr>
        <w:t>, Palanga</w:t>
      </w:r>
      <w:r w:rsidRPr="00FD6D0C">
        <w:rPr>
          <w:rFonts w:ascii="Palemonas" w:hAnsi="Palemonas" w:cstheme="minorHAnsi"/>
          <w:szCs w:val="24"/>
        </w:rPr>
        <w:t>.</w:t>
      </w:r>
    </w:p>
    <w:p w14:paraId="2B29D5F9" w14:textId="77777777" w:rsidR="00040BF1" w:rsidRPr="009749D4" w:rsidRDefault="00040BF1" w:rsidP="00040BF1">
      <w:pPr>
        <w:ind w:firstLine="567"/>
        <w:jc w:val="both"/>
        <w:rPr>
          <w:rFonts w:ascii="Palemonas" w:hAnsi="Palemonas" w:cstheme="minorHAnsi"/>
          <w:szCs w:val="24"/>
        </w:rPr>
      </w:pPr>
      <w:r w:rsidRPr="00FD6D0C">
        <w:rPr>
          <w:rFonts w:ascii="Palemonas" w:hAnsi="Palemonas"/>
          <w:b/>
          <w:bCs/>
        </w:rPr>
        <w:t>4. Apimtys.</w:t>
      </w:r>
      <w:r w:rsidRPr="00FD6D0C">
        <w:rPr>
          <w:rFonts w:ascii="Palemonas" w:hAnsi="Palemonas"/>
        </w:rPr>
        <w:t xml:space="preserve"> </w:t>
      </w:r>
      <w:r w:rsidRPr="009749D4">
        <w:rPr>
          <w:rFonts w:ascii="Palemonas" w:hAnsi="Palemonas" w:cstheme="minorHAnsi"/>
          <w:szCs w:val="24"/>
        </w:rPr>
        <w:t xml:space="preserve">Perkami lauko suolai, kėdės ir šiukšliadėžės turi atitikti pirkimo dokumentuose nurodytus techninėje </w:t>
      </w:r>
      <w:r w:rsidRPr="00D133AE">
        <w:rPr>
          <w:rFonts w:ascii="Palemonas" w:hAnsi="Palemonas" w:cstheme="minorHAnsi"/>
          <w:szCs w:val="24"/>
          <w:lang w:eastAsia="lt-LT"/>
        </w:rPr>
        <w:t>charakteristikos</w:t>
      </w:r>
      <w:r w:rsidRPr="009749D4">
        <w:rPr>
          <w:rFonts w:ascii="Palemonas" w:hAnsi="Palemonas" w:cstheme="minorHAnsi"/>
          <w:szCs w:val="24"/>
        </w:rPr>
        <w:t xml:space="preserve"> specifikacijoje pateiktus parametrus. </w:t>
      </w:r>
      <w:r w:rsidRPr="00D133AE">
        <w:rPr>
          <w:rFonts w:ascii="Palemonas" w:hAnsi="Palemonas" w:cstheme="minorHAnsi"/>
          <w:szCs w:val="24"/>
          <w:lang w:eastAsia="lt-LT"/>
        </w:rPr>
        <w:t>Techninės charakteristikos specifikacija (toliau – Techninė specifikacija), patvirtinta Palangos miesto savivaldybės administracijos</w:t>
      </w:r>
      <w:r>
        <w:rPr>
          <w:rFonts w:ascii="Palemonas" w:hAnsi="Palemonas" w:cstheme="minorHAnsi"/>
          <w:szCs w:val="24"/>
          <w:lang w:eastAsia="lt-LT"/>
        </w:rPr>
        <w:t xml:space="preserve"> direktoriaus </w:t>
      </w:r>
      <w:r w:rsidRPr="00A76073">
        <w:rPr>
          <w:rFonts w:ascii="Palemonas" w:hAnsi="Palemonas" w:cstheme="minorHAnsi"/>
          <w:szCs w:val="24"/>
          <w:lang w:eastAsia="lt-LT"/>
        </w:rPr>
        <w:t>2025</w:t>
      </w:r>
      <w:r>
        <w:rPr>
          <w:rFonts w:ascii="Palemonas" w:hAnsi="Palemonas" w:cstheme="minorHAnsi"/>
          <w:szCs w:val="24"/>
          <w:lang w:eastAsia="lt-LT"/>
        </w:rPr>
        <w:t xml:space="preserve"> m. gegužės </w:t>
      </w:r>
      <w:r w:rsidRPr="00A76073">
        <w:rPr>
          <w:rFonts w:ascii="Palemonas" w:hAnsi="Palemonas" w:cstheme="minorHAnsi"/>
          <w:szCs w:val="24"/>
          <w:lang w:eastAsia="lt-LT"/>
        </w:rPr>
        <w:t xml:space="preserve">27 </w:t>
      </w:r>
      <w:r>
        <w:rPr>
          <w:rFonts w:ascii="Palemonas" w:hAnsi="Palemonas" w:cstheme="minorHAnsi"/>
          <w:szCs w:val="24"/>
          <w:lang w:eastAsia="lt-LT"/>
        </w:rPr>
        <w:t>d.</w:t>
      </w:r>
      <w:r w:rsidRPr="00D133AE">
        <w:rPr>
          <w:rFonts w:ascii="Palemonas" w:hAnsi="Palemonas" w:cstheme="minorHAnsi"/>
          <w:szCs w:val="24"/>
          <w:lang w:eastAsia="lt-LT"/>
        </w:rPr>
        <w:t xml:space="preserve"> įsakymu Nr. A1-740 „Dėl J.</w:t>
      </w:r>
      <w:r>
        <w:rPr>
          <w:rFonts w:ascii="Palemonas" w:hAnsi="Palemonas" w:cstheme="minorHAnsi"/>
          <w:szCs w:val="24"/>
          <w:lang w:eastAsia="lt-LT"/>
        </w:rPr>
        <w:t> </w:t>
      </w:r>
      <w:r w:rsidRPr="00D133AE">
        <w:rPr>
          <w:rFonts w:ascii="Palemonas" w:hAnsi="Palemonas" w:cstheme="minorHAnsi"/>
          <w:szCs w:val="24"/>
          <w:lang w:eastAsia="lt-LT"/>
        </w:rPr>
        <w:t>Basanavičiaus gatvės mažosios architektūros elementų techninės specifikacijos“.</w:t>
      </w:r>
      <w:r w:rsidRPr="009749D4">
        <w:rPr>
          <w:rFonts w:ascii="Palemonas" w:hAnsi="Palemonas" w:cstheme="minorHAnsi"/>
          <w:szCs w:val="24"/>
        </w:rPr>
        <w:t xml:space="preserve"> Pardavėjas gali siūlyti prekes su lygiavertėmis arba geresnėmis techninėmis charakteristikomis. Prekės turi būti pateikto su gamintojo atitikties deklaracijomis, eksploatacinių savybių deklaracijomis arba lygiaverčiais dokumentais. Pardavėjas atsako už gaminio pagaminimą ir pristatymą, kurį jis įvykdo savomis jėgomis arba pasitelkdamas kompetentingus trečiuosius asmenis. Šie lauko įrenginiai turi būti atsparūs visoms klimato sąlygoms ir tinkami naudoti tiek žiemos, tiek vasaros sezonais.</w:t>
      </w:r>
    </w:p>
    <w:p w14:paraId="7F028A05" w14:textId="77777777" w:rsidR="00040BF1" w:rsidRDefault="00040BF1" w:rsidP="00040BF1">
      <w:pPr>
        <w:ind w:firstLine="567"/>
        <w:jc w:val="both"/>
        <w:rPr>
          <w:rFonts w:ascii="Palemonas" w:hAnsi="Palemonas" w:cstheme="minorHAnsi"/>
          <w:szCs w:val="24"/>
        </w:rPr>
      </w:pPr>
      <w:r>
        <w:rPr>
          <w:rFonts w:ascii="Palemonas" w:hAnsi="Palemonas"/>
          <w:b/>
          <w:bCs/>
        </w:rPr>
        <w:t>5</w:t>
      </w:r>
      <w:r w:rsidRPr="00FD6D0C">
        <w:rPr>
          <w:rFonts w:ascii="Palemonas" w:hAnsi="Palemonas"/>
          <w:b/>
          <w:bCs/>
        </w:rPr>
        <w:t>.</w:t>
      </w:r>
      <w:r w:rsidRPr="00FD6D0C">
        <w:rPr>
          <w:rFonts w:ascii="Palemonas" w:hAnsi="Palemonas"/>
        </w:rPr>
        <w:t xml:space="preserve"> </w:t>
      </w:r>
      <w:r w:rsidRPr="00FD6D0C">
        <w:rPr>
          <w:rFonts w:ascii="Palemonas" w:hAnsi="Palemonas"/>
          <w:b/>
          <w:bCs/>
        </w:rPr>
        <w:t xml:space="preserve">Pirkimo būdas. </w:t>
      </w:r>
      <w:r w:rsidRPr="00FD6D0C">
        <w:rPr>
          <w:rFonts w:ascii="Palemonas" w:hAnsi="Palemonas"/>
        </w:rPr>
        <w:t>Pirkimas vykdomas bendra tvarka, kadangi centrinė perkančioji organizacija viešoji įstaiga CPO LT tokių paslaugų neteikia. Pirkimas į dalis neskaidomas, k</w:t>
      </w:r>
      <w:r w:rsidRPr="00FD6D0C">
        <w:rPr>
          <w:rFonts w:ascii="Palemonas" w:hAnsi="Palemonas" w:cstheme="minorHAnsi"/>
          <w:szCs w:val="24"/>
        </w:rPr>
        <w:t xml:space="preserve">adangi kėdės, suoliukai ir šiukšliadėžės turi sudaryti vieningą mažosios architektūros visumą, būtina užtikrinti stilistinį ir dizaino vientisumą – tiek ergonomikos, išvaizdos, medžiagiškumo, tiek spalvinės stilistikos požiūriu. Tai yra vienintelis galimas ir būtinas būdas įgyvendinti </w:t>
      </w:r>
      <w:r>
        <w:rPr>
          <w:rFonts w:ascii="Palemonas" w:hAnsi="Palemonas" w:cstheme="minorHAnsi"/>
          <w:szCs w:val="24"/>
        </w:rPr>
        <w:t>p</w:t>
      </w:r>
      <w:r w:rsidRPr="00FD6D0C">
        <w:rPr>
          <w:rFonts w:ascii="Palemonas" w:hAnsi="Palemonas" w:cstheme="minorHAnsi"/>
          <w:szCs w:val="24"/>
        </w:rPr>
        <w:t>erkančiosios organizacijos tikslą.</w:t>
      </w:r>
    </w:p>
    <w:p w14:paraId="1F75D67B" w14:textId="77777777" w:rsidR="00040BF1" w:rsidRDefault="00040BF1" w:rsidP="00040BF1">
      <w:pPr>
        <w:ind w:firstLine="567"/>
        <w:jc w:val="both"/>
        <w:rPr>
          <w:rFonts w:ascii="Palemonas" w:hAnsi="Palemonas" w:cstheme="minorHAnsi"/>
          <w:szCs w:val="24"/>
        </w:rPr>
      </w:pPr>
      <w:r>
        <w:rPr>
          <w:rFonts w:ascii="Palemonas" w:hAnsi="Palemonas" w:cs="Palemonas"/>
          <w:b/>
          <w:bCs/>
        </w:rPr>
        <w:t>6</w:t>
      </w:r>
      <w:r w:rsidRPr="00FD6D0C">
        <w:rPr>
          <w:rFonts w:ascii="Palemonas" w:hAnsi="Palemonas" w:cs="Palemonas"/>
          <w:b/>
          <w:bCs/>
        </w:rPr>
        <w:t xml:space="preserve">. Sutarties trukmė. </w:t>
      </w:r>
      <w:r w:rsidRPr="00FD6D0C">
        <w:rPr>
          <w:rFonts w:ascii="Palemonas" w:hAnsi="Palemonas" w:cstheme="minorHAnsi"/>
          <w:szCs w:val="24"/>
        </w:rPr>
        <w:t xml:space="preserve">Tiekėjas surinkęs daugiausiai balų tampa laimėtoju. Tiekėjui laimėjus pirkimą, pasirašoma sutartis. </w:t>
      </w:r>
      <w:r w:rsidRPr="00FD6D0C">
        <w:rPr>
          <w:rFonts w:ascii="Palemonas" w:eastAsia="SimSun" w:hAnsi="Palemonas" w:cstheme="minorHAnsi"/>
          <w:szCs w:val="24"/>
          <w:lang w:eastAsia="zh-CN"/>
        </w:rPr>
        <w:t xml:space="preserve">Sutartis įsigalioja, kai ją parašais pasirašo abi sutarties šalys ir galioja </w:t>
      </w:r>
      <w:r w:rsidRPr="00FD6D0C">
        <w:rPr>
          <w:rFonts w:ascii="Palemonas" w:eastAsia="SimSun" w:hAnsi="Palemonas" w:cstheme="minorHAnsi"/>
          <w:b/>
          <w:bCs/>
          <w:szCs w:val="24"/>
          <w:lang w:eastAsia="zh-CN"/>
        </w:rPr>
        <w:t>4</w:t>
      </w:r>
      <w:r>
        <w:rPr>
          <w:rFonts w:ascii="Palemonas" w:eastAsia="SimSun" w:hAnsi="Palemonas" w:cstheme="minorHAnsi"/>
          <w:b/>
          <w:bCs/>
          <w:szCs w:val="24"/>
          <w:lang w:eastAsia="zh-CN"/>
        </w:rPr>
        <w:t> </w:t>
      </w:r>
      <w:r w:rsidRPr="00FD6D0C">
        <w:rPr>
          <w:rFonts w:ascii="Palemonas" w:eastAsia="SimSun" w:hAnsi="Palemonas" w:cstheme="minorHAnsi"/>
          <w:b/>
          <w:bCs/>
          <w:szCs w:val="24"/>
          <w:lang w:eastAsia="zh-CN"/>
        </w:rPr>
        <w:t>mėnesius.</w:t>
      </w:r>
      <w:r w:rsidRPr="00FD6D0C">
        <w:rPr>
          <w:rFonts w:ascii="Palemonas" w:eastAsia="SimSun" w:hAnsi="Palemonas" w:cstheme="minorHAnsi"/>
          <w:szCs w:val="24"/>
          <w:lang w:eastAsia="zh-CN"/>
        </w:rPr>
        <w:t xml:space="preserve"> </w:t>
      </w:r>
      <w:r w:rsidRPr="00FD6D0C">
        <w:rPr>
          <w:rFonts w:ascii="Palemonas" w:hAnsi="Palemonas" w:cstheme="minorHAnsi"/>
          <w:szCs w:val="24"/>
        </w:rPr>
        <w:t xml:space="preserve">Prekė turi būti pagaminta ir </w:t>
      </w:r>
      <w:r w:rsidRPr="00FD6D0C">
        <w:rPr>
          <w:rFonts w:ascii="Palemonas" w:eastAsia="SimSun" w:hAnsi="Palemonas" w:cstheme="minorHAnsi"/>
          <w:bCs/>
          <w:szCs w:val="24"/>
          <w:lang w:eastAsia="zh-CN"/>
        </w:rPr>
        <w:t xml:space="preserve">pristatyta </w:t>
      </w:r>
      <w:r w:rsidRPr="00FD6D0C">
        <w:rPr>
          <w:rFonts w:ascii="Palemonas" w:hAnsi="Palemonas" w:cstheme="minorHAnsi"/>
          <w:szCs w:val="24"/>
        </w:rPr>
        <w:t xml:space="preserve">per </w:t>
      </w:r>
      <w:r w:rsidRPr="00FD6D0C">
        <w:rPr>
          <w:rFonts w:ascii="Palemonas" w:hAnsi="Palemonas" w:cstheme="minorHAnsi"/>
          <w:b/>
          <w:bCs/>
          <w:szCs w:val="24"/>
        </w:rPr>
        <w:t xml:space="preserve">3 mėnesius </w:t>
      </w:r>
      <w:r w:rsidRPr="00FD6D0C">
        <w:rPr>
          <w:rFonts w:ascii="Palemonas" w:hAnsi="Palemonas" w:cstheme="minorHAnsi"/>
          <w:szCs w:val="24"/>
        </w:rPr>
        <w:t xml:space="preserve">nuo sutarties įsigaliojimo dienos. Per šį laikotarpį prekė turi būti pristatyta į numatytą 3 punkte pristatymo vietą. Atsiradus nepriklausančioms nuo </w:t>
      </w:r>
      <w:r>
        <w:rPr>
          <w:rFonts w:ascii="Palemonas" w:hAnsi="Palemonas" w:cstheme="minorHAnsi"/>
          <w:szCs w:val="24"/>
        </w:rPr>
        <w:t>tiekėjo</w:t>
      </w:r>
      <w:r w:rsidRPr="00FD6D0C">
        <w:rPr>
          <w:rFonts w:ascii="Palemonas" w:hAnsi="Palemonas" w:cstheme="minorHAnsi"/>
          <w:szCs w:val="24"/>
        </w:rPr>
        <w:t xml:space="preserve"> nenumatytoms aplinkybėms, kurių iš anksto negalima buvo numatyti (prekių tiekimo sustabdymai, trečiųjų šalių asmenų veikla ir pan.), sutarties ir prekės pristatymo terminas gali būti pratęsiamas </w:t>
      </w:r>
      <w:r w:rsidRPr="00FD6D0C">
        <w:rPr>
          <w:rFonts w:ascii="Palemonas" w:hAnsi="Palemonas" w:cstheme="minorHAnsi"/>
          <w:b/>
          <w:bCs/>
          <w:szCs w:val="24"/>
        </w:rPr>
        <w:t>ne ilgiau kaip 1 mėnesio</w:t>
      </w:r>
      <w:r w:rsidRPr="00FD6D0C">
        <w:rPr>
          <w:rFonts w:ascii="Palemonas" w:hAnsi="Palemonas" w:cstheme="minorHAnsi"/>
          <w:szCs w:val="24"/>
        </w:rPr>
        <w:t xml:space="preserve"> laikotarpiui.</w:t>
      </w:r>
    </w:p>
    <w:p w14:paraId="06B1FF7C" w14:textId="77777777" w:rsidR="00040BF1" w:rsidRPr="00FD6D0C" w:rsidRDefault="00040BF1" w:rsidP="00040BF1">
      <w:pPr>
        <w:ind w:firstLine="567"/>
        <w:jc w:val="both"/>
        <w:rPr>
          <w:rFonts w:ascii="Palemonas" w:eastAsia="SimSun" w:hAnsi="Palemonas" w:cstheme="minorHAnsi"/>
          <w:szCs w:val="24"/>
          <w:lang w:eastAsia="zh-CN"/>
        </w:rPr>
      </w:pPr>
      <w:r>
        <w:rPr>
          <w:rFonts w:ascii="Palemonas" w:hAnsi="Palemonas" w:cs="Palemonas"/>
          <w:b/>
          <w:bCs/>
          <w:color w:val="000000"/>
        </w:rPr>
        <w:t>7</w:t>
      </w:r>
      <w:r w:rsidRPr="00FD6D0C">
        <w:rPr>
          <w:rFonts w:ascii="Palemonas" w:hAnsi="Palemonas" w:cs="Palemonas"/>
          <w:b/>
          <w:bCs/>
          <w:color w:val="000000"/>
        </w:rPr>
        <w:t xml:space="preserve">. </w:t>
      </w:r>
      <w:r>
        <w:rPr>
          <w:rFonts w:ascii="Palemonas" w:hAnsi="Palemonas" w:cs="Palemonas"/>
          <w:b/>
          <w:bCs/>
          <w:color w:val="000000"/>
        </w:rPr>
        <w:t>R</w:t>
      </w:r>
      <w:r w:rsidRPr="00FD6D0C">
        <w:rPr>
          <w:rFonts w:ascii="Palemonas" w:hAnsi="Palemonas" w:cs="Palemonas"/>
          <w:b/>
          <w:bCs/>
          <w:color w:val="000000"/>
        </w:rPr>
        <w:t>eikalavimai ti</w:t>
      </w:r>
      <w:r>
        <w:rPr>
          <w:rFonts w:ascii="Palemonas" w:hAnsi="Palemonas" w:cs="Palemonas"/>
          <w:b/>
          <w:bCs/>
          <w:color w:val="000000"/>
        </w:rPr>
        <w:t>e</w:t>
      </w:r>
      <w:r w:rsidRPr="00FD6D0C">
        <w:rPr>
          <w:rFonts w:ascii="Palemonas" w:hAnsi="Palemonas" w:cs="Palemonas"/>
          <w:b/>
          <w:bCs/>
          <w:color w:val="000000"/>
        </w:rPr>
        <w:t>kėjui.</w:t>
      </w:r>
      <w:r>
        <w:rPr>
          <w:rFonts w:ascii="Palemonas" w:hAnsi="Palemonas" w:cs="Palemonas"/>
          <w:b/>
          <w:bCs/>
          <w:color w:val="000000"/>
        </w:rPr>
        <w:t xml:space="preserve"> </w:t>
      </w:r>
      <w:r>
        <w:rPr>
          <w:rFonts w:ascii="Palemonas" w:eastAsia="SimSun" w:hAnsi="Palemonas" w:cstheme="minorHAnsi"/>
          <w:szCs w:val="24"/>
          <w:lang w:eastAsia="zh-CN"/>
        </w:rPr>
        <w:t>Tiekėjas</w:t>
      </w:r>
      <w:r w:rsidRPr="00FD6D0C">
        <w:rPr>
          <w:rFonts w:ascii="Palemonas" w:eastAsia="SimSun" w:hAnsi="Palemonas" w:cstheme="minorHAnsi"/>
          <w:szCs w:val="24"/>
          <w:lang w:eastAsia="zh-CN"/>
        </w:rPr>
        <w:t xml:space="preserve"> turi teisę atstovauti gamintojui arba turi turėti oficialų susitarimą su tokiu atstovu dėl prekybos siūlomu suolų, kėdžių ir šiukšliadėžių.</w:t>
      </w:r>
    </w:p>
    <w:p w14:paraId="75A2E081" w14:textId="77777777" w:rsidR="00040BF1" w:rsidRPr="009749D4" w:rsidRDefault="00040BF1" w:rsidP="00040BF1">
      <w:pPr>
        <w:ind w:firstLine="567"/>
        <w:jc w:val="both"/>
        <w:rPr>
          <w:rFonts w:ascii="Palemonas" w:eastAsia="SimSun" w:hAnsi="Palemonas" w:cstheme="minorHAnsi"/>
          <w:szCs w:val="24"/>
          <w:lang w:eastAsia="zh-CN"/>
        </w:rPr>
      </w:pPr>
      <w:r w:rsidRPr="00FD6D0C">
        <w:rPr>
          <w:rFonts w:ascii="Palemonas" w:eastAsia="SimSun" w:hAnsi="Palemonas" w:cstheme="minorHAnsi"/>
          <w:b/>
          <w:szCs w:val="24"/>
          <w:lang w:eastAsia="zh-CN"/>
        </w:rPr>
        <w:t xml:space="preserve">Reikalavimą įrodantys dokumentai </w:t>
      </w:r>
      <w:r w:rsidRPr="00FD6D0C">
        <w:rPr>
          <w:rFonts w:ascii="Palemonas" w:eastAsia="SimSun" w:hAnsi="Palemonas" w:cstheme="minorHAnsi"/>
          <w:szCs w:val="24"/>
          <w:lang w:eastAsia="zh-CN"/>
        </w:rPr>
        <w:t xml:space="preserve">Gamintojo išduotas dokumentas, patvirtinantis </w:t>
      </w:r>
      <w:r>
        <w:rPr>
          <w:rFonts w:ascii="Palemonas" w:eastAsia="SimSun" w:hAnsi="Palemonas" w:cstheme="minorHAnsi"/>
          <w:szCs w:val="24"/>
          <w:lang w:eastAsia="zh-CN"/>
        </w:rPr>
        <w:t>tiekėjo</w:t>
      </w:r>
      <w:r w:rsidRPr="00FD6D0C">
        <w:rPr>
          <w:rFonts w:ascii="Palemonas" w:eastAsia="SimSun" w:hAnsi="Palemonas" w:cstheme="minorHAnsi"/>
          <w:szCs w:val="24"/>
          <w:lang w:eastAsia="zh-CN"/>
        </w:rPr>
        <w:t xml:space="preserve"> atstovavimo teisę gamintojui arba oficialus susitarimas su tokiu atstovu dėl prekybos </w:t>
      </w:r>
      <w:r w:rsidRPr="009749D4">
        <w:rPr>
          <w:rFonts w:ascii="Palemonas" w:eastAsia="SimSun" w:hAnsi="Palemonas" w:cstheme="minorHAnsi"/>
          <w:szCs w:val="24"/>
          <w:lang w:eastAsia="zh-CN"/>
        </w:rPr>
        <w:t>siūlomos prekėmis.</w:t>
      </w:r>
    </w:p>
    <w:p w14:paraId="048BB85E" w14:textId="77777777" w:rsidR="00040BF1" w:rsidRPr="00D133AE" w:rsidRDefault="00040BF1" w:rsidP="00040BF1">
      <w:pPr>
        <w:ind w:firstLine="567"/>
        <w:jc w:val="both"/>
        <w:rPr>
          <w:rFonts w:ascii="Palemonas" w:eastAsiaTheme="minorHAnsi" w:hAnsi="Palemonas" w:cstheme="minorHAnsi"/>
          <w:b/>
          <w:szCs w:val="24"/>
        </w:rPr>
      </w:pPr>
      <w:r>
        <w:rPr>
          <w:rFonts w:ascii="Palemonas" w:eastAsiaTheme="minorHAnsi" w:hAnsi="Palemonas" w:cstheme="minorHAnsi"/>
          <w:b/>
          <w:szCs w:val="24"/>
        </w:rPr>
        <w:t>8</w:t>
      </w:r>
      <w:r w:rsidRPr="00D133AE">
        <w:rPr>
          <w:rFonts w:ascii="Palemonas" w:eastAsiaTheme="minorHAnsi" w:hAnsi="Palemonas" w:cstheme="minorHAnsi"/>
          <w:b/>
          <w:szCs w:val="24"/>
        </w:rPr>
        <w:t>. Reikalavimai pasiūlymo prekėms, pasiūlymo rengimui ir pateikimui</w:t>
      </w:r>
      <w:r>
        <w:rPr>
          <w:rFonts w:ascii="Palemonas" w:eastAsiaTheme="minorHAnsi" w:hAnsi="Palemonas" w:cstheme="minorHAnsi"/>
          <w:b/>
          <w:szCs w:val="24"/>
        </w:rPr>
        <w:t>:</w:t>
      </w:r>
    </w:p>
    <w:p w14:paraId="7F2C993B" w14:textId="77777777" w:rsidR="00040BF1" w:rsidRPr="00D133AE" w:rsidRDefault="00040BF1" w:rsidP="00040BF1">
      <w:pPr>
        <w:ind w:firstLine="567"/>
        <w:jc w:val="both"/>
        <w:rPr>
          <w:rFonts w:ascii="Palemonas" w:eastAsiaTheme="minorHAnsi" w:hAnsi="Palemonas" w:cstheme="minorHAnsi"/>
          <w:b/>
          <w:szCs w:val="24"/>
        </w:rPr>
      </w:pPr>
      <w:r>
        <w:rPr>
          <w:rFonts w:ascii="Palemonas" w:eastAsiaTheme="minorHAnsi" w:hAnsi="Palemonas" w:cstheme="minorHAnsi"/>
          <w:b/>
          <w:szCs w:val="24"/>
        </w:rPr>
        <w:t>8</w:t>
      </w:r>
      <w:r w:rsidRPr="00D133AE">
        <w:rPr>
          <w:rFonts w:ascii="Palemonas" w:eastAsiaTheme="minorHAnsi" w:hAnsi="Palemonas" w:cstheme="minorHAnsi"/>
          <w:b/>
          <w:szCs w:val="24"/>
        </w:rPr>
        <w:t xml:space="preserve">.1. </w:t>
      </w:r>
      <w:r>
        <w:rPr>
          <w:rFonts w:ascii="Palemonas" w:eastAsiaTheme="minorHAnsi" w:hAnsi="Palemonas" w:cstheme="minorHAnsi"/>
          <w:b/>
          <w:szCs w:val="24"/>
        </w:rPr>
        <w:t>r</w:t>
      </w:r>
      <w:r w:rsidRPr="00D133AE">
        <w:rPr>
          <w:rFonts w:ascii="Palemonas" w:eastAsiaTheme="minorHAnsi" w:hAnsi="Palemonas" w:cstheme="minorHAnsi"/>
          <w:b/>
          <w:szCs w:val="24"/>
        </w:rPr>
        <w:t>eikalavimai siūlomoms prekėms</w:t>
      </w:r>
      <w:r>
        <w:rPr>
          <w:rFonts w:ascii="Palemonas" w:eastAsiaTheme="minorHAnsi" w:hAnsi="Palemonas" w:cstheme="minorHAnsi"/>
          <w:b/>
          <w:szCs w:val="24"/>
        </w:rPr>
        <w:t>;</w:t>
      </w:r>
    </w:p>
    <w:p w14:paraId="6CFF5747" w14:textId="77777777" w:rsidR="00040BF1" w:rsidRPr="00D133AE" w:rsidRDefault="00040BF1" w:rsidP="00040BF1">
      <w:pPr>
        <w:ind w:firstLine="567"/>
        <w:jc w:val="both"/>
        <w:rPr>
          <w:rFonts w:ascii="Palemonas" w:eastAsiaTheme="minorHAnsi" w:hAnsi="Palemonas" w:cstheme="minorHAnsi"/>
          <w:bCs/>
          <w:szCs w:val="24"/>
        </w:rPr>
      </w:pPr>
      <w:r w:rsidRPr="00D133AE">
        <w:rPr>
          <w:rFonts w:ascii="Palemonas" w:eastAsiaTheme="minorHAnsi" w:hAnsi="Palemonas" w:cstheme="minorHAnsi"/>
          <w:bCs/>
          <w:szCs w:val="24"/>
        </w:rPr>
        <w:t xml:space="preserve">Atliekamas žaliasis pirkimas, kuris vykdomas vadovaujantis </w:t>
      </w:r>
      <w:r w:rsidRPr="008C27A9">
        <w:rPr>
          <w:rFonts w:ascii="Palemonas" w:eastAsiaTheme="minorHAnsi" w:hAnsi="Palemonas" w:cstheme="minorHAnsi"/>
          <w:bCs/>
          <w:szCs w:val="24"/>
        </w:rPr>
        <w:t xml:space="preserve">Aplinkos apsaugos kriterijų taikymo, vykdant žaliuosius pirkimus, </w:t>
      </w:r>
      <w:r w:rsidRPr="00BB068A">
        <w:rPr>
          <w:rFonts w:ascii="Palemonas" w:eastAsiaTheme="minorHAnsi" w:hAnsi="Palemonas" w:cstheme="minorHAnsi"/>
          <w:bCs/>
          <w:szCs w:val="24"/>
        </w:rPr>
        <w:t>tvarkos aprašo</w:t>
      </w:r>
      <w:r>
        <w:rPr>
          <w:rFonts w:ascii="Palemonas" w:eastAsiaTheme="minorHAnsi" w:hAnsi="Palemonas" w:cstheme="minorHAnsi"/>
          <w:bCs/>
          <w:szCs w:val="24"/>
        </w:rPr>
        <w:t xml:space="preserve">, patvirtinto </w:t>
      </w:r>
      <w:r w:rsidRPr="00D133AE">
        <w:rPr>
          <w:rFonts w:ascii="Palemonas" w:eastAsiaTheme="minorHAnsi" w:hAnsi="Palemonas" w:cstheme="minorHAnsi"/>
          <w:bCs/>
          <w:szCs w:val="24"/>
        </w:rPr>
        <w:t>Lietuvos Respublikos aplinkos ministro 2022 m. gruodžio 13 d. įsakym</w:t>
      </w:r>
      <w:r>
        <w:rPr>
          <w:rFonts w:ascii="Palemonas" w:eastAsiaTheme="minorHAnsi" w:hAnsi="Palemonas" w:cstheme="minorHAnsi"/>
          <w:bCs/>
          <w:szCs w:val="24"/>
        </w:rPr>
        <w:t>u</w:t>
      </w:r>
      <w:r w:rsidRPr="00D133AE">
        <w:rPr>
          <w:rFonts w:ascii="Palemonas" w:eastAsiaTheme="minorHAnsi" w:hAnsi="Palemonas" w:cstheme="minorHAnsi"/>
          <w:bCs/>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Palemonas" w:eastAsiaTheme="minorHAnsi" w:hAnsi="Palemonas" w:cstheme="minorHAnsi"/>
          <w:bCs/>
          <w:szCs w:val="24"/>
        </w:rPr>
        <w:t>,</w:t>
      </w:r>
      <w:r w:rsidRPr="00D133AE">
        <w:rPr>
          <w:rFonts w:ascii="Palemonas" w:eastAsiaTheme="minorHAnsi" w:hAnsi="Palemonas" w:cstheme="minorHAnsi"/>
          <w:bCs/>
          <w:szCs w:val="24"/>
        </w:rPr>
        <w:t xml:space="preserve"> 4.4.4.4</w:t>
      </w:r>
      <w:r>
        <w:rPr>
          <w:rFonts w:ascii="Palemonas" w:eastAsiaTheme="minorHAnsi" w:hAnsi="Palemonas" w:cstheme="minorHAnsi"/>
          <w:bCs/>
          <w:szCs w:val="24"/>
        </w:rPr>
        <w:t xml:space="preserve"> ir </w:t>
      </w:r>
      <w:r w:rsidRPr="00D133AE">
        <w:rPr>
          <w:rFonts w:ascii="Palemonas" w:eastAsiaTheme="minorHAnsi" w:hAnsi="Palemonas" w:cstheme="minorHAnsi"/>
          <w:bCs/>
          <w:szCs w:val="24"/>
        </w:rPr>
        <w:t>4.4.4.5 papunkčiais, kuriose nurodyta: prekė turi būti tvirta, ilgaamžė, funkcionali, ji ar jos sudedamosios dalys tinkamos naudoti daug kartų ir (ar) lengvai pataisomos, ir (ar) pakeičiamos;</w:t>
      </w:r>
      <w:bookmarkStart w:id="0" w:name="part_657278bb28784a27941b40398ef71882"/>
      <w:bookmarkEnd w:id="0"/>
      <w:r w:rsidRPr="00D133AE">
        <w:rPr>
          <w:rFonts w:ascii="Palemonas" w:eastAsiaTheme="minorHAnsi" w:hAnsi="Palemonas" w:cstheme="minorHAnsi"/>
          <w:bCs/>
          <w:szCs w:val="24"/>
        </w:rPr>
        <w:t xml:space="preserve"> prekė, virtusi atliekomis, tinkama paruošti pakartotinai naudojimui ar perdirbimui.</w:t>
      </w:r>
    </w:p>
    <w:p w14:paraId="1AC43FE6" w14:textId="77777777" w:rsidR="00040BF1" w:rsidRPr="00D133AE" w:rsidRDefault="00040BF1" w:rsidP="00040BF1">
      <w:pPr>
        <w:ind w:firstLine="567"/>
        <w:jc w:val="both"/>
        <w:rPr>
          <w:rFonts w:ascii="Palemonas" w:eastAsiaTheme="minorHAnsi" w:hAnsi="Palemonas" w:cstheme="minorHAnsi"/>
          <w:b/>
          <w:szCs w:val="24"/>
        </w:rPr>
      </w:pPr>
      <w:r>
        <w:rPr>
          <w:rFonts w:ascii="Palemonas" w:eastAsiaTheme="minorHAnsi" w:hAnsi="Palemonas" w:cstheme="minorHAnsi"/>
          <w:b/>
          <w:szCs w:val="24"/>
        </w:rPr>
        <w:t>8</w:t>
      </w:r>
      <w:r w:rsidRPr="00D133AE">
        <w:rPr>
          <w:rFonts w:ascii="Palemonas" w:eastAsiaTheme="minorHAnsi" w:hAnsi="Palemonas" w:cstheme="minorHAnsi"/>
          <w:b/>
          <w:szCs w:val="24"/>
        </w:rPr>
        <w:t xml:space="preserve">.2. </w:t>
      </w:r>
      <w:r>
        <w:rPr>
          <w:rFonts w:ascii="Palemonas" w:eastAsiaTheme="minorHAnsi" w:hAnsi="Palemonas" w:cstheme="minorHAnsi"/>
          <w:b/>
          <w:szCs w:val="24"/>
        </w:rPr>
        <w:t>r</w:t>
      </w:r>
      <w:r w:rsidRPr="00D133AE">
        <w:rPr>
          <w:rFonts w:ascii="Palemonas" w:eastAsiaTheme="minorHAnsi" w:hAnsi="Palemonas" w:cstheme="minorHAnsi"/>
          <w:b/>
          <w:szCs w:val="24"/>
        </w:rPr>
        <w:t>eikalavimai pasiūlymo rengimui</w:t>
      </w:r>
      <w:r>
        <w:rPr>
          <w:rFonts w:ascii="Palemonas" w:eastAsiaTheme="minorHAnsi" w:hAnsi="Palemonas" w:cstheme="minorHAnsi"/>
          <w:b/>
          <w:szCs w:val="24"/>
        </w:rPr>
        <w:t>;</w:t>
      </w:r>
    </w:p>
    <w:p w14:paraId="75D40CD4" w14:textId="77777777" w:rsidR="00040BF1" w:rsidRPr="009749D4" w:rsidRDefault="00040BF1" w:rsidP="00040BF1">
      <w:pPr>
        <w:ind w:firstLine="567"/>
        <w:jc w:val="both"/>
        <w:rPr>
          <w:rFonts w:ascii="Palemonas" w:hAnsi="Palemonas" w:cstheme="minorHAnsi"/>
          <w:b/>
          <w:szCs w:val="24"/>
        </w:rPr>
      </w:pPr>
      <w:r w:rsidRPr="009749D4">
        <w:rPr>
          <w:rFonts w:ascii="Palemonas" w:hAnsi="Palemonas" w:cstheme="minorHAnsi"/>
          <w:b/>
          <w:szCs w:val="24"/>
        </w:rPr>
        <w:t>Maksimali pasiūlymo kaina – 200.000,00 Eur be PVM.; 242.000</w:t>
      </w:r>
      <w:r>
        <w:rPr>
          <w:rFonts w:ascii="Palemonas" w:hAnsi="Palemonas" w:cstheme="minorHAnsi"/>
          <w:b/>
          <w:szCs w:val="24"/>
        </w:rPr>
        <w:t xml:space="preserve">,00 </w:t>
      </w:r>
      <w:r w:rsidRPr="009749D4">
        <w:rPr>
          <w:rFonts w:ascii="Palemonas" w:hAnsi="Palemonas" w:cstheme="minorHAnsi"/>
          <w:b/>
          <w:szCs w:val="24"/>
        </w:rPr>
        <w:t>Eur su PVM.</w:t>
      </w:r>
    </w:p>
    <w:p w14:paraId="62FD1CA5" w14:textId="77777777" w:rsidR="00040BF1" w:rsidRPr="00FD6D0C" w:rsidRDefault="00040BF1" w:rsidP="00040BF1">
      <w:pPr>
        <w:ind w:firstLine="567"/>
        <w:jc w:val="both"/>
        <w:rPr>
          <w:rFonts w:ascii="Palemonas" w:eastAsia="Calibri" w:hAnsi="Palemonas" w:cstheme="minorHAnsi"/>
          <w:lang w:eastAsia="zh-CN"/>
        </w:rPr>
      </w:pPr>
      <w:r w:rsidRPr="00FD6D0C">
        <w:rPr>
          <w:rFonts w:ascii="Palemonas" w:hAnsi="Palemonas" w:cstheme="minorHAnsi"/>
          <w:lang w:eastAsia="zh-CN"/>
        </w:rPr>
        <w:t>Visoms Techninės specifikacijos lentelėje nurodytoms prekėms turi būti suteikiama</w:t>
      </w:r>
      <w:r>
        <w:rPr>
          <w:rFonts w:ascii="Palemonas" w:hAnsi="Palemonas" w:cstheme="minorHAnsi"/>
          <w:lang w:eastAsia="zh-CN"/>
        </w:rPr>
        <w:t xml:space="preserve"> ne mažiau</w:t>
      </w:r>
      <w:r w:rsidRPr="00FD6D0C">
        <w:rPr>
          <w:rFonts w:ascii="Palemonas" w:hAnsi="Palemonas" w:cstheme="minorHAnsi"/>
          <w:lang w:eastAsia="zh-CN"/>
        </w:rPr>
        <w:t xml:space="preserve"> </w:t>
      </w:r>
      <w:r w:rsidRPr="00FD6D0C">
        <w:rPr>
          <w:rFonts w:ascii="Palemonas" w:eastAsia="Calibri" w:hAnsi="Palemonas" w:cstheme="minorHAnsi"/>
          <w:lang w:eastAsia="zh-CN"/>
        </w:rPr>
        <w:t>2 metų</w:t>
      </w:r>
      <w:r>
        <w:rPr>
          <w:rFonts w:ascii="Palemonas" w:eastAsia="Calibri" w:hAnsi="Palemonas" w:cstheme="minorHAnsi"/>
          <w:lang w:eastAsia="zh-CN"/>
        </w:rPr>
        <w:t xml:space="preserve"> garantija</w:t>
      </w:r>
      <w:r w:rsidRPr="00FD6D0C">
        <w:rPr>
          <w:rFonts w:ascii="Palemonas" w:eastAsia="Calibri" w:hAnsi="Palemonas" w:cstheme="minorHAnsi"/>
          <w:lang w:eastAsia="zh-CN"/>
        </w:rPr>
        <w:t>, kuri pradedama skaičiuoti nuo prekių perdavimo ir priėmimo akto pasirašymo dienos.</w:t>
      </w:r>
    </w:p>
    <w:p w14:paraId="2340DB0E" w14:textId="77777777" w:rsidR="00040BF1" w:rsidRDefault="00040BF1" w:rsidP="00040BF1">
      <w:pPr>
        <w:ind w:firstLine="567"/>
        <w:jc w:val="both"/>
        <w:rPr>
          <w:rFonts w:ascii="Palemonas" w:hAnsi="Palemonas" w:cstheme="minorHAnsi"/>
          <w:lang w:eastAsia="lt-LT"/>
        </w:rPr>
      </w:pPr>
      <w:r w:rsidRPr="00FD6D0C">
        <w:rPr>
          <w:rFonts w:ascii="Palemonas" w:hAnsi="Palemonas" w:cstheme="minorHAnsi"/>
          <w:lang w:eastAsia="lt-LT"/>
        </w:rPr>
        <w:lastRenderedPageBreak/>
        <w:t xml:space="preserve">Pateikdamas užpildytą Techninę specifikaciją tiekėjas patvirtina (deklaruoja), kad siūlomos prekės atitinka joje nustatytus reikalavimus. Tiekėjas patvirtina, kad siūlomos prekės bus pristatytos ir surinktos pagal </w:t>
      </w:r>
      <w:r>
        <w:rPr>
          <w:rFonts w:ascii="Palemonas" w:hAnsi="Palemonas" w:cstheme="minorHAnsi"/>
          <w:lang w:eastAsia="lt-LT"/>
        </w:rPr>
        <w:t>T</w:t>
      </w:r>
      <w:r w:rsidRPr="00FD6D0C">
        <w:rPr>
          <w:rFonts w:ascii="Palemonas" w:hAnsi="Palemonas" w:cstheme="minorHAnsi"/>
          <w:lang w:eastAsia="lt-LT"/>
        </w:rPr>
        <w:t xml:space="preserve">echninės specifikacijos ir pasiūlymo reikalavimus, bei deklaruoja, kad </w:t>
      </w:r>
      <w:r>
        <w:rPr>
          <w:rFonts w:ascii="Palemonas" w:hAnsi="Palemonas" w:cstheme="minorHAnsi"/>
          <w:lang w:eastAsia="lt-LT"/>
        </w:rPr>
        <w:t>T</w:t>
      </w:r>
      <w:r w:rsidRPr="00FD6D0C">
        <w:rPr>
          <w:rFonts w:ascii="Palemonas" w:hAnsi="Palemonas" w:cstheme="minorHAnsi"/>
          <w:lang w:eastAsia="lt-LT"/>
        </w:rPr>
        <w:t>echninėje specifikacijoje nurodyta informacija yra teisinga.</w:t>
      </w:r>
    </w:p>
    <w:p w14:paraId="0A207E42" w14:textId="77777777" w:rsidR="00040BF1" w:rsidRPr="00A53C1F" w:rsidRDefault="00040BF1" w:rsidP="00040BF1">
      <w:pPr>
        <w:ind w:firstLine="567"/>
        <w:jc w:val="both"/>
        <w:rPr>
          <w:rFonts w:ascii="Palemonas" w:hAnsi="Palemonas" w:cstheme="minorHAnsi"/>
          <w:szCs w:val="24"/>
          <w:lang w:eastAsia="lt-LT"/>
        </w:rPr>
      </w:pPr>
      <w:r w:rsidRPr="00A53C1F">
        <w:rPr>
          <w:rFonts w:ascii="Palemonas" w:hAnsi="Palemonas" w:cstheme="minorHAnsi"/>
          <w:szCs w:val="24"/>
          <w:lang w:eastAsia="lt-LT"/>
        </w:rPr>
        <w:t xml:space="preserve">Kartu su </w:t>
      </w:r>
      <w:r>
        <w:rPr>
          <w:rFonts w:ascii="Palemonas" w:hAnsi="Palemonas" w:cstheme="minorHAnsi"/>
          <w:szCs w:val="24"/>
          <w:lang w:eastAsia="lt-LT"/>
        </w:rPr>
        <w:t>T</w:t>
      </w:r>
      <w:r w:rsidRPr="00A53C1F">
        <w:rPr>
          <w:rFonts w:ascii="Palemonas" w:hAnsi="Palemonas" w:cstheme="minorHAnsi"/>
          <w:szCs w:val="24"/>
          <w:lang w:eastAsia="lt-LT"/>
        </w:rPr>
        <w:t>echnine charakteristika pridedama vaizdinė medžiaga yra orientacinio pobūdžio, siūlomi gaminiai turi atitikti Techninėje specifikacijoje reikalaujamas technines charakteristikas.</w:t>
      </w:r>
    </w:p>
    <w:p w14:paraId="1B98591C" w14:textId="77777777" w:rsidR="00040BF1" w:rsidRPr="007047C0" w:rsidRDefault="00040BF1" w:rsidP="00040BF1">
      <w:pPr>
        <w:ind w:firstLine="567"/>
        <w:jc w:val="both"/>
        <w:rPr>
          <w:rFonts w:ascii="Palemonas" w:hAnsi="Palemonas" w:cstheme="minorHAnsi"/>
          <w:szCs w:val="24"/>
          <w:lang w:eastAsia="lt-LT"/>
        </w:rPr>
      </w:pPr>
      <w:r>
        <w:rPr>
          <w:rFonts w:ascii="Palemonas" w:eastAsia="SimSun" w:hAnsi="Palemonas" w:cstheme="minorHAnsi"/>
          <w:b/>
          <w:bCs/>
          <w:szCs w:val="24"/>
          <w:lang w:eastAsia="zh-CN"/>
        </w:rPr>
        <w:t xml:space="preserve">8.3. siūlomos prekės pateikimas. </w:t>
      </w:r>
      <w:r w:rsidRPr="007047C0">
        <w:rPr>
          <w:rFonts w:ascii="Palemonas" w:hAnsi="Palemonas" w:cstheme="minorHAnsi"/>
          <w:szCs w:val="24"/>
          <w:lang w:eastAsia="lt-LT"/>
        </w:rPr>
        <w:t>Siūlomos prekės pavyzdžiai, t.</w:t>
      </w:r>
      <w:r>
        <w:rPr>
          <w:rFonts w:ascii="Palemonas" w:hAnsi="Palemonas" w:cstheme="minorHAnsi"/>
          <w:szCs w:val="24"/>
          <w:lang w:eastAsia="lt-LT"/>
        </w:rPr>
        <w:t xml:space="preserve"> </w:t>
      </w:r>
      <w:r w:rsidRPr="007047C0">
        <w:rPr>
          <w:rFonts w:ascii="Palemonas" w:hAnsi="Palemonas" w:cstheme="minorHAnsi"/>
          <w:szCs w:val="24"/>
          <w:lang w:eastAsia="lt-LT"/>
        </w:rPr>
        <w:t>y.</w:t>
      </w:r>
      <w:r>
        <w:rPr>
          <w:rFonts w:ascii="Palemonas" w:hAnsi="Palemonas" w:cstheme="minorHAnsi"/>
          <w:szCs w:val="24"/>
          <w:lang w:eastAsia="lt-LT"/>
        </w:rPr>
        <w:t>:</w:t>
      </w:r>
      <w:r w:rsidRPr="007047C0">
        <w:rPr>
          <w:rFonts w:ascii="Palemonas" w:hAnsi="Palemonas" w:cstheme="minorHAnsi"/>
          <w:szCs w:val="24"/>
          <w:lang w:eastAsia="lt-LT"/>
        </w:rPr>
        <w:t xml:space="preserve"> </w:t>
      </w:r>
      <w:r w:rsidRPr="007047C0">
        <w:rPr>
          <w:rFonts w:ascii="Palemonas" w:hAnsi="Palemonas"/>
          <w:szCs w:val="24"/>
        </w:rPr>
        <w:t>suolas</w:t>
      </w:r>
      <w:r>
        <w:rPr>
          <w:rFonts w:ascii="Palemonas" w:hAnsi="Palemonas"/>
          <w:szCs w:val="24"/>
        </w:rPr>
        <w:t xml:space="preserve">, </w:t>
      </w:r>
      <w:r w:rsidRPr="007047C0">
        <w:rPr>
          <w:rFonts w:ascii="Palemonas" w:hAnsi="Palemonas" w:cstheme="minorHAnsi"/>
          <w:szCs w:val="24"/>
          <w:lang w:eastAsia="lt-LT"/>
        </w:rPr>
        <w:t>1</w:t>
      </w:r>
      <w:r>
        <w:rPr>
          <w:rFonts w:ascii="Palemonas" w:hAnsi="Palemonas" w:cstheme="minorHAnsi"/>
          <w:szCs w:val="24"/>
          <w:lang w:eastAsia="lt-LT"/>
        </w:rPr>
        <w:t xml:space="preserve"> </w:t>
      </w:r>
      <w:r w:rsidRPr="007047C0">
        <w:rPr>
          <w:rFonts w:ascii="Palemonas" w:hAnsi="Palemonas" w:cstheme="minorHAnsi"/>
          <w:szCs w:val="24"/>
          <w:lang w:eastAsia="lt-LT"/>
        </w:rPr>
        <w:t>vnt.</w:t>
      </w:r>
      <w:r w:rsidRPr="007047C0">
        <w:rPr>
          <w:rFonts w:ascii="Palemonas" w:hAnsi="Palemonas"/>
          <w:szCs w:val="24"/>
        </w:rPr>
        <w:t>, kėdė</w:t>
      </w:r>
      <w:r>
        <w:rPr>
          <w:rFonts w:ascii="Palemonas" w:hAnsi="Palemonas"/>
          <w:szCs w:val="24"/>
        </w:rPr>
        <w:t>, </w:t>
      </w:r>
      <w:r w:rsidRPr="007047C0">
        <w:rPr>
          <w:rFonts w:ascii="Palemonas" w:hAnsi="Palemonas"/>
          <w:szCs w:val="24"/>
        </w:rPr>
        <w:t>1vnt.</w:t>
      </w:r>
      <w:r>
        <w:rPr>
          <w:rFonts w:ascii="Palemonas" w:hAnsi="Palemonas"/>
          <w:szCs w:val="24"/>
        </w:rPr>
        <w:t xml:space="preserve">, </w:t>
      </w:r>
      <w:r w:rsidRPr="007047C0">
        <w:rPr>
          <w:rFonts w:ascii="Palemonas" w:hAnsi="Palemonas"/>
          <w:szCs w:val="24"/>
        </w:rPr>
        <w:t>ir šiukšliadėžė</w:t>
      </w:r>
      <w:r>
        <w:rPr>
          <w:rFonts w:ascii="Palemonas" w:hAnsi="Palemonas"/>
          <w:szCs w:val="24"/>
        </w:rPr>
        <w:t xml:space="preserve">, </w:t>
      </w:r>
      <w:r w:rsidRPr="007047C0">
        <w:rPr>
          <w:rFonts w:ascii="Palemonas" w:hAnsi="Palemonas"/>
          <w:szCs w:val="24"/>
        </w:rPr>
        <w:t xml:space="preserve">1 vnt., </w:t>
      </w:r>
      <w:r w:rsidRPr="007047C0">
        <w:rPr>
          <w:rFonts w:ascii="Palemonas" w:hAnsi="Palemonas" w:cstheme="minorHAnsi"/>
          <w:szCs w:val="24"/>
          <w:lang w:eastAsia="lt-LT"/>
        </w:rPr>
        <w:t>turi būti pristatyt</w:t>
      </w:r>
      <w:r>
        <w:rPr>
          <w:rFonts w:ascii="Palemonas" w:hAnsi="Palemonas" w:cstheme="minorHAnsi"/>
          <w:szCs w:val="24"/>
          <w:lang w:eastAsia="lt-LT"/>
        </w:rPr>
        <w:t>i</w:t>
      </w:r>
      <w:r w:rsidRPr="007047C0">
        <w:rPr>
          <w:rFonts w:ascii="Palemonas" w:hAnsi="Palemonas" w:cstheme="minorHAnsi"/>
          <w:szCs w:val="24"/>
          <w:lang w:eastAsia="lt-LT"/>
        </w:rPr>
        <w:t xml:space="preserve"> perkančiajai organizacijai adresu</w:t>
      </w:r>
      <w:r>
        <w:rPr>
          <w:rFonts w:ascii="Palemonas" w:hAnsi="Palemonas" w:cstheme="minorHAnsi"/>
          <w:szCs w:val="24"/>
          <w:lang w:eastAsia="lt-LT"/>
        </w:rPr>
        <w:t>:</w:t>
      </w:r>
      <w:r w:rsidRPr="007047C0">
        <w:rPr>
          <w:rFonts w:ascii="Palemonas" w:hAnsi="Palemonas" w:cstheme="minorHAnsi"/>
          <w:szCs w:val="24"/>
          <w:lang w:eastAsia="lt-LT"/>
        </w:rPr>
        <w:t xml:space="preserve"> Vytauto g. 112, LT-00153 Palanga</w:t>
      </w:r>
      <w:r>
        <w:rPr>
          <w:rFonts w:ascii="Palemonas" w:hAnsi="Palemonas" w:cstheme="minorHAnsi"/>
          <w:szCs w:val="24"/>
          <w:lang w:eastAsia="lt-LT"/>
        </w:rPr>
        <w:t xml:space="preserve">, iki pasiūlymo pateikimo termino pabaigos. </w:t>
      </w:r>
      <w:r w:rsidRPr="007047C0">
        <w:rPr>
          <w:rFonts w:ascii="Palemonas" w:hAnsi="Palemonas" w:cstheme="minorHAnsi"/>
          <w:szCs w:val="24"/>
          <w:lang w:eastAsia="lt-LT"/>
        </w:rPr>
        <w:t xml:space="preserve">Prekės </w:t>
      </w:r>
      <w:r>
        <w:rPr>
          <w:rFonts w:ascii="Palemonas" w:hAnsi="Palemonas" w:cstheme="minorHAnsi"/>
          <w:szCs w:val="24"/>
          <w:lang w:eastAsia="lt-LT"/>
        </w:rPr>
        <w:t>Užsakovo</w:t>
      </w:r>
      <w:r w:rsidRPr="007047C0">
        <w:rPr>
          <w:rFonts w:ascii="Palemonas" w:hAnsi="Palemonas" w:cstheme="minorHAnsi"/>
          <w:szCs w:val="24"/>
          <w:lang w:eastAsia="lt-LT"/>
        </w:rPr>
        <w:t xml:space="preserve"> būstinėje bus saugomos iki laimėtojo paskelbimo datos.</w:t>
      </w:r>
    </w:p>
    <w:p w14:paraId="3E9F4450" w14:textId="77777777" w:rsidR="00040BF1" w:rsidRPr="007047C0" w:rsidRDefault="00040BF1" w:rsidP="00040BF1">
      <w:pPr>
        <w:ind w:firstLine="567"/>
        <w:jc w:val="both"/>
        <w:rPr>
          <w:rFonts w:ascii="Palemonas" w:eastAsia="SimSun" w:hAnsi="Palemonas" w:cstheme="minorHAnsi"/>
          <w:i/>
          <w:iCs/>
          <w:szCs w:val="24"/>
          <w:lang w:eastAsia="zh-CN"/>
        </w:rPr>
      </w:pPr>
      <w:r w:rsidRPr="007047C0">
        <w:rPr>
          <w:rFonts w:ascii="Palemonas" w:hAnsi="Palemonas" w:cstheme="minorHAnsi"/>
          <w:szCs w:val="24"/>
          <w:lang w:eastAsia="lt-LT"/>
        </w:rPr>
        <w:t>Gautus prekės pavyzdžius, pagal kokybei nustatytus kriterijus, vertins perkančios organizacijos sudaryta komisija.</w:t>
      </w:r>
    </w:p>
    <w:p w14:paraId="7F0C934A" w14:textId="77777777" w:rsidR="00040BF1" w:rsidRPr="00E80D19" w:rsidRDefault="00040BF1" w:rsidP="00040BF1">
      <w:pPr>
        <w:pStyle w:val="Betarp"/>
        <w:ind w:firstLine="567"/>
        <w:jc w:val="both"/>
        <w:rPr>
          <w:rFonts w:ascii="Palemonas" w:hAnsi="Palemonas" w:cstheme="minorHAnsi"/>
          <w:szCs w:val="24"/>
          <w:lang w:val="lt-LT"/>
        </w:rPr>
      </w:pPr>
      <w:r>
        <w:rPr>
          <w:rFonts w:ascii="Palemonas" w:hAnsi="Palemonas" w:cstheme="minorHAnsi"/>
          <w:b/>
          <w:bCs/>
          <w:szCs w:val="24"/>
          <w:lang w:val="lt-LT" w:eastAsia="lt-LT"/>
        </w:rPr>
        <w:t>9</w:t>
      </w:r>
      <w:r w:rsidRPr="00E80D19">
        <w:rPr>
          <w:rFonts w:ascii="Palemonas" w:hAnsi="Palemonas" w:cstheme="minorHAnsi"/>
          <w:b/>
          <w:bCs/>
          <w:szCs w:val="24"/>
          <w:lang w:val="lt-LT" w:eastAsia="lt-LT"/>
        </w:rPr>
        <w:t>. Pasiūlymo vertinimas</w:t>
      </w:r>
      <w:r>
        <w:rPr>
          <w:rFonts w:ascii="Palemonas" w:hAnsi="Palemonas" w:cstheme="minorHAnsi"/>
          <w:b/>
          <w:bCs/>
          <w:szCs w:val="24"/>
          <w:lang w:val="lt-LT" w:eastAsia="lt-LT"/>
        </w:rPr>
        <w:t xml:space="preserve">. </w:t>
      </w:r>
      <w:r w:rsidRPr="00E80D19">
        <w:rPr>
          <w:rFonts w:ascii="Palemonas" w:hAnsi="Palemonas" w:cstheme="minorHAnsi"/>
          <w:szCs w:val="24"/>
          <w:lang w:val="lt-LT"/>
        </w:rPr>
        <w:t>Perkančiosios organizacijos neatmesti pasiūlymai vertinami pagal kainos ir kokybės naudingiausio pasiūlymo vertinimo kriterijus. Kainos ir kokybės naudingiausio pasiūlymo vertinimas atliekamas pagal vertinimo kriterijus ir jų lyginamuosius svorius</w:t>
      </w:r>
      <w:r>
        <w:rPr>
          <w:rFonts w:ascii="Palemonas" w:hAnsi="Palemonas" w:cstheme="minorHAnsi"/>
          <w:szCs w:val="24"/>
          <w:lang w:val="lt-LT"/>
        </w:rPr>
        <w:t xml:space="preserve"> (2 lentelė)</w:t>
      </w:r>
      <w:r w:rsidRPr="00E80D19">
        <w:rPr>
          <w:rFonts w:ascii="Palemonas" w:hAnsi="Palemonas" w:cstheme="minorHAnsi"/>
          <w:szCs w:val="24"/>
          <w:lang w:val="lt-LT"/>
        </w:rPr>
        <w:t>.</w:t>
      </w:r>
    </w:p>
    <w:p w14:paraId="207B831C" w14:textId="77777777" w:rsidR="00040BF1" w:rsidRDefault="00040BF1" w:rsidP="00040BF1">
      <w:pPr>
        <w:pStyle w:val="Betarp"/>
        <w:ind w:firstLine="567"/>
        <w:jc w:val="both"/>
        <w:rPr>
          <w:rFonts w:ascii="Palemonas" w:hAnsi="Palemonas" w:cstheme="minorHAnsi"/>
          <w:szCs w:val="24"/>
          <w:lang w:val="lt-LT"/>
        </w:rPr>
      </w:pPr>
      <w:r w:rsidRPr="00E80D19">
        <w:rPr>
          <w:rFonts w:ascii="Palemonas" w:hAnsi="Palemonas" w:cstheme="minorHAnsi"/>
          <w:szCs w:val="24"/>
          <w:lang w:val="lt-LT"/>
        </w:rPr>
        <w:t xml:space="preserve">Pirkimo sutartis bus sudaroma su dalyviu, pateikusiu </w:t>
      </w:r>
      <w:r>
        <w:rPr>
          <w:rFonts w:ascii="Palemonas" w:hAnsi="Palemonas" w:cstheme="minorHAnsi"/>
          <w:szCs w:val="24"/>
          <w:lang w:val="lt-LT"/>
        </w:rPr>
        <w:t>p</w:t>
      </w:r>
      <w:r w:rsidRPr="00E80D19">
        <w:rPr>
          <w:rFonts w:ascii="Palemonas" w:hAnsi="Palemonas" w:cstheme="minorHAnsi"/>
          <w:szCs w:val="24"/>
          <w:lang w:val="lt-LT"/>
        </w:rPr>
        <w:t>erkančiajai organizacijai ekonomiškai naudingiausia ir kokybiškiausią pasiūlymą, išrinktą pagal šiuos nustatytu kriterijus.</w:t>
      </w:r>
    </w:p>
    <w:p w14:paraId="3D617B26" w14:textId="77777777" w:rsidR="00040BF1" w:rsidRDefault="00040BF1" w:rsidP="00040BF1">
      <w:pPr>
        <w:ind w:left="567"/>
        <w:jc w:val="both"/>
        <w:rPr>
          <w:rFonts w:ascii="Palemonas" w:hAnsi="Palemonas"/>
          <w:b/>
          <w:bCs/>
          <w:szCs w:val="24"/>
        </w:rPr>
      </w:pPr>
      <w:r>
        <w:rPr>
          <w:rFonts w:ascii="Palemonas" w:hAnsi="Palemonas"/>
          <w:b/>
          <w:bCs/>
          <w:szCs w:val="24"/>
        </w:rPr>
        <w:t>10</w:t>
      </w:r>
      <w:r w:rsidRPr="00E80D19">
        <w:rPr>
          <w:rFonts w:ascii="Palemonas" w:hAnsi="Palemonas"/>
          <w:b/>
          <w:bCs/>
          <w:szCs w:val="24"/>
        </w:rPr>
        <w:t>. Pasiūlymų vertinimo kriterijai ir apskaičiavimo tvarka</w:t>
      </w:r>
      <w:r>
        <w:rPr>
          <w:rFonts w:ascii="Palemonas" w:hAnsi="Palemonas"/>
          <w:b/>
          <w:bCs/>
          <w:szCs w:val="24"/>
        </w:rPr>
        <w:t>:</w:t>
      </w:r>
    </w:p>
    <w:p w14:paraId="5FBE4090" w14:textId="77777777" w:rsidR="00040BF1" w:rsidRPr="00A00216" w:rsidRDefault="00040BF1" w:rsidP="00040BF1">
      <w:pPr>
        <w:ind w:firstLine="567"/>
        <w:jc w:val="both"/>
        <w:rPr>
          <w:rFonts w:ascii="Palemonas" w:hAnsi="Palemonas"/>
          <w:b/>
          <w:bCs/>
          <w:szCs w:val="24"/>
        </w:rPr>
      </w:pPr>
      <w:r>
        <w:rPr>
          <w:rFonts w:ascii="Palemonas" w:hAnsi="Palemonas"/>
          <w:b/>
          <w:bCs/>
          <w:szCs w:val="24"/>
        </w:rPr>
        <w:t>10</w:t>
      </w:r>
      <w:r w:rsidRPr="00A00216">
        <w:rPr>
          <w:rFonts w:ascii="Palemonas" w:hAnsi="Palemonas"/>
          <w:b/>
          <w:bCs/>
          <w:szCs w:val="24"/>
        </w:rPr>
        <w:t xml:space="preserve">.1. </w:t>
      </w:r>
      <w:r>
        <w:rPr>
          <w:rFonts w:ascii="Palemonas" w:hAnsi="Palemonas"/>
          <w:b/>
          <w:bCs/>
          <w:szCs w:val="24"/>
        </w:rPr>
        <w:t>k</w:t>
      </w:r>
      <w:r w:rsidRPr="00A00216">
        <w:rPr>
          <w:rFonts w:ascii="Palemonas" w:hAnsi="Palemonas"/>
          <w:b/>
          <w:bCs/>
          <w:szCs w:val="24"/>
        </w:rPr>
        <w:t xml:space="preserve">ainos (C) lyginamasis svoris </w:t>
      </w:r>
      <w:r w:rsidRPr="00A00216">
        <w:rPr>
          <w:rFonts w:ascii="Palemonas" w:hAnsi="Palemonas"/>
          <w:b/>
          <w:bCs/>
          <w:szCs w:val="24"/>
          <w:lang w:val="en-US"/>
        </w:rPr>
        <w:t>= 40</w:t>
      </w:r>
      <w:r>
        <w:rPr>
          <w:rFonts w:ascii="Palemonas" w:hAnsi="Palemonas"/>
          <w:b/>
          <w:bCs/>
          <w:szCs w:val="24"/>
          <w:lang w:val="en-US"/>
        </w:rPr>
        <w:t xml:space="preserve"> </w:t>
      </w:r>
      <w:r w:rsidRPr="00A00216">
        <w:rPr>
          <w:rFonts w:ascii="Palemonas" w:hAnsi="Palemonas"/>
          <w:b/>
          <w:bCs/>
          <w:szCs w:val="24"/>
          <w:lang w:val="en-US"/>
        </w:rPr>
        <w:t>% (X)</w:t>
      </w:r>
      <w:r>
        <w:rPr>
          <w:rFonts w:ascii="Palemonas" w:hAnsi="Palemonas"/>
          <w:b/>
          <w:bCs/>
          <w:szCs w:val="24"/>
          <w:lang w:val="en-US"/>
        </w:rPr>
        <w:t>;</w:t>
      </w:r>
    </w:p>
    <w:p w14:paraId="20BFB366" w14:textId="77777777" w:rsidR="00040BF1" w:rsidRPr="00D133AE" w:rsidRDefault="00040BF1" w:rsidP="00040BF1">
      <w:pPr>
        <w:ind w:firstLine="567"/>
        <w:jc w:val="both"/>
        <w:rPr>
          <w:rFonts w:ascii="Palemonas" w:hAnsi="Palemonas"/>
          <w:b/>
          <w:bCs/>
          <w:szCs w:val="24"/>
        </w:rPr>
      </w:pPr>
      <w:r w:rsidRPr="00D133AE">
        <w:rPr>
          <w:rFonts w:ascii="Palemonas" w:hAnsi="Palemonas"/>
          <w:szCs w:val="24"/>
        </w:rPr>
        <w:t>C balai apskaičiuojami mažiausios pasiūlytos kainos (</w:t>
      </w:r>
      <w:proofErr w:type="spellStart"/>
      <w:r w:rsidRPr="00D133AE">
        <w:rPr>
          <w:rFonts w:ascii="Palemonas" w:hAnsi="Palemonas"/>
          <w:szCs w:val="24"/>
        </w:rPr>
        <w:t>C</w:t>
      </w:r>
      <w:r w:rsidRPr="00D133AE">
        <w:rPr>
          <w:rFonts w:ascii="Palemonas" w:hAnsi="Palemonas"/>
          <w:szCs w:val="24"/>
          <w:vertAlign w:val="subscript"/>
        </w:rPr>
        <w:t>min</w:t>
      </w:r>
      <w:proofErr w:type="spellEnd"/>
      <w:r w:rsidRPr="00D133AE">
        <w:rPr>
          <w:rFonts w:ascii="Palemonas" w:hAnsi="Palemonas"/>
          <w:szCs w:val="24"/>
        </w:rPr>
        <w:t>) ir vertinamo pasiūlymo kainos (</w:t>
      </w:r>
      <w:proofErr w:type="spellStart"/>
      <w:r w:rsidRPr="00D133AE">
        <w:rPr>
          <w:rFonts w:ascii="Palemonas" w:hAnsi="Palemonas"/>
          <w:szCs w:val="24"/>
        </w:rPr>
        <w:t>C</w:t>
      </w:r>
      <w:r w:rsidRPr="00D133AE">
        <w:rPr>
          <w:rFonts w:ascii="Palemonas" w:hAnsi="Palemonas"/>
          <w:szCs w:val="24"/>
          <w:vertAlign w:val="subscript"/>
        </w:rPr>
        <w:t>p</w:t>
      </w:r>
      <w:proofErr w:type="spellEnd"/>
      <w:r w:rsidRPr="00D133AE">
        <w:rPr>
          <w:rFonts w:ascii="Palemonas" w:hAnsi="Palemonas"/>
          <w:szCs w:val="24"/>
        </w:rPr>
        <w:t>) santykį padauginus iš kainos lyginamojo svorio:</w:t>
      </w:r>
    </w:p>
    <w:p w14:paraId="755216C9" w14:textId="77777777" w:rsidR="00040BF1" w:rsidRPr="00D133AE" w:rsidRDefault="00040BF1" w:rsidP="00040BF1">
      <w:pPr>
        <w:tabs>
          <w:tab w:val="left" w:pos="1701"/>
        </w:tabs>
        <w:ind w:firstLine="1134"/>
        <w:rPr>
          <w:rFonts w:ascii="Palemonas" w:hAnsi="Palemonas" w:cstheme="minorHAnsi"/>
          <w:i/>
          <w:color w:val="000000" w:themeColor="text1"/>
          <w:szCs w:val="24"/>
          <w:lang w:val="en-GB"/>
        </w:rPr>
      </w:pPr>
      <w:bookmarkStart w:id="1" w:name="_Hlk199503685"/>
      <m:oMathPara>
        <m:oMath>
          <m:r>
            <w:rPr>
              <w:rFonts w:ascii="Cambria Math" w:hAnsi="Cambria Math" w:cstheme="minorHAnsi"/>
              <w:color w:val="000000" w:themeColor="text1"/>
              <w:szCs w:val="24"/>
            </w:rPr>
            <m:t>C</m:t>
          </m:r>
          <m:r>
            <w:rPr>
              <w:rFonts w:ascii="Cambria Math" w:hAnsi="Cambria Math" w:cstheme="minorHAnsi"/>
              <w:color w:val="000000" w:themeColor="text1"/>
              <w:szCs w:val="24"/>
              <w:lang w:val="en-GB"/>
            </w:rPr>
            <m:t>=</m:t>
          </m:r>
          <m:f>
            <m:fPr>
              <m:ctrlPr>
                <w:rPr>
                  <w:rFonts w:ascii="Cambria Math" w:hAnsi="Cambria Math" w:cstheme="minorHAnsi"/>
                  <w:i/>
                  <w:color w:val="000000" w:themeColor="text1"/>
                  <w:szCs w:val="24"/>
                  <w:lang w:val="en-GB"/>
                </w:rPr>
              </m:ctrlPr>
            </m:fPr>
            <m:num>
              <m:sSub>
                <m:sSubPr>
                  <m:ctrlPr>
                    <w:rPr>
                      <w:rFonts w:ascii="Cambria Math" w:hAnsi="Cambria Math" w:cstheme="minorHAnsi"/>
                      <w:i/>
                      <w:color w:val="000000" w:themeColor="text1"/>
                      <w:szCs w:val="24"/>
                      <w:lang w:val="en-GB"/>
                    </w:rPr>
                  </m:ctrlPr>
                </m:sSubPr>
                <m:e>
                  <m:r>
                    <w:rPr>
                      <w:rFonts w:ascii="Cambria Math" w:hAnsi="Cambria Math" w:cstheme="minorHAnsi"/>
                      <w:color w:val="000000" w:themeColor="text1"/>
                      <w:szCs w:val="24"/>
                      <w:lang w:val="en-GB"/>
                    </w:rPr>
                    <m:t>C</m:t>
                  </m:r>
                </m:e>
                <m:sub>
                  <m:r>
                    <w:rPr>
                      <w:rFonts w:ascii="Cambria Math" w:hAnsi="Cambria Math" w:cstheme="minorHAnsi"/>
                      <w:color w:val="000000" w:themeColor="text1"/>
                      <w:szCs w:val="24"/>
                      <w:lang w:val="en-GB"/>
                    </w:rPr>
                    <m:t>min</m:t>
                  </m:r>
                </m:sub>
              </m:sSub>
            </m:num>
            <m:den>
              <m:sSub>
                <m:sSubPr>
                  <m:ctrlPr>
                    <w:rPr>
                      <w:rFonts w:ascii="Cambria Math" w:hAnsi="Cambria Math" w:cstheme="minorHAnsi"/>
                      <w:i/>
                      <w:color w:val="000000" w:themeColor="text1"/>
                      <w:szCs w:val="24"/>
                      <w:lang w:val="en-GB"/>
                    </w:rPr>
                  </m:ctrlPr>
                </m:sSubPr>
                <m:e>
                  <m:r>
                    <w:rPr>
                      <w:rFonts w:ascii="Cambria Math" w:hAnsi="Cambria Math" w:cstheme="minorHAnsi"/>
                      <w:color w:val="000000" w:themeColor="text1"/>
                      <w:szCs w:val="24"/>
                      <w:lang w:val="en-GB"/>
                    </w:rPr>
                    <m:t>C</m:t>
                  </m:r>
                </m:e>
                <m:sub>
                  <m:r>
                    <w:rPr>
                      <w:rFonts w:ascii="Cambria Math" w:hAnsi="Cambria Math" w:cstheme="minorHAnsi"/>
                      <w:color w:val="000000" w:themeColor="text1"/>
                      <w:szCs w:val="24"/>
                      <w:lang w:val="en-GB"/>
                    </w:rPr>
                    <m:t>p</m:t>
                  </m:r>
                </m:sub>
              </m:sSub>
            </m:den>
          </m:f>
          <m:r>
            <w:rPr>
              <w:rFonts w:ascii="Cambria Math" w:hAnsi="Cambria Math" w:cstheme="minorHAnsi"/>
              <w:color w:val="000000" w:themeColor="text1"/>
              <w:szCs w:val="24"/>
              <w:lang w:val="en-GB"/>
            </w:rPr>
            <m:t>×X</m:t>
          </m:r>
        </m:oMath>
      </m:oMathPara>
    </w:p>
    <w:bookmarkEnd w:id="1"/>
    <w:p w14:paraId="694108D7" w14:textId="77777777" w:rsidR="00040BF1" w:rsidRPr="00D133AE" w:rsidRDefault="00040BF1" w:rsidP="00040BF1">
      <w:pPr>
        <w:spacing w:before="120"/>
        <w:jc w:val="both"/>
        <w:rPr>
          <w:rFonts w:ascii="Palemonas" w:hAnsi="Palemonas"/>
          <w:szCs w:val="24"/>
        </w:rPr>
      </w:pPr>
      <w:proofErr w:type="spellStart"/>
      <w:r w:rsidRPr="00D133AE">
        <w:rPr>
          <w:rFonts w:ascii="Palemonas" w:hAnsi="Palemonas"/>
          <w:szCs w:val="24"/>
        </w:rPr>
        <w:t>C</w:t>
      </w:r>
      <w:r w:rsidRPr="00D133AE">
        <w:rPr>
          <w:rFonts w:ascii="Palemonas" w:hAnsi="Palemonas"/>
          <w:szCs w:val="24"/>
          <w:vertAlign w:val="subscript"/>
        </w:rPr>
        <w:t>min</w:t>
      </w:r>
      <w:proofErr w:type="spellEnd"/>
      <w:r w:rsidRPr="00D133AE">
        <w:rPr>
          <w:rFonts w:ascii="Palemonas" w:hAnsi="Palemonas"/>
          <w:szCs w:val="24"/>
        </w:rPr>
        <w:t xml:space="preserve"> </w:t>
      </w:r>
      <w:r>
        <w:rPr>
          <w:rFonts w:ascii="Palemonas" w:hAnsi="Palemonas"/>
          <w:szCs w:val="24"/>
        </w:rPr>
        <w:t>–</w:t>
      </w:r>
      <w:r w:rsidRPr="00D133AE">
        <w:rPr>
          <w:rFonts w:ascii="Palemonas" w:hAnsi="Palemonas"/>
          <w:szCs w:val="24"/>
        </w:rPr>
        <w:t xml:space="preserve"> mažiausia pasiūlyta prekių pasiūlymo kaina;</w:t>
      </w:r>
    </w:p>
    <w:p w14:paraId="7EFD08A0" w14:textId="77777777" w:rsidR="00040BF1" w:rsidRPr="00D133AE" w:rsidRDefault="00040BF1" w:rsidP="00040BF1">
      <w:pPr>
        <w:jc w:val="both"/>
        <w:rPr>
          <w:rFonts w:ascii="Palemonas" w:hAnsi="Palemonas"/>
          <w:szCs w:val="24"/>
        </w:rPr>
      </w:pPr>
      <w:proofErr w:type="spellStart"/>
      <w:r w:rsidRPr="00D133AE">
        <w:rPr>
          <w:rFonts w:ascii="Palemonas" w:hAnsi="Palemonas"/>
          <w:szCs w:val="24"/>
        </w:rPr>
        <w:t>C</w:t>
      </w:r>
      <w:r w:rsidRPr="00D133AE">
        <w:rPr>
          <w:rFonts w:ascii="Palemonas" w:hAnsi="Palemonas"/>
          <w:szCs w:val="24"/>
          <w:vertAlign w:val="subscript"/>
        </w:rPr>
        <w:t>p</w:t>
      </w:r>
      <w:proofErr w:type="spellEnd"/>
      <w:r w:rsidRPr="00D133AE">
        <w:rPr>
          <w:rFonts w:ascii="Palemonas" w:hAnsi="Palemonas"/>
          <w:szCs w:val="24"/>
        </w:rPr>
        <w:t xml:space="preserve"> </w:t>
      </w:r>
      <w:r>
        <w:rPr>
          <w:rFonts w:ascii="Palemonas" w:hAnsi="Palemonas"/>
          <w:szCs w:val="24"/>
        </w:rPr>
        <w:t>–</w:t>
      </w:r>
      <w:r w:rsidRPr="00D133AE">
        <w:rPr>
          <w:rFonts w:ascii="Palemonas" w:hAnsi="Palemonas"/>
          <w:szCs w:val="24"/>
        </w:rPr>
        <w:t xml:space="preserve"> tiekėjo pasiūlyta prekių kaina;</w:t>
      </w:r>
    </w:p>
    <w:p w14:paraId="4C40F13D" w14:textId="77777777" w:rsidR="00040BF1" w:rsidRPr="00D133AE" w:rsidRDefault="00040BF1" w:rsidP="00040BF1">
      <w:pPr>
        <w:jc w:val="both"/>
        <w:rPr>
          <w:rFonts w:ascii="Palemonas" w:hAnsi="Palemonas"/>
          <w:szCs w:val="24"/>
          <w:lang w:eastAsia="lt-LT"/>
        </w:rPr>
      </w:pPr>
      <w:r w:rsidRPr="00D133AE">
        <w:rPr>
          <w:rFonts w:ascii="Palemonas" w:hAnsi="Palemonas"/>
          <w:szCs w:val="24"/>
        </w:rPr>
        <w:t xml:space="preserve">X – </w:t>
      </w:r>
      <w:r w:rsidRPr="00D133AE">
        <w:rPr>
          <w:rFonts w:ascii="Palemonas" w:hAnsi="Palemonas"/>
          <w:color w:val="000000"/>
          <w:szCs w:val="24"/>
          <w:lang w:eastAsia="lt-LT"/>
        </w:rPr>
        <w:t>perkančiosios organizacijos pasirenkamas lyginamasis svoris ekonominio naudingumo vertinime</w:t>
      </w:r>
      <w:r>
        <w:rPr>
          <w:rFonts w:ascii="Palemonas" w:hAnsi="Palemonas"/>
          <w:color w:val="000000"/>
          <w:szCs w:val="24"/>
          <w:lang w:eastAsia="lt-LT"/>
        </w:rPr>
        <w:t>.</w:t>
      </w:r>
    </w:p>
    <w:p w14:paraId="72738899" w14:textId="77777777" w:rsidR="00040BF1" w:rsidRPr="00D133AE" w:rsidRDefault="00040BF1" w:rsidP="00040BF1">
      <w:pPr>
        <w:jc w:val="both"/>
        <w:rPr>
          <w:rFonts w:ascii="Palemonas" w:hAnsi="Palemonas"/>
          <w:szCs w:val="24"/>
        </w:rPr>
      </w:pPr>
    </w:p>
    <w:p w14:paraId="554C54CF" w14:textId="77777777" w:rsidR="00040BF1" w:rsidRPr="007A1BBD" w:rsidRDefault="00040BF1" w:rsidP="00040BF1">
      <w:pPr>
        <w:spacing w:after="120"/>
        <w:ind w:firstLine="567"/>
        <w:jc w:val="both"/>
        <w:rPr>
          <w:rFonts w:ascii="Palemonas" w:hAnsi="Palemonas"/>
          <w:b/>
          <w:bCs/>
          <w:szCs w:val="16"/>
          <w:lang w:val="en-US"/>
        </w:rPr>
      </w:pPr>
      <w:r>
        <w:rPr>
          <w:rFonts w:ascii="Palemonas" w:hAnsi="Palemonas"/>
          <w:b/>
          <w:bCs/>
          <w:szCs w:val="16"/>
        </w:rPr>
        <w:t xml:space="preserve">10.2. kokybės vertinimo kriterijus (T) lyginamasis svoris </w:t>
      </w:r>
      <w:r>
        <w:rPr>
          <w:rFonts w:ascii="Palemonas" w:hAnsi="Palemonas"/>
          <w:b/>
          <w:bCs/>
          <w:szCs w:val="16"/>
          <w:lang w:val="en-US"/>
        </w:rPr>
        <w:t>= 60 % (Y):</w:t>
      </w:r>
    </w:p>
    <w:p w14:paraId="6C5E7385" w14:textId="77777777" w:rsidR="00040BF1" w:rsidRPr="005C4EE6" w:rsidRDefault="00040BF1" w:rsidP="00040BF1">
      <w:pPr>
        <w:rPr>
          <w:rFonts w:ascii="Palemonas" w:hAnsi="Palemonas" w:cstheme="minorHAnsi"/>
          <w:i/>
          <w:color w:val="000000" w:themeColor="text1"/>
          <w:lang w:val="en-GB"/>
        </w:rPr>
      </w:pPr>
      <m:oMathPara>
        <m:oMathParaPr>
          <m:jc m:val="center"/>
        </m:oMathParaPr>
        <m:oMath>
          <m:r>
            <w:rPr>
              <w:rFonts w:ascii="Cambria Math" w:hAnsi="Cambria Math" w:cstheme="minorHAnsi"/>
              <w:color w:val="000000" w:themeColor="text1"/>
            </w:rPr>
            <m:t>T</m:t>
          </m:r>
          <m:r>
            <w:rPr>
              <w:rFonts w:ascii="Cambria Math" w:hAnsi="Cambria Math" w:cstheme="minorHAnsi"/>
              <w:color w:val="000000" w:themeColor="text1"/>
              <w:lang w:val="en-GB"/>
            </w:rPr>
            <m:t>=</m:t>
          </m:r>
          <m:d>
            <m:dPr>
              <m:ctrlPr>
                <w:rPr>
                  <w:rFonts w:ascii="Cambria Math" w:hAnsi="Cambria Math" w:cstheme="minorHAnsi"/>
                  <w:i/>
                  <w:color w:val="000000" w:themeColor="text1"/>
                  <w:lang w:val="en-GB"/>
                </w:rPr>
              </m:ctrlPr>
            </m:dPr>
            <m:e>
              <m:r>
                <w:rPr>
                  <w:rFonts w:ascii="Cambria Math" w:hAnsi="Cambria Math" w:cstheme="minorHAnsi"/>
                  <w:color w:val="000000" w:themeColor="text1"/>
                  <w:lang w:val="en-GB"/>
                </w:rPr>
                <m:t>DI×</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1</m:t>
                  </m:r>
                </m:sub>
              </m:sSub>
              <m:r>
                <w:rPr>
                  <w:rFonts w:ascii="Cambria Math" w:hAnsi="Cambria Math" w:cstheme="minorHAnsi"/>
                  <w:color w:val="000000" w:themeColor="text1"/>
                  <w:lang w:val="en-GB"/>
                </w:rPr>
                <m:t xml:space="preserve">+E× </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2</m:t>
                  </m:r>
                </m:sub>
              </m:sSub>
              <m:r>
                <w:rPr>
                  <w:rFonts w:ascii="Cambria Math" w:hAnsi="Cambria Math" w:cstheme="minorHAnsi"/>
                  <w:color w:val="000000" w:themeColor="text1"/>
                  <w:lang w:val="en-GB"/>
                </w:rPr>
                <m:t xml:space="preserve">+MP× </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3</m:t>
                  </m:r>
                </m:sub>
              </m:sSub>
              <m:r>
                <w:rPr>
                  <w:rFonts w:ascii="Cambria Math" w:hAnsi="Cambria Math" w:cstheme="minorHAnsi"/>
                  <w:color w:val="000000" w:themeColor="text1"/>
                  <w:lang w:val="en-GB"/>
                </w:rPr>
                <m:t xml:space="preserve">+GL × </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4</m:t>
                  </m:r>
                </m:sub>
              </m:sSub>
            </m:e>
          </m:d>
          <m:r>
            <w:rPr>
              <w:rFonts w:ascii="Cambria Math" w:hAnsi="Cambria Math" w:cstheme="minorHAnsi"/>
              <w:color w:val="000000" w:themeColor="text1"/>
              <w:lang w:val="en-GB"/>
            </w:rPr>
            <m:t>×</m:t>
          </m:r>
          <m:f>
            <m:fPr>
              <m:ctrlPr>
                <w:rPr>
                  <w:rFonts w:ascii="Cambria Math" w:hAnsi="Cambria Math" w:cstheme="minorHAnsi"/>
                  <w:i/>
                  <w:color w:val="000000" w:themeColor="text1"/>
                  <w:lang w:val="en-GB"/>
                </w:rPr>
              </m:ctrlPr>
            </m:fPr>
            <m:num>
              <m:r>
                <w:rPr>
                  <w:rFonts w:ascii="Cambria Math" w:hAnsi="Cambria Math" w:cstheme="minorHAnsi"/>
                  <w:color w:val="000000" w:themeColor="text1"/>
                  <w:lang w:val="en-GB"/>
                </w:rPr>
                <m:t>60</m:t>
              </m:r>
            </m:num>
            <m:den>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1</m:t>
                  </m:r>
                </m:sub>
              </m:sSub>
              <m:r>
                <w:rPr>
                  <w:rFonts w:ascii="Cambria Math" w:hAnsi="Cambria Math" w:cstheme="minorHAnsi"/>
                  <w:color w:val="000000" w:themeColor="text1"/>
                  <w:lang w:val="en-GB"/>
                </w:rPr>
                <m:t xml:space="preserve">+ </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 xml:space="preserve">2 </m:t>
                  </m:r>
                </m:sub>
              </m:sSub>
              <m:r>
                <w:rPr>
                  <w:rFonts w:ascii="Cambria Math" w:hAnsi="Cambria Math" w:cstheme="minorHAnsi"/>
                  <w:color w:val="000000" w:themeColor="text1"/>
                  <w:lang w:val="en-GB"/>
                </w:rPr>
                <m:t>+</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3</m:t>
                  </m:r>
                </m:sub>
              </m:sSub>
              <m:r>
                <w:rPr>
                  <w:rFonts w:ascii="Cambria Math" w:hAnsi="Cambria Math" w:cstheme="minorHAnsi"/>
                  <w:color w:val="000000" w:themeColor="text1"/>
                  <w:lang w:val="en-GB"/>
                </w:rPr>
                <m:t xml:space="preserve">+ </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 xml:space="preserve">4  </m:t>
                  </m:r>
                </m:sub>
              </m:sSub>
              <m:r>
                <w:rPr>
                  <w:rFonts w:ascii="Cambria Math" w:hAnsi="Cambria Math" w:cstheme="minorHAnsi"/>
                  <w:color w:val="000000" w:themeColor="text1"/>
                  <w:lang w:val="en-GB"/>
                </w:rPr>
                <m:t>)</m:t>
              </m:r>
            </m:den>
          </m:f>
          <m:r>
            <w:rPr>
              <w:rFonts w:ascii="Cambria Math" w:hAnsi="Cambria Math" w:cstheme="minorHAnsi"/>
              <w:color w:val="000000" w:themeColor="text1"/>
              <w:lang w:val="en-GB"/>
            </w:rPr>
            <m:t>=</m:t>
          </m:r>
          <m:nary>
            <m:naryPr>
              <m:chr m:val="∑"/>
              <m:limLoc m:val="undOvr"/>
              <m:subHide m:val="1"/>
              <m:supHide m:val="1"/>
              <m:ctrlPr>
                <w:rPr>
                  <w:rFonts w:ascii="Cambria Math" w:hAnsi="Cambria Math" w:cstheme="minorHAnsi"/>
                  <w:i/>
                  <w:color w:val="000000" w:themeColor="text1"/>
                  <w:lang w:val="en-GB"/>
                </w:rPr>
              </m:ctrlPr>
            </m:naryPr>
            <m:sub/>
            <m:sup/>
            <m:e>
              <m:r>
                <w:rPr>
                  <w:rFonts w:ascii="Cambria Math" w:hAnsi="Cambria Math" w:cstheme="minorHAnsi"/>
                  <w:color w:val="000000" w:themeColor="text1"/>
                  <w:lang w:val="en-GB"/>
                </w:rPr>
                <m:t>(</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 xml:space="preserve">s </m:t>
                  </m:r>
                </m:sub>
              </m:sSub>
              <m:r>
                <w:rPr>
                  <w:rFonts w:ascii="Cambria Math" w:hAnsi="Cambria Math" w:cstheme="minorHAnsi"/>
                  <w:color w:val="000000" w:themeColor="text1"/>
                  <w:lang w:val="en-GB"/>
                </w:rPr>
                <m:t>)</m:t>
              </m:r>
            </m:e>
          </m:nary>
          <m:r>
            <w:rPr>
              <w:rFonts w:ascii="Cambria Math" w:hAnsi="Cambria Math" w:cstheme="minorHAnsi"/>
              <w:color w:val="000000" w:themeColor="text1"/>
              <w:lang w:val="en-GB"/>
            </w:rPr>
            <m:t>×Y</m:t>
          </m:r>
        </m:oMath>
      </m:oMathPara>
    </w:p>
    <w:p w14:paraId="7E82ABD9" w14:textId="77777777" w:rsidR="00040BF1" w:rsidRPr="00D133AE" w:rsidRDefault="00040BF1" w:rsidP="00040BF1">
      <w:pPr>
        <w:jc w:val="both"/>
        <w:rPr>
          <w:rFonts w:ascii="Palemonas" w:hAnsi="Palemonas" w:cstheme="minorHAnsi"/>
          <w:iCs/>
          <w:color w:val="000000" w:themeColor="text1"/>
          <w:lang w:val="en-GB"/>
        </w:rPr>
      </w:pPr>
    </w:p>
    <w:p w14:paraId="7607B1D1" w14:textId="77777777" w:rsidR="00040BF1" w:rsidRPr="005C4EE6" w:rsidRDefault="00040BF1" w:rsidP="00040BF1">
      <w:pPr>
        <w:rPr>
          <w:rFonts w:ascii="Palemonas" w:hAnsi="Palemonas" w:cstheme="minorHAnsi"/>
          <w:i/>
          <w:color w:val="000000" w:themeColor="text1"/>
          <w:lang w:val="en-GB"/>
        </w:rPr>
      </w:pPr>
      <m:oMathPara>
        <m:oMathParaPr>
          <m:jc m:val="center"/>
        </m:oMathParaPr>
        <m:oMath>
          <m:r>
            <w:rPr>
              <w:rFonts w:ascii="Cambria Math" w:hAnsi="Cambria Math" w:cstheme="minorHAnsi"/>
              <w:color w:val="000000" w:themeColor="text1"/>
            </w:rPr>
            <m:t>T</m:t>
          </m:r>
          <m:r>
            <w:rPr>
              <w:rFonts w:ascii="Cambria Math" w:hAnsi="Cambria Math" w:cstheme="minorHAnsi"/>
              <w:color w:val="000000" w:themeColor="text1"/>
              <w:lang w:val="en-GB"/>
            </w:rPr>
            <m:t>=</m:t>
          </m:r>
          <m:d>
            <m:dPr>
              <m:ctrlPr>
                <w:rPr>
                  <w:rFonts w:ascii="Cambria Math" w:hAnsi="Cambria Math" w:cstheme="minorHAnsi"/>
                  <w:i/>
                  <w:color w:val="000000" w:themeColor="text1"/>
                  <w:lang w:val="en-GB"/>
                </w:rPr>
              </m:ctrlPr>
            </m:dPr>
            <m:e>
              <m:r>
                <w:rPr>
                  <w:rFonts w:ascii="Cambria Math" w:hAnsi="Cambria Math" w:cstheme="minorHAnsi"/>
                  <w:color w:val="000000" w:themeColor="text1"/>
                  <w:lang w:val="en-GB"/>
                </w:rPr>
                <m:t>DI×0.3+E× 0.1+MP× 0.1+GL × 0.1</m:t>
              </m:r>
            </m:e>
          </m:d>
          <m:r>
            <w:rPr>
              <w:rFonts w:ascii="Cambria Math" w:hAnsi="Cambria Math" w:cstheme="minorHAnsi"/>
              <w:color w:val="000000" w:themeColor="text1"/>
              <w:lang w:val="en-GB"/>
            </w:rPr>
            <m:t>×</m:t>
          </m:r>
          <m:f>
            <m:fPr>
              <m:ctrlPr>
                <w:rPr>
                  <w:rFonts w:ascii="Cambria Math" w:hAnsi="Cambria Math" w:cstheme="minorHAnsi"/>
                  <w:i/>
                  <w:color w:val="000000" w:themeColor="text1"/>
                  <w:lang w:val="en-GB"/>
                </w:rPr>
              </m:ctrlPr>
            </m:fPr>
            <m:num>
              <m:r>
                <w:rPr>
                  <w:rFonts w:ascii="Cambria Math" w:hAnsi="Cambria Math" w:cstheme="minorHAnsi"/>
                  <w:color w:val="000000" w:themeColor="text1"/>
                  <w:lang w:val="en-GB"/>
                </w:rPr>
                <m:t>60</m:t>
              </m:r>
            </m:num>
            <m:den>
              <m:r>
                <w:rPr>
                  <w:rFonts w:ascii="Cambria Math" w:hAnsi="Cambria Math" w:cstheme="minorHAnsi"/>
                  <w:color w:val="000000" w:themeColor="text1"/>
                  <w:lang w:val="en-GB"/>
                </w:rPr>
                <m:t>(0.30+ 0.10+0.10+ 0.1)</m:t>
              </m:r>
            </m:den>
          </m:f>
          <m:r>
            <w:rPr>
              <w:rFonts w:ascii="Cambria Math" w:hAnsi="Cambria Math" w:cstheme="minorHAnsi"/>
              <w:color w:val="000000" w:themeColor="text1"/>
              <w:lang w:val="en-GB"/>
            </w:rPr>
            <m:t>=</m:t>
          </m:r>
          <m:nary>
            <m:naryPr>
              <m:chr m:val="∑"/>
              <m:limLoc m:val="undOvr"/>
              <m:subHide m:val="1"/>
              <m:supHide m:val="1"/>
              <m:ctrlPr>
                <w:rPr>
                  <w:rFonts w:ascii="Cambria Math" w:hAnsi="Cambria Math" w:cstheme="minorHAnsi"/>
                  <w:i/>
                  <w:color w:val="000000" w:themeColor="text1"/>
                  <w:lang w:val="en-GB"/>
                </w:rPr>
              </m:ctrlPr>
            </m:naryPr>
            <m:sub/>
            <m:sup/>
            <m:e>
              <m:r>
                <w:rPr>
                  <w:rFonts w:ascii="Cambria Math" w:hAnsi="Cambria Math" w:cstheme="minorHAnsi"/>
                  <w:color w:val="000000" w:themeColor="text1"/>
                  <w:lang w:val="en-GB"/>
                </w:rPr>
                <m:t>(</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 xml:space="preserve">s </m:t>
                  </m:r>
                </m:sub>
              </m:sSub>
              <m:r>
                <w:rPr>
                  <w:rFonts w:ascii="Cambria Math" w:hAnsi="Cambria Math" w:cstheme="minorHAnsi"/>
                  <w:color w:val="000000" w:themeColor="text1"/>
                  <w:lang w:val="en-GB"/>
                </w:rPr>
                <m:t>)</m:t>
              </m:r>
            </m:e>
          </m:nary>
          <m:r>
            <w:rPr>
              <w:rFonts w:ascii="Cambria Math" w:hAnsi="Cambria Math" w:cstheme="minorHAnsi"/>
              <w:color w:val="000000" w:themeColor="text1"/>
              <w:lang w:val="en-GB"/>
            </w:rPr>
            <m:t>×Y</m:t>
          </m:r>
        </m:oMath>
      </m:oMathPara>
    </w:p>
    <w:p w14:paraId="203DA739" w14:textId="77777777" w:rsidR="00040BF1" w:rsidRPr="00D133AE" w:rsidRDefault="00040BF1" w:rsidP="00040BF1">
      <w:pPr>
        <w:jc w:val="both"/>
        <w:rPr>
          <w:rFonts w:ascii="Palemonas" w:hAnsi="Palemonas"/>
          <w:szCs w:val="16"/>
        </w:rPr>
      </w:pPr>
    </w:p>
    <w:p w14:paraId="7844F8C4" w14:textId="77777777" w:rsidR="00040BF1" w:rsidRPr="006501CE" w:rsidRDefault="00040BF1" w:rsidP="00040BF1">
      <w:pPr>
        <w:spacing w:after="120"/>
        <w:ind w:firstLine="567"/>
        <w:jc w:val="both"/>
        <w:rPr>
          <w:rFonts w:ascii="Palemonas" w:hAnsi="Palemonas" w:cstheme="minorHAnsi"/>
        </w:rPr>
      </w:pPr>
      <w:r>
        <w:rPr>
          <w:rFonts w:ascii="Palemonas" w:hAnsi="Palemonas" w:cstheme="minorHAnsi"/>
        </w:rPr>
        <w:t>K</w:t>
      </w:r>
      <w:r w:rsidRPr="006501CE">
        <w:rPr>
          <w:rFonts w:ascii="Palemonas" w:hAnsi="Palemonas" w:cstheme="minorHAnsi"/>
        </w:rPr>
        <w:t>riterijaus (T) balai apskaičiuojami šio kriterijaus parametrų įvertinimų (</w:t>
      </w:r>
      <w:proofErr w:type="spellStart"/>
      <w:r w:rsidRPr="006501CE">
        <w:rPr>
          <w:rFonts w:ascii="Palemonas" w:hAnsi="Palemonas" w:cstheme="minorHAnsi"/>
        </w:rPr>
        <w:t>P</w:t>
      </w:r>
      <w:r w:rsidRPr="006501CE">
        <w:rPr>
          <w:rFonts w:ascii="Palemonas" w:hAnsi="Palemonas" w:cstheme="minorHAnsi"/>
          <w:vertAlign w:val="subscript"/>
        </w:rPr>
        <w:t>s</w:t>
      </w:r>
      <w:proofErr w:type="spellEnd"/>
      <w:r w:rsidRPr="006501CE">
        <w:rPr>
          <w:rFonts w:ascii="Palemonas" w:hAnsi="Palemonas" w:cstheme="minorHAnsi"/>
        </w:rPr>
        <w:t>) sumą padauginant iš vertinamo kriterijaus lyginamojo svorio (Y):</w:t>
      </w:r>
    </w:p>
    <w:p w14:paraId="090866DA" w14:textId="77777777" w:rsidR="00040BF1" w:rsidRPr="006501CE" w:rsidRDefault="00040BF1" w:rsidP="00040BF1">
      <w:pPr>
        <w:pStyle w:val="Sraopastraipa"/>
        <w:spacing w:after="120"/>
        <w:ind w:left="0"/>
        <w:jc w:val="center"/>
        <w:rPr>
          <w:rFonts w:ascii="Palemonas" w:hAnsi="Palemonas" w:cstheme="minorHAnsi"/>
          <w:color w:val="000000" w:themeColor="text1"/>
        </w:rPr>
      </w:pPr>
      <m:oMathPara>
        <m:oMath>
          <m:r>
            <w:rPr>
              <w:rFonts w:ascii="Cambria Math" w:hAnsi="Cambria Math" w:cstheme="minorHAnsi"/>
              <w:color w:val="000000" w:themeColor="text1"/>
            </w:rPr>
            <m:t>T</m:t>
          </m:r>
          <m:r>
            <w:rPr>
              <w:rFonts w:ascii="Cambria Math" w:hAnsi="Cambria Math" w:cstheme="minorHAnsi"/>
              <w:color w:val="000000" w:themeColor="text1"/>
              <w:lang w:val="en-GB"/>
            </w:rPr>
            <m:t>=</m:t>
          </m:r>
          <m:nary>
            <m:naryPr>
              <m:chr m:val="∑"/>
              <m:limLoc m:val="undOvr"/>
              <m:subHide m:val="1"/>
              <m:supHide m:val="1"/>
              <m:ctrlPr>
                <w:rPr>
                  <w:rFonts w:ascii="Cambria Math" w:hAnsi="Cambria Math" w:cstheme="minorHAnsi"/>
                  <w:i/>
                  <w:color w:val="000000" w:themeColor="text1"/>
                  <w:lang w:val="en-GB"/>
                </w:rPr>
              </m:ctrlPr>
            </m:naryPr>
            <m:sub/>
            <m:sup/>
            <m:e>
              <m:r>
                <w:rPr>
                  <w:rFonts w:ascii="Cambria Math" w:hAnsi="Cambria Math" w:cstheme="minorHAnsi"/>
                  <w:color w:val="000000" w:themeColor="text1"/>
                  <w:lang w:val="en-GB"/>
                </w:rPr>
                <m:t>(</m:t>
              </m:r>
              <m:sSub>
                <m:sSubPr>
                  <m:ctrlPr>
                    <w:rPr>
                      <w:rFonts w:ascii="Cambria Math" w:hAnsi="Cambria Math" w:cstheme="minorHAnsi"/>
                      <w:i/>
                      <w:color w:val="000000" w:themeColor="text1"/>
                      <w:lang w:val="en-GB"/>
                    </w:rPr>
                  </m:ctrlPr>
                </m:sSubPr>
                <m:e>
                  <m:r>
                    <w:rPr>
                      <w:rFonts w:ascii="Cambria Math" w:hAnsi="Cambria Math" w:cstheme="minorHAnsi"/>
                      <w:color w:val="000000" w:themeColor="text1"/>
                      <w:lang w:val="en-GB"/>
                    </w:rPr>
                    <m:t>P</m:t>
                  </m:r>
                </m:e>
                <m:sub>
                  <m:r>
                    <w:rPr>
                      <w:rFonts w:ascii="Cambria Math" w:hAnsi="Cambria Math" w:cstheme="minorHAnsi"/>
                      <w:color w:val="000000" w:themeColor="text1"/>
                      <w:lang w:val="en-GB"/>
                    </w:rPr>
                    <m:t xml:space="preserve">s </m:t>
                  </m:r>
                </m:sub>
              </m:sSub>
              <m:r>
                <w:rPr>
                  <w:rFonts w:ascii="Cambria Math" w:hAnsi="Cambria Math" w:cstheme="minorHAnsi"/>
                  <w:color w:val="000000" w:themeColor="text1"/>
                  <w:lang w:val="en-GB"/>
                </w:rPr>
                <m:t>)</m:t>
              </m:r>
            </m:e>
          </m:nary>
          <m:r>
            <w:rPr>
              <w:rFonts w:ascii="Cambria Math" w:hAnsi="Cambria Math" w:cstheme="minorHAnsi"/>
              <w:color w:val="000000" w:themeColor="text1"/>
              <w:lang w:val="en-GB"/>
            </w:rPr>
            <m:t>×Y</m:t>
          </m:r>
        </m:oMath>
      </m:oMathPara>
    </w:p>
    <w:p w14:paraId="225E5F30" w14:textId="77777777" w:rsidR="00040BF1" w:rsidRPr="007F6AE8" w:rsidRDefault="00040BF1" w:rsidP="00040BF1">
      <w:pPr>
        <w:jc w:val="both"/>
        <w:rPr>
          <w:rFonts w:ascii="Palemonas" w:hAnsi="Palemonas"/>
          <w:szCs w:val="16"/>
        </w:rPr>
      </w:pPr>
      <w:proofErr w:type="spellStart"/>
      <w:r>
        <w:rPr>
          <w:rFonts w:ascii="Palemonas" w:hAnsi="Palemonas"/>
          <w:szCs w:val="16"/>
        </w:rPr>
        <w:t>P</w:t>
      </w:r>
      <w:r>
        <w:rPr>
          <w:rFonts w:ascii="Palemonas" w:hAnsi="Palemonas"/>
          <w:szCs w:val="16"/>
          <w:vertAlign w:val="subscript"/>
        </w:rPr>
        <w:t>s</w:t>
      </w:r>
      <w:proofErr w:type="spellEnd"/>
      <w:r w:rsidRPr="007F6AE8">
        <w:rPr>
          <w:rFonts w:ascii="Palemonas" w:hAnsi="Palemonas"/>
          <w:szCs w:val="16"/>
        </w:rPr>
        <w:t xml:space="preserve"> </w:t>
      </w:r>
      <w:r>
        <w:rPr>
          <w:rFonts w:ascii="Palemonas" w:hAnsi="Palemonas"/>
          <w:szCs w:val="16"/>
        </w:rPr>
        <w:t>–</w:t>
      </w:r>
      <w:r w:rsidRPr="007F6AE8">
        <w:rPr>
          <w:rFonts w:ascii="Palemonas" w:hAnsi="Palemonas"/>
          <w:szCs w:val="16"/>
        </w:rPr>
        <w:t xml:space="preserve"> </w:t>
      </w:r>
      <w:r>
        <w:rPr>
          <w:rFonts w:ascii="Palemonas" w:hAnsi="Palemonas"/>
          <w:szCs w:val="16"/>
        </w:rPr>
        <w:t>kiekvieno kriterijaus balų (nuo 0 iki 3 – priklausomai nuo nustatytos skalės) suma padauginta iš nustatytos lyginamosios vertės</w:t>
      </w:r>
      <w:r w:rsidRPr="007F6AE8">
        <w:rPr>
          <w:rFonts w:ascii="Palemonas" w:hAnsi="Palemonas"/>
          <w:szCs w:val="16"/>
        </w:rPr>
        <w:t>;</w:t>
      </w:r>
    </w:p>
    <w:p w14:paraId="19766B70" w14:textId="77777777" w:rsidR="00040BF1" w:rsidRPr="00D133AE" w:rsidRDefault="00040BF1" w:rsidP="00040BF1">
      <w:pPr>
        <w:jc w:val="both"/>
        <w:rPr>
          <w:rFonts w:ascii="Palemonas" w:hAnsi="Palemonas"/>
          <w:szCs w:val="24"/>
          <w:lang w:eastAsia="lt-LT"/>
        </w:rPr>
      </w:pPr>
      <w:r w:rsidRPr="005C4EE6">
        <w:rPr>
          <w:rFonts w:ascii="Palemonas" w:hAnsi="Palemonas"/>
          <w:szCs w:val="24"/>
        </w:rPr>
        <w:t>Y – p</w:t>
      </w:r>
      <w:r w:rsidRPr="00D133AE">
        <w:rPr>
          <w:rFonts w:ascii="Palemonas" w:hAnsi="Palemonas"/>
          <w:color w:val="000000"/>
          <w:szCs w:val="24"/>
          <w:lang w:eastAsia="lt-LT"/>
        </w:rPr>
        <w:t>erkan</w:t>
      </w:r>
      <w:r w:rsidRPr="00D133AE">
        <w:rPr>
          <w:rFonts w:ascii="Palemonas" w:hAnsi="Palemonas" w:hint="eastAsia"/>
          <w:color w:val="000000"/>
          <w:szCs w:val="24"/>
          <w:lang w:eastAsia="lt-LT"/>
        </w:rPr>
        <w:t>č</w:t>
      </w:r>
      <w:r w:rsidRPr="00D133AE">
        <w:rPr>
          <w:rFonts w:ascii="Palemonas" w:hAnsi="Palemonas"/>
          <w:color w:val="000000"/>
          <w:szCs w:val="24"/>
          <w:lang w:eastAsia="lt-LT"/>
        </w:rPr>
        <w:t xml:space="preserve">iosios organizacijos pasirenkamas </w:t>
      </w:r>
      <w:r w:rsidRPr="005C4EE6">
        <w:rPr>
          <w:rFonts w:ascii="Palemonas" w:hAnsi="Palemonas"/>
          <w:szCs w:val="24"/>
        </w:rPr>
        <w:t xml:space="preserve">kokybės vertinimo </w:t>
      </w:r>
      <w:r w:rsidRPr="00D133AE">
        <w:rPr>
          <w:rFonts w:ascii="Palemonas" w:hAnsi="Palemonas"/>
          <w:color w:val="000000"/>
          <w:szCs w:val="24"/>
          <w:lang w:eastAsia="lt-LT"/>
        </w:rPr>
        <w:t>lyginamasis svoris</w:t>
      </w:r>
      <w:r w:rsidRPr="005C4EE6">
        <w:rPr>
          <w:rFonts w:ascii="Palemonas" w:hAnsi="Palemonas"/>
          <w:szCs w:val="24"/>
        </w:rPr>
        <w:t>.</w:t>
      </w:r>
    </w:p>
    <w:p w14:paraId="6F046799" w14:textId="77777777" w:rsidR="00040BF1" w:rsidRPr="00D133AE" w:rsidRDefault="00040BF1" w:rsidP="00040BF1">
      <w:pPr>
        <w:jc w:val="both"/>
        <w:rPr>
          <w:rFonts w:ascii="Palemonas" w:hAnsi="Palemonas"/>
          <w:szCs w:val="16"/>
        </w:rPr>
      </w:pPr>
    </w:p>
    <w:p w14:paraId="17075677" w14:textId="77777777" w:rsidR="00040BF1" w:rsidRPr="00F77CF6" w:rsidRDefault="00040BF1" w:rsidP="00040BF1">
      <w:pPr>
        <w:jc w:val="both"/>
        <w:rPr>
          <w:rFonts w:ascii="Palemonas" w:hAnsi="Palemonas"/>
          <w:szCs w:val="16"/>
        </w:rPr>
      </w:pPr>
      <w:r w:rsidRPr="00F77CF6">
        <w:rPr>
          <w:rFonts w:ascii="Palemonas" w:hAnsi="Palemonas"/>
          <w:szCs w:val="16"/>
        </w:rPr>
        <w:t>2 lentelė.</w:t>
      </w:r>
      <w:r>
        <w:rPr>
          <w:rFonts w:ascii="Palemonas" w:hAnsi="Palemonas"/>
          <w:szCs w:val="16"/>
        </w:rPr>
        <w:t xml:space="preserve"> </w:t>
      </w:r>
      <w:r w:rsidRPr="005C4EE6">
        <w:rPr>
          <w:rFonts w:ascii="Palemonas" w:hAnsi="Palemonas"/>
          <w:szCs w:val="16"/>
        </w:rPr>
        <w:t>Vertinimo kriterijai ir jų lyginamieji svoriai</w:t>
      </w:r>
    </w:p>
    <w:tbl>
      <w:tblPr>
        <w:tblpPr w:leftFromText="180" w:rightFromText="180" w:vertAnchor="text" w:horzAnchor="margin" w:tblpY="182"/>
        <w:tblW w:w="5000" w:type="pct"/>
        <w:tblLook w:val="0000" w:firstRow="0" w:lastRow="0" w:firstColumn="0" w:lastColumn="0" w:noHBand="0" w:noVBand="0"/>
      </w:tblPr>
      <w:tblGrid>
        <w:gridCol w:w="2366"/>
        <w:gridCol w:w="3054"/>
        <w:gridCol w:w="1441"/>
        <w:gridCol w:w="2767"/>
      </w:tblGrid>
      <w:tr w:rsidR="00040BF1" w:rsidRPr="00E80D19" w14:paraId="6A32955B" w14:textId="77777777" w:rsidTr="00EC0371">
        <w:tc>
          <w:tcPr>
            <w:tcW w:w="2815"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CCCB4" w14:textId="77777777" w:rsidR="00040BF1" w:rsidRPr="00E80D19" w:rsidRDefault="00040BF1" w:rsidP="00EC0371">
            <w:pPr>
              <w:pStyle w:val="Betarp"/>
              <w:jc w:val="both"/>
              <w:rPr>
                <w:rFonts w:ascii="Palemonas" w:hAnsi="Palemonas" w:cstheme="minorHAnsi"/>
                <w:szCs w:val="24"/>
                <w:lang w:val="lt-LT"/>
              </w:rPr>
            </w:pPr>
            <w:r w:rsidRPr="00E80D19">
              <w:rPr>
                <w:rFonts w:ascii="Palemonas" w:eastAsia="Calibri" w:hAnsi="Palemonas" w:cstheme="minorHAnsi"/>
                <w:b/>
                <w:bCs/>
                <w:szCs w:val="24"/>
                <w:lang w:val="lt-LT"/>
              </w:rPr>
              <w:t xml:space="preserve">Vertinimo kriterijus </w:t>
            </w:r>
          </w:p>
        </w:tc>
        <w:tc>
          <w:tcPr>
            <w:tcW w:w="7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95D515"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b/>
                <w:szCs w:val="24"/>
                <w:lang w:val="lt-LT"/>
              </w:rPr>
              <w:t xml:space="preserve">Žymėjimas </w:t>
            </w:r>
          </w:p>
        </w:tc>
        <w:tc>
          <w:tcPr>
            <w:tcW w:w="143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1C493E" w14:textId="77777777" w:rsidR="00040BF1" w:rsidRPr="00E80D19" w:rsidRDefault="00040BF1" w:rsidP="00EC0371">
            <w:pPr>
              <w:pStyle w:val="Betarp"/>
              <w:jc w:val="both"/>
              <w:rPr>
                <w:rFonts w:ascii="Palemonas" w:eastAsia="Calibri" w:hAnsi="Palemonas" w:cstheme="minorHAnsi"/>
                <w:b/>
                <w:color w:val="000000"/>
                <w:szCs w:val="24"/>
                <w:lang w:val="lt-LT" w:eastAsia="en-US"/>
              </w:rPr>
            </w:pPr>
            <w:r w:rsidRPr="00E80D19">
              <w:rPr>
                <w:rFonts w:ascii="Palemonas" w:eastAsia="Calibri" w:hAnsi="Palemonas" w:cstheme="minorHAnsi"/>
                <w:b/>
                <w:color w:val="000000"/>
                <w:szCs w:val="24"/>
                <w:lang w:val="lt-LT" w:eastAsia="en-US"/>
              </w:rPr>
              <w:t>Lyginamasis svoris (%)</w:t>
            </w:r>
          </w:p>
        </w:tc>
      </w:tr>
      <w:tr w:rsidR="00040BF1" w:rsidRPr="00E80D19" w14:paraId="5E345F1A" w14:textId="77777777" w:rsidTr="00EC0371">
        <w:tc>
          <w:tcPr>
            <w:tcW w:w="2815" w:type="pct"/>
            <w:gridSpan w:val="2"/>
            <w:tcBorders>
              <w:top w:val="single" w:sz="4" w:space="0" w:color="000000"/>
              <w:left w:val="single" w:sz="4" w:space="0" w:color="000000"/>
              <w:bottom w:val="single" w:sz="4" w:space="0" w:color="000000"/>
              <w:right w:val="single" w:sz="4" w:space="0" w:color="000000"/>
            </w:tcBorders>
          </w:tcPr>
          <w:p w14:paraId="3198A8FD" w14:textId="77777777" w:rsidR="00040BF1" w:rsidRPr="00E80D19" w:rsidRDefault="00040BF1" w:rsidP="00EC0371">
            <w:pPr>
              <w:pStyle w:val="Betarp"/>
              <w:jc w:val="both"/>
              <w:rPr>
                <w:rFonts w:ascii="Palemonas" w:eastAsia="Calibri" w:hAnsi="Palemonas" w:cstheme="minorHAnsi"/>
                <w:szCs w:val="24"/>
                <w:lang w:val="lt-LT"/>
              </w:rPr>
            </w:pPr>
            <w:r>
              <w:rPr>
                <w:rFonts w:ascii="Palemonas" w:eastAsia="Calibri" w:hAnsi="Palemonas" w:cstheme="minorHAnsi"/>
                <w:szCs w:val="24"/>
                <w:lang w:val="lt-LT"/>
              </w:rPr>
              <w:t xml:space="preserve">1. </w:t>
            </w:r>
            <w:r w:rsidRPr="00E80D19">
              <w:rPr>
                <w:rFonts w:ascii="Palemonas" w:eastAsia="Calibri" w:hAnsi="Palemonas" w:cstheme="minorHAnsi"/>
                <w:szCs w:val="24"/>
                <w:lang w:val="lt-LT"/>
              </w:rPr>
              <w:t>Kaina</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7BF16"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C</w:t>
            </w:r>
          </w:p>
        </w:tc>
        <w:tc>
          <w:tcPr>
            <w:tcW w:w="1437" w:type="pct"/>
            <w:tcBorders>
              <w:top w:val="single" w:sz="4" w:space="0" w:color="000000"/>
              <w:left w:val="single" w:sz="4" w:space="0" w:color="000000"/>
              <w:bottom w:val="single" w:sz="4" w:space="0" w:color="000000"/>
              <w:right w:val="single" w:sz="4" w:space="0" w:color="000000"/>
            </w:tcBorders>
          </w:tcPr>
          <w:p w14:paraId="008A8C48" w14:textId="77777777" w:rsidR="00040BF1" w:rsidRPr="00E80D19" w:rsidRDefault="00040BF1" w:rsidP="00EC0371">
            <w:pPr>
              <w:pStyle w:val="Betarp"/>
              <w:jc w:val="both"/>
              <w:rPr>
                <w:rFonts w:ascii="Palemonas" w:eastAsia="Calibri" w:hAnsi="Palemonas" w:cstheme="minorHAnsi"/>
                <w:color w:val="000000"/>
                <w:szCs w:val="24"/>
                <w:lang w:val="lt-LT" w:eastAsia="en-US"/>
              </w:rPr>
            </w:pPr>
            <w:r w:rsidRPr="00E80D19">
              <w:rPr>
                <w:rFonts w:ascii="Palemonas" w:eastAsia="Calibri" w:hAnsi="Palemonas" w:cstheme="minorHAnsi"/>
                <w:color w:val="000000"/>
                <w:szCs w:val="24"/>
                <w:lang w:val="lt-LT" w:eastAsia="en-US"/>
              </w:rPr>
              <w:t>X</w:t>
            </w:r>
            <w:r>
              <w:rPr>
                <w:rFonts w:ascii="Palemonas" w:eastAsia="Calibri" w:hAnsi="Palemonas" w:cstheme="minorHAnsi"/>
                <w:color w:val="000000"/>
                <w:szCs w:val="24"/>
                <w:lang w:val="lt-LT" w:eastAsia="en-US"/>
              </w:rPr>
              <w:t xml:space="preserve"> </w:t>
            </w:r>
            <w:r w:rsidRPr="00E80D19">
              <w:rPr>
                <w:rFonts w:ascii="Palemonas" w:eastAsia="Calibri" w:hAnsi="Palemonas" w:cstheme="minorHAnsi"/>
                <w:color w:val="000000"/>
                <w:szCs w:val="24"/>
                <w:lang w:val="lt-LT" w:eastAsia="en-US"/>
              </w:rPr>
              <w:t>=</w:t>
            </w:r>
            <w:r>
              <w:rPr>
                <w:rFonts w:ascii="Palemonas" w:eastAsia="Calibri" w:hAnsi="Palemonas" w:cstheme="minorHAnsi"/>
                <w:color w:val="000000"/>
                <w:szCs w:val="24"/>
                <w:lang w:val="lt-LT" w:eastAsia="en-US"/>
              </w:rPr>
              <w:t xml:space="preserve"> </w:t>
            </w:r>
            <w:r w:rsidRPr="00E80D19">
              <w:rPr>
                <w:rFonts w:ascii="Palemonas" w:eastAsia="Calibri" w:hAnsi="Palemonas" w:cstheme="minorHAnsi"/>
                <w:color w:val="000000"/>
                <w:szCs w:val="24"/>
                <w:lang w:val="lt-LT" w:eastAsia="en-US"/>
              </w:rPr>
              <w:t>40</w:t>
            </w:r>
            <w:r>
              <w:rPr>
                <w:rFonts w:ascii="Palemonas" w:eastAsia="Calibri" w:hAnsi="Palemonas" w:cstheme="minorHAnsi"/>
                <w:color w:val="000000"/>
                <w:szCs w:val="24"/>
                <w:lang w:val="lt-LT" w:eastAsia="en-US"/>
              </w:rPr>
              <w:t xml:space="preserve"> </w:t>
            </w:r>
            <w:r w:rsidRPr="00E80D19">
              <w:rPr>
                <w:rFonts w:ascii="Palemonas" w:eastAsia="Calibri" w:hAnsi="Palemonas" w:cstheme="minorHAnsi"/>
                <w:color w:val="000000"/>
                <w:szCs w:val="24"/>
                <w:lang w:val="lt-LT" w:eastAsia="en-US"/>
              </w:rPr>
              <w:t>%</w:t>
            </w:r>
          </w:p>
        </w:tc>
      </w:tr>
      <w:tr w:rsidR="00040BF1" w:rsidRPr="00E80D19" w14:paraId="318CAAFE" w14:textId="77777777" w:rsidTr="00EC0371">
        <w:tc>
          <w:tcPr>
            <w:tcW w:w="1229" w:type="pct"/>
            <w:tcBorders>
              <w:left w:val="single" w:sz="4" w:space="0" w:color="000000"/>
              <w:right w:val="single" w:sz="4" w:space="0" w:color="000000"/>
            </w:tcBorders>
          </w:tcPr>
          <w:p w14:paraId="1A314416" w14:textId="77777777" w:rsidR="00040BF1" w:rsidRPr="00E80D19" w:rsidRDefault="00040BF1" w:rsidP="00EC0371">
            <w:pPr>
              <w:pStyle w:val="Betarp"/>
              <w:jc w:val="both"/>
              <w:rPr>
                <w:rFonts w:ascii="Palemonas" w:eastAsia="Calibri" w:hAnsi="Palemonas" w:cstheme="minorHAnsi"/>
                <w:szCs w:val="24"/>
                <w:lang w:val="lt-LT"/>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DC48D" w14:textId="77777777" w:rsidR="00040BF1" w:rsidRPr="00E80D19" w:rsidRDefault="00040BF1" w:rsidP="00EC0371">
            <w:pPr>
              <w:pStyle w:val="Betarp"/>
              <w:jc w:val="both"/>
              <w:rPr>
                <w:rFonts w:ascii="Palemonas" w:eastAsia="Calibri" w:hAnsi="Palemonas" w:cstheme="minorHAnsi"/>
                <w:szCs w:val="24"/>
                <w:lang w:val="lt-LT"/>
              </w:rPr>
            </w:pP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7E3A36C7"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T</w:t>
            </w:r>
          </w:p>
        </w:tc>
        <w:tc>
          <w:tcPr>
            <w:tcW w:w="1437" w:type="pct"/>
            <w:tcBorders>
              <w:top w:val="single" w:sz="4" w:space="0" w:color="000000"/>
              <w:left w:val="single" w:sz="4" w:space="0" w:color="000000"/>
              <w:bottom w:val="single" w:sz="4" w:space="0" w:color="auto"/>
              <w:right w:val="single" w:sz="4" w:space="0" w:color="000000"/>
            </w:tcBorders>
          </w:tcPr>
          <w:p w14:paraId="1A545D51" w14:textId="77777777" w:rsidR="00040BF1" w:rsidRPr="00E80D19" w:rsidRDefault="00040BF1" w:rsidP="00EC0371">
            <w:pPr>
              <w:pStyle w:val="Betarp"/>
              <w:jc w:val="both"/>
              <w:rPr>
                <w:rFonts w:ascii="Palemonas" w:eastAsia="Calibri" w:hAnsi="Palemonas" w:cstheme="minorHAnsi"/>
                <w:color w:val="000000"/>
                <w:szCs w:val="24"/>
                <w:lang w:val="lt-LT" w:eastAsia="en-US"/>
              </w:rPr>
            </w:pPr>
            <w:r w:rsidRPr="00E80D19">
              <w:rPr>
                <w:rFonts w:ascii="Palemonas" w:eastAsia="Calibri" w:hAnsi="Palemonas" w:cstheme="minorHAnsi"/>
                <w:color w:val="000000"/>
                <w:szCs w:val="24"/>
                <w:lang w:val="lt-LT" w:eastAsia="en-US"/>
              </w:rPr>
              <w:t>Y = 60</w:t>
            </w:r>
            <w:r>
              <w:rPr>
                <w:rFonts w:ascii="Palemonas" w:eastAsia="Calibri" w:hAnsi="Palemonas" w:cstheme="minorHAnsi"/>
                <w:color w:val="000000"/>
                <w:szCs w:val="24"/>
                <w:lang w:val="lt-LT" w:eastAsia="en-US"/>
              </w:rPr>
              <w:t xml:space="preserve"> </w:t>
            </w:r>
            <w:r w:rsidRPr="00E80D19">
              <w:rPr>
                <w:rFonts w:ascii="Palemonas" w:eastAsia="Calibri" w:hAnsi="Palemonas" w:cstheme="minorHAnsi"/>
                <w:color w:val="000000"/>
                <w:szCs w:val="24"/>
                <w:lang w:val="lt-LT" w:eastAsia="en-US"/>
              </w:rPr>
              <w:t>%</w:t>
            </w:r>
          </w:p>
        </w:tc>
      </w:tr>
      <w:tr w:rsidR="00040BF1" w:rsidRPr="00E80D19" w14:paraId="2160B9E8" w14:textId="77777777" w:rsidTr="00EC0371">
        <w:tc>
          <w:tcPr>
            <w:tcW w:w="1229" w:type="pct"/>
            <w:vMerge w:val="restart"/>
            <w:tcBorders>
              <w:left w:val="single" w:sz="4" w:space="0" w:color="000000"/>
              <w:right w:val="single" w:sz="4" w:space="0" w:color="000000"/>
            </w:tcBorders>
          </w:tcPr>
          <w:p w14:paraId="7C889F72" w14:textId="77777777" w:rsidR="00040BF1" w:rsidRPr="00E80D19" w:rsidRDefault="00040BF1" w:rsidP="00EC0371">
            <w:pPr>
              <w:pStyle w:val="Betarp"/>
              <w:jc w:val="both"/>
              <w:rPr>
                <w:rFonts w:ascii="Palemonas" w:eastAsia="Calibri" w:hAnsi="Palemonas" w:cstheme="minorHAnsi"/>
                <w:szCs w:val="24"/>
                <w:lang w:val="lt-LT"/>
              </w:rPr>
            </w:pPr>
            <w:r>
              <w:rPr>
                <w:rFonts w:ascii="Palemonas" w:eastAsia="Calibri" w:hAnsi="Palemonas" w:cstheme="minorHAnsi"/>
                <w:szCs w:val="24"/>
                <w:lang w:val="lt-LT"/>
              </w:rPr>
              <w:t xml:space="preserve">2. </w:t>
            </w:r>
            <w:r w:rsidRPr="00E80D19">
              <w:rPr>
                <w:rFonts w:ascii="Palemonas" w:eastAsia="Calibri" w:hAnsi="Palemonas" w:cstheme="minorHAnsi"/>
                <w:szCs w:val="24"/>
                <w:lang w:val="lt-LT"/>
              </w:rPr>
              <w:t>Kokybė</w:t>
            </w: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9DC11" w14:textId="77777777" w:rsidR="00040BF1" w:rsidRPr="00E80D19" w:rsidRDefault="00040BF1" w:rsidP="00040BF1">
            <w:pPr>
              <w:pStyle w:val="Betarp"/>
              <w:numPr>
                <w:ilvl w:val="1"/>
                <w:numId w:val="1"/>
              </w:numPr>
              <w:tabs>
                <w:tab w:val="left" w:pos="312"/>
              </w:tabs>
              <w:ind w:left="0" w:firstLine="0"/>
              <w:rPr>
                <w:rFonts w:ascii="Palemonas" w:eastAsia="Calibri" w:hAnsi="Palemonas" w:cstheme="minorHAnsi"/>
                <w:szCs w:val="24"/>
                <w:lang w:val="lt-LT"/>
              </w:rPr>
            </w:pPr>
            <w:r w:rsidRPr="00E80D19">
              <w:rPr>
                <w:rFonts w:ascii="Palemonas" w:eastAsia="Calibri" w:hAnsi="Palemonas" w:cstheme="minorHAnsi"/>
                <w:szCs w:val="24"/>
                <w:lang w:val="lt-LT"/>
              </w:rPr>
              <w:t>Estetinis įspūdis ir dizaino vientisumas</w:t>
            </w: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325C3133"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DI</w:t>
            </w:r>
          </w:p>
        </w:tc>
        <w:tc>
          <w:tcPr>
            <w:tcW w:w="1437" w:type="pct"/>
            <w:tcBorders>
              <w:top w:val="single" w:sz="4" w:space="0" w:color="000000"/>
              <w:left w:val="single" w:sz="4" w:space="0" w:color="000000"/>
              <w:bottom w:val="single" w:sz="4" w:space="0" w:color="auto"/>
              <w:right w:val="single" w:sz="4" w:space="0" w:color="000000"/>
            </w:tcBorders>
          </w:tcPr>
          <w:p w14:paraId="15D82DC6" w14:textId="77777777" w:rsidR="00040BF1" w:rsidRPr="00E80D19" w:rsidRDefault="00040BF1" w:rsidP="00EC0371">
            <w:pPr>
              <w:pStyle w:val="Betarp"/>
              <w:jc w:val="both"/>
              <w:rPr>
                <w:rFonts w:ascii="Palemonas" w:eastAsia="Calibri" w:hAnsi="Palemonas" w:cstheme="minorHAnsi"/>
                <w:i/>
                <w:iCs/>
                <w:color w:val="000000"/>
                <w:szCs w:val="24"/>
                <w:lang w:val="lt-LT" w:eastAsia="en-US"/>
              </w:rPr>
            </w:pPr>
            <w:r w:rsidRPr="00E80D19">
              <w:rPr>
                <w:rFonts w:ascii="Palemonas" w:eastAsia="Calibri" w:hAnsi="Palemonas" w:cstheme="minorHAnsi"/>
                <w:i/>
                <w:iCs/>
                <w:color w:val="000000"/>
                <w:szCs w:val="24"/>
                <w:lang w:val="lt-LT" w:eastAsia="en-US"/>
              </w:rPr>
              <w:t>P</w:t>
            </w:r>
            <w:r w:rsidRPr="00E80D19">
              <w:rPr>
                <w:rFonts w:ascii="Palemonas" w:eastAsia="Calibri" w:hAnsi="Palemonas" w:cstheme="minorHAnsi"/>
                <w:i/>
                <w:iCs/>
                <w:color w:val="000000"/>
                <w:szCs w:val="24"/>
                <w:vertAlign w:val="subscript"/>
                <w:lang w:val="lt-LT" w:eastAsia="en-US"/>
              </w:rPr>
              <w:t>1</w:t>
            </w:r>
            <w:r w:rsidRPr="00D133AE">
              <w:rPr>
                <w:rFonts w:ascii="Palemonas" w:eastAsia="Calibri" w:hAnsi="Palemonas" w:cstheme="minorHAnsi"/>
                <w:i/>
                <w:iCs/>
                <w:color w:val="000000"/>
                <w:szCs w:val="24"/>
                <w:lang w:val="lt-LT" w:eastAsia="en-US"/>
              </w:rPr>
              <w:t xml:space="preserve"> </w:t>
            </w:r>
            <w:r w:rsidRPr="00E80D19">
              <w:rPr>
                <w:rFonts w:ascii="Palemonas" w:eastAsia="Calibri" w:hAnsi="Palemonas" w:cstheme="minorHAnsi"/>
                <w:color w:val="000000"/>
                <w:szCs w:val="24"/>
                <w:lang w:val="lt-LT" w:eastAsia="en-US"/>
              </w:rPr>
              <w:t>=</w:t>
            </w:r>
            <w:r w:rsidRPr="00E80D19">
              <w:rPr>
                <w:rFonts w:ascii="Palemonas" w:eastAsia="Calibri" w:hAnsi="Palemonas" w:cstheme="minorHAnsi"/>
                <w:i/>
                <w:iCs/>
                <w:color w:val="000000"/>
                <w:szCs w:val="24"/>
                <w:lang w:val="lt-LT" w:eastAsia="en-US"/>
              </w:rPr>
              <w:t xml:space="preserve"> 30</w:t>
            </w:r>
            <w:r>
              <w:rPr>
                <w:rFonts w:ascii="Palemonas" w:eastAsia="Calibri" w:hAnsi="Palemonas" w:cstheme="minorHAnsi"/>
                <w:i/>
                <w:iCs/>
                <w:color w:val="000000"/>
                <w:szCs w:val="24"/>
                <w:lang w:val="lt-LT" w:eastAsia="en-US"/>
              </w:rPr>
              <w:t xml:space="preserve"> </w:t>
            </w:r>
            <w:r w:rsidRPr="00E80D19">
              <w:rPr>
                <w:rFonts w:ascii="Palemonas" w:eastAsia="Calibri" w:hAnsi="Palemonas" w:cstheme="minorHAnsi"/>
                <w:i/>
                <w:iCs/>
                <w:color w:val="000000"/>
                <w:szCs w:val="24"/>
                <w:lang w:val="lt-LT" w:eastAsia="en-US"/>
              </w:rPr>
              <w:t>%</w:t>
            </w:r>
          </w:p>
        </w:tc>
      </w:tr>
      <w:tr w:rsidR="00040BF1" w:rsidRPr="00E80D19" w14:paraId="3200476A" w14:textId="77777777" w:rsidTr="00EC0371">
        <w:tc>
          <w:tcPr>
            <w:tcW w:w="1229" w:type="pct"/>
            <w:vMerge/>
            <w:tcBorders>
              <w:left w:val="single" w:sz="4" w:space="0" w:color="000000"/>
              <w:right w:val="single" w:sz="4" w:space="0" w:color="000000"/>
            </w:tcBorders>
          </w:tcPr>
          <w:p w14:paraId="16C8BCDF" w14:textId="77777777" w:rsidR="00040BF1" w:rsidRPr="00E80D19" w:rsidRDefault="00040BF1" w:rsidP="00EC0371">
            <w:pPr>
              <w:pStyle w:val="Betarp"/>
              <w:jc w:val="both"/>
              <w:rPr>
                <w:rFonts w:ascii="Palemonas" w:eastAsia="Calibri" w:hAnsi="Palemonas" w:cstheme="minorHAnsi"/>
                <w:szCs w:val="24"/>
                <w:lang w:val="lt-LT"/>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26458" w14:textId="77777777" w:rsidR="00040BF1" w:rsidRPr="00E80D19" w:rsidRDefault="00040BF1" w:rsidP="00040BF1">
            <w:pPr>
              <w:pStyle w:val="Betarp"/>
              <w:numPr>
                <w:ilvl w:val="1"/>
                <w:numId w:val="1"/>
              </w:numPr>
              <w:tabs>
                <w:tab w:val="left" w:pos="312"/>
              </w:tabs>
              <w:ind w:left="0" w:firstLine="0"/>
              <w:rPr>
                <w:rFonts w:ascii="Palemonas" w:eastAsia="Calibri" w:hAnsi="Palemonas" w:cstheme="minorHAnsi"/>
                <w:szCs w:val="24"/>
                <w:lang w:val="lt-LT"/>
              </w:rPr>
            </w:pPr>
            <w:r w:rsidRPr="00E80D19">
              <w:rPr>
                <w:rFonts w:ascii="Palemonas" w:eastAsia="Calibri" w:hAnsi="Palemonas" w:cstheme="minorHAnsi"/>
                <w:szCs w:val="24"/>
                <w:lang w:val="lt-LT"/>
              </w:rPr>
              <w:t>Ergonomika</w:t>
            </w:r>
          </w:p>
        </w:tc>
        <w:tc>
          <w:tcPr>
            <w:tcW w:w="748" w:type="pct"/>
            <w:tcBorders>
              <w:top w:val="single" w:sz="4" w:space="0" w:color="000000"/>
              <w:left w:val="single" w:sz="4" w:space="0" w:color="000000"/>
              <w:bottom w:val="single" w:sz="4" w:space="0" w:color="auto"/>
              <w:right w:val="single" w:sz="4" w:space="0" w:color="000000"/>
            </w:tcBorders>
            <w:shd w:val="clear" w:color="auto" w:fill="auto"/>
            <w:vAlign w:val="center"/>
          </w:tcPr>
          <w:p w14:paraId="2CD059B0"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E</w:t>
            </w:r>
          </w:p>
        </w:tc>
        <w:tc>
          <w:tcPr>
            <w:tcW w:w="1437" w:type="pct"/>
            <w:tcBorders>
              <w:top w:val="single" w:sz="4" w:space="0" w:color="auto"/>
              <w:left w:val="single" w:sz="4" w:space="0" w:color="000000"/>
              <w:bottom w:val="single" w:sz="4" w:space="0" w:color="auto"/>
              <w:right w:val="single" w:sz="4" w:space="0" w:color="000000"/>
            </w:tcBorders>
          </w:tcPr>
          <w:p w14:paraId="500D86FC" w14:textId="77777777" w:rsidR="00040BF1" w:rsidRPr="00E80D19" w:rsidRDefault="00040BF1" w:rsidP="00EC0371">
            <w:pPr>
              <w:pStyle w:val="Betarp"/>
              <w:jc w:val="both"/>
              <w:rPr>
                <w:rFonts w:ascii="Palemonas" w:eastAsia="Calibri" w:hAnsi="Palemonas" w:cstheme="minorHAnsi"/>
                <w:color w:val="000000"/>
                <w:szCs w:val="24"/>
                <w:lang w:val="lt-LT" w:eastAsia="en-US"/>
              </w:rPr>
            </w:pPr>
            <w:r w:rsidRPr="00E80D19">
              <w:rPr>
                <w:rFonts w:ascii="Palemonas" w:eastAsia="Calibri" w:hAnsi="Palemonas" w:cstheme="minorHAnsi"/>
                <w:i/>
                <w:iCs/>
                <w:color w:val="000000"/>
                <w:szCs w:val="24"/>
                <w:lang w:val="lt-LT" w:eastAsia="en-US"/>
              </w:rPr>
              <w:t>P</w:t>
            </w:r>
            <w:r w:rsidRPr="00E80D19">
              <w:rPr>
                <w:rFonts w:ascii="Palemonas" w:eastAsia="Calibri" w:hAnsi="Palemonas" w:cstheme="minorHAnsi"/>
                <w:i/>
                <w:iCs/>
                <w:color w:val="000000"/>
                <w:szCs w:val="24"/>
                <w:vertAlign w:val="subscript"/>
                <w:lang w:val="lt-LT" w:eastAsia="en-US"/>
              </w:rPr>
              <w:t>2</w:t>
            </w:r>
            <w:r w:rsidRPr="00D133AE">
              <w:rPr>
                <w:rFonts w:ascii="Palemonas" w:eastAsia="Calibri" w:hAnsi="Palemonas" w:cstheme="minorHAnsi"/>
                <w:color w:val="000000"/>
                <w:szCs w:val="24"/>
              </w:rPr>
              <w:t xml:space="preserve"> </w:t>
            </w:r>
            <w:r w:rsidRPr="00E80D19">
              <w:rPr>
                <w:rFonts w:ascii="Palemonas" w:eastAsia="Calibri" w:hAnsi="Palemonas" w:cstheme="minorHAnsi"/>
                <w:color w:val="000000"/>
                <w:szCs w:val="24"/>
                <w:lang w:val="lt-LT" w:eastAsia="en-US"/>
              </w:rPr>
              <w:t>=</w:t>
            </w:r>
            <w:r w:rsidRPr="00E80D19">
              <w:rPr>
                <w:rFonts w:ascii="Palemonas" w:eastAsia="Calibri" w:hAnsi="Palemonas" w:cstheme="minorHAnsi"/>
                <w:i/>
                <w:iCs/>
                <w:color w:val="000000"/>
                <w:szCs w:val="24"/>
                <w:lang w:val="lt-LT" w:eastAsia="en-US"/>
              </w:rPr>
              <w:t xml:space="preserve"> 10</w:t>
            </w:r>
            <w:r>
              <w:rPr>
                <w:rFonts w:ascii="Palemonas" w:eastAsia="Calibri" w:hAnsi="Palemonas" w:cstheme="minorHAnsi"/>
                <w:i/>
                <w:iCs/>
                <w:color w:val="000000"/>
                <w:szCs w:val="24"/>
                <w:lang w:val="lt-LT" w:eastAsia="en-US"/>
              </w:rPr>
              <w:t xml:space="preserve"> </w:t>
            </w:r>
            <w:r w:rsidRPr="00E80D19">
              <w:rPr>
                <w:rFonts w:ascii="Palemonas" w:eastAsia="Calibri" w:hAnsi="Palemonas" w:cstheme="minorHAnsi"/>
                <w:i/>
                <w:iCs/>
                <w:color w:val="000000"/>
                <w:szCs w:val="24"/>
                <w:lang w:val="lt-LT" w:eastAsia="en-US"/>
              </w:rPr>
              <w:t>%</w:t>
            </w:r>
          </w:p>
        </w:tc>
      </w:tr>
      <w:tr w:rsidR="00040BF1" w:rsidRPr="00E80D19" w14:paraId="421C999E" w14:textId="77777777" w:rsidTr="00EC0371">
        <w:tc>
          <w:tcPr>
            <w:tcW w:w="1229" w:type="pct"/>
            <w:vMerge/>
            <w:tcBorders>
              <w:left w:val="single" w:sz="4" w:space="0" w:color="000000"/>
              <w:right w:val="single" w:sz="4" w:space="0" w:color="000000"/>
            </w:tcBorders>
          </w:tcPr>
          <w:p w14:paraId="4FC08D7E" w14:textId="77777777" w:rsidR="00040BF1" w:rsidRPr="00E80D19" w:rsidRDefault="00040BF1" w:rsidP="00EC0371">
            <w:pPr>
              <w:pStyle w:val="Betarp"/>
              <w:jc w:val="both"/>
              <w:rPr>
                <w:rFonts w:ascii="Palemonas" w:eastAsia="Calibri" w:hAnsi="Palemonas" w:cstheme="minorHAnsi"/>
                <w:szCs w:val="24"/>
                <w:lang w:val="lt-LT"/>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0E867" w14:textId="77777777" w:rsidR="00040BF1" w:rsidRPr="00E80D19" w:rsidRDefault="00040BF1" w:rsidP="00040BF1">
            <w:pPr>
              <w:pStyle w:val="Betarp"/>
              <w:numPr>
                <w:ilvl w:val="1"/>
                <w:numId w:val="1"/>
              </w:numPr>
              <w:tabs>
                <w:tab w:val="left" w:pos="312"/>
              </w:tabs>
              <w:ind w:left="0" w:firstLine="0"/>
              <w:rPr>
                <w:rFonts w:ascii="Palemonas" w:eastAsia="Calibri" w:hAnsi="Palemonas" w:cstheme="minorHAnsi"/>
                <w:szCs w:val="24"/>
                <w:lang w:val="lt-LT"/>
              </w:rPr>
            </w:pPr>
            <w:r w:rsidRPr="00E80D19">
              <w:rPr>
                <w:rFonts w:ascii="Palemonas" w:eastAsia="Calibri" w:hAnsi="Palemonas" w:cstheme="minorHAnsi"/>
                <w:szCs w:val="24"/>
                <w:lang w:val="lt-LT"/>
              </w:rPr>
              <w:t>Medžiagiškumas, ilgaamžiškumas ir priežiūra</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071CA"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MP</w:t>
            </w:r>
          </w:p>
        </w:tc>
        <w:tc>
          <w:tcPr>
            <w:tcW w:w="1437" w:type="pct"/>
            <w:tcBorders>
              <w:top w:val="single" w:sz="4" w:space="0" w:color="auto"/>
              <w:left w:val="single" w:sz="4" w:space="0" w:color="000000"/>
              <w:bottom w:val="single" w:sz="4" w:space="0" w:color="auto"/>
              <w:right w:val="single" w:sz="4" w:space="0" w:color="000000"/>
            </w:tcBorders>
          </w:tcPr>
          <w:p w14:paraId="177A18F8" w14:textId="77777777" w:rsidR="00040BF1" w:rsidRPr="00E80D19" w:rsidRDefault="00040BF1" w:rsidP="00EC0371">
            <w:pPr>
              <w:pStyle w:val="Betarp"/>
              <w:jc w:val="both"/>
              <w:rPr>
                <w:rFonts w:ascii="Palemonas" w:eastAsia="Calibri" w:hAnsi="Palemonas" w:cstheme="minorHAnsi"/>
                <w:color w:val="000000"/>
                <w:szCs w:val="24"/>
                <w:lang w:val="lt-LT" w:eastAsia="en-US"/>
              </w:rPr>
            </w:pPr>
            <w:r w:rsidRPr="00E80D19">
              <w:rPr>
                <w:rFonts w:ascii="Palemonas" w:eastAsia="Calibri" w:hAnsi="Palemonas" w:cstheme="minorHAnsi"/>
                <w:i/>
                <w:iCs/>
                <w:color w:val="000000"/>
                <w:szCs w:val="24"/>
                <w:lang w:val="lt-LT" w:eastAsia="en-US"/>
              </w:rPr>
              <w:t>P</w:t>
            </w:r>
            <w:r w:rsidRPr="00E80D19">
              <w:rPr>
                <w:rFonts w:ascii="Palemonas" w:eastAsia="Calibri" w:hAnsi="Palemonas" w:cstheme="minorHAnsi"/>
                <w:i/>
                <w:iCs/>
                <w:color w:val="000000"/>
                <w:szCs w:val="24"/>
                <w:vertAlign w:val="subscript"/>
                <w:lang w:val="lt-LT" w:eastAsia="en-US"/>
              </w:rPr>
              <w:t>3</w:t>
            </w:r>
            <w:r w:rsidRPr="00D133AE">
              <w:rPr>
                <w:rFonts w:ascii="Palemonas" w:eastAsia="Calibri" w:hAnsi="Palemonas" w:cstheme="minorHAnsi"/>
                <w:color w:val="000000"/>
                <w:szCs w:val="24"/>
              </w:rPr>
              <w:t xml:space="preserve"> </w:t>
            </w:r>
            <w:r w:rsidRPr="00E80D19">
              <w:rPr>
                <w:rFonts w:ascii="Palemonas" w:eastAsia="Calibri" w:hAnsi="Palemonas" w:cstheme="minorHAnsi"/>
                <w:color w:val="000000"/>
                <w:szCs w:val="24"/>
                <w:lang w:val="lt-LT" w:eastAsia="en-US"/>
              </w:rPr>
              <w:t>=</w:t>
            </w:r>
            <w:r w:rsidRPr="00E80D19">
              <w:rPr>
                <w:rFonts w:ascii="Palemonas" w:eastAsia="Calibri" w:hAnsi="Palemonas" w:cstheme="minorHAnsi"/>
                <w:i/>
                <w:iCs/>
                <w:color w:val="000000"/>
                <w:szCs w:val="24"/>
                <w:lang w:val="lt-LT" w:eastAsia="en-US"/>
              </w:rPr>
              <w:t xml:space="preserve"> 10</w:t>
            </w:r>
            <w:r>
              <w:rPr>
                <w:rFonts w:ascii="Palemonas" w:eastAsia="Calibri" w:hAnsi="Palemonas" w:cstheme="minorHAnsi"/>
                <w:i/>
                <w:iCs/>
                <w:color w:val="000000"/>
                <w:szCs w:val="24"/>
                <w:lang w:val="lt-LT" w:eastAsia="en-US"/>
              </w:rPr>
              <w:t xml:space="preserve"> </w:t>
            </w:r>
            <w:r w:rsidRPr="00E80D19">
              <w:rPr>
                <w:rFonts w:ascii="Palemonas" w:eastAsia="Calibri" w:hAnsi="Palemonas" w:cstheme="minorHAnsi"/>
                <w:i/>
                <w:iCs/>
                <w:color w:val="000000"/>
                <w:szCs w:val="24"/>
                <w:lang w:val="lt-LT" w:eastAsia="en-US"/>
              </w:rPr>
              <w:t>%</w:t>
            </w:r>
          </w:p>
        </w:tc>
      </w:tr>
      <w:tr w:rsidR="00040BF1" w:rsidRPr="00E80D19" w14:paraId="1077C21F" w14:textId="77777777" w:rsidTr="00EC0371">
        <w:tc>
          <w:tcPr>
            <w:tcW w:w="1229" w:type="pct"/>
            <w:vMerge/>
            <w:tcBorders>
              <w:left w:val="single" w:sz="4" w:space="0" w:color="000000"/>
              <w:bottom w:val="single" w:sz="4" w:space="0" w:color="000000"/>
              <w:right w:val="single" w:sz="4" w:space="0" w:color="000000"/>
            </w:tcBorders>
          </w:tcPr>
          <w:p w14:paraId="5E3E0CBA" w14:textId="77777777" w:rsidR="00040BF1" w:rsidRPr="00E80D19" w:rsidRDefault="00040BF1" w:rsidP="00EC0371">
            <w:pPr>
              <w:pStyle w:val="Betarp"/>
              <w:jc w:val="both"/>
              <w:rPr>
                <w:rFonts w:ascii="Palemonas" w:eastAsia="Calibri" w:hAnsi="Palemonas" w:cstheme="minorHAnsi"/>
                <w:szCs w:val="24"/>
                <w:lang w:val="lt-LT"/>
              </w:rPr>
            </w:pPr>
          </w:p>
        </w:tc>
        <w:tc>
          <w:tcPr>
            <w:tcW w:w="1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1C9B" w14:textId="77777777" w:rsidR="00040BF1" w:rsidRPr="00E80D19" w:rsidRDefault="00040BF1" w:rsidP="00040BF1">
            <w:pPr>
              <w:pStyle w:val="Betarp"/>
              <w:numPr>
                <w:ilvl w:val="1"/>
                <w:numId w:val="1"/>
              </w:numPr>
              <w:tabs>
                <w:tab w:val="left" w:pos="312"/>
              </w:tabs>
              <w:ind w:left="0" w:firstLine="0"/>
              <w:rPr>
                <w:rFonts w:ascii="Palemonas" w:eastAsia="Calibri" w:hAnsi="Palemonas" w:cstheme="minorHAnsi"/>
                <w:szCs w:val="24"/>
                <w:lang w:val="lt-LT"/>
              </w:rPr>
            </w:pPr>
            <w:r w:rsidRPr="00E80D19">
              <w:rPr>
                <w:rFonts w:ascii="Palemonas" w:eastAsia="Calibri" w:hAnsi="Palemonas" w:cstheme="minorHAnsi"/>
                <w:szCs w:val="24"/>
                <w:lang w:val="lt-LT"/>
              </w:rPr>
              <w:t>Garantijos laikotarpis</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52267" w14:textId="77777777" w:rsidR="00040BF1" w:rsidRPr="00E80D19" w:rsidRDefault="00040BF1" w:rsidP="00EC0371">
            <w:pPr>
              <w:pStyle w:val="Betarp"/>
              <w:jc w:val="both"/>
              <w:rPr>
                <w:rFonts w:ascii="Palemonas" w:hAnsi="Palemonas" w:cstheme="minorHAnsi"/>
                <w:szCs w:val="24"/>
                <w:lang w:val="lt-LT"/>
              </w:rPr>
            </w:pPr>
            <w:r w:rsidRPr="00E80D19">
              <w:rPr>
                <w:rFonts w:ascii="Palemonas" w:hAnsi="Palemonas" w:cstheme="minorHAnsi"/>
                <w:szCs w:val="24"/>
                <w:lang w:val="lt-LT"/>
              </w:rPr>
              <w:t>GL</w:t>
            </w:r>
          </w:p>
        </w:tc>
        <w:tc>
          <w:tcPr>
            <w:tcW w:w="1437" w:type="pct"/>
            <w:tcBorders>
              <w:top w:val="single" w:sz="4" w:space="0" w:color="auto"/>
              <w:left w:val="single" w:sz="4" w:space="0" w:color="000000"/>
              <w:bottom w:val="single" w:sz="4" w:space="0" w:color="000000"/>
              <w:right w:val="single" w:sz="4" w:space="0" w:color="000000"/>
            </w:tcBorders>
          </w:tcPr>
          <w:p w14:paraId="2B0596D2" w14:textId="77777777" w:rsidR="00040BF1" w:rsidRPr="00E80D19" w:rsidRDefault="00040BF1" w:rsidP="00EC0371">
            <w:pPr>
              <w:pStyle w:val="Betarp"/>
              <w:jc w:val="both"/>
              <w:rPr>
                <w:rFonts w:ascii="Palemonas" w:eastAsia="Calibri" w:hAnsi="Palemonas" w:cstheme="minorHAnsi"/>
                <w:color w:val="000000"/>
                <w:szCs w:val="24"/>
                <w:lang w:val="lt-LT" w:eastAsia="en-US"/>
              </w:rPr>
            </w:pPr>
            <w:r w:rsidRPr="00E80D19">
              <w:rPr>
                <w:rFonts w:ascii="Palemonas" w:eastAsia="Calibri" w:hAnsi="Palemonas" w:cstheme="minorHAnsi"/>
                <w:i/>
                <w:iCs/>
                <w:color w:val="000000"/>
                <w:szCs w:val="24"/>
                <w:lang w:val="lt-LT" w:eastAsia="en-US"/>
              </w:rPr>
              <w:t>P</w:t>
            </w:r>
            <w:r w:rsidRPr="00E80D19">
              <w:rPr>
                <w:rFonts w:ascii="Palemonas" w:eastAsia="Calibri" w:hAnsi="Palemonas" w:cstheme="minorHAnsi"/>
                <w:i/>
                <w:iCs/>
                <w:color w:val="000000"/>
                <w:szCs w:val="24"/>
                <w:vertAlign w:val="subscript"/>
                <w:lang w:val="lt-LT" w:eastAsia="en-US"/>
              </w:rPr>
              <w:t>4</w:t>
            </w:r>
            <w:r w:rsidRPr="00D133AE">
              <w:rPr>
                <w:rFonts w:ascii="Palemonas" w:eastAsia="Calibri" w:hAnsi="Palemonas" w:cstheme="minorHAnsi"/>
                <w:color w:val="000000"/>
                <w:szCs w:val="24"/>
              </w:rPr>
              <w:t xml:space="preserve"> </w:t>
            </w:r>
            <w:r w:rsidRPr="00E80D19">
              <w:rPr>
                <w:rFonts w:ascii="Palemonas" w:eastAsia="Calibri" w:hAnsi="Palemonas" w:cstheme="minorHAnsi"/>
                <w:color w:val="000000"/>
                <w:szCs w:val="24"/>
                <w:lang w:val="lt-LT" w:eastAsia="en-US"/>
              </w:rPr>
              <w:t>=</w:t>
            </w:r>
            <w:r w:rsidRPr="00E80D19">
              <w:rPr>
                <w:rFonts w:ascii="Palemonas" w:eastAsia="Calibri" w:hAnsi="Palemonas" w:cstheme="minorHAnsi"/>
                <w:i/>
                <w:iCs/>
                <w:color w:val="000000"/>
                <w:szCs w:val="24"/>
                <w:lang w:val="lt-LT" w:eastAsia="en-US"/>
              </w:rPr>
              <w:t xml:space="preserve"> 10</w:t>
            </w:r>
            <w:r>
              <w:rPr>
                <w:rFonts w:ascii="Palemonas" w:eastAsia="Calibri" w:hAnsi="Palemonas" w:cstheme="minorHAnsi"/>
                <w:i/>
                <w:iCs/>
                <w:color w:val="000000"/>
                <w:szCs w:val="24"/>
                <w:lang w:val="lt-LT" w:eastAsia="en-US"/>
              </w:rPr>
              <w:t xml:space="preserve"> </w:t>
            </w:r>
            <w:r w:rsidRPr="00E80D19">
              <w:rPr>
                <w:rFonts w:ascii="Palemonas" w:eastAsia="Calibri" w:hAnsi="Palemonas" w:cstheme="minorHAnsi"/>
                <w:i/>
                <w:iCs/>
                <w:color w:val="000000"/>
                <w:szCs w:val="24"/>
                <w:lang w:val="lt-LT" w:eastAsia="en-US"/>
              </w:rPr>
              <w:t>%</w:t>
            </w:r>
          </w:p>
        </w:tc>
      </w:tr>
    </w:tbl>
    <w:p w14:paraId="5D5ECBD8" w14:textId="77777777" w:rsidR="00040BF1" w:rsidRDefault="00040BF1" w:rsidP="00040BF1">
      <w:pPr>
        <w:jc w:val="both"/>
        <w:rPr>
          <w:rFonts w:ascii="Palemonas" w:hAnsi="Palemonas" w:cs="Palemonas"/>
        </w:rPr>
      </w:pPr>
    </w:p>
    <w:p w14:paraId="18BEFA3C" w14:textId="77777777" w:rsidR="00040BF1" w:rsidRDefault="00040BF1" w:rsidP="00040BF1">
      <w:pPr>
        <w:ind w:firstLine="567"/>
        <w:rPr>
          <w:rFonts w:ascii="Palemonas" w:hAnsi="Palemonas"/>
          <w:b/>
          <w:bCs/>
          <w:szCs w:val="16"/>
        </w:rPr>
      </w:pPr>
      <w:r>
        <w:rPr>
          <w:rFonts w:ascii="Palemonas" w:hAnsi="Palemonas"/>
          <w:b/>
          <w:bCs/>
          <w:szCs w:val="16"/>
        </w:rPr>
        <w:t>10.3. kokybės vertinimo kriterijai:</w:t>
      </w:r>
    </w:p>
    <w:p w14:paraId="71927E53" w14:textId="77777777" w:rsidR="00040BF1" w:rsidRPr="00B143E5" w:rsidRDefault="00040BF1" w:rsidP="00040BF1">
      <w:pPr>
        <w:ind w:firstLine="567"/>
        <w:jc w:val="both"/>
        <w:rPr>
          <w:rFonts w:ascii="Palemonas" w:eastAsia="Calibri" w:hAnsi="Palemonas" w:cstheme="minorHAnsi"/>
          <w:b/>
          <w:bCs/>
          <w:szCs w:val="24"/>
        </w:rPr>
      </w:pPr>
      <w:r>
        <w:rPr>
          <w:rFonts w:ascii="Palemonas" w:eastAsia="Calibri" w:hAnsi="Palemonas" w:cstheme="minorHAnsi"/>
          <w:b/>
          <w:bCs/>
          <w:szCs w:val="24"/>
        </w:rPr>
        <w:t>A</w:t>
      </w:r>
      <w:r w:rsidRPr="00B143E5">
        <w:rPr>
          <w:rFonts w:ascii="Palemonas" w:eastAsia="Calibri" w:hAnsi="Palemonas" w:cstheme="minorHAnsi"/>
          <w:b/>
          <w:bCs/>
          <w:szCs w:val="24"/>
        </w:rPr>
        <w:t>. Estetinis įspūdis ir dizaino vientisumas (komisijos vertinimas) (DI</w:t>
      </w:r>
      <w:r>
        <w:rPr>
          <w:rFonts w:ascii="Palemonas" w:eastAsia="Calibri" w:hAnsi="Palemonas" w:cstheme="minorHAnsi"/>
          <w:b/>
          <w:bCs/>
          <w:szCs w:val="24"/>
        </w:rPr>
        <w:t>;</w:t>
      </w:r>
      <w:r w:rsidRPr="00175375">
        <w:rPr>
          <w:rFonts w:ascii="Palemonas" w:eastAsia="Calibri" w:hAnsi="Palemonas" w:cstheme="minorHAnsi"/>
          <w:i/>
          <w:iCs/>
          <w:color w:val="000000"/>
          <w:szCs w:val="24"/>
        </w:rPr>
        <w:t xml:space="preserve"> </w:t>
      </w:r>
      <w:r w:rsidRPr="00175375">
        <w:rPr>
          <w:rFonts w:ascii="Palemonas" w:eastAsia="Calibri" w:hAnsi="Palemonas" w:cstheme="minorHAnsi"/>
          <w:b/>
          <w:bCs/>
          <w:i/>
          <w:iCs/>
          <w:color w:val="000000"/>
          <w:szCs w:val="24"/>
        </w:rPr>
        <w:t>P</w:t>
      </w:r>
      <w:r w:rsidRPr="00175375">
        <w:rPr>
          <w:rFonts w:ascii="Palemonas" w:eastAsia="Calibri" w:hAnsi="Palemonas" w:cstheme="minorHAnsi"/>
          <w:b/>
          <w:bCs/>
          <w:i/>
          <w:iCs/>
          <w:color w:val="000000"/>
          <w:szCs w:val="24"/>
          <w:vertAlign w:val="subscript"/>
        </w:rPr>
        <w:t>1</w:t>
      </w:r>
      <w:r w:rsidRPr="00D133AE">
        <w:rPr>
          <w:rFonts w:ascii="Palemonas" w:eastAsia="Calibri" w:hAnsi="Palemonas" w:cstheme="minorHAnsi"/>
          <w:i/>
          <w:iCs/>
          <w:color w:val="000000"/>
          <w:szCs w:val="24"/>
        </w:rPr>
        <w:t xml:space="preserve"> </w:t>
      </w:r>
      <w:r w:rsidRPr="00175375">
        <w:rPr>
          <w:rFonts w:ascii="Palemonas" w:eastAsia="Calibri" w:hAnsi="Palemonas" w:cstheme="minorHAnsi"/>
          <w:b/>
          <w:bCs/>
          <w:color w:val="000000"/>
          <w:szCs w:val="24"/>
        </w:rPr>
        <w:t>=</w:t>
      </w:r>
      <w:r w:rsidRPr="00175375">
        <w:rPr>
          <w:rFonts w:ascii="Palemonas" w:eastAsia="Calibri" w:hAnsi="Palemonas" w:cstheme="minorHAnsi"/>
          <w:b/>
          <w:bCs/>
          <w:i/>
          <w:iCs/>
          <w:color w:val="000000"/>
          <w:szCs w:val="24"/>
        </w:rPr>
        <w:t xml:space="preserve"> </w:t>
      </w:r>
      <w:r w:rsidRPr="00175375">
        <w:rPr>
          <w:rFonts w:ascii="Palemonas" w:eastAsia="Calibri" w:hAnsi="Palemonas" w:cstheme="minorHAnsi"/>
          <w:b/>
          <w:bCs/>
          <w:szCs w:val="24"/>
        </w:rPr>
        <w:t>30</w:t>
      </w:r>
      <w:r>
        <w:rPr>
          <w:rFonts w:ascii="Palemonas" w:eastAsia="Calibri" w:hAnsi="Palemonas" w:cstheme="minorHAnsi"/>
          <w:b/>
          <w:bCs/>
          <w:szCs w:val="24"/>
        </w:rPr>
        <w:t xml:space="preserve"> </w:t>
      </w:r>
      <w:r w:rsidRPr="00175375">
        <w:rPr>
          <w:rFonts w:ascii="Palemonas" w:eastAsia="Calibri" w:hAnsi="Palemonas" w:cstheme="minorHAnsi"/>
          <w:b/>
          <w:bCs/>
          <w:szCs w:val="24"/>
        </w:rPr>
        <w:t>%)</w:t>
      </w:r>
    </w:p>
    <w:p w14:paraId="1C052EA4" w14:textId="77777777" w:rsidR="00040BF1" w:rsidRPr="00B143E5" w:rsidRDefault="00040BF1" w:rsidP="00040BF1">
      <w:pPr>
        <w:ind w:firstLine="567"/>
        <w:jc w:val="both"/>
        <w:rPr>
          <w:rFonts w:ascii="Palemonas" w:hAnsi="Palemonas"/>
          <w:szCs w:val="24"/>
        </w:rPr>
      </w:pPr>
      <w:r w:rsidRPr="00B143E5">
        <w:rPr>
          <w:rFonts w:ascii="Palemonas" w:hAnsi="Palemonas"/>
          <w:szCs w:val="24"/>
        </w:rPr>
        <w:t>Šiuo kriterijumi vertinama mažosios architektūros elementų (suoliukų, kėdžių, šiukšliadėžių) vizualinė kokybė, estetinis patrauklumas ir dizaino nuoseklumas. Atsižvelgiama į tai, kaip harmoningai šie objektai dera tarpusavyje ir su supančia aplinka, ar išlaikoma vientisa stilistika bei proporcijos. Taip pat vertinama, ar dizainas ne tik patrauklus, bet ir tinkamas viešosios erdvės charakteriui bei paskirčiai. Aukštesnis balas suteikiamas tiems sprendimams, kurie yra originalūs, tačiau išlieka subtilūs, funkcionalūs ir prisideda prie aplinkos estetinės vertės.</w:t>
      </w:r>
    </w:p>
    <w:p w14:paraId="0DDB000E" w14:textId="77777777" w:rsidR="00040BF1" w:rsidRPr="00B143E5" w:rsidRDefault="00040BF1" w:rsidP="00040BF1">
      <w:pPr>
        <w:rPr>
          <w:rFonts w:ascii="Palemonas" w:hAnsi="Palemonas"/>
          <w:szCs w:val="24"/>
        </w:rPr>
      </w:pPr>
    </w:p>
    <w:tbl>
      <w:tblPr>
        <w:tblW w:w="4997" w:type="pct"/>
        <w:jc w:val="center"/>
        <w:tblLook w:val="0000" w:firstRow="0" w:lastRow="0" w:firstColumn="0" w:lastColumn="0" w:noHBand="0" w:noVBand="0"/>
      </w:tblPr>
      <w:tblGrid>
        <w:gridCol w:w="5979"/>
        <w:gridCol w:w="3643"/>
      </w:tblGrid>
      <w:tr w:rsidR="00040BF1" w:rsidRPr="00B143E5" w14:paraId="6F9DA4FB" w14:textId="77777777" w:rsidTr="00EC0371">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9DCE96" w14:textId="77777777" w:rsidR="00040BF1" w:rsidRPr="00B143E5" w:rsidRDefault="00040BF1" w:rsidP="00EC0371">
            <w:pPr>
              <w:pStyle w:val="Betarp"/>
              <w:jc w:val="center"/>
              <w:rPr>
                <w:rFonts w:ascii="Palemonas" w:hAnsi="Palemonas" w:cstheme="minorHAnsi"/>
                <w:szCs w:val="24"/>
                <w:lang w:val="lt-LT"/>
              </w:rPr>
            </w:pPr>
            <w:r w:rsidRPr="00B143E5">
              <w:rPr>
                <w:rFonts w:ascii="Palemonas" w:eastAsia="Calibri" w:hAnsi="Palemonas" w:cstheme="minorHAnsi"/>
                <w:b/>
                <w:bCs/>
                <w:szCs w:val="24"/>
                <w:lang w:val="lt-LT"/>
              </w:rPr>
              <w:t xml:space="preserve">Aprašymas </w:t>
            </w:r>
          </w:p>
        </w:tc>
        <w:tc>
          <w:tcPr>
            <w:tcW w:w="1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0B1E7E"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b/>
                <w:szCs w:val="24"/>
                <w:lang w:val="lt-LT"/>
              </w:rPr>
              <w:t>Balai</w:t>
            </w:r>
          </w:p>
        </w:tc>
      </w:tr>
      <w:tr w:rsidR="00040BF1" w:rsidRPr="00B143E5" w14:paraId="4F5804A9" w14:textId="77777777" w:rsidTr="00EC0371">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F2FE4"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Dizainas išskirtinai estetiškas, harmoningas, aiškiai vientisas. Visi elementai sudaro vizualiai ir stilistiškai darnią visumą, organiškai įsilieja į aplinką.</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CF74C"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2</w:t>
            </w:r>
          </w:p>
        </w:tc>
      </w:tr>
      <w:tr w:rsidR="00040BF1" w:rsidRPr="00B143E5" w14:paraId="615EFEE5" w14:textId="77777777" w:rsidTr="00EC0371">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B05E"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Estetika tinkama ir patraukli, dizainas vizualiai nuoseklus. Dauguma elementų dera tarpusavyje ir su aplinka, tačiau yra smulkių stilistinių neatitikimų.</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5F258"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1</w:t>
            </w:r>
          </w:p>
        </w:tc>
      </w:tr>
      <w:tr w:rsidR="00040BF1" w:rsidRPr="00B143E5" w14:paraId="7B3D14A6" w14:textId="77777777" w:rsidTr="00EC0371">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58ABC"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Dizainas iš dalies atitinka estetikos reikalavimus, tačiau neišbaigtas, neturi aiškios stilistikos ar dermės su aplinka. Vientisumas tarp komplekto elementų silpnas.</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80539"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0</w:t>
            </w:r>
          </w:p>
        </w:tc>
      </w:tr>
    </w:tbl>
    <w:p w14:paraId="714E264D" w14:textId="77777777" w:rsidR="00040BF1" w:rsidRPr="00B143E5" w:rsidRDefault="00040BF1" w:rsidP="00040BF1">
      <w:pPr>
        <w:jc w:val="both"/>
        <w:rPr>
          <w:rFonts w:ascii="Palemonas" w:hAnsi="Palemonas"/>
          <w:b/>
          <w:bCs/>
          <w:szCs w:val="24"/>
        </w:rPr>
      </w:pPr>
    </w:p>
    <w:p w14:paraId="5E205DDE" w14:textId="77777777" w:rsidR="00040BF1" w:rsidRPr="00B143E5" w:rsidRDefault="00040BF1" w:rsidP="00040BF1">
      <w:pPr>
        <w:ind w:firstLine="567"/>
        <w:rPr>
          <w:rFonts w:ascii="Palemonas" w:eastAsia="Calibri" w:hAnsi="Palemonas" w:cstheme="minorHAnsi"/>
          <w:b/>
          <w:bCs/>
          <w:szCs w:val="24"/>
        </w:rPr>
      </w:pPr>
      <w:r>
        <w:rPr>
          <w:rFonts w:ascii="Palemonas" w:eastAsia="Calibri" w:hAnsi="Palemonas" w:cstheme="minorHAnsi"/>
          <w:b/>
          <w:bCs/>
          <w:szCs w:val="24"/>
        </w:rPr>
        <w:t>B</w:t>
      </w:r>
      <w:r w:rsidRPr="00B143E5">
        <w:rPr>
          <w:rFonts w:ascii="Palemonas" w:eastAsia="Calibri" w:hAnsi="Palemonas" w:cstheme="minorHAnsi"/>
          <w:b/>
          <w:bCs/>
          <w:szCs w:val="24"/>
        </w:rPr>
        <w:t>. Ergonomika (</w:t>
      </w:r>
      <w:r>
        <w:rPr>
          <w:rFonts w:ascii="Palemonas" w:eastAsia="Calibri" w:hAnsi="Palemonas" w:cstheme="minorHAnsi"/>
          <w:b/>
          <w:bCs/>
          <w:szCs w:val="24"/>
        </w:rPr>
        <w:t xml:space="preserve">komisijos </w:t>
      </w:r>
      <w:r w:rsidRPr="00B143E5">
        <w:rPr>
          <w:rFonts w:ascii="Palemonas" w:eastAsia="Calibri" w:hAnsi="Palemonas" w:cstheme="minorHAnsi"/>
          <w:b/>
          <w:bCs/>
          <w:szCs w:val="24"/>
        </w:rPr>
        <w:t>vertinimas) (E</w:t>
      </w:r>
      <w:r>
        <w:rPr>
          <w:rFonts w:ascii="Palemonas" w:eastAsia="Calibri" w:hAnsi="Palemonas" w:cstheme="minorHAnsi"/>
          <w:b/>
          <w:bCs/>
          <w:szCs w:val="24"/>
        </w:rPr>
        <w:t>;</w:t>
      </w:r>
      <w:r w:rsidRPr="005C4EE6">
        <w:rPr>
          <w:rFonts w:ascii="Palemonas" w:eastAsia="Calibri" w:hAnsi="Palemonas" w:cstheme="minorHAnsi"/>
          <w:i/>
          <w:iCs/>
          <w:color w:val="000000"/>
          <w:szCs w:val="24"/>
        </w:rPr>
        <w:t xml:space="preserve"> </w:t>
      </w:r>
      <w:r w:rsidRPr="00175375">
        <w:rPr>
          <w:rFonts w:ascii="Palemonas" w:eastAsia="Calibri" w:hAnsi="Palemonas" w:cstheme="minorHAnsi"/>
          <w:b/>
          <w:bCs/>
          <w:i/>
          <w:iCs/>
          <w:color w:val="000000"/>
          <w:szCs w:val="24"/>
        </w:rPr>
        <w:t>P</w:t>
      </w:r>
      <w:r>
        <w:rPr>
          <w:rFonts w:ascii="Palemonas" w:eastAsia="Calibri" w:hAnsi="Palemonas" w:cstheme="minorHAnsi"/>
          <w:b/>
          <w:bCs/>
          <w:i/>
          <w:iCs/>
          <w:color w:val="000000"/>
          <w:szCs w:val="24"/>
          <w:vertAlign w:val="subscript"/>
        </w:rPr>
        <w:t>2</w:t>
      </w:r>
      <w:r w:rsidRPr="00D133AE">
        <w:rPr>
          <w:rFonts w:ascii="Palemonas" w:eastAsia="Calibri" w:hAnsi="Palemonas" w:cstheme="minorHAnsi"/>
          <w:color w:val="000000"/>
          <w:szCs w:val="24"/>
        </w:rPr>
        <w:t xml:space="preserve"> </w:t>
      </w:r>
      <w:r w:rsidRPr="00175375">
        <w:rPr>
          <w:rFonts w:ascii="Palemonas" w:eastAsia="Calibri" w:hAnsi="Palemonas" w:cstheme="minorHAnsi"/>
          <w:b/>
          <w:bCs/>
          <w:color w:val="000000"/>
          <w:szCs w:val="24"/>
        </w:rPr>
        <w:t>=</w:t>
      </w:r>
      <w:r w:rsidRPr="00175375">
        <w:rPr>
          <w:rFonts w:ascii="Palemonas" w:eastAsia="Calibri" w:hAnsi="Palemonas" w:cstheme="minorHAnsi"/>
          <w:b/>
          <w:bCs/>
          <w:i/>
          <w:iCs/>
          <w:color w:val="000000"/>
          <w:szCs w:val="24"/>
        </w:rPr>
        <w:t xml:space="preserve"> </w:t>
      </w:r>
      <w:r>
        <w:rPr>
          <w:rFonts w:ascii="Palemonas" w:eastAsia="Calibri" w:hAnsi="Palemonas" w:cstheme="minorHAnsi"/>
          <w:b/>
          <w:bCs/>
          <w:szCs w:val="24"/>
        </w:rPr>
        <w:t>1</w:t>
      </w:r>
      <w:r w:rsidRPr="00B143E5">
        <w:rPr>
          <w:rFonts w:ascii="Palemonas" w:eastAsia="Calibri" w:hAnsi="Palemonas" w:cstheme="minorHAnsi"/>
          <w:b/>
          <w:bCs/>
          <w:szCs w:val="24"/>
        </w:rPr>
        <w:t>0</w:t>
      </w:r>
      <w:r>
        <w:rPr>
          <w:rFonts w:ascii="Palemonas" w:eastAsia="Calibri" w:hAnsi="Palemonas" w:cstheme="minorHAnsi"/>
          <w:b/>
          <w:bCs/>
          <w:szCs w:val="24"/>
        </w:rPr>
        <w:t xml:space="preserve"> </w:t>
      </w:r>
      <w:r w:rsidRPr="00B143E5">
        <w:rPr>
          <w:rFonts w:ascii="Palemonas" w:eastAsia="Calibri" w:hAnsi="Palemonas" w:cstheme="minorHAnsi"/>
          <w:b/>
          <w:bCs/>
          <w:szCs w:val="24"/>
        </w:rPr>
        <w:t>%)</w:t>
      </w:r>
    </w:p>
    <w:p w14:paraId="1ABDFE45" w14:textId="77777777" w:rsidR="00040BF1" w:rsidRPr="00B143E5" w:rsidRDefault="00040BF1" w:rsidP="00040BF1">
      <w:pPr>
        <w:ind w:firstLine="567"/>
        <w:jc w:val="both"/>
        <w:rPr>
          <w:rFonts w:ascii="Palemonas" w:hAnsi="Palemonas"/>
          <w:szCs w:val="24"/>
        </w:rPr>
      </w:pPr>
      <w:r w:rsidRPr="00B143E5">
        <w:rPr>
          <w:rFonts w:ascii="Palemonas" w:hAnsi="Palemonas"/>
          <w:szCs w:val="24"/>
        </w:rPr>
        <w:t>Šis kriterijumi vertinama kaip mažosios architektūros elementai – suoliukai, kėdės ir šiukšliadėžės – atitinka ergonomikos principus, t. y. kaip patogu ir natūralu jais naudotis įvairaus amžiaus ir fizinių galimybių žmonėms. Suoliukų ir kėdžių atveju vertinamas sėdėjimo aukštis, atlošo kampas, sėdimosios dalies plotis ir kiti konstrukciniai sprendimai, lemiantys komfortą. Šiukšliadėžių atveju – pasiekiamumo aukštis, naudojimosi patogumas, dangčio ar angos sprendimai. Aukštesni balai skiriami tada, kai elementai užtikrina patogų, intuityvų, saugų ir fiziškai nereikalaujantį naudojimą, o jų forma atitinka žmogaus kūno proporcijas ir judesių logiką.</w:t>
      </w:r>
    </w:p>
    <w:p w14:paraId="05D050C5" w14:textId="77777777" w:rsidR="00040BF1" w:rsidRPr="00D133AE" w:rsidRDefault="00040BF1" w:rsidP="00040BF1">
      <w:pPr>
        <w:rPr>
          <w:rFonts w:ascii="Palemonas" w:hAnsi="Palemonas"/>
          <w:szCs w:val="24"/>
        </w:rPr>
      </w:pPr>
    </w:p>
    <w:tbl>
      <w:tblPr>
        <w:tblW w:w="4997" w:type="pct"/>
        <w:jc w:val="center"/>
        <w:tblLook w:val="0000" w:firstRow="0" w:lastRow="0" w:firstColumn="0" w:lastColumn="0" w:noHBand="0" w:noVBand="0"/>
      </w:tblPr>
      <w:tblGrid>
        <w:gridCol w:w="6516"/>
        <w:gridCol w:w="3106"/>
      </w:tblGrid>
      <w:tr w:rsidR="00040BF1" w:rsidRPr="00B143E5" w14:paraId="22A156ED" w14:textId="77777777" w:rsidTr="00EC0371">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B755C8" w14:textId="77777777" w:rsidR="00040BF1" w:rsidRPr="00B143E5" w:rsidRDefault="00040BF1" w:rsidP="00EC0371">
            <w:pPr>
              <w:pStyle w:val="Betarp"/>
              <w:jc w:val="center"/>
              <w:rPr>
                <w:rFonts w:ascii="Palemonas" w:hAnsi="Palemonas" w:cstheme="minorHAnsi"/>
                <w:szCs w:val="24"/>
                <w:lang w:val="lt-LT"/>
              </w:rPr>
            </w:pPr>
            <w:r w:rsidRPr="00B143E5">
              <w:rPr>
                <w:rFonts w:ascii="Palemonas" w:eastAsia="Calibri" w:hAnsi="Palemonas" w:cstheme="minorHAnsi"/>
                <w:b/>
                <w:bCs/>
                <w:szCs w:val="24"/>
                <w:lang w:val="lt-LT"/>
              </w:rPr>
              <w:t>Aprašymas</w:t>
            </w:r>
          </w:p>
        </w:tc>
        <w:tc>
          <w:tcPr>
            <w:tcW w:w="1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62A6AF"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b/>
                <w:szCs w:val="24"/>
                <w:lang w:val="lt-LT"/>
              </w:rPr>
              <w:t>Balai</w:t>
            </w:r>
          </w:p>
        </w:tc>
      </w:tr>
      <w:tr w:rsidR="00040BF1" w:rsidRPr="00B143E5" w14:paraId="0690B495" w14:textId="77777777" w:rsidTr="00EC0371">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0834A" w14:textId="77777777" w:rsidR="00040BF1" w:rsidRPr="00B143E5" w:rsidRDefault="00040BF1" w:rsidP="00EC0371">
            <w:pPr>
              <w:jc w:val="both"/>
              <w:rPr>
                <w:rFonts w:ascii="Palemonas" w:hAnsi="Palemonas"/>
                <w:szCs w:val="24"/>
                <w:lang w:eastAsia="zh-CN"/>
              </w:rPr>
            </w:pPr>
            <w:r w:rsidRPr="00B143E5">
              <w:rPr>
                <w:rFonts w:ascii="Palemonas" w:hAnsi="Palemonas"/>
                <w:szCs w:val="24"/>
                <w:lang w:eastAsia="zh-CN"/>
              </w:rPr>
              <w:t xml:space="preserve">Suolai/kėdės: </w:t>
            </w:r>
            <w:r>
              <w:rPr>
                <w:rFonts w:ascii="Palemonas" w:hAnsi="Palemonas"/>
                <w:szCs w:val="24"/>
                <w:lang w:eastAsia="zh-CN"/>
              </w:rPr>
              <w:t>E</w:t>
            </w:r>
            <w:r w:rsidRPr="00B143E5">
              <w:rPr>
                <w:rFonts w:ascii="Palemonas" w:hAnsi="Palemonas"/>
                <w:szCs w:val="24"/>
                <w:lang w:eastAsia="zh-CN"/>
              </w:rPr>
              <w:t>rgonomiškai puikiai suprojektuoti – tinkamas aukštis, atlošas, sėdėjimo kampas, patogūs įvairaus amžiaus ir gebėjimų žmonėms.</w:t>
            </w:r>
          </w:p>
          <w:p w14:paraId="1D096269" w14:textId="77777777" w:rsidR="00040BF1" w:rsidRPr="00B143E5" w:rsidRDefault="00040BF1" w:rsidP="00EC0371">
            <w:pPr>
              <w:jc w:val="both"/>
              <w:rPr>
                <w:rFonts w:ascii="Palemonas" w:eastAsia="Calibri" w:hAnsi="Palemonas" w:cstheme="minorHAnsi"/>
                <w:szCs w:val="24"/>
              </w:rPr>
            </w:pPr>
            <w:r w:rsidRPr="00B143E5">
              <w:rPr>
                <w:rFonts w:ascii="Palemonas" w:hAnsi="Palemonas"/>
                <w:szCs w:val="24"/>
                <w:lang w:eastAsia="zh-CN"/>
              </w:rPr>
              <w:t>Šiukšliadėžės: Optimaliai pasiekiamos ir patogios naudoti, lengvai atidaromos, pritaikytos įvairiems vartotojams, nesukelia nepatogumų.</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11649"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3</w:t>
            </w:r>
          </w:p>
        </w:tc>
      </w:tr>
      <w:tr w:rsidR="00040BF1" w:rsidRPr="00B143E5" w14:paraId="40C9AC57" w14:textId="77777777" w:rsidTr="00EC0371">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C653C" w14:textId="77777777" w:rsidR="00040BF1" w:rsidRPr="00B143E5" w:rsidRDefault="00040BF1" w:rsidP="00EC0371">
            <w:pPr>
              <w:jc w:val="both"/>
              <w:rPr>
                <w:rFonts w:ascii="Palemonas" w:hAnsi="Palemonas"/>
                <w:szCs w:val="24"/>
                <w:lang w:eastAsia="zh-CN"/>
              </w:rPr>
            </w:pPr>
            <w:r w:rsidRPr="00B143E5">
              <w:rPr>
                <w:rFonts w:ascii="Palemonas" w:hAnsi="Palemonas"/>
                <w:szCs w:val="24"/>
                <w:lang w:eastAsia="zh-CN"/>
              </w:rPr>
              <w:t xml:space="preserve">Suolai/kėdės: Patogūs daugumai, ergonomiškai pagrįsti, nors yra smulkių trūkumų, nekenkiančių bendram komfortui. </w:t>
            </w:r>
          </w:p>
          <w:p w14:paraId="717495F8" w14:textId="77777777" w:rsidR="00040BF1" w:rsidRPr="00B143E5" w:rsidRDefault="00040BF1" w:rsidP="00EC0371">
            <w:pPr>
              <w:jc w:val="both"/>
              <w:rPr>
                <w:rFonts w:ascii="Palemonas" w:eastAsia="Calibri" w:hAnsi="Palemonas" w:cstheme="minorHAnsi"/>
                <w:szCs w:val="24"/>
              </w:rPr>
            </w:pPr>
            <w:r w:rsidRPr="00B143E5">
              <w:rPr>
                <w:rFonts w:ascii="Palemonas" w:hAnsi="Palemonas"/>
                <w:szCs w:val="24"/>
                <w:lang w:eastAsia="zh-CN"/>
              </w:rPr>
              <w:t>Šiukšliadėžės: Lengvai pasiekiamos, patogios naudoti, dangtis/anga tinkamai išdėstyti, tačiau dar yra vietos patobulinimams.</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A4FF2"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2</w:t>
            </w:r>
          </w:p>
        </w:tc>
      </w:tr>
      <w:tr w:rsidR="00040BF1" w:rsidRPr="00B143E5" w14:paraId="335C85EF" w14:textId="77777777" w:rsidTr="00EC0371">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54CA4" w14:textId="77777777" w:rsidR="00040BF1" w:rsidRPr="00B143E5" w:rsidRDefault="00040BF1" w:rsidP="00EC0371">
            <w:pPr>
              <w:jc w:val="both"/>
              <w:rPr>
                <w:rFonts w:ascii="Palemonas" w:hAnsi="Palemonas"/>
                <w:szCs w:val="24"/>
                <w:lang w:eastAsia="zh-CN"/>
              </w:rPr>
            </w:pPr>
            <w:r w:rsidRPr="00B143E5">
              <w:rPr>
                <w:rFonts w:ascii="Palemonas" w:hAnsi="Palemonas"/>
                <w:szCs w:val="24"/>
                <w:lang w:eastAsia="zh-CN"/>
              </w:rPr>
              <w:t>Suolai/kėdės: Ergonomika iš dalies atitinka standartus, tačiau yra ryškių trūkumų (pvz. : nepatogus atlošas, porankiai).</w:t>
            </w:r>
          </w:p>
          <w:p w14:paraId="5EB9EA8C" w14:textId="77777777" w:rsidR="00040BF1" w:rsidRPr="00B143E5" w:rsidRDefault="00040BF1" w:rsidP="00EC0371">
            <w:pPr>
              <w:jc w:val="both"/>
              <w:rPr>
                <w:rFonts w:ascii="Palemonas" w:eastAsia="Calibri" w:hAnsi="Palemonas" w:cstheme="minorHAnsi"/>
                <w:szCs w:val="24"/>
              </w:rPr>
            </w:pPr>
            <w:r w:rsidRPr="00B143E5">
              <w:rPr>
                <w:rFonts w:ascii="Palemonas" w:hAnsi="Palemonas"/>
                <w:szCs w:val="24"/>
                <w:lang w:eastAsia="zh-CN"/>
              </w:rPr>
              <w:t>Šiukšliadėžės: Pasiekiamos, bet naudotis nepatogu dėl konstrukcijos ar aukščio, kai kuriems naudotojams gali būti sunku.</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7D4D4"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1</w:t>
            </w:r>
          </w:p>
        </w:tc>
      </w:tr>
      <w:tr w:rsidR="00040BF1" w:rsidRPr="00B143E5" w14:paraId="26D983EE" w14:textId="77777777" w:rsidTr="00EC0371">
        <w:trPr>
          <w:jc w:val="center"/>
        </w:trPr>
        <w:tc>
          <w:tcPr>
            <w:tcW w:w="3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AEF26"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Suolai/kėdės: Neatitinka ergonomikos reikalavimų, nepatogūs sėdėti, kelia diskomfortą.</w:t>
            </w:r>
          </w:p>
          <w:p w14:paraId="10057008"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lastRenderedPageBreak/>
              <w:t>Šiukšliadėžės :</w:t>
            </w:r>
            <w:r>
              <w:rPr>
                <w:rFonts w:ascii="Palemonas" w:eastAsia="Calibri" w:hAnsi="Palemonas" w:cstheme="minorHAnsi"/>
                <w:szCs w:val="24"/>
                <w:lang w:val="lt-LT"/>
              </w:rPr>
              <w:t xml:space="preserve"> </w:t>
            </w:r>
            <w:r w:rsidRPr="00B143E5">
              <w:rPr>
                <w:rFonts w:ascii="Palemonas" w:eastAsia="Calibri" w:hAnsi="Palemonas" w:cstheme="minorHAnsi"/>
                <w:szCs w:val="24"/>
                <w:lang w:val="lt-LT"/>
              </w:rPr>
              <w:t>Nepatogiai pasiekiamos, sunku naudotis, dangtis ar anga netinkamai išdėstyti, kelia nepatogumų.</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793AF"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lastRenderedPageBreak/>
              <w:t>0</w:t>
            </w:r>
          </w:p>
        </w:tc>
      </w:tr>
    </w:tbl>
    <w:p w14:paraId="01A715C2" w14:textId="77777777" w:rsidR="00040BF1" w:rsidRPr="00B143E5" w:rsidRDefault="00040BF1" w:rsidP="00040BF1">
      <w:pPr>
        <w:jc w:val="both"/>
        <w:rPr>
          <w:rFonts w:ascii="Palemonas" w:hAnsi="Palemonas"/>
          <w:szCs w:val="24"/>
        </w:rPr>
      </w:pPr>
    </w:p>
    <w:p w14:paraId="01FA7438" w14:textId="77777777" w:rsidR="00040BF1" w:rsidRPr="00B143E5" w:rsidRDefault="00040BF1" w:rsidP="00040BF1">
      <w:pPr>
        <w:ind w:firstLine="567"/>
        <w:jc w:val="both"/>
        <w:rPr>
          <w:rFonts w:ascii="Palemonas" w:eastAsia="Calibri" w:hAnsi="Palemonas" w:cstheme="minorHAnsi"/>
          <w:b/>
          <w:bCs/>
          <w:szCs w:val="24"/>
        </w:rPr>
      </w:pPr>
      <w:r>
        <w:rPr>
          <w:rFonts w:ascii="Palemonas" w:eastAsia="Calibri" w:hAnsi="Palemonas" w:cstheme="minorHAnsi"/>
          <w:b/>
          <w:bCs/>
          <w:szCs w:val="24"/>
        </w:rPr>
        <w:t>C</w:t>
      </w:r>
      <w:r w:rsidRPr="00B143E5">
        <w:rPr>
          <w:rFonts w:ascii="Palemonas" w:eastAsia="Calibri" w:hAnsi="Palemonas" w:cstheme="minorHAnsi"/>
          <w:b/>
          <w:bCs/>
          <w:szCs w:val="24"/>
        </w:rPr>
        <w:t>. Medžiagiškumas, ilgaamžiškumas ir priežiūra (komisijos vertinimas) (MP</w:t>
      </w:r>
      <w:r>
        <w:rPr>
          <w:rFonts w:ascii="Palemonas" w:eastAsia="Calibri" w:hAnsi="Palemonas" w:cstheme="minorHAnsi"/>
          <w:b/>
          <w:bCs/>
          <w:szCs w:val="24"/>
        </w:rPr>
        <w:t>;</w:t>
      </w:r>
      <w:r w:rsidRPr="00175375">
        <w:rPr>
          <w:rFonts w:ascii="Palemonas" w:eastAsia="Calibri" w:hAnsi="Palemonas" w:cstheme="minorHAnsi"/>
          <w:i/>
          <w:iCs/>
          <w:color w:val="000000"/>
          <w:szCs w:val="24"/>
        </w:rPr>
        <w:t xml:space="preserve"> </w:t>
      </w:r>
      <w:r>
        <w:rPr>
          <w:rFonts w:ascii="Palemonas" w:eastAsia="Calibri" w:hAnsi="Palemonas" w:cstheme="minorHAnsi"/>
          <w:i/>
          <w:iCs/>
          <w:color w:val="000000"/>
          <w:szCs w:val="24"/>
        </w:rPr>
        <w:br/>
      </w:r>
      <w:r w:rsidRPr="00175375">
        <w:rPr>
          <w:rFonts w:ascii="Palemonas" w:eastAsia="Calibri" w:hAnsi="Palemonas" w:cstheme="minorHAnsi"/>
          <w:b/>
          <w:bCs/>
          <w:i/>
          <w:iCs/>
          <w:color w:val="000000"/>
          <w:szCs w:val="24"/>
        </w:rPr>
        <w:t>P</w:t>
      </w:r>
      <w:r>
        <w:rPr>
          <w:rFonts w:ascii="Palemonas" w:eastAsia="Calibri" w:hAnsi="Palemonas" w:cstheme="minorHAnsi"/>
          <w:b/>
          <w:bCs/>
          <w:i/>
          <w:iCs/>
          <w:color w:val="000000"/>
          <w:szCs w:val="24"/>
          <w:vertAlign w:val="subscript"/>
        </w:rPr>
        <w:t>3</w:t>
      </w:r>
      <w:r w:rsidRPr="00D133AE">
        <w:rPr>
          <w:rFonts w:ascii="Palemonas" w:eastAsia="Calibri" w:hAnsi="Palemonas" w:cstheme="minorHAnsi"/>
          <w:b/>
          <w:bCs/>
          <w:color w:val="000000"/>
          <w:szCs w:val="24"/>
        </w:rPr>
        <w:t xml:space="preserve"> </w:t>
      </w:r>
      <w:r w:rsidRPr="00175375">
        <w:rPr>
          <w:rFonts w:ascii="Palemonas" w:eastAsia="Calibri" w:hAnsi="Palemonas" w:cstheme="minorHAnsi"/>
          <w:b/>
          <w:bCs/>
          <w:color w:val="000000"/>
          <w:szCs w:val="24"/>
        </w:rPr>
        <w:t>=</w:t>
      </w:r>
      <w:r w:rsidRPr="00175375">
        <w:rPr>
          <w:rFonts w:ascii="Palemonas" w:eastAsia="Calibri" w:hAnsi="Palemonas" w:cstheme="minorHAnsi"/>
          <w:b/>
          <w:bCs/>
          <w:i/>
          <w:iCs/>
          <w:color w:val="000000"/>
          <w:szCs w:val="24"/>
        </w:rPr>
        <w:t xml:space="preserve"> </w:t>
      </w:r>
      <w:r w:rsidRPr="00B143E5">
        <w:rPr>
          <w:rFonts w:ascii="Palemonas" w:eastAsia="Calibri" w:hAnsi="Palemonas" w:cstheme="minorHAnsi"/>
          <w:b/>
          <w:bCs/>
          <w:szCs w:val="24"/>
        </w:rPr>
        <w:t>10</w:t>
      </w:r>
      <w:r>
        <w:rPr>
          <w:rFonts w:ascii="Palemonas" w:eastAsia="Calibri" w:hAnsi="Palemonas" w:cstheme="minorHAnsi"/>
          <w:b/>
          <w:bCs/>
          <w:szCs w:val="24"/>
        </w:rPr>
        <w:t xml:space="preserve"> </w:t>
      </w:r>
      <w:r w:rsidRPr="00B143E5">
        <w:rPr>
          <w:rFonts w:ascii="Palemonas" w:eastAsia="Calibri" w:hAnsi="Palemonas" w:cstheme="minorHAnsi"/>
          <w:b/>
          <w:bCs/>
          <w:szCs w:val="24"/>
        </w:rPr>
        <w:t>%)</w:t>
      </w:r>
    </w:p>
    <w:p w14:paraId="0049396D" w14:textId="77777777" w:rsidR="00040BF1" w:rsidRPr="00B143E5" w:rsidRDefault="00040BF1" w:rsidP="00040BF1">
      <w:pPr>
        <w:ind w:firstLine="567"/>
        <w:jc w:val="both"/>
        <w:rPr>
          <w:rFonts w:ascii="Palemonas" w:hAnsi="Palemonas"/>
          <w:szCs w:val="24"/>
        </w:rPr>
      </w:pPr>
      <w:r w:rsidRPr="00B143E5">
        <w:rPr>
          <w:rFonts w:ascii="Palemonas" w:hAnsi="Palemonas"/>
          <w:szCs w:val="24"/>
        </w:rPr>
        <w:t>Šiuo kriterijumi vertinama ar mažosios architektūros elementuose naudojamos medžiagos yra tinkamos naudoti viešojoje erdvėje, ilgaamžės, atsparios aplinkos poveikiui (drėgmei, temperatūros svyravimams, UV spinduliams), mechaniniam dėvėjimuisi ir vandalizmui. Taip pat atsižvelgiama į tai, kiek priežiūros reikalauja šie elementai – ar juos lengva valyti, prižiūrėti ir, esant poreikiui, atnaujinti ar remontuoti. Aukštesnis balas skiriamas už sprendimus, kurie užtikrina ilgalaikį naudojimą be reikšmingų priežiūros sąnaudų ir prisideda prie darnumo bei efektyvaus eksploatavimo.</w:t>
      </w:r>
    </w:p>
    <w:p w14:paraId="142CC89A" w14:textId="77777777" w:rsidR="00040BF1" w:rsidRPr="00B143E5" w:rsidRDefault="00040BF1" w:rsidP="00040BF1">
      <w:pPr>
        <w:rPr>
          <w:rFonts w:ascii="Palemonas" w:hAnsi="Palemonas"/>
          <w:szCs w:val="24"/>
        </w:rPr>
      </w:pPr>
    </w:p>
    <w:tbl>
      <w:tblPr>
        <w:tblW w:w="4997" w:type="pct"/>
        <w:jc w:val="center"/>
        <w:tblLook w:val="0000" w:firstRow="0" w:lastRow="0" w:firstColumn="0" w:lastColumn="0" w:noHBand="0" w:noVBand="0"/>
      </w:tblPr>
      <w:tblGrid>
        <w:gridCol w:w="6658"/>
        <w:gridCol w:w="2964"/>
      </w:tblGrid>
      <w:tr w:rsidR="00040BF1" w:rsidRPr="00B143E5" w14:paraId="1AA3B227" w14:textId="77777777" w:rsidTr="00EC0371">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18776A" w14:textId="77777777" w:rsidR="00040BF1" w:rsidRPr="00B143E5" w:rsidRDefault="00040BF1" w:rsidP="00EC0371">
            <w:pPr>
              <w:pStyle w:val="Betarp"/>
              <w:jc w:val="center"/>
              <w:rPr>
                <w:rFonts w:ascii="Palemonas" w:hAnsi="Palemonas" w:cstheme="minorHAnsi"/>
                <w:szCs w:val="24"/>
                <w:lang w:val="lt-LT"/>
              </w:rPr>
            </w:pPr>
            <w:r w:rsidRPr="00B143E5">
              <w:rPr>
                <w:rFonts w:ascii="Palemonas" w:eastAsia="Calibri" w:hAnsi="Palemonas" w:cstheme="minorHAnsi"/>
                <w:b/>
                <w:bCs/>
                <w:szCs w:val="24"/>
                <w:lang w:val="lt-LT"/>
              </w:rPr>
              <w:t xml:space="preserve">Aprašymas </w:t>
            </w:r>
          </w:p>
        </w:tc>
        <w:tc>
          <w:tcPr>
            <w:tcW w:w="15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A9C97D"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b/>
                <w:szCs w:val="24"/>
                <w:lang w:val="lt-LT"/>
              </w:rPr>
              <w:t xml:space="preserve">Balai </w:t>
            </w:r>
          </w:p>
        </w:tc>
      </w:tr>
      <w:tr w:rsidR="00040BF1" w:rsidRPr="00B143E5" w14:paraId="6AB92F88" w14:textId="77777777" w:rsidTr="00EC0371">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651AB"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Theme="minorHAnsi" w:hAnsi="Palemonas" w:cstheme="minorBidi"/>
                <w:kern w:val="2"/>
                <w:szCs w:val="24"/>
                <w:lang w:val="lt-LT"/>
                <w14:ligatures w14:val="standardContextual"/>
              </w:rPr>
              <w:t>Naudotos aukštos kokybės, ilgaamžės ir aplinkos poveikiui atsparios medžiagos. Konstrukcija tvirta, atspari vandalizmui ir natūraliam nusidėvėjimui. Priežiūra labai paprasta – elementai lengvai valomi, nereikalauja dažnų remonto darbų, o esant reikalui, juos lengva atnaujinti ar pakeisti detales.</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7DC3F"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3</w:t>
            </w:r>
          </w:p>
        </w:tc>
      </w:tr>
      <w:tr w:rsidR="00040BF1" w:rsidRPr="00B143E5" w14:paraId="353C89C5" w14:textId="77777777" w:rsidTr="00EC0371">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15BA8"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Theme="minorHAnsi" w:hAnsi="Palemonas" w:cstheme="minorBidi"/>
                <w:kern w:val="2"/>
                <w:szCs w:val="24"/>
                <w:lang w:val="lt-LT"/>
                <w14:ligatures w14:val="standardContextual"/>
              </w:rPr>
              <w:t>Kokybiškos medžiagos, pakankamai atsparios korozijai, UV spinduliams ir mechaniniam poveikiui. Elementai ilgaamžiai, tačiau gali būti tam tikrų silpnų vietų. Priežiūra nesudėtinga, konstrukcija leidžia atlikti valymo ar remonto darbus be didelių kliūčių.</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62168"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2</w:t>
            </w:r>
          </w:p>
        </w:tc>
      </w:tr>
      <w:tr w:rsidR="00040BF1" w:rsidRPr="00B143E5" w14:paraId="133A71BC" w14:textId="77777777" w:rsidTr="00EC0371">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E0F20"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Medžiagos vidutinės kokybės – iš dalies atsparios aplinkos poveikiui, bet ilgaamžiškumas ribotas. Galimi pažeidimai dėl intensyvaus naudojimo ar oro sąlygų. Priežiūra įmanoma, bet reikalauja daugiau pastangų ir dažnesnės priežiūros nei įprasta.</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7202E"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1</w:t>
            </w:r>
          </w:p>
        </w:tc>
      </w:tr>
      <w:tr w:rsidR="00040BF1" w:rsidRPr="00B143E5" w14:paraId="14FCDA28" w14:textId="77777777" w:rsidTr="00EC0371">
        <w:trPr>
          <w:jc w:val="center"/>
        </w:trPr>
        <w:tc>
          <w:tcPr>
            <w:tcW w:w="3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F7DD"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Naudotos žemos kokybės medžiagos, netinkamos lauko sąlygoms, greitai dėvisi ar rūdija. Elementai lengvai pažeidžiami, nesunkiai deformuojami ar lūžtantys. Priežiūra sudėtinga – reikalauja dažnos intervencijos, specialių priemonių ar techninių sprendimų.</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6A677"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0</w:t>
            </w:r>
          </w:p>
        </w:tc>
      </w:tr>
    </w:tbl>
    <w:p w14:paraId="4349E97A" w14:textId="77777777" w:rsidR="00040BF1" w:rsidRPr="00B143E5" w:rsidRDefault="00040BF1" w:rsidP="00040BF1">
      <w:pPr>
        <w:rPr>
          <w:rFonts w:ascii="Palemonas" w:hAnsi="Palemonas"/>
          <w:szCs w:val="24"/>
        </w:rPr>
      </w:pPr>
    </w:p>
    <w:p w14:paraId="058EC8F6" w14:textId="77777777" w:rsidR="00040BF1" w:rsidRDefault="00040BF1" w:rsidP="00040BF1">
      <w:pPr>
        <w:ind w:firstLine="567"/>
        <w:jc w:val="both"/>
        <w:rPr>
          <w:rFonts w:ascii="Palemonas" w:eastAsia="Calibri" w:hAnsi="Palemonas" w:cstheme="minorHAnsi"/>
          <w:b/>
          <w:bCs/>
          <w:szCs w:val="24"/>
        </w:rPr>
      </w:pPr>
      <w:r>
        <w:rPr>
          <w:rFonts w:ascii="Palemonas" w:eastAsia="Calibri" w:hAnsi="Palemonas" w:cstheme="minorHAnsi"/>
          <w:b/>
          <w:bCs/>
          <w:szCs w:val="24"/>
        </w:rPr>
        <w:t>D</w:t>
      </w:r>
      <w:r w:rsidRPr="00B143E5">
        <w:rPr>
          <w:rFonts w:ascii="Palemonas" w:eastAsia="Calibri" w:hAnsi="Palemonas" w:cstheme="minorHAnsi"/>
          <w:b/>
          <w:bCs/>
          <w:szCs w:val="24"/>
        </w:rPr>
        <w:t>. Garantijos laikotarpis (GL</w:t>
      </w:r>
      <w:r>
        <w:rPr>
          <w:rFonts w:ascii="Palemonas" w:eastAsia="Calibri" w:hAnsi="Palemonas" w:cstheme="minorHAnsi"/>
          <w:b/>
          <w:bCs/>
          <w:szCs w:val="24"/>
        </w:rPr>
        <w:t>;</w:t>
      </w:r>
      <w:r w:rsidRPr="00175375">
        <w:rPr>
          <w:rFonts w:ascii="Palemonas" w:eastAsia="Calibri" w:hAnsi="Palemonas" w:cstheme="minorHAnsi"/>
          <w:i/>
          <w:iCs/>
          <w:color w:val="000000"/>
          <w:szCs w:val="24"/>
        </w:rPr>
        <w:t xml:space="preserve"> </w:t>
      </w:r>
      <w:r w:rsidRPr="00175375">
        <w:rPr>
          <w:rFonts w:ascii="Palemonas" w:eastAsia="Calibri" w:hAnsi="Palemonas" w:cstheme="minorHAnsi"/>
          <w:b/>
          <w:bCs/>
          <w:i/>
          <w:iCs/>
          <w:color w:val="000000"/>
          <w:szCs w:val="24"/>
        </w:rPr>
        <w:t>P</w:t>
      </w:r>
      <w:r>
        <w:rPr>
          <w:rFonts w:ascii="Palemonas" w:eastAsia="Calibri" w:hAnsi="Palemonas" w:cstheme="minorHAnsi"/>
          <w:b/>
          <w:bCs/>
          <w:i/>
          <w:iCs/>
          <w:color w:val="000000"/>
          <w:szCs w:val="24"/>
          <w:vertAlign w:val="subscript"/>
        </w:rPr>
        <w:t>5</w:t>
      </w:r>
      <w:r w:rsidRPr="00D133AE">
        <w:rPr>
          <w:rFonts w:ascii="Palemonas" w:eastAsia="Calibri" w:hAnsi="Palemonas" w:cstheme="minorHAnsi"/>
          <w:color w:val="000000"/>
          <w:szCs w:val="24"/>
        </w:rPr>
        <w:t xml:space="preserve"> </w:t>
      </w:r>
      <w:r w:rsidRPr="00175375">
        <w:rPr>
          <w:rFonts w:ascii="Palemonas" w:eastAsia="Calibri" w:hAnsi="Palemonas" w:cstheme="minorHAnsi"/>
          <w:b/>
          <w:bCs/>
          <w:color w:val="000000"/>
          <w:szCs w:val="24"/>
        </w:rPr>
        <w:t>=</w:t>
      </w:r>
      <w:r w:rsidRPr="00175375">
        <w:rPr>
          <w:rFonts w:ascii="Palemonas" w:eastAsia="Calibri" w:hAnsi="Palemonas" w:cstheme="minorHAnsi"/>
          <w:b/>
          <w:bCs/>
          <w:i/>
          <w:iCs/>
          <w:color w:val="000000"/>
          <w:szCs w:val="24"/>
        </w:rPr>
        <w:t xml:space="preserve"> </w:t>
      </w:r>
      <w:r w:rsidRPr="00B143E5">
        <w:rPr>
          <w:rFonts w:ascii="Palemonas" w:eastAsia="Calibri" w:hAnsi="Palemonas" w:cstheme="minorHAnsi"/>
          <w:b/>
          <w:bCs/>
          <w:szCs w:val="24"/>
        </w:rPr>
        <w:t>10</w:t>
      </w:r>
      <w:r>
        <w:rPr>
          <w:rFonts w:ascii="Palemonas" w:eastAsia="Calibri" w:hAnsi="Palemonas" w:cstheme="minorHAnsi"/>
          <w:b/>
          <w:bCs/>
          <w:szCs w:val="24"/>
        </w:rPr>
        <w:t xml:space="preserve"> </w:t>
      </w:r>
      <w:r w:rsidRPr="00B143E5">
        <w:rPr>
          <w:rFonts w:ascii="Palemonas" w:eastAsia="Calibri" w:hAnsi="Palemonas" w:cstheme="minorHAnsi"/>
          <w:b/>
          <w:bCs/>
          <w:szCs w:val="24"/>
        </w:rPr>
        <w:t>%)</w:t>
      </w:r>
    </w:p>
    <w:p w14:paraId="51C03E76" w14:textId="77777777" w:rsidR="00040BF1" w:rsidRPr="00B143E5" w:rsidRDefault="00040BF1" w:rsidP="00040BF1">
      <w:pPr>
        <w:ind w:firstLine="567"/>
        <w:jc w:val="both"/>
        <w:rPr>
          <w:rFonts w:ascii="Palemonas" w:hAnsi="Palemonas"/>
          <w:szCs w:val="24"/>
        </w:rPr>
      </w:pPr>
      <w:r w:rsidRPr="00B143E5">
        <w:rPr>
          <w:rFonts w:ascii="Palemonas" w:hAnsi="Palemonas"/>
          <w:szCs w:val="24"/>
        </w:rPr>
        <w:t>Šiuo kriterijumi vertinama kokios trukmės ir apimties garantiją gamintojas ar tiekėjas suteikia mažosios architektūros elementams (suoliukams, kėdėms, šiukšliadėžėms). Svarbu ne tik garantijos metų skaičius, bet ir jos sąlygos – ar apima tiek konstrukcinius, tiek paviršiaus pažeidimus, ar įtraukiama apsauga nuo korozijos, blukimo, deformacijos ar kitų dažniausiai pasitaikančių defektų. Ilgesnis ir išsamesnis garantinis laikotarpis liudija apie gaminio kokybę, gamintojo pasitikėjimą produktu ir sumažina riziką per visą eksploatacijos laikotarpį.</w:t>
      </w:r>
    </w:p>
    <w:p w14:paraId="57291E71" w14:textId="77777777" w:rsidR="00040BF1" w:rsidRPr="00B143E5" w:rsidRDefault="00040BF1" w:rsidP="00040BF1">
      <w:pPr>
        <w:jc w:val="both"/>
        <w:rPr>
          <w:rFonts w:ascii="Palemonas" w:hAnsi="Palemonas"/>
          <w:szCs w:val="24"/>
        </w:rPr>
      </w:pPr>
    </w:p>
    <w:tbl>
      <w:tblPr>
        <w:tblW w:w="4997" w:type="pct"/>
        <w:jc w:val="center"/>
        <w:tblLook w:val="0000" w:firstRow="0" w:lastRow="0" w:firstColumn="0" w:lastColumn="0" w:noHBand="0" w:noVBand="0"/>
      </w:tblPr>
      <w:tblGrid>
        <w:gridCol w:w="5979"/>
        <w:gridCol w:w="3643"/>
      </w:tblGrid>
      <w:tr w:rsidR="00040BF1" w:rsidRPr="00B143E5" w14:paraId="6D40B7B7" w14:textId="77777777" w:rsidTr="00EC0371">
        <w:trP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81AC44" w14:textId="77777777" w:rsidR="00040BF1" w:rsidRPr="00B143E5" w:rsidRDefault="00040BF1" w:rsidP="00EC0371">
            <w:pPr>
              <w:pStyle w:val="Betarp"/>
              <w:jc w:val="center"/>
              <w:rPr>
                <w:rFonts w:ascii="Palemonas" w:hAnsi="Palemonas" w:cstheme="minorHAnsi"/>
                <w:szCs w:val="24"/>
                <w:lang w:val="lt-LT"/>
              </w:rPr>
            </w:pPr>
            <w:r w:rsidRPr="00B143E5">
              <w:rPr>
                <w:rFonts w:ascii="Palemonas" w:eastAsia="Calibri" w:hAnsi="Palemonas" w:cstheme="minorHAnsi"/>
                <w:b/>
                <w:bCs/>
                <w:szCs w:val="24"/>
                <w:lang w:val="lt-LT"/>
              </w:rPr>
              <w:t>Aprašymas</w:t>
            </w:r>
          </w:p>
        </w:tc>
        <w:tc>
          <w:tcPr>
            <w:tcW w:w="1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BA9708"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b/>
                <w:szCs w:val="24"/>
                <w:lang w:val="lt-LT"/>
              </w:rPr>
              <w:t>Balai</w:t>
            </w:r>
          </w:p>
        </w:tc>
      </w:tr>
      <w:tr w:rsidR="00040BF1" w:rsidRPr="00B143E5" w14:paraId="61DA083A" w14:textId="77777777" w:rsidTr="00EC0371">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4CEF4"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5 metai ir daugiau</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46101"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2</w:t>
            </w:r>
          </w:p>
        </w:tc>
      </w:tr>
      <w:tr w:rsidR="00040BF1" w:rsidRPr="00B143E5" w14:paraId="055B8E44" w14:textId="77777777" w:rsidTr="00EC0371">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A8100"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3–4 metai</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38E00"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1</w:t>
            </w:r>
          </w:p>
        </w:tc>
      </w:tr>
      <w:tr w:rsidR="00040BF1" w:rsidRPr="00B143E5" w14:paraId="5D92951F" w14:textId="77777777" w:rsidTr="00EC0371">
        <w:trPr>
          <w:trHeight w:val="397"/>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D6846" w14:textId="77777777" w:rsidR="00040BF1" w:rsidRPr="00B143E5" w:rsidRDefault="00040BF1" w:rsidP="00EC0371">
            <w:pPr>
              <w:pStyle w:val="Betarp"/>
              <w:jc w:val="both"/>
              <w:rPr>
                <w:rFonts w:ascii="Palemonas" w:eastAsia="Calibri" w:hAnsi="Palemonas" w:cstheme="minorHAnsi"/>
                <w:szCs w:val="24"/>
                <w:lang w:val="lt-LT"/>
              </w:rPr>
            </w:pPr>
            <w:r w:rsidRPr="00B143E5">
              <w:rPr>
                <w:rFonts w:ascii="Palemonas" w:eastAsia="Calibri" w:hAnsi="Palemonas" w:cstheme="minorHAnsi"/>
                <w:szCs w:val="24"/>
                <w:lang w:val="lt-LT"/>
              </w:rPr>
              <w:t>2 metai</w:t>
            </w:r>
          </w:p>
        </w:tc>
        <w:tc>
          <w:tcPr>
            <w:tcW w:w="18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6074B" w14:textId="77777777" w:rsidR="00040BF1" w:rsidRPr="00B143E5" w:rsidRDefault="00040BF1" w:rsidP="00EC0371">
            <w:pPr>
              <w:pStyle w:val="Betarp"/>
              <w:jc w:val="center"/>
              <w:rPr>
                <w:rFonts w:ascii="Palemonas" w:hAnsi="Palemonas" w:cstheme="minorHAnsi"/>
                <w:szCs w:val="24"/>
                <w:lang w:val="lt-LT"/>
              </w:rPr>
            </w:pPr>
            <w:r w:rsidRPr="00B143E5">
              <w:rPr>
                <w:rFonts w:ascii="Palemonas" w:hAnsi="Palemonas" w:cstheme="minorHAnsi"/>
                <w:szCs w:val="24"/>
                <w:lang w:val="lt-LT"/>
              </w:rPr>
              <w:t>0</w:t>
            </w:r>
          </w:p>
        </w:tc>
      </w:tr>
    </w:tbl>
    <w:p w14:paraId="5B6FAE09" w14:textId="77777777" w:rsidR="00040BF1" w:rsidRPr="00B143E5" w:rsidRDefault="00040BF1" w:rsidP="00040BF1">
      <w:pPr>
        <w:rPr>
          <w:rFonts w:ascii="Palemonas" w:hAnsi="Palemonas"/>
          <w:szCs w:val="24"/>
        </w:rPr>
      </w:pPr>
    </w:p>
    <w:p w14:paraId="66747F0F" w14:textId="77777777" w:rsidR="00040BF1" w:rsidRDefault="00040BF1" w:rsidP="00040BF1">
      <w:pPr>
        <w:suppressAutoHyphens/>
        <w:overflowPunct w:val="0"/>
        <w:autoSpaceDE w:val="0"/>
        <w:ind w:firstLine="567"/>
        <w:jc w:val="both"/>
        <w:rPr>
          <w:rFonts w:ascii="Palemonas" w:eastAsia="Calibri" w:hAnsi="Palemonas" w:cstheme="minorHAnsi"/>
          <w:szCs w:val="24"/>
          <w:lang w:eastAsia="zh-CN"/>
        </w:rPr>
      </w:pPr>
      <w:r w:rsidRPr="00473815">
        <w:rPr>
          <w:rFonts w:ascii="Palemonas" w:eastAsia="Calibri" w:hAnsi="Palemonas" w:cstheme="minorHAnsi"/>
          <w:bCs/>
          <w:szCs w:val="24"/>
          <w:lang w:eastAsia="zh-CN"/>
        </w:rPr>
        <w:t>Tiekėjas, siekdamas gauti papildomus kokybės balus, gali siūlyti papildomą, t. y. viršijantį prekėms reikalaujamą privalomą 2 metų garantinį terminą</w:t>
      </w:r>
      <w:r w:rsidRPr="00473815">
        <w:rPr>
          <w:rFonts w:ascii="Palemonas" w:eastAsia="Calibri" w:hAnsi="Palemonas" w:cstheme="minorHAnsi"/>
          <w:bCs/>
          <w:i/>
          <w:szCs w:val="24"/>
          <w:lang w:eastAsia="zh-CN"/>
        </w:rPr>
        <w:t xml:space="preserve">. </w:t>
      </w:r>
      <w:r w:rsidRPr="00473815">
        <w:rPr>
          <w:rFonts w:ascii="Palemonas" w:eastAsia="Calibri" w:hAnsi="Palemonas" w:cstheme="minorHAnsi"/>
          <w:bCs/>
          <w:szCs w:val="24"/>
          <w:lang w:eastAsia="zh-CN"/>
        </w:rPr>
        <w:t xml:space="preserve">Tokiu atveju būtina užpildyti </w:t>
      </w:r>
      <w:r>
        <w:rPr>
          <w:rFonts w:ascii="Palemonas" w:eastAsia="Calibri" w:hAnsi="Palemonas" w:cstheme="minorHAnsi"/>
          <w:bCs/>
          <w:szCs w:val="24"/>
          <w:lang w:eastAsia="zh-CN"/>
        </w:rPr>
        <w:t xml:space="preserve">3 </w:t>
      </w:r>
      <w:r w:rsidRPr="00473815">
        <w:rPr>
          <w:rFonts w:ascii="Palemonas" w:eastAsia="Calibri" w:hAnsi="Palemonas" w:cstheme="minorHAnsi"/>
          <w:bCs/>
          <w:szCs w:val="24"/>
          <w:lang w:eastAsia="zh-CN"/>
        </w:rPr>
        <w:t>lentelės 3 stulpelį</w:t>
      </w:r>
      <w:r>
        <w:rPr>
          <w:rFonts w:ascii="Palemonas" w:eastAsia="Calibri" w:hAnsi="Palemonas" w:cstheme="minorHAnsi"/>
          <w:bCs/>
          <w:szCs w:val="24"/>
          <w:lang w:eastAsia="zh-CN"/>
        </w:rPr>
        <w:t>,</w:t>
      </w:r>
      <w:r w:rsidRPr="00473815">
        <w:rPr>
          <w:rFonts w:ascii="Palemonas" w:eastAsia="Calibri" w:hAnsi="Palemonas" w:cstheme="minorHAnsi"/>
          <w:bCs/>
          <w:szCs w:val="24"/>
          <w:lang w:eastAsia="zh-CN"/>
        </w:rPr>
        <w:t xml:space="preserve"> jame</w:t>
      </w:r>
      <w:r w:rsidRPr="00473815">
        <w:rPr>
          <w:rFonts w:ascii="Palemonas" w:eastAsia="Calibri" w:hAnsi="Palemonas" w:cstheme="minorHAnsi"/>
          <w:bCs/>
          <w:szCs w:val="24"/>
          <w:u w:val="single"/>
          <w:lang w:eastAsia="zh-CN"/>
        </w:rPr>
        <w:t xml:space="preserve"> nurodant konkrečią reikšmę</w:t>
      </w:r>
      <w:r>
        <w:rPr>
          <w:rFonts w:ascii="Palemonas" w:eastAsia="Calibri" w:hAnsi="Palemonas" w:cstheme="minorHAnsi"/>
          <w:szCs w:val="24"/>
          <w:lang w:eastAsia="zh-CN"/>
        </w:rPr>
        <w:t>.</w:t>
      </w:r>
    </w:p>
    <w:p w14:paraId="1E3B62F4" w14:textId="77777777" w:rsidR="00040BF1" w:rsidRDefault="00040BF1" w:rsidP="00040BF1">
      <w:pPr>
        <w:suppressAutoHyphens/>
        <w:overflowPunct w:val="0"/>
        <w:autoSpaceDE w:val="0"/>
        <w:jc w:val="both"/>
        <w:rPr>
          <w:rFonts w:ascii="Palemonas" w:eastAsia="Calibri" w:hAnsi="Palemonas" w:cstheme="minorHAnsi"/>
          <w:szCs w:val="24"/>
          <w:lang w:eastAsia="zh-CN"/>
        </w:rPr>
      </w:pPr>
    </w:p>
    <w:p w14:paraId="674FF1D2" w14:textId="77777777" w:rsidR="00040BF1" w:rsidRPr="00B143E5" w:rsidRDefault="00040BF1" w:rsidP="00040BF1">
      <w:pPr>
        <w:suppressAutoHyphens/>
        <w:overflowPunct w:val="0"/>
        <w:autoSpaceDE w:val="0"/>
        <w:spacing w:after="120"/>
        <w:jc w:val="both"/>
        <w:rPr>
          <w:rFonts w:ascii="Palemonas" w:eastAsia="Calibri" w:hAnsi="Palemonas" w:cstheme="minorHAnsi"/>
          <w:noProof/>
          <w:szCs w:val="24"/>
        </w:rPr>
      </w:pPr>
      <w:r w:rsidRPr="007C6505">
        <w:rPr>
          <w:rFonts w:ascii="Palemonas" w:eastAsia="Calibri" w:hAnsi="Palemonas" w:cstheme="minorHAnsi"/>
          <w:noProof/>
          <w:szCs w:val="24"/>
        </w:rPr>
        <w:t>3 lentelė. Garantinis terminas</w:t>
      </w:r>
    </w:p>
    <w:tbl>
      <w:tblPr>
        <w:tblW w:w="5000" w:type="pct"/>
        <w:tblLayout w:type="fixed"/>
        <w:tblLook w:val="0000" w:firstRow="0" w:lastRow="0" w:firstColumn="0" w:lastColumn="0" w:noHBand="0" w:noVBand="0"/>
      </w:tblPr>
      <w:tblGrid>
        <w:gridCol w:w="704"/>
        <w:gridCol w:w="2835"/>
        <w:gridCol w:w="6089"/>
      </w:tblGrid>
      <w:tr w:rsidR="00040BF1" w:rsidRPr="00B143E5" w14:paraId="02C587B9" w14:textId="77777777" w:rsidTr="00EC0371">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FCF490" w14:textId="77777777" w:rsidR="00040BF1" w:rsidRPr="00B143E5" w:rsidRDefault="00040BF1" w:rsidP="00EC0371">
            <w:pPr>
              <w:suppressAutoHyphens/>
              <w:jc w:val="center"/>
              <w:rPr>
                <w:rFonts w:ascii="Palemonas" w:hAnsi="Palemonas" w:cstheme="minorHAnsi"/>
                <w:noProof/>
                <w:szCs w:val="24"/>
                <w:lang w:eastAsia="zh-CN"/>
              </w:rPr>
            </w:pPr>
            <w:r w:rsidRPr="00B143E5">
              <w:rPr>
                <w:rFonts w:ascii="Palemonas" w:eastAsia="Lucida Sans Unicode" w:hAnsi="Palemonas" w:cstheme="minorHAnsi"/>
                <w:b/>
                <w:bCs/>
                <w:noProof/>
                <w:kern w:val="2"/>
                <w:szCs w:val="24"/>
                <w:lang w:eastAsia="zh-CN"/>
              </w:rPr>
              <w:lastRenderedPageBreak/>
              <w:t xml:space="preserve">Eil. </w:t>
            </w:r>
            <w:r>
              <w:rPr>
                <w:rFonts w:ascii="Palemonas" w:eastAsia="Lucida Sans Unicode" w:hAnsi="Palemonas" w:cstheme="minorHAnsi"/>
                <w:b/>
                <w:bCs/>
                <w:noProof/>
                <w:kern w:val="2"/>
                <w:szCs w:val="24"/>
                <w:lang w:eastAsia="zh-CN"/>
              </w:rPr>
              <w:t>n</w:t>
            </w:r>
            <w:r w:rsidRPr="00B143E5">
              <w:rPr>
                <w:rFonts w:ascii="Palemonas" w:eastAsia="Lucida Sans Unicode" w:hAnsi="Palemonas" w:cstheme="minorHAnsi"/>
                <w:b/>
                <w:bCs/>
                <w:noProof/>
                <w:kern w:val="2"/>
                <w:szCs w:val="24"/>
                <w:lang w:eastAsia="zh-CN"/>
              </w:rPr>
              <w:t>r.</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3EE1AD" w14:textId="77777777" w:rsidR="00040BF1" w:rsidRPr="00B143E5" w:rsidRDefault="00040BF1" w:rsidP="00EC0371">
            <w:pPr>
              <w:suppressAutoHyphens/>
              <w:jc w:val="center"/>
              <w:rPr>
                <w:rFonts w:ascii="Palemonas" w:hAnsi="Palemonas" w:cstheme="minorHAnsi"/>
                <w:noProof/>
                <w:szCs w:val="24"/>
                <w:lang w:eastAsia="zh-CN"/>
              </w:rPr>
            </w:pPr>
            <w:r w:rsidRPr="00B143E5">
              <w:rPr>
                <w:rFonts w:ascii="Palemonas" w:hAnsi="Palemonas" w:cstheme="minorHAnsi"/>
                <w:b/>
                <w:noProof/>
                <w:szCs w:val="24"/>
                <w:lang w:eastAsia="zh-CN"/>
              </w:rPr>
              <w:t>Reikalavimo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646784" w14:textId="77777777" w:rsidR="00040BF1" w:rsidRPr="00B143E5" w:rsidRDefault="00040BF1" w:rsidP="00EC0371">
            <w:pPr>
              <w:jc w:val="center"/>
              <w:rPr>
                <w:rFonts w:ascii="Palemonas" w:hAnsi="Palemonas" w:cstheme="minorHAnsi"/>
                <w:noProof/>
                <w:szCs w:val="24"/>
                <w:lang w:eastAsia="zh-CN"/>
              </w:rPr>
            </w:pPr>
            <w:r w:rsidRPr="00B143E5">
              <w:rPr>
                <w:rFonts w:ascii="Palemonas" w:eastAsia="Calibri" w:hAnsi="Palemonas" w:cstheme="minorHAnsi"/>
                <w:b/>
                <w:noProof/>
                <w:szCs w:val="24"/>
              </w:rPr>
              <w:t>Tiekėjo siūloma reikšmė</w:t>
            </w:r>
          </w:p>
          <w:p w14:paraId="0CE404BD" w14:textId="77777777" w:rsidR="00040BF1" w:rsidRDefault="00040BF1" w:rsidP="00EC0371">
            <w:pPr>
              <w:spacing w:after="120"/>
              <w:jc w:val="center"/>
              <w:rPr>
                <w:rFonts w:ascii="Palemonas" w:hAnsi="Palemonas" w:cstheme="minorHAnsi"/>
                <w:szCs w:val="24"/>
                <w:lang w:eastAsia="zh-CN"/>
              </w:rPr>
            </w:pPr>
            <w:r w:rsidRPr="00B143E5">
              <w:rPr>
                <w:rFonts w:ascii="Palemonas" w:eastAsia="Lucida Sans Unicode" w:hAnsi="Palemonas" w:cstheme="minorHAnsi"/>
                <w:b/>
                <w:noProof/>
                <w:szCs w:val="24"/>
                <w:u w:val="single"/>
                <w:lang w:eastAsia="zh-CN"/>
              </w:rPr>
              <w:t>(PILDO TIEKĖJAS)</w:t>
            </w:r>
          </w:p>
          <w:p w14:paraId="22968052" w14:textId="77777777" w:rsidR="00040BF1" w:rsidRPr="00B143E5" w:rsidRDefault="00040BF1" w:rsidP="00EC0371">
            <w:pPr>
              <w:suppressAutoHyphens/>
              <w:jc w:val="center"/>
              <w:rPr>
                <w:rFonts w:ascii="Palemonas" w:eastAsia="Calibri" w:hAnsi="Palemonas" w:cstheme="minorHAnsi"/>
                <w:b/>
                <w:noProof/>
                <w:szCs w:val="24"/>
              </w:rPr>
            </w:pPr>
            <w:r w:rsidRPr="00B143E5">
              <w:rPr>
                <w:rFonts w:ascii="Palemonas" w:hAnsi="Palemonas" w:cstheme="minorHAnsi"/>
                <w:szCs w:val="24"/>
                <w:lang w:eastAsia="zh-CN"/>
              </w:rPr>
              <w:t xml:space="preserve">Suteikiamas </w:t>
            </w:r>
            <w:r w:rsidRPr="00B143E5">
              <w:rPr>
                <w:rFonts w:ascii="Palemonas" w:hAnsi="Palemonas" w:cstheme="minorHAnsi"/>
                <w:b/>
                <w:bCs/>
                <w:szCs w:val="24"/>
                <w:lang w:eastAsia="zh-CN"/>
              </w:rPr>
              <w:t>papildomas</w:t>
            </w:r>
            <w:r w:rsidRPr="00B143E5">
              <w:rPr>
                <w:rFonts w:ascii="Palemonas" w:hAnsi="Palemonas" w:cstheme="minorHAnsi"/>
                <w:szCs w:val="24"/>
                <w:lang w:eastAsia="zh-CN"/>
              </w:rPr>
              <w:t xml:space="preserve"> (viršijantis privalomą 2 metų garantinį terminą) garantinis terminas</w:t>
            </w:r>
          </w:p>
        </w:tc>
      </w:tr>
      <w:tr w:rsidR="00040BF1" w:rsidRPr="00B143E5" w14:paraId="238F336C" w14:textId="77777777" w:rsidTr="00EC0371">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F46955" w14:textId="77777777" w:rsidR="00040BF1" w:rsidRPr="00D133AE" w:rsidRDefault="00040BF1" w:rsidP="00EC0371">
            <w:pPr>
              <w:suppressAutoHyphens/>
              <w:jc w:val="center"/>
              <w:rPr>
                <w:rFonts w:ascii="Palemonas" w:hAnsi="Palemonas" w:cstheme="minorHAnsi"/>
                <w:noProof/>
                <w:sz w:val="20"/>
                <w:lang w:eastAsia="zh-CN"/>
              </w:rPr>
            </w:pPr>
            <w:r w:rsidRPr="00D133AE">
              <w:rPr>
                <w:rFonts w:ascii="Palemonas" w:eastAsia="Lucida Sans Unicode" w:hAnsi="Palemonas" w:cstheme="minorHAnsi"/>
                <w:i/>
                <w:noProof/>
                <w:kern w:val="2"/>
                <w:sz w:val="20"/>
                <w:lang w:eastAsia="zh-C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179CF04" w14:textId="77777777" w:rsidR="00040BF1" w:rsidRPr="00D133AE" w:rsidRDefault="00040BF1" w:rsidP="00EC0371">
            <w:pPr>
              <w:suppressAutoHyphens/>
              <w:jc w:val="center"/>
              <w:rPr>
                <w:rFonts w:ascii="Palemonas" w:hAnsi="Palemonas" w:cstheme="minorHAnsi"/>
                <w:noProof/>
                <w:sz w:val="20"/>
                <w:lang w:eastAsia="zh-CN"/>
              </w:rPr>
            </w:pPr>
            <w:r w:rsidRPr="00D133AE">
              <w:rPr>
                <w:rFonts w:ascii="Palemonas" w:hAnsi="Palemonas" w:cstheme="minorHAnsi"/>
                <w:i/>
                <w:noProof/>
                <w:sz w:val="20"/>
                <w:lang w:eastAsia="zh-CN"/>
              </w:rPr>
              <w:t>2</w:t>
            </w:r>
          </w:p>
        </w:tc>
        <w:tc>
          <w:tcPr>
            <w:tcW w:w="608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9079942" w14:textId="77777777" w:rsidR="00040BF1" w:rsidRPr="00D133AE" w:rsidRDefault="00040BF1" w:rsidP="00EC0371">
            <w:pPr>
              <w:suppressAutoHyphens/>
              <w:jc w:val="center"/>
              <w:rPr>
                <w:rFonts w:ascii="Palemonas" w:hAnsi="Palemonas" w:cstheme="minorHAnsi"/>
                <w:noProof/>
                <w:sz w:val="20"/>
                <w:lang w:eastAsia="zh-CN"/>
              </w:rPr>
            </w:pPr>
            <w:r w:rsidRPr="00D133AE">
              <w:rPr>
                <w:rFonts w:ascii="Palemonas" w:hAnsi="Palemonas" w:cstheme="minorHAnsi"/>
                <w:i/>
                <w:noProof/>
                <w:sz w:val="20"/>
                <w:lang w:eastAsia="zh-CN"/>
              </w:rPr>
              <w:t>3</w:t>
            </w:r>
          </w:p>
        </w:tc>
      </w:tr>
      <w:tr w:rsidR="00040BF1" w:rsidRPr="00B143E5" w14:paraId="540882CB" w14:textId="77777777" w:rsidTr="00EC0371">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B483C9" w14:textId="77777777" w:rsidR="00040BF1" w:rsidRPr="00B143E5" w:rsidRDefault="00040BF1" w:rsidP="00EC0371">
            <w:pPr>
              <w:suppressAutoHyphens/>
              <w:jc w:val="center"/>
              <w:rPr>
                <w:rFonts w:ascii="Palemonas" w:hAnsi="Palemonas" w:cstheme="minorHAnsi"/>
                <w:noProof/>
                <w:szCs w:val="24"/>
                <w:lang w:eastAsia="zh-CN"/>
              </w:rPr>
            </w:pPr>
            <w:r w:rsidRPr="00B143E5">
              <w:rPr>
                <w:rFonts w:ascii="Palemonas" w:hAnsi="Palemonas" w:cstheme="minorHAnsi"/>
                <w:noProof/>
                <w:szCs w:val="24"/>
                <w:lang w:eastAsia="zh-C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08FC8" w14:textId="77777777" w:rsidR="00040BF1" w:rsidRPr="00B143E5" w:rsidRDefault="00040BF1" w:rsidP="00EC0371">
            <w:pPr>
              <w:suppressAutoHyphens/>
              <w:rPr>
                <w:rFonts w:ascii="Palemonas" w:hAnsi="Palemonas" w:cstheme="minorHAnsi"/>
                <w:noProof/>
                <w:szCs w:val="24"/>
                <w:lang w:eastAsia="zh-CN"/>
              </w:rPr>
            </w:pPr>
            <w:r w:rsidRPr="00A67B3C">
              <w:rPr>
                <w:rFonts w:ascii="Palemonas" w:eastAsia="Calibri" w:hAnsi="Palemonas" w:cstheme="minorHAnsi"/>
                <w:szCs w:val="24"/>
                <w:lang w:eastAsia="zh-CN"/>
              </w:rPr>
              <w:t xml:space="preserve">Visoms prekėms suteikiama ne mažesnė kaip </w:t>
            </w:r>
            <w:r w:rsidRPr="00A67B3C">
              <w:rPr>
                <w:rFonts w:ascii="Palemonas" w:eastAsia="Calibri" w:hAnsi="Palemonas" w:cstheme="minorHAnsi"/>
                <w:szCs w:val="24"/>
                <w:u w:val="single"/>
                <w:lang w:eastAsia="zh-CN"/>
              </w:rPr>
              <w:t>2 metų</w:t>
            </w:r>
            <w:r w:rsidRPr="00D133AE">
              <w:rPr>
                <w:rFonts w:ascii="Palemonas" w:eastAsia="Calibri" w:hAnsi="Palemonas" w:cstheme="minorHAnsi"/>
                <w:szCs w:val="24"/>
                <w:lang w:eastAsia="zh-CN"/>
              </w:rPr>
              <w:t xml:space="preserve"> </w:t>
            </w:r>
            <w:r w:rsidRPr="00A67B3C">
              <w:rPr>
                <w:rFonts w:ascii="Palemonas" w:eastAsia="Calibri" w:hAnsi="Palemonas" w:cstheme="minorHAnsi"/>
                <w:szCs w:val="24"/>
                <w:lang w:eastAsia="zh-CN"/>
              </w:rPr>
              <w:t>garantija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DCBA" w14:textId="77777777" w:rsidR="00040BF1" w:rsidRPr="00B143E5" w:rsidRDefault="00040BF1" w:rsidP="00EC0371">
            <w:pPr>
              <w:spacing w:line="252" w:lineRule="auto"/>
              <w:jc w:val="center"/>
              <w:rPr>
                <w:rFonts w:ascii="Palemonas" w:hAnsi="Palemonas" w:cstheme="minorHAnsi"/>
                <w:noProof/>
                <w:szCs w:val="24"/>
                <w:lang w:eastAsia="zh-CN"/>
              </w:rPr>
            </w:pPr>
            <w:r>
              <w:rPr>
                <w:rFonts w:ascii="Palemonas" w:hAnsi="Palemonas" w:cstheme="minorHAnsi"/>
                <w:szCs w:val="24"/>
                <w:lang w:eastAsia="zh-CN"/>
              </w:rPr>
              <w:t>...</w:t>
            </w:r>
            <w:r w:rsidRPr="00B143E5">
              <w:rPr>
                <w:rFonts w:ascii="Palemonas" w:hAnsi="Palemonas" w:cstheme="minorHAnsi"/>
                <w:szCs w:val="24"/>
                <w:lang w:eastAsia="zh-CN"/>
              </w:rPr>
              <w:t>..... metai</w:t>
            </w:r>
          </w:p>
        </w:tc>
      </w:tr>
    </w:tbl>
    <w:p w14:paraId="658E7A90" w14:textId="77777777" w:rsidR="00040BF1" w:rsidRPr="00B143E5" w:rsidRDefault="00040BF1" w:rsidP="00040BF1">
      <w:pPr>
        <w:pStyle w:val="Betarp"/>
        <w:jc w:val="both"/>
        <w:rPr>
          <w:rFonts w:ascii="Palemonas" w:hAnsi="Palemonas" w:cstheme="minorHAnsi"/>
          <w:szCs w:val="24"/>
          <w:lang w:val="lt-LT" w:eastAsia="lt-LT"/>
        </w:rPr>
      </w:pPr>
    </w:p>
    <w:p w14:paraId="2600D7D5" w14:textId="77777777" w:rsidR="00040BF1" w:rsidRPr="00B143E5" w:rsidRDefault="00040BF1" w:rsidP="00040BF1">
      <w:pPr>
        <w:tabs>
          <w:tab w:val="left" w:pos="709"/>
        </w:tabs>
        <w:ind w:firstLine="684"/>
        <w:jc w:val="both"/>
        <w:rPr>
          <w:rFonts w:ascii="Palemonas" w:hAnsi="Palemonas"/>
          <w:szCs w:val="24"/>
        </w:rPr>
      </w:pPr>
      <w:r>
        <w:rPr>
          <w:rFonts w:ascii="Palemonas" w:hAnsi="Palemonas"/>
          <w:b/>
          <w:bCs/>
          <w:szCs w:val="24"/>
        </w:rPr>
        <w:t>10</w:t>
      </w:r>
      <w:r w:rsidRPr="00B143E5">
        <w:rPr>
          <w:rFonts w:ascii="Palemonas" w:hAnsi="Palemonas"/>
          <w:b/>
          <w:bCs/>
          <w:szCs w:val="24"/>
        </w:rPr>
        <w:t>.</w:t>
      </w:r>
      <w:r>
        <w:rPr>
          <w:rFonts w:ascii="Palemonas" w:hAnsi="Palemonas"/>
          <w:b/>
          <w:bCs/>
          <w:szCs w:val="24"/>
        </w:rPr>
        <w:t>4</w:t>
      </w:r>
      <w:r w:rsidRPr="00B143E5">
        <w:rPr>
          <w:rFonts w:ascii="Palemonas" w:hAnsi="Palemonas"/>
          <w:b/>
          <w:bCs/>
          <w:szCs w:val="24"/>
        </w:rPr>
        <w:t xml:space="preserve">. </w:t>
      </w:r>
      <w:r>
        <w:rPr>
          <w:rFonts w:ascii="Palemonas" w:hAnsi="Palemonas"/>
          <w:b/>
          <w:bCs/>
          <w:szCs w:val="24"/>
        </w:rPr>
        <w:t>e</w:t>
      </w:r>
      <w:r w:rsidRPr="00B143E5">
        <w:rPr>
          <w:rFonts w:ascii="Palemonas" w:hAnsi="Palemonas" w:cstheme="minorHAnsi"/>
          <w:b/>
          <w:bCs/>
          <w:szCs w:val="24"/>
        </w:rPr>
        <w:t>konominio naudingumo galutinis balas (S)</w:t>
      </w:r>
      <w:r w:rsidRPr="00B143E5">
        <w:rPr>
          <w:rFonts w:ascii="Palemonas" w:hAnsi="Palemonas" w:cstheme="minorHAnsi"/>
          <w:szCs w:val="24"/>
        </w:rPr>
        <w:t xml:space="preserve"> apskaičiuojamas sudedant ti</w:t>
      </w:r>
      <w:r>
        <w:rPr>
          <w:rFonts w:ascii="Palemonas" w:hAnsi="Palemonas" w:cstheme="minorHAnsi"/>
          <w:szCs w:val="24"/>
        </w:rPr>
        <w:t>e</w:t>
      </w:r>
      <w:r w:rsidRPr="00B143E5">
        <w:rPr>
          <w:rFonts w:ascii="Palemonas" w:hAnsi="Palemonas" w:cstheme="minorHAnsi"/>
          <w:szCs w:val="24"/>
        </w:rPr>
        <w:t xml:space="preserve">kėjo pasiūlymo </w:t>
      </w:r>
      <w:r w:rsidRPr="00B143E5">
        <w:rPr>
          <w:rFonts w:ascii="Palemonas" w:hAnsi="Palemonas"/>
          <w:bCs/>
          <w:color w:val="000000" w:themeColor="text1"/>
          <w:szCs w:val="24"/>
        </w:rPr>
        <w:t>kainos</w:t>
      </w:r>
      <w:r w:rsidRPr="00B143E5">
        <w:rPr>
          <w:rFonts w:ascii="Palemonas" w:hAnsi="Palemonas" w:cstheme="minorHAnsi"/>
          <w:szCs w:val="24"/>
        </w:rPr>
        <w:t xml:space="preserve"> (C), kokybės (T) balus (gaunamos kriterijų ir (ar) </w:t>
      </w:r>
      <w:proofErr w:type="spellStart"/>
      <w:r w:rsidRPr="00B143E5">
        <w:rPr>
          <w:rFonts w:ascii="Palemonas" w:hAnsi="Palemonas" w:cstheme="minorHAnsi"/>
          <w:szCs w:val="24"/>
        </w:rPr>
        <w:t>subkriterijų</w:t>
      </w:r>
      <w:proofErr w:type="spellEnd"/>
      <w:r w:rsidRPr="00B143E5">
        <w:rPr>
          <w:rFonts w:ascii="Palemonas" w:hAnsi="Palemonas" w:cstheme="minorHAnsi"/>
          <w:szCs w:val="24"/>
        </w:rPr>
        <w:t xml:space="preserve"> reikšmės apvalinamos dviejų skaičių po kablelio tikslumu, t. y. surinkus pvz.</w:t>
      </w:r>
      <w:r>
        <w:rPr>
          <w:rFonts w:ascii="Palemonas" w:hAnsi="Palemonas" w:cstheme="minorHAnsi"/>
          <w:szCs w:val="24"/>
        </w:rPr>
        <w:t>,</w:t>
      </w:r>
      <w:r w:rsidRPr="00B143E5">
        <w:rPr>
          <w:rFonts w:ascii="Palemonas" w:hAnsi="Palemonas" w:cstheme="minorHAnsi"/>
          <w:szCs w:val="24"/>
        </w:rPr>
        <w:t xml:space="preserve"> 50,564 balų – apvalinama į 50,56, o surinkus 50,565 balų – apvalinama į 50,57)</w:t>
      </w:r>
      <w:r>
        <w:rPr>
          <w:rFonts w:ascii="Palemonas" w:hAnsi="Palemonas" w:cstheme="minorHAnsi"/>
          <w:szCs w:val="24"/>
        </w:rPr>
        <w:t>:</w:t>
      </w:r>
    </w:p>
    <w:p w14:paraId="0964C0FA" w14:textId="77777777" w:rsidR="00040BF1" w:rsidRPr="00B143E5" w:rsidRDefault="00040BF1" w:rsidP="00040BF1">
      <w:pPr>
        <w:spacing w:before="120" w:after="120"/>
        <w:jc w:val="center"/>
        <w:rPr>
          <w:rFonts w:ascii="Palemonas" w:hAnsi="Palemonas"/>
          <w:szCs w:val="24"/>
        </w:rPr>
      </w:pPr>
      <m:oMathPara>
        <m:oMath>
          <m:r>
            <w:rPr>
              <w:rFonts w:ascii="Cambria Math" w:hAnsi="Cambria Math"/>
              <w:szCs w:val="24"/>
            </w:rPr>
            <m:t>S=</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p(</m:t>
                  </m:r>
                  <m:func>
                    <m:funcPr>
                      <m:ctrlPr>
                        <w:rPr>
                          <w:rFonts w:ascii="Cambria Math" w:hAnsi="Cambria Math"/>
                          <w:i/>
                          <w:szCs w:val="24"/>
                        </w:rPr>
                      </m:ctrlPr>
                    </m:funcPr>
                    <m:fName>
                      <m:r>
                        <w:rPr>
                          <w:rFonts w:ascii="Cambria Math" w:hAnsi="Cambria Math"/>
                          <w:szCs w:val="24"/>
                        </w:rPr>
                        <m:t>min</m:t>
                      </m:r>
                    </m:fName>
                    <m:e>
                      <m:r>
                        <w:rPr>
                          <w:rFonts w:ascii="Cambria Math" w:hAnsi="Cambria Math"/>
                          <w:szCs w:val="24"/>
                        </w:rPr>
                        <m:t>)</m:t>
                      </m:r>
                    </m:e>
                  </m:func>
                </m:sub>
              </m:sSub>
            </m:num>
            <m:den>
              <m:sSub>
                <m:sSubPr>
                  <m:ctrlPr>
                    <w:rPr>
                      <w:rFonts w:ascii="Cambria Math" w:hAnsi="Cambria Math"/>
                      <w:i/>
                      <w:szCs w:val="24"/>
                    </w:rPr>
                  </m:ctrlPr>
                </m:sSubPr>
                <m:e>
                  <m:r>
                    <w:rPr>
                      <w:rFonts w:ascii="Cambria Math" w:hAnsi="Cambria Math"/>
                      <w:szCs w:val="24"/>
                    </w:rPr>
                    <m:t>C</m:t>
                  </m:r>
                </m:e>
                <m:sub>
                  <m:r>
                    <w:rPr>
                      <w:rFonts w:ascii="Cambria Math" w:hAnsi="Cambria Math"/>
                      <w:szCs w:val="24"/>
                    </w:rPr>
                    <m:t>p</m:t>
                  </m:r>
                </m:sub>
              </m:sSub>
            </m:den>
          </m:f>
          <m:r>
            <w:rPr>
              <w:rFonts w:ascii="Cambria Math" w:hAnsi="Cambria Math" w:cs="Cambria Math"/>
              <w:szCs w:val="24"/>
            </w:rPr>
            <m:t>⋅</m:t>
          </m:r>
          <m:r>
            <w:rPr>
              <w:rFonts w:ascii="Cambria Math" w:hAnsi="Cambria Math"/>
              <w:szCs w:val="24"/>
            </w:rPr>
            <m:t>X+</m:t>
          </m:r>
          <m:nary>
            <m:naryPr>
              <m:chr m:val="∑"/>
              <m:limLoc m:val="undOvr"/>
              <m:subHide m:val="1"/>
              <m:supHide m:val="1"/>
              <m:ctrlPr>
                <w:rPr>
                  <w:rFonts w:ascii="Cambria Math" w:hAnsi="Cambria Math" w:cstheme="minorHAnsi"/>
                  <w:i/>
                  <w:color w:val="000000" w:themeColor="text1"/>
                  <w:szCs w:val="24"/>
                  <w:lang w:val="en-GB"/>
                </w:rPr>
              </m:ctrlPr>
            </m:naryPr>
            <m:sub/>
            <m:sup/>
            <m:e>
              <m:d>
                <m:dPr>
                  <m:ctrlPr>
                    <w:rPr>
                      <w:rFonts w:ascii="Cambria Math" w:hAnsi="Cambria Math" w:cstheme="minorHAnsi"/>
                      <w:i/>
                      <w:color w:val="000000" w:themeColor="text1"/>
                      <w:szCs w:val="24"/>
                      <w:lang w:val="en-GB"/>
                    </w:rPr>
                  </m:ctrlPr>
                </m:dPr>
                <m:e>
                  <m:sSub>
                    <m:sSubPr>
                      <m:ctrlPr>
                        <w:rPr>
                          <w:rFonts w:ascii="Cambria Math" w:hAnsi="Cambria Math" w:cstheme="minorHAnsi"/>
                          <w:i/>
                          <w:color w:val="000000" w:themeColor="text1"/>
                          <w:szCs w:val="24"/>
                          <w:lang w:val="en-GB"/>
                        </w:rPr>
                      </m:ctrlPr>
                    </m:sSubPr>
                    <m:e>
                      <m:r>
                        <w:rPr>
                          <w:rFonts w:ascii="Cambria Math" w:hAnsi="Cambria Math" w:cstheme="minorHAnsi"/>
                          <w:color w:val="000000" w:themeColor="text1"/>
                          <w:szCs w:val="24"/>
                          <w:lang w:val="en-GB"/>
                        </w:rPr>
                        <m:t>P</m:t>
                      </m:r>
                    </m:e>
                    <m:sub>
                      <m:r>
                        <w:rPr>
                          <w:rFonts w:ascii="Cambria Math" w:hAnsi="Cambria Math" w:cstheme="minorHAnsi"/>
                          <w:color w:val="000000" w:themeColor="text1"/>
                          <w:szCs w:val="24"/>
                          <w:lang w:val="en-GB"/>
                        </w:rPr>
                        <m:t xml:space="preserve">s </m:t>
                      </m:r>
                    </m:sub>
                  </m:sSub>
                </m:e>
              </m:d>
            </m:e>
          </m:nary>
          <m:r>
            <w:rPr>
              <w:rFonts w:ascii="Cambria Math" w:hAnsi="Cambria Math" w:cstheme="minorHAnsi"/>
              <w:color w:val="000000" w:themeColor="text1"/>
              <w:szCs w:val="24"/>
              <w:lang w:val="en-GB"/>
            </w:rPr>
            <m:t>×Y= C+T</m:t>
          </m:r>
        </m:oMath>
      </m:oMathPara>
    </w:p>
    <w:p w14:paraId="794BEBF1" w14:textId="77777777" w:rsidR="00040BF1" w:rsidRPr="007C6505" w:rsidRDefault="00040BF1" w:rsidP="00040BF1">
      <w:pPr>
        <w:jc w:val="both"/>
        <w:rPr>
          <w:rFonts w:ascii="Palemonas" w:hAnsi="Palemonas"/>
          <w:szCs w:val="24"/>
        </w:rPr>
      </w:pPr>
      <w:proofErr w:type="spellStart"/>
      <w:r w:rsidRPr="007C6505">
        <w:rPr>
          <w:rFonts w:ascii="Palemonas" w:hAnsi="Palemonas"/>
          <w:i/>
          <w:szCs w:val="24"/>
        </w:rPr>
        <w:t>C</w:t>
      </w:r>
      <w:r w:rsidRPr="007C6505">
        <w:rPr>
          <w:rFonts w:ascii="Palemonas" w:hAnsi="Palemonas"/>
          <w:i/>
          <w:szCs w:val="24"/>
          <w:vertAlign w:val="subscript"/>
        </w:rPr>
        <w:t>min</w:t>
      </w:r>
      <w:proofErr w:type="spellEnd"/>
      <w:r w:rsidRPr="007C6505">
        <w:rPr>
          <w:rFonts w:ascii="Palemonas" w:hAnsi="Palemonas"/>
          <w:szCs w:val="24"/>
        </w:rPr>
        <w:t xml:space="preserve"> </w:t>
      </w:r>
      <w:r>
        <w:rPr>
          <w:rFonts w:ascii="Palemonas" w:hAnsi="Palemonas"/>
          <w:szCs w:val="24"/>
        </w:rPr>
        <w:t>–</w:t>
      </w:r>
      <w:r w:rsidRPr="007C6505">
        <w:rPr>
          <w:rFonts w:ascii="Palemonas" w:hAnsi="Palemonas"/>
          <w:szCs w:val="24"/>
        </w:rPr>
        <w:t xml:space="preserve"> mažiausia pasiūlyta paslaugų kaina;</w:t>
      </w:r>
    </w:p>
    <w:p w14:paraId="70A7746F" w14:textId="77777777" w:rsidR="00040BF1" w:rsidRPr="007C6505" w:rsidRDefault="00040BF1" w:rsidP="00040BF1">
      <w:pPr>
        <w:jc w:val="both"/>
        <w:rPr>
          <w:rFonts w:ascii="Palemonas" w:hAnsi="Palemonas"/>
          <w:szCs w:val="24"/>
        </w:rPr>
      </w:pPr>
      <w:proofErr w:type="spellStart"/>
      <w:r w:rsidRPr="007C6505">
        <w:rPr>
          <w:rFonts w:ascii="Palemonas" w:hAnsi="Palemonas"/>
          <w:i/>
          <w:szCs w:val="24"/>
        </w:rPr>
        <w:t>C</w:t>
      </w:r>
      <w:r w:rsidRPr="007C6505">
        <w:rPr>
          <w:rFonts w:ascii="Palemonas" w:hAnsi="Palemonas"/>
          <w:i/>
          <w:szCs w:val="24"/>
          <w:vertAlign w:val="subscript"/>
        </w:rPr>
        <w:t>p</w:t>
      </w:r>
      <w:proofErr w:type="spellEnd"/>
      <w:r w:rsidRPr="007C6505">
        <w:rPr>
          <w:rFonts w:ascii="Palemonas" w:hAnsi="Palemonas"/>
          <w:szCs w:val="24"/>
        </w:rPr>
        <w:t xml:space="preserve"> </w:t>
      </w:r>
      <w:r>
        <w:rPr>
          <w:rFonts w:ascii="Palemonas" w:hAnsi="Palemonas"/>
          <w:szCs w:val="24"/>
        </w:rPr>
        <w:t>–</w:t>
      </w:r>
      <w:r w:rsidRPr="007C6505">
        <w:rPr>
          <w:rFonts w:ascii="Palemonas" w:hAnsi="Palemonas"/>
          <w:szCs w:val="24"/>
        </w:rPr>
        <w:t xml:space="preserve"> </w:t>
      </w:r>
      <w:r>
        <w:rPr>
          <w:rFonts w:ascii="Palemonas" w:hAnsi="Palemonas"/>
          <w:szCs w:val="24"/>
        </w:rPr>
        <w:t>t</w:t>
      </w:r>
      <w:r w:rsidRPr="007C6505">
        <w:rPr>
          <w:rFonts w:ascii="Palemonas" w:hAnsi="Palemonas"/>
          <w:szCs w:val="24"/>
        </w:rPr>
        <w:t>i</w:t>
      </w:r>
      <w:r>
        <w:rPr>
          <w:rFonts w:ascii="Palemonas" w:hAnsi="Palemonas"/>
          <w:szCs w:val="24"/>
        </w:rPr>
        <w:t>e</w:t>
      </w:r>
      <w:r w:rsidRPr="007C6505">
        <w:rPr>
          <w:rFonts w:ascii="Palemonas" w:hAnsi="Palemonas"/>
          <w:szCs w:val="24"/>
        </w:rPr>
        <w:t>kėjo pasiūlyta paslaugų kaina;</w:t>
      </w:r>
    </w:p>
    <w:p w14:paraId="632AB823" w14:textId="77777777" w:rsidR="00040BF1" w:rsidRPr="007C6505" w:rsidRDefault="00040BF1" w:rsidP="00040BF1">
      <w:pPr>
        <w:jc w:val="both"/>
        <w:rPr>
          <w:rFonts w:ascii="Palemonas" w:hAnsi="Palemonas"/>
          <w:szCs w:val="24"/>
        </w:rPr>
      </w:pPr>
      <w:r w:rsidRPr="007C6505">
        <w:rPr>
          <w:rFonts w:ascii="Palemonas" w:hAnsi="Palemonas"/>
          <w:i/>
          <w:szCs w:val="24"/>
        </w:rPr>
        <w:t>X</w:t>
      </w:r>
      <w:r w:rsidRPr="007C6505">
        <w:rPr>
          <w:rFonts w:ascii="Palemonas" w:hAnsi="Palemonas"/>
          <w:szCs w:val="24"/>
        </w:rPr>
        <w:t xml:space="preserve"> </w:t>
      </w:r>
      <w:r w:rsidRPr="00D133AE">
        <w:rPr>
          <w:rFonts w:ascii="Palemonas" w:hAnsi="Palemonas"/>
          <w:szCs w:val="24"/>
        </w:rPr>
        <w:t xml:space="preserve">– </w:t>
      </w:r>
      <w:r w:rsidRPr="00D133AE">
        <w:rPr>
          <w:rFonts w:ascii="Palemonas" w:hAnsi="Palemonas"/>
          <w:color w:val="000000"/>
          <w:szCs w:val="24"/>
          <w:lang w:eastAsia="lt-LT"/>
        </w:rPr>
        <w:t>perkančiosios organizacijos pasirenkamas lyginamasis svoris ekonominio naudingumo vertinime</w:t>
      </w:r>
      <w:r w:rsidRPr="007C6505">
        <w:rPr>
          <w:rFonts w:ascii="Palemonas" w:hAnsi="Palemonas"/>
          <w:szCs w:val="24"/>
        </w:rPr>
        <w:t>;</w:t>
      </w:r>
    </w:p>
    <w:p w14:paraId="78E7139E" w14:textId="77777777" w:rsidR="00040BF1" w:rsidRPr="007C6505" w:rsidRDefault="00040BF1" w:rsidP="00040BF1">
      <w:pPr>
        <w:jc w:val="both"/>
        <w:rPr>
          <w:rFonts w:ascii="Palemonas" w:hAnsi="Palemonas"/>
          <w:szCs w:val="24"/>
        </w:rPr>
      </w:pPr>
      <w:r w:rsidRPr="007C6505">
        <w:rPr>
          <w:rFonts w:ascii="Palemonas" w:hAnsi="Palemonas"/>
          <w:i/>
          <w:szCs w:val="24"/>
        </w:rPr>
        <w:t>T</w:t>
      </w:r>
      <w:r w:rsidRPr="007C6505">
        <w:rPr>
          <w:rFonts w:ascii="Palemonas" w:hAnsi="Palemonas"/>
          <w:szCs w:val="24"/>
        </w:rPr>
        <w:t xml:space="preserve"> </w:t>
      </w:r>
      <w:r>
        <w:rPr>
          <w:rFonts w:ascii="Palemonas" w:hAnsi="Palemonas"/>
          <w:szCs w:val="24"/>
        </w:rPr>
        <w:t>–</w:t>
      </w:r>
      <w:r w:rsidRPr="007C6505">
        <w:rPr>
          <w:rFonts w:ascii="Palemonas" w:hAnsi="Palemonas"/>
          <w:szCs w:val="24"/>
        </w:rPr>
        <w:t xml:space="preserve"> pasiūlymo kokybės ir ekonominio naudingumo vertinimo kriterijus, kurį sudaro pirkimo objekto ir kitų Teikėjo pasiūlymo savybių požymių/parametrų įvertinimo suma.</w:t>
      </w:r>
    </w:p>
    <w:p w14:paraId="53E88CBB" w14:textId="77777777" w:rsidR="00040BF1" w:rsidRPr="00A92D55" w:rsidRDefault="00040BF1" w:rsidP="00040BF1">
      <w:pPr>
        <w:pStyle w:val="Pagrindinistekstas"/>
        <w:ind w:firstLine="567"/>
        <w:rPr>
          <w:rFonts w:ascii="Palemonas" w:eastAsiaTheme="minorHAnsi" w:hAnsi="Palemonas" w:cstheme="minorHAnsi"/>
          <w:bCs/>
        </w:rPr>
      </w:pPr>
      <w:r w:rsidRPr="00A92D55">
        <w:rPr>
          <w:rFonts w:ascii="Palemonas" w:eastAsiaTheme="minorHAnsi" w:hAnsi="Palemonas" w:cstheme="minorHAnsi"/>
        </w:rPr>
        <w:t>10.</w:t>
      </w:r>
      <w:r w:rsidRPr="00D133AE">
        <w:rPr>
          <w:rFonts w:ascii="Palemonas" w:eastAsiaTheme="minorHAnsi" w:hAnsi="Palemonas" w:cstheme="minorHAnsi"/>
        </w:rPr>
        <w:t>5.</w:t>
      </w:r>
      <w:r w:rsidRPr="00A92D55">
        <w:rPr>
          <w:rFonts w:ascii="Palemonas" w:eastAsiaTheme="minorHAnsi" w:hAnsi="Palemonas" w:cstheme="minorHAnsi"/>
          <w:bCs/>
        </w:rPr>
        <w:t xml:space="preserve"> pasiūlymus vertins komisija. </w:t>
      </w:r>
      <w:r w:rsidRPr="00A92D55">
        <w:rPr>
          <w:rFonts w:ascii="Palemonas" w:hAnsi="Palemonas" w:cstheme="minorHAnsi"/>
        </w:rPr>
        <w:t xml:space="preserve">Pasiūlymų techniniams duomenims įvertinti gali būti pasitelkti ekspertai (vertinamo objekto žinovai). </w:t>
      </w:r>
      <w:r w:rsidRPr="00A92D55">
        <w:rPr>
          <w:rFonts w:ascii="Palemonas" w:eastAsiaTheme="minorHAnsi" w:hAnsi="Palemonas" w:cstheme="minorHAnsi"/>
          <w:bCs/>
        </w:rPr>
        <w:t xml:space="preserve">Pasiūlymai bus vertinami </w:t>
      </w:r>
      <w:bookmarkStart w:id="2" w:name="_Hlk505013401"/>
      <w:r w:rsidRPr="00A92D55">
        <w:rPr>
          <w:rFonts w:ascii="Palemonas" w:eastAsiaTheme="minorHAnsi" w:hAnsi="Palemonas" w:cstheme="minorHAnsi"/>
          <w:bCs/>
        </w:rPr>
        <w:t>ti</w:t>
      </w:r>
      <w:r>
        <w:rPr>
          <w:rFonts w:ascii="Palemonas" w:eastAsiaTheme="minorHAnsi" w:hAnsi="Palemonas" w:cstheme="minorHAnsi"/>
          <w:bCs/>
        </w:rPr>
        <w:t>e</w:t>
      </w:r>
      <w:r w:rsidRPr="00A92D55">
        <w:rPr>
          <w:rFonts w:ascii="Palemonas" w:eastAsiaTheme="minorHAnsi" w:hAnsi="Palemonas" w:cstheme="minorHAnsi"/>
          <w:bCs/>
        </w:rPr>
        <w:t xml:space="preserve">kėjams ir (ar) jų įgaliotiesiems atstovams </w:t>
      </w:r>
      <w:bookmarkEnd w:id="2"/>
      <w:r w:rsidRPr="00A92D55">
        <w:rPr>
          <w:rFonts w:ascii="Palemonas" w:eastAsiaTheme="minorHAnsi" w:hAnsi="Palemonas" w:cstheme="minorHAnsi"/>
          <w:bCs/>
        </w:rPr>
        <w:t>nedalyvaujant</w:t>
      </w:r>
      <w:r>
        <w:rPr>
          <w:rFonts w:ascii="Palemonas" w:eastAsiaTheme="minorHAnsi" w:hAnsi="Palemonas" w:cstheme="minorHAnsi"/>
          <w:bCs/>
        </w:rPr>
        <w:t>;</w:t>
      </w:r>
    </w:p>
    <w:p w14:paraId="1B6BD759" w14:textId="77777777" w:rsidR="00040BF1" w:rsidRPr="00A92D55" w:rsidRDefault="00040BF1" w:rsidP="00040BF1">
      <w:pPr>
        <w:pStyle w:val="Pagrindinistekstas"/>
        <w:ind w:firstLine="567"/>
        <w:rPr>
          <w:rFonts w:ascii="Palemonas" w:eastAsiaTheme="minorHAnsi" w:hAnsi="Palemonas" w:cstheme="minorHAnsi"/>
          <w:bCs/>
        </w:rPr>
      </w:pPr>
      <w:r w:rsidRPr="00A92D55">
        <w:rPr>
          <w:rFonts w:ascii="Palemonas" w:eastAsiaTheme="minorHAnsi" w:hAnsi="Palemonas" w:cstheme="minorHAnsi"/>
          <w:bCs/>
        </w:rPr>
        <w:t xml:space="preserve">10.6. </w:t>
      </w:r>
      <w:r>
        <w:rPr>
          <w:rFonts w:ascii="Palemonas" w:eastAsiaTheme="minorHAnsi" w:hAnsi="Palemonas" w:cstheme="minorHAnsi"/>
          <w:bCs/>
        </w:rPr>
        <w:t>p</w:t>
      </w:r>
      <w:r w:rsidRPr="00A92D55">
        <w:rPr>
          <w:rFonts w:ascii="Palemonas" w:eastAsiaTheme="minorHAnsi" w:hAnsi="Palemonas" w:cstheme="minorHAnsi"/>
          <w:bCs/>
        </w:rPr>
        <w:t>asiūlymo prekės pavyzdys turi būti pateiktas iki pasiūlymo termino pabaigos adresu</w:t>
      </w:r>
      <w:r>
        <w:rPr>
          <w:rFonts w:ascii="Palemonas" w:eastAsiaTheme="minorHAnsi" w:hAnsi="Palemonas" w:cstheme="minorHAnsi"/>
          <w:bCs/>
        </w:rPr>
        <w:t>,</w:t>
      </w:r>
      <w:r w:rsidRPr="00A92D55">
        <w:rPr>
          <w:rFonts w:ascii="Palemonas" w:eastAsiaTheme="minorHAnsi" w:hAnsi="Palemonas" w:cstheme="minorHAnsi"/>
          <w:bCs/>
        </w:rPr>
        <w:t xml:space="preserve"> nurodytu</w:t>
      </w:r>
      <w:r>
        <w:rPr>
          <w:rFonts w:ascii="Palemonas" w:eastAsiaTheme="minorHAnsi" w:hAnsi="Palemonas" w:cstheme="minorHAnsi"/>
          <w:bCs/>
        </w:rPr>
        <w:t xml:space="preserve"> Vytauto g. 112, Palanga</w:t>
      </w:r>
      <w:r>
        <w:rPr>
          <w:rFonts w:ascii="Palemonas" w:eastAsiaTheme="minorHAnsi" w:hAnsi="Palemonas" w:cstheme="minorHAnsi"/>
          <w:bCs/>
        </w:rPr>
        <w:t>;</w:t>
      </w:r>
    </w:p>
    <w:p w14:paraId="13313D03" w14:textId="77777777" w:rsidR="00040BF1" w:rsidRPr="00A92D55" w:rsidRDefault="00040BF1" w:rsidP="00040BF1">
      <w:pPr>
        <w:pStyle w:val="Betarp"/>
        <w:ind w:firstLine="567"/>
        <w:jc w:val="both"/>
        <w:rPr>
          <w:rFonts w:ascii="Palemonas" w:eastAsiaTheme="minorHAnsi" w:hAnsi="Palemonas" w:cstheme="minorHAnsi"/>
          <w:bCs/>
          <w:szCs w:val="24"/>
        </w:rPr>
      </w:pPr>
      <w:r w:rsidRPr="00A92D55">
        <w:rPr>
          <w:rFonts w:ascii="Palemonas" w:hAnsi="Palemonas" w:cstheme="minorHAnsi"/>
          <w:szCs w:val="24"/>
          <w:lang w:val="lt-LT" w:eastAsia="lt-LT"/>
        </w:rPr>
        <w:t xml:space="preserve">10.7. </w:t>
      </w:r>
      <w:r>
        <w:rPr>
          <w:rFonts w:ascii="Palemonas" w:hAnsi="Palemonas" w:cstheme="minorHAnsi"/>
          <w:szCs w:val="24"/>
          <w:lang w:val="lt-LT" w:eastAsia="lt-LT"/>
        </w:rPr>
        <w:t>l</w:t>
      </w:r>
      <w:r w:rsidRPr="00A92D55">
        <w:rPr>
          <w:rFonts w:ascii="Palemonas" w:hAnsi="Palemonas" w:cstheme="minorHAnsi"/>
          <w:szCs w:val="24"/>
          <w:lang w:val="lt-LT" w:eastAsia="lt-LT"/>
        </w:rPr>
        <w:t>aimėjusiu pasiūlymu galės būti pripažintas tik 1 (vienas) ekonomiškai ir kokybiškai naudingiausias pasiūlymas, esantis pasiūlymų eilės pirmojoje vietoje.</w:t>
      </w:r>
    </w:p>
    <w:p w14:paraId="62FE6119" w14:textId="77777777" w:rsidR="00040BF1" w:rsidRPr="00A92D55" w:rsidRDefault="00040BF1" w:rsidP="00040BF1">
      <w:pPr>
        <w:pStyle w:val="Betarp"/>
        <w:ind w:firstLine="567"/>
        <w:jc w:val="both"/>
        <w:rPr>
          <w:rFonts w:ascii="Palemonas" w:hAnsi="Palemonas" w:cstheme="minorHAnsi"/>
          <w:b/>
          <w:bCs/>
          <w:szCs w:val="24"/>
          <w:lang w:val="lt-LT" w:eastAsia="lt-LT"/>
        </w:rPr>
      </w:pPr>
      <w:r w:rsidRPr="00A92D55">
        <w:rPr>
          <w:rFonts w:ascii="Palemonas" w:hAnsi="Palemonas" w:cstheme="minorHAnsi"/>
          <w:b/>
          <w:bCs/>
          <w:szCs w:val="24"/>
          <w:lang w:val="lt-LT" w:eastAsia="lt-LT"/>
        </w:rPr>
        <w:t>11. Finansavimo šaltiniai ir atsiskaitymo tvarka</w:t>
      </w:r>
      <w:r>
        <w:rPr>
          <w:rFonts w:ascii="Palemonas" w:hAnsi="Palemonas" w:cstheme="minorHAnsi"/>
          <w:b/>
          <w:bCs/>
          <w:szCs w:val="24"/>
          <w:lang w:val="lt-LT" w:eastAsia="lt-LT"/>
        </w:rPr>
        <w:t>:</w:t>
      </w:r>
    </w:p>
    <w:p w14:paraId="53DFE116" w14:textId="77777777" w:rsidR="00040BF1" w:rsidRPr="00A92D55" w:rsidRDefault="00040BF1" w:rsidP="00040BF1">
      <w:pPr>
        <w:pStyle w:val="Betarp"/>
        <w:ind w:firstLine="567"/>
        <w:jc w:val="both"/>
        <w:rPr>
          <w:rFonts w:ascii="Palemonas" w:hAnsi="Palemonas" w:cstheme="minorHAnsi"/>
          <w:szCs w:val="24"/>
          <w:lang w:val="lt-LT" w:eastAsia="lt-LT"/>
        </w:rPr>
      </w:pPr>
      <w:r w:rsidRPr="00A92D55">
        <w:rPr>
          <w:rFonts w:ascii="Palemonas" w:hAnsi="Palemonas" w:cstheme="minorHAnsi"/>
          <w:szCs w:val="24"/>
          <w:lang w:val="lt-LT" w:eastAsia="lt-LT"/>
        </w:rPr>
        <w:t>11.1. už prek</w:t>
      </w:r>
      <w:r>
        <w:rPr>
          <w:rFonts w:ascii="Palemonas" w:hAnsi="Palemonas" w:cstheme="minorHAnsi"/>
          <w:szCs w:val="24"/>
          <w:lang w:val="lt-LT" w:eastAsia="lt-LT"/>
        </w:rPr>
        <w:t>es</w:t>
      </w:r>
      <w:r w:rsidRPr="00A92D55">
        <w:rPr>
          <w:rFonts w:ascii="Palemonas" w:hAnsi="Palemonas" w:cstheme="minorHAnsi"/>
          <w:szCs w:val="24"/>
          <w:lang w:val="lt-LT" w:eastAsia="lt-LT"/>
        </w:rPr>
        <w:t xml:space="preserve"> bus apmokama Palangos miesto savivaldybės biudžeto lėšomis iš Ūkio ir turto programos (Nr. 2) 1.1.3.1.2 priemonės „Turto priežiūra ir remontas“</w:t>
      </w:r>
      <w:r>
        <w:rPr>
          <w:rFonts w:ascii="Palemonas" w:hAnsi="Palemonas" w:cstheme="minorHAnsi"/>
          <w:szCs w:val="24"/>
          <w:lang w:val="lt-LT" w:eastAsia="lt-LT"/>
        </w:rPr>
        <w:t>;</w:t>
      </w:r>
    </w:p>
    <w:p w14:paraId="4ECADD23" w14:textId="77777777" w:rsidR="00040BF1" w:rsidRPr="00A92D55" w:rsidRDefault="00040BF1" w:rsidP="00040BF1">
      <w:pPr>
        <w:pStyle w:val="Betarp"/>
        <w:ind w:firstLine="567"/>
        <w:jc w:val="both"/>
        <w:rPr>
          <w:rFonts w:ascii="Palemonas" w:hAnsi="Palemonas" w:cstheme="minorHAnsi"/>
          <w:szCs w:val="24"/>
          <w:lang w:val="lt-LT" w:eastAsia="lt-LT"/>
        </w:rPr>
      </w:pPr>
      <w:r w:rsidRPr="00A92D55">
        <w:rPr>
          <w:rFonts w:ascii="Palemonas" w:hAnsi="Palemonas" w:cstheme="minorHAnsi"/>
          <w:szCs w:val="24"/>
          <w:lang w:val="lt-LT" w:eastAsia="lt-LT"/>
        </w:rPr>
        <w:t>11.2. už prek</w:t>
      </w:r>
      <w:r>
        <w:rPr>
          <w:rFonts w:ascii="Palemonas" w:hAnsi="Palemonas" w:cstheme="minorHAnsi"/>
          <w:szCs w:val="24"/>
          <w:lang w:val="lt-LT" w:eastAsia="lt-LT"/>
        </w:rPr>
        <w:t>es</w:t>
      </w:r>
      <w:r w:rsidRPr="00A92D55">
        <w:rPr>
          <w:rFonts w:ascii="Palemonas" w:hAnsi="Palemonas" w:cstheme="minorHAnsi"/>
          <w:szCs w:val="24"/>
          <w:lang w:val="lt-LT" w:eastAsia="lt-LT"/>
        </w:rPr>
        <w:t xml:space="preserve"> atsiskaitoma per 30 kalendorinių dienų pateiktus atsiskaitymo dokumentus (priėmimo–perdavimo aktus, PVM sąskaitas faktūras)</w:t>
      </w:r>
      <w:r>
        <w:rPr>
          <w:rFonts w:ascii="Palemonas" w:hAnsi="Palemonas" w:cstheme="minorHAnsi"/>
          <w:szCs w:val="24"/>
          <w:lang w:val="lt-LT" w:eastAsia="lt-LT"/>
        </w:rPr>
        <w:t>;</w:t>
      </w:r>
    </w:p>
    <w:p w14:paraId="579260E1" w14:textId="77777777" w:rsidR="00040BF1" w:rsidRPr="00A92D55" w:rsidRDefault="00040BF1" w:rsidP="00040BF1">
      <w:pPr>
        <w:pStyle w:val="Betarp"/>
        <w:ind w:firstLine="567"/>
        <w:jc w:val="both"/>
        <w:rPr>
          <w:rFonts w:ascii="Palemonas" w:hAnsi="Palemonas" w:cstheme="minorHAnsi"/>
          <w:szCs w:val="24"/>
          <w:lang w:val="lt-LT" w:eastAsia="lt-LT"/>
        </w:rPr>
      </w:pPr>
      <w:r w:rsidRPr="00A92D55">
        <w:rPr>
          <w:rFonts w:ascii="Palemonas" w:hAnsi="Palemonas" w:cstheme="minorHAnsi"/>
          <w:szCs w:val="24"/>
          <w:lang w:val="lt-LT" w:eastAsia="lt-LT"/>
        </w:rPr>
        <w:t xml:space="preserve">11.3.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5" w:history="1">
        <w:r w:rsidRPr="00A92D55">
          <w:rPr>
            <w:rFonts w:ascii="Palemonas" w:hAnsi="Palemonas" w:cstheme="minorHAnsi"/>
            <w:szCs w:val="24"/>
            <w:lang w:val="lt-LT" w:eastAsia="lt-LT"/>
          </w:rPr>
          <w:t>https://sabis.nbfc.lt</w:t>
        </w:r>
      </w:hyperlink>
      <w:r w:rsidRPr="00A92D55">
        <w:rPr>
          <w:rFonts w:ascii="Palemonas" w:hAnsi="Palemonas" w:cstheme="minorHAnsi"/>
          <w:szCs w:val="24"/>
          <w:lang w:val="lt-LT" w:eastAsia="lt-LT"/>
        </w:rPr>
        <w:t xml:space="preserve">. Prekės (Paslaugos) yra apmokamos Lietuvos Respublikos finansų ministro nustatyta tvarka. </w:t>
      </w:r>
      <w:r>
        <w:rPr>
          <w:rFonts w:ascii="Palemonas" w:hAnsi="Palemonas" w:cstheme="minorHAnsi"/>
          <w:szCs w:val="24"/>
          <w:lang w:val="lt-LT" w:eastAsia="lt-LT"/>
        </w:rPr>
        <w:t>Tiekėjas</w:t>
      </w:r>
      <w:r w:rsidRPr="00A92D55">
        <w:rPr>
          <w:rFonts w:ascii="Palemonas" w:hAnsi="Palemonas" w:cstheme="minorHAnsi"/>
          <w:szCs w:val="24"/>
          <w:lang w:val="lt-LT" w:eastAsia="lt-LT"/>
        </w:rPr>
        <w:t xml:space="preserve"> įsipareigoja PVM sąskaitose faktūrose nurodyti sutarties, kurios pagrindu išrašomos sąskaitos, numerį.</w:t>
      </w:r>
    </w:p>
    <w:p w14:paraId="259B776C" w14:textId="77777777" w:rsidR="00040BF1" w:rsidRPr="00B143E5" w:rsidRDefault="00040BF1" w:rsidP="00040BF1">
      <w:pPr>
        <w:jc w:val="both"/>
        <w:rPr>
          <w:rFonts w:ascii="Palemonas" w:hAnsi="Palemonas"/>
          <w:szCs w:val="24"/>
        </w:rPr>
      </w:pPr>
    </w:p>
    <w:p w14:paraId="58414259" w14:textId="77777777" w:rsidR="00040BF1" w:rsidRPr="00B143E5" w:rsidRDefault="00040BF1" w:rsidP="00040BF1">
      <w:pPr>
        <w:jc w:val="center"/>
        <w:rPr>
          <w:rFonts w:ascii="Palemonas" w:hAnsi="Palemonas"/>
          <w:szCs w:val="24"/>
        </w:rPr>
      </w:pPr>
      <w:r w:rsidRPr="00B143E5">
        <w:rPr>
          <w:rFonts w:ascii="Palemonas" w:eastAsia="SimSun" w:hAnsi="Palemonas"/>
          <w:szCs w:val="24"/>
          <w:lang w:eastAsia="zh-CN"/>
        </w:rPr>
        <w:t>_________________</w:t>
      </w:r>
    </w:p>
    <w:p w14:paraId="5A9B418C" w14:textId="77777777" w:rsidR="002D4D46" w:rsidRDefault="002D4D46"/>
    <w:sectPr w:rsidR="002D4D46" w:rsidSect="00040BF1">
      <w:pgSz w:w="11906" w:h="16838"/>
      <w:pgMar w:top="1134" w:right="567" w:bottom="992"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2133"/>
    <w:multiLevelType w:val="multilevel"/>
    <w:tmpl w:val="2CB47412"/>
    <w:lvl w:ilvl="0">
      <w:start w:val="1"/>
      <w:numFmt w:val="decimal"/>
      <w:lvlText w:val="%1."/>
      <w:lvlJc w:val="left"/>
      <w:pPr>
        <w:ind w:left="720" w:hanging="360"/>
      </w:pPr>
      <w:rPr>
        <w:rFonts w:hint="default"/>
      </w:rPr>
    </w:lvl>
    <w:lvl w:ilvl="1">
      <w:start w:val="1"/>
      <w:numFmt w:val="upperLetter"/>
      <w:lvlText w:val="%2."/>
      <w:lvlJc w:val="left"/>
      <w:pPr>
        <w:ind w:left="807" w:hanging="360"/>
      </w:pPr>
    </w:lvl>
    <w:lvl w:ilvl="2">
      <w:start w:val="1"/>
      <w:numFmt w:val="decimal"/>
      <w:isLgl/>
      <w:lvlText w:val="%1.%2.%3."/>
      <w:lvlJc w:val="left"/>
      <w:pPr>
        <w:ind w:left="125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769" w:hanging="1800"/>
      </w:pPr>
      <w:rPr>
        <w:rFonts w:hint="default"/>
      </w:rPr>
    </w:lvl>
    <w:lvl w:ilvl="8">
      <w:start w:val="1"/>
      <w:numFmt w:val="decimal"/>
      <w:isLgl/>
      <w:lvlText w:val="%1.%2.%3.%4.%5.%6.%7.%8.%9."/>
      <w:lvlJc w:val="left"/>
      <w:pPr>
        <w:ind w:left="2856" w:hanging="1800"/>
      </w:pPr>
      <w:rPr>
        <w:rFonts w:hint="default"/>
      </w:rPr>
    </w:lvl>
  </w:abstractNum>
  <w:num w:numId="1" w16cid:durableId="129305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F1"/>
    <w:rsid w:val="00040BF1"/>
    <w:rsid w:val="002D4D46"/>
    <w:rsid w:val="002E2FCA"/>
    <w:rsid w:val="00727165"/>
    <w:rsid w:val="007657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8847"/>
  <w15:chartTrackingRefBased/>
  <w15:docId w15:val="{DD2E1ECA-6A35-494E-8A2C-27A8B764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0BF1"/>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40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40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40B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40B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40BF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40BF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0BF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40BF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0BF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0B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0B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0BF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0BF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0BF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40BF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0BF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40BF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0BF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40B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0B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0B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0BF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0BF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40BF1"/>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040BF1"/>
    <w:pPr>
      <w:ind w:left="720"/>
      <w:contextualSpacing/>
    </w:pPr>
  </w:style>
  <w:style w:type="character" w:styleId="Rykuspabraukimas">
    <w:name w:val="Intense Emphasis"/>
    <w:basedOn w:val="Numatytasispastraiposriftas"/>
    <w:uiPriority w:val="21"/>
    <w:qFormat/>
    <w:rsid w:val="00040BF1"/>
    <w:rPr>
      <w:i/>
      <w:iCs/>
      <w:color w:val="2F5496" w:themeColor="accent1" w:themeShade="BF"/>
    </w:rPr>
  </w:style>
  <w:style w:type="paragraph" w:styleId="Iskirtacitata">
    <w:name w:val="Intense Quote"/>
    <w:basedOn w:val="prastasis"/>
    <w:next w:val="prastasis"/>
    <w:link w:val="IskirtacitataDiagrama"/>
    <w:uiPriority w:val="30"/>
    <w:qFormat/>
    <w:rsid w:val="00040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40BF1"/>
    <w:rPr>
      <w:i/>
      <w:iCs/>
      <w:color w:val="2F5496" w:themeColor="accent1" w:themeShade="BF"/>
    </w:rPr>
  </w:style>
  <w:style w:type="character" w:styleId="Rykinuoroda">
    <w:name w:val="Intense Reference"/>
    <w:basedOn w:val="Numatytasispastraiposriftas"/>
    <w:uiPriority w:val="32"/>
    <w:qFormat/>
    <w:rsid w:val="00040BF1"/>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040BF1"/>
  </w:style>
  <w:style w:type="paragraph" w:styleId="Betarp">
    <w:name w:val="No Spacing"/>
    <w:link w:val="BetarpDiagrama"/>
    <w:uiPriority w:val="1"/>
    <w:qFormat/>
    <w:rsid w:val="00040BF1"/>
    <w:pPr>
      <w:suppressAutoHyphens/>
      <w:overflowPunct w:val="0"/>
      <w:autoSpaceDE w:val="0"/>
      <w:spacing w:line="240" w:lineRule="auto"/>
      <w:jc w:val="left"/>
    </w:pPr>
    <w:rPr>
      <w:rFonts w:ascii="Times New Roman" w:eastAsia="Times New Roman" w:hAnsi="Times New Roman" w:cs="Times New Roman"/>
      <w:kern w:val="0"/>
      <w:szCs w:val="20"/>
      <w:lang w:val="en-GB" w:eastAsia="zh-CN"/>
      <w14:ligatures w14:val="none"/>
    </w:rPr>
  </w:style>
  <w:style w:type="character" w:customStyle="1" w:styleId="BetarpDiagrama">
    <w:name w:val="Be tarpų Diagrama"/>
    <w:basedOn w:val="Numatytasispastraiposriftas"/>
    <w:link w:val="Betarp"/>
    <w:uiPriority w:val="1"/>
    <w:rsid w:val="00040BF1"/>
    <w:rPr>
      <w:rFonts w:ascii="Times New Roman" w:eastAsia="Times New Roman" w:hAnsi="Times New Roman" w:cs="Times New Roman"/>
      <w:kern w:val="0"/>
      <w:szCs w:val="20"/>
      <w:lang w:val="en-GB" w:eastAsia="zh-CN"/>
      <w14:ligatures w14:val="none"/>
    </w:rPr>
  </w:style>
  <w:style w:type="table" w:styleId="Lentelstinklelis">
    <w:name w:val="Table Grid"/>
    <w:basedOn w:val="prastojilentel"/>
    <w:uiPriority w:val="39"/>
    <w:rsid w:val="00040BF1"/>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40BF1"/>
    <w:pPr>
      <w:jc w:val="both"/>
    </w:pPr>
    <w:rPr>
      <w:rFonts w:ascii="TimesLT" w:hAnsi="TimesLT" w:cs="TimesLT"/>
      <w:szCs w:val="24"/>
      <w:lang w:eastAsia="lt-LT"/>
    </w:rPr>
  </w:style>
  <w:style w:type="character" w:customStyle="1" w:styleId="PagrindinistekstasDiagrama">
    <w:name w:val="Pagrindinis tekstas Diagrama"/>
    <w:basedOn w:val="Numatytasispastraiposriftas"/>
    <w:link w:val="Pagrindinistekstas"/>
    <w:uiPriority w:val="99"/>
    <w:rsid w:val="00040BF1"/>
    <w:rPr>
      <w:rFonts w:ascii="TimesLT" w:eastAsia="Times New Roman" w:hAnsi="TimesLT" w:cs="TimesLT"/>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9679</Words>
  <Characters>5518</Characters>
  <Application>Microsoft Office Word</Application>
  <DocSecurity>0</DocSecurity>
  <Lines>45</Lines>
  <Paragraphs>30</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2025-06-12T13:34:00Z</dcterms:created>
  <dcterms:modified xsi:type="dcterms:W3CDTF">2025-06-12T13:36:00Z</dcterms:modified>
</cp:coreProperties>
</file>