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B5A2C" w14:textId="1A421487" w:rsidR="002F2659" w:rsidRPr="002F2659" w:rsidRDefault="002F2659" w:rsidP="002F2659">
      <w:pPr>
        <w:rPr>
          <w:rFonts w:ascii="Times New Roman" w:eastAsia="Calibri" w:hAnsi="Times New Roman" w:cs="Times New Roman"/>
          <w:sz w:val="24"/>
          <w:szCs w:val="24"/>
          <w:lang w:val="lt-LT"/>
        </w:rPr>
      </w:pPr>
      <w:r w:rsidRPr="002F2659">
        <w:rPr>
          <w:rFonts w:ascii="Times New Roman" w:eastAsia="Calibri" w:hAnsi="Times New Roman" w:cs="Times New Roman"/>
          <w:sz w:val="24"/>
          <w:szCs w:val="24"/>
          <w:lang w:val="lt-LT"/>
        </w:rPr>
        <w:t>Teikiama CVP IS priemonėmis                                                                    2025 m. birželio 1</w:t>
      </w:r>
      <w:r>
        <w:rPr>
          <w:rFonts w:ascii="Times New Roman" w:eastAsia="Calibri" w:hAnsi="Times New Roman" w:cs="Times New Roman"/>
          <w:sz w:val="24"/>
          <w:szCs w:val="24"/>
          <w:lang w:val="lt-LT"/>
        </w:rPr>
        <w:t>3</w:t>
      </w:r>
      <w:r w:rsidRPr="002F2659">
        <w:rPr>
          <w:rFonts w:ascii="Times New Roman" w:eastAsia="Calibri" w:hAnsi="Times New Roman" w:cs="Times New Roman"/>
          <w:sz w:val="24"/>
          <w:szCs w:val="24"/>
          <w:lang w:val="lt-LT"/>
        </w:rPr>
        <w:t xml:space="preserve"> d. </w:t>
      </w:r>
    </w:p>
    <w:p w14:paraId="012F0B8D" w14:textId="77777777" w:rsidR="002F2659" w:rsidRPr="002F2659" w:rsidRDefault="002F2659" w:rsidP="002F2659">
      <w:pPr>
        <w:rPr>
          <w:rFonts w:ascii="Times New Roman" w:eastAsia="Calibri" w:hAnsi="Times New Roman" w:cs="Times New Roman"/>
          <w:sz w:val="24"/>
          <w:szCs w:val="24"/>
          <w:lang w:val="lt-LT"/>
        </w:rPr>
      </w:pPr>
    </w:p>
    <w:p w14:paraId="04DAD13B" w14:textId="77777777" w:rsidR="002F2659" w:rsidRPr="002F2659" w:rsidRDefault="002F2659" w:rsidP="002F2659">
      <w:pPr>
        <w:rPr>
          <w:rFonts w:ascii="Times New Roman" w:eastAsia="Calibri" w:hAnsi="Times New Roman" w:cs="Times New Roman"/>
          <w:sz w:val="24"/>
          <w:szCs w:val="24"/>
          <w:lang w:val="lt-LT"/>
        </w:rPr>
      </w:pPr>
      <w:r w:rsidRPr="002F2659">
        <w:rPr>
          <w:rFonts w:ascii="Times New Roman" w:eastAsia="Calibri" w:hAnsi="Times New Roman" w:cs="Times New Roman"/>
          <w:sz w:val="24"/>
          <w:szCs w:val="24"/>
          <w:lang w:val="lt-LT"/>
        </w:rPr>
        <w:t>DĖL ATSAKYMŲ Į GAUTA PAKLAUSIMĄ</w:t>
      </w:r>
    </w:p>
    <w:p w14:paraId="59996FF8" w14:textId="77777777" w:rsidR="002F2659" w:rsidRPr="002F2659" w:rsidRDefault="002F2659" w:rsidP="002F2659">
      <w:pPr>
        <w:rPr>
          <w:rFonts w:ascii="Times New Roman" w:eastAsia="Calibri" w:hAnsi="Times New Roman" w:cs="Times New Roman"/>
          <w:sz w:val="24"/>
          <w:szCs w:val="24"/>
          <w:lang w:val="lt-LT"/>
        </w:rPr>
      </w:pPr>
    </w:p>
    <w:p w14:paraId="6E695085" w14:textId="741A324B" w:rsidR="002F2659" w:rsidRDefault="002F2659" w:rsidP="002F2659">
      <w:pPr>
        <w:jc w:val="both"/>
        <w:rPr>
          <w:rFonts w:ascii="Times New Roman" w:eastAsia="Calibri" w:hAnsi="Times New Roman" w:cs="Times New Roman"/>
          <w:sz w:val="24"/>
          <w:szCs w:val="24"/>
          <w:lang w:val="lt-LT"/>
        </w:rPr>
      </w:pPr>
      <w:r w:rsidRPr="002F2659">
        <w:rPr>
          <w:rFonts w:ascii="Times New Roman" w:eastAsia="Calibri" w:hAnsi="Times New Roman" w:cs="Times New Roman"/>
          <w:sz w:val="24"/>
          <w:szCs w:val="24"/>
          <w:lang w:val="lt-LT"/>
        </w:rPr>
        <w:t xml:space="preserve">VšĮ Kauno regiono atliekų tvarkymo centro Nuolatinė viešųjų pirkimų komisija (toliau – perkančioji organizacija) informuoja, kad gavo paklausimą dėl atviro konkurso supaprastinto būdo pirkimo „Stoginės komposto gamybai rangos darbų su projekto parengimu pirkimas“ (toliau – pirkimas) sąlygų. </w:t>
      </w:r>
    </w:p>
    <w:p w14:paraId="551A2AB4" w14:textId="74523D3F" w:rsidR="002F2659" w:rsidRDefault="002F2659" w:rsidP="002F2659">
      <w:pPr>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Perkančioji organizacija teikia klausimus ir atsakymus į juos: </w:t>
      </w:r>
    </w:p>
    <w:p w14:paraId="65409E83" w14:textId="38D006F8" w:rsidR="00A377A5" w:rsidRPr="008C1682" w:rsidRDefault="00A377A5" w:rsidP="00A377A5">
      <w:pPr>
        <w:spacing w:after="0" w:line="240" w:lineRule="auto"/>
        <w:jc w:val="both"/>
        <w:rPr>
          <w:rFonts w:ascii="Times New Roman" w:hAnsi="Times New Roman" w:cs="Times New Roman"/>
          <w:sz w:val="24"/>
          <w:szCs w:val="24"/>
          <w:lang w:val="lt-LT"/>
        </w:rPr>
      </w:pPr>
      <w:r w:rsidRPr="008C1682">
        <w:rPr>
          <w:rFonts w:ascii="Times New Roman" w:hAnsi="Times New Roman" w:cs="Times New Roman"/>
          <w:sz w:val="24"/>
          <w:szCs w:val="24"/>
          <w:lang w:val="lt-LT"/>
        </w:rPr>
        <w:t>1. Ar būtų galima remtis ūkio subjektų pajėgumais be reikalavimo prisiimti visišką solidarią atsakomybę, jei šie subjektai vykdys tik tam tikras pirkimo sutarties dalis (pvz., projektavimo)?</w:t>
      </w:r>
    </w:p>
    <w:p w14:paraId="189AAB8E" w14:textId="7AB33452" w:rsidR="00214B95" w:rsidRPr="008C1682" w:rsidRDefault="00214B95" w:rsidP="00A377A5">
      <w:pPr>
        <w:spacing w:after="0" w:line="240" w:lineRule="auto"/>
        <w:jc w:val="both"/>
        <w:rPr>
          <w:rFonts w:ascii="Times New Roman" w:hAnsi="Times New Roman" w:cs="Times New Roman"/>
          <w:sz w:val="24"/>
          <w:szCs w:val="24"/>
          <w:lang w:val="lt-LT"/>
        </w:rPr>
      </w:pPr>
      <w:r w:rsidRPr="008C1682">
        <w:rPr>
          <w:rFonts w:ascii="Times New Roman" w:hAnsi="Times New Roman" w:cs="Times New Roman"/>
          <w:sz w:val="24"/>
          <w:szCs w:val="24"/>
          <w:lang w:val="lt-LT"/>
        </w:rPr>
        <w:t xml:space="preserve">1. Paaiškiname, kad pagal Pirkimo sąlygų 4 priedo „Tiekėjų kvalifikacijos reikalavimai ir reikalaujami kokybės bei aplinkos apsaugos vadybos sistemų standartai“ 2 p. (kaip ir pagal Lietuvos Respublikos viešųjų pirkimų įstatymo 49 str. 5 d.) kai tiekėjas remiasi kitų ūkio subjektų pajėgumais, kad atitiktų nustatytus </w:t>
      </w:r>
      <w:r w:rsidRPr="008C1682">
        <w:rPr>
          <w:rFonts w:ascii="Times New Roman" w:hAnsi="Times New Roman" w:cs="Times New Roman"/>
          <w:b/>
          <w:bCs/>
          <w:sz w:val="24"/>
          <w:szCs w:val="24"/>
          <w:u w:val="single"/>
          <w:lang w:val="lt-LT"/>
        </w:rPr>
        <w:t>ekonominio ir finansinio</w:t>
      </w:r>
      <w:r w:rsidRPr="008C1682">
        <w:rPr>
          <w:rFonts w:ascii="Times New Roman" w:hAnsi="Times New Roman" w:cs="Times New Roman"/>
          <w:sz w:val="24"/>
          <w:szCs w:val="24"/>
          <w:lang w:val="lt-LT"/>
        </w:rPr>
        <w:t xml:space="preserve"> pajėgumo reikalavimus, jie privalo prisiimti solidarią atsakomybę už sutarties įvykdymą. Tokiu atveju kartu su pasiūlymu pateikiama ūkio subjekto pasirašytos laidavimo sutarties kopija, patvirtinanti, kad ūkio subjektas, kurio </w:t>
      </w:r>
      <w:r w:rsidRPr="008C1682">
        <w:rPr>
          <w:rFonts w:ascii="Times New Roman" w:hAnsi="Times New Roman" w:cs="Times New Roman"/>
          <w:b/>
          <w:bCs/>
          <w:sz w:val="24"/>
          <w:szCs w:val="24"/>
          <w:u w:val="single"/>
          <w:lang w:val="lt-LT"/>
        </w:rPr>
        <w:t>ekonominiais ir (ar) finansiniais</w:t>
      </w:r>
      <w:r w:rsidRPr="008C1682">
        <w:rPr>
          <w:rFonts w:ascii="Times New Roman" w:hAnsi="Times New Roman" w:cs="Times New Roman"/>
          <w:sz w:val="24"/>
          <w:szCs w:val="24"/>
          <w:lang w:val="lt-LT"/>
        </w:rPr>
        <w:t xml:space="preserve">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60CF1F3C" w14:textId="77777777" w:rsidR="00A377A5" w:rsidRPr="008C1682" w:rsidRDefault="00A377A5" w:rsidP="00A377A5">
      <w:pPr>
        <w:spacing w:after="0" w:line="240" w:lineRule="auto"/>
        <w:jc w:val="both"/>
        <w:rPr>
          <w:rFonts w:ascii="Times New Roman" w:hAnsi="Times New Roman" w:cs="Times New Roman"/>
          <w:sz w:val="24"/>
          <w:szCs w:val="24"/>
          <w:lang w:val="lt-LT"/>
        </w:rPr>
      </w:pPr>
    </w:p>
    <w:p w14:paraId="38935391" w14:textId="159F6272" w:rsidR="00A377A5" w:rsidRPr="008C1682" w:rsidRDefault="00A377A5" w:rsidP="00A377A5">
      <w:pPr>
        <w:spacing w:after="0" w:line="240" w:lineRule="auto"/>
        <w:jc w:val="both"/>
        <w:rPr>
          <w:rFonts w:ascii="Times New Roman" w:hAnsi="Times New Roman" w:cs="Times New Roman"/>
          <w:sz w:val="24"/>
          <w:szCs w:val="24"/>
          <w:lang w:val="lt-LT"/>
        </w:rPr>
      </w:pPr>
      <w:r w:rsidRPr="008C1682">
        <w:rPr>
          <w:rFonts w:ascii="Times New Roman" w:hAnsi="Times New Roman" w:cs="Times New Roman"/>
          <w:sz w:val="24"/>
          <w:szCs w:val="24"/>
          <w:lang w:val="lt-LT"/>
        </w:rPr>
        <w:t>2. Ar vertinant projekto vadovo patirtį būtų galima įskaityti ne tik stoginių, bet ir kitų panašios paskirties statinių projektus (pvz., angarus, sandėlius, pastoges)?</w:t>
      </w:r>
    </w:p>
    <w:p w14:paraId="25284D8E" w14:textId="238F8A43" w:rsidR="005A321B" w:rsidRPr="008C1682" w:rsidRDefault="005A321B" w:rsidP="00A377A5">
      <w:pPr>
        <w:spacing w:after="0" w:line="240" w:lineRule="auto"/>
        <w:jc w:val="both"/>
        <w:rPr>
          <w:rFonts w:ascii="Times New Roman" w:hAnsi="Times New Roman" w:cs="Times New Roman"/>
          <w:sz w:val="24"/>
          <w:szCs w:val="24"/>
          <w:lang w:val="lt-LT"/>
        </w:rPr>
      </w:pPr>
      <w:r w:rsidRPr="008C1682">
        <w:rPr>
          <w:rFonts w:ascii="Times New Roman" w:hAnsi="Times New Roman" w:cs="Times New Roman"/>
          <w:sz w:val="24"/>
          <w:szCs w:val="24"/>
          <w:lang w:val="lt-LT"/>
        </w:rPr>
        <w:t>2. Paaiškiname, kad Pirkimo sąlygų 7 priedo „Pasiūlymų vertinimo kriterijai ir sąlygos“ nuostatos (6.2. p.) nenumato galimybės vertinti siūlomo projekto vadovo patirties vykdant angarų, sandėlių, pastogių projektavimo paslaugas.</w:t>
      </w:r>
    </w:p>
    <w:p w14:paraId="406C0F43" w14:textId="77777777" w:rsidR="00A377A5" w:rsidRPr="008C1682" w:rsidRDefault="00A377A5" w:rsidP="00A377A5">
      <w:pPr>
        <w:spacing w:after="0" w:line="240" w:lineRule="auto"/>
        <w:jc w:val="both"/>
        <w:rPr>
          <w:rFonts w:ascii="Times New Roman" w:hAnsi="Times New Roman" w:cs="Times New Roman"/>
          <w:sz w:val="24"/>
          <w:szCs w:val="24"/>
          <w:lang w:val="lt-LT"/>
        </w:rPr>
      </w:pPr>
    </w:p>
    <w:p w14:paraId="0A33CEB8" w14:textId="1E0D61C3" w:rsidR="00A377A5" w:rsidRPr="008C1682" w:rsidRDefault="00A377A5" w:rsidP="00A377A5">
      <w:pPr>
        <w:spacing w:after="0" w:line="240" w:lineRule="auto"/>
        <w:jc w:val="both"/>
        <w:rPr>
          <w:rFonts w:ascii="Times New Roman" w:hAnsi="Times New Roman" w:cs="Times New Roman"/>
          <w:sz w:val="24"/>
          <w:szCs w:val="24"/>
          <w:lang w:val="lt-LT"/>
        </w:rPr>
      </w:pPr>
      <w:r w:rsidRPr="008C1682">
        <w:rPr>
          <w:rFonts w:ascii="Times New Roman" w:hAnsi="Times New Roman" w:cs="Times New Roman"/>
          <w:sz w:val="24"/>
          <w:szCs w:val="24"/>
          <w:lang w:val="lt-LT"/>
        </w:rPr>
        <w:t>3. Ar svarstėte galimybę netaikyti ribos „T1+T2 ≥15 balų“, kad nebūtų eliminuoti ekonomiškai naudingi pasiūlymai?</w:t>
      </w:r>
    </w:p>
    <w:p w14:paraId="2E209DCC" w14:textId="3D2A281D" w:rsidR="0012161A" w:rsidRPr="008C1682" w:rsidRDefault="0012161A" w:rsidP="00A377A5">
      <w:pPr>
        <w:spacing w:after="0" w:line="240" w:lineRule="auto"/>
        <w:jc w:val="both"/>
        <w:rPr>
          <w:rFonts w:ascii="Times New Roman" w:hAnsi="Times New Roman" w:cs="Times New Roman"/>
          <w:sz w:val="24"/>
          <w:szCs w:val="24"/>
          <w:lang w:val="lt-LT"/>
        </w:rPr>
      </w:pPr>
      <w:r w:rsidRPr="008C1682">
        <w:rPr>
          <w:rFonts w:ascii="Times New Roman" w:hAnsi="Times New Roman" w:cs="Times New Roman"/>
          <w:sz w:val="24"/>
          <w:szCs w:val="24"/>
          <w:lang w:val="lt-LT"/>
        </w:rPr>
        <w:t xml:space="preserve">3. Paaiškiname, kad šio Pirkimo ekonominio naudingumo vertinimo kriterijai nustatyti </w:t>
      </w:r>
      <w:r w:rsidR="000E1449" w:rsidRPr="008C1682">
        <w:rPr>
          <w:rFonts w:ascii="Times New Roman" w:hAnsi="Times New Roman" w:cs="Times New Roman"/>
          <w:sz w:val="24"/>
          <w:szCs w:val="24"/>
          <w:lang w:val="lt-LT"/>
        </w:rPr>
        <w:t xml:space="preserve">vadovaujantis </w:t>
      </w:r>
      <w:r w:rsidRPr="008C1682">
        <w:rPr>
          <w:rFonts w:ascii="Times New Roman" w:hAnsi="Times New Roman" w:cs="Times New Roman"/>
          <w:sz w:val="24"/>
          <w:szCs w:val="24"/>
          <w:lang w:val="lt-LT"/>
        </w:rPr>
        <w:t>Lietuvos Respublikos viešųjų pirkimų įstatymo reikalavim</w:t>
      </w:r>
      <w:r w:rsidR="000E1449" w:rsidRPr="008C1682">
        <w:rPr>
          <w:rFonts w:ascii="Times New Roman" w:hAnsi="Times New Roman" w:cs="Times New Roman"/>
          <w:sz w:val="24"/>
          <w:szCs w:val="24"/>
          <w:lang w:val="lt-LT"/>
        </w:rPr>
        <w:t>ais</w:t>
      </w:r>
      <w:r w:rsidRPr="008C1682">
        <w:rPr>
          <w:rFonts w:ascii="Times New Roman" w:hAnsi="Times New Roman" w:cs="Times New Roman"/>
          <w:sz w:val="24"/>
          <w:szCs w:val="24"/>
          <w:lang w:val="lt-LT"/>
        </w:rPr>
        <w:t xml:space="preserve"> (taip pat Ekonomiškai naudingiausio pasiūlymo vertinimo gair</w:t>
      </w:r>
      <w:r w:rsidR="000E1449" w:rsidRPr="008C1682">
        <w:rPr>
          <w:rFonts w:ascii="Times New Roman" w:hAnsi="Times New Roman" w:cs="Times New Roman"/>
          <w:sz w:val="24"/>
          <w:szCs w:val="24"/>
          <w:lang w:val="lt-LT"/>
        </w:rPr>
        <w:t>ėmi</w:t>
      </w:r>
      <w:r w:rsidRPr="008C1682">
        <w:rPr>
          <w:rFonts w:ascii="Times New Roman" w:hAnsi="Times New Roman" w:cs="Times New Roman"/>
          <w:sz w:val="24"/>
          <w:szCs w:val="24"/>
          <w:lang w:val="lt-LT"/>
        </w:rPr>
        <w:t>s)</w:t>
      </w:r>
      <w:r w:rsidR="000E1449" w:rsidRPr="008C1682">
        <w:rPr>
          <w:rFonts w:ascii="Times New Roman" w:hAnsi="Times New Roman" w:cs="Times New Roman"/>
          <w:sz w:val="24"/>
          <w:szCs w:val="24"/>
          <w:lang w:val="lt-LT"/>
        </w:rPr>
        <w:t xml:space="preserve"> ir atsižvelgiant į perkamo objekto svarbą viešajam interesui, siekiant kiek įmanomai greitesnio ir kokybiško viešojo pirkimo sutarties įvykdymo (kas tiesiogiai priklauso ir nuo sutarties vykdyme dalyvaujančių specialistų patirties), nustatant Pirkimo sąlygose ir minimalų „pereinamąjį“ balą.</w:t>
      </w:r>
    </w:p>
    <w:p w14:paraId="657D8D80" w14:textId="77777777" w:rsidR="00A377A5" w:rsidRPr="008C1682" w:rsidRDefault="00A377A5" w:rsidP="00A377A5">
      <w:pPr>
        <w:spacing w:after="0" w:line="240" w:lineRule="auto"/>
        <w:jc w:val="both"/>
        <w:rPr>
          <w:rFonts w:ascii="Times New Roman" w:hAnsi="Times New Roman" w:cs="Times New Roman"/>
          <w:sz w:val="24"/>
          <w:szCs w:val="24"/>
          <w:lang w:val="lt-LT"/>
        </w:rPr>
      </w:pPr>
    </w:p>
    <w:p w14:paraId="1A165029" w14:textId="641768B9" w:rsidR="00A377A5" w:rsidRPr="008C1682" w:rsidRDefault="00A377A5" w:rsidP="00A377A5">
      <w:pPr>
        <w:spacing w:after="0" w:line="240" w:lineRule="auto"/>
        <w:jc w:val="both"/>
        <w:rPr>
          <w:rFonts w:ascii="Times New Roman" w:hAnsi="Times New Roman" w:cs="Times New Roman"/>
          <w:sz w:val="24"/>
          <w:szCs w:val="24"/>
          <w:lang w:val="lt-LT"/>
        </w:rPr>
      </w:pPr>
      <w:r w:rsidRPr="008C1682">
        <w:rPr>
          <w:rFonts w:ascii="Times New Roman" w:hAnsi="Times New Roman" w:cs="Times New Roman"/>
          <w:sz w:val="24"/>
          <w:szCs w:val="24"/>
          <w:lang w:val="lt-LT"/>
        </w:rPr>
        <w:t>4. Prašome patikslinti, ar galimi kiti tinkami patirties įrodymai (pvz., pirkėjų pažymos), jeigu neturima kai kurių dokumentų su metaduomenimis (pvz., VTPSI aktų ar leidimų su metaduomenimis)? Ar visos reikalaujamos pažymos turi būti pateiktos kartu su pasiūlymu?</w:t>
      </w:r>
    </w:p>
    <w:p w14:paraId="2F14AF73" w14:textId="51B4C64D" w:rsidR="005A321B" w:rsidRPr="008C1682" w:rsidRDefault="005A321B" w:rsidP="00A377A5">
      <w:pPr>
        <w:spacing w:after="0" w:line="240" w:lineRule="auto"/>
        <w:jc w:val="both"/>
        <w:rPr>
          <w:rFonts w:ascii="Times New Roman" w:hAnsi="Times New Roman" w:cs="Times New Roman"/>
          <w:sz w:val="24"/>
          <w:szCs w:val="24"/>
          <w:lang w:val="lt-LT"/>
        </w:rPr>
      </w:pPr>
      <w:r w:rsidRPr="008C1682">
        <w:rPr>
          <w:rFonts w:ascii="Times New Roman" w:hAnsi="Times New Roman" w:cs="Times New Roman"/>
          <w:sz w:val="24"/>
          <w:szCs w:val="24"/>
          <w:lang w:val="lt-LT"/>
        </w:rPr>
        <w:lastRenderedPageBreak/>
        <w:t>4. Paaiškiname, kad trečiojo ekonominio naudingumo kriterijaus „Už sutarties vykdymą atsakingų darbuotojų patirtis (T2)“ pagrindimui</w:t>
      </w:r>
      <w:r w:rsidR="000122B2" w:rsidRPr="008C1682">
        <w:rPr>
          <w:rFonts w:ascii="Times New Roman" w:hAnsi="Times New Roman" w:cs="Times New Roman"/>
          <w:sz w:val="24"/>
          <w:szCs w:val="24"/>
          <w:lang w:val="lt-LT"/>
        </w:rPr>
        <w:t xml:space="preserve"> priimtini dokumentai yra nurodyti Pirkimo sąlygų 7 priedo „Pasiūlymų vertinimo kriterijai ir sąlygos“</w:t>
      </w:r>
      <w:r w:rsidR="000122B2" w:rsidRPr="008C1682">
        <w:rPr>
          <w:rFonts w:ascii="Times New Roman" w:hAnsi="Times New Roman" w:cs="Times New Roman"/>
          <w:lang w:val="lt-LT"/>
        </w:rPr>
        <w:t xml:space="preserve"> </w:t>
      </w:r>
      <w:r w:rsidR="000122B2" w:rsidRPr="008C1682">
        <w:rPr>
          <w:rFonts w:ascii="Times New Roman" w:hAnsi="Times New Roman" w:cs="Times New Roman"/>
          <w:sz w:val="24"/>
          <w:szCs w:val="24"/>
          <w:lang w:val="lt-LT"/>
        </w:rPr>
        <w:t>6.3. p. ir turi būti pateikti kartu su pasiūlymu.</w:t>
      </w:r>
    </w:p>
    <w:p w14:paraId="4F004595" w14:textId="77777777" w:rsidR="00A377A5" w:rsidRPr="008C1682" w:rsidRDefault="00A377A5" w:rsidP="00A377A5">
      <w:pPr>
        <w:spacing w:after="0" w:line="240" w:lineRule="auto"/>
        <w:jc w:val="both"/>
        <w:rPr>
          <w:rFonts w:ascii="Times New Roman" w:hAnsi="Times New Roman" w:cs="Times New Roman"/>
          <w:sz w:val="24"/>
          <w:szCs w:val="24"/>
          <w:lang w:val="lt-LT"/>
        </w:rPr>
      </w:pPr>
    </w:p>
    <w:p w14:paraId="04F0F657" w14:textId="66EEFAE4" w:rsidR="00A377A5" w:rsidRPr="008C1682" w:rsidRDefault="00A377A5" w:rsidP="00214B95">
      <w:pPr>
        <w:spacing w:after="0" w:line="240" w:lineRule="auto"/>
        <w:jc w:val="both"/>
        <w:rPr>
          <w:rFonts w:ascii="Times New Roman" w:hAnsi="Times New Roman" w:cs="Times New Roman"/>
          <w:sz w:val="24"/>
          <w:szCs w:val="24"/>
          <w:lang w:val="lt-LT"/>
        </w:rPr>
      </w:pPr>
      <w:r w:rsidRPr="008C1682">
        <w:rPr>
          <w:rFonts w:ascii="Times New Roman" w:hAnsi="Times New Roman" w:cs="Times New Roman"/>
          <w:sz w:val="24"/>
          <w:szCs w:val="24"/>
          <w:lang w:val="lt-LT"/>
        </w:rPr>
        <w:t xml:space="preserve">5. Prašome patikslinti, ar reikalaujama turėti visų sričių specialistus (gaisrinės, elektros, vandentiekio) net jei techninėje specifikacijoje šių sistemų poreikis nenurodytas? </w:t>
      </w:r>
    </w:p>
    <w:p w14:paraId="2D472ED0" w14:textId="493F194D" w:rsidR="007D2CF8" w:rsidRPr="008C1682" w:rsidRDefault="007D2CF8" w:rsidP="00214B95">
      <w:pPr>
        <w:shd w:val="clear" w:color="auto" w:fill="FFFFFF"/>
        <w:suppressAutoHyphens/>
        <w:spacing w:after="0" w:line="240" w:lineRule="auto"/>
        <w:jc w:val="both"/>
        <w:rPr>
          <w:rFonts w:ascii="Times New Roman" w:eastAsia="Calibri" w:hAnsi="Times New Roman" w:cs="Times New Roman"/>
          <w:bCs/>
          <w:sz w:val="24"/>
          <w:szCs w:val="24"/>
          <w:lang w:val="lt-LT" w:eastAsia="ar-SA"/>
        </w:rPr>
      </w:pPr>
      <w:r w:rsidRPr="008C1682">
        <w:rPr>
          <w:rFonts w:ascii="Times New Roman" w:hAnsi="Times New Roman" w:cs="Times New Roman"/>
          <w:sz w:val="24"/>
          <w:szCs w:val="24"/>
          <w:lang w:val="lt-LT"/>
        </w:rPr>
        <w:t xml:space="preserve">5. Paaiškiname, kad Pirkimo sąlygų Techninės specifikacijos (2 priedas) </w:t>
      </w:r>
      <w:r w:rsidRPr="008C1682">
        <w:rPr>
          <w:rFonts w:ascii="Times New Roman" w:eastAsia="Calibri" w:hAnsi="Times New Roman" w:cs="Times New Roman"/>
          <w:bCs/>
          <w:sz w:val="24"/>
          <w:szCs w:val="24"/>
          <w:lang w:val="lt-LT" w:eastAsia="ar-SA"/>
        </w:rPr>
        <w:t>priede Nr. 1 „Techniniai reikalavimai“ nurodyta:</w:t>
      </w:r>
    </w:p>
    <w:tbl>
      <w:tblPr>
        <w:tblStyle w:val="Lentelstinklelis"/>
        <w:tblpPr w:leftFromText="180" w:rightFromText="180" w:vertAnchor="text" w:tblpY="1"/>
        <w:tblOverlap w:val="never"/>
        <w:tblW w:w="9445" w:type="dxa"/>
        <w:tblLook w:val="04A0" w:firstRow="1" w:lastRow="0" w:firstColumn="1" w:lastColumn="0" w:noHBand="0" w:noVBand="1"/>
      </w:tblPr>
      <w:tblGrid>
        <w:gridCol w:w="581"/>
        <w:gridCol w:w="8864"/>
      </w:tblGrid>
      <w:tr w:rsidR="00214B95" w:rsidRPr="008C1682" w14:paraId="462D0DB7" w14:textId="77777777" w:rsidTr="00214B95">
        <w:tc>
          <w:tcPr>
            <w:tcW w:w="581" w:type="dxa"/>
            <w:tcBorders>
              <w:top w:val="single" w:sz="4" w:space="0" w:color="auto"/>
              <w:left w:val="single" w:sz="4" w:space="0" w:color="auto"/>
              <w:bottom w:val="single" w:sz="4" w:space="0" w:color="auto"/>
              <w:right w:val="single" w:sz="4" w:space="0" w:color="auto"/>
            </w:tcBorders>
            <w:hideMark/>
          </w:tcPr>
          <w:p w14:paraId="0D74A93E" w14:textId="77777777" w:rsidR="00214B95" w:rsidRPr="008C1682" w:rsidRDefault="00214B95" w:rsidP="00214B95">
            <w:pPr>
              <w:shd w:val="clear" w:color="auto" w:fill="FFFFFF"/>
              <w:suppressAutoHyphens/>
              <w:rPr>
                <w:rFonts w:ascii="Times New Roman" w:eastAsia="Calibri" w:hAnsi="Times New Roman" w:cs="Times New Roman"/>
                <w:bCs/>
                <w:sz w:val="24"/>
                <w:szCs w:val="24"/>
                <w:lang w:val="lt-LT" w:eastAsia="ar-SA"/>
              </w:rPr>
            </w:pPr>
            <w:r w:rsidRPr="008C1682">
              <w:rPr>
                <w:rFonts w:ascii="Times New Roman" w:eastAsia="Calibri" w:hAnsi="Times New Roman" w:cs="Times New Roman"/>
                <w:bCs/>
                <w:sz w:val="24"/>
                <w:szCs w:val="24"/>
                <w:lang w:val="lt-LT" w:eastAsia="ar-SA"/>
              </w:rPr>
              <w:t>1.8.</w:t>
            </w:r>
          </w:p>
        </w:tc>
        <w:tc>
          <w:tcPr>
            <w:tcW w:w="8864" w:type="dxa"/>
            <w:tcBorders>
              <w:top w:val="single" w:sz="4" w:space="0" w:color="auto"/>
              <w:left w:val="single" w:sz="4" w:space="0" w:color="auto"/>
              <w:bottom w:val="single" w:sz="4" w:space="0" w:color="auto"/>
              <w:right w:val="single" w:sz="4" w:space="0" w:color="auto"/>
            </w:tcBorders>
            <w:hideMark/>
          </w:tcPr>
          <w:p w14:paraId="4F8D5C41" w14:textId="77777777" w:rsidR="00214B95" w:rsidRPr="008C1682" w:rsidRDefault="00214B95" w:rsidP="00214B95">
            <w:pPr>
              <w:shd w:val="clear" w:color="auto" w:fill="FFFFFF"/>
              <w:suppressAutoHyphens/>
              <w:rPr>
                <w:rFonts w:ascii="Times New Roman" w:eastAsia="Calibri" w:hAnsi="Times New Roman" w:cs="Times New Roman"/>
                <w:bCs/>
                <w:sz w:val="24"/>
                <w:szCs w:val="24"/>
                <w:lang w:val="lt-LT" w:eastAsia="ar-SA"/>
              </w:rPr>
            </w:pPr>
            <w:r w:rsidRPr="008C1682">
              <w:rPr>
                <w:rFonts w:ascii="Times New Roman" w:eastAsia="Calibri" w:hAnsi="Times New Roman" w:cs="Times New Roman"/>
                <w:b/>
                <w:sz w:val="24"/>
                <w:szCs w:val="24"/>
                <w:lang w:val="lt-LT" w:eastAsia="ar-SA"/>
              </w:rPr>
              <w:t>Priešgaisrinė sistema</w:t>
            </w:r>
            <w:r w:rsidRPr="008C1682">
              <w:rPr>
                <w:rFonts w:ascii="Times New Roman" w:eastAsia="Calibri" w:hAnsi="Times New Roman" w:cs="Times New Roman"/>
                <w:bCs/>
                <w:sz w:val="24"/>
                <w:szCs w:val="24"/>
                <w:lang w:val="lt-LT" w:eastAsia="ar-SA"/>
              </w:rPr>
              <w:t>:</w:t>
            </w:r>
          </w:p>
          <w:p w14:paraId="7D19144F" w14:textId="77777777" w:rsidR="00214B95" w:rsidRPr="008C1682" w:rsidRDefault="00214B95" w:rsidP="00214B95">
            <w:pPr>
              <w:shd w:val="clear" w:color="auto" w:fill="FFFFFF"/>
              <w:suppressAutoHyphens/>
              <w:rPr>
                <w:rFonts w:ascii="Times New Roman" w:eastAsia="Calibri" w:hAnsi="Times New Roman" w:cs="Times New Roman"/>
                <w:bCs/>
                <w:sz w:val="24"/>
                <w:szCs w:val="24"/>
                <w:lang w:val="lt-LT" w:eastAsia="ar-SA"/>
              </w:rPr>
            </w:pPr>
            <w:r w:rsidRPr="008C1682">
              <w:rPr>
                <w:rFonts w:ascii="Times New Roman" w:eastAsia="Calibri" w:hAnsi="Times New Roman" w:cs="Times New Roman"/>
                <w:bCs/>
                <w:sz w:val="24"/>
                <w:szCs w:val="24"/>
                <w:lang w:val="lt-LT" w:eastAsia="ar-SA"/>
              </w:rPr>
              <w:t>- turi būti suprojektuota ir įrengta integruotą į bendrą įmonės sistemą gaisrinė signalizacija.</w:t>
            </w:r>
          </w:p>
        </w:tc>
      </w:tr>
      <w:tr w:rsidR="00214B95" w:rsidRPr="008C1682" w14:paraId="7E12758B" w14:textId="77777777" w:rsidTr="00214B95">
        <w:tc>
          <w:tcPr>
            <w:tcW w:w="581" w:type="dxa"/>
            <w:tcBorders>
              <w:top w:val="single" w:sz="4" w:space="0" w:color="auto"/>
              <w:left w:val="single" w:sz="4" w:space="0" w:color="auto"/>
              <w:bottom w:val="single" w:sz="4" w:space="0" w:color="auto"/>
              <w:right w:val="single" w:sz="4" w:space="0" w:color="auto"/>
            </w:tcBorders>
          </w:tcPr>
          <w:p w14:paraId="4973F86D" w14:textId="77777777" w:rsidR="00214B95" w:rsidRPr="008C1682" w:rsidRDefault="00214B95" w:rsidP="00214B95">
            <w:pPr>
              <w:shd w:val="clear" w:color="auto" w:fill="FFFFFF"/>
              <w:suppressAutoHyphens/>
              <w:rPr>
                <w:rFonts w:ascii="Times New Roman" w:eastAsia="Calibri" w:hAnsi="Times New Roman" w:cs="Times New Roman"/>
                <w:bCs/>
                <w:sz w:val="24"/>
                <w:szCs w:val="24"/>
                <w:lang w:val="lt-LT" w:eastAsia="ar-SA"/>
              </w:rPr>
            </w:pPr>
          </w:p>
        </w:tc>
        <w:tc>
          <w:tcPr>
            <w:tcW w:w="8864" w:type="dxa"/>
            <w:tcBorders>
              <w:top w:val="single" w:sz="4" w:space="0" w:color="auto"/>
              <w:left w:val="single" w:sz="4" w:space="0" w:color="auto"/>
              <w:bottom w:val="single" w:sz="4" w:space="0" w:color="auto"/>
              <w:right w:val="single" w:sz="4" w:space="0" w:color="auto"/>
            </w:tcBorders>
            <w:hideMark/>
          </w:tcPr>
          <w:p w14:paraId="010E4A5D" w14:textId="77777777" w:rsidR="00214B95" w:rsidRPr="008C1682" w:rsidRDefault="00214B95" w:rsidP="00214B95">
            <w:pPr>
              <w:shd w:val="clear" w:color="auto" w:fill="FFFFFF"/>
              <w:suppressAutoHyphens/>
              <w:rPr>
                <w:rFonts w:ascii="Times New Roman" w:eastAsia="Calibri" w:hAnsi="Times New Roman" w:cs="Times New Roman"/>
                <w:bCs/>
                <w:sz w:val="24"/>
                <w:szCs w:val="24"/>
                <w:lang w:val="lt-LT" w:eastAsia="ar-SA"/>
              </w:rPr>
            </w:pPr>
            <w:r w:rsidRPr="008C1682">
              <w:rPr>
                <w:rFonts w:ascii="Times New Roman" w:eastAsia="Calibri" w:hAnsi="Times New Roman" w:cs="Times New Roman"/>
                <w:b/>
                <w:sz w:val="24"/>
                <w:szCs w:val="24"/>
                <w:lang w:val="lt-LT" w:eastAsia="ar-SA"/>
              </w:rPr>
              <w:t>Elektrotechnika</w:t>
            </w:r>
            <w:r w:rsidRPr="008C1682">
              <w:rPr>
                <w:rFonts w:ascii="Times New Roman" w:eastAsia="Calibri" w:hAnsi="Times New Roman" w:cs="Times New Roman"/>
                <w:bCs/>
                <w:sz w:val="24"/>
                <w:szCs w:val="24"/>
                <w:lang w:val="lt-LT" w:eastAsia="ar-SA"/>
              </w:rPr>
              <w:t>:</w:t>
            </w:r>
          </w:p>
          <w:p w14:paraId="1C478051" w14:textId="77777777" w:rsidR="00214B95" w:rsidRPr="008C1682" w:rsidRDefault="00214B95" w:rsidP="00214B95">
            <w:pPr>
              <w:shd w:val="clear" w:color="auto" w:fill="FFFFFF"/>
              <w:suppressAutoHyphens/>
              <w:rPr>
                <w:rFonts w:ascii="Times New Roman" w:eastAsia="Calibri" w:hAnsi="Times New Roman" w:cs="Times New Roman"/>
                <w:bCs/>
                <w:sz w:val="24"/>
                <w:szCs w:val="24"/>
                <w:lang w:val="lt-LT" w:eastAsia="ar-SA"/>
              </w:rPr>
            </w:pPr>
            <w:r w:rsidRPr="008C1682">
              <w:rPr>
                <w:rFonts w:ascii="Times New Roman" w:eastAsia="Calibri" w:hAnsi="Times New Roman" w:cs="Times New Roman"/>
                <w:bCs/>
                <w:sz w:val="24"/>
                <w:szCs w:val="24"/>
                <w:lang w:val="lt-LT" w:eastAsia="ar-SA"/>
              </w:rPr>
              <w:t xml:space="preserve">- turi būti suprojektuotas ir įrengtas elektros įvadas su elektros lizdais dvejose vietose ant kolonų, į kuriuos būtų galima įjungti </w:t>
            </w:r>
            <w:proofErr w:type="spellStart"/>
            <w:r w:rsidRPr="008C1682">
              <w:rPr>
                <w:rFonts w:ascii="Times New Roman" w:eastAsia="Calibri" w:hAnsi="Times New Roman" w:cs="Times New Roman"/>
                <w:bCs/>
                <w:sz w:val="24"/>
                <w:szCs w:val="24"/>
                <w:lang w:val="lt-LT" w:eastAsia="ar-SA"/>
              </w:rPr>
              <w:t>dvifazius</w:t>
            </w:r>
            <w:proofErr w:type="spellEnd"/>
            <w:r w:rsidRPr="008C1682">
              <w:rPr>
                <w:rFonts w:ascii="Times New Roman" w:eastAsia="Calibri" w:hAnsi="Times New Roman" w:cs="Times New Roman"/>
                <w:bCs/>
                <w:sz w:val="24"/>
                <w:szCs w:val="24"/>
                <w:lang w:val="lt-LT" w:eastAsia="ar-SA"/>
              </w:rPr>
              <w:t xml:space="preserve"> ir trifazius įrenginius.</w:t>
            </w:r>
          </w:p>
        </w:tc>
      </w:tr>
      <w:tr w:rsidR="00214B95" w:rsidRPr="008C1682" w14:paraId="5D47FE2B" w14:textId="77777777" w:rsidTr="00214B95">
        <w:tc>
          <w:tcPr>
            <w:tcW w:w="581" w:type="dxa"/>
            <w:tcBorders>
              <w:top w:val="single" w:sz="4" w:space="0" w:color="auto"/>
              <w:left w:val="single" w:sz="4" w:space="0" w:color="auto"/>
              <w:bottom w:val="single" w:sz="4" w:space="0" w:color="auto"/>
              <w:right w:val="single" w:sz="4" w:space="0" w:color="auto"/>
            </w:tcBorders>
          </w:tcPr>
          <w:p w14:paraId="25346433" w14:textId="77777777" w:rsidR="00214B95" w:rsidRPr="008C1682" w:rsidRDefault="00214B95" w:rsidP="00214B95">
            <w:pPr>
              <w:shd w:val="clear" w:color="auto" w:fill="FFFFFF"/>
              <w:suppressAutoHyphens/>
              <w:rPr>
                <w:rFonts w:ascii="Times New Roman" w:eastAsia="Calibri" w:hAnsi="Times New Roman" w:cs="Times New Roman"/>
                <w:bCs/>
                <w:sz w:val="24"/>
                <w:szCs w:val="24"/>
                <w:lang w:val="lt-LT" w:eastAsia="ar-SA"/>
              </w:rPr>
            </w:pPr>
          </w:p>
        </w:tc>
        <w:tc>
          <w:tcPr>
            <w:tcW w:w="8864" w:type="dxa"/>
            <w:tcBorders>
              <w:top w:val="single" w:sz="4" w:space="0" w:color="auto"/>
              <w:left w:val="single" w:sz="4" w:space="0" w:color="auto"/>
              <w:bottom w:val="single" w:sz="4" w:space="0" w:color="auto"/>
              <w:right w:val="single" w:sz="4" w:space="0" w:color="auto"/>
            </w:tcBorders>
            <w:hideMark/>
          </w:tcPr>
          <w:p w14:paraId="65F4BCC9" w14:textId="77777777" w:rsidR="00214B95" w:rsidRPr="008C1682" w:rsidRDefault="00214B95" w:rsidP="00214B95">
            <w:pPr>
              <w:shd w:val="clear" w:color="auto" w:fill="FFFFFF"/>
              <w:suppressAutoHyphens/>
              <w:rPr>
                <w:rFonts w:ascii="Times New Roman" w:eastAsia="Calibri" w:hAnsi="Times New Roman" w:cs="Times New Roman"/>
                <w:bCs/>
                <w:sz w:val="24"/>
                <w:szCs w:val="24"/>
                <w:lang w:val="lt-LT" w:eastAsia="ar-SA"/>
              </w:rPr>
            </w:pPr>
            <w:r w:rsidRPr="008C1682">
              <w:rPr>
                <w:rFonts w:ascii="Times New Roman" w:eastAsia="Calibri" w:hAnsi="Times New Roman" w:cs="Times New Roman"/>
                <w:b/>
                <w:sz w:val="24"/>
                <w:szCs w:val="24"/>
                <w:lang w:val="lt-LT" w:eastAsia="ar-SA"/>
              </w:rPr>
              <w:t>Vandentiekio sistema</w:t>
            </w:r>
            <w:r w:rsidRPr="008C1682">
              <w:rPr>
                <w:rFonts w:ascii="Times New Roman" w:eastAsia="Calibri" w:hAnsi="Times New Roman" w:cs="Times New Roman"/>
                <w:bCs/>
                <w:sz w:val="24"/>
                <w:szCs w:val="24"/>
                <w:lang w:val="lt-LT" w:eastAsia="ar-SA"/>
              </w:rPr>
              <w:t>:</w:t>
            </w:r>
          </w:p>
          <w:p w14:paraId="78FB5710" w14:textId="77777777" w:rsidR="00214B95" w:rsidRPr="008C1682" w:rsidRDefault="00214B95" w:rsidP="00214B95">
            <w:pPr>
              <w:shd w:val="clear" w:color="auto" w:fill="FFFFFF"/>
              <w:suppressAutoHyphens/>
              <w:rPr>
                <w:rFonts w:ascii="Times New Roman" w:eastAsia="Calibri" w:hAnsi="Times New Roman" w:cs="Times New Roman"/>
                <w:bCs/>
                <w:sz w:val="24"/>
                <w:szCs w:val="24"/>
                <w:lang w:val="lt-LT" w:eastAsia="ar-SA"/>
              </w:rPr>
            </w:pPr>
            <w:r w:rsidRPr="008C1682">
              <w:rPr>
                <w:rFonts w:ascii="Times New Roman" w:eastAsia="Calibri" w:hAnsi="Times New Roman" w:cs="Times New Roman"/>
                <w:bCs/>
                <w:sz w:val="24"/>
                <w:szCs w:val="24"/>
                <w:lang w:val="lt-LT" w:eastAsia="ar-SA"/>
              </w:rPr>
              <w:t>- turi būti suprojektuota ir įrengta prie miesto tinklų prijungiama šalto vandentiekio sistema su santechniniais prietaisais, išdėstytais išilgai visos stoginės ne rečiau kaip 12 m žingsniu (ant kas antros kolonos), prie kurių bus prijungiamos laistymo žarnos.</w:t>
            </w:r>
          </w:p>
        </w:tc>
      </w:tr>
      <w:tr w:rsidR="00214B95" w:rsidRPr="008C1682" w14:paraId="03141EAD" w14:textId="77777777" w:rsidTr="00214B95">
        <w:tc>
          <w:tcPr>
            <w:tcW w:w="581" w:type="dxa"/>
            <w:tcBorders>
              <w:top w:val="single" w:sz="4" w:space="0" w:color="auto"/>
              <w:left w:val="single" w:sz="4" w:space="0" w:color="auto"/>
              <w:bottom w:val="single" w:sz="4" w:space="0" w:color="auto"/>
              <w:right w:val="single" w:sz="4" w:space="0" w:color="auto"/>
            </w:tcBorders>
          </w:tcPr>
          <w:p w14:paraId="2DEE8D1E" w14:textId="77777777" w:rsidR="00214B95" w:rsidRPr="008C1682" w:rsidRDefault="00214B95" w:rsidP="00214B95">
            <w:pPr>
              <w:shd w:val="clear" w:color="auto" w:fill="FFFFFF"/>
              <w:suppressAutoHyphens/>
              <w:rPr>
                <w:rFonts w:ascii="Times New Roman" w:eastAsia="Calibri" w:hAnsi="Times New Roman" w:cs="Times New Roman"/>
                <w:bCs/>
                <w:sz w:val="24"/>
                <w:szCs w:val="24"/>
                <w:lang w:val="lt-LT" w:eastAsia="ar-SA"/>
              </w:rPr>
            </w:pPr>
          </w:p>
        </w:tc>
        <w:tc>
          <w:tcPr>
            <w:tcW w:w="8864" w:type="dxa"/>
            <w:tcBorders>
              <w:top w:val="single" w:sz="4" w:space="0" w:color="auto"/>
              <w:left w:val="single" w:sz="4" w:space="0" w:color="auto"/>
              <w:bottom w:val="single" w:sz="4" w:space="0" w:color="auto"/>
              <w:right w:val="single" w:sz="4" w:space="0" w:color="auto"/>
            </w:tcBorders>
            <w:hideMark/>
          </w:tcPr>
          <w:p w14:paraId="33A8750A" w14:textId="77777777" w:rsidR="00214B95" w:rsidRPr="008C1682" w:rsidRDefault="00214B95" w:rsidP="00214B95">
            <w:pPr>
              <w:shd w:val="clear" w:color="auto" w:fill="FFFFFF"/>
              <w:suppressAutoHyphens/>
              <w:rPr>
                <w:rFonts w:ascii="Times New Roman" w:eastAsia="Calibri" w:hAnsi="Times New Roman" w:cs="Times New Roman"/>
                <w:bCs/>
                <w:sz w:val="24"/>
                <w:szCs w:val="24"/>
                <w:lang w:val="lt-LT" w:eastAsia="ar-SA"/>
              </w:rPr>
            </w:pPr>
            <w:r w:rsidRPr="008C1682">
              <w:rPr>
                <w:rFonts w:ascii="Times New Roman" w:eastAsia="Calibri" w:hAnsi="Times New Roman" w:cs="Times New Roman"/>
                <w:b/>
                <w:sz w:val="24"/>
                <w:szCs w:val="24"/>
                <w:lang w:val="lt-LT" w:eastAsia="ar-SA"/>
              </w:rPr>
              <w:t>Nuotekų sistema</w:t>
            </w:r>
            <w:r w:rsidRPr="008C1682">
              <w:rPr>
                <w:rFonts w:ascii="Times New Roman" w:eastAsia="Calibri" w:hAnsi="Times New Roman" w:cs="Times New Roman"/>
                <w:bCs/>
                <w:sz w:val="24"/>
                <w:szCs w:val="24"/>
                <w:lang w:val="lt-LT" w:eastAsia="ar-SA"/>
              </w:rPr>
              <w:t>:</w:t>
            </w:r>
          </w:p>
          <w:p w14:paraId="609EE2DD" w14:textId="77777777" w:rsidR="00214B95" w:rsidRPr="008C1682" w:rsidRDefault="00214B95" w:rsidP="00214B95">
            <w:pPr>
              <w:shd w:val="clear" w:color="auto" w:fill="FFFFFF"/>
              <w:suppressAutoHyphens/>
              <w:rPr>
                <w:rFonts w:ascii="Times New Roman" w:eastAsia="Calibri" w:hAnsi="Times New Roman" w:cs="Times New Roman"/>
                <w:bCs/>
                <w:sz w:val="24"/>
                <w:szCs w:val="24"/>
                <w:lang w:val="lt-LT" w:eastAsia="ar-SA"/>
              </w:rPr>
            </w:pPr>
            <w:r w:rsidRPr="008C1682">
              <w:rPr>
                <w:rFonts w:ascii="Times New Roman" w:eastAsia="Calibri" w:hAnsi="Times New Roman" w:cs="Times New Roman"/>
                <w:bCs/>
                <w:sz w:val="24"/>
                <w:szCs w:val="24"/>
                <w:lang w:val="lt-LT" w:eastAsia="ar-SA"/>
              </w:rPr>
              <w:t>- turi būti suprojektuota ir įrengta prie miesto tinklų prijungiama statinio išorinė lietaus nuotekų surinkimo sistema;</w:t>
            </w:r>
          </w:p>
          <w:p w14:paraId="4A721725" w14:textId="77777777" w:rsidR="00214B95" w:rsidRPr="008C1682" w:rsidRDefault="00214B95" w:rsidP="00214B95">
            <w:pPr>
              <w:shd w:val="clear" w:color="auto" w:fill="FFFFFF"/>
              <w:suppressAutoHyphens/>
              <w:rPr>
                <w:rFonts w:ascii="Times New Roman" w:eastAsia="Calibri" w:hAnsi="Times New Roman" w:cs="Times New Roman"/>
                <w:bCs/>
                <w:sz w:val="24"/>
                <w:szCs w:val="24"/>
                <w:lang w:val="lt-LT" w:eastAsia="ar-SA"/>
              </w:rPr>
            </w:pPr>
            <w:r w:rsidRPr="008C1682">
              <w:rPr>
                <w:rFonts w:ascii="Times New Roman" w:eastAsia="Calibri" w:hAnsi="Times New Roman" w:cs="Times New Roman"/>
                <w:bCs/>
                <w:sz w:val="24"/>
                <w:szCs w:val="24"/>
                <w:lang w:val="lt-LT" w:eastAsia="ar-SA"/>
              </w:rPr>
              <w:t>- statinio lietaus nuotekų surinkimo sistema turi būti prijungta prie suprojektuotos ir įrengtos požeminės akumuliacinės nuotekų talpos, iš kurios vanduo bus naudojamas technologiniams komposto gamybos procesams (laistymui);</w:t>
            </w:r>
          </w:p>
          <w:p w14:paraId="15EEBEA3" w14:textId="77777777" w:rsidR="00214B95" w:rsidRPr="008C1682" w:rsidRDefault="00214B95" w:rsidP="00214B95">
            <w:pPr>
              <w:shd w:val="clear" w:color="auto" w:fill="FFFFFF"/>
              <w:suppressAutoHyphens/>
              <w:rPr>
                <w:rFonts w:ascii="Times New Roman" w:eastAsia="Calibri" w:hAnsi="Times New Roman" w:cs="Times New Roman"/>
                <w:bCs/>
                <w:sz w:val="24"/>
                <w:szCs w:val="24"/>
                <w:lang w:val="lt-LT" w:eastAsia="ar-SA"/>
              </w:rPr>
            </w:pPr>
            <w:r w:rsidRPr="008C1682">
              <w:rPr>
                <w:rFonts w:ascii="Times New Roman" w:eastAsia="Calibri" w:hAnsi="Times New Roman" w:cs="Times New Roman"/>
                <w:bCs/>
                <w:sz w:val="24"/>
                <w:szCs w:val="24"/>
                <w:lang w:val="lt-LT" w:eastAsia="ar-SA"/>
              </w:rPr>
              <w:t>-   požeminės akumuliacinės nuotekų talpa turi būti prijungta prie lauko nuotekų tinklų.</w:t>
            </w:r>
          </w:p>
        </w:tc>
      </w:tr>
    </w:tbl>
    <w:p w14:paraId="50C24BD9" w14:textId="77777777" w:rsidR="007D2CF8" w:rsidRPr="008C1682" w:rsidRDefault="007D2CF8" w:rsidP="007D2CF8">
      <w:pPr>
        <w:shd w:val="clear" w:color="auto" w:fill="FFFFFF"/>
        <w:suppressAutoHyphens/>
        <w:rPr>
          <w:rFonts w:ascii="Times New Roman" w:eastAsia="Calibri" w:hAnsi="Times New Roman" w:cs="Times New Roman"/>
          <w:bCs/>
          <w:sz w:val="24"/>
          <w:szCs w:val="24"/>
          <w:lang w:val="lt-LT" w:eastAsia="ar-SA"/>
        </w:rPr>
      </w:pPr>
    </w:p>
    <w:p w14:paraId="529E8A79" w14:textId="64DCA2BA" w:rsidR="00A377A5" w:rsidRPr="008C1682" w:rsidRDefault="00A377A5" w:rsidP="00A377A5">
      <w:pPr>
        <w:spacing w:after="0" w:line="240" w:lineRule="auto"/>
        <w:jc w:val="both"/>
        <w:rPr>
          <w:rFonts w:ascii="Times New Roman" w:hAnsi="Times New Roman" w:cs="Times New Roman"/>
          <w:sz w:val="24"/>
          <w:szCs w:val="24"/>
          <w:lang w:val="lt-LT"/>
        </w:rPr>
      </w:pPr>
      <w:r w:rsidRPr="008C1682">
        <w:rPr>
          <w:rFonts w:ascii="Times New Roman" w:hAnsi="Times New Roman" w:cs="Times New Roman"/>
          <w:sz w:val="24"/>
          <w:szCs w:val="24"/>
          <w:lang w:val="lt-LT"/>
        </w:rPr>
        <w:t>6. Ar akumuliacinė nuotekų talpą jau yra įrengta, ar ją reikia įrengti šiuo projektu? Jeigu reikia įrengti šiuo projektu, pateikite talpos technines specifikacijas? Koks atstumas nuo stoginės iki talpos?</w:t>
      </w:r>
    </w:p>
    <w:p w14:paraId="22D57FF8" w14:textId="77777777" w:rsidR="00476A70" w:rsidRPr="008C1682" w:rsidRDefault="00476A70" w:rsidP="00476A70">
      <w:pPr>
        <w:rPr>
          <w:rFonts w:ascii="Times New Roman" w:eastAsia="Times New Roman" w:hAnsi="Times New Roman" w:cs="Times New Roman"/>
          <w:kern w:val="0"/>
          <w:sz w:val="24"/>
          <w:szCs w:val="24"/>
          <w:lang w:val="lt-LT" w:eastAsia="lt-LT"/>
          <w14:ligatures w14:val="none"/>
        </w:rPr>
      </w:pPr>
      <w:r w:rsidRPr="008C1682">
        <w:rPr>
          <w:rFonts w:ascii="Times New Roman" w:hAnsi="Times New Roman" w:cs="Times New Roman"/>
          <w:sz w:val="24"/>
          <w:szCs w:val="24"/>
          <w:lang w:val="lt-LT"/>
        </w:rPr>
        <w:t xml:space="preserve">6. </w:t>
      </w:r>
      <w:r w:rsidRPr="008C1682">
        <w:rPr>
          <w:rFonts w:ascii="Times New Roman" w:eastAsia="Times New Roman" w:hAnsi="Times New Roman" w:cs="Times New Roman"/>
          <w:kern w:val="0"/>
          <w:sz w:val="24"/>
          <w:szCs w:val="24"/>
          <w:lang w:val="lt-LT" w:eastAsia="lt-LT"/>
          <w14:ligatures w14:val="none"/>
        </w:rPr>
        <w:t>Talpos dydis bus nustatytas projektavimo metu, atsižvelgiant į šiuos veiksnius:</w:t>
      </w:r>
      <w:r w:rsidRPr="008C1682">
        <w:rPr>
          <w:rFonts w:ascii="Times New Roman" w:eastAsia="Times New Roman" w:hAnsi="Times New Roman" w:cs="Times New Roman"/>
          <w:kern w:val="0"/>
          <w:sz w:val="24"/>
          <w:szCs w:val="24"/>
          <w:lang w:val="lt-LT" w:eastAsia="lt-LT"/>
          <w14:ligatures w14:val="none"/>
        </w:rPr>
        <w:br/>
        <w:t>• Projekto techninės specifikacijos – bus įvertinti visi reikiami projektiniai rodikliai ir poreikiai;</w:t>
      </w:r>
      <w:r w:rsidRPr="008C1682">
        <w:rPr>
          <w:rFonts w:ascii="Times New Roman" w:eastAsia="Times New Roman" w:hAnsi="Times New Roman" w:cs="Times New Roman"/>
          <w:kern w:val="0"/>
          <w:sz w:val="24"/>
          <w:szCs w:val="24"/>
          <w:lang w:val="lt-LT" w:eastAsia="lt-LT"/>
          <w14:ligatures w14:val="none"/>
        </w:rPr>
        <w:br/>
        <w:t>• UAB „Kauno vandenys“ techninės prisijungimo sąlygos – talpa bus derinama pagal gautas prisijungimo sąlygas prie miesto vandentiekio ir nuotekų tinklų;</w:t>
      </w:r>
      <w:r w:rsidRPr="008C1682">
        <w:rPr>
          <w:rFonts w:ascii="Times New Roman" w:eastAsia="Times New Roman" w:hAnsi="Times New Roman" w:cs="Times New Roman"/>
          <w:kern w:val="0"/>
          <w:sz w:val="24"/>
          <w:szCs w:val="24"/>
          <w:lang w:val="lt-LT" w:eastAsia="lt-LT"/>
          <w14:ligatures w14:val="none"/>
        </w:rPr>
        <w:br/>
        <w:t>• Suderinimas su suinteresuotomis šalimis – galutinis sprendimas bus priimtas, suderinus jį su visais projekto dalyviais.</w:t>
      </w:r>
    </w:p>
    <w:p w14:paraId="1C2952AC" w14:textId="77777777" w:rsidR="002F2659" w:rsidRPr="002F2659" w:rsidRDefault="002F2659" w:rsidP="002F2659">
      <w:pPr>
        <w:jc w:val="both"/>
        <w:rPr>
          <w:rFonts w:ascii="Times New Roman" w:eastAsia="Calibri" w:hAnsi="Times New Roman" w:cs="Times New Roman"/>
          <w:sz w:val="24"/>
          <w:szCs w:val="24"/>
          <w:lang w:val="lt-LT"/>
        </w:rPr>
      </w:pPr>
      <w:r w:rsidRPr="002F2659">
        <w:rPr>
          <w:rFonts w:ascii="Times New Roman" w:eastAsia="Calibri" w:hAnsi="Times New Roman" w:cs="Times New Roman"/>
          <w:sz w:val="24"/>
          <w:szCs w:val="24"/>
          <w:lang w:val="lt-LT"/>
        </w:rPr>
        <w:t xml:space="preserve">Perkančioji organizacija informuoja, kad šis pirkimo sąlygų paaiškinimas yra neatskiriama pirkimo sąlygų dalis. </w:t>
      </w:r>
    </w:p>
    <w:p w14:paraId="739B11CD" w14:textId="77777777" w:rsidR="00476A70" w:rsidRPr="00476A70" w:rsidRDefault="00476A70" w:rsidP="00476A70">
      <w:pPr>
        <w:spacing w:after="0" w:line="240" w:lineRule="auto"/>
        <w:rPr>
          <w:rFonts w:ascii="Times New Roman" w:eastAsia="Times New Roman" w:hAnsi="Times New Roman" w:cs="Times New Roman"/>
          <w:kern w:val="0"/>
          <w:sz w:val="24"/>
          <w:szCs w:val="24"/>
          <w:lang w:val="lt-LT" w:eastAsia="lt-LT"/>
          <w14:ligatures w14:val="none"/>
        </w:rPr>
      </w:pPr>
    </w:p>
    <w:p w14:paraId="1FC4AEBF" w14:textId="11251A6E" w:rsidR="00A377A5" w:rsidRDefault="002F2659" w:rsidP="00A377A5">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Pagarbiai</w:t>
      </w:r>
    </w:p>
    <w:p w14:paraId="0D3E123F" w14:textId="72E007B2" w:rsidR="002F2659" w:rsidRPr="008C1682" w:rsidRDefault="002F2659" w:rsidP="00A377A5">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Perkančioji organizacija </w:t>
      </w:r>
    </w:p>
    <w:sectPr w:rsidR="002F2659" w:rsidRPr="008C16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750"/>
    <w:rsid w:val="000122B2"/>
    <w:rsid w:val="000425B4"/>
    <w:rsid w:val="000E1449"/>
    <w:rsid w:val="0012161A"/>
    <w:rsid w:val="001772BE"/>
    <w:rsid w:val="00214B95"/>
    <w:rsid w:val="002A2B22"/>
    <w:rsid w:val="002F2659"/>
    <w:rsid w:val="00476A70"/>
    <w:rsid w:val="005A321B"/>
    <w:rsid w:val="0072673D"/>
    <w:rsid w:val="007D2CF8"/>
    <w:rsid w:val="007F3179"/>
    <w:rsid w:val="0080286C"/>
    <w:rsid w:val="008C1682"/>
    <w:rsid w:val="00A377A5"/>
    <w:rsid w:val="00AA7750"/>
    <w:rsid w:val="00B140A1"/>
    <w:rsid w:val="00CA0962"/>
    <w:rsid w:val="00D152D4"/>
    <w:rsid w:val="00E420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04B45"/>
  <w15:chartTrackingRefBased/>
  <w15:docId w15:val="{BBD48BE4-18BC-4477-BF7B-0F7F693B8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AA775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AA775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AA7750"/>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AA7750"/>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AA7750"/>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AA775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A775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A775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A775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A7750"/>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AA7750"/>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AA7750"/>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AA7750"/>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AA7750"/>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AA775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A775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A775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A775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A77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A775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A775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A775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A775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A7750"/>
    <w:rPr>
      <w:i/>
      <w:iCs/>
      <w:color w:val="404040" w:themeColor="text1" w:themeTint="BF"/>
    </w:rPr>
  </w:style>
  <w:style w:type="paragraph" w:styleId="Sraopastraipa">
    <w:name w:val="List Paragraph"/>
    <w:basedOn w:val="prastasis"/>
    <w:uiPriority w:val="34"/>
    <w:qFormat/>
    <w:rsid w:val="00AA7750"/>
    <w:pPr>
      <w:ind w:left="720"/>
      <w:contextualSpacing/>
    </w:pPr>
  </w:style>
  <w:style w:type="character" w:styleId="Rykuspabraukimas">
    <w:name w:val="Intense Emphasis"/>
    <w:basedOn w:val="Numatytasispastraiposriftas"/>
    <w:uiPriority w:val="21"/>
    <w:qFormat/>
    <w:rsid w:val="00AA7750"/>
    <w:rPr>
      <w:i/>
      <w:iCs/>
      <w:color w:val="2F5496" w:themeColor="accent1" w:themeShade="BF"/>
    </w:rPr>
  </w:style>
  <w:style w:type="paragraph" w:styleId="Iskirtacitata">
    <w:name w:val="Intense Quote"/>
    <w:basedOn w:val="prastasis"/>
    <w:next w:val="prastasis"/>
    <w:link w:val="IskirtacitataDiagrama"/>
    <w:uiPriority w:val="30"/>
    <w:qFormat/>
    <w:rsid w:val="00AA77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AA7750"/>
    <w:rPr>
      <w:i/>
      <w:iCs/>
      <w:color w:val="2F5496" w:themeColor="accent1" w:themeShade="BF"/>
    </w:rPr>
  </w:style>
  <w:style w:type="character" w:styleId="Rykinuoroda">
    <w:name w:val="Intense Reference"/>
    <w:basedOn w:val="Numatytasispastraiposriftas"/>
    <w:uiPriority w:val="32"/>
    <w:qFormat/>
    <w:rsid w:val="00AA7750"/>
    <w:rPr>
      <w:b/>
      <w:bCs/>
      <w:smallCaps/>
      <w:color w:val="2F5496" w:themeColor="accent1" w:themeShade="BF"/>
      <w:spacing w:val="5"/>
    </w:rPr>
  </w:style>
  <w:style w:type="table" w:styleId="Lentelstinklelis">
    <w:name w:val="Table Grid"/>
    <w:basedOn w:val="prastojilentel"/>
    <w:uiPriority w:val="39"/>
    <w:rsid w:val="00214B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131775">
      <w:bodyDiv w:val="1"/>
      <w:marLeft w:val="0"/>
      <w:marRight w:val="0"/>
      <w:marTop w:val="0"/>
      <w:marBottom w:val="0"/>
      <w:divBdr>
        <w:top w:val="none" w:sz="0" w:space="0" w:color="auto"/>
        <w:left w:val="none" w:sz="0" w:space="0" w:color="auto"/>
        <w:bottom w:val="none" w:sz="0" w:space="0" w:color="auto"/>
        <w:right w:val="none" w:sz="0" w:space="0" w:color="auto"/>
      </w:divBdr>
    </w:div>
    <w:div w:id="393092485">
      <w:bodyDiv w:val="1"/>
      <w:marLeft w:val="0"/>
      <w:marRight w:val="0"/>
      <w:marTop w:val="0"/>
      <w:marBottom w:val="0"/>
      <w:divBdr>
        <w:top w:val="none" w:sz="0" w:space="0" w:color="auto"/>
        <w:left w:val="none" w:sz="0" w:space="0" w:color="auto"/>
        <w:bottom w:val="none" w:sz="0" w:space="0" w:color="auto"/>
        <w:right w:val="none" w:sz="0" w:space="0" w:color="auto"/>
      </w:divBdr>
    </w:div>
    <w:div w:id="816382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D96873-CBA8-441E-B25B-2DA3C5EDD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3482</Words>
  <Characters>1986</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Dainius K</dc:creator>
  <cp:keywords/>
  <dc:description/>
  <cp:lastModifiedBy>Marija Vilkaitė</cp:lastModifiedBy>
  <cp:revision>6</cp:revision>
  <dcterms:created xsi:type="dcterms:W3CDTF">2025-06-13T07:47:00Z</dcterms:created>
  <dcterms:modified xsi:type="dcterms:W3CDTF">2025-06-13T07:54:00Z</dcterms:modified>
</cp:coreProperties>
</file>