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PATVIRTINTA:</w:t>
      </w:r>
    </w:p>
    <w:p w14:paraId="568DEC3D" w14:textId="650C0A59"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 xml:space="preserve">Viešojo pirkimo </w:t>
      </w:r>
      <w:r w:rsidR="00215110" w:rsidRPr="00215110">
        <w:rPr>
          <w:rFonts w:ascii="Times New Roman" w:hAnsi="Times New Roman"/>
          <w:color w:val="auto"/>
          <w:sz w:val="22"/>
          <w:szCs w:val="22"/>
          <w:lang w:val="lt-LT"/>
        </w:rPr>
        <w:t>organizatoriaus</w:t>
      </w:r>
    </w:p>
    <w:p w14:paraId="1DACCE75" w14:textId="0249D20E" w:rsidR="002B1516" w:rsidRPr="00215110"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215110">
        <w:rPr>
          <w:rFonts w:ascii="Times New Roman" w:hAnsi="Times New Roman"/>
          <w:color w:val="auto"/>
          <w:sz w:val="22"/>
          <w:szCs w:val="22"/>
          <w:lang w:val="lt-LT"/>
        </w:rPr>
        <w:t>202___ m. ________ __ d.</w:t>
      </w:r>
    </w:p>
    <w:p w14:paraId="0979205F"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215110"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215110"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215110">
        <w:rPr>
          <w:rFonts w:ascii="Times New Roman" w:hAnsi="Times New Roman"/>
          <w:b/>
          <w:bCs/>
          <w:color w:val="auto"/>
          <w:spacing w:val="0"/>
          <w:sz w:val="24"/>
          <w:szCs w:val="24"/>
        </w:rPr>
        <w:t>LIETUVOS NACIONALINIS MUZIEJUS</w:t>
      </w:r>
    </w:p>
    <w:p w14:paraId="2AB3D46F" w14:textId="77777777" w:rsidR="002B1516" w:rsidRPr="00215110"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215110" w:rsidRDefault="00CA1091">
      <w:pPr>
        <w:pStyle w:val="Heading"/>
        <w:jc w:val="center"/>
        <w:rPr>
          <w:color w:val="auto"/>
          <w:sz w:val="24"/>
          <w:szCs w:val="24"/>
        </w:rPr>
      </w:pPr>
      <w:r w:rsidRPr="00215110">
        <w:rPr>
          <w:color w:val="auto"/>
          <w:sz w:val="24"/>
          <w:szCs w:val="24"/>
        </w:rPr>
        <w:t>SKELBIAMA APKLAUSA</w:t>
      </w:r>
    </w:p>
    <w:p w14:paraId="4BF21C69" w14:textId="77777777" w:rsidR="002B1516" w:rsidRPr="00215110" w:rsidRDefault="00CA1091">
      <w:pPr>
        <w:pStyle w:val="Heading"/>
        <w:jc w:val="center"/>
        <w:rPr>
          <w:color w:val="auto"/>
          <w:sz w:val="24"/>
          <w:szCs w:val="24"/>
        </w:rPr>
      </w:pPr>
      <w:r w:rsidRPr="00215110">
        <w:rPr>
          <w:color w:val="auto"/>
          <w:sz w:val="24"/>
          <w:szCs w:val="24"/>
        </w:rPr>
        <w:t xml:space="preserve">MAŽOS VERTĖS PIRKIMAS </w:t>
      </w:r>
    </w:p>
    <w:p w14:paraId="7E8DEA1F" w14:textId="77777777" w:rsidR="00FD09A6" w:rsidRDefault="00FD09A6" w:rsidP="00C87330">
      <w:pPr>
        <w:pStyle w:val="Body"/>
        <w:jc w:val="center"/>
        <w:rPr>
          <w:rFonts w:ascii="Times New Roman" w:eastAsia="Arial Unicode MS" w:hAnsi="Times New Roman" w:cs="Arial Unicode MS"/>
          <w:b/>
          <w:bCs/>
          <w:caps/>
          <w:color w:val="FF0000"/>
          <w:spacing w:val="4"/>
          <w:sz w:val="24"/>
          <w:szCs w:val="24"/>
        </w:rPr>
      </w:pPr>
    </w:p>
    <w:p w14:paraId="3ACB7F97" w14:textId="28E15C92" w:rsidR="002B1516" w:rsidRPr="00FD09A6" w:rsidRDefault="00FD09A6" w:rsidP="00C87330">
      <w:pPr>
        <w:pStyle w:val="Body"/>
        <w:jc w:val="center"/>
        <w:rPr>
          <w:rFonts w:ascii="Times New Roman" w:eastAsia="Arial Unicode MS" w:hAnsi="Times New Roman" w:cs="Arial Unicode MS"/>
          <w:b/>
          <w:bCs/>
          <w:caps/>
          <w:color w:val="auto"/>
          <w:spacing w:val="4"/>
          <w:sz w:val="24"/>
          <w:szCs w:val="24"/>
        </w:rPr>
      </w:pPr>
      <w:r w:rsidRPr="00FD09A6">
        <w:rPr>
          <w:rFonts w:ascii="Times New Roman" w:eastAsia="Arial Unicode MS" w:hAnsi="Times New Roman" w:cs="Arial Unicode MS"/>
          <w:b/>
          <w:bCs/>
          <w:caps/>
          <w:color w:val="auto"/>
          <w:spacing w:val="4"/>
          <w:sz w:val="24"/>
          <w:szCs w:val="24"/>
        </w:rPr>
        <w:t>medinių langų</w:t>
      </w:r>
      <w:r w:rsidR="006F74BA">
        <w:rPr>
          <w:rFonts w:ascii="Times New Roman" w:eastAsia="Arial Unicode MS" w:hAnsi="Times New Roman" w:cs="Arial Unicode MS"/>
          <w:b/>
          <w:bCs/>
          <w:caps/>
          <w:color w:val="auto"/>
          <w:spacing w:val="4"/>
          <w:sz w:val="24"/>
          <w:szCs w:val="24"/>
        </w:rPr>
        <w:t>, palangių</w:t>
      </w:r>
      <w:bookmarkStart w:id="0" w:name="_GoBack"/>
      <w:bookmarkEnd w:id="0"/>
      <w:r w:rsidRPr="00FD09A6">
        <w:rPr>
          <w:rFonts w:ascii="Times New Roman" w:eastAsia="Arial Unicode MS" w:hAnsi="Times New Roman" w:cs="Arial Unicode MS"/>
          <w:b/>
          <w:bCs/>
          <w:caps/>
          <w:color w:val="auto"/>
          <w:spacing w:val="4"/>
          <w:sz w:val="24"/>
          <w:szCs w:val="24"/>
        </w:rPr>
        <w:t xml:space="preserve"> gamybos, montavimo, angokraščių apdailos darbų</w:t>
      </w:r>
      <w:r w:rsidR="00C87330" w:rsidRPr="00FD09A6">
        <w:rPr>
          <w:rFonts w:ascii="Times New Roman" w:eastAsia="Arial Unicode MS" w:hAnsi="Times New Roman" w:cs="Arial Unicode MS"/>
          <w:b/>
          <w:bCs/>
          <w:caps/>
          <w:color w:val="auto"/>
          <w:spacing w:val="4"/>
          <w:sz w:val="24"/>
          <w:szCs w:val="24"/>
        </w:rPr>
        <w:t xml:space="preserve"> pirkimas</w:t>
      </w:r>
    </w:p>
    <w:p w14:paraId="04EA10AD" w14:textId="77777777" w:rsidR="00C87330" w:rsidRPr="00215110" w:rsidRDefault="00C87330" w:rsidP="00C87330">
      <w:pPr>
        <w:pStyle w:val="Body"/>
        <w:jc w:val="center"/>
        <w:rPr>
          <w:rFonts w:ascii="Times New Roman" w:eastAsia="Times New Roman" w:hAnsi="Times New Roman" w:cs="Times New Roman"/>
          <w:color w:val="auto"/>
          <w:sz w:val="24"/>
          <w:szCs w:val="24"/>
        </w:rPr>
      </w:pPr>
    </w:p>
    <w:p w14:paraId="2BEA8CE9" w14:textId="77777777" w:rsidR="002B1516" w:rsidRPr="00215110" w:rsidRDefault="00CA1091">
      <w:pPr>
        <w:pStyle w:val="Heading"/>
        <w:rPr>
          <w:color w:val="auto"/>
        </w:rPr>
      </w:pPr>
      <w:r w:rsidRPr="00215110">
        <w:rPr>
          <w:color w:val="auto"/>
        </w:rPr>
        <w:tab/>
        <w:t>1. BENDROSIOS NUOSTATOS</w:t>
      </w:r>
    </w:p>
    <w:p w14:paraId="602CA44E" w14:textId="77777777" w:rsidR="002B1516" w:rsidRPr="00215110" w:rsidRDefault="002B1516">
      <w:pPr>
        <w:pStyle w:val="Body2"/>
        <w:rPr>
          <w:color w:val="auto"/>
        </w:rPr>
      </w:pPr>
    </w:p>
    <w:p w14:paraId="2BA8202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1.1. Perkančioji organizacija </w:t>
      </w:r>
      <w:r w:rsidR="0003781B" w:rsidRPr="00215110">
        <w:rPr>
          <w:rFonts w:eastAsia="Arial Unicode MS" w:cs="Arial Unicode MS"/>
          <w:color w:val="auto"/>
        </w:rPr>
        <w:t>Lietuvos nacionalinis muziejus</w:t>
      </w:r>
      <w:r w:rsidRPr="00215110">
        <w:rPr>
          <w:rFonts w:eastAsia="Arial Unicode MS" w:cs="Arial Unicode MS"/>
          <w:color w:val="auto"/>
        </w:rPr>
        <w:t>, juridinio asmens kodas</w:t>
      </w:r>
      <w:r w:rsidR="0003781B" w:rsidRPr="00215110">
        <w:rPr>
          <w:rFonts w:eastAsia="Arial Unicode MS" w:cs="Arial Unicode MS"/>
          <w:color w:val="auto"/>
        </w:rPr>
        <w:t xml:space="preserve"> 190756849</w:t>
      </w:r>
      <w:r w:rsidRPr="00215110">
        <w:rPr>
          <w:rFonts w:eastAsia="Arial Unicode MS" w:cs="Arial Unicode MS"/>
          <w:color w:val="auto"/>
        </w:rPr>
        <w:t xml:space="preserve">, adresas </w:t>
      </w:r>
      <w:r w:rsidR="0003781B" w:rsidRPr="00215110">
        <w:rPr>
          <w:rFonts w:eastAsia="Arial Unicode MS" w:cs="Arial Unicode MS"/>
          <w:color w:val="auto"/>
        </w:rPr>
        <w:t xml:space="preserve">Arsenalo g. 1, LT-01143 Vilnius </w:t>
      </w:r>
      <w:r w:rsidRPr="00215110">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15110">
        <w:rPr>
          <w:rFonts w:eastAsia="Arial Unicode MS" w:cs="Arial Unicode MS"/>
          <w:color w:val="auto"/>
        </w:rPr>
        <w:t>reglamentuojančiais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teisės</w:t>
      </w:r>
      <w:proofErr w:type="spellEnd"/>
      <w:r w:rsidRPr="00215110">
        <w:rPr>
          <w:rFonts w:eastAsia="Arial Unicode MS" w:cs="Arial Unicode MS"/>
          <w:color w:val="auto"/>
        </w:rPr>
        <w:t xml:space="preserve"> aktais bei šiomis pirkimo </w:t>
      </w:r>
      <w:proofErr w:type="spellStart"/>
      <w:r w:rsidRPr="00215110">
        <w:rPr>
          <w:rFonts w:eastAsia="Arial Unicode MS" w:cs="Arial Unicode MS"/>
          <w:color w:val="auto"/>
        </w:rPr>
        <w:t>sąlygomis</w:t>
      </w:r>
      <w:proofErr w:type="spellEnd"/>
      <w:r w:rsidRPr="00215110">
        <w:rPr>
          <w:rFonts w:eastAsia="Arial Unicode MS" w:cs="Arial Unicode MS"/>
          <w:color w:val="auto"/>
        </w:rPr>
        <w:t xml:space="preserve">. </w:t>
      </w:r>
    </w:p>
    <w:p w14:paraId="52D5385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215110">
        <w:rPr>
          <w:rFonts w:eastAsia="Arial Unicode MS" w:cs="Arial Unicode MS"/>
          <w:color w:val="auto"/>
        </w:rPr>
        <w:t>sąvokos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apibrėžtos</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Viešųju</w:t>
      </w:r>
      <w:proofErr w:type="spellEnd"/>
      <w:r w:rsidRPr="00215110">
        <w:rPr>
          <w:rFonts w:eastAsia="Arial Unicode MS" w:cs="Arial Unicode MS"/>
          <w:color w:val="auto"/>
        </w:rPr>
        <w:t xml:space="preserve">̨ pirkimų </w:t>
      </w:r>
      <w:proofErr w:type="spellStart"/>
      <w:r w:rsidRPr="00215110">
        <w:rPr>
          <w:rFonts w:eastAsia="Arial Unicode MS" w:cs="Arial Unicode MS"/>
          <w:color w:val="auto"/>
        </w:rPr>
        <w:t>įstatyme</w:t>
      </w:r>
      <w:proofErr w:type="spellEnd"/>
      <w:r w:rsidRPr="00215110">
        <w:rPr>
          <w:rFonts w:eastAsia="Arial Unicode MS" w:cs="Arial Unicode MS"/>
          <w:color w:val="auto"/>
        </w:rPr>
        <w:t xml:space="preserve"> ir Apraše.</w:t>
      </w:r>
    </w:p>
    <w:p w14:paraId="58E01FD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215110">
        <w:rPr>
          <w:rFonts w:eastAsia="Arial Unicode MS" w:cs="Arial Unicode MS"/>
          <w:color w:val="auto"/>
        </w:rPr>
        <w:t>https://viesiejipirkimai.lt/</w:t>
      </w:r>
      <w:r w:rsidRPr="00215110">
        <w:rPr>
          <w:rFonts w:eastAsia="Arial Unicode MS" w:cs="Arial Unicode MS"/>
          <w:color w:val="auto"/>
        </w:rPr>
        <w:t>.</w:t>
      </w:r>
    </w:p>
    <w:p w14:paraId="2931CBE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380BE5EC" w:rsidR="002B1516" w:rsidRPr="00215110" w:rsidRDefault="00CA1091">
      <w:pPr>
        <w:pStyle w:val="Body2"/>
        <w:rPr>
          <w:color w:val="auto"/>
        </w:rPr>
      </w:pPr>
      <w:r w:rsidRPr="00215110">
        <w:rPr>
          <w:rFonts w:eastAsia="Arial Unicode MS" w:cs="Arial Unicode MS"/>
          <w:color w:val="auto"/>
        </w:rPr>
        <w:tab/>
        <w:t xml:space="preserve">1.6. Tiesioginį ryšį su tiekėjais įgaliotas palaikyti perkančiosios organizacijos atstovas </w:t>
      </w:r>
      <w:r w:rsidR="00A43C9C" w:rsidRPr="00215110">
        <w:rPr>
          <w:rFonts w:eastAsia="Arial Unicode MS" w:cs="Arial Unicode MS"/>
          <w:color w:val="auto"/>
        </w:rPr>
        <w:t>Darius Jodzevičius</w:t>
      </w:r>
      <w:r w:rsidRPr="00215110">
        <w:rPr>
          <w:rFonts w:eastAsia="Arial Unicode MS" w:cs="Arial Unicode MS"/>
          <w:color w:val="auto"/>
        </w:rPr>
        <w:t>, tel.</w:t>
      </w:r>
      <w:r w:rsidR="00A43C9C" w:rsidRPr="00215110">
        <w:rPr>
          <w:rFonts w:eastAsia="Arial Unicode MS" w:cs="Arial Unicode MS"/>
          <w:color w:val="auto"/>
        </w:rPr>
        <w:t xml:space="preserve"> +370 68379719</w:t>
      </w:r>
      <w:r w:rsidRPr="00215110">
        <w:rPr>
          <w:rFonts w:eastAsia="Arial Unicode MS" w:cs="Arial Unicode MS"/>
          <w:color w:val="auto"/>
        </w:rPr>
        <w:t xml:space="preserve">, el. p. </w:t>
      </w:r>
      <w:proofErr w:type="spellStart"/>
      <w:r w:rsidR="00C87330">
        <w:rPr>
          <w:rFonts w:eastAsia="Arial Unicode MS" w:cs="Arial Unicode MS"/>
          <w:color w:val="auto"/>
        </w:rPr>
        <w:t>d</w:t>
      </w:r>
      <w:r w:rsidR="00A43C9C" w:rsidRPr="00215110">
        <w:rPr>
          <w:rFonts w:eastAsia="Arial Unicode MS" w:cs="Arial Unicode MS"/>
          <w:color w:val="auto"/>
        </w:rPr>
        <w:t>arius.jodzevicius@lnm.lt</w:t>
      </w:r>
      <w:proofErr w:type="spellEnd"/>
      <w:r w:rsidR="00215110" w:rsidRPr="00215110">
        <w:rPr>
          <w:rFonts w:eastAsia="Arial Unicode MS" w:cs="Arial Unicode MS"/>
          <w:color w:val="auto"/>
        </w:rPr>
        <w:t>.</w:t>
      </w:r>
    </w:p>
    <w:p w14:paraId="148B5EDD" w14:textId="77777777" w:rsidR="002B1516" w:rsidRPr="00215110" w:rsidRDefault="002B1516">
      <w:pPr>
        <w:pStyle w:val="Body2"/>
        <w:rPr>
          <w:color w:val="auto"/>
        </w:rPr>
      </w:pPr>
    </w:p>
    <w:p w14:paraId="41C2F178" w14:textId="77777777" w:rsidR="002B1516" w:rsidRPr="00215110" w:rsidRDefault="00CA1091">
      <w:pPr>
        <w:pStyle w:val="Heading"/>
        <w:rPr>
          <w:color w:val="auto"/>
        </w:rPr>
      </w:pPr>
      <w:r w:rsidRPr="00215110">
        <w:rPr>
          <w:color w:val="auto"/>
        </w:rPr>
        <w:tab/>
        <w:t>2. PIRKIMO OBJEKTAS</w:t>
      </w:r>
    </w:p>
    <w:p w14:paraId="6EB6505F" w14:textId="77777777" w:rsidR="002B1516" w:rsidRPr="00215110" w:rsidRDefault="00CA1091">
      <w:pPr>
        <w:pStyle w:val="Body2"/>
        <w:rPr>
          <w:color w:val="auto"/>
        </w:rPr>
      </w:pPr>
      <w:r w:rsidRPr="00215110">
        <w:rPr>
          <w:color w:val="auto"/>
        </w:rPr>
        <w:tab/>
      </w:r>
    </w:p>
    <w:p w14:paraId="63364D29" w14:textId="77777777" w:rsidR="002B1516" w:rsidRPr="00215110" w:rsidRDefault="00CA1091">
      <w:pPr>
        <w:pStyle w:val="Body2"/>
        <w:rPr>
          <w:color w:val="auto"/>
        </w:rPr>
      </w:pPr>
      <w:r w:rsidRPr="00215110">
        <w:rPr>
          <w:color w:val="auto"/>
        </w:rPr>
        <w:tab/>
        <w:t xml:space="preserve">2.1. Šio pirkimo objektas yra nurodytas pirkimo sąlygų techninėje specifikacijoje, kuri pateikiama  pirkimo sąlygų priede. </w:t>
      </w:r>
    </w:p>
    <w:p w14:paraId="353B1974" w14:textId="77777777" w:rsidR="002B1516" w:rsidRPr="00215110" w:rsidRDefault="00CA1091">
      <w:pPr>
        <w:pStyle w:val="Body2"/>
        <w:rPr>
          <w:color w:val="auto"/>
        </w:rPr>
      </w:pPr>
      <w:r w:rsidRPr="00215110">
        <w:rPr>
          <w:color w:val="auto"/>
        </w:rPr>
        <w:tab/>
        <w:t>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maksimalios pirkimo sutarties vertės, vadovaujantis pirkimo sutartyje nustatyta tvarka.</w:t>
      </w:r>
      <w:r w:rsidRPr="00215110">
        <w:rPr>
          <w:color w:val="auto"/>
        </w:rPr>
        <w:tab/>
      </w:r>
    </w:p>
    <w:p w14:paraId="374C3EC6" w14:textId="77777777" w:rsidR="002B1516" w:rsidRPr="00215110" w:rsidRDefault="00CA1091">
      <w:pPr>
        <w:pStyle w:val="Body2"/>
        <w:rPr>
          <w:color w:val="auto"/>
        </w:rPr>
      </w:pPr>
      <w:r w:rsidRPr="00215110">
        <w:rPr>
          <w:b/>
          <w:bCs/>
          <w:color w:val="auto"/>
        </w:rPr>
        <w:tab/>
      </w:r>
      <w:r w:rsidRPr="00215110">
        <w:rPr>
          <w:color w:val="auto"/>
        </w:rPr>
        <w:t xml:space="preserve">2.2. Pirkimas nėra skaidomas į pirkimo dalis. </w:t>
      </w:r>
      <w:r w:rsidRPr="00215110">
        <w:rPr>
          <w:color w:val="auto"/>
        </w:rPr>
        <w:tab/>
      </w:r>
    </w:p>
    <w:p w14:paraId="0310FE49" w14:textId="77777777" w:rsidR="002B1516" w:rsidRPr="00215110" w:rsidRDefault="00CA1091">
      <w:pPr>
        <w:pStyle w:val="Body2"/>
        <w:rPr>
          <w:color w:val="auto"/>
        </w:rPr>
      </w:pPr>
      <w:r w:rsidRPr="00215110">
        <w:rPr>
          <w:color w:val="auto"/>
        </w:rPr>
        <w:tab/>
        <w:t xml:space="preserve">2.3. Pasiūlymas turi būti pateiktas visai pirkimo sąlygų techninėje specifikacijoje nurodytai apimčiai, neskaidant jos smulkiau. </w:t>
      </w:r>
    </w:p>
    <w:p w14:paraId="3DF7ED8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2.4. Reikalavimai pirkimo objektui nurodyti pirkimo sąlygų priede „Techninė specifikacija</w:t>
      </w:r>
      <w:r w:rsidRPr="00215110">
        <w:rPr>
          <w:rFonts w:eastAsia="Arial Unicode MS" w:cs="Arial Unicode MS"/>
          <w:color w:val="auto"/>
          <w:rtl/>
        </w:rPr>
        <w:t>“</w:t>
      </w:r>
      <w:r w:rsidRPr="00215110">
        <w:rPr>
          <w:rFonts w:eastAsia="Arial Unicode MS" w:cs="Arial Unicode MS"/>
          <w:color w:val="auto"/>
        </w:rPr>
        <w:t xml:space="preserve"> ir priede „Viešojo pirkimo sutarties projektas</w:t>
      </w:r>
      <w:r w:rsidRPr="00215110">
        <w:rPr>
          <w:rFonts w:eastAsia="Arial Unicode MS" w:cs="Arial Unicode MS"/>
          <w:color w:val="auto"/>
          <w:rtl/>
        </w:rPr>
        <w:t>“</w:t>
      </w:r>
      <w:r w:rsidRPr="00215110">
        <w:rPr>
          <w:rFonts w:eastAsia="Arial Unicode MS" w:cs="Arial Unicode MS"/>
          <w:color w:val="auto"/>
        </w:rPr>
        <w:t xml:space="preserve">.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w:t>
      </w:r>
      <w:r w:rsidRPr="00215110">
        <w:rPr>
          <w:rFonts w:eastAsia="Arial Unicode MS" w:cs="Arial Unicode MS"/>
          <w:color w:val="auto"/>
        </w:rPr>
        <w:lastRenderedPageBreak/>
        <w:t>kilmė ar gamyba, yra tik informacinio pobūdžio ir tiekėjas nėra įpareigotas siūlyti ir/ar naudoti konkrečių gamintojų produkciją, o sertifikatai ir standartai gali būti taikomi lygiaverčiai nurodytiems.</w:t>
      </w:r>
    </w:p>
    <w:p w14:paraId="6B5FC73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2.5. Perkančiosios organizacijos sprendimo neatlikti pirkimo naudojantis centralizuotų pirkimų katalogu argumentai: </w:t>
      </w:r>
      <w:r w:rsidR="006540CA" w:rsidRPr="00215110">
        <w:rPr>
          <w:rFonts w:eastAsia="Arial Unicode MS" w:cs="Arial Unicode MS"/>
          <w:color w:val="auto"/>
        </w:rPr>
        <w:t>nėra tokių paslaugų.</w:t>
      </w:r>
    </w:p>
    <w:p w14:paraId="546B10F4" w14:textId="592BBCC5" w:rsidR="002B1516" w:rsidRPr="00215110" w:rsidRDefault="00CA1091">
      <w:pPr>
        <w:pStyle w:val="Body2"/>
        <w:rPr>
          <w:color w:val="auto"/>
        </w:rPr>
      </w:pPr>
      <w:r w:rsidRPr="00215110">
        <w:rPr>
          <w:color w:val="auto"/>
        </w:rPr>
        <w:tab/>
      </w:r>
      <w:r w:rsidRPr="00215110">
        <w:rPr>
          <w:rFonts w:eastAsia="Arial Unicode MS" w:cs="Arial Unicode MS"/>
          <w:color w:val="auto"/>
        </w:rPr>
        <w:t>2.6. </w:t>
      </w:r>
      <w:r w:rsidR="006540CA" w:rsidRPr="00215110">
        <w:rPr>
          <w:rFonts w:eastAsia="Arial Unicode MS" w:cs="Arial Unicode MS"/>
          <w:color w:val="auto"/>
        </w:rPr>
        <w:t xml:space="preserve">Pasiūlymo kaina turi būti ne didesnė nei </w:t>
      </w:r>
      <w:r w:rsidR="004F566D">
        <w:rPr>
          <w:rFonts w:eastAsia="Arial Unicode MS" w:cs="Arial Unicode MS"/>
          <w:color w:val="auto"/>
        </w:rPr>
        <w:t>30000</w:t>
      </w:r>
      <w:r w:rsidR="006540CA" w:rsidRPr="00215110">
        <w:rPr>
          <w:rFonts w:eastAsia="Arial Unicode MS" w:cs="Arial Unicode MS"/>
          <w:color w:val="auto"/>
        </w:rPr>
        <w:t xml:space="preserve"> Eur su PVM.</w:t>
      </w:r>
    </w:p>
    <w:p w14:paraId="2A76377C" w14:textId="77777777" w:rsidR="002B1516" w:rsidRPr="00215110" w:rsidRDefault="00CA1091">
      <w:pPr>
        <w:pStyle w:val="Body2"/>
        <w:rPr>
          <w:color w:val="auto"/>
        </w:rPr>
      </w:pPr>
      <w:r w:rsidRPr="00215110">
        <w:rPr>
          <w:color w:val="auto"/>
        </w:rPr>
        <w:tab/>
      </w:r>
    </w:p>
    <w:p w14:paraId="143B5788" w14:textId="77777777" w:rsidR="002B1516" w:rsidRPr="00215110" w:rsidRDefault="00CA1091">
      <w:pPr>
        <w:pStyle w:val="Heading"/>
        <w:rPr>
          <w:color w:val="auto"/>
        </w:rPr>
      </w:pPr>
      <w:r w:rsidRPr="00215110">
        <w:rPr>
          <w:color w:val="auto"/>
        </w:rPr>
        <w:tab/>
        <w:t>3. REIKALAVIMAI TIEKĖJAMS</w:t>
      </w:r>
    </w:p>
    <w:p w14:paraId="4399BAD2" w14:textId="77777777" w:rsidR="002B1516" w:rsidRPr="00215110" w:rsidRDefault="002B1516">
      <w:pPr>
        <w:pStyle w:val="Body2"/>
        <w:rPr>
          <w:color w:val="auto"/>
        </w:rPr>
      </w:pPr>
    </w:p>
    <w:p w14:paraId="7BA0EFE3" w14:textId="150F470C" w:rsidR="002B1516" w:rsidRDefault="00CA1091">
      <w:pPr>
        <w:pStyle w:val="Body2"/>
        <w:rPr>
          <w:color w:val="auto"/>
        </w:rPr>
      </w:pPr>
      <w:r w:rsidRPr="00215110">
        <w:rPr>
          <w:color w:val="auto"/>
        </w:rPr>
        <w:tab/>
        <w:t>3.1. Perkančioji organizacija netikrins tiekėjo pašalinimo pagrindų nebuvimo pagal VPĮ 50 straipsnyje nustatytus reikalavimus.</w:t>
      </w:r>
    </w:p>
    <w:p w14:paraId="36CF19E6" w14:textId="2E36F750" w:rsidR="002B1516" w:rsidRPr="00657057" w:rsidRDefault="00657057" w:rsidP="00657057">
      <w:pPr>
        <w:pStyle w:val="Body2"/>
        <w:rPr>
          <w:color w:val="auto"/>
        </w:rPr>
      </w:pPr>
      <w:r>
        <w:rPr>
          <w:color w:val="367DA2"/>
        </w:rPr>
        <w:t xml:space="preserve">             </w:t>
      </w:r>
      <w:r w:rsidRPr="00657057">
        <w:rPr>
          <w:color w:val="auto"/>
        </w:rPr>
        <w:t>3.</w:t>
      </w:r>
      <w:r w:rsidRPr="00657057">
        <w:rPr>
          <w:color w:val="auto"/>
          <w:lang w:val="en-US"/>
        </w:rPr>
        <w:t>2</w:t>
      </w:r>
      <w:r w:rsidRPr="00657057">
        <w:rPr>
          <w:color w:val="auto"/>
        </w:rPr>
        <w:t xml:space="preserve">. </w:t>
      </w:r>
      <w:r w:rsidRPr="00657057">
        <w:rPr>
          <w:color w:val="auto"/>
          <w:lang w:val="sv-SE"/>
        </w:rPr>
        <w:t>Perkan</w:t>
      </w:r>
      <w:proofErr w:type="spellStart"/>
      <w:r w:rsidRPr="00657057">
        <w:rPr>
          <w:color w:val="auto"/>
        </w:rPr>
        <w:t>čioji</w:t>
      </w:r>
      <w:proofErr w:type="spellEnd"/>
      <w:r w:rsidRPr="00657057">
        <w:rPr>
          <w:color w:val="auto"/>
        </w:rPr>
        <w:t xml:space="preserve"> organizacija netaiko kvalifikacinių reikalavimų </w:t>
      </w:r>
      <w:r w:rsidRPr="00657057">
        <w:rPr>
          <w:color w:val="auto"/>
          <w:lang w:val="nl-NL"/>
        </w:rPr>
        <w:t>tiek</w:t>
      </w:r>
      <w:proofErr w:type="spellStart"/>
      <w:r w:rsidRPr="00657057">
        <w:rPr>
          <w:color w:val="auto"/>
        </w:rPr>
        <w:t>ėjams</w:t>
      </w:r>
      <w:proofErr w:type="spellEnd"/>
      <w:r w:rsidRPr="00657057">
        <w:rPr>
          <w:color w:val="auto"/>
        </w:rPr>
        <w:t>.</w:t>
      </w:r>
    </w:p>
    <w:p w14:paraId="4221627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215110">
        <w:rPr>
          <w:rFonts w:eastAsia="Arial Unicode MS" w:cs="Arial Unicode MS"/>
          <w:color w:val="auto"/>
        </w:rPr>
        <w:t>kvazisubtiekėjus</w:t>
      </w:r>
      <w:proofErr w:type="spellEnd"/>
      <w:r w:rsidRPr="00215110">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215110" w:rsidRDefault="002B1516">
      <w:pPr>
        <w:pStyle w:val="Body2"/>
        <w:rPr>
          <w:color w:val="auto"/>
        </w:rPr>
      </w:pPr>
    </w:p>
    <w:p w14:paraId="2C3FCAF8" w14:textId="77777777" w:rsidR="002B1516" w:rsidRPr="00215110" w:rsidRDefault="00CA1091">
      <w:pPr>
        <w:pStyle w:val="Heading"/>
        <w:rPr>
          <w:color w:val="auto"/>
        </w:rPr>
      </w:pPr>
      <w:r w:rsidRPr="00215110">
        <w:rPr>
          <w:color w:val="auto"/>
        </w:rPr>
        <w:tab/>
        <w:t>4. ŪKIO SUBJEKTŲ GRUPĖS DALYVAVIMAS PIRKIMO PROCEDŪROSE</w:t>
      </w:r>
    </w:p>
    <w:p w14:paraId="265A5560" w14:textId="77777777" w:rsidR="002B1516" w:rsidRPr="00215110" w:rsidRDefault="002B1516">
      <w:pPr>
        <w:pStyle w:val="Body2"/>
        <w:rPr>
          <w:color w:val="auto"/>
        </w:rPr>
      </w:pPr>
    </w:p>
    <w:p w14:paraId="728A101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14AFB47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3AAC346" w14:textId="77777777" w:rsidR="002B1516" w:rsidRPr="00215110" w:rsidRDefault="00CA1091">
      <w:pPr>
        <w:pStyle w:val="Body2"/>
        <w:rPr>
          <w:color w:val="auto"/>
        </w:rPr>
      </w:pPr>
      <w:r w:rsidRPr="0021511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91214F2" w14:textId="77777777" w:rsidR="002B1516" w:rsidRPr="00215110" w:rsidRDefault="00CA1091">
      <w:pPr>
        <w:pStyle w:val="Body2"/>
        <w:rPr>
          <w:color w:val="auto"/>
        </w:rPr>
      </w:pPr>
      <w:r w:rsidRPr="00215110">
        <w:rPr>
          <w:rFonts w:eastAsia="Arial Unicode MS" w:cs="Arial Unicode MS"/>
          <w:color w:val="auto"/>
        </w:rPr>
        <w:tab/>
        <w:t xml:space="preserve">4.5. Remdamasis kitų ūkio subjektų pajėgumais, tiekėjas neatsižvelgia į tai, koks teisinis ryšys sieja tiekėją ir tą ūkio subjektą, kurio pajėgumais jis remiasi. Galimos įvairios naudojimosi kitam subjektui </w:t>
      </w:r>
      <w:r w:rsidRPr="00215110">
        <w:rPr>
          <w:rFonts w:eastAsia="Arial Unicode MS" w:cs="Arial Unicode MS"/>
          <w:color w:val="auto"/>
        </w:rPr>
        <w:lastRenderedPageBreak/>
        <w:t>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05BA4A74" w14:textId="77777777" w:rsidR="002B1516" w:rsidRPr="00215110" w:rsidRDefault="00CA1091">
      <w:pPr>
        <w:pStyle w:val="Body2"/>
        <w:rPr>
          <w:color w:val="auto"/>
        </w:rPr>
      </w:pPr>
      <w:r w:rsidRPr="0021511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C70301" w14:textId="77777777" w:rsidR="002B1516" w:rsidRPr="00215110" w:rsidRDefault="00CA1091">
      <w:pPr>
        <w:pStyle w:val="Body2"/>
        <w:rPr>
          <w:color w:val="auto"/>
        </w:rPr>
      </w:pPr>
      <w:r w:rsidRPr="00215110">
        <w:rPr>
          <w:rFonts w:eastAsia="Arial Unicode MS" w:cs="Arial Unicode MS"/>
          <w:color w:val="auto"/>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BCB266A" w14:textId="77777777" w:rsidR="002B1516" w:rsidRPr="00215110" w:rsidRDefault="00CA1091">
      <w:pPr>
        <w:pStyle w:val="Body2"/>
        <w:rPr>
          <w:color w:val="auto"/>
        </w:rPr>
      </w:pPr>
      <w:r w:rsidRPr="00215110">
        <w:rPr>
          <w:rFonts w:eastAsia="Arial Unicode MS" w:cs="Arial Unicode MS"/>
          <w:color w:val="auto"/>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D7D50" w14:textId="77777777" w:rsidR="002B1516" w:rsidRPr="00215110" w:rsidRDefault="002B1516">
      <w:pPr>
        <w:pStyle w:val="Body2"/>
        <w:rPr>
          <w:color w:val="auto"/>
        </w:rPr>
      </w:pPr>
    </w:p>
    <w:p w14:paraId="6E0D2081" w14:textId="77777777" w:rsidR="002B1516" w:rsidRPr="00215110" w:rsidRDefault="00CA1091">
      <w:pPr>
        <w:pStyle w:val="Heading"/>
        <w:rPr>
          <w:color w:val="auto"/>
        </w:rPr>
      </w:pPr>
      <w:r w:rsidRPr="00215110">
        <w:rPr>
          <w:color w:val="auto"/>
        </w:rPr>
        <w:tab/>
        <w:t>5. PASIŪLYMŲ RENGIMAS, PATEIKIMAS, KEITIMAS</w:t>
      </w:r>
    </w:p>
    <w:p w14:paraId="08A4E8C8" w14:textId="77777777" w:rsidR="002B1516" w:rsidRPr="00215110" w:rsidRDefault="002B1516">
      <w:pPr>
        <w:pStyle w:val="Body2"/>
        <w:rPr>
          <w:color w:val="auto"/>
        </w:rPr>
      </w:pPr>
    </w:p>
    <w:p w14:paraId="3982F422" w14:textId="77777777" w:rsidR="002B1516" w:rsidRPr="00215110" w:rsidRDefault="00CA1091">
      <w:pPr>
        <w:pStyle w:val="Body2"/>
        <w:rPr>
          <w:color w:val="auto"/>
        </w:rPr>
      </w:pPr>
      <w:r w:rsidRPr="0021511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215110">
          <w:rPr>
            <w:rStyle w:val="Hyperlink0"/>
            <w:rFonts w:eastAsia="Arial Unicode MS" w:cs="Arial Unicode MS"/>
            <w:color w:val="auto"/>
          </w:rPr>
          <w:t>https://pirkimai.eviesiejipirkimai.lt</w:t>
        </w:r>
      </w:hyperlink>
      <w:r w:rsidRPr="0021511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215110">
        <w:rPr>
          <w:rFonts w:eastAsia="Arial Unicode MS" w:cs="Arial Unicode MS"/>
          <w:color w:val="auto"/>
        </w:rPr>
        <w:t>pdf</w:t>
      </w:r>
      <w:proofErr w:type="spellEnd"/>
      <w:r w:rsidRPr="00215110">
        <w:rPr>
          <w:rFonts w:eastAsia="Arial Unicode MS" w:cs="Arial Unicode MS"/>
          <w:color w:val="auto"/>
        </w:rPr>
        <w:t xml:space="preserve">, jpg, </w:t>
      </w:r>
      <w:proofErr w:type="spellStart"/>
      <w:r w:rsidRPr="00215110">
        <w:rPr>
          <w:rFonts w:eastAsia="Arial Unicode MS" w:cs="Arial Unicode MS"/>
          <w:color w:val="auto"/>
        </w:rPr>
        <w:t>xlsx</w:t>
      </w:r>
      <w:proofErr w:type="spellEnd"/>
      <w:r w:rsidRPr="00215110">
        <w:rPr>
          <w:rFonts w:eastAsia="Arial Unicode MS" w:cs="Arial Unicode MS"/>
          <w:color w:val="auto"/>
        </w:rPr>
        <w:t xml:space="preserve">, </w:t>
      </w:r>
      <w:proofErr w:type="spellStart"/>
      <w:r w:rsidRPr="00215110">
        <w:rPr>
          <w:rFonts w:eastAsia="Arial Unicode MS" w:cs="Arial Unicode MS"/>
          <w:color w:val="auto"/>
        </w:rPr>
        <w:t>docx</w:t>
      </w:r>
      <w:proofErr w:type="spellEnd"/>
      <w:r w:rsidRPr="00215110">
        <w:rPr>
          <w:rFonts w:eastAsia="Arial Unicode MS" w:cs="Arial Unicode MS"/>
          <w:color w:val="auto"/>
        </w:rPr>
        <w:t xml:space="preserve"> ir kt.).</w:t>
      </w:r>
    </w:p>
    <w:p w14:paraId="147C9058" w14:textId="77777777" w:rsidR="002B1516" w:rsidRPr="00215110" w:rsidRDefault="00CA1091">
      <w:pPr>
        <w:pStyle w:val="Body2"/>
        <w:rPr>
          <w:color w:val="auto"/>
        </w:rPr>
      </w:pPr>
      <w:r w:rsidRPr="0021511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5.7. Pasiūlymas turi galioti ne trumpiau nei 90 dienų nuo konkurso pasiūlymų pateikimo termino pabaigos. Jeigu pasiūlyme nenurodytas jo galiojimo laikas, laikoma, kad pasiūlymas galioja tiek, kiek nustatyta pirkimo dokumentuose.</w:t>
      </w:r>
    </w:p>
    <w:p w14:paraId="07F1D9C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215110" w:rsidRDefault="00CA1091">
      <w:pPr>
        <w:pStyle w:val="Body2"/>
        <w:rPr>
          <w:color w:val="auto"/>
        </w:rPr>
      </w:pPr>
      <w:r w:rsidRPr="00215110">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215110" w:rsidRDefault="00CA1091">
      <w:pPr>
        <w:pStyle w:val="Body2"/>
        <w:rPr>
          <w:color w:val="auto"/>
        </w:rPr>
      </w:pPr>
      <w:r w:rsidRPr="00215110">
        <w:rPr>
          <w:color w:val="auto"/>
        </w:rPr>
        <w:tab/>
        <w:t>5.10.1. Jungtinės veiklos sutarties kopija (jeigu pasiūlymą teikia ūkio subjektų grupė).</w:t>
      </w:r>
    </w:p>
    <w:p w14:paraId="7E11C217" w14:textId="196BF7B3" w:rsidR="002B1516" w:rsidRPr="00215110" w:rsidRDefault="00CA1091" w:rsidP="00215110">
      <w:pPr>
        <w:pStyle w:val="Body2"/>
        <w:rPr>
          <w:color w:val="auto"/>
        </w:rPr>
      </w:pPr>
      <w:r w:rsidRPr="00215110">
        <w:rPr>
          <w:color w:val="auto"/>
        </w:rPr>
        <w:tab/>
        <w:t>5.10.2. Įgaliojimas pateikti pasiūlymą (jeigu pasiūlymą pateikia ne tiekėjo vadovas).</w:t>
      </w:r>
    </w:p>
    <w:p w14:paraId="380D71DE" w14:textId="77777777" w:rsidR="002B1516" w:rsidRPr="00215110" w:rsidRDefault="00CA1091">
      <w:pPr>
        <w:pStyle w:val="Body2"/>
        <w:rPr>
          <w:color w:val="auto"/>
        </w:rPr>
      </w:pPr>
      <w:r w:rsidRPr="00215110">
        <w:rPr>
          <w:color w:val="auto"/>
        </w:rPr>
        <w:tab/>
        <w:t>5.10.6. Galimybę pasinaudoti kitų ūkio subjektų ištekliais patvirtinantys dokumentai (jei tiekėjas remiasi kitų ūkio subjektų kvalifikacija).</w:t>
      </w:r>
    </w:p>
    <w:p w14:paraId="1E121CE7" w14:textId="62631B1C" w:rsidR="002B1516" w:rsidRPr="00215110" w:rsidRDefault="00CA1091" w:rsidP="00215110">
      <w:pPr>
        <w:pStyle w:val="Body2"/>
        <w:rPr>
          <w:color w:val="auto"/>
        </w:rPr>
      </w:pPr>
      <w:r w:rsidRPr="00215110">
        <w:rPr>
          <w:color w:val="auto"/>
        </w:rPr>
        <w:tab/>
      </w:r>
      <w:r w:rsidRPr="00215110">
        <w:rPr>
          <w:rFonts w:eastAsia="Arial Unicode MS" w:cs="Arial Unicode MS"/>
          <w:color w:val="auto"/>
        </w:rPr>
        <w:t xml:space="preserve">5.11. Tiekėjo pasiūlymą sudaro CVP IS priemonėmis pateiktos informacijos ir dokumentų visuma. </w:t>
      </w:r>
    </w:p>
    <w:p w14:paraId="61E589F6" w14:textId="7F6759DD"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5.12. Pasiūlymas </w:t>
      </w:r>
      <w:r w:rsidR="00215110" w:rsidRPr="00215110">
        <w:rPr>
          <w:rFonts w:eastAsia="Arial Unicode MS" w:cs="Arial Unicode MS"/>
          <w:color w:val="auto"/>
        </w:rPr>
        <w:t>ne</w:t>
      </w:r>
      <w:r w:rsidRPr="00215110">
        <w:rPr>
          <w:rFonts w:eastAsia="Arial Unicode MS" w:cs="Arial Unicode MS"/>
          <w:color w:val="auto"/>
        </w:rPr>
        <w:t xml:space="preserve">turi būti pasirašytas elektroniniu parašu. </w:t>
      </w:r>
    </w:p>
    <w:p w14:paraId="3DEA9DC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215110">
          <w:rPr>
            <w:rStyle w:val="Hyperlink0"/>
            <w:rFonts w:eastAsia="Arial Unicode MS" w:cs="Arial Unicode MS"/>
            <w:color w:val="auto"/>
          </w:rPr>
          <w:t>https://vpt.lrv.lt/uploads/vpt/documents/files/mp/konfidenciali_informacija.pdf</w:t>
        </w:r>
      </w:hyperlink>
      <w:r w:rsidRPr="0021511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215110" w:rsidRDefault="002B1516">
      <w:pPr>
        <w:pStyle w:val="Body2"/>
        <w:rPr>
          <w:color w:val="auto"/>
        </w:rPr>
      </w:pPr>
    </w:p>
    <w:p w14:paraId="3758CE26" w14:textId="77777777" w:rsidR="002B1516" w:rsidRPr="00215110" w:rsidRDefault="00CA1091">
      <w:pPr>
        <w:pStyle w:val="Heading"/>
        <w:rPr>
          <w:color w:val="auto"/>
        </w:rPr>
      </w:pPr>
      <w:r w:rsidRPr="00215110">
        <w:rPr>
          <w:color w:val="auto"/>
        </w:rPr>
        <w:tab/>
        <w:t>6. PASIŪLYMŲ ŠIFRAVIMAS</w:t>
      </w:r>
    </w:p>
    <w:p w14:paraId="64E95E0C" w14:textId="77777777" w:rsidR="002B1516" w:rsidRPr="00215110" w:rsidRDefault="00CA1091">
      <w:pPr>
        <w:pStyle w:val="Body2"/>
        <w:rPr>
          <w:color w:val="auto"/>
        </w:rPr>
      </w:pPr>
      <w:r w:rsidRPr="00215110">
        <w:rPr>
          <w:color w:val="auto"/>
        </w:rPr>
        <w:tab/>
      </w:r>
    </w:p>
    <w:p w14:paraId="67C9CED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 Tiekėjo teikiamas pasiūlymas gali būti užšifruojamas. Tiekėjas, nusprendęs pateikti užšifruotą pasiūlymą, turi:</w:t>
      </w:r>
    </w:p>
    <w:p w14:paraId="44102DA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215110" w:rsidRDefault="00CA1091">
      <w:pPr>
        <w:pStyle w:val="Body2"/>
        <w:rPr>
          <w:color w:val="auto"/>
        </w:rPr>
      </w:pPr>
      <w:r w:rsidRPr="00215110">
        <w:rPr>
          <w:color w:val="auto"/>
        </w:rPr>
        <w:tab/>
      </w:r>
    </w:p>
    <w:p w14:paraId="48C899F2" w14:textId="77777777" w:rsidR="002B1516" w:rsidRPr="00215110" w:rsidRDefault="00CA1091">
      <w:pPr>
        <w:pStyle w:val="Heading"/>
        <w:rPr>
          <w:color w:val="auto"/>
        </w:rPr>
      </w:pPr>
      <w:r w:rsidRPr="00215110">
        <w:rPr>
          <w:color w:val="auto"/>
        </w:rPr>
        <w:tab/>
        <w:t>7. PASIŪLYMŲ GALIOJIMO UŽTIKRINIMAS</w:t>
      </w:r>
    </w:p>
    <w:p w14:paraId="52C6AEA2" w14:textId="77777777" w:rsidR="002B1516" w:rsidRPr="00215110" w:rsidRDefault="002B1516">
      <w:pPr>
        <w:pStyle w:val="Body2"/>
        <w:rPr>
          <w:color w:val="auto"/>
        </w:rPr>
      </w:pPr>
    </w:p>
    <w:p w14:paraId="2B264EE6" w14:textId="77777777" w:rsidR="002B1516" w:rsidRPr="00215110" w:rsidRDefault="00CA1091">
      <w:pPr>
        <w:pStyle w:val="Body2"/>
        <w:rPr>
          <w:color w:val="auto"/>
        </w:rPr>
      </w:pPr>
      <w:r w:rsidRPr="00215110">
        <w:rPr>
          <w:color w:val="auto"/>
        </w:rPr>
        <w:tab/>
        <w:t xml:space="preserve">7.1. Pasiūlymo galiojimo užtikrinimas nereikalaujamas. </w:t>
      </w:r>
    </w:p>
    <w:p w14:paraId="0C8232F1" w14:textId="77777777" w:rsidR="00215110" w:rsidRPr="00215110" w:rsidRDefault="00215110">
      <w:pPr>
        <w:pStyle w:val="Body2"/>
        <w:rPr>
          <w:b/>
          <w:bCs/>
          <w:color w:val="auto"/>
        </w:rPr>
      </w:pPr>
    </w:p>
    <w:p w14:paraId="598D6E7D" w14:textId="3AEF61A8" w:rsidR="002B1516" w:rsidRPr="00215110" w:rsidRDefault="00CA1091">
      <w:pPr>
        <w:pStyle w:val="Body2"/>
        <w:rPr>
          <w:b/>
          <w:bCs/>
          <w:color w:val="auto"/>
        </w:rPr>
      </w:pPr>
      <w:r w:rsidRPr="00215110">
        <w:rPr>
          <w:b/>
          <w:bCs/>
          <w:color w:val="auto"/>
        </w:rPr>
        <w:tab/>
        <w:t>8. PAVYZDŽIŲ PATEIKIMAS</w:t>
      </w:r>
    </w:p>
    <w:p w14:paraId="21D48FAC" w14:textId="77777777" w:rsidR="002B1516" w:rsidRPr="00215110" w:rsidRDefault="002B1516">
      <w:pPr>
        <w:pStyle w:val="Body2"/>
        <w:rPr>
          <w:b/>
          <w:bCs/>
          <w:color w:val="auto"/>
        </w:rPr>
      </w:pPr>
    </w:p>
    <w:p w14:paraId="7298804A" w14:textId="77777777" w:rsidR="002B1516" w:rsidRPr="00215110" w:rsidRDefault="00CA1091" w:rsidP="0036638A">
      <w:pPr>
        <w:pStyle w:val="Body2"/>
        <w:rPr>
          <w:color w:val="auto"/>
        </w:rPr>
      </w:pPr>
      <w:r w:rsidRPr="00215110">
        <w:rPr>
          <w:rFonts w:eastAsia="Arial Unicode MS" w:cs="Arial Unicode MS"/>
          <w:color w:val="auto"/>
        </w:rPr>
        <w:tab/>
        <w:t xml:space="preserve">8.1. Siūlomo pirkimo objekto pavyzdžiai nereikalaujami. </w:t>
      </w:r>
    </w:p>
    <w:p w14:paraId="5F7E89AC" w14:textId="77777777" w:rsidR="002B1516" w:rsidRPr="00215110" w:rsidRDefault="00CA1091">
      <w:pPr>
        <w:pStyle w:val="Body2"/>
        <w:rPr>
          <w:color w:val="auto"/>
        </w:rPr>
      </w:pPr>
      <w:r w:rsidRPr="00215110">
        <w:rPr>
          <w:color w:val="auto"/>
        </w:rPr>
        <w:tab/>
      </w:r>
    </w:p>
    <w:p w14:paraId="14746FD1" w14:textId="77777777" w:rsidR="002B1516" w:rsidRPr="00215110" w:rsidRDefault="00CA1091">
      <w:pPr>
        <w:pStyle w:val="Heading"/>
        <w:rPr>
          <w:color w:val="auto"/>
        </w:rPr>
      </w:pPr>
      <w:r w:rsidRPr="00215110">
        <w:rPr>
          <w:color w:val="auto"/>
        </w:rPr>
        <w:tab/>
        <w:t>9. PIRKIMO DOKUMENTŲ PAAIŠKINIMAS IR PATIKSLINIMAS</w:t>
      </w:r>
    </w:p>
    <w:p w14:paraId="51F260B8" w14:textId="77777777" w:rsidR="002B1516" w:rsidRPr="00215110" w:rsidRDefault="00CA1091">
      <w:pPr>
        <w:pStyle w:val="Body2"/>
        <w:rPr>
          <w:color w:val="auto"/>
        </w:rPr>
      </w:pPr>
      <w:r w:rsidRPr="00215110">
        <w:rPr>
          <w:color w:val="auto"/>
        </w:rPr>
        <w:tab/>
      </w:r>
    </w:p>
    <w:p w14:paraId="5A754ABC" w14:textId="77777777" w:rsidR="002B1516" w:rsidRPr="00215110" w:rsidRDefault="00CA1091">
      <w:pPr>
        <w:pStyle w:val="Body2"/>
        <w:rPr>
          <w:color w:val="auto"/>
        </w:rPr>
      </w:pPr>
      <w:r w:rsidRPr="00215110">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215110" w:rsidRDefault="00CA1091">
      <w:pPr>
        <w:pStyle w:val="Body2"/>
        <w:rPr>
          <w:color w:val="auto"/>
        </w:rPr>
      </w:pPr>
      <w:r w:rsidRPr="0021511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215110" w:rsidRDefault="00CA1091">
      <w:pPr>
        <w:pStyle w:val="Body2"/>
        <w:rPr>
          <w:color w:val="auto"/>
        </w:rPr>
      </w:pPr>
      <w:r w:rsidRPr="0021511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215110" w:rsidRDefault="00CA1091">
      <w:pPr>
        <w:pStyle w:val="Body2"/>
        <w:rPr>
          <w:color w:val="auto"/>
        </w:rPr>
      </w:pPr>
      <w:r w:rsidRPr="00215110">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215110" w:rsidRDefault="00CA1091">
      <w:pPr>
        <w:pStyle w:val="Body2"/>
        <w:rPr>
          <w:color w:val="auto"/>
        </w:rPr>
      </w:pPr>
      <w:r w:rsidRPr="0021511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A65315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215110" w:rsidRDefault="00CA1091" w:rsidP="0036638A">
      <w:pPr>
        <w:pStyle w:val="Body2"/>
        <w:rPr>
          <w:color w:val="auto"/>
        </w:rPr>
      </w:pPr>
      <w:r w:rsidRPr="00215110">
        <w:rPr>
          <w:color w:val="auto"/>
        </w:rPr>
        <w:tab/>
        <w:t>9.8. Perkančioji organizacija nerengs susitikimų su tiekėjais dėl pirkimo dokumentų paaiškinimo.</w:t>
      </w:r>
    </w:p>
    <w:p w14:paraId="778721A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215110" w:rsidRDefault="002B1516">
      <w:pPr>
        <w:pStyle w:val="Body2"/>
        <w:rPr>
          <w:color w:val="auto"/>
        </w:rPr>
      </w:pPr>
    </w:p>
    <w:p w14:paraId="5960C7DC" w14:textId="77777777" w:rsidR="002B1516" w:rsidRPr="00215110" w:rsidRDefault="00CA1091">
      <w:pPr>
        <w:pStyle w:val="Heading"/>
        <w:rPr>
          <w:color w:val="auto"/>
        </w:rPr>
      </w:pPr>
      <w:r w:rsidRPr="00215110">
        <w:rPr>
          <w:color w:val="auto"/>
        </w:rPr>
        <w:tab/>
        <w:t>10. SUSIPAŽINIMAS SU GAUTAIS PASIŪLYMAIS</w:t>
      </w:r>
    </w:p>
    <w:p w14:paraId="70E027C6" w14:textId="77777777" w:rsidR="002B1516" w:rsidRPr="00215110" w:rsidRDefault="002B1516">
      <w:pPr>
        <w:pStyle w:val="Body2"/>
        <w:rPr>
          <w:color w:val="auto"/>
        </w:rPr>
      </w:pPr>
    </w:p>
    <w:p w14:paraId="6262C380" w14:textId="77777777" w:rsidR="002B1516" w:rsidRPr="00215110" w:rsidRDefault="00CA1091">
      <w:pPr>
        <w:pStyle w:val="Body2"/>
        <w:rPr>
          <w:color w:val="auto"/>
        </w:rPr>
      </w:pPr>
      <w:r w:rsidRPr="00215110">
        <w:rPr>
          <w:rFonts w:eastAsia="Arial Unicode MS" w:cs="Arial Unicode MS"/>
          <w:color w:val="auto"/>
        </w:rPr>
        <w:tab/>
        <w:t xml:space="preserve">10.1. Pirminis susipažinimas su CVP IS priemonėmis pateiktais tiekėjų pasiūlymais vyks 45 min. po skelbime apie pirkimą nurodytos pasiūlymų pateikimo termino pabaigos. </w:t>
      </w:r>
    </w:p>
    <w:p w14:paraId="01F2E6F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215110" w:rsidRDefault="00CA1091">
      <w:pPr>
        <w:pStyle w:val="Body2"/>
        <w:rPr>
          <w:color w:val="auto"/>
        </w:rPr>
      </w:pPr>
      <w:r w:rsidRPr="00215110">
        <w:rPr>
          <w:color w:val="auto"/>
        </w:rPr>
        <w:tab/>
      </w:r>
    </w:p>
    <w:p w14:paraId="17849BFD" w14:textId="77777777" w:rsidR="002B1516" w:rsidRPr="00215110" w:rsidRDefault="00CA1091">
      <w:pPr>
        <w:pStyle w:val="Heading"/>
        <w:rPr>
          <w:color w:val="auto"/>
        </w:rPr>
      </w:pPr>
      <w:r w:rsidRPr="00215110">
        <w:rPr>
          <w:color w:val="auto"/>
        </w:rPr>
        <w:tab/>
        <w:t>11. PASIŪLYMŲ NAGRINĖJIMAS</w:t>
      </w:r>
    </w:p>
    <w:p w14:paraId="5560EDBC" w14:textId="77777777" w:rsidR="002B1516" w:rsidRPr="00215110" w:rsidRDefault="002B1516">
      <w:pPr>
        <w:pStyle w:val="Body2"/>
        <w:rPr>
          <w:color w:val="auto"/>
        </w:rPr>
      </w:pPr>
    </w:p>
    <w:p w14:paraId="028D215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 Pateiktus pasiūlymus nagrinėja Komisija arba pirkimo organizatorius šia tvarka:</w:t>
      </w:r>
    </w:p>
    <w:p w14:paraId="7B43AFA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 Jei tiekėjo pasiūlymas nėra atmetamas, Komisija arba pirkimo organizatorius toliau atlieka šias pirkimo procedūras:</w:t>
      </w:r>
    </w:p>
    <w:p w14:paraId="6D6C831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11.3.1. nustato, ar tiekėjo siūlomas pirkimo objektas atitinka pirkimo dokumentuose nustatytus reikalavimus;</w:t>
      </w:r>
    </w:p>
    <w:p w14:paraId="76EE8F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11.3.2. patikrina, ar tiekėjo pasiūlyme nėra nurodytos kainos apskaičiavimo klaidų;</w:t>
      </w:r>
    </w:p>
    <w:p w14:paraId="38F3DE3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11.3.3. patikrina, ar tiekėjo pasiūlyme nurodyta kaina nėra per didelė ir perkančiajai organizacijai nepriimtina;</w:t>
      </w:r>
    </w:p>
    <w:p w14:paraId="7EA19A4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11.3.4. patikrina, ar tiekėjo pasiūlyme nurodyta kaina (jos sudedamosios dalys) neatrodo neįprastai maža;</w:t>
      </w:r>
    </w:p>
    <w:p w14:paraId="18A7B67D" w14:textId="77777777" w:rsidR="002B1516" w:rsidRPr="00215110" w:rsidRDefault="00CA1091">
      <w:pPr>
        <w:pStyle w:val="Body2"/>
        <w:rPr>
          <w:color w:val="auto"/>
        </w:rPr>
      </w:pPr>
      <w:r w:rsidRPr="00215110">
        <w:rPr>
          <w:rFonts w:eastAsia="Arial Unicode MS" w:cs="Arial Unicode MS"/>
          <w:color w:val="auto"/>
        </w:rPr>
        <w:t xml:space="preserve"> </w:t>
      </w:r>
      <w:r w:rsidRPr="00215110">
        <w:rPr>
          <w:rFonts w:eastAsia="Arial Unicode MS" w:cs="Arial Unicode MS"/>
          <w:color w:val="auto"/>
        </w:rPr>
        <w:tab/>
        <w:t>11.3.5. vykdo derybas šiose pirkimo sąlygose nustatyta tvarka (jei taikoma);</w:t>
      </w:r>
    </w:p>
    <w:p w14:paraId="75108B1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11.3.7. sudaro pasiūlymų eilę ir nustato pirkimo laimėtoją;</w:t>
      </w:r>
    </w:p>
    <w:p w14:paraId="2D99D4B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11.3.8. tiekėją, kurio pasiūlymas pripažintas laimėjusiu, kviečia sudaryti pirkimo sutartį.</w:t>
      </w:r>
    </w:p>
    <w:p w14:paraId="0182CF2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215110" w:rsidRDefault="00CA1091">
      <w:pPr>
        <w:pStyle w:val="Body2"/>
        <w:rPr>
          <w:color w:val="auto"/>
        </w:rPr>
      </w:pPr>
      <w:r w:rsidRPr="00215110">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215110" w:rsidRDefault="00CA1091">
      <w:pPr>
        <w:pStyle w:val="Body2"/>
        <w:rPr>
          <w:color w:val="auto"/>
        </w:rPr>
      </w:pPr>
      <w:r w:rsidRPr="00215110">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215110" w:rsidRDefault="00CA1091">
      <w:pPr>
        <w:pStyle w:val="Body2"/>
        <w:rPr>
          <w:color w:val="auto"/>
        </w:rPr>
      </w:pPr>
      <w:r w:rsidRPr="00215110">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215110" w:rsidRDefault="00CA1091">
      <w:pPr>
        <w:pStyle w:val="Body2"/>
        <w:rPr>
          <w:color w:val="auto"/>
        </w:rPr>
      </w:pPr>
      <w:r w:rsidRPr="00215110">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215110" w:rsidRDefault="00CA1091">
      <w:pPr>
        <w:pStyle w:val="Body2"/>
        <w:rPr>
          <w:color w:val="auto"/>
        </w:rPr>
      </w:pPr>
      <w:r w:rsidRPr="00215110">
        <w:rPr>
          <w:color w:val="auto"/>
        </w:rPr>
        <w:tab/>
      </w:r>
    </w:p>
    <w:p w14:paraId="18A84229" w14:textId="77777777" w:rsidR="002B1516" w:rsidRPr="00215110" w:rsidRDefault="00CA1091" w:rsidP="0036638A">
      <w:pPr>
        <w:pStyle w:val="Heading"/>
        <w:rPr>
          <w:color w:val="auto"/>
        </w:rPr>
      </w:pPr>
      <w:r w:rsidRPr="00215110">
        <w:rPr>
          <w:color w:val="auto"/>
        </w:rPr>
        <w:tab/>
        <w:t>12. ELEKTRONINIS AUKCIONAS ARBA DERYBOS</w:t>
      </w:r>
    </w:p>
    <w:p w14:paraId="09FED28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12.1. Elektroninis aukcionas nerengiamas.</w:t>
      </w:r>
    </w:p>
    <w:p w14:paraId="0FDF17E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12.2. Derybos nebus vykdomos.</w:t>
      </w:r>
    </w:p>
    <w:p w14:paraId="7B672FDC" w14:textId="77777777" w:rsidR="002B1516" w:rsidRPr="00215110" w:rsidRDefault="002B1516">
      <w:pPr>
        <w:pStyle w:val="Body2"/>
        <w:rPr>
          <w:color w:val="auto"/>
        </w:rPr>
      </w:pPr>
    </w:p>
    <w:p w14:paraId="40A3F5FF" w14:textId="77777777" w:rsidR="002B1516" w:rsidRPr="00215110" w:rsidRDefault="00CA1091">
      <w:pPr>
        <w:pStyle w:val="Heading"/>
        <w:rPr>
          <w:color w:val="auto"/>
        </w:rPr>
      </w:pPr>
      <w:r w:rsidRPr="00215110">
        <w:rPr>
          <w:color w:val="auto"/>
        </w:rPr>
        <w:tab/>
        <w:t>13. PASIŪLYMŲ ATMETIMO PRIEŽASTYS</w:t>
      </w:r>
    </w:p>
    <w:p w14:paraId="6D2100D7" w14:textId="77777777" w:rsidR="002B1516" w:rsidRPr="00215110" w:rsidRDefault="002B1516">
      <w:pPr>
        <w:pStyle w:val="Body2"/>
        <w:rPr>
          <w:color w:val="auto"/>
        </w:rPr>
      </w:pPr>
    </w:p>
    <w:p w14:paraId="262A23B4" w14:textId="77777777" w:rsidR="002B1516" w:rsidRPr="00215110" w:rsidRDefault="00CA1091">
      <w:pPr>
        <w:pStyle w:val="Body2"/>
        <w:rPr>
          <w:color w:val="auto"/>
        </w:rPr>
      </w:pPr>
      <w:r w:rsidRPr="00215110">
        <w:rPr>
          <w:rFonts w:eastAsia="Arial Unicode MS" w:cs="Arial Unicode MS"/>
          <w:color w:val="auto"/>
        </w:rPr>
        <w:tab/>
        <w:t>13.1. Perkančioji organizacija atmeta pasiūlymą, jeigu:</w:t>
      </w:r>
    </w:p>
    <w:p w14:paraId="39A883F0" w14:textId="77777777" w:rsidR="002B1516" w:rsidRPr="00215110" w:rsidRDefault="00CA1091">
      <w:pPr>
        <w:pStyle w:val="Body2"/>
        <w:rPr>
          <w:color w:val="auto"/>
        </w:rPr>
      </w:pPr>
      <w:r w:rsidRPr="00215110">
        <w:rPr>
          <w:rFonts w:eastAsia="Arial Unicode MS" w:cs="Arial Unicode MS"/>
          <w:color w:val="auto"/>
        </w:rPr>
        <w:tab/>
        <w:t>13.1.1. tiekėjas pasiūlymą ar jo dalį pateikė ne CVP IS priemonėmis;</w:t>
      </w:r>
    </w:p>
    <w:p w14:paraId="10DA55F9" w14:textId="77777777" w:rsidR="002B1516" w:rsidRPr="00215110" w:rsidRDefault="00CA1091">
      <w:pPr>
        <w:pStyle w:val="Body2"/>
        <w:rPr>
          <w:color w:val="auto"/>
        </w:rPr>
      </w:pPr>
      <w:r w:rsidRPr="00215110">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215110" w:rsidRDefault="00CA1091">
      <w:pPr>
        <w:pStyle w:val="Body2"/>
        <w:rPr>
          <w:color w:val="auto"/>
        </w:rPr>
      </w:pPr>
      <w:r w:rsidRPr="00215110">
        <w:rPr>
          <w:rFonts w:eastAsia="Arial Unicode MS" w:cs="Arial Unicode MS"/>
          <w:color w:val="auto"/>
        </w:rPr>
        <w:tab/>
        <w:t>13.1.4. pasiūlymas neatitinka pirkimo dokumentuose nustatytų reikalavimų;</w:t>
      </w:r>
    </w:p>
    <w:p w14:paraId="42A43ADF" w14:textId="77777777" w:rsidR="002B1516" w:rsidRPr="00215110" w:rsidRDefault="00CA1091">
      <w:pPr>
        <w:pStyle w:val="Body2"/>
        <w:rPr>
          <w:color w:val="auto"/>
        </w:rPr>
      </w:pPr>
      <w:r w:rsidRPr="00215110">
        <w:rPr>
          <w:rFonts w:eastAsia="Arial Unicode MS" w:cs="Arial Unicode MS"/>
          <w:color w:val="auto"/>
        </w:rPr>
        <w:tab/>
        <w:t>13.1.5. pasiūlyta kaina yra per didelė ir nepriimtina;</w:t>
      </w:r>
    </w:p>
    <w:p w14:paraId="31734D7C" w14:textId="77777777" w:rsidR="002B1516" w:rsidRPr="00215110" w:rsidRDefault="00CA1091">
      <w:pPr>
        <w:pStyle w:val="Body2"/>
        <w:rPr>
          <w:color w:val="auto"/>
        </w:rPr>
      </w:pPr>
      <w:r w:rsidRPr="00215110">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215110" w:rsidRDefault="00CA1091">
      <w:pPr>
        <w:pStyle w:val="Body2"/>
        <w:rPr>
          <w:color w:val="auto"/>
        </w:rPr>
      </w:pPr>
      <w:r w:rsidRPr="00215110">
        <w:rPr>
          <w:rFonts w:eastAsia="Arial Unicode MS" w:cs="Arial Unicode MS"/>
          <w:color w:val="auto"/>
        </w:rPr>
        <w:tab/>
        <w:t>13.1.7. pateiktame pasiūlyme nurodyta kaina yra neįprastai maža ir dalyvis, perkančiosios organizacijos prašymu, nepateikia tinkamų kainos pagrįstumo įrodymų;</w:t>
      </w:r>
    </w:p>
    <w:p w14:paraId="06C6FBB5" w14:textId="77777777" w:rsidR="002B1516" w:rsidRPr="00215110" w:rsidRDefault="00CA1091">
      <w:pPr>
        <w:pStyle w:val="Body2"/>
        <w:rPr>
          <w:color w:val="auto"/>
        </w:rPr>
      </w:pPr>
      <w:r w:rsidRPr="00215110">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215110" w:rsidRDefault="00CA1091">
      <w:pPr>
        <w:pStyle w:val="Body2"/>
        <w:rPr>
          <w:color w:val="auto"/>
        </w:rPr>
      </w:pPr>
      <w:r w:rsidRPr="00215110">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215110" w:rsidRDefault="00CA1091">
      <w:pPr>
        <w:pStyle w:val="Body2"/>
        <w:rPr>
          <w:color w:val="auto"/>
        </w:rPr>
      </w:pPr>
      <w:r w:rsidRPr="00215110">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215110" w:rsidRDefault="00CA1091">
      <w:pPr>
        <w:pStyle w:val="Body2"/>
        <w:rPr>
          <w:color w:val="auto"/>
        </w:rPr>
      </w:pPr>
      <w:r w:rsidRPr="00215110">
        <w:rPr>
          <w:rFonts w:eastAsia="Arial Unicode MS" w:cs="Arial Unicode MS"/>
          <w:color w:val="auto"/>
        </w:rPr>
        <w:tab/>
        <w:t>13.2. Apie pasiūlymo atmetimą ir tokio atmetimo priežastis tiekėjas informuojamas raštu CVP IS priemonėmis.</w:t>
      </w:r>
    </w:p>
    <w:p w14:paraId="308C23E7" w14:textId="77777777" w:rsidR="002B1516" w:rsidRPr="00215110" w:rsidRDefault="002B1516">
      <w:pPr>
        <w:pStyle w:val="Body2"/>
        <w:rPr>
          <w:color w:val="auto"/>
        </w:rPr>
      </w:pPr>
    </w:p>
    <w:p w14:paraId="0B4A1EE0" w14:textId="77777777" w:rsidR="002B1516" w:rsidRPr="00215110" w:rsidRDefault="00CA1091">
      <w:pPr>
        <w:pStyle w:val="Heading"/>
        <w:rPr>
          <w:color w:val="auto"/>
        </w:rPr>
      </w:pPr>
      <w:r w:rsidRPr="00215110">
        <w:rPr>
          <w:color w:val="auto"/>
        </w:rPr>
        <w:tab/>
        <w:t>14. PASIŪLYMŲ VERTINIMAS</w:t>
      </w:r>
    </w:p>
    <w:p w14:paraId="358F3591" w14:textId="77777777" w:rsidR="002B1516" w:rsidRPr="00215110" w:rsidRDefault="002B1516">
      <w:pPr>
        <w:pStyle w:val="Body2"/>
        <w:rPr>
          <w:color w:val="auto"/>
        </w:rPr>
      </w:pPr>
    </w:p>
    <w:p w14:paraId="69DB4A67" w14:textId="79E8F0E8"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215110" w:rsidRDefault="00CA1091">
      <w:pPr>
        <w:pStyle w:val="Heading"/>
        <w:rPr>
          <w:color w:val="auto"/>
        </w:rPr>
      </w:pPr>
      <w:r w:rsidRPr="00215110">
        <w:rPr>
          <w:color w:val="auto"/>
        </w:rPr>
        <w:tab/>
      </w:r>
    </w:p>
    <w:p w14:paraId="01AA1873" w14:textId="77777777" w:rsidR="002B1516" w:rsidRPr="00215110" w:rsidRDefault="00CA1091">
      <w:pPr>
        <w:pStyle w:val="Heading"/>
        <w:rPr>
          <w:color w:val="auto"/>
        </w:rPr>
      </w:pPr>
      <w:r w:rsidRPr="00215110">
        <w:rPr>
          <w:color w:val="auto"/>
        </w:rPr>
        <w:tab/>
        <w:t>15. PASIŪLYMŲ EILĖ IR LAIMĖTOJO NUSTATYMAS</w:t>
      </w:r>
    </w:p>
    <w:p w14:paraId="7578AD9E" w14:textId="77777777" w:rsidR="002B1516" w:rsidRPr="00215110" w:rsidRDefault="002B1516">
      <w:pPr>
        <w:pStyle w:val="Body2"/>
        <w:rPr>
          <w:color w:val="auto"/>
        </w:rPr>
      </w:pPr>
    </w:p>
    <w:p w14:paraId="31A98F4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15.5. Pirkimo sutartis sudaroma netaikant pirkimo sutarties sudarymo atidėjimo termino.</w:t>
      </w:r>
    </w:p>
    <w:p w14:paraId="3149B22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215110">
        <w:rPr>
          <w:color w:val="auto"/>
        </w:rPr>
        <w:tab/>
      </w:r>
    </w:p>
    <w:p w14:paraId="73455BE2" w14:textId="77777777" w:rsidR="002B1516" w:rsidRPr="00215110" w:rsidRDefault="002B1516">
      <w:pPr>
        <w:pStyle w:val="Body2"/>
        <w:rPr>
          <w:color w:val="auto"/>
        </w:rPr>
      </w:pPr>
    </w:p>
    <w:p w14:paraId="46E2F0C0" w14:textId="77777777" w:rsidR="002B1516" w:rsidRPr="00215110" w:rsidRDefault="00CA1091">
      <w:pPr>
        <w:pStyle w:val="Heading"/>
        <w:rPr>
          <w:color w:val="auto"/>
        </w:rPr>
      </w:pPr>
      <w:r w:rsidRPr="00215110">
        <w:rPr>
          <w:color w:val="auto"/>
        </w:rPr>
        <w:tab/>
        <w:t>16. PRETENZIJŲ IR SKUNDŲ NAGRINĖJIMAS</w:t>
      </w:r>
    </w:p>
    <w:p w14:paraId="0B3AD523" w14:textId="77777777" w:rsidR="002B1516" w:rsidRPr="00215110" w:rsidRDefault="002B1516">
      <w:pPr>
        <w:pStyle w:val="Body2"/>
        <w:rPr>
          <w:color w:val="auto"/>
        </w:rPr>
      </w:pPr>
    </w:p>
    <w:p w14:paraId="6B0F5BF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16.10.1. motyvuotą teismo nutartį, kuria atsisakoma priimti ieškinį;</w:t>
      </w:r>
    </w:p>
    <w:p w14:paraId="5099B65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16.10.3. teismo rezoliuciją priimti ieškinį netaikant laikinųjų apsaugos priemonių.</w:t>
      </w:r>
    </w:p>
    <w:p w14:paraId="72D39DB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215110" w:rsidRDefault="002B1516">
      <w:pPr>
        <w:pStyle w:val="Body2"/>
        <w:rPr>
          <w:color w:val="auto"/>
        </w:rPr>
      </w:pPr>
    </w:p>
    <w:p w14:paraId="242CFE7A" w14:textId="77777777" w:rsidR="002B1516" w:rsidRPr="00215110" w:rsidRDefault="00CA1091">
      <w:pPr>
        <w:pStyle w:val="Heading"/>
        <w:rPr>
          <w:color w:val="auto"/>
        </w:rPr>
      </w:pPr>
      <w:r w:rsidRPr="00215110">
        <w:rPr>
          <w:color w:val="auto"/>
        </w:rPr>
        <w:tab/>
        <w:t>17. PIRKIMO SUTARTIES PASIRAŠYMAS IR SĄLYGOS</w:t>
      </w:r>
    </w:p>
    <w:p w14:paraId="6D2B447E" w14:textId="77777777" w:rsidR="002B1516" w:rsidRPr="00215110" w:rsidRDefault="002B1516">
      <w:pPr>
        <w:pStyle w:val="Body2"/>
        <w:rPr>
          <w:color w:val="auto"/>
        </w:rPr>
      </w:pPr>
    </w:p>
    <w:p w14:paraId="2FEF7C20" w14:textId="77777777" w:rsidR="002B1516" w:rsidRPr="00215110" w:rsidRDefault="00CA1091">
      <w:pPr>
        <w:pStyle w:val="Body2"/>
        <w:rPr>
          <w:color w:val="auto"/>
        </w:rPr>
      </w:pPr>
      <w:r w:rsidRPr="00215110">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Pr="00215110">
          <w:rPr>
            <w:rStyle w:val="Hyperlink0"/>
            <w:rFonts w:eastAsia="Arial Unicode MS" w:cs="Arial Unicode MS"/>
            <w:color w:val="auto"/>
          </w:rPr>
          <w:t>www.esaskaita.eu</w:t>
        </w:r>
      </w:hyperlink>
      <w:r w:rsidRPr="00215110">
        <w:rPr>
          <w:rFonts w:eastAsia="Arial Unicode MS" w:cs="Arial Unicode MS"/>
          <w:color w:val="auto"/>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215110" w:rsidRDefault="002B1516">
      <w:pPr>
        <w:pStyle w:val="Body2"/>
        <w:rPr>
          <w:color w:val="auto"/>
        </w:rPr>
      </w:pPr>
    </w:p>
    <w:p w14:paraId="65C3177E" w14:textId="77777777" w:rsidR="002B1516" w:rsidRPr="00215110" w:rsidRDefault="00CA1091">
      <w:pPr>
        <w:pStyle w:val="Heading"/>
        <w:rPr>
          <w:color w:val="auto"/>
        </w:rPr>
      </w:pPr>
      <w:r w:rsidRPr="00215110">
        <w:rPr>
          <w:color w:val="auto"/>
        </w:rPr>
        <w:tab/>
        <w:t>18. PIRKIMO PROCEDŪRŲ NUTRAUKIMAS</w:t>
      </w:r>
    </w:p>
    <w:p w14:paraId="08693ABB" w14:textId="77777777" w:rsidR="002B1516" w:rsidRPr="00215110" w:rsidRDefault="00CA1091">
      <w:pPr>
        <w:pStyle w:val="Body2"/>
        <w:rPr>
          <w:color w:val="auto"/>
        </w:rPr>
      </w:pPr>
      <w:r w:rsidRPr="00215110">
        <w:rPr>
          <w:rFonts w:eastAsia="Arial Unicode MS" w:cs="Arial Unicode MS"/>
          <w:color w:val="auto"/>
        </w:rPr>
        <w:t> </w:t>
      </w:r>
    </w:p>
    <w:p w14:paraId="47FED85F" w14:textId="77777777" w:rsidR="002B1516" w:rsidRPr="00215110" w:rsidRDefault="00CA1091">
      <w:pPr>
        <w:pStyle w:val="Body2"/>
        <w:rPr>
          <w:color w:val="auto"/>
        </w:rPr>
      </w:pPr>
      <w:r w:rsidRPr="00215110">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215110" w:rsidRDefault="00CA1091">
      <w:pPr>
        <w:pStyle w:val="Body2"/>
        <w:rPr>
          <w:color w:val="auto"/>
        </w:rPr>
      </w:pPr>
      <w:r w:rsidRPr="00215110">
        <w:rPr>
          <w:color w:val="auto"/>
        </w:rPr>
        <w:lastRenderedPageBreak/>
        <w:tab/>
      </w:r>
      <w:r w:rsidRPr="00215110">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215110" w:rsidRDefault="00CA1091">
      <w:pPr>
        <w:pStyle w:val="Heading"/>
        <w:rPr>
          <w:color w:val="auto"/>
        </w:rPr>
      </w:pPr>
      <w:r w:rsidRPr="00215110">
        <w:rPr>
          <w:color w:val="auto"/>
        </w:rPr>
        <w:tab/>
      </w:r>
    </w:p>
    <w:p w14:paraId="1B2E6FBB" w14:textId="77777777" w:rsidR="002B1516" w:rsidRPr="00215110" w:rsidRDefault="00CA1091">
      <w:pPr>
        <w:pStyle w:val="Heading"/>
        <w:rPr>
          <w:color w:val="auto"/>
        </w:rPr>
      </w:pPr>
      <w:r w:rsidRPr="00215110">
        <w:rPr>
          <w:color w:val="auto"/>
        </w:rPr>
        <w:tab/>
        <w:t>19. PIRKIMO SĄLYGŲ PRIEDAI</w:t>
      </w:r>
    </w:p>
    <w:p w14:paraId="5F812941" w14:textId="77777777" w:rsidR="002B1516" w:rsidRPr="00215110" w:rsidRDefault="002B1516">
      <w:pPr>
        <w:pStyle w:val="Body2"/>
        <w:rPr>
          <w:color w:val="auto"/>
        </w:rPr>
      </w:pPr>
    </w:p>
    <w:p w14:paraId="79189806"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 Prie pirkimo sąlygų pridedami šie priedai:</w:t>
      </w:r>
    </w:p>
    <w:p w14:paraId="3F8D1039"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19.1.1. Techninė specifikacija.</w:t>
      </w:r>
    </w:p>
    <w:p w14:paraId="21B41FB8" w14:textId="77777777" w:rsidR="002B1516" w:rsidRPr="00215110" w:rsidRDefault="00CA1091">
      <w:pPr>
        <w:pStyle w:val="Body2"/>
        <w:rPr>
          <w:color w:val="auto"/>
        </w:rPr>
      </w:pPr>
      <w:r w:rsidRPr="00215110">
        <w:rPr>
          <w:color w:val="auto"/>
        </w:rPr>
        <w:tab/>
      </w:r>
      <w:r w:rsidRPr="00215110">
        <w:rPr>
          <w:rFonts w:eastAsia="Arial Unicode MS" w:cs="Arial Unicode MS"/>
          <w:color w:val="auto"/>
        </w:rPr>
        <w:t>19.1.2. Pasiūlymo forma.</w:t>
      </w:r>
    </w:p>
    <w:p w14:paraId="1631947D" w14:textId="77777777" w:rsidR="002B1516" w:rsidRPr="00215110" w:rsidRDefault="00CA1091" w:rsidP="0036638A">
      <w:pPr>
        <w:pStyle w:val="Body2"/>
        <w:rPr>
          <w:color w:val="auto"/>
        </w:rPr>
      </w:pPr>
      <w:r w:rsidRPr="00215110">
        <w:rPr>
          <w:color w:val="auto"/>
        </w:rPr>
        <w:tab/>
      </w:r>
      <w:r w:rsidRPr="00215110">
        <w:rPr>
          <w:rFonts w:eastAsia="Arial Unicode MS" w:cs="Arial Unicode MS"/>
          <w:color w:val="auto"/>
        </w:rPr>
        <w:t>19.1.3. Viešojo pirkimo sutarties projektas.</w:t>
      </w:r>
    </w:p>
    <w:p w14:paraId="6A6DA869" w14:textId="1613AA9F" w:rsidR="002B1516" w:rsidRPr="00215110" w:rsidRDefault="00CA1091">
      <w:pPr>
        <w:pStyle w:val="Body2"/>
        <w:rPr>
          <w:color w:val="auto"/>
        </w:rPr>
      </w:pPr>
      <w:r w:rsidRPr="00215110">
        <w:rPr>
          <w:color w:val="auto"/>
        </w:rPr>
        <w:tab/>
      </w:r>
    </w:p>
    <w:p w14:paraId="0BE2C2A1" w14:textId="77777777" w:rsidR="002B1516" w:rsidRPr="00215110" w:rsidRDefault="00CA1091">
      <w:pPr>
        <w:pStyle w:val="Body2"/>
        <w:rPr>
          <w:color w:val="auto"/>
        </w:rPr>
      </w:pPr>
      <w:r w:rsidRPr="00215110">
        <w:rPr>
          <w:color w:val="auto"/>
        </w:rPr>
        <w:tab/>
      </w:r>
    </w:p>
    <w:p w14:paraId="15513EFB" w14:textId="77777777" w:rsidR="002B1516" w:rsidRPr="00215110" w:rsidRDefault="00CA1091" w:rsidP="0036638A">
      <w:pPr>
        <w:pStyle w:val="Body2"/>
        <w:rPr>
          <w:color w:val="auto"/>
        </w:rPr>
      </w:pPr>
      <w:r w:rsidRPr="00215110">
        <w:rPr>
          <w:color w:val="auto"/>
        </w:rPr>
        <w:tab/>
      </w:r>
    </w:p>
    <w:p w14:paraId="68E9E844" w14:textId="77777777" w:rsidR="002B1516" w:rsidRPr="00215110" w:rsidRDefault="00CA1091">
      <w:pPr>
        <w:pStyle w:val="Body2"/>
        <w:rPr>
          <w:color w:val="auto"/>
        </w:rPr>
      </w:pPr>
      <w:r w:rsidRPr="00215110">
        <w:rPr>
          <w:color w:val="auto"/>
        </w:rPr>
        <w:tab/>
      </w:r>
    </w:p>
    <w:p w14:paraId="708064AC" w14:textId="77777777" w:rsidR="002B1516" w:rsidRPr="00215110" w:rsidRDefault="002B1516">
      <w:pPr>
        <w:pStyle w:val="Body2"/>
        <w:rPr>
          <w:color w:val="auto"/>
        </w:rPr>
      </w:pPr>
    </w:p>
    <w:p w14:paraId="08A310E0" w14:textId="77777777" w:rsidR="002B1516" w:rsidRPr="00215110" w:rsidRDefault="002B1516">
      <w:pPr>
        <w:pStyle w:val="Body2"/>
        <w:rPr>
          <w:color w:val="auto"/>
        </w:rPr>
      </w:pPr>
    </w:p>
    <w:sectPr w:rsidR="002B1516" w:rsidRPr="00215110">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09FAE" w14:textId="77777777" w:rsidR="00876CAA" w:rsidRDefault="00876CAA">
      <w:r>
        <w:separator/>
      </w:r>
    </w:p>
  </w:endnote>
  <w:endnote w:type="continuationSeparator" w:id="0">
    <w:p w14:paraId="55F9734A" w14:textId="77777777" w:rsidR="00876CAA" w:rsidRDefault="0087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w:charset w:val="00"/>
    <w:family w:val="roman"/>
    <w:pitch w:val="default"/>
  </w:font>
  <w:font w:name="Helvetica Neue UltraLight">
    <w:altName w:val="Arial"/>
    <w:charset w:val="00"/>
    <w:family w:val="roman"/>
    <w:pitch w:val="default"/>
  </w:font>
  <w:font w:name="Helvetica Neue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8E1CE" w14:textId="77777777" w:rsidR="00876CAA" w:rsidRDefault="00876CAA">
      <w:r>
        <w:separator/>
      </w:r>
    </w:p>
  </w:footnote>
  <w:footnote w:type="continuationSeparator" w:id="0">
    <w:p w14:paraId="506BF2BB" w14:textId="77777777" w:rsidR="00876CAA" w:rsidRDefault="0087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215110"/>
    <w:rsid w:val="00263499"/>
    <w:rsid w:val="0028337F"/>
    <w:rsid w:val="002B1516"/>
    <w:rsid w:val="0036638A"/>
    <w:rsid w:val="004F566D"/>
    <w:rsid w:val="005927A6"/>
    <w:rsid w:val="006540CA"/>
    <w:rsid w:val="00657057"/>
    <w:rsid w:val="006F74BA"/>
    <w:rsid w:val="00876CAA"/>
    <w:rsid w:val="00911FB2"/>
    <w:rsid w:val="009D3053"/>
    <w:rsid w:val="00A26923"/>
    <w:rsid w:val="00A43C9C"/>
    <w:rsid w:val="00BA5911"/>
    <w:rsid w:val="00C87330"/>
    <w:rsid w:val="00CA1091"/>
    <w:rsid w:val="00DF7716"/>
    <w:rsid w:val="00F033E6"/>
    <w:rsid w:val="00F455C7"/>
    <w:rsid w:val="00FD0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23158</Words>
  <Characters>13201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 Jodzevičius</cp:lastModifiedBy>
  <cp:revision>7</cp:revision>
  <dcterms:created xsi:type="dcterms:W3CDTF">2025-03-07T09:56:00Z</dcterms:created>
  <dcterms:modified xsi:type="dcterms:W3CDTF">2025-06-13T08:14:00Z</dcterms:modified>
</cp:coreProperties>
</file>