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D2" w:rsidRPr="0093750A" w:rsidRDefault="00250FAA" w:rsidP="00250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0A">
        <w:rPr>
          <w:rFonts w:ascii="Times New Roman" w:hAnsi="Times New Roman" w:cs="Times New Roman"/>
          <w:b/>
          <w:sz w:val="24"/>
          <w:szCs w:val="24"/>
        </w:rPr>
        <w:t>TECHNINĖS SPECIFIKACIJOS PROJEKTAS</w:t>
      </w:r>
    </w:p>
    <w:p w:rsidR="00250FAA" w:rsidRPr="0093750A" w:rsidRDefault="00250FAA" w:rsidP="00250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FAA" w:rsidRPr="0093750A" w:rsidRDefault="00250FAA" w:rsidP="00250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0A">
        <w:rPr>
          <w:rFonts w:ascii="Times New Roman" w:hAnsi="Times New Roman" w:cs="Times New Roman"/>
          <w:b/>
          <w:sz w:val="24"/>
          <w:szCs w:val="24"/>
        </w:rPr>
        <w:t>MOKYMAI TECHNINIŲ GEBĖJIMŲ SOC SPECIALISTAMS NAUDOTIS ĮDIEGTAIS SECURITY ONION ĮRANKIAIS</w:t>
      </w:r>
    </w:p>
    <w:p w:rsidR="00250FAA" w:rsidRPr="0093750A" w:rsidRDefault="00250FAA" w:rsidP="00250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AA" w:rsidRPr="0093750A" w:rsidRDefault="00250FAA" w:rsidP="00250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 xml:space="preserve">Security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kibernetinio saugumo įrankių naudojimo ir administravimo mokymai, skirti Nacionalinio kibernetinio saugumo centro prie Krašto apsaugos ministerijos (toliau – NKSC) darbuotojams, taip pat kitų Lietuvos įstaigų ir organizacijų, steigiančių kibernetinio saugumo operacijų centrus (toliau – SOC), darbuotojams (toliau – mokymai).</w:t>
      </w:r>
    </w:p>
    <w:p w:rsidR="00250FAA" w:rsidRPr="0093750A" w:rsidRDefault="00250FAA" w:rsidP="00250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AA" w:rsidRPr="0093750A" w:rsidRDefault="00250FAA" w:rsidP="00250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>BVPŽ kodas – 80510000-2 Specialistų mokymo paslaugos.</w:t>
      </w:r>
    </w:p>
    <w:p w:rsidR="005A4B44" w:rsidRPr="0093750A" w:rsidRDefault="005A4B44" w:rsidP="00250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>Suplanuotų lėšų dydis – 40 426,08 EUR su PVM.</w:t>
      </w:r>
    </w:p>
    <w:p w:rsidR="005A4B44" w:rsidRPr="0093750A" w:rsidRDefault="005A4B44" w:rsidP="00250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>Dalyvių skaičius 46 vnt.</w:t>
      </w:r>
      <w:r w:rsidRPr="0093750A">
        <w:rPr>
          <w:rFonts w:ascii="Times New Roman" w:hAnsi="Times New Roman" w:cs="Times New Roman"/>
          <w:sz w:val="24"/>
          <w:szCs w:val="24"/>
        </w:rPr>
        <w:t xml:space="preserve"> Kiekvienam iš dalyvių turi būti suteikta atitinkama asmeninė prieiga.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 xml:space="preserve">Prieiga prie mokymų privalo būti suteikiama ne trumpesniam nei 6 mėnesių laikotarpiui </w:t>
      </w:r>
      <w:r w:rsidRPr="0093750A">
        <w:rPr>
          <w:rFonts w:ascii="Times New Roman" w:hAnsi="Times New Roman" w:cs="Times New Roman"/>
          <w:sz w:val="24"/>
          <w:szCs w:val="24"/>
        </w:rPr>
        <w:t>nuo prieigos aktyvavimo dienos.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>Mokymai turi būti ne trumpesni nei 2 val. 30 min.</w:t>
      </w:r>
    </w:p>
    <w:p w:rsidR="005A4B44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>Mokymai privalo būti pasiekiami internetu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 ir dėstomi anglų kalba. 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 xml:space="preserve">Mokymai privalo būti teikiami Security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gamintojo (Security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>, LLC) arba būti savo turiniu ir kokybe lygiaverčiai.</w:t>
      </w:r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r w:rsidRPr="0093750A">
        <w:rPr>
          <w:rFonts w:ascii="Times New Roman" w:hAnsi="Times New Roman" w:cs="Times New Roman"/>
          <w:sz w:val="24"/>
          <w:szCs w:val="24"/>
        </w:rPr>
        <w:t xml:space="preserve">Mokymai privalo būti parengti Security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2.4 arba naujesnei versijai.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50A">
        <w:rPr>
          <w:rFonts w:ascii="Times New Roman" w:hAnsi="Times New Roman" w:cs="Times New Roman"/>
          <w:b/>
          <w:sz w:val="24"/>
          <w:szCs w:val="24"/>
        </w:rPr>
        <w:t>Mokymų temos: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 xml:space="preserve">1. „Security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gamybinėje aplinkoje“.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 xml:space="preserve">Pagrindinės programos temos: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architecting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Security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2.4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architectures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Architecting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Installing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Installation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Manager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Installation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Installation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Module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Firewall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Updates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Hardening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Module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Troubleshooting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Troubleshooting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Module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Endpoint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Data Into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Endpoint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Elastic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Fleet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Elastic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Agent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Deployment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Module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BPF,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Zeek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Suricata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Zeek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Scripts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Suricata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- Sigma).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>2. „Praktinė analitika“.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>Praktinė analitika . Ši dalis privalo būti ne trumpesnė kaip 1 val. 30 min. Šioje dalyje privalo būti pateikta ne mažiau kaip trijų atvejų analizė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 susijusi su: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Triage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triage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alerts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alerts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interface,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Hunting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hunting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Security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Hunt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Dashboards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searching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DNS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exfiltration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designing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deploying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detections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malicious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DNS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exfiltration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discovered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>).</w:t>
      </w:r>
    </w:p>
    <w:p w:rsid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lastRenderedPageBreak/>
        <w:t>3. „Aptikimo inžinerija“.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 xml:space="preserve">Pagrindinės programos temos: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Security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2.4,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Reactive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Compromise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Incident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Suricata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Manipulating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Zeek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Yara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Proactive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Baselines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Elastic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Agent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Osquery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Adversary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Deception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Intrusion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Honeypot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 xml:space="preserve"> (IDH)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>).</w:t>
      </w: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50A" w:rsidRPr="0093750A" w:rsidRDefault="0093750A" w:rsidP="0093750A">
      <w:pPr>
        <w:pStyle w:val="FootnoteText"/>
        <w:rPr>
          <w:sz w:val="24"/>
          <w:szCs w:val="24"/>
        </w:rPr>
      </w:pPr>
      <w:hyperlink r:id="rId4" w:history="1">
        <w:r w:rsidRPr="0093750A">
          <w:rPr>
            <w:rStyle w:val="Hyperlink"/>
            <w:sz w:val="24"/>
            <w:szCs w:val="24"/>
          </w:rPr>
          <w:t xml:space="preserve">Security </w:t>
        </w:r>
        <w:proofErr w:type="spellStart"/>
        <w:r w:rsidRPr="0093750A">
          <w:rPr>
            <w:rStyle w:val="Hyperlink"/>
            <w:sz w:val="24"/>
            <w:szCs w:val="24"/>
          </w:rPr>
          <w:t>Onion</w:t>
        </w:r>
        <w:proofErr w:type="spellEnd"/>
        <w:r w:rsidRPr="0093750A">
          <w:rPr>
            <w:rStyle w:val="Hyperlink"/>
            <w:sz w:val="24"/>
            <w:szCs w:val="24"/>
          </w:rPr>
          <w:t xml:space="preserve"> 2.4 </w:t>
        </w:r>
        <w:proofErr w:type="spellStart"/>
        <w:r w:rsidRPr="0093750A">
          <w:rPr>
            <w:rStyle w:val="Hyperlink"/>
            <w:sz w:val="24"/>
            <w:szCs w:val="24"/>
          </w:rPr>
          <w:t>Three</w:t>
        </w:r>
        <w:proofErr w:type="spellEnd"/>
        <w:r w:rsidRPr="0093750A">
          <w:rPr>
            <w:rStyle w:val="Hyperlink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sz w:val="24"/>
            <w:szCs w:val="24"/>
          </w:rPr>
          <w:t>Course</w:t>
        </w:r>
        <w:proofErr w:type="spellEnd"/>
        <w:r w:rsidRPr="0093750A">
          <w:rPr>
            <w:rStyle w:val="Hyperlink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sz w:val="24"/>
            <w:szCs w:val="24"/>
          </w:rPr>
          <w:t>Bundle</w:t>
        </w:r>
        <w:proofErr w:type="spellEnd"/>
        <w:r w:rsidRPr="0093750A">
          <w:rPr>
            <w:rStyle w:val="Hyperlink"/>
            <w:sz w:val="24"/>
            <w:szCs w:val="24"/>
          </w:rPr>
          <w:t xml:space="preserve"> | Security </w:t>
        </w:r>
        <w:proofErr w:type="spellStart"/>
        <w:r w:rsidRPr="0093750A">
          <w:rPr>
            <w:rStyle w:val="Hyperlink"/>
            <w:sz w:val="24"/>
            <w:szCs w:val="24"/>
          </w:rPr>
          <w:t>Onion</w:t>
        </w:r>
        <w:proofErr w:type="spellEnd"/>
        <w:r w:rsidRPr="0093750A">
          <w:rPr>
            <w:rStyle w:val="Hyperlink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sz w:val="24"/>
            <w:szCs w:val="24"/>
          </w:rPr>
          <w:t>Solutions</w:t>
        </w:r>
        <w:proofErr w:type="spellEnd"/>
      </w:hyperlink>
    </w:p>
    <w:p w:rsidR="0093750A" w:rsidRPr="0093750A" w:rsidRDefault="0093750A" w:rsidP="0093750A">
      <w:pPr>
        <w:pStyle w:val="FootnoteText"/>
        <w:rPr>
          <w:sz w:val="24"/>
          <w:szCs w:val="24"/>
        </w:rPr>
      </w:pPr>
      <w:hyperlink r:id="rId5" w:history="1">
        <w:r w:rsidRPr="0093750A">
          <w:rPr>
            <w:rStyle w:val="Hyperlink"/>
            <w:sz w:val="24"/>
            <w:szCs w:val="24"/>
          </w:rPr>
          <w:t xml:space="preserve">Security </w:t>
        </w:r>
        <w:proofErr w:type="spellStart"/>
        <w:r w:rsidRPr="0093750A">
          <w:rPr>
            <w:rStyle w:val="Hyperlink"/>
            <w:sz w:val="24"/>
            <w:szCs w:val="24"/>
          </w:rPr>
          <w:t>Onion</w:t>
        </w:r>
        <w:proofErr w:type="spellEnd"/>
        <w:r w:rsidRPr="0093750A">
          <w:rPr>
            <w:rStyle w:val="Hyperlink"/>
            <w:sz w:val="24"/>
            <w:szCs w:val="24"/>
          </w:rPr>
          <w:t xml:space="preserve"> 2.4 </w:t>
        </w:r>
        <w:proofErr w:type="spellStart"/>
        <w:r w:rsidRPr="0093750A">
          <w:rPr>
            <w:rStyle w:val="Hyperlink"/>
            <w:sz w:val="24"/>
            <w:szCs w:val="24"/>
          </w:rPr>
          <w:t>in</w:t>
        </w:r>
        <w:proofErr w:type="spellEnd"/>
        <w:r w:rsidRPr="0093750A">
          <w:rPr>
            <w:rStyle w:val="Hyperlink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sz w:val="24"/>
            <w:szCs w:val="24"/>
          </w:rPr>
          <w:t>Production</w:t>
        </w:r>
        <w:proofErr w:type="spellEnd"/>
        <w:r w:rsidRPr="0093750A">
          <w:rPr>
            <w:rStyle w:val="Hyperlink"/>
            <w:sz w:val="24"/>
            <w:szCs w:val="24"/>
          </w:rPr>
          <w:t xml:space="preserve"> | Security </w:t>
        </w:r>
        <w:proofErr w:type="spellStart"/>
        <w:r w:rsidRPr="0093750A">
          <w:rPr>
            <w:rStyle w:val="Hyperlink"/>
            <w:sz w:val="24"/>
            <w:szCs w:val="24"/>
          </w:rPr>
          <w:t>Onion</w:t>
        </w:r>
        <w:proofErr w:type="spellEnd"/>
        <w:r w:rsidRPr="0093750A">
          <w:rPr>
            <w:rStyle w:val="Hyperlink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sz w:val="24"/>
            <w:szCs w:val="24"/>
          </w:rPr>
          <w:t>Solutions</w:t>
        </w:r>
        <w:proofErr w:type="spellEnd"/>
      </w:hyperlink>
    </w:p>
    <w:p w:rsidR="0093750A" w:rsidRPr="0093750A" w:rsidRDefault="0093750A" w:rsidP="0093750A">
      <w:pPr>
        <w:pStyle w:val="FootnoteText"/>
        <w:rPr>
          <w:sz w:val="24"/>
          <w:szCs w:val="24"/>
        </w:rPr>
      </w:pPr>
      <w:hyperlink r:id="rId6" w:history="1">
        <w:proofErr w:type="spellStart"/>
        <w:r w:rsidRPr="0093750A">
          <w:rPr>
            <w:rStyle w:val="Hyperlink"/>
            <w:sz w:val="24"/>
            <w:szCs w:val="24"/>
          </w:rPr>
          <w:t>Practical</w:t>
        </w:r>
        <w:proofErr w:type="spellEnd"/>
        <w:r w:rsidRPr="0093750A">
          <w:rPr>
            <w:rStyle w:val="Hyperlink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sz w:val="24"/>
            <w:szCs w:val="24"/>
          </w:rPr>
          <w:t>Analysis</w:t>
        </w:r>
        <w:proofErr w:type="spellEnd"/>
        <w:r w:rsidRPr="0093750A">
          <w:rPr>
            <w:rStyle w:val="Hyperlink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sz w:val="24"/>
            <w:szCs w:val="24"/>
          </w:rPr>
          <w:t>with</w:t>
        </w:r>
        <w:proofErr w:type="spellEnd"/>
        <w:r w:rsidRPr="0093750A">
          <w:rPr>
            <w:rStyle w:val="Hyperlink"/>
            <w:sz w:val="24"/>
            <w:szCs w:val="24"/>
          </w:rPr>
          <w:t xml:space="preserve"> Security </w:t>
        </w:r>
        <w:proofErr w:type="spellStart"/>
        <w:r w:rsidRPr="0093750A">
          <w:rPr>
            <w:rStyle w:val="Hyperlink"/>
            <w:sz w:val="24"/>
            <w:szCs w:val="24"/>
          </w:rPr>
          <w:t>Onion</w:t>
        </w:r>
        <w:proofErr w:type="spellEnd"/>
        <w:r w:rsidRPr="0093750A">
          <w:rPr>
            <w:rStyle w:val="Hyperlink"/>
            <w:sz w:val="24"/>
            <w:szCs w:val="24"/>
          </w:rPr>
          <w:t xml:space="preserve"> 2.4 | Security </w:t>
        </w:r>
        <w:proofErr w:type="spellStart"/>
        <w:r w:rsidRPr="0093750A">
          <w:rPr>
            <w:rStyle w:val="Hyperlink"/>
            <w:sz w:val="24"/>
            <w:szCs w:val="24"/>
          </w:rPr>
          <w:t>Onion</w:t>
        </w:r>
        <w:proofErr w:type="spellEnd"/>
        <w:r w:rsidRPr="0093750A">
          <w:rPr>
            <w:rStyle w:val="Hyperlink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sz w:val="24"/>
            <w:szCs w:val="24"/>
          </w:rPr>
          <w:t>Solutions</w:t>
        </w:r>
        <w:proofErr w:type="spellEnd"/>
      </w:hyperlink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Pr="0093750A">
          <w:rPr>
            <w:rStyle w:val="Hyperlink"/>
            <w:rFonts w:ascii="Times New Roman" w:hAnsi="Times New Roman"/>
            <w:sz w:val="24"/>
            <w:szCs w:val="24"/>
          </w:rPr>
          <w:t>Detection</w:t>
        </w:r>
        <w:proofErr w:type="spellEnd"/>
        <w:r w:rsidRPr="0093750A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rFonts w:ascii="Times New Roman" w:hAnsi="Times New Roman"/>
            <w:sz w:val="24"/>
            <w:szCs w:val="24"/>
          </w:rPr>
          <w:t>Engineering</w:t>
        </w:r>
        <w:proofErr w:type="spellEnd"/>
        <w:r w:rsidRPr="0093750A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3750A">
          <w:rPr>
            <w:rStyle w:val="Hyperlink"/>
            <w:rFonts w:ascii="Times New Roman" w:hAnsi="Times New Roman"/>
            <w:sz w:val="24"/>
            <w:szCs w:val="24"/>
          </w:rPr>
          <w:t>with</w:t>
        </w:r>
        <w:proofErr w:type="spellEnd"/>
        <w:r w:rsidRPr="0093750A">
          <w:rPr>
            <w:rStyle w:val="Hyperlink"/>
            <w:rFonts w:ascii="Times New Roman" w:hAnsi="Times New Roman"/>
            <w:sz w:val="24"/>
            <w:szCs w:val="24"/>
          </w:rPr>
          <w:t xml:space="preserve"> Security </w:t>
        </w:r>
        <w:proofErr w:type="spellStart"/>
        <w:r w:rsidRPr="0093750A">
          <w:rPr>
            <w:rStyle w:val="Hyperlink"/>
            <w:rFonts w:ascii="Times New Roman" w:hAnsi="Times New Roman"/>
            <w:sz w:val="24"/>
            <w:szCs w:val="24"/>
          </w:rPr>
          <w:t>Onion</w:t>
        </w:r>
        <w:proofErr w:type="spellEnd"/>
        <w:r w:rsidRPr="0093750A">
          <w:rPr>
            <w:rStyle w:val="Hyperlink"/>
            <w:rFonts w:ascii="Times New Roman" w:hAnsi="Times New Roman"/>
            <w:sz w:val="24"/>
            <w:szCs w:val="24"/>
          </w:rPr>
          <w:t xml:space="preserve"> 2.4 | Security </w:t>
        </w:r>
        <w:proofErr w:type="spellStart"/>
        <w:r w:rsidRPr="0093750A">
          <w:rPr>
            <w:rStyle w:val="Hyperlink"/>
            <w:rFonts w:ascii="Times New Roman" w:hAnsi="Times New Roman"/>
            <w:sz w:val="24"/>
            <w:szCs w:val="24"/>
          </w:rPr>
          <w:t>Onion</w:t>
        </w:r>
        <w:proofErr w:type="spellEnd"/>
      </w:hyperlink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50A" w:rsidRPr="0093750A" w:rsidRDefault="0093750A" w:rsidP="0093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50A">
        <w:rPr>
          <w:rFonts w:ascii="Times New Roman" w:hAnsi="Times New Roman" w:cs="Times New Roman"/>
          <w:sz w:val="24"/>
          <w:szCs w:val="24"/>
        </w:rPr>
        <w:t xml:space="preserve">Asmuo pasiteiravimui: NKSC IT departamento direktorius Deividas Stumbras, tel. +37063699923, el. p. </w:t>
      </w:r>
      <w:proofErr w:type="spellStart"/>
      <w:r w:rsidRPr="0093750A">
        <w:rPr>
          <w:rFonts w:ascii="Times New Roman" w:hAnsi="Times New Roman" w:cs="Times New Roman"/>
          <w:sz w:val="24"/>
          <w:szCs w:val="24"/>
        </w:rPr>
        <w:t>deividas.stumbras@nksc.lt</w:t>
      </w:r>
      <w:proofErr w:type="spellEnd"/>
      <w:r w:rsidRPr="0093750A">
        <w:rPr>
          <w:rFonts w:ascii="Times New Roman" w:hAnsi="Times New Roman" w:cs="Times New Roman"/>
          <w:sz w:val="24"/>
          <w:szCs w:val="24"/>
        </w:rPr>
        <w:t>.</w:t>
      </w:r>
    </w:p>
    <w:sectPr w:rsidR="0093750A" w:rsidRPr="0093750A" w:rsidSect="00250FAA">
      <w:pgSz w:w="15840" w:h="12240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AA"/>
    <w:rsid w:val="00250FAA"/>
    <w:rsid w:val="005A4B44"/>
    <w:rsid w:val="00916FD2"/>
    <w:rsid w:val="0093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8198"/>
  <w15:chartTrackingRefBased/>
  <w15:docId w15:val="{E372A976-08EB-4C12-A9B9-8CF581AE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B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75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50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93750A"/>
    <w:rPr>
      <w:vertAlign w:val="superscript"/>
    </w:rPr>
  </w:style>
  <w:style w:type="character" w:styleId="Hyperlink">
    <w:name w:val="Hyperlink"/>
    <w:basedOn w:val="DefaultParagraphFont"/>
    <w:uiPriority w:val="99"/>
    <w:rsid w:val="009375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training.securityonionsolutions.com/p/detection-engineering-with-security-onion-2-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raining.securityonionsolutions.com/p/practical-analysis-with-security-onion1/" TargetMode="External"/><Relationship Id="rId5" Type="http://schemas.openxmlformats.org/officeDocument/2006/relationships/hyperlink" Target="https://onlinetraining.securityonionsolutions.com/p/security-onion-in-production1/" TargetMode="External"/><Relationship Id="rId4" Type="http://schemas.openxmlformats.org/officeDocument/2006/relationships/hyperlink" Target="https://onlinetraining.securityonionsolutions.com/p/security-onion-2-4-three-course-bundl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2522</Words>
  <Characters>1439</Characters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2025-06-13T08:50:00Z</dcterms:created>
  <dcterms:modified xsi:type="dcterms:W3CDTF">2025-06-13T09:47:00Z</dcterms:modified>
</cp:coreProperties>
</file>