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EE30" w14:textId="4DC9C8E5" w:rsidR="006C333E" w:rsidRPr="00FB3F6C"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Herbas arba prekių ženklas</w:t>
      </w:r>
    </w:p>
    <w:p w14:paraId="196CB61B" w14:textId="77777777" w:rsidR="006C333E" w:rsidRPr="00FB3F6C"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(Tiekėjo pavadinimas)</w:t>
      </w:r>
    </w:p>
    <w:p w14:paraId="45EDC32E" w14:textId="30DE255B" w:rsidR="00F0166F" w:rsidRPr="004D5E13"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FB3F6C"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t-LT"/>
        </w:rPr>
      </w:pPr>
    </w:p>
    <w:p w14:paraId="75835360" w14:textId="56D285C9" w:rsidR="009171C7"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FB3F6C">
        <w:rPr>
          <w:rFonts w:ascii="Times New Roman" w:eastAsia="Times New Roman" w:hAnsi="Times New Roman" w:cs="Times New Roman"/>
          <w:color w:val="000000"/>
          <w:sz w:val="24"/>
          <w:szCs w:val="24"/>
          <w:lang w:eastAsia="lt-LT"/>
        </w:rPr>
        <w:t>Valstybės įmonei Turto bankui</w:t>
      </w:r>
    </w:p>
    <w:p w14:paraId="5232A875" w14:textId="77777777" w:rsidR="00CF73D4" w:rsidRPr="002E5DB5"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sz w:val="24"/>
          <w:szCs w:val="24"/>
          <w:lang w:eastAsia="lt-LT"/>
        </w:rPr>
      </w:pPr>
    </w:p>
    <w:p w14:paraId="3A0322B1" w14:textId="6DA6B8D4" w:rsidR="00F04C55" w:rsidRPr="002E5DB5" w:rsidRDefault="00BA2112" w:rsidP="00465A20">
      <w:pPr>
        <w:spacing w:after="0" w:line="240" w:lineRule="auto"/>
        <w:jc w:val="center"/>
        <w:rPr>
          <w:rFonts w:ascii="Times New Roman" w:eastAsia="Times New Roman" w:hAnsi="Times New Roman" w:cs="Times New Roman"/>
          <w:b/>
          <w:bCs/>
          <w:color w:val="000000"/>
          <w:sz w:val="24"/>
          <w:szCs w:val="24"/>
          <w:lang w:eastAsia="lt-LT"/>
        </w:rPr>
      </w:pPr>
      <w:r w:rsidRPr="002E5DB5">
        <w:rPr>
          <w:rFonts w:ascii="Times New Roman" w:eastAsia="Times New Roman" w:hAnsi="Times New Roman" w:cs="Times New Roman"/>
          <w:b/>
          <w:bCs/>
          <w:color w:val="000000"/>
          <w:sz w:val="24"/>
          <w:szCs w:val="24"/>
          <w:lang w:eastAsia="lt-LT"/>
        </w:rPr>
        <w:t>PASIŪLYMAS</w:t>
      </w:r>
    </w:p>
    <w:p w14:paraId="64883D89" w14:textId="688AC027" w:rsidR="002D08F9" w:rsidRPr="00FD6F8D" w:rsidRDefault="00A35E88" w:rsidP="00FD6F8D">
      <w:pPr>
        <w:tabs>
          <w:tab w:val="left" w:pos="9639"/>
        </w:tabs>
        <w:spacing w:after="0"/>
        <w:ind w:right="333"/>
        <w:jc w:val="center"/>
        <w:rPr>
          <w:rFonts w:ascii="Times New Roman" w:eastAsia="Calibri" w:hAnsi="Times New Roman" w:cs="Times New Roman"/>
          <w:b/>
          <w:bCs/>
          <w:sz w:val="24"/>
          <w:szCs w:val="24"/>
        </w:rPr>
      </w:pPr>
      <w:r w:rsidRPr="002E5DB5">
        <w:rPr>
          <w:rFonts w:ascii="Times New Roman" w:eastAsia="Times New Roman" w:hAnsi="Times New Roman" w:cs="Times New Roman"/>
          <w:b/>
          <w:bCs/>
          <w:iCs/>
          <w:color w:val="000000"/>
          <w:sz w:val="24"/>
          <w:szCs w:val="24"/>
          <w:lang w:eastAsia="lt-LT"/>
        </w:rPr>
        <w:t xml:space="preserve">DĖL </w:t>
      </w:r>
      <w:r w:rsidR="00AB43B3">
        <w:rPr>
          <w:rFonts w:ascii="Times New Roman" w:eastAsia="Calibri" w:hAnsi="Times New Roman" w:cs="Times New Roman"/>
          <w:b/>
          <w:bCs/>
          <w:sz w:val="24"/>
          <w:szCs w:val="24"/>
        </w:rPr>
        <w:t>___________________________________</w:t>
      </w:r>
      <w:r w:rsidR="00AF3691" w:rsidRPr="00225493">
        <w:rPr>
          <w:rFonts w:ascii="Times New Roman" w:eastAsia="Calibri" w:hAnsi="Times New Roman" w:cs="Times New Roman"/>
          <w:b/>
          <w:bCs/>
          <w:sz w:val="24"/>
          <w:szCs w:val="24"/>
        </w:rPr>
        <w:t xml:space="preserve"> </w:t>
      </w:r>
      <w:r w:rsidR="00FD6F8D">
        <w:rPr>
          <w:rFonts w:ascii="Times New Roman" w:eastAsia="Calibri" w:hAnsi="Times New Roman" w:cs="Times New Roman"/>
          <w:b/>
          <w:bCs/>
          <w:sz w:val="24"/>
          <w:szCs w:val="24"/>
        </w:rPr>
        <w:t xml:space="preserve"> </w:t>
      </w:r>
      <w:r w:rsidR="00AF3691">
        <w:rPr>
          <w:rFonts w:ascii="Times New Roman" w:hAnsi="Times New Roman" w:cs="Times New Roman"/>
          <w:b/>
          <w:sz w:val="24"/>
          <w:szCs w:val="24"/>
        </w:rPr>
        <w:t>PIRKIMO</w:t>
      </w:r>
    </w:p>
    <w:p w14:paraId="392FBC6E" w14:textId="77777777" w:rsidR="000532AC" w:rsidRPr="00FB3F6C" w:rsidRDefault="000532AC" w:rsidP="00A35E88">
      <w:pPr>
        <w:spacing w:after="0" w:line="240" w:lineRule="auto"/>
        <w:jc w:val="center"/>
        <w:rPr>
          <w:rFonts w:ascii="Times New Roman" w:hAnsi="Times New Roman" w:cs="Times New Roman"/>
          <w:b/>
          <w:bCs/>
        </w:rPr>
      </w:pPr>
      <w:r w:rsidRPr="00FB3F6C">
        <w:rPr>
          <w:rFonts w:ascii="Times New Roman" w:hAnsi="Times New Roman" w:cs="Times New Roman"/>
        </w:rPr>
        <w:t>____________</w:t>
      </w:r>
    </w:p>
    <w:p w14:paraId="775C8F5D" w14:textId="4DFAD856" w:rsidR="000532AC" w:rsidRPr="00FB3F6C" w:rsidRDefault="000532AC" w:rsidP="00A35E88">
      <w:pPr>
        <w:spacing w:after="0" w:line="240" w:lineRule="auto"/>
        <w:jc w:val="center"/>
        <w:rPr>
          <w:rFonts w:ascii="Times New Roman" w:hAnsi="Times New Roman" w:cs="Times New Roman"/>
          <w:bCs/>
        </w:rPr>
      </w:pPr>
      <w:r w:rsidRPr="00FB3F6C">
        <w:rPr>
          <w:rFonts w:ascii="Times New Roman" w:hAnsi="Times New Roman" w:cs="Times New Roman"/>
          <w:bCs/>
        </w:rPr>
        <w:t>(</w:t>
      </w:r>
      <w:r w:rsidR="00AF3691">
        <w:rPr>
          <w:rFonts w:ascii="Times New Roman" w:hAnsi="Times New Roman" w:cs="Times New Roman"/>
          <w:bCs/>
        </w:rPr>
        <w:t>D</w:t>
      </w:r>
      <w:r w:rsidRPr="00FB3F6C">
        <w:rPr>
          <w:rFonts w:ascii="Times New Roman" w:hAnsi="Times New Roman" w:cs="Times New Roman"/>
          <w:bCs/>
        </w:rPr>
        <w:t>ata)</w:t>
      </w:r>
    </w:p>
    <w:p w14:paraId="34F4E6F6" w14:textId="77777777" w:rsidR="000532AC" w:rsidRPr="00FB3F6C" w:rsidRDefault="000532AC" w:rsidP="00A35E88">
      <w:pPr>
        <w:spacing w:after="0" w:line="240" w:lineRule="auto"/>
        <w:jc w:val="center"/>
        <w:rPr>
          <w:rFonts w:ascii="Times New Roman" w:hAnsi="Times New Roman" w:cs="Times New Roman"/>
          <w:bCs/>
        </w:rPr>
      </w:pPr>
      <w:r w:rsidRPr="00FB3F6C">
        <w:rPr>
          <w:rFonts w:ascii="Times New Roman" w:hAnsi="Times New Roman" w:cs="Times New Roman"/>
          <w:bCs/>
        </w:rPr>
        <w:t>__________________</w:t>
      </w:r>
    </w:p>
    <w:p w14:paraId="324D2EBB" w14:textId="77777777" w:rsidR="000532AC" w:rsidRPr="00FB3F6C" w:rsidRDefault="000532AC" w:rsidP="00A35E88">
      <w:pPr>
        <w:spacing w:after="0" w:line="240" w:lineRule="auto"/>
        <w:jc w:val="center"/>
        <w:rPr>
          <w:rFonts w:ascii="Times New Roman" w:hAnsi="Times New Roman" w:cs="Times New Roman"/>
          <w:bCs/>
        </w:rPr>
      </w:pPr>
      <w:r w:rsidRPr="00FB3F6C">
        <w:rPr>
          <w:rFonts w:ascii="Times New Roman" w:hAnsi="Times New Roman" w:cs="Times New Roman"/>
          <w:bCs/>
        </w:rPr>
        <w:t>(</w:t>
      </w:r>
      <w:r w:rsidR="00473C3B" w:rsidRPr="00FB3F6C">
        <w:rPr>
          <w:rFonts w:ascii="Times New Roman" w:hAnsi="Times New Roman" w:cs="Times New Roman"/>
          <w:bCs/>
        </w:rPr>
        <w:t>V</w:t>
      </w:r>
      <w:r w:rsidRPr="00FB3F6C">
        <w:rPr>
          <w:rFonts w:ascii="Times New Roman" w:hAnsi="Times New Roman" w:cs="Times New Roman"/>
          <w:bCs/>
        </w:rPr>
        <w:t>ieta)</w:t>
      </w:r>
    </w:p>
    <w:p w14:paraId="47B13205" w14:textId="403427A3" w:rsidR="008806D8" w:rsidRPr="00FB3F6C" w:rsidRDefault="008806D8" w:rsidP="00EC2245">
      <w:pPr>
        <w:widowControl w:val="0"/>
        <w:shd w:val="clear" w:color="auto" w:fill="FFFFFF"/>
        <w:autoSpaceDE w:val="0"/>
        <w:adjustRightInd w:val="0"/>
        <w:spacing w:after="120" w:line="240" w:lineRule="auto"/>
        <w:rPr>
          <w:rFonts w:ascii="Times New Roman" w:eastAsia="Calibri" w:hAnsi="Times New Roman" w:cs="Times New Roman"/>
          <w:b/>
          <w:bCs/>
          <w:caps/>
          <w:sz w:val="24"/>
          <w:szCs w:val="24"/>
        </w:rPr>
      </w:pPr>
    </w:p>
    <w:p w14:paraId="7FD774B4" w14:textId="77777777" w:rsidR="00D30001" w:rsidRPr="00D30001" w:rsidRDefault="00D30001" w:rsidP="00D30001">
      <w:pPr>
        <w:numPr>
          <w:ilvl w:val="0"/>
          <w:numId w:val="14"/>
        </w:numPr>
        <w:shd w:val="clear" w:color="auto" w:fill="FFFFFF"/>
        <w:spacing w:after="120" w:line="240" w:lineRule="auto"/>
        <w:ind w:firstLine="270"/>
        <w:jc w:val="center"/>
        <w:textAlignment w:val="baseline"/>
        <w:rPr>
          <w:rFonts w:ascii="Times New Roman" w:eastAsia="Times New Roman" w:hAnsi="Times New Roman" w:cs="Times New Roman"/>
          <w:lang w:eastAsia="lt-LT"/>
        </w:rPr>
      </w:pPr>
      <w:r w:rsidRPr="00D30001">
        <w:rPr>
          <w:rFonts w:ascii="Times New Roman" w:eastAsia="Times New Roman" w:hAnsi="Times New Roman" w:cs="Times New Roman"/>
          <w:b/>
          <w:bCs/>
          <w:lang w:eastAsia="lt-LT"/>
        </w:rPr>
        <w:t>INFORMACIJA APIE TIEKĖJĄ*</w:t>
      </w:r>
      <w:r w:rsidRPr="00D30001">
        <w:rPr>
          <w:rFonts w:ascii="Times New Roman" w:eastAsia="Times New Roman" w:hAnsi="Times New Roman" w:cs="Times New Roman"/>
          <w:lang w:eastAsia="lt-LT"/>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5040"/>
      </w:tblGrid>
      <w:tr w:rsidR="00495D21" w:rsidRPr="00495D21" w14:paraId="187AB309" w14:textId="77777777" w:rsidTr="00F80745">
        <w:tc>
          <w:tcPr>
            <w:tcW w:w="2528" w:type="pct"/>
            <w:tcBorders>
              <w:top w:val="single" w:sz="4" w:space="0" w:color="auto"/>
              <w:left w:val="single" w:sz="4" w:space="0" w:color="auto"/>
              <w:bottom w:val="single" w:sz="4" w:space="0" w:color="auto"/>
              <w:right w:val="single" w:sz="4" w:space="0" w:color="auto"/>
            </w:tcBorders>
            <w:hideMark/>
          </w:tcPr>
          <w:p w14:paraId="23B4C227"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 xml:space="preserve">Tiekėjo pavadinimas </w:t>
            </w:r>
          </w:p>
          <w:p w14:paraId="6889245D"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7044E796"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p w14:paraId="1E756399"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r w:rsidR="00495D21" w:rsidRPr="00495D21" w14:paraId="0785D537" w14:textId="77777777" w:rsidTr="00F80745">
        <w:tc>
          <w:tcPr>
            <w:tcW w:w="2528" w:type="pct"/>
            <w:tcBorders>
              <w:top w:val="single" w:sz="4" w:space="0" w:color="auto"/>
              <w:left w:val="single" w:sz="4" w:space="0" w:color="auto"/>
              <w:bottom w:val="single" w:sz="4" w:space="0" w:color="auto"/>
              <w:right w:val="single" w:sz="4" w:space="0" w:color="auto"/>
            </w:tcBorders>
            <w:hideMark/>
          </w:tcPr>
          <w:p w14:paraId="36331A91"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Tiekėjo adresas</w:t>
            </w:r>
          </w:p>
          <w:p w14:paraId="618EEC4A"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30BB4E4"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p w14:paraId="332758C9"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r w:rsidR="00495D21" w:rsidRPr="00495D21" w14:paraId="344B3514" w14:textId="77777777" w:rsidTr="00F80745">
        <w:tc>
          <w:tcPr>
            <w:tcW w:w="2528" w:type="pct"/>
            <w:tcBorders>
              <w:top w:val="single" w:sz="4" w:space="0" w:color="auto"/>
              <w:left w:val="single" w:sz="4" w:space="0" w:color="auto"/>
              <w:bottom w:val="single" w:sz="4" w:space="0" w:color="auto"/>
              <w:right w:val="single" w:sz="4" w:space="0" w:color="auto"/>
            </w:tcBorders>
            <w:shd w:val="clear" w:color="auto" w:fill="auto"/>
            <w:hideMark/>
          </w:tcPr>
          <w:p w14:paraId="34514951"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2D7673F4"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r w:rsidR="00495D21" w:rsidRPr="00495D21" w14:paraId="44FD54BC" w14:textId="77777777" w:rsidTr="00F80745">
        <w:tc>
          <w:tcPr>
            <w:tcW w:w="2528" w:type="pct"/>
            <w:tcBorders>
              <w:top w:val="single" w:sz="4" w:space="0" w:color="auto"/>
              <w:left w:val="single" w:sz="4" w:space="0" w:color="auto"/>
              <w:bottom w:val="single" w:sz="4" w:space="0" w:color="auto"/>
              <w:right w:val="single" w:sz="4" w:space="0" w:color="auto"/>
            </w:tcBorders>
            <w:shd w:val="clear" w:color="auto" w:fill="auto"/>
          </w:tcPr>
          <w:p w14:paraId="44400726"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Tiekėjo kodas</w:t>
            </w:r>
          </w:p>
        </w:tc>
        <w:tc>
          <w:tcPr>
            <w:tcW w:w="2472" w:type="pct"/>
            <w:tcBorders>
              <w:top w:val="single" w:sz="4" w:space="0" w:color="auto"/>
              <w:left w:val="single" w:sz="4" w:space="0" w:color="auto"/>
              <w:bottom w:val="single" w:sz="4" w:space="0" w:color="auto"/>
              <w:right w:val="single" w:sz="4" w:space="0" w:color="auto"/>
            </w:tcBorders>
          </w:tcPr>
          <w:p w14:paraId="675F1033"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r w:rsidR="00495D21" w:rsidRPr="00495D21" w14:paraId="2C29D4AC" w14:textId="77777777" w:rsidTr="00F80745">
        <w:tc>
          <w:tcPr>
            <w:tcW w:w="2528" w:type="pct"/>
            <w:tcBorders>
              <w:top w:val="single" w:sz="4" w:space="0" w:color="auto"/>
              <w:left w:val="single" w:sz="4" w:space="0" w:color="auto"/>
              <w:bottom w:val="single" w:sz="4" w:space="0" w:color="auto"/>
              <w:right w:val="single" w:sz="4" w:space="0" w:color="auto"/>
            </w:tcBorders>
            <w:shd w:val="clear" w:color="auto" w:fill="auto"/>
          </w:tcPr>
          <w:p w14:paraId="45A892D4"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Tiekėjo PVM kodas</w:t>
            </w:r>
          </w:p>
        </w:tc>
        <w:tc>
          <w:tcPr>
            <w:tcW w:w="2472" w:type="pct"/>
            <w:tcBorders>
              <w:top w:val="single" w:sz="4" w:space="0" w:color="auto"/>
              <w:left w:val="single" w:sz="4" w:space="0" w:color="auto"/>
              <w:bottom w:val="single" w:sz="4" w:space="0" w:color="auto"/>
              <w:right w:val="single" w:sz="4" w:space="0" w:color="auto"/>
            </w:tcBorders>
          </w:tcPr>
          <w:p w14:paraId="6F15A362"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r w:rsidR="00495D21" w:rsidRPr="00495D21" w14:paraId="233C4672" w14:textId="77777777" w:rsidTr="00F80745">
        <w:tc>
          <w:tcPr>
            <w:tcW w:w="2528" w:type="pct"/>
            <w:tcBorders>
              <w:top w:val="single" w:sz="4" w:space="0" w:color="auto"/>
              <w:left w:val="single" w:sz="4" w:space="0" w:color="auto"/>
              <w:bottom w:val="single" w:sz="4" w:space="0" w:color="auto"/>
              <w:right w:val="single" w:sz="4" w:space="0" w:color="auto"/>
            </w:tcBorders>
            <w:shd w:val="clear" w:color="auto" w:fill="auto"/>
          </w:tcPr>
          <w:p w14:paraId="5BD09DE1"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6D45A0F2"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r w:rsidR="00495D21" w:rsidRPr="00495D21" w14:paraId="7586F9C7" w14:textId="77777777" w:rsidTr="00F80745">
        <w:tc>
          <w:tcPr>
            <w:tcW w:w="2528" w:type="pct"/>
            <w:tcBorders>
              <w:top w:val="single" w:sz="4" w:space="0" w:color="auto"/>
              <w:left w:val="single" w:sz="4" w:space="0" w:color="auto"/>
              <w:bottom w:val="single" w:sz="4" w:space="0" w:color="auto"/>
              <w:right w:val="single" w:sz="4" w:space="0" w:color="auto"/>
            </w:tcBorders>
            <w:shd w:val="clear" w:color="auto" w:fill="auto"/>
            <w:hideMark/>
          </w:tcPr>
          <w:p w14:paraId="5A6757DB"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49A26199"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r w:rsidR="00495D21" w:rsidRPr="00495D21" w14:paraId="7DF434EA" w14:textId="77777777" w:rsidTr="00F80745">
        <w:tc>
          <w:tcPr>
            <w:tcW w:w="2528" w:type="pct"/>
            <w:tcBorders>
              <w:top w:val="single" w:sz="4" w:space="0" w:color="auto"/>
              <w:left w:val="single" w:sz="4" w:space="0" w:color="auto"/>
              <w:bottom w:val="single" w:sz="4" w:space="0" w:color="auto"/>
              <w:right w:val="single" w:sz="4" w:space="0" w:color="auto"/>
            </w:tcBorders>
            <w:shd w:val="clear" w:color="auto" w:fill="auto"/>
            <w:hideMark/>
          </w:tcPr>
          <w:p w14:paraId="56294745"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Už pasiūlymą atsakingo asmens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08A00533"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r w:rsidR="00495D21" w:rsidRPr="00495D21" w14:paraId="703680BA" w14:textId="77777777" w:rsidTr="00F80745">
        <w:tc>
          <w:tcPr>
            <w:tcW w:w="2528" w:type="pct"/>
            <w:tcBorders>
              <w:top w:val="single" w:sz="4" w:space="0" w:color="auto"/>
              <w:left w:val="single" w:sz="4" w:space="0" w:color="auto"/>
              <w:bottom w:val="single" w:sz="4" w:space="0" w:color="auto"/>
              <w:right w:val="single" w:sz="4" w:space="0" w:color="auto"/>
            </w:tcBorders>
            <w:shd w:val="clear" w:color="auto" w:fill="auto"/>
          </w:tcPr>
          <w:p w14:paraId="1C9EE87A"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Tiekėjo/ Ūkio subjektų grupės, laimėjimo atveju, pasirašančio sutartį 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1749405A"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r w:rsidR="00495D21" w:rsidRPr="00495D21" w14:paraId="6C07E937" w14:textId="77777777" w:rsidTr="00F80745">
        <w:tc>
          <w:tcPr>
            <w:tcW w:w="2528" w:type="pct"/>
            <w:tcBorders>
              <w:top w:val="single" w:sz="4" w:space="0" w:color="auto"/>
              <w:left w:val="single" w:sz="4" w:space="0" w:color="auto"/>
              <w:bottom w:val="single" w:sz="4" w:space="0" w:color="auto"/>
              <w:right w:val="single" w:sz="4" w:space="0" w:color="auto"/>
            </w:tcBorders>
            <w:shd w:val="clear" w:color="auto" w:fill="auto"/>
          </w:tcPr>
          <w:p w14:paraId="75F55D12" w14:textId="77777777" w:rsidR="00495D21" w:rsidRPr="00AE4EF2" w:rsidRDefault="00495D21" w:rsidP="00BA189E">
            <w:pPr>
              <w:widowControl w:val="0"/>
              <w:autoSpaceDE w:val="0"/>
              <w:adjustRightInd w:val="0"/>
              <w:spacing w:after="0"/>
              <w:ind w:left="34"/>
              <w:jc w:val="both"/>
              <w:rPr>
                <w:rFonts w:ascii="Times New Roman" w:eastAsia="Times New Roman" w:hAnsi="Times New Roman" w:cs="Times New Roman"/>
              </w:rPr>
            </w:pPr>
            <w:r w:rsidRPr="00AE4EF2">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472" w:type="pct"/>
            <w:tcBorders>
              <w:top w:val="single" w:sz="4" w:space="0" w:color="auto"/>
              <w:left w:val="single" w:sz="4" w:space="0" w:color="auto"/>
              <w:bottom w:val="single" w:sz="4" w:space="0" w:color="auto"/>
              <w:right w:val="single" w:sz="4" w:space="0" w:color="auto"/>
            </w:tcBorders>
          </w:tcPr>
          <w:p w14:paraId="61008555" w14:textId="77777777" w:rsidR="00495D21" w:rsidRPr="00495D21" w:rsidRDefault="00495D21" w:rsidP="00BA189E">
            <w:pPr>
              <w:widowControl w:val="0"/>
              <w:autoSpaceDE w:val="0"/>
              <w:adjustRightInd w:val="0"/>
              <w:spacing w:after="0"/>
              <w:ind w:left="34" w:firstLine="720"/>
              <w:jc w:val="both"/>
              <w:rPr>
                <w:rFonts w:ascii="Times New Roman" w:eastAsia="Times New Roman" w:hAnsi="Times New Roman" w:cs="Times New Roman"/>
                <w:sz w:val="20"/>
                <w:szCs w:val="20"/>
              </w:rPr>
            </w:pPr>
          </w:p>
        </w:tc>
      </w:tr>
    </w:tbl>
    <w:p w14:paraId="0A7A62B5" w14:textId="77777777" w:rsidR="00D30001" w:rsidRPr="00D30001" w:rsidRDefault="00D30001" w:rsidP="00D30001">
      <w:pPr>
        <w:spacing w:after="0" w:line="240" w:lineRule="auto"/>
        <w:ind w:left="720" w:hanging="720"/>
        <w:jc w:val="both"/>
        <w:textAlignment w:val="baseline"/>
        <w:rPr>
          <w:rFonts w:ascii="Segoe UI" w:eastAsia="Times New Roman" w:hAnsi="Segoe UI" w:cs="Segoe UI"/>
          <w:sz w:val="18"/>
          <w:szCs w:val="18"/>
          <w:lang w:eastAsia="lt-LT"/>
        </w:rPr>
      </w:pPr>
      <w:r w:rsidRPr="00D30001">
        <w:rPr>
          <w:rFonts w:ascii="Times New Roman" w:eastAsia="Times New Roman" w:hAnsi="Times New Roman" w:cs="Times New Roman"/>
          <w:b/>
          <w:bCs/>
          <w:i/>
          <w:iCs/>
          <w:sz w:val="20"/>
          <w:szCs w:val="20"/>
          <w:lang w:eastAsia="lt-LT"/>
        </w:rPr>
        <w:t> *prašoma užpildyti visus laukus</w:t>
      </w:r>
      <w:r w:rsidRPr="00D30001">
        <w:rPr>
          <w:rFonts w:ascii="Times New Roman" w:eastAsia="Times New Roman" w:hAnsi="Times New Roman" w:cs="Times New Roman"/>
          <w:sz w:val="20"/>
          <w:szCs w:val="20"/>
          <w:lang w:eastAsia="lt-LT"/>
        </w:rPr>
        <w:t> </w:t>
      </w:r>
    </w:p>
    <w:p w14:paraId="347D53D6" w14:textId="35321247" w:rsidR="00412E65" w:rsidRPr="00FB3F6C" w:rsidRDefault="00412E65" w:rsidP="006858C2">
      <w:pPr>
        <w:widowControl w:val="0"/>
        <w:autoSpaceDE w:val="0"/>
        <w:adjustRightInd w:val="0"/>
        <w:spacing w:after="120" w:line="240" w:lineRule="auto"/>
        <w:jc w:val="both"/>
        <w:rPr>
          <w:rFonts w:ascii="Times New Roman" w:eastAsia="Times New Roman" w:hAnsi="Times New Roman" w:cs="Times New Roman"/>
          <w:sz w:val="24"/>
          <w:szCs w:val="24"/>
        </w:rPr>
      </w:pPr>
    </w:p>
    <w:p w14:paraId="4960AE68" w14:textId="3EFE7633" w:rsidR="006858C2" w:rsidRPr="00FB3F6C"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6858C2">
        <w:rPr>
          <w:rFonts w:ascii="Times New Roman" w:eastAsia="Times New Roman" w:hAnsi="Times New Roman" w:cs="Times New Roman"/>
          <w:b/>
          <w:sz w:val="24"/>
          <w:szCs w:val="24"/>
        </w:rPr>
        <w:t>INFORMACIJA APIE PLANUOJAMUS PASITELKTI SUBTIEKĖJUS IR (AR) KITUS ŪKIO SUBJEKTUS</w:t>
      </w:r>
    </w:p>
    <w:p w14:paraId="10241425" w14:textId="09A17320" w:rsidR="00412E65" w:rsidRPr="00412E65" w:rsidRDefault="00412E65" w:rsidP="001545DC">
      <w:pPr>
        <w:spacing w:after="120" w:line="240" w:lineRule="auto"/>
        <w:jc w:val="both"/>
        <w:rPr>
          <w:rFonts w:ascii="Times New Roman" w:eastAsia="Times New Roman" w:hAnsi="Times New Roman" w:cs="Times New Roman"/>
          <w:sz w:val="24"/>
          <w:szCs w:val="20"/>
        </w:rPr>
      </w:pPr>
      <w:r w:rsidRPr="00412E65">
        <w:rPr>
          <w:rFonts w:ascii="Times New Roman" w:eastAsia="Times New Roman" w:hAnsi="Times New Roman" w:cs="Times New Roman"/>
          <w:sz w:val="24"/>
          <w:szCs w:val="20"/>
        </w:rPr>
        <w:t xml:space="preserve">Informacija apie </w:t>
      </w:r>
      <w:r w:rsidR="005D782F" w:rsidRPr="00FB3F6C">
        <w:rPr>
          <w:rFonts w:ascii="Times New Roman" w:eastAsia="Times New Roman" w:hAnsi="Times New Roman" w:cs="Times New Roman"/>
          <w:b/>
          <w:bCs/>
          <w:sz w:val="24"/>
          <w:szCs w:val="20"/>
        </w:rPr>
        <w:t>ūkio subjektus</w:t>
      </w:r>
      <w:r w:rsidRPr="00412E65">
        <w:rPr>
          <w:rFonts w:ascii="Times New Roman" w:eastAsia="Times New Roman" w:hAnsi="Times New Roman" w:cs="Times New Roman"/>
          <w:sz w:val="24"/>
          <w:szCs w:val="20"/>
        </w:rPr>
        <w:t>, kuri</w:t>
      </w:r>
      <w:r w:rsidR="005D782F" w:rsidRPr="00FB3F6C">
        <w:rPr>
          <w:rFonts w:ascii="Times New Roman" w:eastAsia="Times New Roman" w:hAnsi="Times New Roman" w:cs="Times New Roman"/>
          <w:sz w:val="24"/>
          <w:szCs w:val="20"/>
        </w:rPr>
        <w:t>ų</w:t>
      </w:r>
      <w:r w:rsidRPr="00412E65">
        <w:rPr>
          <w:rFonts w:ascii="Times New Roman" w:eastAsia="Times New Roman" w:hAnsi="Times New Roman" w:cs="Times New Roman"/>
          <w:sz w:val="24"/>
          <w:szCs w:val="20"/>
        </w:rPr>
        <w:t xml:space="preserve"> </w:t>
      </w:r>
      <w:r w:rsidR="005D782F" w:rsidRPr="00412E65">
        <w:rPr>
          <w:rFonts w:ascii="Times New Roman" w:eastAsia="Times New Roman" w:hAnsi="Times New Roman" w:cs="Times New Roman"/>
          <w:bCs/>
          <w:sz w:val="24"/>
          <w:szCs w:val="20"/>
        </w:rPr>
        <w:t>pajėgumais remiamasi</w:t>
      </w:r>
      <w:r w:rsidR="005D782F" w:rsidRPr="00FB3F6C">
        <w:rPr>
          <w:rFonts w:ascii="Times New Roman" w:eastAsia="Times New Roman" w:hAnsi="Times New Roman" w:cs="Times New Roman"/>
          <w:bCs/>
          <w:sz w:val="24"/>
          <w:szCs w:val="20"/>
        </w:rPr>
        <w:t xml:space="preserve"> </w:t>
      </w:r>
      <w:r w:rsidR="003E7463" w:rsidRPr="00692292">
        <w:rPr>
          <w:rFonts w:ascii="Times New Roman" w:eastAsia="Times New Roman" w:hAnsi="Times New Roman" w:cs="Times New Roman"/>
          <w:bCs/>
          <w:iCs/>
          <w:sz w:val="24"/>
          <w:szCs w:val="20"/>
        </w:rPr>
        <w:t>siekiant atitikti kvalifikacijos reikalavimus</w:t>
      </w:r>
      <w:r w:rsidRPr="00692292">
        <w:rPr>
          <w:rFonts w:ascii="Times New Roman" w:eastAsia="Times New Roman" w:hAnsi="Times New Roman" w:cs="Times New Roman"/>
          <w:sz w:val="24"/>
          <w:szCs w:val="20"/>
        </w:rPr>
        <w:t>:</w:t>
      </w:r>
    </w:p>
    <w:tbl>
      <w:tblPr>
        <w:tblStyle w:val="Lentelstinklelis2"/>
        <w:tblW w:w="10201" w:type="dxa"/>
        <w:tblLook w:val="04A0" w:firstRow="1" w:lastRow="0" w:firstColumn="1" w:lastColumn="0" w:noHBand="0" w:noVBand="1"/>
      </w:tblPr>
      <w:tblGrid>
        <w:gridCol w:w="659"/>
        <w:gridCol w:w="2597"/>
        <w:gridCol w:w="2268"/>
        <w:gridCol w:w="2268"/>
        <w:gridCol w:w="2409"/>
      </w:tblGrid>
      <w:tr w:rsidR="003E7463" w:rsidRPr="00FB3F6C" w14:paraId="4BBE67B6" w14:textId="01D7C384" w:rsidTr="003A3389">
        <w:trPr>
          <w:trHeight w:val="872"/>
        </w:trPr>
        <w:tc>
          <w:tcPr>
            <w:tcW w:w="659" w:type="dxa"/>
            <w:vAlign w:val="center"/>
          </w:tcPr>
          <w:p w14:paraId="532587DD" w14:textId="77777777" w:rsidR="003E7463" w:rsidRPr="00412E65" w:rsidRDefault="003E7463" w:rsidP="00412E65">
            <w:pPr>
              <w:jc w:val="center"/>
              <w:rPr>
                <w:b/>
                <w:sz w:val="22"/>
                <w:szCs w:val="22"/>
              </w:rPr>
            </w:pPr>
            <w:r w:rsidRPr="00412E65">
              <w:rPr>
                <w:b/>
                <w:sz w:val="22"/>
                <w:szCs w:val="22"/>
              </w:rPr>
              <w:t>Eil. Nr.</w:t>
            </w:r>
          </w:p>
        </w:tc>
        <w:tc>
          <w:tcPr>
            <w:tcW w:w="2597" w:type="dxa"/>
            <w:vAlign w:val="center"/>
          </w:tcPr>
          <w:p w14:paraId="61D9FA81" w14:textId="4BE4B51F" w:rsidR="003E7463" w:rsidRPr="00412E65" w:rsidRDefault="00A573E2" w:rsidP="00412E65">
            <w:pPr>
              <w:jc w:val="center"/>
              <w:rPr>
                <w:b/>
                <w:sz w:val="22"/>
                <w:szCs w:val="22"/>
              </w:rPr>
            </w:pPr>
            <w:r w:rsidRPr="00FB3F6C">
              <w:rPr>
                <w:b/>
                <w:sz w:val="22"/>
                <w:szCs w:val="22"/>
              </w:rPr>
              <w:t>P</w:t>
            </w:r>
            <w:r w:rsidR="003E7463" w:rsidRPr="00412E65">
              <w:rPr>
                <w:b/>
                <w:sz w:val="22"/>
                <w:szCs w:val="22"/>
              </w:rPr>
              <w:t>avadinimas, kodas ir adresas</w:t>
            </w:r>
          </w:p>
        </w:tc>
        <w:tc>
          <w:tcPr>
            <w:tcW w:w="2268" w:type="dxa"/>
            <w:vAlign w:val="center"/>
          </w:tcPr>
          <w:p w14:paraId="098E0F94" w14:textId="56972B22" w:rsidR="003E7463" w:rsidRPr="00412E65" w:rsidRDefault="003E7463" w:rsidP="00412E65">
            <w:pPr>
              <w:jc w:val="center"/>
              <w:rPr>
                <w:b/>
                <w:sz w:val="22"/>
                <w:szCs w:val="22"/>
              </w:rPr>
            </w:pPr>
            <w:r w:rsidRPr="00FB3F6C">
              <w:rPr>
                <w:b/>
                <w:sz w:val="22"/>
                <w:szCs w:val="22"/>
              </w:rPr>
              <w:t>Nuoroda į tikslų kvalifikacijos reikalavimą, kuriam atitikti remiamasi subjekto pajėgumais</w:t>
            </w:r>
          </w:p>
        </w:tc>
        <w:tc>
          <w:tcPr>
            <w:tcW w:w="2268" w:type="dxa"/>
            <w:vAlign w:val="center"/>
          </w:tcPr>
          <w:p w14:paraId="34521362" w14:textId="1AD2E7BA" w:rsidR="003E7463" w:rsidRPr="00412E65" w:rsidRDefault="003E7463" w:rsidP="00D73A9F">
            <w:pPr>
              <w:jc w:val="center"/>
              <w:rPr>
                <w:b/>
                <w:sz w:val="22"/>
                <w:szCs w:val="22"/>
              </w:rPr>
            </w:pPr>
            <w:r w:rsidRPr="00FB3F6C">
              <w:rPr>
                <w:b/>
                <w:sz w:val="22"/>
                <w:szCs w:val="22"/>
              </w:rPr>
              <w:t>Perduodama vykdyti pirkimo sutarties dalis (procentais) ir jos aprašymas</w:t>
            </w:r>
          </w:p>
        </w:tc>
        <w:tc>
          <w:tcPr>
            <w:tcW w:w="2409" w:type="dxa"/>
            <w:vAlign w:val="center"/>
          </w:tcPr>
          <w:p w14:paraId="4D7447A4" w14:textId="47AD2399" w:rsidR="003E7463" w:rsidRPr="00884723" w:rsidRDefault="003E7463" w:rsidP="00EC2245">
            <w:pPr>
              <w:jc w:val="center"/>
              <w:rPr>
                <w:b/>
                <w:bCs/>
                <w:sz w:val="22"/>
                <w:szCs w:val="22"/>
              </w:rPr>
            </w:pPr>
            <w:r w:rsidRPr="00884723">
              <w:rPr>
                <w:b/>
                <w:bCs/>
                <w:sz w:val="22"/>
                <w:szCs w:val="22"/>
                <w:lang w:eastAsia="en-US"/>
              </w:rPr>
              <w:t>Pateikiamų įrodymų pavadinimas</w:t>
            </w:r>
            <w:r w:rsidRPr="00884723">
              <w:rPr>
                <w:b/>
                <w:bCs/>
                <w:sz w:val="22"/>
                <w:szCs w:val="22"/>
                <w:vertAlign w:val="superscript"/>
                <w:lang w:eastAsia="en-US"/>
              </w:rPr>
              <w:footnoteReference w:id="1"/>
            </w:r>
          </w:p>
        </w:tc>
      </w:tr>
      <w:tr w:rsidR="003E7463" w:rsidRPr="00FB3F6C" w14:paraId="3D3AF59A" w14:textId="00ED2A43" w:rsidTr="003A3389">
        <w:tc>
          <w:tcPr>
            <w:tcW w:w="659" w:type="dxa"/>
            <w:vAlign w:val="center"/>
          </w:tcPr>
          <w:p w14:paraId="629D8FCA" w14:textId="77777777" w:rsidR="003E7463" w:rsidRPr="00412E65" w:rsidRDefault="003E7463" w:rsidP="00A573E2">
            <w:pPr>
              <w:jc w:val="center"/>
              <w:rPr>
                <w:sz w:val="24"/>
              </w:rPr>
            </w:pPr>
          </w:p>
        </w:tc>
        <w:tc>
          <w:tcPr>
            <w:tcW w:w="2597" w:type="dxa"/>
            <w:vAlign w:val="center"/>
          </w:tcPr>
          <w:p w14:paraId="51A2124C" w14:textId="77777777" w:rsidR="003E7463" w:rsidRPr="00412E65" w:rsidRDefault="003E7463" w:rsidP="00412E65">
            <w:pPr>
              <w:jc w:val="both"/>
              <w:rPr>
                <w:sz w:val="24"/>
              </w:rPr>
            </w:pPr>
          </w:p>
        </w:tc>
        <w:tc>
          <w:tcPr>
            <w:tcW w:w="2268" w:type="dxa"/>
            <w:vAlign w:val="center"/>
          </w:tcPr>
          <w:p w14:paraId="51A4C640" w14:textId="77777777" w:rsidR="003E7463" w:rsidRPr="00412E65" w:rsidRDefault="003E7463" w:rsidP="00412E65">
            <w:pPr>
              <w:jc w:val="both"/>
              <w:rPr>
                <w:sz w:val="24"/>
              </w:rPr>
            </w:pPr>
          </w:p>
        </w:tc>
        <w:tc>
          <w:tcPr>
            <w:tcW w:w="2268" w:type="dxa"/>
            <w:vAlign w:val="center"/>
          </w:tcPr>
          <w:p w14:paraId="40DB6EEB" w14:textId="77777777" w:rsidR="003E7463" w:rsidRPr="00412E65" w:rsidRDefault="003E7463" w:rsidP="00412E65">
            <w:pPr>
              <w:jc w:val="both"/>
              <w:rPr>
                <w:sz w:val="24"/>
              </w:rPr>
            </w:pPr>
          </w:p>
        </w:tc>
        <w:tc>
          <w:tcPr>
            <w:tcW w:w="2409" w:type="dxa"/>
            <w:vAlign w:val="center"/>
          </w:tcPr>
          <w:p w14:paraId="257B01FE" w14:textId="77777777" w:rsidR="003E7463" w:rsidRPr="00FB3F6C" w:rsidRDefault="003E7463" w:rsidP="00412E65">
            <w:pPr>
              <w:jc w:val="both"/>
              <w:rPr>
                <w:sz w:val="24"/>
              </w:rPr>
            </w:pPr>
          </w:p>
        </w:tc>
      </w:tr>
      <w:tr w:rsidR="003E7463" w:rsidRPr="00FB3F6C" w14:paraId="67743838" w14:textId="7B0822D8" w:rsidTr="003A3389">
        <w:tc>
          <w:tcPr>
            <w:tcW w:w="659" w:type="dxa"/>
            <w:vAlign w:val="center"/>
          </w:tcPr>
          <w:p w14:paraId="19ECF2AF" w14:textId="77777777" w:rsidR="003E7463" w:rsidRPr="00412E65" w:rsidRDefault="003E7463" w:rsidP="00A573E2">
            <w:pPr>
              <w:jc w:val="center"/>
              <w:rPr>
                <w:sz w:val="24"/>
              </w:rPr>
            </w:pPr>
          </w:p>
        </w:tc>
        <w:tc>
          <w:tcPr>
            <w:tcW w:w="2597" w:type="dxa"/>
            <w:vAlign w:val="center"/>
          </w:tcPr>
          <w:p w14:paraId="3226DFF8" w14:textId="77777777" w:rsidR="003E7463" w:rsidRPr="00412E65" w:rsidRDefault="003E7463" w:rsidP="00412E65">
            <w:pPr>
              <w:jc w:val="both"/>
              <w:rPr>
                <w:sz w:val="24"/>
              </w:rPr>
            </w:pPr>
          </w:p>
        </w:tc>
        <w:tc>
          <w:tcPr>
            <w:tcW w:w="2268" w:type="dxa"/>
            <w:vAlign w:val="center"/>
          </w:tcPr>
          <w:p w14:paraId="186AF002" w14:textId="77777777" w:rsidR="003E7463" w:rsidRPr="00412E65" w:rsidRDefault="003E7463" w:rsidP="00412E65">
            <w:pPr>
              <w:jc w:val="both"/>
              <w:rPr>
                <w:sz w:val="24"/>
              </w:rPr>
            </w:pPr>
          </w:p>
        </w:tc>
        <w:tc>
          <w:tcPr>
            <w:tcW w:w="2268" w:type="dxa"/>
            <w:vAlign w:val="center"/>
          </w:tcPr>
          <w:p w14:paraId="0D21DEFD" w14:textId="77777777" w:rsidR="003E7463" w:rsidRPr="00412E65" w:rsidRDefault="003E7463" w:rsidP="00412E65">
            <w:pPr>
              <w:jc w:val="both"/>
              <w:rPr>
                <w:sz w:val="24"/>
              </w:rPr>
            </w:pPr>
          </w:p>
        </w:tc>
        <w:tc>
          <w:tcPr>
            <w:tcW w:w="2409" w:type="dxa"/>
            <w:vAlign w:val="center"/>
          </w:tcPr>
          <w:p w14:paraId="022DBF4E" w14:textId="77777777" w:rsidR="003E7463" w:rsidRPr="00FB3F6C" w:rsidRDefault="003E7463" w:rsidP="00412E65">
            <w:pPr>
              <w:jc w:val="both"/>
              <w:rPr>
                <w:sz w:val="24"/>
              </w:rPr>
            </w:pPr>
          </w:p>
        </w:tc>
      </w:tr>
    </w:tbl>
    <w:p w14:paraId="638962C3" w14:textId="67C481DC" w:rsidR="003E7463" w:rsidRPr="00FB3F6C" w:rsidRDefault="003E7463" w:rsidP="00FB3F6C">
      <w:pPr>
        <w:spacing w:before="60" w:after="0" w:line="240" w:lineRule="auto"/>
        <w:jc w:val="both"/>
        <w:rPr>
          <w:rFonts w:ascii="Times New Roman" w:hAnsi="Times New Roman" w:cs="Times New Roman"/>
          <w:bCs/>
          <w:i/>
          <w:iCs/>
          <w:sz w:val="20"/>
          <w:szCs w:val="20"/>
        </w:rPr>
      </w:pPr>
      <w:r w:rsidRPr="00FB3F6C">
        <w:rPr>
          <w:rFonts w:ascii="Times New Roman" w:hAnsi="Times New Roman" w:cs="Times New Roman"/>
          <w:bCs/>
          <w:i/>
          <w:iCs/>
          <w:sz w:val="20"/>
          <w:szCs w:val="20"/>
        </w:rPr>
        <w:t xml:space="preserve">Kartu su </w:t>
      </w:r>
      <w:r w:rsidR="00445755">
        <w:rPr>
          <w:rFonts w:ascii="Times New Roman" w:hAnsi="Times New Roman" w:cs="Times New Roman"/>
          <w:bCs/>
          <w:i/>
          <w:iCs/>
          <w:sz w:val="20"/>
          <w:szCs w:val="20"/>
        </w:rPr>
        <w:t>pasiūlymu</w:t>
      </w:r>
      <w:r w:rsidRPr="00FB3F6C">
        <w:rPr>
          <w:rFonts w:ascii="Times New Roman" w:hAnsi="Times New Roman" w:cs="Times New Roman"/>
          <w:bCs/>
          <w:i/>
          <w:iCs/>
          <w:sz w:val="20"/>
          <w:szCs w:val="20"/>
        </w:rPr>
        <w:t xml:space="preserve"> pateikiama </w:t>
      </w:r>
      <w:r w:rsidR="00EC2245" w:rsidRPr="00FB3F6C">
        <w:rPr>
          <w:rFonts w:ascii="Times New Roman" w:hAnsi="Times New Roman" w:cs="Times New Roman"/>
          <w:bCs/>
          <w:i/>
          <w:iCs/>
          <w:sz w:val="20"/>
          <w:szCs w:val="20"/>
        </w:rPr>
        <w:t xml:space="preserve">kiekvieno </w:t>
      </w:r>
      <w:r w:rsidR="00FB3F6C" w:rsidRPr="00FB3F6C">
        <w:rPr>
          <w:rFonts w:ascii="Times New Roman" w:hAnsi="Times New Roman" w:cs="Times New Roman"/>
          <w:bCs/>
          <w:i/>
          <w:iCs/>
          <w:sz w:val="20"/>
          <w:szCs w:val="20"/>
        </w:rPr>
        <w:t xml:space="preserve">subtiekėjo ir (ar) </w:t>
      </w:r>
      <w:r w:rsidR="00EC2245" w:rsidRPr="00FB3F6C">
        <w:rPr>
          <w:rFonts w:ascii="Times New Roman" w:hAnsi="Times New Roman" w:cs="Times New Roman"/>
          <w:bCs/>
          <w:i/>
          <w:iCs/>
          <w:sz w:val="20"/>
          <w:szCs w:val="20"/>
        </w:rPr>
        <w:t>ūkio subjekto</w:t>
      </w:r>
      <w:r w:rsidR="00652B3A">
        <w:rPr>
          <w:rFonts w:ascii="Times New Roman" w:hAnsi="Times New Roman" w:cs="Times New Roman"/>
          <w:bCs/>
          <w:i/>
          <w:iCs/>
          <w:sz w:val="20"/>
          <w:szCs w:val="20"/>
        </w:rPr>
        <w:t>, kurio pajėgumais remiamasi,</w:t>
      </w:r>
      <w:r w:rsidR="00EC2245" w:rsidRPr="00FB3F6C">
        <w:rPr>
          <w:rFonts w:ascii="Times New Roman" w:hAnsi="Times New Roman" w:cs="Times New Roman"/>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FB3F6C" w:rsidRDefault="00EC2245" w:rsidP="00EC2245">
      <w:pPr>
        <w:spacing w:after="0" w:line="240" w:lineRule="auto"/>
        <w:jc w:val="both"/>
        <w:rPr>
          <w:rFonts w:ascii="Times New Roman" w:hAnsi="Times New Roman" w:cs="Times New Roman"/>
          <w:bCs/>
          <w:sz w:val="20"/>
          <w:szCs w:val="20"/>
        </w:rPr>
      </w:pPr>
    </w:p>
    <w:p w14:paraId="42A199A4" w14:textId="711BF238" w:rsidR="00412E65" w:rsidRPr="00412E65" w:rsidRDefault="00412E65" w:rsidP="00FB3F6C">
      <w:pPr>
        <w:spacing w:after="120" w:line="240" w:lineRule="auto"/>
        <w:jc w:val="both"/>
        <w:rPr>
          <w:rFonts w:ascii="Times New Roman" w:eastAsia="Times New Roman" w:hAnsi="Times New Roman" w:cs="Times New Roman"/>
          <w:sz w:val="24"/>
          <w:szCs w:val="20"/>
        </w:rPr>
      </w:pPr>
      <w:r w:rsidRPr="00412E65">
        <w:rPr>
          <w:rFonts w:ascii="Times New Roman" w:eastAsia="Times New Roman" w:hAnsi="Times New Roman" w:cs="Times New Roman"/>
          <w:sz w:val="24"/>
          <w:szCs w:val="20"/>
        </w:rPr>
        <w:t xml:space="preserve">Informacija apie </w:t>
      </w:r>
      <w:r w:rsidR="00D73A9F" w:rsidRPr="00FB3F6C">
        <w:rPr>
          <w:rFonts w:ascii="Times New Roman" w:eastAsia="Times New Roman" w:hAnsi="Times New Roman" w:cs="Times New Roman"/>
          <w:b/>
          <w:bCs/>
          <w:sz w:val="24"/>
          <w:szCs w:val="20"/>
        </w:rPr>
        <w:t>kitus žinomus subtiekėjus</w:t>
      </w:r>
      <w:r w:rsidR="003E7463" w:rsidRPr="00FB3F6C">
        <w:rPr>
          <w:rStyle w:val="Puslapioinaosnuoroda"/>
          <w:rFonts w:ascii="Times New Roman" w:eastAsia="Times New Roman" w:hAnsi="Times New Roman" w:cs="Times New Roman"/>
          <w:b/>
          <w:bCs/>
          <w:sz w:val="24"/>
          <w:szCs w:val="20"/>
        </w:rPr>
        <w:footnoteReference w:id="2"/>
      </w:r>
      <w:r w:rsidRPr="00412E65">
        <w:rPr>
          <w:rFonts w:ascii="Times New Roman" w:eastAsia="Times New Roman" w:hAnsi="Times New Roman" w:cs="Times New Roman"/>
          <w:sz w:val="24"/>
          <w:szCs w:val="20"/>
        </w:rPr>
        <w:t>, kurie bus pasitelkiami vykdant pirkimo sutartį</w:t>
      </w:r>
      <w:r w:rsidR="00D73A9F" w:rsidRPr="00FB3F6C">
        <w:rPr>
          <w:rFonts w:ascii="Times New Roman" w:eastAsia="Times New Roman" w:hAnsi="Times New Roman" w:cs="Times New Roman"/>
          <w:sz w:val="24"/>
          <w:szCs w:val="20"/>
        </w:rPr>
        <w:t xml:space="preserve"> ir kurių pajėgumais nesiremiama </w:t>
      </w:r>
      <w:r w:rsidR="00D73A9F" w:rsidRPr="00412E65">
        <w:rPr>
          <w:rFonts w:ascii="Times New Roman" w:eastAsia="Times New Roman" w:hAnsi="Times New Roman" w:cs="Times New Roman"/>
          <w:bCs/>
          <w:sz w:val="24"/>
          <w:szCs w:val="20"/>
        </w:rPr>
        <w:t>siekiant atitikti kvalifikacijos reikalavimus</w:t>
      </w:r>
      <w:r w:rsidRPr="00412E65">
        <w:rPr>
          <w:rFonts w:ascii="Times New Roman" w:eastAsia="Times New Roman" w:hAnsi="Times New Roman" w:cs="Times New Roman"/>
          <w:sz w:val="24"/>
          <w:szCs w:val="20"/>
        </w:rPr>
        <w:t>:</w:t>
      </w:r>
    </w:p>
    <w:tbl>
      <w:tblPr>
        <w:tblStyle w:val="Lentelstinklelis3"/>
        <w:tblW w:w="10201" w:type="dxa"/>
        <w:tblLook w:val="04A0" w:firstRow="1" w:lastRow="0" w:firstColumn="1" w:lastColumn="0" w:noHBand="0" w:noVBand="1"/>
      </w:tblPr>
      <w:tblGrid>
        <w:gridCol w:w="671"/>
        <w:gridCol w:w="3152"/>
        <w:gridCol w:w="2835"/>
        <w:gridCol w:w="3543"/>
      </w:tblGrid>
      <w:tr w:rsidR="00C01BE5" w:rsidRPr="00FB3F6C" w14:paraId="72BBD7A9" w14:textId="2B02D128" w:rsidTr="003A3389">
        <w:tc>
          <w:tcPr>
            <w:tcW w:w="671" w:type="dxa"/>
            <w:vAlign w:val="center"/>
          </w:tcPr>
          <w:p w14:paraId="4C900D82" w14:textId="77777777" w:rsidR="00C01BE5" w:rsidRPr="00412E65" w:rsidRDefault="00C01BE5" w:rsidP="00412E65">
            <w:pPr>
              <w:jc w:val="center"/>
              <w:rPr>
                <w:b/>
                <w:sz w:val="22"/>
                <w:szCs w:val="22"/>
              </w:rPr>
            </w:pPr>
            <w:r w:rsidRPr="00412E65">
              <w:rPr>
                <w:b/>
                <w:sz w:val="22"/>
                <w:szCs w:val="22"/>
              </w:rPr>
              <w:t>Eil. Nr.</w:t>
            </w:r>
          </w:p>
        </w:tc>
        <w:tc>
          <w:tcPr>
            <w:tcW w:w="3152" w:type="dxa"/>
            <w:vAlign w:val="center"/>
          </w:tcPr>
          <w:p w14:paraId="4D630167" w14:textId="5DDA62D2" w:rsidR="00C01BE5" w:rsidRPr="00412E65" w:rsidRDefault="00652B3A" w:rsidP="00412E65">
            <w:pPr>
              <w:jc w:val="center"/>
              <w:rPr>
                <w:b/>
                <w:sz w:val="22"/>
                <w:szCs w:val="22"/>
              </w:rPr>
            </w:pPr>
            <w:r>
              <w:rPr>
                <w:b/>
                <w:sz w:val="22"/>
                <w:szCs w:val="22"/>
              </w:rPr>
              <w:t>P</w:t>
            </w:r>
            <w:r w:rsidR="00C01BE5" w:rsidRPr="00412E65">
              <w:rPr>
                <w:b/>
                <w:sz w:val="22"/>
                <w:szCs w:val="22"/>
              </w:rPr>
              <w:t>avadinimas, kodas ir adresas</w:t>
            </w:r>
          </w:p>
        </w:tc>
        <w:tc>
          <w:tcPr>
            <w:tcW w:w="2835" w:type="dxa"/>
            <w:vAlign w:val="center"/>
          </w:tcPr>
          <w:p w14:paraId="41303DB3" w14:textId="27B8CC5D" w:rsidR="00C01BE5" w:rsidRPr="00412E65" w:rsidRDefault="00D73A9F" w:rsidP="00412E65">
            <w:pPr>
              <w:jc w:val="center"/>
              <w:rPr>
                <w:b/>
                <w:sz w:val="22"/>
                <w:szCs w:val="22"/>
              </w:rPr>
            </w:pPr>
            <w:r w:rsidRPr="00FB3F6C">
              <w:rPr>
                <w:b/>
                <w:sz w:val="22"/>
                <w:szCs w:val="22"/>
              </w:rPr>
              <w:t>Subtiekėjui perduodamos vykdyti pirkimo objekto dalies aprašymas</w:t>
            </w:r>
            <w:r w:rsidR="00652B3A">
              <w:rPr>
                <w:rStyle w:val="Puslapioinaosnuoroda"/>
                <w:b/>
                <w:sz w:val="22"/>
                <w:szCs w:val="22"/>
              </w:rPr>
              <w:footnoteReference w:id="3"/>
            </w:r>
          </w:p>
        </w:tc>
        <w:tc>
          <w:tcPr>
            <w:tcW w:w="3543" w:type="dxa"/>
            <w:vAlign w:val="center"/>
          </w:tcPr>
          <w:p w14:paraId="261EC645" w14:textId="2BF6AACF" w:rsidR="00C01BE5" w:rsidRPr="00FB3F6C" w:rsidRDefault="00D73A9F" w:rsidP="00412E65">
            <w:pPr>
              <w:jc w:val="center"/>
              <w:rPr>
                <w:b/>
                <w:sz w:val="22"/>
                <w:szCs w:val="22"/>
              </w:rPr>
            </w:pPr>
            <w:r w:rsidRPr="00FB3F6C">
              <w:rPr>
                <w:b/>
                <w:sz w:val="22"/>
                <w:szCs w:val="22"/>
              </w:rPr>
              <w:t>Subtiekėjui p</w:t>
            </w:r>
            <w:r w:rsidR="00C01BE5" w:rsidRPr="00FB3F6C">
              <w:rPr>
                <w:b/>
                <w:sz w:val="22"/>
                <w:szCs w:val="22"/>
              </w:rPr>
              <w:t>erduodam</w:t>
            </w:r>
            <w:r w:rsidR="00CE709B" w:rsidRPr="00FB3F6C">
              <w:rPr>
                <w:b/>
                <w:sz w:val="22"/>
                <w:szCs w:val="22"/>
              </w:rPr>
              <w:t>a</w:t>
            </w:r>
            <w:r w:rsidR="00C01BE5" w:rsidRPr="00FB3F6C">
              <w:rPr>
                <w:b/>
                <w:sz w:val="22"/>
                <w:szCs w:val="22"/>
              </w:rPr>
              <w:t xml:space="preserve"> vykdyti pirkimo objekto dalis </w:t>
            </w:r>
            <w:r w:rsidRPr="00FB3F6C">
              <w:rPr>
                <w:b/>
                <w:sz w:val="22"/>
                <w:szCs w:val="22"/>
              </w:rPr>
              <w:t>(</w:t>
            </w:r>
            <w:r w:rsidR="001545DC" w:rsidRPr="00FB3F6C">
              <w:rPr>
                <w:b/>
                <w:sz w:val="22"/>
                <w:szCs w:val="22"/>
              </w:rPr>
              <w:t>procentais</w:t>
            </w:r>
            <w:r w:rsidRPr="00FB3F6C">
              <w:rPr>
                <w:b/>
                <w:sz w:val="22"/>
                <w:szCs w:val="22"/>
              </w:rPr>
              <w:t>)</w:t>
            </w:r>
          </w:p>
        </w:tc>
      </w:tr>
      <w:tr w:rsidR="00C01BE5" w:rsidRPr="00FB3F6C" w14:paraId="551B3F94" w14:textId="05A91DA3" w:rsidTr="003A3389">
        <w:tc>
          <w:tcPr>
            <w:tcW w:w="671" w:type="dxa"/>
            <w:vAlign w:val="center"/>
          </w:tcPr>
          <w:p w14:paraId="2B4D7438" w14:textId="77777777" w:rsidR="00C01BE5" w:rsidRPr="00412E65" w:rsidRDefault="00C01BE5" w:rsidP="00A573E2">
            <w:pPr>
              <w:jc w:val="center"/>
              <w:rPr>
                <w:sz w:val="24"/>
              </w:rPr>
            </w:pPr>
          </w:p>
        </w:tc>
        <w:tc>
          <w:tcPr>
            <w:tcW w:w="3152" w:type="dxa"/>
            <w:vAlign w:val="center"/>
          </w:tcPr>
          <w:p w14:paraId="55704BB4" w14:textId="77777777" w:rsidR="00C01BE5" w:rsidRPr="00412E65" w:rsidRDefault="00C01BE5" w:rsidP="00412E65">
            <w:pPr>
              <w:jc w:val="both"/>
              <w:rPr>
                <w:sz w:val="24"/>
              </w:rPr>
            </w:pPr>
          </w:p>
        </w:tc>
        <w:tc>
          <w:tcPr>
            <w:tcW w:w="2835" w:type="dxa"/>
            <w:vAlign w:val="center"/>
          </w:tcPr>
          <w:p w14:paraId="50151D8B" w14:textId="77777777" w:rsidR="00C01BE5" w:rsidRPr="00412E65" w:rsidRDefault="00C01BE5" w:rsidP="00412E65">
            <w:pPr>
              <w:jc w:val="both"/>
              <w:rPr>
                <w:sz w:val="24"/>
              </w:rPr>
            </w:pPr>
          </w:p>
        </w:tc>
        <w:tc>
          <w:tcPr>
            <w:tcW w:w="3543" w:type="dxa"/>
            <w:vAlign w:val="center"/>
          </w:tcPr>
          <w:p w14:paraId="43E29E27" w14:textId="77777777" w:rsidR="00C01BE5" w:rsidRPr="00FB3F6C" w:rsidRDefault="00C01BE5" w:rsidP="00412E65">
            <w:pPr>
              <w:jc w:val="both"/>
              <w:rPr>
                <w:sz w:val="24"/>
              </w:rPr>
            </w:pPr>
          </w:p>
        </w:tc>
      </w:tr>
      <w:tr w:rsidR="00C01BE5" w:rsidRPr="00FB3F6C" w14:paraId="0DACA080" w14:textId="67DA10E3" w:rsidTr="003A3389">
        <w:tc>
          <w:tcPr>
            <w:tcW w:w="671" w:type="dxa"/>
            <w:vAlign w:val="center"/>
          </w:tcPr>
          <w:p w14:paraId="1162E1B1" w14:textId="77777777" w:rsidR="00C01BE5" w:rsidRPr="00412E65" w:rsidRDefault="00C01BE5" w:rsidP="00A573E2">
            <w:pPr>
              <w:jc w:val="center"/>
              <w:rPr>
                <w:sz w:val="24"/>
              </w:rPr>
            </w:pPr>
          </w:p>
        </w:tc>
        <w:tc>
          <w:tcPr>
            <w:tcW w:w="3152" w:type="dxa"/>
            <w:vAlign w:val="center"/>
          </w:tcPr>
          <w:p w14:paraId="1978FD5F" w14:textId="77777777" w:rsidR="00C01BE5" w:rsidRPr="00412E65" w:rsidRDefault="00C01BE5" w:rsidP="00412E65">
            <w:pPr>
              <w:jc w:val="both"/>
              <w:rPr>
                <w:sz w:val="24"/>
              </w:rPr>
            </w:pPr>
          </w:p>
        </w:tc>
        <w:tc>
          <w:tcPr>
            <w:tcW w:w="2835" w:type="dxa"/>
            <w:vAlign w:val="center"/>
          </w:tcPr>
          <w:p w14:paraId="519CF695" w14:textId="77777777" w:rsidR="00C01BE5" w:rsidRPr="00412E65" w:rsidRDefault="00C01BE5" w:rsidP="00412E65">
            <w:pPr>
              <w:jc w:val="both"/>
              <w:rPr>
                <w:sz w:val="24"/>
              </w:rPr>
            </w:pPr>
          </w:p>
        </w:tc>
        <w:tc>
          <w:tcPr>
            <w:tcW w:w="3543" w:type="dxa"/>
            <w:vAlign w:val="center"/>
          </w:tcPr>
          <w:p w14:paraId="33C6C2AF" w14:textId="77777777" w:rsidR="00C01BE5" w:rsidRPr="00FB3F6C" w:rsidRDefault="00C01BE5" w:rsidP="00412E65">
            <w:pPr>
              <w:jc w:val="both"/>
              <w:rPr>
                <w:sz w:val="24"/>
              </w:rPr>
            </w:pPr>
          </w:p>
        </w:tc>
      </w:tr>
    </w:tbl>
    <w:p w14:paraId="2E051A14" w14:textId="25763028" w:rsidR="00EC2245" w:rsidRPr="00FB3F6C" w:rsidRDefault="00EC2245" w:rsidP="00FB3F6C">
      <w:pPr>
        <w:pStyle w:val="Pagrindinistekstas"/>
        <w:spacing w:before="60"/>
        <w:ind w:firstLine="0"/>
        <w:rPr>
          <w:sz w:val="20"/>
        </w:rPr>
      </w:pPr>
      <w:r w:rsidRPr="00FB3F6C">
        <w:rPr>
          <w:rFonts w:eastAsiaTheme="minorHAnsi"/>
          <w:bCs/>
          <w:i/>
          <w:iCs/>
          <w:sz w:val="20"/>
        </w:rPr>
        <w:t xml:space="preserve">Kartu su </w:t>
      </w:r>
      <w:r w:rsidR="00445755">
        <w:rPr>
          <w:rFonts w:eastAsiaTheme="minorHAnsi"/>
          <w:bCs/>
          <w:i/>
          <w:iCs/>
          <w:sz w:val="20"/>
        </w:rPr>
        <w:t>pasiūlymu</w:t>
      </w:r>
      <w:r w:rsidRPr="00FB3F6C">
        <w:rPr>
          <w:rFonts w:eastAsiaTheme="minorHAnsi"/>
          <w:bCs/>
          <w:i/>
          <w:iCs/>
          <w:sz w:val="20"/>
        </w:rPr>
        <w:t xml:space="preserve"> pateikiama kiekvieno subtiekėjo laisvos formos deklaracija ar kitas dokumentas, patvirtinantis sutikimą dalyvauti šiame pirkime.</w:t>
      </w:r>
    </w:p>
    <w:p w14:paraId="56AA98DB" w14:textId="77777777" w:rsidR="00EC2245" w:rsidRPr="00FB3F6C" w:rsidRDefault="00EC2245" w:rsidP="00A573E2">
      <w:pPr>
        <w:pStyle w:val="Pagrindinistekstas"/>
        <w:ind w:firstLine="0"/>
      </w:pPr>
    </w:p>
    <w:p w14:paraId="527664B1" w14:textId="7D4D0093" w:rsidR="00412E65" w:rsidRPr="00FB3F6C" w:rsidRDefault="00412E65" w:rsidP="00EC2245">
      <w:pPr>
        <w:pStyle w:val="Pagrindinistekstas"/>
        <w:spacing w:after="120"/>
        <w:ind w:firstLine="0"/>
      </w:pPr>
      <w:r w:rsidRPr="00FB3F6C">
        <w:t xml:space="preserve">Informacija apie </w:t>
      </w:r>
      <w:r w:rsidRPr="00FB3F6C">
        <w:rPr>
          <w:b/>
          <w:bCs/>
        </w:rPr>
        <w:t>specialistus</w:t>
      </w:r>
      <w:r w:rsidR="006D0D4D">
        <w:rPr>
          <w:rStyle w:val="Puslapioinaosnuoroda"/>
          <w:b/>
          <w:bCs/>
        </w:rPr>
        <w:footnoteReference w:id="4"/>
      </w:r>
      <w:r w:rsidRPr="00FB3F6C">
        <w:t>, kurie bus pasitelkiami vykdant pirkimo sutartį, tačiau jie nėra tiekėjo ar tiekėjo pasitelkiamo subtiekėjo darbuotojai, bet laimėjimo atveju būtų įdarbinti:</w:t>
      </w:r>
    </w:p>
    <w:tbl>
      <w:tblPr>
        <w:tblStyle w:val="Lentelstinklelis"/>
        <w:tblW w:w="10201" w:type="dxa"/>
        <w:tblLook w:val="04A0" w:firstRow="1" w:lastRow="0" w:firstColumn="1" w:lastColumn="0" w:noHBand="0" w:noVBand="1"/>
      </w:tblPr>
      <w:tblGrid>
        <w:gridCol w:w="650"/>
        <w:gridCol w:w="3173"/>
        <w:gridCol w:w="2835"/>
        <w:gridCol w:w="3543"/>
      </w:tblGrid>
      <w:tr w:rsidR="00412E65" w:rsidRPr="00FB3F6C" w14:paraId="02C5936F" w14:textId="77777777" w:rsidTr="003A3389">
        <w:tc>
          <w:tcPr>
            <w:tcW w:w="650" w:type="dxa"/>
            <w:vAlign w:val="center"/>
          </w:tcPr>
          <w:p w14:paraId="2301A9A7" w14:textId="77777777" w:rsidR="00412E65" w:rsidRPr="00FB3F6C" w:rsidRDefault="00412E65" w:rsidP="006B4755">
            <w:pPr>
              <w:pStyle w:val="Pagrindinistekstas"/>
              <w:ind w:firstLine="0"/>
              <w:jc w:val="center"/>
              <w:rPr>
                <w:b/>
                <w:sz w:val="22"/>
                <w:szCs w:val="22"/>
              </w:rPr>
            </w:pPr>
            <w:r w:rsidRPr="00FB3F6C">
              <w:rPr>
                <w:b/>
                <w:sz w:val="22"/>
                <w:szCs w:val="22"/>
              </w:rPr>
              <w:t>Eil. Nr.</w:t>
            </w:r>
          </w:p>
        </w:tc>
        <w:tc>
          <w:tcPr>
            <w:tcW w:w="3173" w:type="dxa"/>
            <w:vAlign w:val="center"/>
          </w:tcPr>
          <w:p w14:paraId="11D62CDC" w14:textId="77777777" w:rsidR="00412E65" w:rsidRPr="00FB3F6C" w:rsidRDefault="00412E65" w:rsidP="006B4755">
            <w:pPr>
              <w:pStyle w:val="Pagrindinistekstas"/>
              <w:ind w:firstLine="0"/>
              <w:jc w:val="center"/>
              <w:rPr>
                <w:b/>
                <w:sz w:val="22"/>
                <w:szCs w:val="22"/>
              </w:rPr>
            </w:pPr>
            <w:r w:rsidRPr="00FB3F6C">
              <w:rPr>
                <w:b/>
                <w:sz w:val="22"/>
                <w:szCs w:val="22"/>
              </w:rPr>
              <w:t>Vardas ir pavardė</w:t>
            </w:r>
          </w:p>
        </w:tc>
        <w:tc>
          <w:tcPr>
            <w:tcW w:w="2835" w:type="dxa"/>
            <w:vAlign w:val="center"/>
          </w:tcPr>
          <w:p w14:paraId="6083A872" w14:textId="77777777" w:rsidR="00412E65" w:rsidRPr="00FB3F6C" w:rsidRDefault="00412E65" w:rsidP="006B4755">
            <w:pPr>
              <w:pStyle w:val="Pagrindinistekstas"/>
              <w:ind w:firstLine="0"/>
              <w:jc w:val="center"/>
              <w:rPr>
                <w:b/>
                <w:sz w:val="22"/>
                <w:szCs w:val="22"/>
              </w:rPr>
            </w:pPr>
            <w:r w:rsidRPr="00FB3F6C">
              <w:rPr>
                <w:b/>
                <w:sz w:val="22"/>
                <w:szCs w:val="22"/>
              </w:rPr>
              <w:t>Specialisto dabartinė darbovietė</w:t>
            </w:r>
          </w:p>
        </w:tc>
        <w:tc>
          <w:tcPr>
            <w:tcW w:w="3543" w:type="dxa"/>
            <w:vAlign w:val="center"/>
          </w:tcPr>
          <w:p w14:paraId="35E203EB" w14:textId="77777777" w:rsidR="00412E65" w:rsidRPr="00FB3F6C" w:rsidRDefault="00412E65" w:rsidP="006B4755">
            <w:pPr>
              <w:pStyle w:val="Pagrindinistekstas"/>
              <w:ind w:firstLine="0"/>
              <w:jc w:val="center"/>
              <w:rPr>
                <w:b/>
                <w:sz w:val="22"/>
                <w:szCs w:val="22"/>
              </w:rPr>
            </w:pPr>
            <w:r w:rsidRPr="00FB3F6C">
              <w:rPr>
                <w:b/>
                <w:sz w:val="22"/>
                <w:szCs w:val="22"/>
              </w:rPr>
              <w:t>Specialisto pajėgumais remiamasi siekiant atitikti kvalifikacijos reikalavimus</w:t>
            </w:r>
          </w:p>
          <w:p w14:paraId="3ABD146E" w14:textId="77777777" w:rsidR="00412E65" w:rsidRPr="00FB3F6C" w:rsidRDefault="00412E65" w:rsidP="006B4755">
            <w:pPr>
              <w:pStyle w:val="Pagrindinistekstas"/>
              <w:ind w:firstLine="0"/>
              <w:jc w:val="center"/>
              <w:rPr>
                <w:b/>
                <w:sz w:val="22"/>
                <w:szCs w:val="22"/>
              </w:rPr>
            </w:pPr>
            <w:r w:rsidRPr="00FB3F6C">
              <w:rPr>
                <w:b/>
                <w:sz w:val="22"/>
                <w:szCs w:val="22"/>
              </w:rPr>
              <w:t>(Taip/Ne)</w:t>
            </w:r>
          </w:p>
        </w:tc>
      </w:tr>
      <w:tr w:rsidR="00412E65" w:rsidRPr="00FB3F6C" w14:paraId="44571311" w14:textId="77777777" w:rsidTr="003A3389">
        <w:tc>
          <w:tcPr>
            <w:tcW w:w="650" w:type="dxa"/>
            <w:vAlign w:val="center"/>
          </w:tcPr>
          <w:p w14:paraId="70B5CA22" w14:textId="77777777" w:rsidR="00412E65" w:rsidRPr="00FB3F6C" w:rsidRDefault="00412E65" w:rsidP="00FB3F6C">
            <w:pPr>
              <w:pStyle w:val="Pagrindinistekstas"/>
              <w:ind w:firstLine="0"/>
              <w:jc w:val="center"/>
            </w:pPr>
          </w:p>
        </w:tc>
        <w:tc>
          <w:tcPr>
            <w:tcW w:w="3173" w:type="dxa"/>
            <w:vAlign w:val="center"/>
          </w:tcPr>
          <w:p w14:paraId="09187F21" w14:textId="77777777" w:rsidR="00412E65" w:rsidRPr="00FB3F6C" w:rsidRDefault="00412E65" w:rsidP="006B4755">
            <w:pPr>
              <w:pStyle w:val="Pagrindinistekstas"/>
              <w:ind w:firstLine="0"/>
            </w:pPr>
          </w:p>
        </w:tc>
        <w:tc>
          <w:tcPr>
            <w:tcW w:w="2835" w:type="dxa"/>
            <w:vAlign w:val="center"/>
          </w:tcPr>
          <w:p w14:paraId="0BD1DA73" w14:textId="77777777" w:rsidR="00412E65" w:rsidRPr="00FB3F6C" w:rsidRDefault="00412E65" w:rsidP="006B4755">
            <w:pPr>
              <w:pStyle w:val="Pagrindinistekstas"/>
              <w:ind w:firstLine="0"/>
            </w:pPr>
          </w:p>
        </w:tc>
        <w:tc>
          <w:tcPr>
            <w:tcW w:w="3543" w:type="dxa"/>
            <w:vAlign w:val="center"/>
          </w:tcPr>
          <w:p w14:paraId="0CB62FDE" w14:textId="77777777" w:rsidR="00412E65" w:rsidRPr="00FB3F6C" w:rsidRDefault="00412E65" w:rsidP="006B4755">
            <w:pPr>
              <w:pStyle w:val="Pagrindinistekstas"/>
              <w:ind w:firstLine="0"/>
            </w:pPr>
          </w:p>
        </w:tc>
      </w:tr>
      <w:tr w:rsidR="00412E65" w:rsidRPr="00FB3F6C" w14:paraId="383475B7" w14:textId="77777777" w:rsidTr="003A3389">
        <w:tc>
          <w:tcPr>
            <w:tcW w:w="650" w:type="dxa"/>
            <w:vAlign w:val="center"/>
          </w:tcPr>
          <w:p w14:paraId="5B834E96" w14:textId="77777777" w:rsidR="00412E65" w:rsidRPr="00FB3F6C" w:rsidRDefault="00412E65" w:rsidP="00FB3F6C">
            <w:pPr>
              <w:pStyle w:val="Pagrindinistekstas"/>
              <w:ind w:firstLine="0"/>
              <w:jc w:val="center"/>
            </w:pPr>
          </w:p>
        </w:tc>
        <w:tc>
          <w:tcPr>
            <w:tcW w:w="3173" w:type="dxa"/>
            <w:vAlign w:val="center"/>
          </w:tcPr>
          <w:p w14:paraId="576AC168" w14:textId="77777777" w:rsidR="00412E65" w:rsidRPr="00FB3F6C" w:rsidRDefault="00412E65" w:rsidP="006B4755">
            <w:pPr>
              <w:pStyle w:val="Pagrindinistekstas"/>
              <w:ind w:firstLine="0"/>
            </w:pPr>
          </w:p>
        </w:tc>
        <w:tc>
          <w:tcPr>
            <w:tcW w:w="2835" w:type="dxa"/>
            <w:vAlign w:val="center"/>
          </w:tcPr>
          <w:p w14:paraId="358AA8B8" w14:textId="77777777" w:rsidR="00412E65" w:rsidRPr="00FB3F6C" w:rsidRDefault="00412E65" w:rsidP="006B4755">
            <w:pPr>
              <w:pStyle w:val="Pagrindinistekstas"/>
              <w:ind w:firstLine="0"/>
            </w:pPr>
          </w:p>
        </w:tc>
        <w:tc>
          <w:tcPr>
            <w:tcW w:w="3543" w:type="dxa"/>
            <w:vAlign w:val="center"/>
          </w:tcPr>
          <w:p w14:paraId="237770F0" w14:textId="77777777" w:rsidR="00412E65" w:rsidRPr="00FB3F6C" w:rsidRDefault="00412E65" w:rsidP="006B4755">
            <w:pPr>
              <w:pStyle w:val="Pagrindinistekstas"/>
              <w:ind w:firstLine="0"/>
            </w:pPr>
          </w:p>
        </w:tc>
      </w:tr>
    </w:tbl>
    <w:p w14:paraId="773BF6C2" w14:textId="7C38D011" w:rsidR="00412E65" w:rsidRPr="00FB3F6C" w:rsidRDefault="00A573E2" w:rsidP="00FB3F6C">
      <w:pPr>
        <w:spacing w:before="60" w:after="0" w:line="240" w:lineRule="auto"/>
        <w:jc w:val="both"/>
        <w:rPr>
          <w:rFonts w:ascii="Times New Roman" w:hAnsi="Times New Roman" w:cs="Times New Roman"/>
          <w:bCs/>
          <w:i/>
          <w:iCs/>
          <w:sz w:val="20"/>
          <w:szCs w:val="20"/>
        </w:rPr>
      </w:pPr>
      <w:r w:rsidRPr="00FB3F6C">
        <w:rPr>
          <w:rFonts w:ascii="Times New Roman" w:hAnsi="Times New Roman" w:cs="Times New Roman"/>
          <w:bCs/>
          <w:i/>
          <w:iCs/>
          <w:sz w:val="20"/>
          <w:szCs w:val="20"/>
        </w:rPr>
        <w:t xml:space="preserve">Kartu su </w:t>
      </w:r>
      <w:r w:rsidR="00445755">
        <w:rPr>
          <w:rFonts w:ascii="Times New Roman" w:hAnsi="Times New Roman" w:cs="Times New Roman"/>
          <w:bCs/>
          <w:i/>
          <w:iCs/>
          <w:sz w:val="20"/>
          <w:szCs w:val="20"/>
        </w:rPr>
        <w:t>pasiūlymu</w:t>
      </w:r>
      <w:r w:rsidRPr="00FB3F6C">
        <w:rPr>
          <w:rFonts w:ascii="Times New Roman" w:hAnsi="Times New Roman" w:cs="Times New Roman"/>
          <w:bCs/>
          <w:i/>
          <w:iCs/>
          <w:sz w:val="20"/>
          <w:szCs w:val="20"/>
        </w:rPr>
        <w:t xml:space="preserve"> pateikiama kiekvieno </w:t>
      </w:r>
      <w:r w:rsidR="009E4548" w:rsidRPr="00FB3F6C">
        <w:rPr>
          <w:rFonts w:ascii="Times New Roman" w:hAnsi="Times New Roman" w:cs="Times New Roman"/>
          <w:bCs/>
          <w:i/>
          <w:iCs/>
          <w:sz w:val="20"/>
          <w:szCs w:val="20"/>
        </w:rPr>
        <w:t>specialisto</w:t>
      </w:r>
      <w:r w:rsidRPr="00FB3F6C">
        <w:rPr>
          <w:rFonts w:ascii="Times New Roman" w:hAnsi="Times New Roman" w:cs="Times New Roman"/>
          <w:bCs/>
          <w:i/>
          <w:iCs/>
          <w:sz w:val="20"/>
          <w:szCs w:val="20"/>
        </w:rPr>
        <w:t xml:space="preserve"> laisvos formos deklaracija ar kitas dokumentas, patvirtinantis sutikimą </w:t>
      </w:r>
      <w:r w:rsidR="009E4548" w:rsidRPr="00FB3F6C">
        <w:rPr>
          <w:rFonts w:ascii="Times New Roman" w:hAnsi="Times New Roman" w:cs="Times New Roman"/>
          <w:bCs/>
          <w:i/>
          <w:iCs/>
          <w:sz w:val="20"/>
          <w:szCs w:val="20"/>
        </w:rPr>
        <w:t>būti įdarbintu laimėjimo atveju</w:t>
      </w:r>
      <w:r w:rsidRPr="00FB3F6C">
        <w:rPr>
          <w:rFonts w:ascii="Times New Roman" w:hAnsi="Times New Roman" w:cs="Times New Roman"/>
          <w:bCs/>
          <w:i/>
          <w:iCs/>
          <w:sz w:val="20"/>
          <w:szCs w:val="20"/>
        </w:rPr>
        <w:t>.</w:t>
      </w:r>
      <w:r w:rsidR="009E4548" w:rsidRPr="00FB3F6C">
        <w:rPr>
          <w:rFonts w:ascii="Times New Roman" w:eastAsia="Times New Roman" w:hAnsi="Times New Roman" w:cs="Times New Roman"/>
          <w:iCs/>
          <w:sz w:val="20"/>
          <w:szCs w:val="20"/>
        </w:rPr>
        <w:t xml:space="preserve"> </w:t>
      </w:r>
      <w:r w:rsidR="009E4548" w:rsidRPr="00FB3F6C">
        <w:rPr>
          <w:rFonts w:ascii="Times New Roman" w:hAnsi="Times New Roman" w:cs="Times New Roman"/>
          <w:bCs/>
          <w:i/>
          <w:iCs/>
          <w:sz w:val="20"/>
          <w:szCs w:val="20"/>
        </w:rPr>
        <w:t>Tiekėjas, pateikdamas savo užpildytą ir pasirašytą EBVPD</w:t>
      </w:r>
      <w:r w:rsidR="00884723">
        <w:rPr>
          <w:rFonts w:ascii="Times New Roman" w:hAnsi="Times New Roman" w:cs="Times New Roman"/>
          <w:bCs/>
          <w:i/>
          <w:iCs/>
          <w:sz w:val="20"/>
          <w:szCs w:val="20"/>
        </w:rPr>
        <w:t>,</w:t>
      </w:r>
      <w:r w:rsidR="009E4548" w:rsidRPr="00FB3F6C">
        <w:rPr>
          <w:rFonts w:ascii="Times New Roman" w:hAnsi="Times New Roman" w:cs="Times New Roman"/>
          <w:bCs/>
          <w:i/>
          <w:iCs/>
          <w:sz w:val="20"/>
          <w:szCs w:val="20"/>
        </w:rPr>
        <w:t xml:space="preserve"> deklaruoja, kad jo pasitelkti specialistai atitinka specialistui keliamus reikalavimus.</w:t>
      </w:r>
    </w:p>
    <w:p w14:paraId="45DAB67F" w14:textId="77777777" w:rsidR="00BA2112" w:rsidRPr="00BA2112" w:rsidRDefault="00BA2112" w:rsidP="00BA2112">
      <w:pPr>
        <w:spacing w:after="120" w:line="240" w:lineRule="auto"/>
        <w:rPr>
          <w:rFonts w:ascii="Times New Roman" w:eastAsia="Times New Roman" w:hAnsi="Times New Roman" w:cs="Times New Roman"/>
          <w:sz w:val="24"/>
          <w:szCs w:val="24"/>
        </w:rPr>
      </w:pPr>
    </w:p>
    <w:p w14:paraId="72980D29" w14:textId="59309408" w:rsidR="00BA2112"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BA2112">
        <w:rPr>
          <w:rFonts w:ascii="Times New Roman" w:eastAsia="Times New Roman" w:hAnsi="Times New Roman" w:cs="Times New Roman"/>
          <w:b/>
          <w:sz w:val="24"/>
          <w:szCs w:val="24"/>
        </w:rPr>
        <w:t>PASIŪLYMO KAINA</w:t>
      </w:r>
    </w:p>
    <w:p w14:paraId="37ABE43A" w14:textId="66BD5F34" w:rsidR="009D2BF5" w:rsidRPr="009D2BF5" w:rsidRDefault="009D2BF5" w:rsidP="009D2BF5">
      <w:pPr>
        <w:tabs>
          <w:tab w:val="left" w:pos="284"/>
        </w:tabs>
        <w:spacing w:after="120" w:line="240" w:lineRule="auto"/>
        <w:rPr>
          <w:rFonts w:ascii="Times New Roman" w:eastAsia="Times New Roman" w:hAnsi="Times New Roman" w:cs="Times New Roman"/>
          <w:bCs/>
          <w:sz w:val="24"/>
          <w:szCs w:val="24"/>
        </w:rPr>
      </w:pPr>
      <w:r w:rsidRPr="009D2BF5">
        <w:rPr>
          <w:rFonts w:ascii="Times New Roman" w:eastAsia="Times New Roman" w:hAnsi="Times New Roman" w:cs="Times New Roman"/>
          <w:bCs/>
          <w:sz w:val="24"/>
          <w:szCs w:val="24"/>
        </w:rPr>
        <w:t>Mes siūlome ši</w:t>
      </w:r>
      <w:r w:rsidR="00295638">
        <w:rPr>
          <w:rFonts w:ascii="Times New Roman" w:eastAsia="Times New Roman" w:hAnsi="Times New Roman" w:cs="Times New Roman"/>
          <w:bCs/>
          <w:sz w:val="24"/>
          <w:szCs w:val="24"/>
        </w:rPr>
        <w:t>as</w:t>
      </w:r>
      <w:r w:rsidRPr="009D2BF5">
        <w:rPr>
          <w:rFonts w:ascii="Times New Roman" w:eastAsia="Times New Roman" w:hAnsi="Times New Roman" w:cs="Times New Roman"/>
          <w:bCs/>
          <w:sz w:val="24"/>
          <w:szCs w:val="24"/>
        </w:rPr>
        <w:t xml:space="preserve"> </w:t>
      </w:r>
      <w:r w:rsidR="00BF792A">
        <w:rPr>
          <w:rFonts w:ascii="Times New Roman" w:eastAsia="Times New Roman" w:hAnsi="Times New Roman" w:cs="Times New Roman"/>
          <w:bCs/>
          <w:sz w:val="24"/>
          <w:szCs w:val="24"/>
        </w:rPr>
        <w:t>prekes</w:t>
      </w:r>
      <w:r w:rsidRPr="009D2BF5">
        <w:rPr>
          <w:rFonts w:ascii="Times New Roman" w:eastAsia="Times New Roman" w:hAnsi="Times New Roman" w:cs="Times New Roman"/>
          <w:bCs/>
          <w:sz w:val="24"/>
          <w:szCs w:val="24"/>
        </w:rPr>
        <w:t xml:space="preserve"> (</w:t>
      </w:r>
      <w:r w:rsidR="00216C16">
        <w:rPr>
          <w:rFonts w:ascii="Times New Roman" w:eastAsia="Times New Roman" w:hAnsi="Times New Roman" w:cs="Times New Roman"/>
          <w:bCs/>
          <w:sz w:val="24"/>
          <w:szCs w:val="24"/>
        </w:rPr>
        <w:t>įkainis</w:t>
      </w:r>
      <w:r w:rsidRPr="009D2BF5">
        <w:rPr>
          <w:rFonts w:ascii="Times New Roman" w:eastAsia="Times New Roman" w:hAnsi="Times New Roman" w:cs="Times New Roman"/>
          <w:bCs/>
          <w:sz w:val="24"/>
          <w:szCs w:val="24"/>
        </w:rPr>
        <w:t xml:space="preserve"> nurodoma</w:t>
      </w:r>
      <w:r w:rsidR="00216C16">
        <w:rPr>
          <w:rFonts w:ascii="Times New Roman" w:eastAsia="Times New Roman" w:hAnsi="Times New Roman" w:cs="Times New Roman"/>
          <w:bCs/>
          <w:sz w:val="24"/>
          <w:szCs w:val="24"/>
        </w:rPr>
        <w:t>s</w:t>
      </w:r>
      <w:r w:rsidRPr="009D2BF5">
        <w:rPr>
          <w:rFonts w:ascii="Times New Roman" w:eastAsia="Times New Roman" w:hAnsi="Times New Roman" w:cs="Times New Roman"/>
          <w:bCs/>
          <w:sz w:val="24"/>
          <w:szCs w:val="24"/>
        </w:rPr>
        <w:t xml:space="preserve"> dviejų skaičių po kablelio tikslumu):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26"/>
        <w:gridCol w:w="1647"/>
        <w:gridCol w:w="1783"/>
        <w:gridCol w:w="1222"/>
        <w:gridCol w:w="1500"/>
      </w:tblGrid>
      <w:tr w:rsidR="00764007" w:rsidRPr="003A3389" w14:paraId="56E22763" w14:textId="04DECD3B" w:rsidTr="0070003F">
        <w:trPr>
          <w:cantSplit/>
          <w:trHeight w:val="331"/>
        </w:trPr>
        <w:tc>
          <w:tcPr>
            <w:tcW w:w="272" w:type="pct"/>
            <w:shd w:val="clear" w:color="auto" w:fill="auto"/>
            <w:vAlign w:val="center"/>
          </w:tcPr>
          <w:p w14:paraId="4E3DD4BB" w14:textId="77777777" w:rsidR="00764007" w:rsidRPr="003A3389" w:rsidRDefault="00764007" w:rsidP="003A3389">
            <w:pPr>
              <w:suppressAutoHyphens/>
              <w:autoSpaceDN w:val="0"/>
              <w:spacing w:after="0" w:line="240" w:lineRule="auto"/>
              <w:jc w:val="center"/>
              <w:rPr>
                <w:rFonts w:ascii="Times New Roman" w:eastAsia="Times New Roman" w:hAnsi="Times New Roman" w:cs="Times New Roman"/>
                <w:b/>
                <w:lang w:eastAsia="lt-LT"/>
              </w:rPr>
            </w:pPr>
            <w:r w:rsidRPr="003A3389">
              <w:rPr>
                <w:rFonts w:ascii="Times New Roman" w:eastAsia="Times New Roman" w:hAnsi="Times New Roman" w:cs="Times New Roman"/>
                <w:b/>
                <w:lang w:eastAsia="lt-LT"/>
              </w:rPr>
              <w:t>Eil. Nr.</w:t>
            </w:r>
          </w:p>
        </w:tc>
        <w:tc>
          <w:tcPr>
            <w:tcW w:w="1627" w:type="pct"/>
            <w:shd w:val="clear" w:color="auto" w:fill="auto"/>
            <w:vAlign w:val="center"/>
          </w:tcPr>
          <w:p w14:paraId="3516E712" w14:textId="4B11AF12" w:rsidR="00764007" w:rsidRPr="003A3389" w:rsidRDefault="00764007" w:rsidP="003A3389">
            <w:pPr>
              <w:suppressAutoHyphens/>
              <w:autoSpaceDN w:val="0"/>
              <w:spacing w:after="0" w:line="240" w:lineRule="auto"/>
              <w:jc w:val="center"/>
              <w:rPr>
                <w:rFonts w:ascii="Times New Roman" w:eastAsia="Times New Roman" w:hAnsi="Times New Roman" w:cs="Times New Roman"/>
                <w:b/>
                <w:lang w:eastAsia="lt-LT"/>
              </w:rPr>
            </w:pPr>
            <w:r w:rsidRPr="00D976F9">
              <w:rPr>
                <w:rFonts w:ascii="Times New Roman" w:eastAsia="Times New Roman" w:hAnsi="Times New Roman" w:cs="Times New Roman"/>
                <w:b/>
                <w:lang w:eastAsia="lt-LT"/>
              </w:rPr>
              <w:t>Pirkimo objektas</w:t>
            </w:r>
          </w:p>
        </w:tc>
        <w:tc>
          <w:tcPr>
            <w:tcW w:w="830" w:type="pct"/>
            <w:shd w:val="clear" w:color="auto" w:fill="auto"/>
            <w:vAlign w:val="center"/>
          </w:tcPr>
          <w:p w14:paraId="2DCAC486" w14:textId="2FEF7E1A" w:rsidR="00764007" w:rsidRPr="003A3389" w:rsidRDefault="00764007" w:rsidP="003A3389">
            <w:pPr>
              <w:suppressAutoHyphens/>
              <w:autoSpaceDN w:val="0"/>
              <w:spacing w:after="0" w:line="240" w:lineRule="auto"/>
              <w:jc w:val="center"/>
              <w:rPr>
                <w:rFonts w:ascii="Times New Roman" w:eastAsia="Times New Roman" w:hAnsi="Times New Roman" w:cs="Times New Roman"/>
                <w:b/>
                <w:lang w:eastAsia="lt-LT"/>
              </w:rPr>
            </w:pPr>
            <w:r w:rsidRPr="00576D96">
              <w:rPr>
                <w:rFonts w:ascii="Times New Roman" w:eastAsia="Times New Roman" w:hAnsi="Times New Roman" w:cs="Times New Roman"/>
                <w:b/>
                <w:lang w:eastAsia="lt-LT"/>
              </w:rPr>
              <w:t>Elektromobilių įkrovimo stotelių</w:t>
            </w:r>
            <w:r>
              <w:rPr>
                <w:rFonts w:ascii="Times New Roman" w:eastAsia="Times New Roman" w:hAnsi="Times New Roman" w:cs="Times New Roman"/>
                <w:b/>
                <w:lang w:eastAsia="lt-LT"/>
              </w:rPr>
              <w:t xml:space="preserve"> kiekis, vnt.</w:t>
            </w:r>
          </w:p>
        </w:tc>
        <w:tc>
          <w:tcPr>
            <w:tcW w:w="899" w:type="pct"/>
          </w:tcPr>
          <w:p w14:paraId="3E717A20" w14:textId="14B3F8E5" w:rsidR="00764007" w:rsidRPr="003A3389" w:rsidRDefault="00764007" w:rsidP="003A3389">
            <w:pPr>
              <w:suppressAutoHyphens/>
              <w:autoSpaceDN w:val="0"/>
              <w:spacing w:after="0" w:line="240" w:lineRule="auto"/>
              <w:jc w:val="center"/>
              <w:rPr>
                <w:rFonts w:ascii="Times New Roman" w:eastAsia="Times New Roman" w:hAnsi="Times New Roman" w:cs="Times New Roman"/>
                <w:b/>
                <w:lang w:eastAsia="lt-LT"/>
              </w:rPr>
            </w:pPr>
            <w:r w:rsidRPr="00A86ABD">
              <w:rPr>
                <w:rFonts w:ascii="Times New Roman" w:eastAsia="Times New Roman" w:hAnsi="Times New Roman" w:cs="Times New Roman"/>
                <w:b/>
                <w:lang w:eastAsia="lt-LT"/>
              </w:rPr>
              <w:t>Maksimalus nuomos mėnesių kiekis Sutarties galiojimo laikotarpiu</w:t>
            </w:r>
          </w:p>
        </w:tc>
        <w:tc>
          <w:tcPr>
            <w:tcW w:w="615" w:type="pct"/>
          </w:tcPr>
          <w:p w14:paraId="2FAF9E9E" w14:textId="3E25520E" w:rsidR="00764007" w:rsidRPr="00A86ABD" w:rsidRDefault="00764007" w:rsidP="003A3389">
            <w:pPr>
              <w:suppressAutoHyphens/>
              <w:autoSpaceDN w:val="0"/>
              <w:spacing w:after="0" w:line="240" w:lineRule="auto"/>
              <w:jc w:val="center"/>
              <w:rPr>
                <w:rFonts w:ascii="Times New Roman" w:eastAsia="Times New Roman" w:hAnsi="Times New Roman" w:cs="Times New Roman"/>
                <w:b/>
                <w:lang w:eastAsia="lt-LT"/>
              </w:rPr>
            </w:pPr>
            <w:r w:rsidRPr="00626937">
              <w:rPr>
                <w:rFonts w:ascii="Times New Roman" w:eastAsia="Times New Roman" w:hAnsi="Times New Roman" w:cs="Times New Roman"/>
                <w:b/>
                <w:lang w:eastAsia="lt-LT"/>
              </w:rPr>
              <w:t>1 mėnesio įkainis*, E</w:t>
            </w:r>
            <w:r>
              <w:rPr>
                <w:rFonts w:ascii="Times New Roman" w:eastAsia="Times New Roman" w:hAnsi="Times New Roman" w:cs="Times New Roman"/>
                <w:b/>
                <w:lang w:eastAsia="lt-LT"/>
              </w:rPr>
              <w:t>ur</w:t>
            </w:r>
            <w:r w:rsidRPr="00626937">
              <w:rPr>
                <w:rFonts w:ascii="Times New Roman" w:eastAsia="Times New Roman" w:hAnsi="Times New Roman" w:cs="Times New Roman"/>
                <w:b/>
                <w:lang w:eastAsia="lt-LT"/>
              </w:rPr>
              <w:t xml:space="preserve"> be PVM</w:t>
            </w:r>
          </w:p>
        </w:tc>
        <w:tc>
          <w:tcPr>
            <w:tcW w:w="756" w:type="pct"/>
          </w:tcPr>
          <w:p w14:paraId="7273FBBD" w14:textId="7B7CFD77" w:rsidR="00764007" w:rsidRPr="00626937" w:rsidRDefault="0070003F" w:rsidP="003A3389">
            <w:pPr>
              <w:suppressAutoHyphens/>
              <w:autoSpaceDN w:val="0"/>
              <w:spacing w:after="0" w:line="240" w:lineRule="auto"/>
              <w:jc w:val="center"/>
              <w:rPr>
                <w:rFonts w:ascii="Times New Roman" w:eastAsia="Times New Roman" w:hAnsi="Times New Roman" w:cs="Times New Roman"/>
                <w:b/>
                <w:lang w:eastAsia="lt-LT"/>
              </w:rPr>
            </w:pPr>
            <w:r w:rsidRPr="0070003F">
              <w:rPr>
                <w:rFonts w:ascii="Times New Roman" w:eastAsia="Times New Roman" w:hAnsi="Times New Roman" w:cs="Times New Roman"/>
                <w:b/>
                <w:lang w:eastAsia="lt-LT"/>
              </w:rPr>
              <w:t>Bendra pasiūlymo palyginamoji kaina</w:t>
            </w:r>
            <w:r w:rsidR="004359E5" w:rsidRPr="004359E5">
              <w:rPr>
                <w:rFonts w:ascii="Times New Roman" w:eastAsia="Times New Roman" w:hAnsi="Times New Roman" w:cs="Times New Roman"/>
                <w:b/>
                <w:lang w:eastAsia="lt-LT"/>
              </w:rPr>
              <w:t>, EUR be PVM</w:t>
            </w:r>
          </w:p>
        </w:tc>
      </w:tr>
      <w:tr w:rsidR="00EE5107" w:rsidRPr="003A3389" w14:paraId="3EDED108" w14:textId="77777777" w:rsidTr="0070003F">
        <w:trPr>
          <w:cantSplit/>
        </w:trPr>
        <w:tc>
          <w:tcPr>
            <w:tcW w:w="272" w:type="pct"/>
          </w:tcPr>
          <w:p w14:paraId="2B691DE3" w14:textId="2632213A" w:rsidR="00EE5107" w:rsidRPr="003A3389" w:rsidRDefault="00EE5107" w:rsidP="00EE5107">
            <w:pPr>
              <w:suppressAutoHyphens/>
              <w:autoSpaceDN w:val="0"/>
              <w:spacing w:after="0" w:line="240" w:lineRule="auto"/>
              <w:jc w:val="center"/>
              <w:rPr>
                <w:rFonts w:ascii="Times New Roman" w:eastAsia="Times New Roman" w:hAnsi="Times New Roman" w:cs="Times New Roman"/>
                <w:lang w:eastAsia="lt-LT"/>
              </w:rPr>
            </w:pPr>
            <w:r w:rsidRPr="004D1288">
              <w:rPr>
                <w:rFonts w:ascii="Times New Roman" w:eastAsia="Calibri" w:hAnsi="Times New Roman" w:cs="Times New Roman"/>
                <w:b/>
                <w:bCs/>
                <w:i/>
              </w:rPr>
              <w:t>1</w:t>
            </w:r>
          </w:p>
        </w:tc>
        <w:tc>
          <w:tcPr>
            <w:tcW w:w="1627" w:type="pct"/>
          </w:tcPr>
          <w:p w14:paraId="7AAC55FE" w14:textId="6C31824A" w:rsidR="00EE5107" w:rsidRPr="00D93BB3" w:rsidRDefault="00EE5107" w:rsidP="00EE5107">
            <w:pPr>
              <w:spacing w:after="0"/>
              <w:jc w:val="center"/>
              <w:rPr>
                <w:rFonts w:ascii="Times New Roman" w:eastAsia="Calibri" w:hAnsi="Times New Roman" w:cs="Times New Roman"/>
                <w:bCs/>
              </w:rPr>
            </w:pPr>
            <w:r w:rsidRPr="004D1288">
              <w:rPr>
                <w:rFonts w:ascii="Times New Roman" w:eastAsia="Calibri" w:hAnsi="Times New Roman" w:cs="Times New Roman"/>
                <w:b/>
                <w:bCs/>
                <w:i/>
              </w:rPr>
              <w:t>2</w:t>
            </w:r>
          </w:p>
        </w:tc>
        <w:tc>
          <w:tcPr>
            <w:tcW w:w="830" w:type="pct"/>
          </w:tcPr>
          <w:p w14:paraId="406BEAE2" w14:textId="42603104" w:rsidR="00EE5107" w:rsidRPr="0056212C" w:rsidRDefault="00EE5107" w:rsidP="00EE5107">
            <w:pPr>
              <w:suppressAutoHyphens/>
              <w:autoSpaceDN w:val="0"/>
              <w:spacing w:after="0" w:line="240" w:lineRule="auto"/>
              <w:jc w:val="center"/>
              <w:rPr>
                <w:rFonts w:ascii="Times New Roman" w:eastAsia="Times New Roman" w:hAnsi="Times New Roman" w:cs="Times New Roman"/>
                <w:bCs/>
                <w:lang w:eastAsia="lt-LT"/>
              </w:rPr>
            </w:pPr>
            <w:r w:rsidRPr="004D1288">
              <w:rPr>
                <w:rFonts w:ascii="Times New Roman" w:eastAsia="Calibri" w:hAnsi="Times New Roman" w:cs="Times New Roman"/>
                <w:b/>
                <w:bCs/>
                <w:i/>
              </w:rPr>
              <w:t>3</w:t>
            </w:r>
          </w:p>
        </w:tc>
        <w:tc>
          <w:tcPr>
            <w:tcW w:w="899" w:type="pct"/>
          </w:tcPr>
          <w:p w14:paraId="071EB274" w14:textId="7F454216" w:rsidR="00EE5107" w:rsidRPr="003A3389" w:rsidRDefault="00EE5107" w:rsidP="00EE5107">
            <w:pPr>
              <w:suppressAutoHyphens/>
              <w:autoSpaceDN w:val="0"/>
              <w:spacing w:after="0" w:line="240" w:lineRule="auto"/>
              <w:jc w:val="center"/>
              <w:rPr>
                <w:rFonts w:ascii="Times New Roman" w:eastAsia="Times New Roman" w:hAnsi="Times New Roman" w:cs="Times New Roman"/>
                <w:b/>
                <w:lang w:eastAsia="lt-LT"/>
              </w:rPr>
            </w:pPr>
            <w:r w:rsidRPr="004D1288">
              <w:rPr>
                <w:rFonts w:ascii="Times New Roman" w:eastAsia="Calibri" w:hAnsi="Times New Roman" w:cs="Times New Roman"/>
                <w:b/>
                <w:bCs/>
                <w:i/>
              </w:rPr>
              <w:t>4</w:t>
            </w:r>
          </w:p>
        </w:tc>
        <w:tc>
          <w:tcPr>
            <w:tcW w:w="615" w:type="pct"/>
          </w:tcPr>
          <w:p w14:paraId="3FB0B128" w14:textId="1F054BD1" w:rsidR="00EE5107" w:rsidRPr="003A3389" w:rsidRDefault="00EE5107" w:rsidP="00EE5107">
            <w:pPr>
              <w:suppressAutoHyphens/>
              <w:autoSpaceDN w:val="0"/>
              <w:spacing w:after="0" w:line="240" w:lineRule="auto"/>
              <w:jc w:val="center"/>
              <w:rPr>
                <w:rFonts w:ascii="Times New Roman" w:eastAsia="Times New Roman" w:hAnsi="Times New Roman" w:cs="Times New Roman"/>
                <w:b/>
                <w:lang w:eastAsia="lt-LT"/>
              </w:rPr>
            </w:pPr>
            <w:r w:rsidRPr="004D1288">
              <w:rPr>
                <w:rFonts w:ascii="Times New Roman" w:eastAsia="Calibri" w:hAnsi="Times New Roman" w:cs="Times New Roman"/>
                <w:b/>
                <w:bCs/>
                <w:i/>
              </w:rPr>
              <w:t>5</w:t>
            </w:r>
          </w:p>
        </w:tc>
        <w:tc>
          <w:tcPr>
            <w:tcW w:w="756" w:type="pct"/>
          </w:tcPr>
          <w:p w14:paraId="78891B07" w14:textId="7AC32790" w:rsidR="00EE5107" w:rsidRPr="003A3389" w:rsidRDefault="00EE5107" w:rsidP="00EE5107">
            <w:pPr>
              <w:suppressAutoHyphens/>
              <w:autoSpaceDN w:val="0"/>
              <w:spacing w:after="0" w:line="240" w:lineRule="auto"/>
              <w:jc w:val="center"/>
              <w:rPr>
                <w:rFonts w:ascii="Times New Roman" w:eastAsia="Times New Roman" w:hAnsi="Times New Roman" w:cs="Times New Roman"/>
                <w:b/>
                <w:lang w:eastAsia="lt-LT"/>
              </w:rPr>
            </w:pPr>
            <w:r w:rsidRPr="004D1288">
              <w:rPr>
                <w:rFonts w:ascii="Times New Roman" w:eastAsia="Calibri" w:hAnsi="Times New Roman" w:cs="Times New Roman"/>
                <w:b/>
                <w:bCs/>
                <w:i/>
              </w:rPr>
              <w:t>6=</w:t>
            </w:r>
            <w:r>
              <w:rPr>
                <w:rFonts w:ascii="Times New Roman" w:eastAsia="Calibri" w:hAnsi="Times New Roman" w:cs="Times New Roman"/>
                <w:b/>
                <w:bCs/>
                <w:i/>
              </w:rPr>
              <w:t>3</w:t>
            </w:r>
            <w:r w:rsidRPr="004D1288">
              <w:rPr>
                <w:rFonts w:ascii="Times New Roman" w:eastAsia="Calibri" w:hAnsi="Times New Roman" w:cs="Times New Roman"/>
                <w:b/>
                <w:bCs/>
                <w:i/>
              </w:rPr>
              <w:t>×</w:t>
            </w:r>
            <w:r>
              <w:rPr>
                <w:rFonts w:ascii="Times New Roman" w:eastAsia="Calibri" w:hAnsi="Times New Roman" w:cs="Times New Roman"/>
                <w:b/>
                <w:bCs/>
                <w:i/>
              </w:rPr>
              <w:t>4</w:t>
            </w:r>
            <w:r w:rsidRPr="004D1288">
              <w:rPr>
                <w:rFonts w:ascii="Times New Roman" w:eastAsia="Calibri" w:hAnsi="Times New Roman" w:cs="Times New Roman"/>
                <w:b/>
                <w:bCs/>
                <w:i/>
              </w:rPr>
              <w:t>×</w:t>
            </w:r>
            <w:r>
              <w:rPr>
                <w:rFonts w:ascii="Times New Roman" w:eastAsia="Calibri" w:hAnsi="Times New Roman" w:cs="Times New Roman"/>
                <w:b/>
                <w:bCs/>
                <w:i/>
              </w:rPr>
              <w:t>5</w:t>
            </w:r>
          </w:p>
        </w:tc>
      </w:tr>
      <w:tr w:rsidR="00EE5107" w:rsidRPr="003A3389" w14:paraId="44CCAF44" w14:textId="730F10EB" w:rsidTr="0070003F">
        <w:trPr>
          <w:cantSplit/>
        </w:trPr>
        <w:tc>
          <w:tcPr>
            <w:tcW w:w="272" w:type="pct"/>
            <w:vAlign w:val="center"/>
          </w:tcPr>
          <w:p w14:paraId="3D0DF195" w14:textId="77777777" w:rsidR="00EE5107" w:rsidRPr="003A3389" w:rsidRDefault="00EE5107" w:rsidP="00EE5107">
            <w:pPr>
              <w:suppressAutoHyphens/>
              <w:autoSpaceDN w:val="0"/>
              <w:spacing w:after="0" w:line="240" w:lineRule="auto"/>
              <w:jc w:val="center"/>
              <w:rPr>
                <w:rFonts w:ascii="Times New Roman" w:eastAsia="Times New Roman" w:hAnsi="Times New Roman" w:cs="Times New Roman"/>
                <w:lang w:eastAsia="lt-LT"/>
              </w:rPr>
            </w:pPr>
            <w:r w:rsidRPr="003A3389">
              <w:rPr>
                <w:rFonts w:ascii="Times New Roman" w:eastAsia="Times New Roman" w:hAnsi="Times New Roman" w:cs="Times New Roman"/>
                <w:lang w:eastAsia="lt-LT"/>
              </w:rPr>
              <w:t>1.</w:t>
            </w:r>
          </w:p>
        </w:tc>
        <w:tc>
          <w:tcPr>
            <w:tcW w:w="1627" w:type="pct"/>
            <w:vAlign w:val="center"/>
          </w:tcPr>
          <w:p w14:paraId="5AF9BB31" w14:textId="0C98C9CF" w:rsidR="00EE5107" w:rsidRPr="00D93BB3" w:rsidRDefault="00EE5107" w:rsidP="00EE5107">
            <w:pPr>
              <w:spacing w:after="0"/>
              <w:rPr>
                <w:rFonts w:ascii="Times New Roman" w:eastAsia="Calibri" w:hAnsi="Times New Roman" w:cs="Times New Roman"/>
                <w:bCs/>
              </w:rPr>
            </w:pPr>
            <w:r w:rsidRPr="00D93BB3">
              <w:rPr>
                <w:rFonts w:ascii="Times New Roman" w:eastAsia="Calibri" w:hAnsi="Times New Roman" w:cs="Times New Roman"/>
                <w:bCs/>
              </w:rPr>
              <w:t>Elektromobilių įkrovimo stotelių nuoma</w:t>
            </w:r>
            <w:r>
              <w:rPr>
                <w:rFonts w:ascii="Times New Roman" w:eastAsia="Calibri" w:hAnsi="Times New Roman" w:cs="Times New Roman"/>
                <w:bCs/>
              </w:rPr>
              <w:t xml:space="preserve"> ir montavimas adresu ____________</w:t>
            </w:r>
          </w:p>
        </w:tc>
        <w:tc>
          <w:tcPr>
            <w:tcW w:w="830" w:type="pct"/>
            <w:vAlign w:val="center"/>
          </w:tcPr>
          <w:p w14:paraId="398F2D61" w14:textId="1FE6E4FC" w:rsidR="00EE5107" w:rsidRPr="0056212C" w:rsidRDefault="00EE5107" w:rsidP="00EE5107">
            <w:pPr>
              <w:suppressAutoHyphens/>
              <w:autoSpaceDN w:val="0"/>
              <w:spacing w:after="0" w:line="240" w:lineRule="auto"/>
              <w:jc w:val="center"/>
              <w:rPr>
                <w:rFonts w:ascii="Times New Roman" w:eastAsia="Times New Roman" w:hAnsi="Times New Roman" w:cs="Times New Roman"/>
                <w:bCs/>
                <w:lang w:eastAsia="lt-LT"/>
              </w:rPr>
            </w:pPr>
          </w:p>
        </w:tc>
        <w:tc>
          <w:tcPr>
            <w:tcW w:w="899" w:type="pct"/>
            <w:vAlign w:val="center"/>
          </w:tcPr>
          <w:p w14:paraId="199CC275" w14:textId="77777777" w:rsidR="00EE5107" w:rsidRPr="003A3389" w:rsidRDefault="00EE5107" w:rsidP="00EE5107">
            <w:pPr>
              <w:suppressAutoHyphens/>
              <w:autoSpaceDN w:val="0"/>
              <w:spacing w:after="0" w:line="240" w:lineRule="auto"/>
              <w:jc w:val="center"/>
              <w:rPr>
                <w:rFonts w:ascii="Times New Roman" w:eastAsia="Times New Roman" w:hAnsi="Times New Roman" w:cs="Times New Roman"/>
                <w:b/>
                <w:lang w:eastAsia="lt-LT"/>
              </w:rPr>
            </w:pPr>
          </w:p>
        </w:tc>
        <w:tc>
          <w:tcPr>
            <w:tcW w:w="615" w:type="pct"/>
            <w:vAlign w:val="center"/>
          </w:tcPr>
          <w:p w14:paraId="24792FDC" w14:textId="77777777" w:rsidR="00EE5107" w:rsidRPr="003A3389" w:rsidRDefault="00EE5107" w:rsidP="00EE5107">
            <w:pPr>
              <w:suppressAutoHyphens/>
              <w:autoSpaceDN w:val="0"/>
              <w:spacing w:after="0" w:line="240" w:lineRule="auto"/>
              <w:jc w:val="center"/>
              <w:rPr>
                <w:rFonts w:ascii="Times New Roman" w:eastAsia="Times New Roman" w:hAnsi="Times New Roman" w:cs="Times New Roman"/>
                <w:b/>
                <w:lang w:eastAsia="lt-LT"/>
              </w:rPr>
            </w:pPr>
          </w:p>
        </w:tc>
        <w:tc>
          <w:tcPr>
            <w:tcW w:w="756" w:type="pct"/>
            <w:vAlign w:val="center"/>
          </w:tcPr>
          <w:p w14:paraId="2408F598" w14:textId="77777777" w:rsidR="00EE5107" w:rsidRPr="003A3389" w:rsidRDefault="00EE5107" w:rsidP="00EE5107">
            <w:pPr>
              <w:suppressAutoHyphens/>
              <w:autoSpaceDN w:val="0"/>
              <w:spacing w:after="0" w:line="240" w:lineRule="auto"/>
              <w:jc w:val="center"/>
              <w:rPr>
                <w:rFonts w:ascii="Times New Roman" w:eastAsia="Times New Roman" w:hAnsi="Times New Roman" w:cs="Times New Roman"/>
                <w:b/>
                <w:lang w:eastAsia="lt-LT"/>
              </w:rPr>
            </w:pPr>
          </w:p>
        </w:tc>
      </w:tr>
      <w:tr w:rsidR="00EE5107" w:rsidRPr="003A3389" w14:paraId="619EF577" w14:textId="112972B3" w:rsidTr="0070003F">
        <w:trPr>
          <w:cantSplit/>
          <w:trHeight w:val="340"/>
        </w:trPr>
        <w:tc>
          <w:tcPr>
            <w:tcW w:w="4244" w:type="pct"/>
            <w:gridSpan w:val="5"/>
            <w:tcBorders>
              <w:bottom w:val="single" w:sz="4" w:space="0" w:color="auto"/>
            </w:tcBorders>
            <w:shd w:val="clear" w:color="auto" w:fill="auto"/>
            <w:vAlign w:val="center"/>
          </w:tcPr>
          <w:p w14:paraId="5E3C6958" w14:textId="06F7ECAF" w:rsidR="00EE5107" w:rsidRPr="003A3389" w:rsidRDefault="00EE5107" w:rsidP="00EE5107">
            <w:pPr>
              <w:suppressAutoHyphens/>
              <w:autoSpaceDN w:val="0"/>
              <w:spacing w:after="0" w:line="240" w:lineRule="auto"/>
              <w:jc w:val="right"/>
              <w:rPr>
                <w:rFonts w:ascii="Times New Roman" w:eastAsia="Times New Roman" w:hAnsi="Times New Roman" w:cs="Times New Roman"/>
                <w:lang w:eastAsia="lt-LT"/>
              </w:rPr>
            </w:pPr>
            <w:r w:rsidRPr="003A3389">
              <w:rPr>
                <w:rFonts w:ascii="Times New Roman" w:eastAsia="Times New Roman" w:hAnsi="Times New Roman" w:cs="Times New Roman"/>
                <w:lang w:eastAsia="lt-LT"/>
              </w:rPr>
              <w:t>PVM (21 %) suma, Eur</w:t>
            </w:r>
            <w:r>
              <w:rPr>
                <w:rFonts w:ascii="Times New Roman" w:eastAsia="Times New Roman" w:hAnsi="Times New Roman" w:cs="Times New Roman"/>
                <w:lang w:eastAsia="lt-LT"/>
              </w:rPr>
              <w:t>**</w:t>
            </w:r>
            <w:r w:rsidRPr="003A3389">
              <w:rPr>
                <w:rFonts w:ascii="Times New Roman" w:eastAsia="Times New Roman" w:hAnsi="Times New Roman" w:cs="Times New Roman"/>
                <w:lang w:eastAsia="lt-LT"/>
              </w:rPr>
              <w:t>:</w:t>
            </w:r>
          </w:p>
        </w:tc>
        <w:tc>
          <w:tcPr>
            <w:tcW w:w="756" w:type="pct"/>
            <w:tcBorders>
              <w:bottom w:val="single" w:sz="4" w:space="0" w:color="auto"/>
            </w:tcBorders>
            <w:vAlign w:val="center"/>
          </w:tcPr>
          <w:p w14:paraId="7E220A6D" w14:textId="77777777" w:rsidR="00EE5107" w:rsidRPr="003A3389" w:rsidRDefault="00EE5107" w:rsidP="00EE5107">
            <w:pPr>
              <w:suppressAutoHyphens/>
              <w:autoSpaceDN w:val="0"/>
              <w:spacing w:after="0" w:line="240" w:lineRule="auto"/>
              <w:jc w:val="center"/>
              <w:rPr>
                <w:rFonts w:ascii="Times New Roman" w:eastAsia="Times New Roman" w:hAnsi="Times New Roman" w:cs="Times New Roman"/>
                <w:lang w:eastAsia="lt-LT"/>
              </w:rPr>
            </w:pPr>
          </w:p>
        </w:tc>
      </w:tr>
      <w:tr w:rsidR="00EE5107" w:rsidRPr="003A3389" w14:paraId="32C1EC31" w14:textId="0C331C5B" w:rsidTr="0070003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424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165730" w14:textId="536ADEBB" w:rsidR="00EE5107" w:rsidRPr="003A3389" w:rsidRDefault="00EE5107" w:rsidP="00EE5107">
            <w:pPr>
              <w:suppressAutoHyphens/>
              <w:autoSpaceDN w:val="0"/>
              <w:spacing w:after="0" w:line="240" w:lineRule="auto"/>
              <w:jc w:val="right"/>
              <w:rPr>
                <w:rFonts w:ascii="Times New Roman" w:eastAsia="Times New Roman" w:hAnsi="Times New Roman" w:cs="Times New Roman"/>
                <w:b/>
                <w:lang w:eastAsia="lt-LT"/>
              </w:rPr>
            </w:pPr>
            <w:r w:rsidRPr="00F17974">
              <w:rPr>
                <w:rFonts w:ascii="Times New Roman" w:eastAsia="Times New Roman" w:hAnsi="Times New Roman" w:cs="Times New Roman"/>
                <w:b/>
                <w:lang w:eastAsia="lt-LT"/>
              </w:rPr>
              <w:t xml:space="preserve">Bendra pasiūlymo </w:t>
            </w:r>
            <w:r>
              <w:rPr>
                <w:rFonts w:ascii="Times New Roman" w:eastAsia="Times New Roman" w:hAnsi="Times New Roman" w:cs="Times New Roman"/>
                <w:b/>
                <w:lang w:eastAsia="lt-LT"/>
              </w:rPr>
              <w:t xml:space="preserve">palyginamoji </w:t>
            </w:r>
            <w:r w:rsidRPr="00F17974">
              <w:rPr>
                <w:rFonts w:ascii="Times New Roman" w:eastAsia="Times New Roman" w:hAnsi="Times New Roman" w:cs="Times New Roman"/>
                <w:b/>
                <w:lang w:eastAsia="lt-LT"/>
              </w:rPr>
              <w:t>kaina</w:t>
            </w:r>
            <w:r w:rsidRPr="003A3389">
              <w:rPr>
                <w:rFonts w:ascii="Times New Roman" w:eastAsia="Times New Roman" w:hAnsi="Times New Roman" w:cs="Times New Roman"/>
                <w:b/>
                <w:lang w:eastAsia="lt-LT"/>
              </w:rPr>
              <w:t>, Eur su PVM</w:t>
            </w:r>
            <w:r>
              <w:rPr>
                <w:rFonts w:ascii="Times New Roman" w:eastAsia="Times New Roman" w:hAnsi="Times New Roman" w:cs="Times New Roman"/>
                <w:b/>
                <w:lang w:eastAsia="lt-LT"/>
              </w:rPr>
              <w:t>**</w:t>
            </w:r>
            <w:r w:rsidRPr="003A3389">
              <w:rPr>
                <w:rFonts w:ascii="Times New Roman" w:eastAsia="Times New Roman" w:hAnsi="Times New Roman" w:cs="Times New Roman"/>
                <w:b/>
                <w:lang w:eastAsia="lt-LT"/>
              </w:rPr>
              <w:t>:</w:t>
            </w:r>
          </w:p>
        </w:tc>
        <w:tc>
          <w:tcPr>
            <w:tcW w:w="756" w:type="pct"/>
            <w:tcBorders>
              <w:top w:val="single" w:sz="4" w:space="0" w:color="auto"/>
              <w:bottom w:val="single" w:sz="4" w:space="0" w:color="auto"/>
              <w:right w:val="single" w:sz="4" w:space="0" w:color="auto"/>
            </w:tcBorders>
            <w:vAlign w:val="center"/>
          </w:tcPr>
          <w:p w14:paraId="1FD384A2" w14:textId="77777777" w:rsidR="00EE5107" w:rsidRPr="003A3389" w:rsidRDefault="00EE5107" w:rsidP="00EE5107">
            <w:pPr>
              <w:suppressAutoHyphens/>
              <w:autoSpaceDN w:val="0"/>
              <w:spacing w:after="0" w:line="240" w:lineRule="auto"/>
              <w:jc w:val="center"/>
              <w:rPr>
                <w:rFonts w:ascii="Times New Roman" w:eastAsia="Times New Roman" w:hAnsi="Times New Roman" w:cs="Times New Roman"/>
                <w:b/>
                <w:lang w:eastAsia="lt-LT"/>
              </w:rPr>
            </w:pPr>
          </w:p>
        </w:tc>
      </w:tr>
    </w:tbl>
    <w:p w14:paraId="038453D0" w14:textId="4F421F36" w:rsidR="007F152A" w:rsidRDefault="00236566" w:rsidP="007F152A">
      <w:pPr>
        <w:spacing w:after="0" w:line="240" w:lineRule="auto"/>
        <w:ind w:firstLine="567"/>
        <w:jc w:val="both"/>
        <w:rPr>
          <w:rFonts w:ascii="Times New Roman" w:eastAsia="Times New Roman" w:hAnsi="Times New Roman" w:cs="Times New Roman"/>
          <w:b/>
          <w:bCs/>
          <w:sz w:val="20"/>
          <w:szCs w:val="20"/>
        </w:rPr>
      </w:pPr>
      <w:r w:rsidRPr="00236566">
        <w:rPr>
          <w:rFonts w:ascii="Times New Roman" w:eastAsia="Times New Roman" w:hAnsi="Times New Roman" w:cs="Times New Roman"/>
          <w:b/>
          <w:bCs/>
          <w:sz w:val="20"/>
          <w:szCs w:val="20"/>
        </w:rPr>
        <w:t>* Į vieno mėnesio įkainį turi būti įskaičiuotas elektromobilių įkrovimo stotelių projektavimas (jei reikia), įrengimas</w:t>
      </w:r>
      <w:r w:rsidR="00545A2E">
        <w:rPr>
          <w:rFonts w:ascii="Times New Roman" w:eastAsia="Times New Roman" w:hAnsi="Times New Roman" w:cs="Times New Roman"/>
          <w:b/>
          <w:bCs/>
          <w:sz w:val="20"/>
          <w:szCs w:val="20"/>
        </w:rPr>
        <w:t>, priežiūra ir draudimas.</w:t>
      </w:r>
    </w:p>
    <w:p w14:paraId="0B2C485B" w14:textId="484B2B21" w:rsidR="00236566" w:rsidRPr="007F152A" w:rsidRDefault="007F152A" w:rsidP="007F152A">
      <w:pPr>
        <w:spacing w:after="0" w:line="240" w:lineRule="auto"/>
        <w:ind w:firstLine="567"/>
        <w:jc w:val="both"/>
        <w:rPr>
          <w:rFonts w:ascii="Times New Roman" w:eastAsia="Times New Roman" w:hAnsi="Times New Roman" w:cs="Times New Roman"/>
          <w:b/>
          <w:bCs/>
          <w:sz w:val="20"/>
          <w:szCs w:val="20"/>
        </w:rPr>
      </w:pPr>
      <w:r w:rsidRPr="007F152A">
        <w:rPr>
          <w:rFonts w:ascii="Times New Roman" w:eastAsia="Calibri" w:hAnsi="Times New Roman" w:cs="Times New Roman"/>
          <w:bCs/>
          <w:sz w:val="20"/>
          <w:szCs w:val="20"/>
        </w:rPr>
        <w:t xml:space="preserve">**Tais atvejais, kai pagal galiojančius teisės aktus tiekėjui nereikia mokėti PVM, šių lentelės skilčių tiekėjas nepildo ir nurodo priežastis, dėl kurių PVM nemokamas:_______________________________________________________. </w:t>
      </w:r>
    </w:p>
    <w:p w14:paraId="6A73B534" w14:textId="303CA151" w:rsidR="007F152A" w:rsidRDefault="007F152A" w:rsidP="00256B2F">
      <w:pPr>
        <w:spacing w:after="0" w:line="240" w:lineRule="auto"/>
        <w:ind w:firstLine="567"/>
        <w:jc w:val="both"/>
        <w:rPr>
          <w:rFonts w:ascii="Times New Roman" w:eastAsia="Times New Roman" w:hAnsi="Times New Roman" w:cs="Times New Roman"/>
          <w:sz w:val="24"/>
          <w:szCs w:val="24"/>
        </w:rPr>
      </w:pPr>
    </w:p>
    <w:p w14:paraId="21057014" w14:textId="45AA8BDF" w:rsidR="00C763C6" w:rsidRPr="00C763C6" w:rsidRDefault="00C763C6" w:rsidP="00256B2F">
      <w:pPr>
        <w:spacing w:after="0" w:line="240" w:lineRule="auto"/>
        <w:ind w:firstLine="567"/>
        <w:jc w:val="both"/>
        <w:rPr>
          <w:rFonts w:ascii="Times New Roman" w:eastAsia="Times New Roman" w:hAnsi="Times New Roman" w:cs="Times New Roman"/>
          <w:b/>
          <w:bCs/>
          <w:color w:val="FF0000"/>
          <w:sz w:val="24"/>
          <w:szCs w:val="24"/>
        </w:rPr>
      </w:pPr>
      <w:r w:rsidRPr="00C763C6">
        <w:rPr>
          <w:rFonts w:ascii="Times New Roman" w:eastAsia="Times New Roman" w:hAnsi="Times New Roman" w:cs="Times New Roman"/>
          <w:b/>
          <w:bCs/>
          <w:color w:val="FF0000"/>
          <w:sz w:val="24"/>
          <w:szCs w:val="24"/>
        </w:rPr>
        <w:t>Arba:</w:t>
      </w:r>
    </w:p>
    <w:p w14:paraId="34D90A93" w14:textId="77777777" w:rsidR="00C763C6" w:rsidRPr="009D2BF5" w:rsidRDefault="00C763C6" w:rsidP="00C763C6">
      <w:pPr>
        <w:tabs>
          <w:tab w:val="left" w:pos="284"/>
        </w:tabs>
        <w:spacing w:after="120" w:line="240" w:lineRule="auto"/>
        <w:rPr>
          <w:rFonts w:ascii="Times New Roman" w:eastAsia="Times New Roman" w:hAnsi="Times New Roman" w:cs="Times New Roman"/>
          <w:bCs/>
          <w:sz w:val="24"/>
          <w:szCs w:val="24"/>
        </w:rPr>
      </w:pPr>
      <w:r w:rsidRPr="009D2BF5">
        <w:rPr>
          <w:rFonts w:ascii="Times New Roman" w:eastAsia="Times New Roman" w:hAnsi="Times New Roman" w:cs="Times New Roman"/>
          <w:bCs/>
          <w:sz w:val="24"/>
          <w:szCs w:val="24"/>
        </w:rPr>
        <w:lastRenderedPageBreak/>
        <w:t>Mes siūlome ši</w:t>
      </w:r>
      <w:r>
        <w:rPr>
          <w:rFonts w:ascii="Times New Roman" w:eastAsia="Times New Roman" w:hAnsi="Times New Roman" w:cs="Times New Roman"/>
          <w:bCs/>
          <w:sz w:val="24"/>
          <w:szCs w:val="24"/>
        </w:rPr>
        <w:t>as</w:t>
      </w:r>
      <w:r w:rsidRPr="009D2BF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prekes</w:t>
      </w:r>
      <w:r w:rsidRPr="009D2BF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įkainis</w:t>
      </w:r>
      <w:r w:rsidRPr="009D2BF5">
        <w:rPr>
          <w:rFonts w:ascii="Times New Roman" w:eastAsia="Times New Roman" w:hAnsi="Times New Roman" w:cs="Times New Roman"/>
          <w:bCs/>
          <w:sz w:val="24"/>
          <w:szCs w:val="24"/>
        </w:rPr>
        <w:t xml:space="preserve"> nurodoma</w:t>
      </w:r>
      <w:r>
        <w:rPr>
          <w:rFonts w:ascii="Times New Roman" w:eastAsia="Times New Roman" w:hAnsi="Times New Roman" w:cs="Times New Roman"/>
          <w:bCs/>
          <w:sz w:val="24"/>
          <w:szCs w:val="24"/>
        </w:rPr>
        <w:t>s</w:t>
      </w:r>
      <w:r w:rsidRPr="009D2BF5">
        <w:rPr>
          <w:rFonts w:ascii="Times New Roman" w:eastAsia="Times New Roman" w:hAnsi="Times New Roman" w:cs="Times New Roman"/>
          <w:bCs/>
          <w:sz w:val="24"/>
          <w:szCs w:val="24"/>
        </w:rPr>
        <w:t xml:space="preserve"> dviejų skaičių po kablelio tikslumu):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409"/>
        <w:gridCol w:w="1201"/>
        <w:gridCol w:w="903"/>
        <w:gridCol w:w="1947"/>
        <w:gridCol w:w="2094"/>
      </w:tblGrid>
      <w:tr w:rsidR="004D1288" w:rsidRPr="004D1288" w14:paraId="10A15348" w14:textId="77777777" w:rsidTr="00B93411">
        <w:trPr>
          <w:trHeight w:val="921"/>
        </w:trPr>
        <w:tc>
          <w:tcPr>
            <w:tcW w:w="314" w:type="pct"/>
            <w:tcBorders>
              <w:top w:val="single" w:sz="4" w:space="0" w:color="auto"/>
              <w:left w:val="single" w:sz="4" w:space="0" w:color="auto"/>
              <w:bottom w:val="single" w:sz="4" w:space="0" w:color="auto"/>
              <w:right w:val="single" w:sz="4" w:space="0" w:color="auto"/>
            </w:tcBorders>
            <w:vAlign w:val="center"/>
            <w:hideMark/>
          </w:tcPr>
          <w:p w14:paraId="28001537" w14:textId="77777777" w:rsidR="004D1288" w:rsidRPr="004D1288" w:rsidRDefault="004D1288" w:rsidP="004D1288">
            <w:pPr>
              <w:spacing w:after="0"/>
              <w:ind w:left="34"/>
              <w:jc w:val="center"/>
              <w:rPr>
                <w:rFonts w:ascii="Times New Roman" w:eastAsia="Calibri" w:hAnsi="Times New Roman" w:cs="Times New Roman"/>
                <w:b/>
              </w:rPr>
            </w:pPr>
            <w:r w:rsidRPr="004D1288">
              <w:rPr>
                <w:rFonts w:ascii="Times New Roman" w:eastAsia="Calibri" w:hAnsi="Times New Roman" w:cs="Times New Roman"/>
                <w:b/>
              </w:rPr>
              <w:t>Eil. Nr.</w:t>
            </w:r>
          </w:p>
        </w:tc>
        <w:tc>
          <w:tcPr>
            <w:tcW w:w="1672" w:type="pct"/>
            <w:tcBorders>
              <w:top w:val="single" w:sz="4" w:space="0" w:color="auto"/>
              <w:left w:val="single" w:sz="4" w:space="0" w:color="auto"/>
              <w:bottom w:val="single" w:sz="4" w:space="0" w:color="auto"/>
              <w:right w:val="single" w:sz="4" w:space="0" w:color="auto"/>
            </w:tcBorders>
            <w:vAlign w:val="center"/>
          </w:tcPr>
          <w:p w14:paraId="263AB287" w14:textId="54E6DDCD" w:rsidR="004D1288" w:rsidRPr="004D1288" w:rsidRDefault="00DC0EDC" w:rsidP="004D1288">
            <w:pPr>
              <w:spacing w:after="0"/>
              <w:ind w:left="34"/>
              <w:jc w:val="center"/>
              <w:rPr>
                <w:rFonts w:ascii="Times New Roman" w:eastAsia="Calibri" w:hAnsi="Times New Roman" w:cs="Times New Roman"/>
                <w:b/>
              </w:rPr>
            </w:pPr>
            <w:r w:rsidRPr="00D976F9">
              <w:rPr>
                <w:rFonts w:ascii="Times New Roman" w:eastAsia="Times New Roman" w:hAnsi="Times New Roman" w:cs="Times New Roman"/>
                <w:b/>
                <w:lang w:eastAsia="lt-LT"/>
              </w:rPr>
              <w:t>Pirkimo objektas</w:t>
            </w:r>
          </w:p>
        </w:tc>
        <w:tc>
          <w:tcPr>
            <w:tcW w:w="589" w:type="pct"/>
            <w:tcBorders>
              <w:top w:val="single" w:sz="4" w:space="0" w:color="auto"/>
              <w:left w:val="single" w:sz="4" w:space="0" w:color="auto"/>
              <w:bottom w:val="single" w:sz="4" w:space="0" w:color="auto"/>
              <w:right w:val="single" w:sz="4" w:space="0" w:color="auto"/>
            </w:tcBorders>
            <w:vAlign w:val="center"/>
            <w:hideMark/>
          </w:tcPr>
          <w:p w14:paraId="34DFACD3" w14:textId="77777777" w:rsidR="004D1288" w:rsidRPr="004D1288" w:rsidRDefault="004D1288" w:rsidP="004D1288">
            <w:pPr>
              <w:spacing w:after="0"/>
              <w:ind w:left="34"/>
              <w:jc w:val="center"/>
              <w:rPr>
                <w:rFonts w:ascii="Times New Roman" w:eastAsia="Calibri" w:hAnsi="Times New Roman" w:cs="Times New Roman"/>
                <w:b/>
              </w:rPr>
            </w:pPr>
            <w:r w:rsidRPr="004D1288">
              <w:rPr>
                <w:rFonts w:ascii="Times New Roman" w:eastAsia="Calibri" w:hAnsi="Times New Roman" w:cs="Times New Roman"/>
                <w:b/>
              </w:rPr>
              <w:t>Mato vnt.</w:t>
            </w:r>
          </w:p>
        </w:tc>
        <w:tc>
          <w:tcPr>
            <w:tcW w:w="443" w:type="pct"/>
            <w:tcBorders>
              <w:top w:val="single" w:sz="4" w:space="0" w:color="auto"/>
              <w:left w:val="single" w:sz="4" w:space="0" w:color="auto"/>
              <w:bottom w:val="single" w:sz="4" w:space="0" w:color="auto"/>
              <w:right w:val="single" w:sz="4" w:space="0" w:color="auto"/>
            </w:tcBorders>
            <w:vAlign w:val="center"/>
            <w:hideMark/>
          </w:tcPr>
          <w:p w14:paraId="03F5F4F2" w14:textId="77777777" w:rsidR="004D1288" w:rsidRPr="004D1288" w:rsidRDefault="004D1288" w:rsidP="004D1288">
            <w:pPr>
              <w:spacing w:after="0"/>
              <w:ind w:left="34"/>
              <w:jc w:val="center"/>
              <w:rPr>
                <w:rFonts w:ascii="Times New Roman" w:eastAsia="Calibri" w:hAnsi="Times New Roman" w:cs="Times New Roman"/>
                <w:b/>
              </w:rPr>
            </w:pPr>
            <w:r w:rsidRPr="004D1288">
              <w:rPr>
                <w:rFonts w:ascii="Times New Roman" w:eastAsia="Calibri" w:hAnsi="Times New Roman" w:cs="Times New Roman"/>
                <w:b/>
              </w:rPr>
              <w:t>Kiekis</w:t>
            </w:r>
          </w:p>
        </w:tc>
        <w:tc>
          <w:tcPr>
            <w:tcW w:w="955" w:type="pct"/>
            <w:tcBorders>
              <w:top w:val="single" w:sz="4" w:space="0" w:color="auto"/>
              <w:left w:val="single" w:sz="4" w:space="0" w:color="auto"/>
              <w:bottom w:val="single" w:sz="4" w:space="0" w:color="auto"/>
              <w:right w:val="single" w:sz="4" w:space="0" w:color="auto"/>
            </w:tcBorders>
            <w:vAlign w:val="center"/>
            <w:hideMark/>
          </w:tcPr>
          <w:p w14:paraId="0DC296AC" w14:textId="5388483A" w:rsidR="004D1288" w:rsidRPr="004D1288" w:rsidRDefault="004D1288" w:rsidP="004D1288">
            <w:pPr>
              <w:spacing w:after="0"/>
              <w:ind w:left="34"/>
              <w:jc w:val="center"/>
              <w:rPr>
                <w:rFonts w:ascii="Times New Roman" w:eastAsia="Calibri" w:hAnsi="Times New Roman" w:cs="Times New Roman"/>
                <w:b/>
              </w:rPr>
            </w:pPr>
            <w:r w:rsidRPr="004D1288">
              <w:rPr>
                <w:rFonts w:ascii="Times New Roman" w:eastAsia="Calibri" w:hAnsi="Times New Roman" w:cs="Times New Roman"/>
                <w:b/>
                <w:lang w:val="fi-FI"/>
              </w:rPr>
              <w:t xml:space="preserve">Vieneto </w:t>
            </w:r>
            <w:r w:rsidR="00B823F6">
              <w:rPr>
                <w:rFonts w:ascii="Times New Roman" w:eastAsia="Calibri" w:hAnsi="Times New Roman" w:cs="Times New Roman"/>
                <w:b/>
                <w:lang w:val="fi-FI"/>
              </w:rPr>
              <w:t>įkainis</w:t>
            </w:r>
            <w:r w:rsidR="00C525CE">
              <w:rPr>
                <w:rFonts w:ascii="Times New Roman" w:eastAsia="Calibri" w:hAnsi="Times New Roman" w:cs="Times New Roman"/>
                <w:b/>
                <w:lang w:val="fi-FI"/>
              </w:rPr>
              <w:t>*</w:t>
            </w:r>
            <w:r w:rsidR="00B823F6">
              <w:rPr>
                <w:rFonts w:ascii="Times New Roman" w:eastAsia="Calibri" w:hAnsi="Times New Roman" w:cs="Times New Roman"/>
                <w:b/>
                <w:lang w:val="fi-FI"/>
              </w:rPr>
              <w:t xml:space="preserve"> </w:t>
            </w:r>
            <w:r w:rsidRPr="004D1288">
              <w:rPr>
                <w:rFonts w:ascii="Times New Roman" w:eastAsia="Calibri" w:hAnsi="Times New Roman" w:cs="Times New Roman"/>
                <w:b/>
                <w:lang w:val="fi-FI"/>
              </w:rPr>
              <w:t>E</w:t>
            </w:r>
            <w:r w:rsidR="00B46EFF">
              <w:rPr>
                <w:rFonts w:ascii="Times New Roman" w:eastAsia="Calibri" w:hAnsi="Times New Roman" w:cs="Times New Roman"/>
                <w:b/>
                <w:lang w:val="fi-FI"/>
              </w:rPr>
              <w:t>ur</w:t>
            </w:r>
            <w:r w:rsidRPr="004D1288">
              <w:rPr>
                <w:rFonts w:ascii="Times New Roman" w:eastAsia="Calibri" w:hAnsi="Times New Roman" w:cs="Times New Roman"/>
                <w:b/>
                <w:lang w:val="fi-FI"/>
              </w:rPr>
              <w:t xml:space="preserve"> be PVM</w:t>
            </w:r>
          </w:p>
        </w:tc>
        <w:tc>
          <w:tcPr>
            <w:tcW w:w="1027" w:type="pct"/>
            <w:tcBorders>
              <w:top w:val="single" w:sz="4" w:space="0" w:color="auto"/>
              <w:left w:val="single" w:sz="4" w:space="0" w:color="auto"/>
              <w:bottom w:val="single" w:sz="4" w:space="0" w:color="auto"/>
              <w:right w:val="single" w:sz="4" w:space="0" w:color="auto"/>
            </w:tcBorders>
            <w:vAlign w:val="center"/>
          </w:tcPr>
          <w:p w14:paraId="7D1B0525" w14:textId="46DAB67E" w:rsidR="004D1288" w:rsidRPr="004D1288" w:rsidRDefault="004D1288" w:rsidP="004D1288">
            <w:pPr>
              <w:spacing w:after="0"/>
              <w:ind w:left="34" w:right="-18"/>
              <w:jc w:val="center"/>
              <w:rPr>
                <w:rFonts w:ascii="Times New Roman" w:eastAsia="Calibri" w:hAnsi="Times New Roman" w:cs="Times New Roman"/>
                <w:lang w:val="fi-FI"/>
              </w:rPr>
            </w:pPr>
            <w:r w:rsidRPr="004D1288">
              <w:rPr>
                <w:rFonts w:ascii="Times New Roman" w:eastAsia="Calibri" w:hAnsi="Times New Roman" w:cs="Times New Roman"/>
                <w:b/>
              </w:rPr>
              <w:t>Bendra pasiūlymo kaina E</w:t>
            </w:r>
            <w:r w:rsidR="00B46EFF">
              <w:rPr>
                <w:rFonts w:ascii="Times New Roman" w:eastAsia="Calibri" w:hAnsi="Times New Roman" w:cs="Times New Roman"/>
                <w:b/>
              </w:rPr>
              <w:t xml:space="preserve">ur </w:t>
            </w:r>
            <w:r w:rsidRPr="004D1288">
              <w:rPr>
                <w:rFonts w:ascii="Times New Roman" w:eastAsia="Calibri" w:hAnsi="Times New Roman" w:cs="Times New Roman"/>
                <w:b/>
              </w:rPr>
              <w:t>be PVM</w:t>
            </w:r>
          </w:p>
        </w:tc>
      </w:tr>
      <w:tr w:rsidR="004D1288" w:rsidRPr="004D1288" w14:paraId="11C5C2DD" w14:textId="77777777" w:rsidTr="00B93411">
        <w:trPr>
          <w:trHeight w:val="170"/>
        </w:trPr>
        <w:tc>
          <w:tcPr>
            <w:tcW w:w="314" w:type="pct"/>
            <w:tcBorders>
              <w:top w:val="single" w:sz="4" w:space="0" w:color="auto"/>
              <w:left w:val="single" w:sz="4" w:space="0" w:color="auto"/>
              <w:bottom w:val="single" w:sz="4" w:space="0" w:color="auto"/>
              <w:right w:val="single" w:sz="4" w:space="0" w:color="auto"/>
            </w:tcBorders>
            <w:hideMark/>
          </w:tcPr>
          <w:p w14:paraId="1804A7EE" w14:textId="77777777" w:rsidR="004D1288" w:rsidRPr="004D1288" w:rsidRDefault="004D1288" w:rsidP="004D1288">
            <w:pPr>
              <w:spacing w:after="0"/>
              <w:ind w:left="34"/>
              <w:jc w:val="center"/>
              <w:rPr>
                <w:rFonts w:ascii="Times New Roman" w:eastAsia="Calibri" w:hAnsi="Times New Roman" w:cs="Times New Roman"/>
                <w:b/>
                <w:bCs/>
                <w:i/>
              </w:rPr>
            </w:pPr>
            <w:r w:rsidRPr="004D1288">
              <w:rPr>
                <w:rFonts w:ascii="Times New Roman" w:eastAsia="Calibri" w:hAnsi="Times New Roman" w:cs="Times New Roman"/>
                <w:b/>
                <w:bCs/>
                <w:i/>
              </w:rPr>
              <w:t>1</w:t>
            </w:r>
          </w:p>
        </w:tc>
        <w:tc>
          <w:tcPr>
            <w:tcW w:w="1672" w:type="pct"/>
            <w:tcBorders>
              <w:top w:val="single" w:sz="4" w:space="0" w:color="auto"/>
              <w:left w:val="single" w:sz="4" w:space="0" w:color="auto"/>
              <w:bottom w:val="single" w:sz="4" w:space="0" w:color="auto"/>
              <w:right w:val="single" w:sz="4" w:space="0" w:color="auto"/>
            </w:tcBorders>
            <w:hideMark/>
          </w:tcPr>
          <w:p w14:paraId="05AB26D6" w14:textId="77777777" w:rsidR="004D1288" w:rsidRPr="004D1288" w:rsidRDefault="004D1288" w:rsidP="004D1288">
            <w:pPr>
              <w:spacing w:after="0"/>
              <w:ind w:left="34"/>
              <w:jc w:val="center"/>
              <w:rPr>
                <w:rFonts w:ascii="Times New Roman" w:eastAsia="Calibri" w:hAnsi="Times New Roman" w:cs="Times New Roman"/>
                <w:b/>
                <w:bCs/>
                <w:i/>
              </w:rPr>
            </w:pPr>
            <w:r w:rsidRPr="004D1288">
              <w:rPr>
                <w:rFonts w:ascii="Times New Roman" w:eastAsia="Calibri" w:hAnsi="Times New Roman" w:cs="Times New Roman"/>
                <w:b/>
                <w:bCs/>
                <w:i/>
              </w:rPr>
              <w:t>2</w:t>
            </w:r>
          </w:p>
        </w:tc>
        <w:tc>
          <w:tcPr>
            <w:tcW w:w="589" w:type="pct"/>
            <w:tcBorders>
              <w:top w:val="single" w:sz="4" w:space="0" w:color="auto"/>
              <w:left w:val="single" w:sz="4" w:space="0" w:color="auto"/>
              <w:bottom w:val="single" w:sz="4" w:space="0" w:color="auto"/>
              <w:right w:val="single" w:sz="4" w:space="0" w:color="auto"/>
            </w:tcBorders>
            <w:hideMark/>
          </w:tcPr>
          <w:p w14:paraId="11FD9D43" w14:textId="77777777" w:rsidR="004D1288" w:rsidRPr="004D1288" w:rsidRDefault="004D1288" w:rsidP="004D1288">
            <w:pPr>
              <w:spacing w:after="0"/>
              <w:ind w:left="34"/>
              <w:jc w:val="center"/>
              <w:rPr>
                <w:rFonts w:ascii="Times New Roman" w:eastAsia="Calibri" w:hAnsi="Times New Roman" w:cs="Times New Roman"/>
                <w:b/>
                <w:bCs/>
                <w:i/>
              </w:rPr>
            </w:pPr>
            <w:r w:rsidRPr="004D1288">
              <w:rPr>
                <w:rFonts w:ascii="Times New Roman" w:eastAsia="Calibri" w:hAnsi="Times New Roman" w:cs="Times New Roman"/>
                <w:b/>
                <w:bCs/>
                <w:i/>
              </w:rPr>
              <w:t>3</w:t>
            </w:r>
          </w:p>
        </w:tc>
        <w:tc>
          <w:tcPr>
            <w:tcW w:w="443" w:type="pct"/>
            <w:tcBorders>
              <w:top w:val="single" w:sz="4" w:space="0" w:color="auto"/>
              <w:left w:val="single" w:sz="4" w:space="0" w:color="auto"/>
              <w:bottom w:val="single" w:sz="4" w:space="0" w:color="auto"/>
              <w:right w:val="single" w:sz="4" w:space="0" w:color="auto"/>
            </w:tcBorders>
            <w:hideMark/>
          </w:tcPr>
          <w:p w14:paraId="4986CBB0" w14:textId="77777777" w:rsidR="004D1288" w:rsidRPr="004D1288" w:rsidRDefault="004D1288" w:rsidP="004D1288">
            <w:pPr>
              <w:spacing w:after="0"/>
              <w:ind w:left="34"/>
              <w:jc w:val="center"/>
              <w:rPr>
                <w:rFonts w:ascii="Times New Roman" w:eastAsia="Calibri" w:hAnsi="Times New Roman" w:cs="Times New Roman"/>
                <w:b/>
                <w:bCs/>
                <w:i/>
              </w:rPr>
            </w:pPr>
            <w:r w:rsidRPr="004D1288">
              <w:rPr>
                <w:rFonts w:ascii="Times New Roman" w:eastAsia="Calibri" w:hAnsi="Times New Roman" w:cs="Times New Roman"/>
                <w:b/>
                <w:bCs/>
                <w:i/>
              </w:rPr>
              <w:t>4</w:t>
            </w:r>
          </w:p>
        </w:tc>
        <w:tc>
          <w:tcPr>
            <w:tcW w:w="955" w:type="pct"/>
            <w:tcBorders>
              <w:top w:val="single" w:sz="4" w:space="0" w:color="auto"/>
              <w:left w:val="single" w:sz="4" w:space="0" w:color="auto"/>
              <w:bottom w:val="single" w:sz="4" w:space="0" w:color="auto"/>
              <w:right w:val="single" w:sz="4" w:space="0" w:color="auto"/>
            </w:tcBorders>
            <w:hideMark/>
          </w:tcPr>
          <w:p w14:paraId="5340E931" w14:textId="77777777" w:rsidR="004D1288" w:rsidRPr="004D1288" w:rsidRDefault="004D1288" w:rsidP="004D1288">
            <w:pPr>
              <w:spacing w:after="0"/>
              <w:ind w:left="34"/>
              <w:jc w:val="center"/>
              <w:rPr>
                <w:rFonts w:ascii="Times New Roman" w:eastAsia="Calibri" w:hAnsi="Times New Roman" w:cs="Times New Roman"/>
                <w:b/>
                <w:bCs/>
                <w:i/>
              </w:rPr>
            </w:pPr>
            <w:r w:rsidRPr="004D1288">
              <w:rPr>
                <w:rFonts w:ascii="Times New Roman" w:eastAsia="Calibri" w:hAnsi="Times New Roman" w:cs="Times New Roman"/>
                <w:b/>
                <w:bCs/>
                <w:i/>
              </w:rPr>
              <w:t>5</w:t>
            </w:r>
          </w:p>
        </w:tc>
        <w:tc>
          <w:tcPr>
            <w:tcW w:w="1027" w:type="pct"/>
            <w:tcBorders>
              <w:top w:val="single" w:sz="4" w:space="0" w:color="auto"/>
              <w:left w:val="single" w:sz="4" w:space="0" w:color="auto"/>
              <w:bottom w:val="single" w:sz="4" w:space="0" w:color="auto"/>
              <w:right w:val="single" w:sz="4" w:space="0" w:color="auto"/>
            </w:tcBorders>
            <w:hideMark/>
          </w:tcPr>
          <w:p w14:paraId="7C3ED6DC" w14:textId="77777777" w:rsidR="004D1288" w:rsidRPr="004D1288" w:rsidRDefault="004D1288" w:rsidP="004D1288">
            <w:pPr>
              <w:spacing w:after="0"/>
              <w:ind w:left="34"/>
              <w:jc w:val="center"/>
              <w:rPr>
                <w:rFonts w:ascii="Times New Roman" w:eastAsia="Calibri" w:hAnsi="Times New Roman" w:cs="Times New Roman"/>
                <w:b/>
                <w:bCs/>
                <w:i/>
              </w:rPr>
            </w:pPr>
            <w:r w:rsidRPr="004D1288">
              <w:rPr>
                <w:rFonts w:ascii="Times New Roman" w:eastAsia="Calibri" w:hAnsi="Times New Roman" w:cs="Times New Roman"/>
                <w:b/>
                <w:bCs/>
                <w:i/>
              </w:rPr>
              <w:t>6=4×5</w:t>
            </w:r>
          </w:p>
        </w:tc>
      </w:tr>
      <w:tr w:rsidR="004D1288" w:rsidRPr="004D1288" w14:paraId="592BA30E" w14:textId="77777777" w:rsidTr="00B93411">
        <w:tc>
          <w:tcPr>
            <w:tcW w:w="314" w:type="pct"/>
            <w:tcBorders>
              <w:top w:val="single" w:sz="4" w:space="0" w:color="auto"/>
              <w:left w:val="single" w:sz="4" w:space="0" w:color="auto"/>
              <w:bottom w:val="single" w:sz="4" w:space="0" w:color="auto"/>
              <w:right w:val="single" w:sz="4" w:space="0" w:color="auto"/>
            </w:tcBorders>
            <w:vAlign w:val="center"/>
          </w:tcPr>
          <w:p w14:paraId="6AD16562" w14:textId="77777777" w:rsidR="004D1288" w:rsidRPr="004D1288" w:rsidRDefault="004D1288" w:rsidP="004D1288">
            <w:pPr>
              <w:numPr>
                <w:ilvl w:val="0"/>
                <w:numId w:val="9"/>
              </w:numPr>
              <w:spacing w:after="0"/>
              <w:contextualSpacing/>
              <w:jc w:val="center"/>
              <w:rPr>
                <w:rFonts w:ascii="Times New Roman" w:eastAsia="Arial" w:hAnsi="Times New Roman" w:cs="Times New Roman"/>
                <w:color w:val="000000"/>
                <w:lang w:eastAsia="lt-LT"/>
              </w:rPr>
            </w:pPr>
          </w:p>
        </w:tc>
        <w:tc>
          <w:tcPr>
            <w:tcW w:w="1672" w:type="pct"/>
            <w:tcBorders>
              <w:top w:val="single" w:sz="4" w:space="0" w:color="auto"/>
              <w:left w:val="single" w:sz="4" w:space="0" w:color="auto"/>
              <w:bottom w:val="single" w:sz="4" w:space="0" w:color="auto"/>
              <w:right w:val="single" w:sz="4" w:space="0" w:color="auto"/>
            </w:tcBorders>
            <w:vAlign w:val="center"/>
          </w:tcPr>
          <w:p w14:paraId="7E2B5D47" w14:textId="2917D6CF" w:rsidR="004D1288" w:rsidRPr="004D1288" w:rsidRDefault="004D1288" w:rsidP="004D1288">
            <w:pPr>
              <w:spacing w:after="0"/>
              <w:ind w:left="34"/>
              <w:jc w:val="both"/>
              <w:rPr>
                <w:rFonts w:ascii="Times New Roman" w:hAnsi="Times New Roman" w:cs="Times New Roman"/>
              </w:rPr>
            </w:pPr>
            <w:r w:rsidRPr="004D1288">
              <w:rPr>
                <w:rFonts w:ascii="Times New Roman" w:eastAsia="Times New Roman" w:hAnsi="Times New Roman" w:cs="Times New Roman"/>
                <w:lang w:eastAsia="lt-LT"/>
              </w:rPr>
              <w:t xml:space="preserve">Elektromobilių įkrovimo stotelių pirkimas, adresu </w:t>
            </w:r>
            <w:r>
              <w:rPr>
                <w:rFonts w:ascii="Times New Roman" w:eastAsia="Times New Roman" w:hAnsi="Times New Roman" w:cs="Times New Roman"/>
                <w:lang w:eastAsia="lt-LT"/>
              </w:rPr>
              <w:t>___________</w:t>
            </w:r>
          </w:p>
        </w:tc>
        <w:tc>
          <w:tcPr>
            <w:tcW w:w="589" w:type="pct"/>
            <w:tcBorders>
              <w:top w:val="single" w:sz="4" w:space="0" w:color="auto"/>
              <w:left w:val="single" w:sz="4" w:space="0" w:color="auto"/>
              <w:bottom w:val="single" w:sz="4" w:space="0" w:color="auto"/>
              <w:right w:val="single" w:sz="4" w:space="0" w:color="auto"/>
            </w:tcBorders>
            <w:vAlign w:val="center"/>
          </w:tcPr>
          <w:p w14:paraId="60A67696" w14:textId="77777777" w:rsidR="004D1288" w:rsidRPr="004D1288" w:rsidRDefault="004D1288" w:rsidP="004D1288">
            <w:pPr>
              <w:spacing w:after="0"/>
              <w:ind w:left="34"/>
              <w:jc w:val="center"/>
              <w:rPr>
                <w:rFonts w:ascii="Times New Roman" w:eastAsia="Calibri" w:hAnsi="Times New Roman" w:cs="Times New Roman"/>
              </w:rPr>
            </w:pPr>
            <w:r w:rsidRPr="004D1288">
              <w:rPr>
                <w:rFonts w:ascii="Times New Roman" w:eastAsia="Calibri" w:hAnsi="Times New Roman" w:cs="Times New Roman"/>
              </w:rPr>
              <w:t>vnt.</w:t>
            </w:r>
          </w:p>
        </w:tc>
        <w:tc>
          <w:tcPr>
            <w:tcW w:w="443" w:type="pct"/>
            <w:tcBorders>
              <w:top w:val="single" w:sz="4" w:space="0" w:color="auto"/>
              <w:left w:val="single" w:sz="4" w:space="0" w:color="auto"/>
              <w:bottom w:val="single" w:sz="4" w:space="0" w:color="auto"/>
              <w:right w:val="single" w:sz="4" w:space="0" w:color="auto"/>
            </w:tcBorders>
            <w:vAlign w:val="center"/>
          </w:tcPr>
          <w:p w14:paraId="6D2033D4" w14:textId="01D4FCD3" w:rsidR="004D1288" w:rsidRPr="004D1288" w:rsidRDefault="004D1288" w:rsidP="004D1288">
            <w:pPr>
              <w:spacing w:after="0"/>
              <w:ind w:left="34"/>
              <w:jc w:val="center"/>
              <w:rPr>
                <w:rFonts w:ascii="Times New Roman" w:eastAsia="Calibri" w:hAnsi="Times New Roman" w:cs="Times New Roman"/>
              </w:rPr>
            </w:pPr>
          </w:p>
        </w:tc>
        <w:tc>
          <w:tcPr>
            <w:tcW w:w="955" w:type="pct"/>
            <w:tcBorders>
              <w:top w:val="single" w:sz="4" w:space="0" w:color="auto"/>
              <w:left w:val="single" w:sz="4" w:space="0" w:color="auto"/>
              <w:bottom w:val="single" w:sz="4" w:space="0" w:color="auto"/>
              <w:right w:val="single" w:sz="4" w:space="0" w:color="auto"/>
            </w:tcBorders>
            <w:vAlign w:val="center"/>
          </w:tcPr>
          <w:p w14:paraId="077135F8" w14:textId="77777777" w:rsidR="004D1288" w:rsidRPr="004D1288" w:rsidRDefault="004D1288" w:rsidP="004D1288">
            <w:pPr>
              <w:spacing w:after="0"/>
              <w:ind w:left="34"/>
              <w:jc w:val="center"/>
              <w:rPr>
                <w:rFonts w:ascii="Times New Roman" w:eastAsia="Calibri" w:hAnsi="Times New Roman" w:cs="Times New Roman"/>
                <w:iCs/>
              </w:rPr>
            </w:pPr>
          </w:p>
        </w:tc>
        <w:tc>
          <w:tcPr>
            <w:tcW w:w="1027" w:type="pct"/>
            <w:tcBorders>
              <w:top w:val="single" w:sz="4" w:space="0" w:color="auto"/>
              <w:left w:val="single" w:sz="4" w:space="0" w:color="auto"/>
              <w:bottom w:val="single" w:sz="4" w:space="0" w:color="auto"/>
              <w:right w:val="single" w:sz="4" w:space="0" w:color="auto"/>
            </w:tcBorders>
            <w:vAlign w:val="center"/>
          </w:tcPr>
          <w:p w14:paraId="1D301894" w14:textId="77777777" w:rsidR="004D1288" w:rsidRPr="004D1288" w:rsidRDefault="004D1288" w:rsidP="004D1288">
            <w:pPr>
              <w:spacing w:after="0"/>
              <w:ind w:left="34"/>
              <w:jc w:val="center"/>
              <w:rPr>
                <w:rFonts w:ascii="Times New Roman" w:eastAsia="Calibri" w:hAnsi="Times New Roman" w:cs="Times New Roman"/>
                <w:iCs/>
              </w:rPr>
            </w:pPr>
          </w:p>
        </w:tc>
      </w:tr>
      <w:tr w:rsidR="004D1288" w:rsidRPr="004D1288" w14:paraId="09E6B461" w14:textId="77777777" w:rsidTr="00B93411">
        <w:trPr>
          <w:trHeight w:val="340"/>
        </w:trPr>
        <w:tc>
          <w:tcPr>
            <w:tcW w:w="3973" w:type="pct"/>
            <w:gridSpan w:val="5"/>
            <w:tcBorders>
              <w:top w:val="single" w:sz="4" w:space="0" w:color="auto"/>
              <w:left w:val="single" w:sz="4" w:space="0" w:color="auto"/>
              <w:bottom w:val="single" w:sz="4" w:space="0" w:color="auto"/>
              <w:right w:val="single" w:sz="4" w:space="0" w:color="auto"/>
            </w:tcBorders>
            <w:hideMark/>
          </w:tcPr>
          <w:p w14:paraId="7A1B4040" w14:textId="573D8E31" w:rsidR="004D1288" w:rsidRPr="004D1288" w:rsidRDefault="004D1288" w:rsidP="004D1288">
            <w:pPr>
              <w:spacing w:after="0"/>
              <w:ind w:left="34"/>
              <w:jc w:val="right"/>
              <w:rPr>
                <w:rFonts w:ascii="Times New Roman" w:eastAsia="Calibri" w:hAnsi="Times New Roman" w:cs="Times New Roman"/>
                <w:b/>
                <w:bCs/>
              </w:rPr>
            </w:pPr>
            <w:r w:rsidRPr="004D1288">
              <w:rPr>
                <w:rFonts w:ascii="Times New Roman" w:eastAsia="Calibri" w:hAnsi="Times New Roman" w:cs="Times New Roman"/>
                <w:b/>
                <w:bCs/>
              </w:rPr>
              <w:t>PVM (</w:t>
            </w:r>
            <w:r w:rsidRPr="004D1288">
              <w:rPr>
                <w:rFonts w:ascii="Times New Roman" w:eastAsia="Calibri" w:hAnsi="Times New Roman" w:cs="Times New Roman"/>
                <w:b/>
                <w:bCs/>
                <w:i/>
              </w:rPr>
              <w:t>tarifas/jį šioje vietoje įrašo tiekėjas</w:t>
            </w:r>
            <w:r w:rsidRPr="004D1288">
              <w:rPr>
                <w:rFonts w:ascii="Times New Roman" w:eastAsia="Calibri" w:hAnsi="Times New Roman" w:cs="Times New Roman"/>
                <w:b/>
                <w:bCs/>
              </w:rPr>
              <w:t>), bendra PVM suma*</w:t>
            </w:r>
            <w:r w:rsidR="00034384">
              <w:rPr>
                <w:rFonts w:ascii="Times New Roman" w:eastAsia="Calibri" w:hAnsi="Times New Roman" w:cs="Times New Roman"/>
                <w:b/>
                <w:bCs/>
              </w:rPr>
              <w:t>*</w:t>
            </w:r>
          </w:p>
        </w:tc>
        <w:tc>
          <w:tcPr>
            <w:tcW w:w="1027" w:type="pct"/>
            <w:tcBorders>
              <w:top w:val="single" w:sz="4" w:space="0" w:color="auto"/>
              <w:left w:val="single" w:sz="4" w:space="0" w:color="auto"/>
              <w:bottom w:val="single" w:sz="4" w:space="0" w:color="auto"/>
              <w:right w:val="single" w:sz="4" w:space="0" w:color="auto"/>
            </w:tcBorders>
            <w:vAlign w:val="center"/>
          </w:tcPr>
          <w:p w14:paraId="027CD43C" w14:textId="77777777" w:rsidR="004D1288" w:rsidRPr="004D1288" w:rsidRDefault="004D1288" w:rsidP="004D1288">
            <w:pPr>
              <w:spacing w:after="0"/>
              <w:ind w:left="34"/>
              <w:jc w:val="center"/>
              <w:rPr>
                <w:rFonts w:ascii="Times New Roman" w:eastAsia="Calibri" w:hAnsi="Times New Roman" w:cs="Times New Roman"/>
                <w:b/>
                <w:bCs/>
              </w:rPr>
            </w:pPr>
          </w:p>
        </w:tc>
      </w:tr>
      <w:tr w:rsidR="004D1288" w:rsidRPr="004D1288" w14:paraId="51DDCFF8" w14:textId="77777777" w:rsidTr="00B93411">
        <w:trPr>
          <w:trHeight w:val="340"/>
        </w:trPr>
        <w:tc>
          <w:tcPr>
            <w:tcW w:w="3973" w:type="pct"/>
            <w:gridSpan w:val="5"/>
            <w:tcBorders>
              <w:top w:val="single" w:sz="4" w:space="0" w:color="auto"/>
              <w:left w:val="single" w:sz="4" w:space="0" w:color="auto"/>
              <w:bottom w:val="single" w:sz="4" w:space="0" w:color="auto"/>
              <w:right w:val="single" w:sz="4" w:space="0" w:color="auto"/>
            </w:tcBorders>
            <w:hideMark/>
          </w:tcPr>
          <w:p w14:paraId="72A291A7" w14:textId="6F84CE28" w:rsidR="004D1288" w:rsidRPr="004D1288" w:rsidRDefault="004D1288" w:rsidP="004D1288">
            <w:pPr>
              <w:spacing w:after="0"/>
              <w:ind w:left="34"/>
              <w:jc w:val="right"/>
              <w:rPr>
                <w:rFonts w:ascii="Times New Roman" w:eastAsia="Calibri" w:hAnsi="Times New Roman" w:cs="Times New Roman"/>
                <w:b/>
                <w:bCs/>
              </w:rPr>
            </w:pPr>
            <w:r w:rsidRPr="004D1288">
              <w:rPr>
                <w:rFonts w:ascii="Times New Roman" w:eastAsia="Calibri" w:hAnsi="Times New Roman" w:cs="Times New Roman"/>
                <w:b/>
                <w:bCs/>
                <w:lang w:val="fi-FI"/>
              </w:rPr>
              <w:t>Bendra</w:t>
            </w:r>
            <w:r w:rsidRPr="004D1288">
              <w:rPr>
                <w:rFonts w:ascii="Times New Roman" w:eastAsia="Calibri" w:hAnsi="Times New Roman" w:cs="Times New Roman"/>
                <w:b/>
                <w:bCs/>
                <w:i/>
                <w:lang w:val="fi-FI"/>
              </w:rPr>
              <w:t xml:space="preserve"> </w:t>
            </w:r>
            <w:r w:rsidRPr="004D1288">
              <w:rPr>
                <w:rFonts w:ascii="Times New Roman" w:eastAsia="Calibri" w:hAnsi="Times New Roman" w:cs="Times New Roman"/>
                <w:b/>
                <w:bCs/>
                <w:lang w:val="fi-FI"/>
              </w:rPr>
              <w:t>pasiūlymo kaina eurais (su PVM</w:t>
            </w:r>
            <w:r w:rsidR="00034384">
              <w:rPr>
                <w:rFonts w:ascii="Times New Roman" w:eastAsia="Calibri" w:hAnsi="Times New Roman" w:cs="Times New Roman"/>
                <w:b/>
                <w:bCs/>
                <w:lang w:val="fi-FI"/>
              </w:rPr>
              <w:t>*</w:t>
            </w:r>
            <w:r w:rsidRPr="004D1288">
              <w:rPr>
                <w:rFonts w:ascii="Times New Roman" w:eastAsia="Calibri" w:hAnsi="Times New Roman" w:cs="Times New Roman"/>
                <w:b/>
                <w:bCs/>
                <w:lang w:val="fi-FI"/>
              </w:rPr>
              <w:t xml:space="preserve">*) </w:t>
            </w:r>
          </w:p>
        </w:tc>
        <w:tc>
          <w:tcPr>
            <w:tcW w:w="1027" w:type="pct"/>
            <w:tcBorders>
              <w:top w:val="single" w:sz="4" w:space="0" w:color="auto"/>
              <w:left w:val="single" w:sz="4" w:space="0" w:color="auto"/>
              <w:bottom w:val="single" w:sz="4" w:space="0" w:color="auto"/>
              <w:right w:val="single" w:sz="4" w:space="0" w:color="auto"/>
            </w:tcBorders>
            <w:vAlign w:val="center"/>
          </w:tcPr>
          <w:p w14:paraId="61BAAF24" w14:textId="77777777" w:rsidR="004D1288" w:rsidRPr="004D1288" w:rsidRDefault="004D1288" w:rsidP="004D1288">
            <w:pPr>
              <w:spacing w:after="0"/>
              <w:ind w:left="34"/>
              <w:jc w:val="center"/>
              <w:rPr>
                <w:rFonts w:ascii="Times New Roman" w:eastAsia="Calibri" w:hAnsi="Times New Roman" w:cs="Times New Roman"/>
                <w:b/>
                <w:bCs/>
              </w:rPr>
            </w:pPr>
          </w:p>
        </w:tc>
      </w:tr>
    </w:tbl>
    <w:p w14:paraId="3AC4CB58" w14:textId="77777777" w:rsidR="00C763C6" w:rsidRDefault="00C763C6" w:rsidP="00C763C6">
      <w:pPr>
        <w:spacing w:after="0" w:line="240" w:lineRule="auto"/>
        <w:jc w:val="both"/>
        <w:rPr>
          <w:rFonts w:ascii="Times New Roman" w:eastAsia="Times New Roman" w:hAnsi="Times New Roman" w:cs="Times New Roman"/>
          <w:sz w:val="24"/>
          <w:szCs w:val="24"/>
        </w:rPr>
      </w:pPr>
    </w:p>
    <w:p w14:paraId="00E0D756" w14:textId="6ECAA5F1" w:rsidR="007D14A7" w:rsidRDefault="007D14A7" w:rsidP="007D14A7">
      <w:pPr>
        <w:spacing w:after="0" w:line="240" w:lineRule="auto"/>
        <w:ind w:firstLine="567"/>
        <w:jc w:val="both"/>
        <w:rPr>
          <w:rFonts w:ascii="Times New Roman" w:eastAsia="Times New Roman" w:hAnsi="Times New Roman" w:cs="Times New Roman"/>
          <w:b/>
          <w:bCs/>
          <w:sz w:val="20"/>
          <w:szCs w:val="20"/>
        </w:rPr>
      </w:pPr>
      <w:r w:rsidRPr="00236566">
        <w:rPr>
          <w:rFonts w:ascii="Times New Roman" w:eastAsia="Times New Roman" w:hAnsi="Times New Roman" w:cs="Times New Roman"/>
          <w:b/>
          <w:bCs/>
          <w:sz w:val="20"/>
          <w:szCs w:val="20"/>
        </w:rPr>
        <w:t>* Į</w:t>
      </w:r>
      <w:r w:rsidR="00C525CE">
        <w:rPr>
          <w:rFonts w:ascii="Times New Roman" w:eastAsia="Times New Roman" w:hAnsi="Times New Roman" w:cs="Times New Roman"/>
          <w:b/>
          <w:bCs/>
          <w:sz w:val="20"/>
          <w:szCs w:val="20"/>
        </w:rPr>
        <w:t xml:space="preserve"> vieneto įkainį</w:t>
      </w:r>
      <w:r w:rsidRPr="00236566">
        <w:rPr>
          <w:rFonts w:ascii="Times New Roman" w:eastAsia="Times New Roman" w:hAnsi="Times New Roman" w:cs="Times New Roman"/>
          <w:b/>
          <w:bCs/>
          <w:sz w:val="20"/>
          <w:szCs w:val="20"/>
        </w:rPr>
        <w:t xml:space="preserve"> turi būti įskaičiuotas elektromobilių įkrovimo stotelių projektavimas (jei reikia), įrengimas</w:t>
      </w:r>
      <w:r w:rsidR="00C525CE">
        <w:rPr>
          <w:rFonts w:ascii="Times New Roman" w:eastAsia="Times New Roman" w:hAnsi="Times New Roman" w:cs="Times New Roman"/>
          <w:b/>
          <w:bCs/>
          <w:sz w:val="20"/>
          <w:szCs w:val="20"/>
        </w:rPr>
        <w:t xml:space="preserve"> ir 60 mėn. trukmės priežiūr</w:t>
      </w:r>
      <w:r w:rsidR="001457AC">
        <w:rPr>
          <w:rFonts w:ascii="Times New Roman" w:eastAsia="Times New Roman" w:hAnsi="Times New Roman" w:cs="Times New Roman"/>
          <w:b/>
          <w:bCs/>
          <w:sz w:val="20"/>
          <w:szCs w:val="20"/>
        </w:rPr>
        <w:t>os kaštai</w:t>
      </w:r>
      <w:r w:rsidR="00C525CE">
        <w:rPr>
          <w:rFonts w:ascii="Times New Roman" w:eastAsia="Times New Roman" w:hAnsi="Times New Roman" w:cs="Times New Roman"/>
          <w:b/>
          <w:bCs/>
          <w:sz w:val="20"/>
          <w:szCs w:val="20"/>
        </w:rPr>
        <w:t>.</w:t>
      </w:r>
    </w:p>
    <w:p w14:paraId="4CB1A26F" w14:textId="77777777" w:rsidR="007D14A7" w:rsidRPr="007F152A" w:rsidRDefault="007D14A7" w:rsidP="007D14A7">
      <w:pPr>
        <w:spacing w:after="0" w:line="240" w:lineRule="auto"/>
        <w:ind w:firstLine="567"/>
        <w:jc w:val="both"/>
        <w:rPr>
          <w:rFonts w:ascii="Times New Roman" w:eastAsia="Times New Roman" w:hAnsi="Times New Roman" w:cs="Times New Roman"/>
          <w:b/>
          <w:bCs/>
          <w:sz w:val="20"/>
          <w:szCs w:val="20"/>
        </w:rPr>
      </w:pPr>
      <w:r w:rsidRPr="007F152A">
        <w:rPr>
          <w:rFonts w:ascii="Times New Roman" w:eastAsia="Calibri" w:hAnsi="Times New Roman" w:cs="Times New Roman"/>
          <w:bCs/>
          <w:sz w:val="20"/>
          <w:szCs w:val="20"/>
        </w:rPr>
        <w:t xml:space="preserve">**Tais atvejais, kai pagal galiojančius teisės aktus tiekėjui nereikia mokėti PVM, šių lentelės skilčių tiekėjas nepildo ir nurodo priežastis, dėl kurių PVM nemokamas:_______________________________________________________. </w:t>
      </w:r>
    </w:p>
    <w:p w14:paraId="213C44E4" w14:textId="77777777" w:rsidR="00C763C6" w:rsidRDefault="00C763C6" w:rsidP="00034384">
      <w:pPr>
        <w:spacing w:after="0" w:line="240" w:lineRule="auto"/>
        <w:jc w:val="both"/>
        <w:rPr>
          <w:rFonts w:ascii="Times New Roman" w:eastAsia="Times New Roman" w:hAnsi="Times New Roman" w:cs="Times New Roman"/>
          <w:sz w:val="24"/>
          <w:szCs w:val="24"/>
        </w:rPr>
      </w:pPr>
    </w:p>
    <w:p w14:paraId="1F9A80C5" w14:textId="06C2639A" w:rsidR="00256B2F" w:rsidRPr="00D3707F" w:rsidRDefault="00256B2F" w:rsidP="00256B2F">
      <w:pPr>
        <w:spacing w:after="0" w:line="240" w:lineRule="auto"/>
        <w:ind w:firstLine="567"/>
        <w:jc w:val="both"/>
        <w:rPr>
          <w:rFonts w:ascii="Times New Roman" w:eastAsia="Times New Roman" w:hAnsi="Times New Roman" w:cs="Times New Roman"/>
          <w:sz w:val="20"/>
          <w:szCs w:val="20"/>
        </w:rPr>
      </w:pPr>
      <w:r w:rsidRPr="00D3707F">
        <w:rPr>
          <w:rFonts w:ascii="Times New Roman" w:eastAsia="Times New Roman" w:hAnsi="Times New Roman" w:cs="Times New Roman"/>
          <w:sz w:val="20"/>
          <w:szCs w:val="20"/>
        </w:rPr>
        <w:t>Pastabos:</w:t>
      </w:r>
    </w:p>
    <w:p w14:paraId="054AC1F7" w14:textId="1562C22E" w:rsidR="00256B2F" w:rsidRPr="00D3707F" w:rsidRDefault="00256B2F" w:rsidP="00256B2F">
      <w:pPr>
        <w:spacing w:after="0" w:line="240" w:lineRule="auto"/>
        <w:ind w:firstLine="567"/>
        <w:jc w:val="both"/>
        <w:rPr>
          <w:rFonts w:ascii="Times New Roman" w:eastAsia="Times New Roman" w:hAnsi="Times New Roman" w:cs="Times New Roman"/>
          <w:sz w:val="20"/>
          <w:szCs w:val="20"/>
        </w:rPr>
      </w:pPr>
      <w:r w:rsidRPr="00D3707F">
        <w:rPr>
          <w:rFonts w:ascii="Times New Roman" w:eastAsia="Times New Roman" w:hAnsi="Times New Roman" w:cs="Times New Roman"/>
          <w:sz w:val="20"/>
          <w:szCs w:val="20"/>
        </w:rPr>
        <w:t>1. Į pasiūlymo kainą įskaityti visi tiekėjo mokami mokesčiai ir visos tiekėjo patiriamos su pirkimo sutarties vykdymu susijusios išlaidos</w:t>
      </w:r>
      <w:bookmarkStart w:id="0" w:name="_Hlk783759"/>
      <w:r w:rsidR="00236566" w:rsidRPr="00D3707F">
        <w:rPr>
          <w:rFonts w:ascii="Times New Roman" w:eastAsia="Times New Roman" w:hAnsi="Times New Roman" w:cs="Times New Roman"/>
          <w:sz w:val="20"/>
          <w:szCs w:val="20"/>
        </w:rPr>
        <w:t>.</w:t>
      </w:r>
    </w:p>
    <w:p w14:paraId="681A8C16" w14:textId="2487D03E" w:rsidR="003B2FD7" w:rsidRPr="00D3707F" w:rsidRDefault="00256B2F" w:rsidP="00E27FD7">
      <w:pPr>
        <w:spacing w:after="0" w:line="240" w:lineRule="auto"/>
        <w:ind w:firstLine="567"/>
        <w:jc w:val="both"/>
        <w:rPr>
          <w:rFonts w:ascii="Times New Roman" w:eastAsia="Times New Roman" w:hAnsi="Times New Roman" w:cs="Times New Roman"/>
          <w:sz w:val="20"/>
          <w:szCs w:val="20"/>
        </w:rPr>
      </w:pPr>
      <w:r w:rsidRPr="00D3707F">
        <w:rPr>
          <w:rFonts w:ascii="Times New Roman" w:eastAsia="Times New Roman" w:hAnsi="Times New Roman" w:cs="Times New Roman"/>
          <w:sz w:val="20"/>
          <w:szCs w:val="20"/>
        </w:rPr>
        <w:t xml:space="preserve">2. </w:t>
      </w:r>
      <w:bookmarkEnd w:id="0"/>
      <w:r w:rsidRPr="00D3707F">
        <w:rPr>
          <w:rFonts w:ascii="Times New Roman" w:eastAsia="Times New Roman" w:hAnsi="Times New Roman" w:cs="Times New Roman"/>
          <w:sz w:val="20"/>
          <w:szCs w:val="20"/>
        </w:rPr>
        <w:t xml:space="preserve">Skaičiavimų apvalinimai turi būti atliekami dviejų skaičių po kablelio tikslumu. </w:t>
      </w:r>
    </w:p>
    <w:p w14:paraId="593681C3" w14:textId="77777777" w:rsidR="000B3534" w:rsidRPr="00D115F1" w:rsidRDefault="000B3534" w:rsidP="000B3534">
      <w:pPr>
        <w:spacing w:line="20" w:lineRule="atLeast"/>
        <w:ind w:left="34"/>
        <w:jc w:val="both"/>
        <w:rPr>
          <w:rFonts w:ascii="Times New Roman" w:eastAsia="Calibri" w:hAnsi="Times New Roman" w:cs="Times New Roman"/>
          <w:bCs/>
          <w:sz w:val="24"/>
          <w:szCs w:val="24"/>
        </w:rPr>
      </w:pPr>
      <w:r w:rsidRPr="00D115F1">
        <w:rPr>
          <w:rFonts w:ascii="Times New Roman" w:eastAsia="Calibri" w:hAnsi="Times New Roman" w:cs="Times New Roman"/>
          <w:bCs/>
          <w:sz w:val="24"/>
          <w:szCs w:val="24"/>
        </w:rPr>
        <w:t xml:space="preserve">Mes siūlome įrangą pagal  techninės specifikacijos (TS) reikalavimus: </w:t>
      </w:r>
    </w:p>
    <w:tbl>
      <w:tblPr>
        <w:tblW w:w="10206" w:type="dxa"/>
        <w:tblInd w:w="-5" w:type="dxa"/>
        <w:tblLook w:val="04A0" w:firstRow="1" w:lastRow="0" w:firstColumn="1" w:lastColumn="0" w:noHBand="0" w:noVBand="1"/>
      </w:tblPr>
      <w:tblGrid>
        <w:gridCol w:w="756"/>
        <w:gridCol w:w="2646"/>
        <w:gridCol w:w="3969"/>
        <w:gridCol w:w="2835"/>
      </w:tblGrid>
      <w:tr w:rsidR="000B3534" w:rsidRPr="000B3534" w14:paraId="3C74BD57" w14:textId="77777777" w:rsidTr="00992B63">
        <w:trPr>
          <w:trHeight w:val="30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D0782" w14:textId="77777777" w:rsidR="000B3534" w:rsidRPr="00D115F1" w:rsidRDefault="000B3534" w:rsidP="000B3534">
            <w:pPr>
              <w:spacing w:after="0"/>
              <w:jc w:val="center"/>
              <w:rPr>
                <w:rFonts w:ascii="Times New Roman" w:eastAsia="Times New Roman" w:hAnsi="Times New Roman" w:cs="Times New Roman"/>
                <w:b/>
                <w:bCs/>
                <w:color w:val="000000"/>
                <w:sz w:val="20"/>
                <w:szCs w:val="20"/>
                <w:lang w:eastAsia="lt-LT"/>
              </w:rPr>
            </w:pPr>
            <w:r w:rsidRPr="00D115F1">
              <w:rPr>
                <w:rFonts w:ascii="Times New Roman" w:eastAsia="Times New Roman" w:hAnsi="Times New Roman" w:cs="Times New Roman"/>
                <w:b/>
                <w:bCs/>
                <w:color w:val="000000"/>
                <w:sz w:val="20"/>
                <w:szCs w:val="20"/>
                <w:lang w:eastAsia="lt-LT"/>
              </w:rPr>
              <w:t>Eil. Nr.</w:t>
            </w:r>
          </w:p>
        </w:tc>
        <w:tc>
          <w:tcPr>
            <w:tcW w:w="2646" w:type="dxa"/>
            <w:tcBorders>
              <w:top w:val="single" w:sz="4" w:space="0" w:color="auto"/>
              <w:left w:val="nil"/>
              <w:bottom w:val="single" w:sz="4" w:space="0" w:color="auto"/>
              <w:right w:val="single" w:sz="4" w:space="0" w:color="auto"/>
            </w:tcBorders>
            <w:shd w:val="clear" w:color="auto" w:fill="auto"/>
            <w:noWrap/>
            <w:vAlign w:val="center"/>
            <w:hideMark/>
          </w:tcPr>
          <w:p w14:paraId="43B5CEC2" w14:textId="77777777" w:rsidR="000B3534" w:rsidRPr="00D115F1" w:rsidRDefault="000B3534" w:rsidP="000B3534">
            <w:pPr>
              <w:spacing w:after="0"/>
              <w:jc w:val="center"/>
              <w:rPr>
                <w:rFonts w:ascii="Times New Roman" w:eastAsia="Times New Roman" w:hAnsi="Times New Roman" w:cs="Times New Roman"/>
                <w:b/>
                <w:bCs/>
                <w:color w:val="000000"/>
                <w:sz w:val="20"/>
                <w:szCs w:val="20"/>
                <w:lang w:eastAsia="lt-LT"/>
              </w:rPr>
            </w:pPr>
            <w:r w:rsidRPr="00D115F1">
              <w:rPr>
                <w:rFonts w:ascii="Times New Roman" w:eastAsia="Times New Roman" w:hAnsi="Times New Roman" w:cs="Times New Roman"/>
                <w:b/>
                <w:bCs/>
                <w:color w:val="000000"/>
                <w:sz w:val="20"/>
                <w:szCs w:val="20"/>
                <w:lang w:eastAsia="lt-LT"/>
              </w:rPr>
              <w:t>Pavadinimas</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30C9BBB9" w14:textId="77777777" w:rsidR="000B3534" w:rsidRPr="00D115F1" w:rsidRDefault="000B3534" w:rsidP="000B3534">
            <w:pPr>
              <w:spacing w:after="0"/>
              <w:jc w:val="center"/>
              <w:rPr>
                <w:rFonts w:ascii="Times New Roman" w:eastAsia="Times New Roman" w:hAnsi="Times New Roman" w:cs="Times New Roman"/>
                <w:b/>
                <w:bCs/>
                <w:color w:val="000000"/>
                <w:sz w:val="20"/>
                <w:szCs w:val="20"/>
                <w:lang w:eastAsia="lt-LT"/>
              </w:rPr>
            </w:pPr>
            <w:r w:rsidRPr="00D115F1">
              <w:rPr>
                <w:rFonts w:ascii="Times New Roman" w:eastAsia="Times New Roman" w:hAnsi="Times New Roman" w:cs="Times New Roman"/>
                <w:b/>
                <w:bCs/>
                <w:color w:val="000000"/>
                <w:sz w:val="20"/>
                <w:szCs w:val="20"/>
                <w:lang w:eastAsia="lt-LT"/>
              </w:rPr>
              <w:t>Parametrai</w:t>
            </w:r>
          </w:p>
        </w:tc>
        <w:tc>
          <w:tcPr>
            <w:tcW w:w="2835" w:type="dxa"/>
            <w:tcBorders>
              <w:top w:val="single" w:sz="4" w:space="0" w:color="auto"/>
              <w:left w:val="nil"/>
              <w:bottom w:val="single" w:sz="4" w:space="0" w:color="auto"/>
              <w:right w:val="single" w:sz="4" w:space="0" w:color="auto"/>
            </w:tcBorders>
          </w:tcPr>
          <w:p w14:paraId="46337A7A" w14:textId="77777777" w:rsidR="000B3534" w:rsidRPr="00D115F1" w:rsidRDefault="000B3534" w:rsidP="000B3534">
            <w:pPr>
              <w:spacing w:after="0"/>
              <w:jc w:val="center"/>
              <w:rPr>
                <w:rFonts w:ascii="Times New Roman" w:eastAsia="Times New Roman" w:hAnsi="Times New Roman" w:cs="Times New Roman"/>
                <w:b/>
                <w:bCs/>
                <w:sz w:val="20"/>
                <w:szCs w:val="20"/>
                <w:lang w:eastAsia="lt-LT"/>
              </w:rPr>
            </w:pPr>
            <w:r w:rsidRPr="00D115F1">
              <w:rPr>
                <w:rFonts w:ascii="Times New Roman" w:eastAsia="Times New Roman" w:hAnsi="Times New Roman" w:cs="Times New Roman"/>
                <w:b/>
                <w:bCs/>
                <w:sz w:val="20"/>
                <w:szCs w:val="20"/>
                <w:lang w:eastAsia="lt-LT"/>
              </w:rPr>
              <w:t>Siūlomi parametrai</w:t>
            </w:r>
          </w:p>
          <w:p w14:paraId="3FEE8518" w14:textId="35E6412A" w:rsidR="000B3534" w:rsidRPr="00D115F1" w:rsidRDefault="000B3534" w:rsidP="000B3534">
            <w:pPr>
              <w:spacing w:after="0"/>
              <w:jc w:val="center"/>
              <w:rPr>
                <w:rFonts w:ascii="Times New Roman" w:eastAsia="Times New Roman" w:hAnsi="Times New Roman" w:cs="Times New Roman"/>
                <w:b/>
                <w:bCs/>
                <w:color w:val="000000"/>
                <w:sz w:val="20"/>
                <w:szCs w:val="20"/>
                <w:lang w:eastAsia="lt-LT"/>
              </w:rPr>
            </w:pPr>
            <w:r w:rsidRPr="00D115F1">
              <w:rPr>
                <w:rFonts w:ascii="Times New Roman" w:eastAsia="Times New Roman" w:hAnsi="Times New Roman" w:cs="Times New Roman"/>
                <w:b/>
                <w:bCs/>
                <w:sz w:val="20"/>
                <w:szCs w:val="20"/>
                <w:lang w:eastAsia="lt-LT"/>
              </w:rPr>
              <w:t xml:space="preserve"> </w:t>
            </w:r>
            <w:r w:rsidRPr="00D115F1">
              <w:rPr>
                <w:rFonts w:ascii="Times New Roman" w:eastAsia="Times New Roman" w:hAnsi="Times New Roman" w:cs="Times New Roman"/>
                <w:b/>
                <w:bCs/>
                <w:color w:val="FF0000"/>
                <w:sz w:val="20"/>
                <w:szCs w:val="20"/>
                <w:lang w:eastAsia="lt-LT"/>
              </w:rPr>
              <w:t>(pildo Tiekėjas)</w:t>
            </w:r>
          </w:p>
        </w:tc>
      </w:tr>
      <w:tr w:rsidR="000B3534" w:rsidRPr="000B3534" w14:paraId="561F3307" w14:textId="77777777" w:rsidTr="00992B63">
        <w:trPr>
          <w:trHeight w:val="300"/>
        </w:trPr>
        <w:tc>
          <w:tcPr>
            <w:tcW w:w="756" w:type="dxa"/>
            <w:tcBorders>
              <w:top w:val="nil"/>
              <w:left w:val="single" w:sz="4" w:space="0" w:color="auto"/>
              <w:bottom w:val="single" w:sz="4" w:space="0" w:color="auto"/>
              <w:right w:val="single" w:sz="4" w:space="0" w:color="auto"/>
            </w:tcBorders>
            <w:shd w:val="clear" w:color="auto" w:fill="auto"/>
            <w:noWrap/>
            <w:vAlign w:val="center"/>
          </w:tcPr>
          <w:p w14:paraId="6590815A" w14:textId="57EBA33B" w:rsidR="000B3534" w:rsidRPr="00D115F1" w:rsidRDefault="000B3534" w:rsidP="000B3534">
            <w:pPr>
              <w:spacing w:after="0"/>
              <w:jc w:val="center"/>
              <w:rPr>
                <w:rFonts w:ascii="Times New Roman" w:eastAsia="Times New Roman" w:hAnsi="Times New Roman" w:cs="Times New Roman"/>
                <w:color w:val="000000"/>
                <w:sz w:val="20"/>
                <w:szCs w:val="20"/>
                <w:lang w:eastAsia="lt-LT"/>
              </w:rPr>
            </w:pPr>
          </w:p>
        </w:tc>
        <w:tc>
          <w:tcPr>
            <w:tcW w:w="2646" w:type="dxa"/>
            <w:tcBorders>
              <w:top w:val="nil"/>
              <w:left w:val="nil"/>
              <w:bottom w:val="single" w:sz="4" w:space="0" w:color="auto"/>
              <w:right w:val="single" w:sz="4" w:space="0" w:color="auto"/>
            </w:tcBorders>
            <w:shd w:val="clear" w:color="auto" w:fill="auto"/>
            <w:noWrap/>
            <w:vAlign w:val="center"/>
          </w:tcPr>
          <w:p w14:paraId="73BF5639" w14:textId="378B4C99" w:rsidR="000B3534" w:rsidRPr="00D115F1" w:rsidRDefault="000B3534" w:rsidP="000B3534">
            <w:pPr>
              <w:spacing w:after="0"/>
              <w:jc w:val="center"/>
              <w:rPr>
                <w:rFonts w:ascii="Times New Roman" w:eastAsia="Times New Roman" w:hAnsi="Times New Roman" w:cs="Times New Roman"/>
                <w:color w:val="000000"/>
                <w:sz w:val="20"/>
                <w:szCs w:val="20"/>
                <w:lang w:eastAsia="lt-LT"/>
              </w:rPr>
            </w:pPr>
          </w:p>
        </w:tc>
        <w:tc>
          <w:tcPr>
            <w:tcW w:w="3969" w:type="dxa"/>
            <w:tcBorders>
              <w:top w:val="nil"/>
              <w:left w:val="nil"/>
              <w:bottom w:val="single" w:sz="4" w:space="0" w:color="auto"/>
              <w:right w:val="single" w:sz="4" w:space="0" w:color="auto"/>
            </w:tcBorders>
            <w:shd w:val="clear" w:color="auto" w:fill="auto"/>
            <w:noWrap/>
            <w:vAlign w:val="center"/>
          </w:tcPr>
          <w:p w14:paraId="0E5BC491" w14:textId="20F37990" w:rsidR="000B3534" w:rsidRPr="00D115F1" w:rsidRDefault="000B3534" w:rsidP="000B3534">
            <w:pPr>
              <w:spacing w:after="0"/>
              <w:jc w:val="center"/>
              <w:rPr>
                <w:rFonts w:ascii="Times New Roman" w:eastAsia="Times New Roman" w:hAnsi="Times New Roman" w:cs="Times New Roman"/>
                <w:color w:val="000000"/>
                <w:sz w:val="20"/>
                <w:szCs w:val="20"/>
                <w:lang w:eastAsia="lt-LT"/>
              </w:rPr>
            </w:pPr>
          </w:p>
        </w:tc>
        <w:tc>
          <w:tcPr>
            <w:tcW w:w="2835" w:type="dxa"/>
            <w:tcBorders>
              <w:top w:val="nil"/>
              <w:left w:val="nil"/>
              <w:bottom w:val="single" w:sz="4" w:space="0" w:color="auto"/>
              <w:right w:val="single" w:sz="4" w:space="0" w:color="auto"/>
            </w:tcBorders>
            <w:vAlign w:val="center"/>
          </w:tcPr>
          <w:p w14:paraId="7190ABE4" w14:textId="67B3CF90" w:rsidR="000B3534" w:rsidRPr="00D115F1" w:rsidRDefault="000B3534" w:rsidP="00D115F1">
            <w:pPr>
              <w:spacing w:after="0"/>
              <w:jc w:val="center"/>
              <w:rPr>
                <w:rFonts w:ascii="Times New Roman" w:eastAsia="Times New Roman" w:hAnsi="Times New Roman" w:cs="Times New Roman"/>
                <w:i/>
                <w:iCs/>
                <w:color w:val="000000"/>
                <w:sz w:val="20"/>
                <w:szCs w:val="20"/>
                <w:lang w:eastAsia="lt-LT"/>
              </w:rPr>
            </w:pPr>
          </w:p>
        </w:tc>
      </w:tr>
      <w:tr w:rsidR="000B3534" w:rsidRPr="000B3534" w14:paraId="3D4D539C" w14:textId="77777777" w:rsidTr="00992B63">
        <w:trPr>
          <w:trHeight w:val="561"/>
        </w:trPr>
        <w:tc>
          <w:tcPr>
            <w:tcW w:w="756" w:type="dxa"/>
            <w:tcBorders>
              <w:top w:val="nil"/>
              <w:left w:val="single" w:sz="4" w:space="0" w:color="auto"/>
              <w:bottom w:val="single" w:sz="4" w:space="0" w:color="auto"/>
              <w:right w:val="single" w:sz="4" w:space="0" w:color="auto"/>
            </w:tcBorders>
            <w:shd w:val="clear" w:color="auto" w:fill="auto"/>
            <w:noWrap/>
            <w:vAlign w:val="center"/>
          </w:tcPr>
          <w:p w14:paraId="05F56E49" w14:textId="05E1EAC0" w:rsidR="000B3534" w:rsidRPr="00D115F1" w:rsidRDefault="000B3534" w:rsidP="000B3534">
            <w:pPr>
              <w:spacing w:after="0"/>
              <w:jc w:val="center"/>
              <w:rPr>
                <w:rFonts w:ascii="Times New Roman" w:eastAsia="Times New Roman" w:hAnsi="Times New Roman" w:cs="Times New Roman"/>
                <w:color w:val="000000"/>
                <w:sz w:val="20"/>
                <w:szCs w:val="20"/>
                <w:lang w:eastAsia="lt-LT"/>
              </w:rPr>
            </w:pPr>
          </w:p>
        </w:tc>
        <w:tc>
          <w:tcPr>
            <w:tcW w:w="2646" w:type="dxa"/>
            <w:tcBorders>
              <w:top w:val="nil"/>
              <w:left w:val="nil"/>
              <w:bottom w:val="single" w:sz="4" w:space="0" w:color="auto"/>
              <w:right w:val="single" w:sz="4" w:space="0" w:color="auto"/>
            </w:tcBorders>
            <w:shd w:val="clear" w:color="auto" w:fill="auto"/>
            <w:noWrap/>
            <w:vAlign w:val="center"/>
          </w:tcPr>
          <w:p w14:paraId="339498B9" w14:textId="7DC75653" w:rsidR="000B3534" w:rsidRPr="00D115F1" w:rsidRDefault="000B3534" w:rsidP="000B3534">
            <w:pPr>
              <w:spacing w:after="0"/>
              <w:jc w:val="center"/>
              <w:rPr>
                <w:rFonts w:ascii="Times New Roman" w:eastAsia="Times New Roman" w:hAnsi="Times New Roman" w:cs="Times New Roman"/>
                <w:color w:val="000000"/>
                <w:sz w:val="20"/>
                <w:szCs w:val="20"/>
                <w:lang w:eastAsia="lt-LT"/>
              </w:rPr>
            </w:pPr>
          </w:p>
        </w:tc>
        <w:tc>
          <w:tcPr>
            <w:tcW w:w="3969" w:type="dxa"/>
            <w:tcBorders>
              <w:top w:val="nil"/>
              <w:left w:val="nil"/>
              <w:bottom w:val="single" w:sz="4" w:space="0" w:color="auto"/>
              <w:right w:val="single" w:sz="4" w:space="0" w:color="auto"/>
            </w:tcBorders>
            <w:shd w:val="clear" w:color="auto" w:fill="auto"/>
            <w:vAlign w:val="center"/>
          </w:tcPr>
          <w:p w14:paraId="18C6B0F3" w14:textId="77777777" w:rsidR="000B3534" w:rsidRPr="00D115F1" w:rsidRDefault="000B3534" w:rsidP="000B3534">
            <w:pPr>
              <w:spacing w:after="0"/>
              <w:jc w:val="both"/>
              <w:rPr>
                <w:rFonts w:ascii="Times New Roman" w:eastAsia="Times New Roman" w:hAnsi="Times New Roman" w:cs="Times New Roman"/>
                <w:color w:val="000000"/>
                <w:sz w:val="20"/>
                <w:szCs w:val="20"/>
                <w:lang w:eastAsia="lt-LT"/>
              </w:rPr>
            </w:pPr>
          </w:p>
        </w:tc>
        <w:tc>
          <w:tcPr>
            <w:tcW w:w="2835" w:type="dxa"/>
            <w:tcBorders>
              <w:top w:val="nil"/>
              <w:left w:val="nil"/>
              <w:bottom w:val="single" w:sz="4" w:space="0" w:color="auto"/>
              <w:right w:val="single" w:sz="4" w:space="0" w:color="auto"/>
            </w:tcBorders>
            <w:vAlign w:val="center"/>
          </w:tcPr>
          <w:p w14:paraId="197F2223" w14:textId="782EAEDC" w:rsidR="000B3534" w:rsidRPr="00D115F1" w:rsidRDefault="000B3534" w:rsidP="00D115F1">
            <w:pPr>
              <w:spacing w:after="0"/>
              <w:jc w:val="center"/>
              <w:rPr>
                <w:rFonts w:ascii="Times New Roman" w:eastAsia="Times New Roman" w:hAnsi="Times New Roman" w:cs="Times New Roman"/>
                <w:color w:val="000000"/>
                <w:sz w:val="20"/>
                <w:szCs w:val="20"/>
                <w:lang w:eastAsia="lt-LT"/>
              </w:rPr>
            </w:pPr>
          </w:p>
        </w:tc>
      </w:tr>
    </w:tbl>
    <w:p w14:paraId="094C94D2" w14:textId="59F5FBE7" w:rsidR="00936D38" w:rsidRDefault="00936D38" w:rsidP="00E27FD7">
      <w:pPr>
        <w:spacing w:after="0" w:line="240" w:lineRule="auto"/>
        <w:ind w:firstLine="567"/>
        <w:jc w:val="both"/>
        <w:rPr>
          <w:rFonts w:ascii="Times New Roman" w:eastAsia="Times New Roman" w:hAnsi="Times New Roman" w:cs="Times New Roman"/>
          <w:sz w:val="24"/>
          <w:szCs w:val="24"/>
        </w:rPr>
      </w:pPr>
    </w:p>
    <w:p w14:paraId="53CDF2F8" w14:textId="77777777" w:rsidR="003B2FD7" w:rsidRPr="002E32AE" w:rsidRDefault="003B2FD7" w:rsidP="00256B2F">
      <w:pPr>
        <w:spacing w:after="0" w:line="240" w:lineRule="auto"/>
        <w:ind w:firstLine="567"/>
        <w:jc w:val="both"/>
        <w:rPr>
          <w:rFonts w:ascii="Times New Roman" w:eastAsia="Times New Roman" w:hAnsi="Times New Roman" w:cs="Times New Roman"/>
          <w:sz w:val="24"/>
          <w:szCs w:val="24"/>
        </w:rPr>
      </w:pPr>
    </w:p>
    <w:p w14:paraId="0EDE760C" w14:textId="4F03B734" w:rsidR="002E32AE" w:rsidRPr="002E32AE" w:rsidRDefault="002E32AE" w:rsidP="002E32AE">
      <w:pPr>
        <w:pStyle w:val="Sraopastraipa"/>
        <w:numPr>
          <w:ilvl w:val="0"/>
          <w:numId w:val="12"/>
        </w:numPr>
        <w:spacing w:after="0"/>
        <w:jc w:val="center"/>
        <w:rPr>
          <w:rFonts w:ascii="Times New Roman" w:eastAsia="Calibri" w:hAnsi="Times New Roman" w:cs="Times New Roman"/>
          <w:b/>
          <w:caps/>
          <w:sz w:val="24"/>
          <w:szCs w:val="24"/>
        </w:rPr>
      </w:pPr>
      <w:r w:rsidRPr="002E32AE">
        <w:rPr>
          <w:rFonts w:ascii="Times New Roman" w:eastAsia="Calibri" w:hAnsi="Times New Roman" w:cs="Times New Roman"/>
          <w:b/>
          <w:caps/>
          <w:sz w:val="24"/>
          <w:szCs w:val="24"/>
        </w:rPr>
        <w:t>INFORMACIJA ANKŠČIAU TEIKTAME (-UOSE) ebvpd PATVIRTINIMAS</w:t>
      </w:r>
    </w:p>
    <w:p w14:paraId="076359F1" w14:textId="0E5EAD21" w:rsidR="002E32AE" w:rsidRPr="002E32AE" w:rsidRDefault="00000000" w:rsidP="002E32AE">
      <w:pPr>
        <w:pStyle w:val="Sraopastraipa"/>
        <w:ind w:left="0" w:firstLine="567"/>
        <w:jc w:val="both"/>
        <w:rPr>
          <w:rFonts w:ascii="Times New Roman" w:eastAsia="Calibri" w:hAnsi="Times New Roman" w:cs="Times New Roman"/>
          <w:bCs/>
          <w:sz w:val="24"/>
          <w:szCs w:val="24"/>
        </w:rPr>
      </w:pPr>
      <w:sdt>
        <w:sdtPr>
          <w:rPr>
            <w:rFonts w:eastAsia="MS Mincho"/>
            <w:sz w:val="24"/>
            <w:szCs w:val="24"/>
          </w:rPr>
          <w:id w:val="-1595629525"/>
          <w14:checkbox>
            <w14:checked w14:val="0"/>
            <w14:checkedState w14:val="2612" w14:font="Yu Gothic UI"/>
            <w14:uncheckedState w14:val="2610" w14:font="Yu Gothic UI"/>
          </w14:checkbox>
        </w:sdtPr>
        <w:sdtContent>
          <w:r w:rsidR="008262EC">
            <w:rPr>
              <w:rFonts w:ascii="Yu Gothic UI" w:eastAsia="Yu Gothic UI" w:hAnsi="Yu Gothic UI" w:hint="eastAsia"/>
              <w:sz w:val="24"/>
              <w:szCs w:val="24"/>
            </w:rPr>
            <w:t>☐</w:t>
          </w:r>
        </w:sdtContent>
      </w:sdt>
      <w:r w:rsidR="008262EC" w:rsidRPr="002E32AE">
        <w:rPr>
          <w:rFonts w:ascii="Times New Roman" w:eastAsia="Calibri" w:hAnsi="Times New Roman" w:cs="Times New Roman"/>
          <w:bCs/>
          <w:sz w:val="24"/>
          <w:szCs w:val="24"/>
        </w:rPr>
        <w:t xml:space="preserve"> </w:t>
      </w:r>
      <w:r w:rsidR="002E32AE" w:rsidRPr="002E32AE">
        <w:rPr>
          <w:rFonts w:ascii="Times New Roman" w:eastAsia="Calibri" w:hAnsi="Times New Roman" w:cs="Times New Roman"/>
          <w:bCs/>
          <w:sz w:val="24"/>
          <w:szCs w:val="24"/>
        </w:rPr>
        <w:t>Patvirtiname, kad anksčiau pirkimo vykdytojui mūsų teiktame (-</w:t>
      </w:r>
      <w:proofErr w:type="spellStart"/>
      <w:r w:rsidR="002E32AE" w:rsidRPr="002E32AE">
        <w:rPr>
          <w:rFonts w:ascii="Times New Roman" w:eastAsia="Calibri" w:hAnsi="Times New Roman" w:cs="Times New Roman"/>
          <w:bCs/>
          <w:sz w:val="24"/>
          <w:szCs w:val="24"/>
        </w:rPr>
        <w:t>uose</w:t>
      </w:r>
      <w:proofErr w:type="spellEnd"/>
      <w:r w:rsidR="002E32AE" w:rsidRPr="002E32AE">
        <w:rPr>
          <w:rFonts w:ascii="Times New Roman" w:eastAsia="Calibri" w:hAnsi="Times New Roman" w:cs="Times New Roman"/>
          <w:bCs/>
          <w:sz w:val="24"/>
          <w:szCs w:val="24"/>
        </w:rPr>
        <w:t xml:space="preserve">) EBVPD nurodyta informacija yra nepasikeitusi. </w:t>
      </w:r>
    </w:p>
    <w:p w14:paraId="2AFADC5E" w14:textId="06F08294" w:rsidR="004E6F4D" w:rsidRDefault="00000000" w:rsidP="00936D38">
      <w:pPr>
        <w:pStyle w:val="Sraopastraipa"/>
        <w:ind w:left="0" w:firstLine="567"/>
        <w:jc w:val="both"/>
        <w:rPr>
          <w:rFonts w:ascii="Times New Roman" w:eastAsia="Calibri" w:hAnsi="Times New Roman" w:cs="Times New Roman"/>
          <w:bCs/>
          <w:sz w:val="24"/>
          <w:szCs w:val="24"/>
        </w:rPr>
      </w:pPr>
      <w:sdt>
        <w:sdtPr>
          <w:rPr>
            <w:rFonts w:eastAsia="MS Mincho"/>
            <w:sz w:val="24"/>
            <w:szCs w:val="24"/>
          </w:rPr>
          <w:id w:val="871885452"/>
          <w14:checkbox>
            <w14:checked w14:val="0"/>
            <w14:checkedState w14:val="2612" w14:font="Yu Gothic UI"/>
            <w14:uncheckedState w14:val="2610" w14:font="Yu Gothic UI"/>
          </w14:checkbox>
        </w:sdtPr>
        <w:sdtContent>
          <w:r w:rsidR="008262EC">
            <w:rPr>
              <w:rFonts w:ascii="Segoe UI Symbol" w:eastAsia="Yu Gothic UI" w:hAnsi="Segoe UI Symbol" w:cs="Segoe UI Symbol"/>
              <w:sz w:val="24"/>
              <w:szCs w:val="24"/>
            </w:rPr>
            <w:t>☐</w:t>
          </w:r>
        </w:sdtContent>
      </w:sdt>
      <w:r w:rsidR="008262EC" w:rsidRPr="002E32AE">
        <w:rPr>
          <w:rFonts w:ascii="Times New Roman" w:eastAsia="Calibri" w:hAnsi="Times New Roman" w:cs="Times New Roman"/>
          <w:bCs/>
          <w:caps/>
          <w:sz w:val="24"/>
          <w:szCs w:val="24"/>
        </w:rPr>
        <w:t xml:space="preserve"> </w:t>
      </w:r>
      <w:r w:rsidR="002E32AE" w:rsidRPr="002E32AE">
        <w:rPr>
          <w:rFonts w:ascii="Times New Roman" w:eastAsia="Calibri" w:hAnsi="Times New Roman" w:cs="Times New Roman"/>
          <w:bCs/>
          <w:caps/>
          <w:sz w:val="24"/>
          <w:szCs w:val="24"/>
        </w:rPr>
        <w:t>A</w:t>
      </w:r>
      <w:r w:rsidR="002E32AE" w:rsidRPr="002E32AE">
        <w:rPr>
          <w:rFonts w:ascii="Times New Roman" w:eastAsia="Calibri" w:hAnsi="Times New Roman" w:cs="Times New Roman"/>
          <w:bCs/>
          <w:sz w:val="24"/>
          <w:szCs w:val="24"/>
        </w:rPr>
        <w:t>nksčiau pirkimo vykdytojui mūsų teiktame (-</w:t>
      </w:r>
      <w:proofErr w:type="spellStart"/>
      <w:r w:rsidR="002E32AE" w:rsidRPr="002E32AE">
        <w:rPr>
          <w:rFonts w:ascii="Times New Roman" w:eastAsia="Calibri" w:hAnsi="Times New Roman" w:cs="Times New Roman"/>
          <w:bCs/>
          <w:sz w:val="24"/>
          <w:szCs w:val="24"/>
        </w:rPr>
        <w:t>uose</w:t>
      </w:r>
      <w:proofErr w:type="spellEnd"/>
      <w:r w:rsidR="002E32AE" w:rsidRPr="002E32AE">
        <w:rPr>
          <w:rFonts w:ascii="Times New Roman" w:eastAsia="Calibri" w:hAnsi="Times New Roman" w:cs="Times New Roman"/>
          <w:bCs/>
          <w:sz w:val="24"/>
          <w:szCs w:val="24"/>
        </w:rPr>
        <w:t>) EBVPD nurodyta informacija yra pasikeitusi, atnaujintą EBVPD teikiame kartu su šiuo konkrečiu pasiūlymu.</w:t>
      </w:r>
    </w:p>
    <w:p w14:paraId="53CE1851" w14:textId="77777777" w:rsidR="00936D38" w:rsidRPr="00936D38" w:rsidRDefault="00936D38" w:rsidP="00936D38">
      <w:pPr>
        <w:pStyle w:val="Sraopastraipa"/>
        <w:ind w:left="0" w:firstLine="567"/>
        <w:jc w:val="both"/>
        <w:rPr>
          <w:rFonts w:ascii="Times New Roman" w:eastAsia="Calibri" w:hAnsi="Times New Roman" w:cs="Times New Roman"/>
          <w:bCs/>
          <w:sz w:val="24"/>
          <w:szCs w:val="24"/>
        </w:rPr>
      </w:pPr>
    </w:p>
    <w:p w14:paraId="655E85DF" w14:textId="01710BC9" w:rsidR="00B91B9A" w:rsidRPr="00FB3F6C"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sz w:val="24"/>
          <w:szCs w:val="24"/>
          <w:lang w:eastAsia="lt-LT"/>
        </w:rPr>
      </w:pPr>
      <w:r w:rsidRPr="00FB3F6C">
        <w:rPr>
          <w:rFonts w:ascii="Times New Roman" w:eastAsia="Times New Roman" w:hAnsi="Times New Roman" w:cs="Times New Roman"/>
          <w:b/>
          <w:bCs/>
          <w:sz w:val="24"/>
          <w:szCs w:val="24"/>
          <w:lang w:eastAsia="lt-LT"/>
        </w:rPr>
        <w:t>KITA INFORMACIJA</w:t>
      </w:r>
    </w:p>
    <w:p w14:paraId="1207E60A" w14:textId="669FF3C8" w:rsidR="0057760D" w:rsidRPr="00FB3F6C" w:rsidRDefault="006A4642" w:rsidP="00584C10">
      <w:pPr>
        <w:spacing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Šiame pasiūlyme</w:t>
      </w:r>
      <w:r w:rsidR="00FB3F6C" w:rsidRPr="00FB3F6C">
        <w:rPr>
          <w:rFonts w:ascii="Times New Roman" w:eastAsia="Times New Roman" w:hAnsi="Times New Roman" w:cs="Times New Roman"/>
          <w:color w:val="000000"/>
          <w:sz w:val="24"/>
          <w:szCs w:val="24"/>
          <w:lang w:eastAsia="lt-LT"/>
        </w:rPr>
        <w:t xml:space="preserve"> yra pateikta konfidenciali informacija</w:t>
      </w:r>
      <w:r w:rsidR="0057760D" w:rsidRPr="00FB3F6C">
        <w:rPr>
          <w:rFonts w:ascii="Times New Roman" w:eastAsia="Times New Roman" w:hAnsi="Times New Roman" w:cs="Times New Roman"/>
          <w:color w:val="000000"/>
          <w:sz w:val="24"/>
          <w:szCs w:val="24"/>
          <w:lang w:eastAsia="lt-LT"/>
        </w:rPr>
        <w:t>:</w:t>
      </w:r>
    </w:p>
    <w:tbl>
      <w:tblPr>
        <w:tblStyle w:val="Lentelstinklelis4"/>
        <w:tblW w:w="10201" w:type="dxa"/>
        <w:tblLook w:val="04A0" w:firstRow="1" w:lastRow="0" w:firstColumn="1" w:lastColumn="0" w:noHBand="0" w:noVBand="1"/>
      </w:tblPr>
      <w:tblGrid>
        <w:gridCol w:w="672"/>
        <w:gridCol w:w="4477"/>
        <w:gridCol w:w="5052"/>
      </w:tblGrid>
      <w:tr w:rsidR="00FB3F6C" w:rsidRPr="00FB3F6C" w14:paraId="16E16B45" w14:textId="77777777" w:rsidTr="00AB3DC7">
        <w:tc>
          <w:tcPr>
            <w:tcW w:w="672" w:type="dxa"/>
            <w:vAlign w:val="center"/>
          </w:tcPr>
          <w:p w14:paraId="357829E0" w14:textId="77777777" w:rsidR="00FB3F6C" w:rsidRPr="00884723" w:rsidRDefault="00FB3F6C" w:rsidP="00FB3F6C">
            <w:pPr>
              <w:jc w:val="center"/>
              <w:rPr>
                <w:b/>
                <w:color w:val="000000"/>
                <w:sz w:val="22"/>
                <w:szCs w:val="22"/>
              </w:rPr>
            </w:pPr>
            <w:r w:rsidRPr="00884723">
              <w:rPr>
                <w:b/>
                <w:color w:val="000000"/>
                <w:sz w:val="22"/>
                <w:szCs w:val="22"/>
              </w:rPr>
              <w:t>Eil. Nr.</w:t>
            </w:r>
          </w:p>
        </w:tc>
        <w:tc>
          <w:tcPr>
            <w:tcW w:w="4477" w:type="dxa"/>
            <w:vAlign w:val="center"/>
          </w:tcPr>
          <w:p w14:paraId="5DEB3CE2" w14:textId="77777777" w:rsidR="00FB3F6C" w:rsidRPr="00884723" w:rsidRDefault="00FB3F6C" w:rsidP="00FB3F6C">
            <w:pPr>
              <w:jc w:val="center"/>
              <w:rPr>
                <w:b/>
                <w:color w:val="000000"/>
                <w:sz w:val="22"/>
                <w:szCs w:val="22"/>
              </w:rPr>
            </w:pPr>
            <w:r w:rsidRPr="00884723">
              <w:rPr>
                <w:b/>
                <w:color w:val="000000"/>
                <w:sz w:val="22"/>
                <w:szCs w:val="22"/>
              </w:rPr>
              <w:t>Dokumentų (ar jų dalių) pavadinimai</w:t>
            </w:r>
          </w:p>
        </w:tc>
        <w:tc>
          <w:tcPr>
            <w:tcW w:w="5052" w:type="dxa"/>
            <w:vAlign w:val="center"/>
          </w:tcPr>
          <w:p w14:paraId="248B8105" w14:textId="77777777" w:rsidR="00FB3F6C" w:rsidRPr="00884723" w:rsidRDefault="00FB3F6C" w:rsidP="00FB3F6C">
            <w:pPr>
              <w:jc w:val="center"/>
              <w:rPr>
                <w:b/>
                <w:color w:val="000000"/>
                <w:sz w:val="22"/>
                <w:szCs w:val="22"/>
              </w:rPr>
            </w:pPr>
            <w:r w:rsidRPr="00884723">
              <w:rPr>
                <w:b/>
                <w:bCs/>
                <w:color w:val="000000"/>
                <w:sz w:val="22"/>
                <w:szCs w:val="22"/>
              </w:rPr>
              <w:t>Nurodytos konfidencialios informacijos pagrindimas (paaiškinimas, kuo remiantis nurodytas dokumentas ar jo dalis yra konfidencialūs)</w:t>
            </w:r>
          </w:p>
        </w:tc>
      </w:tr>
      <w:tr w:rsidR="00FB3F6C" w:rsidRPr="00FB3F6C" w14:paraId="7EA3E5C3" w14:textId="77777777" w:rsidTr="00AB3DC7">
        <w:tc>
          <w:tcPr>
            <w:tcW w:w="672" w:type="dxa"/>
            <w:vAlign w:val="center"/>
          </w:tcPr>
          <w:p w14:paraId="60DCF05C" w14:textId="77777777" w:rsidR="00FB3F6C" w:rsidRPr="00884723" w:rsidRDefault="00FB3F6C" w:rsidP="00FB3F6C">
            <w:pPr>
              <w:jc w:val="center"/>
              <w:rPr>
                <w:color w:val="000000"/>
                <w:sz w:val="22"/>
                <w:szCs w:val="22"/>
              </w:rPr>
            </w:pPr>
          </w:p>
        </w:tc>
        <w:tc>
          <w:tcPr>
            <w:tcW w:w="4477" w:type="dxa"/>
            <w:vAlign w:val="center"/>
          </w:tcPr>
          <w:p w14:paraId="16FDDF67" w14:textId="77777777" w:rsidR="00FB3F6C" w:rsidRPr="00884723" w:rsidRDefault="00FB3F6C" w:rsidP="00FB3F6C">
            <w:pPr>
              <w:jc w:val="both"/>
              <w:rPr>
                <w:color w:val="000000"/>
                <w:sz w:val="22"/>
                <w:szCs w:val="22"/>
              </w:rPr>
            </w:pPr>
          </w:p>
        </w:tc>
        <w:tc>
          <w:tcPr>
            <w:tcW w:w="5052" w:type="dxa"/>
            <w:vAlign w:val="center"/>
          </w:tcPr>
          <w:p w14:paraId="24702E10" w14:textId="77777777" w:rsidR="00FB3F6C" w:rsidRPr="00884723" w:rsidRDefault="00FB3F6C" w:rsidP="00FB3F6C">
            <w:pPr>
              <w:jc w:val="both"/>
              <w:rPr>
                <w:color w:val="000000"/>
                <w:sz w:val="22"/>
                <w:szCs w:val="22"/>
              </w:rPr>
            </w:pPr>
          </w:p>
        </w:tc>
      </w:tr>
      <w:tr w:rsidR="00FB3F6C" w:rsidRPr="00FB3F6C" w14:paraId="0BC36677" w14:textId="77777777" w:rsidTr="00AB3DC7">
        <w:tc>
          <w:tcPr>
            <w:tcW w:w="672" w:type="dxa"/>
            <w:vAlign w:val="center"/>
          </w:tcPr>
          <w:p w14:paraId="70B274C1" w14:textId="77777777" w:rsidR="00FB3F6C" w:rsidRPr="00884723" w:rsidRDefault="00FB3F6C" w:rsidP="00FB3F6C">
            <w:pPr>
              <w:jc w:val="center"/>
              <w:rPr>
                <w:color w:val="000000"/>
                <w:sz w:val="22"/>
                <w:szCs w:val="22"/>
              </w:rPr>
            </w:pPr>
          </w:p>
        </w:tc>
        <w:tc>
          <w:tcPr>
            <w:tcW w:w="4477" w:type="dxa"/>
            <w:vAlign w:val="center"/>
          </w:tcPr>
          <w:p w14:paraId="09360754" w14:textId="77777777" w:rsidR="00FB3F6C" w:rsidRPr="00884723" w:rsidRDefault="00FB3F6C" w:rsidP="00FB3F6C">
            <w:pPr>
              <w:jc w:val="both"/>
              <w:rPr>
                <w:color w:val="000000"/>
                <w:sz w:val="22"/>
                <w:szCs w:val="22"/>
              </w:rPr>
            </w:pPr>
          </w:p>
        </w:tc>
        <w:tc>
          <w:tcPr>
            <w:tcW w:w="5052" w:type="dxa"/>
            <w:vAlign w:val="center"/>
          </w:tcPr>
          <w:p w14:paraId="78C3D4B0" w14:textId="77777777" w:rsidR="00FB3F6C" w:rsidRPr="00884723" w:rsidRDefault="00FB3F6C" w:rsidP="00FB3F6C">
            <w:pPr>
              <w:jc w:val="both"/>
              <w:rPr>
                <w:color w:val="000000"/>
                <w:sz w:val="22"/>
                <w:szCs w:val="22"/>
              </w:rPr>
            </w:pPr>
          </w:p>
        </w:tc>
      </w:tr>
    </w:tbl>
    <w:p w14:paraId="4D3180B1" w14:textId="77777777" w:rsidR="006A4642" w:rsidRPr="00F92C97" w:rsidRDefault="006A4642" w:rsidP="006A4642">
      <w:pPr>
        <w:spacing w:before="60" w:after="0" w:line="240" w:lineRule="auto"/>
        <w:jc w:val="both"/>
        <w:rPr>
          <w:rFonts w:ascii="Times New Roman" w:eastAsia="Times New Roman" w:hAnsi="Times New Roman" w:cs="Times New Roman"/>
          <w:i/>
          <w:iCs/>
          <w:sz w:val="20"/>
          <w:szCs w:val="20"/>
        </w:rPr>
      </w:pPr>
      <w:r w:rsidRPr="00F92C97">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4C51F1A" w14:textId="77453A02" w:rsidR="00A00665" w:rsidRPr="00EC24B0" w:rsidRDefault="006A4642" w:rsidP="00EC24B0">
      <w:pPr>
        <w:spacing w:before="60" w:after="0" w:line="240" w:lineRule="auto"/>
        <w:jc w:val="both"/>
        <w:rPr>
          <w:rFonts w:ascii="Times New Roman" w:eastAsia="Times New Roman" w:hAnsi="Times New Roman" w:cs="Times New Roman"/>
          <w:i/>
          <w:iCs/>
          <w:sz w:val="20"/>
          <w:szCs w:val="20"/>
        </w:rPr>
      </w:pPr>
      <w:r w:rsidRPr="00F92C97">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7E8BACE" w14:textId="77777777" w:rsidR="000668C7" w:rsidRPr="001505F7" w:rsidRDefault="000668C7" w:rsidP="000668C7">
      <w:pPr>
        <w:spacing w:after="40" w:line="240" w:lineRule="auto"/>
        <w:ind w:firstLine="567"/>
        <w:rPr>
          <w:rFonts w:ascii="Times New Roman" w:eastAsia="Times New Roman" w:hAnsi="Times New Roman" w:cs="Times New Roman"/>
          <w:color w:val="000000"/>
          <w:sz w:val="24"/>
          <w:szCs w:val="24"/>
          <w:lang w:eastAsia="lt-LT"/>
        </w:rPr>
      </w:pPr>
      <w:r w:rsidRPr="001505F7">
        <w:rPr>
          <w:rFonts w:ascii="Times New Roman" w:eastAsia="Times New Roman" w:hAnsi="Times New Roman" w:cs="Times New Roman"/>
          <w:color w:val="000000"/>
          <w:sz w:val="24"/>
          <w:szCs w:val="24"/>
          <w:lang w:eastAsia="lt-LT"/>
        </w:rPr>
        <w:t>Pasirašydamas šį pasiūlymą, tvirtinu, kad:</w:t>
      </w:r>
    </w:p>
    <w:p w14:paraId="3653783B" w14:textId="029743BA" w:rsidR="000668C7" w:rsidRPr="001505F7"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1505F7">
        <w:rPr>
          <w:rFonts w:ascii="Times New Roman" w:eastAsia="Times New Roman" w:hAnsi="Times New Roman" w:cs="Times New Roman"/>
          <w:color w:val="000000"/>
          <w:sz w:val="24"/>
          <w:szCs w:val="24"/>
        </w:rPr>
        <w:lastRenderedPageBreak/>
        <w:t xml:space="preserve">sutinkame su visomis </w:t>
      </w:r>
      <w:r w:rsidRPr="001505F7">
        <w:rPr>
          <w:rFonts w:ascii="Times New Roman" w:eastAsia="Times New Roman" w:hAnsi="Times New Roman" w:cs="Times New Roman"/>
          <w:sz w:val="24"/>
          <w:szCs w:val="24"/>
        </w:rPr>
        <w:t>pirkimo sąlygomis, nustatytomis pirkimo dokumentuose, jų papildymuose, paaiškinimuose.</w:t>
      </w:r>
    </w:p>
    <w:p w14:paraId="3B3851F7" w14:textId="77777777" w:rsidR="000668C7" w:rsidRPr="001505F7"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1505F7">
        <w:rPr>
          <w:rFonts w:ascii="Times New Roman" w:eastAsia="Times New Roman" w:hAnsi="Times New Roman" w:cs="Times New Roman"/>
          <w:color w:val="000000"/>
          <w:spacing w:val="-4"/>
          <w:sz w:val="24"/>
          <w:szCs w:val="24"/>
        </w:rPr>
        <w:t>dokumentų skaitmeninės</w:t>
      </w:r>
      <w:r w:rsidRPr="001505F7">
        <w:rPr>
          <w:rFonts w:ascii="Times New Roman" w:eastAsia="Times New Roman" w:hAnsi="Times New Roman" w:cs="Times New Roman"/>
          <w:color w:val="000000"/>
          <w:sz w:val="24"/>
          <w:szCs w:val="24"/>
        </w:rPr>
        <w:t xml:space="preserve"> kopijos ir elektroninėmis priemonėmis pateikti duomenys yra tikri.</w:t>
      </w:r>
    </w:p>
    <w:p w14:paraId="7AAD4519" w14:textId="77777777" w:rsidR="000668C7" w:rsidRPr="000668C7"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0668C7">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6440BE26" w14:textId="77777777" w:rsidR="000668C7" w:rsidRPr="000668C7"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0668C7">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01A87AF6" w14:textId="77777777" w:rsidR="00AB43B3" w:rsidRPr="00AB43B3" w:rsidRDefault="000668C7" w:rsidP="00AB43B3">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0668C7">
        <w:rPr>
          <w:rFonts w:ascii="Times New Roman" w:eastAsia="Calibri" w:hAnsi="Times New Roman" w:cs="Times New Roman"/>
          <w:sz w:val="24"/>
          <w:szCs w:val="24"/>
        </w:rPr>
        <w:t>pasiūlymas galioja iki termino, nustatyto pirkimo dokumentuose.</w:t>
      </w:r>
    </w:p>
    <w:p w14:paraId="1A2D1A7C" w14:textId="31220863" w:rsidR="00AB43B3" w:rsidRPr="00DC0EDC" w:rsidRDefault="00AB43B3" w:rsidP="00AB43B3">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600678">
        <w:rPr>
          <w:rFonts w:ascii="Times New Roman" w:hAnsi="Times New Roman" w:cs="Times New Roman"/>
          <w:sz w:val="24"/>
          <w:szCs w:val="24"/>
        </w:rPr>
        <w:t xml:space="preserve">pasiūlymo galiojimo laikotarpiu atsisakius sudaryti viešojo pirkimo sutartį ar jos nepasirašius per perkančiosios organizacijos nustatytą terminą, sutinkame </w:t>
      </w:r>
      <w:r w:rsidRPr="00600678">
        <w:rPr>
          <w:rFonts w:ascii="Times New Roman" w:hAnsi="Times New Roman" w:cs="Times New Roman"/>
          <w:b/>
          <w:bCs/>
          <w:sz w:val="24"/>
          <w:szCs w:val="24"/>
        </w:rPr>
        <w:t>sumokėti perkančiajai organizacijai 5 (penkių) proc. pasiūlymo kainos Eur be PVM dydžio baudą</w:t>
      </w:r>
      <w:r w:rsidRPr="00600678">
        <w:rPr>
          <w:rFonts w:ascii="Times New Roman" w:hAnsi="Times New Roman" w:cs="Times New Roman"/>
          <w:sz w:val="24"/>
          <w:szCs w:val="24"/>
        </w:rPr>
        <w:t xml:space="preserve"> bei padengti perkančiosios organizacijos patirtus nuostolius, kiek jų nepadengia aukščiau nurodyta bauda.</w:t>
      </w:r>
    </w:p>
    <w:p w14:paraId="5852D607" w14:textId="77777777" w:rsidR="008D727F" w:rsidRPr="00FB3F6C" w:rsidRDefault="008D727F" w:rsidP="0057760D">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FB3F6C" w14:paraId="5845E848" w14:textId="77777777" w:rsidTr="0054153C">
        <w:trPr>
          <w:trHeight w:val="375"/>
        </w:trPr>
        <w:tc>
          <w:tcPr>
            <w:tcW w:w="3168" w:type="dxa"/>
            <w:shd w:val="clear" w:color="auto" w:fill="auto"/>
            <w:vAlign w:val="bottom"/>
            <w:hideMark/>
          </w:tcPr>
          <w:p w14:paraId="5C9D2D7E"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4E7242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0261A1F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768E4482"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AE724A4"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20758A4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058499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360C3019" w14:textId="3E4418E5"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C9E0DCB"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2683EF0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2E74AD1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41627155"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78A2A4EA" w14:textId="60BC2013" w:rsidR="00B91B9A" w:rsidRPr="00A23534" w:rsidRDefault="00B91B9A"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129D997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43148EBE" w14:textId="71F2F6B7" w:rsidR="00B91B9A" w:rsidRPr="00A23534" w:rsidRDefault="0054153C"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 xml:space="preserve">              </w:t>
            </w:r>
            <w:r w:rsidR="00B91B9A" w:rsidRPr="00A23534">
              <w:rPr>
                <w:rFonts w:ascii="Times New Roman" w:eastAsia="Times New Roman" w:hAnsi="Times New Roman" w:cs="Times New Roman"/>
                <w:color w:val="000000"/>
                <w:lang w:eastAsia="lt-LT"/>
              </w:rPr>
              <w:t>(Vardas ir pavardė)</w:t>
            </w:r>
          </w:p>
        </w:tc>
      </w:tr>
    </w:tbl>
    <w:p w14:paraId="350869E9" w14:textId="77777777" w:rsidR="00B91B9A" w:rsidRPr="00FB3F6C" w:rsidRDefault="00B91B9A" w:rsidP="0057760D">
      <w:pPr>
        <w:spacing w:after="0" w:line="240" w:lineRule="auto"/>
        <w:jc w:val="both"/>
        <w:rPr>
          <w:rFonts w:ascii="Times New Roman" w:hAnsi="Times New Roman" w:cs="Times New Roman"/>
          <w:sz w:val="24"/>
          <w:szCs w:val="24"/>
        </w:rPr>
      </w:pPr>
    </w:p>
    <w:sectPr w:rsidR="00B91B9A" w:rsidRPr="00FB3F6C" w:rsidSect="00465A20">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1982" w14:textId="77777777" w:rsidR="009B7D09" w:rsidRDefault="009B7D09" w:rsidP="006C333E">
      <w:pPr>
        <w:spacing w:after="0" w:line="240" w:lineRule="auto"/>
      </w:pPr>
      <w:r>
        <w:separator/>
      </w:r>
    </w:p>
  </w:endnote>
  <w:endnote w:type="continuationSeparator" w:id="0">
    <w:p w14:paraId="2B51BFE8" w14:textId="77777777" w:rsidR="009B7D09" w:rsidRDefault="009B7D09"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8F5C" w14:textId="77777777" w:rsidR="009B7D09" w:rsidRDefault="009B7D09" w:rsidP="006C333E">
      <w:pPr>
        <w:spacing w:after="0" w:line="240" w:lineRule="auto"/>
      </w:pPr>
      <w:r>
        <w:separator/>
      </w:r>
    </w:p>
  </w:footnote>
  <w:footnote w:type="continuationSeparator" w:id="0">
    <w:p w14:paraId="2102C8D4" w14:textId="77777777" w:rsidR="009B7D09" w:rsidRDefault="009B7D09"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465A20">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6D0D4D">
        <w:rPr>
          <w:sz w:val="18"/>
          <w:szCs w:val="18"/>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F3375"/>
    <w:multiLevelType w:val="multilevel"/>
    <w:tmpl w:val="94F28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1507071">
    <w:abstractNumId w:val="2"/>
  </w:num>
  <w:num w:numId="2" w16cid:durableId="1133215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159753">
    <w:abstractNumId w:val="8"/>
  </w:num>
  <w:num w:numId="4" w16cid:durableId="41756482">
    <w:abstractNumId w:val="2"/>
  </w:num>
  <w:num w:numId="5" w16cid:durableId="1593778100">
    <w:abstractNumId w:val="9"/>
  </w:num>
  <w:num w:numId="6" w16cid:durableId="772014146">
    <w:abstractNumId w:val="5"/>
  </w:num>
  <w:num w:numId="7" w16cid:durableId="1002126474">
    <w:abstractNumId w:val="4"/>
  </w:num>
  <w:num w:numId="8" w16cid:durableId="66191671">
    <w:abstractNumId w:val="1"/>
  </w:num>
  <w:num w:numId="9" w16cid:durableId="1089154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2816702">
    <w:abstractNumId w:val="11"/>
  </w:num>
  <w:num w:numId="11" w16cid:durableId="490561173">
    <w:abstractNumId w:val="3"/>
  </w:num>
  <w:num w:numId="12" w16cid:durableId="381683697">
    <w:abstractNumId w:val="6"/>
  </w:num>
  <w:num w:numId="13" w16cid:durableId="1203707414">
    <w:abstractNumId w:val="13"/>
  </w:num>
  <w:num w:numId="14" w16cid:durableId="2023585275">
    <w:abstractNumId w:val="0"/>
  </w:num>
  <w:num w:numId="15" w16cid:durableId="21581770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384"/>
    <w:rsid w:val="00034B04"/>
    <w:rsid w:val="00037AD2"/>
    <w:rsid w:val="00044064"/>
    <w:rsid w:val="00045821"/>
    <w:rsid w:val="000532AC"/>
    <w:rsid w:val="000564B0"/>
    <w:rsid w:val="000668C7"/>
    <w:rsid w:val="00072A17"/>
    <w:rsid w:val="00076712"/>
    <w:rsid w:val="00084DEB"/>
    <w:rsid w:val="000871F7"/>
    <w:rsid w:val="00087991"/>
    <w:rsid w:val="00095CFB"/>
    <w:rsid w:val="000B335B"/>
    <w:rsid w:val="000B3534"/>
    <w:rsid w:val="000C128B"/>
    <w:rsid w:val="000C30B6"/>
    <w:rsid w:val="000D13A5"/>
    <w:rsid w:val="000D54C9"/>
    <w:rsid w:val="000D6BE2"/>
    <w:rsid w:val="000F275A"/>
    <w:rsid w:val="000F4FED"/>
    <w:rsid w:val="000F7DBC"/>
    <w:rsid w:val="00101B2D"/>
    <w:rsid w:val="0010321D"/>
    <w:rsid w:val="001068CC"/>
    <w:rsid w:val="00110E12"/>
    <w:rsid w:val="0011385F"/>
    <w:rsid w:val="00121285"/>
    <w:rsid w:val="00125F11"/>
    <w:rsid w:val="00130FF1"/>
    <w:rsid w:val="00134B85"/>
    <w:rsid w:val="001457AC"/>
    <w:rsid w:val="001505F7"/>
    <w:rsid w:val="00154553"/>
    <w:rsid w:val="001545DC"/>
    <w:rsid w:val="001554BB"/>
    <w:rsid w:val="00162DDD"/>
    <w:rsid w:val="001644BE"/>
    <w:rsid w:val="0017027C"/>
    <w:rsid w:val="00170581"/>
    <w:rsid w:val="0017260E"/>
    <w:rsid w:val="00182776"/>
    <w:rsid w:val="00197A48"/>
    <w:rsid w:val="001D5197"/>
    <w:rsid w:val="001F00E8"/>
    <w:rsid w:val="001F5E73"/>
    <w:rsid w:val="002030DC"/>
    <w:rsid w:val="00206C15"/>
    <w:rsid w:val="00211348"/>
    <w:rsid w:val="00213072"/>
    <w:rsid w:val="002152B2"/>
    <w:rsid w:val="00216C16"/>
    <w:rsid w:val="002179DD"/>
    <w:rsid w:val="00223A4A"/>
    <w:rsid w:val="002306F8"/>
    <w:rsid w:val="00236566"/>
    <w:rsid w:val="00250A6C"/>
    <w:rsid w:val="00256B2F"/>
    <w:rsid w:val="00263CDC"/>
    <w:rsid w:val="0029058B"/>
    <w:rsid w:val="002950A1"/>
    <w:rsid w:val="00295638"/>
    <w:rsid w:val="00296C7C"/>
    <w:rsid w:val="002A2313"/>
    <w:rsid w:val="002B2319"/>
    <w:rsid w:val="002B5CB8"/>
    <w:rsid w:val="002C69F9"/>
    <w:rsid w:val="002D08F9"/>
    <w:rsid w:val="002E32AE"/>
    <w:rsid w:val="002E5DB5"/>
    <w:rsid w:val="002F1072"/>
    <w:rsid w:val="002F5511"/>
    <w:rsid w:val="00307FDA"/>
    <w:rsid w:val="003145FE"/>
    <w:rsid w:val="00331907"/>
    <w:rsid w:val="003400B8"/>
    <w:rsid w:val="00342F9E"/>
    <w:rsid w:val="00346218"/>
    <w:rsid w:val="0035044D"/>
    <w:rsid w:val="00354A99"/>
    <w:rsid w:val="00373AA6"/>
    <w:rsid w:val="003856C1"/>
    <w:rsid w:val="00390AF4"/>
    <w:rsid w:val="00396F25"/>
    <w:rsid w:val="003979A7"/>
    <w:rsid w:val="003A3389"/>
    <w:rsid w:val="003B2FD7"/>
    <w:rsid w:val="003D1377"/>
    <w:rsid w:val="003D3A17"/>
    <w:rsid w:val="003D5832"/>
    <w:rsid w:val="003D611C"/>
    <w:rsid w:val="003D6737"/>
    <w:rsid w:val="003E1117"/>
    <w:rsid w:val="003E228C"/>
    <w:rsid w:val="003E7463"/>
    <w:rsid w:val="00412E65"/>
    <w:rsid w:val="0041371C"/>
    <w:rsid w:val="00416AC4"/>
    <w:rsid w:val="00416AC7"/>
    <w:rsid w:val="004245DF"/>
    <w:rsid w:val="004325B3"/>
    <w:rsid w:val="00435318"/>
    <w:rsid w:val="004359E5"/>
    <w:rsid w:val="00441459"/>
    <w:rsid w:val="00444EF9"/>
    <w:rsid w:val="00445755"/>
    <w:rsid w:val="00465A20"/>
    <w:rsid w:val="00473C3B"/>
    <w:rsid w:val="004814F7"/>
    <w:rsid w:val="00486916"/>
    <w:rsid w:val="004877E5"/>
    <w:rsid w:val="00495D21"/>
    <w:rsid w:val="004A004E"/>
    <w:rsid w:val="004A2177"/>
    <w:rsid w:val="004A4BF4"/>
    <w:rsid w:val="004A4D69"/>
    <w:rsid w:val="004B05B8"/>
    <w:rsid w:val="004B75C2"/>
    <w:rsid w:val="004D1288"/>
    <w:rsid w:val="004D4119"/>
    <w:rsid w:val="004D5E13"/>
    <w:rsid w:val="004E6F4D"/>
    <w:rsid w:val="004F610B"/>
    <w:rsid w:val="005114E2"/>
    <w:rsid w:val="00513943"/>
    <w:rsid w:val="00517D7A"/>
    <w:rsid w:val="00522020"/>
    <w:rsid w:val="005257AB"/>
    <w:rsid w:val="0053329C"/>
    <w:rsid w:val="0054153C"/>
    <w:rsid w:val="00545A2E"/>
    <w:rsid w:val="0056162B"/>
    <w:rsid w:val="0056212C"/>
    <w:rsid w:val="00576D96"/>
    <w:rsid w:val="00576FB7"/>
    <w:rsid w:val="0057760D"/>
    <w:rsid w:val="00581F23"/>
    <w:rsid w:val="00582D9D"/>
    <w:rsid w:val="0058452D"/>
    <w:rsid w:val="00584C10"/>
    <w:rsid w:val="00590C1E"/>
    <w:rsid w:val="005B3F12"/>
    <w:rsid w:val="005C1E65"/>
    <w:rsid w:val="005C2D3C"/>
    <w:rsid w:val="005D782F"/>
    <w:rsid w:val="005F1D55"/>
    <w:rsid w:val="005F5EE2"/>
    <w:rsid w:val="005F75BB"/>
    <w:rsid w:val="00600678"/>
    <w:rsid w:val="0060297D"/>
    <w:rsid w:val="00603D59"/>
    <w:rsid w:val="00605509"/>
    <w:rsid w:val="00612177"/>
    <w:rsid w:val="006248DA"/>
    <w:rsid w:val="00626937"/>
    <w:rsid w:val="0063088B"/>
    <w:rsid w:val="00632C5E"/>
    <w:rsid w:val="0063338D"/>
    <w:rsid w:val="0063452C"/>
    <w:rsid w:val="00640159"/>
    <w:rsid w:val="00647304"/>
    <w:rsid w:val="00652B3A"/>
    <w:rsid w:val="006858C2"/>
    <w:rsid w:val="00692292"/>
    <w:rsid w:val="0069626E"/>
    <w:rsid w:val="006A4642"/>
    <w:rsid w:val="006B427B"/>
    <w:rsid w:val="006C2EF7"/>
    <w:rsid w:val="006C333E"/>
    <w:rsid w:val="006D0D4D"/>
    <w:rsid w:val="006E352E"/>
    <w:rsid w:val="006E6E67"/>
    <w:rsid w:val="0070003F"/>
    <w:rsid w:val="00716D8A"/>
    <w:rsid w:val="00720C77"/>
    <w:rsid w:val="007237A0"/>
    <w:rsid w:val="00752B52"/>
    <w:rsid w:val="00752E03"/>
    <w:rsid w:val="00764007"/>
    <w:rsid w:val="00772B48"/>
    <w:rsid w:val="00780D6D"/>
    <w:rsid w:val="007B36C7"/>
    <w:rsid w:val="007B3C26"/>
    <w:rsid w:val="007B62C1"/>
    <w:rsid w:val="007D14A7"/>
    <w:rsid w:val="007D4249"/>
    <w:rsid w:val="007E19D4"/>
    <w:rsid w:val="007E4920"/>
    <w:rsid w:val="007F152A"/>
    <w:rsid w:val="00802F9C"/>
    <w:rsid w:val="00811310"/>
    <w:rsid w:val="008123AB"/>
    <w:rsid w:val="0081399B"/>
    <w:rsid w:val="00820BDC"/>
    <w:rsid w:val="0082387B"/>
    <w:rsid w:val="008262EC"/>
    <w:rsid w:val="00834044"/>
    <w:rsid w:val="00837A2B"/>
    <w:rsid w:val="0086196B"/>
    <w:rsid w:val="008806D8"/>
    <w:rsid w:val="00882FB0"/>
    <w:rsid w:val="00882FD9"/>
    <w:rsid w:val="00884723"/>
    <w:rsid w:val="00887ED6"/>
    <w:rsid w:val="008961DB"/>
    <w:rsid w:val="008B07DB"/>
    <w:rsid w:val="008B4388"/>
    <w:rsid w:val="008D727F"/>
    <w:rsid w:val="008E2A71"/>
    <w:rsid w:val="008E3334"/>
    <w:rsid w:val="008F7A4B"/>
    <w:rsid w:val="00914A59"/>
    <w:rsid w:val="009171C7"/>
    <w:rsid w:val="009174D6"/>
    <w:rsid w:val="00923B7A"/>
    <w:rsid w:val="009322A0"/>
    <w:rsid w:val="009347CA"/>
    <w:rsid w:val="00936D38"/>
    <w:rsid w:val="00945753"/>
    <w:rsid w:val="00972941"/>
    <w:rsid w:val="00975C3A"/>
    <w:rsid w:val="00976763"/>
    <w:rsid w:val="00982197"/>
    <w:rsid w:val="00992B63"/>
    <w:rsid w:val="00997CBA"/>
    <w:rsid w:val="009A6B43"/>
    <w:rsid w:val="009B0A9F"/>
    <w:rsid w:val="009B489B"/>
    <w:rsid w:val="009B7D09"/>
    <w:rsid w:val="009C54E2"/>
    <w:rsid w:val="009C7356"/>
    <w:rsid w:val="009C7B67"/>
    <w:rsid w:val="009D031C"/>
    <w:rsid w:val="009D2BF5"/>
    <w:rsid w:val="009D7C69"/>
    <w:rsid w:val="009D7EF0"/>
    <w:rsid w:val="009E4548"/>
    <w:rsid w:val="009E63B8"/>
    <w:rsid w:val="00A00665"/>
    <w:rsid w:val="00A01D09"/>
    <w:rsid w:val="00A03A48"/>
    <w:rsid w:val="00A03D22"/>
    <w:rsid w:val="00A0725E"/>
    <w:rsid w:val="00A122BE"/>
    <w:rsid w:val="00A23534"/>
    <w:rsid w:val="00A2697C"/>
    <w:rsid w:val="00A35E88"/>
    <w:rsid w:val="00A43DCC"/>
    <w:rsid w:val="00A573E2"/>
    <w:rsid w:val="00A61817"/>
    <w:rsid w:val="00A66D19"/>
    <w:rsid w:val="00A771B4"/>
    <w:rsid w:val="00A85A52"/>
    <w:rsid w:val="00A86ABD"/>
    <w:rsid w:val="00A945BC"/>
    <w:rsid w:val="00AA1F0E"/>
    <w:rsid w:val="00AB3DC7"/>
    <w:rsid w:val="00AB43B3"/>
    <w:rsid w:val="00AB6260"/>
    <w:rsid w:val="00AE4EF2"/>
    <w:rsid w:val="00AE723E"/>
    <w:rsid w:val="00AF3691"/>
    <w:rsid w:val="00AF42EB"/>
    <w:rsid w:val="00B24E51"/>
    <w:rsid w:val="00B34A3E"/>
    <w:rsid w:val="00B46EFF"/>
    <w:rsid w:val="00B525C9"/>
    <w:rsid w:val="00B5322F"/>
    <w:rsid w:val="00B65621"/>
    <w:rsid w:val="00B664CA"/>
    <w:rsid w:val="00B72E6F"/>
    <w:rsid w:val="00B823F6"/>
    <w:rsid w:val="00B85C77"/>
    <w:rsid w:val="00B87B64"/>
    <w:rsid w:val="00B91B9A"/>
    <w:rsid w:val="00B9333D"/>
    <w:rsid w:val="00B9766D"/>
    <w:rsid w:val="00BA189E"/>
    <w:rsid w:val="00BA1CB9"/>
    <w:rsid w:val="00BA2112"/>
    <w:rsid w:val="00BA2326"/>
    <w:rsid w:val="00BB1975"/>
    <w:rsid w:val="00BB5B24"/>
    <w:rsid w:val="00BD081A"/>
    <w:rsid w:val="00BE63B8"/>
    <w:rsid w:val="00BF792A"/>
    <w:rsid w:val="00C01BE5"/>
    <w:rsid w:val="00C24049"/>
    <w:rsid w:val="00C27734"/>
    <w:rsid w:val="00C37CD2"/>
    <w:rsid w:val="00C525CE"/>
    <w:rsid w:val="00C54075"/>
    <w:rsid w:val="00C75E71"/>
    <w:rsid w:val="00C763C6"/>
    <w:rsid w:val="00C82A23"/>
    <w:rsid w:val="00C96512"/>
    <w:rsid w:val="00CA211C"/>
    <w:rsid w:val="00CA525E"/>
    <w:rsid w:val="00CB01F0"/>
    <w:rsid w:val="00CC2677"/>
    <w:rsid w:val="00CC7AAF"/>
    <w:rsid w:val="00CD027C"/>
    <w:rsid w:val="00CE2E24"/>
    <w:rsid w:val="00CE672E"/>
    <w:rsid w:val="00CE709B"/>
    <w:rsid w:val="00CF73D4"/>
    <w:rsid w:val="00D00144"/>
    <w:rsid w:val="00D012AB"/>
    <w:rsid w:val="00D115F1"/>
    <w:rsid w:val="00D2229F"/>
    <w:rsid w:val="00D231A9"/>
    <w:rsid w:val="00D30001"/>
    <w:rsid w:val="00D3707F"/>
    <w:rsid w:val="00D73A9F"/>
    <w:rsid w:val="00D82761"/>
    <w:rsid w:val="00D90C1D"/>
    <w:rsid w:val="00D93BB3"/>
    <w:rsid w:val="00D94881"/>
    <w:rsid w:val="00D976F9"/>
    <w:rsid w:val="00DA131E"/>
    <w:rsid w:val="00DA2549"/>
    <w:rsid w:val="00DA6087"/>
    <w:rsid w:val="00DB171A"/>
    <w:rsid w:val="00DB42BA"/>
    <w:rsid w:val="00DB5D9F"/>
    <w:rsid w:val="00DC0EDC"/>
    <w:rsid w:val="00DC72EB"/>
    <w:rsid w:val="00DE5730"/>
    <w:rsid w:val="00DF14AB"/>
    <w:rsid w:val="00DF2780"/>
    <w:rsid w:val="00E04CB3"/>
    <w:rsid w:val="00E11904"/>
    <w:rsid w:val="00E16B17"/>
    <w:rsid w:val="00E23BA3"/>
    <w:rsid w:val="00E27FD7"/>
    <w:rsid w:val="00E3507F"/>
    <w:rsid w:val="00E412A2"/>
    <w:rsid w:val="00E44BD9"/>
    <w:rsid w:val="00E65F73"/>
    <w:rsid w:val="00E7664C"/>
    <w:rsid w:val="00E83ABD"/>
    <w:rsid w:val="00E93B05"/>
    <w:rsid w:val="00E94DAD"/>
    <w:rsid w:val="00EB572E"/>
    <w:rsid w:val="00EC0B3E"/>
    <w:rsid w:val="00EC10A8"/>
    <w:rsid w:val="00EC16E5"/>
    <w:rsid w:val="00EC2245"/>
    <w:rsid w:val="00EC24B0"/>
    <w:rsid w:val="00ED4E0D"/>
    <w:rsid w:val="00EE5107"/>
    <w:rsid w:val="00EF3EA1"/>
    <w:rsid w:val="00EF5B5F"/>
    <w:rsid w:val="00F0166F"/>
    <w:rsid w:val="00F04C55"/>
    <w:rsid w:val="00F15283"/>
    <w:rsid w:val="00F1634E"/>
    <w:rsid w:val="00F17974"/>
    <w:rsid w:val="00F24392"/>
    <w:rsid w:val="00F24755"/>
    <w:rsid w:val="00F27072"/>
    <w:rsid w:val="00F27895"/>
    <w:rsid w:val="00F336F0"/>
    <w:rsid w:val="00F41619"/>
    <w:rsid w:val="00F416AD"/>
    <w:rsid w:val="00F50477"/>
    <w:rsid w:val="00F50A89"/>
    <w:rsid w:val="00F6081D"/>
    <w:rsid w:val="00F6419C"/>
    <w:rsid w:val="00F732C5"/>
    <w:rsid w:val="00F7778A"/>
    <w:rsid w:val="00F874FF"/>
    <w:rsid w:val="00F90948"/>
    <w:rsid w:val="00FA2270"/>
    <w:rsid w:val="00FA7078"/>
    <w:rsid w:val="00FB0695"/>
    <w:rsid w:val="00FB3958"/>
    <w:rsid w:val="00FB3F6C"/>
    <w:rsid w:val="00FC5705"/>
    <w:rsid w:val="00FD6F8D"/>
    <w:rsid w:val="00FE4766"/>
    <w:rsid w:val="00FF2463"/>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B2FD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D300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30001"/>
  </w:style>
  <w:style w:type="character" w:customStyle="1" w:styleId="eop">
    <w:name w:val="eop"/>
    <w:basedOn w:val="Numatytasispastraiposriftas"/>
    <w:rsid w:val="00D30001"/>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rsid w:val="00AB43B3"/>
  </w:style>
  <w:style w:type="paragraph" w:styleId="Pataisymai">
    <w:name w:val="Revision"/>
    <w:hidden/>
    <w:uiPriority w:val="99"/>
    <w:semiHidden/>
    <w:rsid w:val="00DC0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85823202">
      <w:bodyDiv w:val="1"/>
      <w:marLeft w:val="0"/>
      <w:marRight w:val="0"/>
      <w:marTop w:val="0"/>
      <w:marBottom w:val="0"/>
      <w:divBdr>
        <w:top w:val="none" w:sz="0" w:space="0" w:color="auto"/>
        <w:left w:val="none" w:sz="0" w:space="0" w:color="auto"/>
        <w:bottom w:val="none" w:sz="0" w:space="0" w:color="auto"/>
        <w:right w:val="none" w:sz="0" w:space="0" w:color="auto"/>
      </w:divBdr>
      <w:divsChild>
        <w:div w:id="329531416">
          <w:marLeft w:val="0"/>
          <w:marRight w:val="0"/>
          <w:marTop w:val="0"/>
          <w:marBottom w:val="0"/>
          <w:divBdr>
            <w:top w:val="none" w:sz="0" w:space="0" w:color="auto"/>
            <w:left w:val="none" w:sz="0" w:space="0" w:color="auto"/>
            <w:bottom w:val="none" w:sz="0" w:space="0" w:color="auto"/>
            <w:right w:val="none" w:sz="0" w:space="0" w:color="auto"/>
          </w:divBdr>
          <w:divsChild>
            <w:div w:id="256518774">
              <w:marLeft w:val="0"/>
              <w:marRight w:val="0"/>
              <w:marTop w:val="0"/>
              <w:marBottom w:val="0"/>
              <w:divBdr>
                <w:top w:val="none" w:sz="0" w:space="0" w:color="auto"/>
                <w:left w:val="none" w:sz="0" w:space="0" w:color="auto"/>
                <w:bottom w:val="none" w:sz="0" w:space="0" w:color="auto"/>
                <w:right w:val="none" w:sz="0" w:space="0" w:color="auto"/>
              </w:divBdr>
            </w:div>
          </w:divsChild>
        </w:div>
        <w:div w:id="304161750">
          <w:marLeft w:val="0"/>
          <w:marRight w:val="0"/>
          <w:marTop w:val="0"/>
          <w:marBottom w:val="0"/>
          <w:divBdr>
            <w:top w:val="none" w:sz="0" w:space="0" w:color="auto"/>
            <w:left w:val="none" w:sz="0" w:space="0" w:color="auto"/>
            <w:bottom w:val="none" w:sz="0" w:space="0" w:color="auto"/>
            <w:right w:val="none" w:sz="0" w:space="0" w:color="auto"/>
          </w:divBdr>
          <w:divsChild>
            <w:div w:id="360597846">
              <w:marLeft w:val="-75"/>
              <w:marRight w:val="0"/>
              <w:marTop w:val="30"/>
              <w:marBottom w:val="30"/>
              <w:divBdr>
                <w:top w:val="none" w:sz="0" w:space="0" w:color="auto"/>
                <w:left w:val="none" w:sz="0" w:space="0" w:color="auto"/>
                <w:bottom w:val="none" w:sz="0" w:space="0" w:color="auto"/>
                <w:right w:val="none" w:sz="0" w:space="0" w:color="auto"/>
              </w:divBdr>
              <w:divsChild>
                <w:div w:id="493843542">
                  <w:marLeft w:val="0"/>
                  <w:marRight w:val="0"/>
                  <w:marTop w:val="0"/>
                  <w:marBottom w:val="0"/>
                  <w:divBdr>
                    <w:top w:val="none" w:sz="0" w:space="0" w:color="auto"/>
                    <w:left w:val="none" w:sz="0" w:space="0" w:color="auto"/>
                    <w:bottom w:val="none" w:sz="0" w:space="0" w:color="auto"/>
                    <w:right w:val="none" w:sz="0" w:space="0" w:color="auto"/>
                  </w:divBdr>
                  <w:divsChild>
                    <w:div w:id="1723141402">
                      <w:marLeft w:val="0"/>
                      <w:marRight w:val="0"/>
                      <w:marTop w:val="0"/>
                      <w:marBottom w:val="0"/>
                      <w:divBdr>
                        <w:top w:val="none" w:sz="0" w:space="0" w:color="auto"/>
                        <w:left w:val="none" w:sz="0" w:space="0" w:color="auto"/>
                        <w:bottom w:val="none" w:sz="0" w:space="0" w:color="auto"/>
                        <w:right w:val="none" w:sz="0" w:space="0" w:color="auto"/>
                      </w:divBdr>
                    </w:div>
                  </w:divsChild>
                </w:div>
                <w:div w:id="1950624334">
                  <w:marLeft w:val="0"/>
                  <w:marRight w:val="0"/>
                  <w:marTop w:val="0"/>
                  <w:marBottom w:val="0"/>
                  <w:divBdr>
                    <w:top w:val="none" w:sz="0" w:space="0" w:color="auto"/>
                    <w:left w:val="none" w:sz="0" w:space="0" w:color="auto"/>
                    <w:bottom w:val="none" w:sz="0" w:space="0" w:color="auto"/>
                    <w:right w:val="none" w:sz="0" w:space="0" w:color="auto"/>
                  </w:divBdr>
                  <w:divsChild>
                    <w:div w:id="1119304154">
                      <w:marLeft w:val="0"/>
                      <w:marRight w:val="0"/>
                      <w:marTop w:val="0"/>
                      <w:marBottom w:val="0"/>
                      <w:divBdr>
                        <w:top w:val="none" w:sz="0" w:space="0" w:color="auto"/>
                        <w:left w:val="none" w:sz="0" w:space="0" w:color="auto"/>
                        <w:bottom w:val="none" w:sz="0" w:space="0" w:color="auto"/>
                        <w:right w:val="none" w:sz="0" w:space="0" w:color="auto"/>
                      </w:divBdr>
                    </w:div>
                  </w:divsChild>
                </w:div>
                <w:div w:id="1466511387">
                  <w:marLeft w:val="0"/>
                  <w:marRight w:val="0"/>
                  <w:marTop w:val="0"/>
                  <w:marBottom w:val="0"/>
                  <w:divBdr>
                    <w:top w:val="none" w:sz="0" w:space="0" w:color="auto"/>
                    <w:left w:val="none" w:sz="0" w:space="0" w:color="auto"/>
                    <w:bottom w:val="none" w:sz="0" w:space="0" w:color="auto"/>
                    <w:right w:val="none" w:sz="0" w:space="0" w:color="auto"/>
                  </w:divBdr>
                  <w:divsChild>
                    <w:div w:id="197086299">
                      <w:marLeft w:val="0"/>
                      <w:marRight w:val="0"/>
                      <w:marTop w:val="0"/>
                      <w:marBottom w:val="0"/>
                      <w:divBdr>
                        <w:top w:val="none" w:sz="0" w:space="0" w:color="auto"/>
                        <w:left w:val="none" w:sz="0" w:space="0" w:color="auto"/>
                        <w:bottom w:val="none" w:sz="0" w:space="0" w:color="auto"/>
                        <w:right w:val="none" w:sz="0" w:space="0" w:color="auto"/>
                      </w:divBdr>
                    </w:div>
                  </w:divsChild>
                </w:div>
                <w:div w:id="359361641">
                  <w:marLeft w:val="0"/>
                  <w:marRight w:val="0"/>
                  <w:marTop w:val="0"/>
                  <w:marBottom w:val="0"/>
                  <w:divBdr>
                    <w:top w:val="none" w:sz="0" w:space="0" w:color="auto"/>
                    <w:left w:val="none" w:sz="0" w:space="0" w:color="auto"/>
                    <w:bottom w:val="none" w:sz="0" w:space="0" w:color="auto"/>
                    <w:right w:val="none" w:sz="0" w:space="0" w:color="auto"/>
                  </w:divBdr>
                  <w:divsChild>
                    <w:div w:id="55443907">
                      <w:marLeft w:val="0"/>
                      <w:marRight w:val="0"/>
                      <w:marTop w:val="0"/>
                      <w:marBottom w:val="0"/>
                      <w:divBdr>
                        <w:top w:val="none" w:sz="0" w:space="0" w:color="auto"/>
                        <w:left w:val="none" w:sz="0" w:space="0" w:color="auto"/>
                        <w:bottom w:val="none" w:sz="0" w:space="0" w:color="auto"/>
                        <w:right w:val="none" w:sz="0" w:space="0" w:color="auto"/>
                      </w:divBdr>
                    </w:div>
                  </w:divsChild>
                </w:div>
                <w:div w:id="1857034962">
                  <w:marLeft w:val="0"/>
                  <w:marRight w:val="0"/>
                  <w:marTop w:val="0"/>
                  <w:marBottom w:val="0"/>
                  <w:divBdr>
                    <w:top w:val="none" w:sz="0" w:space="0" w:color="auto"/>
                    <w:left w:val="none" w:sz="0" w:space="0" w:color="auto"/>
                    <w:bottom w:val="none" w:sz="0" w:space="0" w:color="auto"/>
                    <w:right w:val="none" w:sz="0" w:space="0" w:color="auto"/>
                  </w:divBdr>
                  <w:divsChild>
                    <w:div w:id="548030368">
                      <w:marLeft w:val="0"/>
                      <w:marRight w:val="0"/>
                      <w:marTop w:val="0"/>
                      <w:marBottom w:val="0"/>
                      <w:divBdr>
                        <w:top w:val="none" w:sz="0" w:space="0" w:color="auto"/>
                        <w:left w:val="none" w:sz="0" w:space="0" w:color="auto"/>
                        <w:bottom w:val="none" w:sz="0" w:space="0" w:color="auto"/>
                        <w:right w:val="none" w:sz="0" w:space="0" w:color="auto"/>
                      </w:divBdr>
                    </w:div>
                  </w:divsChild>
                </w:div>
                <w:div w:id="1850873552">
                  <w:marLeft w:val="0"/>
                  <w:marRight w:val="0"/>
                  <w:marTop w:val="0"/>
                  <w:marBottom w:val="0"/>
                  <w:divBdr>
                    <w:top w:val="none" w:sz="0" w:space="0" w:color="auto"/>
                    <w:left w:val="none" w:sz="0" w:space="0" w:color="auto"/>
                    <w:bottom w:val="none" w:sz="0" w:space="0" w:color="auto"/>
                    <w:right w:val="none" w:sz="0" w:space="0" w:color="auto"/>
                  </w:divBdr>
                  <w:divsChild>
                    <w:div w:id="1936597137">
                      <w:marLeft w:val="0"/>
                      <w:marRight w:val="0"/>
                      <w:marTop w:val="0"/>
                      <w:marBottom w:val="0"/>
                      <w:divBdr>
                        <w:top w:val="none" w:sz="0" w:space="0" w:color="auto"/>
                        <w:left w:val="none" w:sz="0" w:space="0" w:color="auto"/>
                        <w:bottom w:val="none" w:sz="0" w:space="0" w:color="auto"/>
                        <w:right w:val="none" w:sz="0" w:space="0" w:color="auto"/>
                      </w:divBdr>
                    </w:div>
                  </w:divsChild>
                </w:div>
                <w:div w:id="852454322">
                  <w:marLeft w:val="0"/>
                  <w:marRight w:val="0"/>
                  <w:marTop w:val="0"/>
                  <w:marBottom w:val="0"/>
                  <w:divBdr>
                    <w:top w:val="none" w:sz="0" w:space="0" w:color="auto"/>
                    <w:left w:val="none" w:sz="0" w:space="0" w:color="auto"/>
                    <w:bottom w:val="none" w:sz="0" w:space="0" w:color="auto"/>
                    <w:right w:val="none" w:sz="0" w:space="0" w:color="auto"/>
                  </w:divBdr>
                  <w:divsChild>
                    <w:div w:id="766121640">
                      <w:marLeft w:val="0"/>
                      <w:marRight w:val="0"/>
                      <w:marTop w:val="0"/>
                      <w:marBottom w:val="0"/>
                      <w:divBdr>
                        <w:top w:val="none" w:sz="0" w:space="0" w:color="auto"/>
                        <w:left w:val="none" w:sz="0" w:space="0" w:color="auto"/>
                        <w:bottom w:val="none" w:sz="0" w:space="0" w:color="auto"/>
                        <w:right w:val="none" w:sz="0" w:space="0" w:color="auto"/>
                      </w:divBdr>
                    </w:div>
                  </w:divsChild>
                </w:div>
                <w:div w:id="558322891">
                  <w:marLeft w:val="0"/>
                  <w:marRight w:val="0"/>
                  <w:marTop w:val="0"/>
                  <w:marBottom w:val="0"/>
                  <w:divBdr>
                    <w:top w:val="none" w:sz="0" w:space="0" w:color="auto"/>
                    <w:left w:val="none" w:sz="0" w:space="0" w:color="auto"/>
                    <w:bottom w:val="none" w:sz="0" w:space="0" w:color="auto"/>
                    <w:right w:val="none" w:sz="0" w:space="0" w:color="auto"/>
                  </w:divBdr>
                  <w:divsChild>
                    <w:div w:id="919172732">
                      <w:marLeft w:val="0"/>
                      <w:marRight w:val="0"/>
                      <w:marTop w:val="0"/>
                      <w:marBottom w:val="0"/>
                      <w:divBdr>
                        <w:top w:val="none" w:sz="0" w:space="0" w:color="auto"/>
                        <w:left w:val="none" w:sz="0" w:space="0" w:color="auto"/>
                        <w:bottom w:val="none" w:sz="0" w:space="0" w:color="auto"/>
                        <w:right w:val="none" w:sz="0" w:space="0" w:color="auto"/>
                      </w:divBdr>
                    </w:div>
                  </w:divsChild>
                </w:div>
                <w:div w:id="1382946669">
                  <w:marLeft w:val="0"/>
                  <w:marRight w:val="0"/>
                  <w:marTop w:val="0"/>
                  <w:marBottom w:val="0"/>
                  <w:divBdr>
                    <w:top w:val="none" w:sz="0" w:space="0" w:color="auto"/>
                    <w:left w:val="none" w:sz="0" w:space="0" w:color="auto"/>
                    <w:bottom w:val="none" w:sz="0" w:space="0" w:color="auto"/>
                    <w:right w:val="none" w:sz="0" w:space="0" w:color="auto"/>
                  </w:divBdr>
                  <w:divsChild>
                    <w:div w:id="167601528">
                      <w:marLeft w:val="0"/>
                      <w:marRight w:val="0"/>
                      <w:marTop w:val="0"/>
                      <w:marBottom w:val="0"/>
                      <w:divBdr>
                        <w:top w:val="none" w:sz="0" w:space="0" w:color="auto"/>
                        <w:left w:val="none" w:sz="0" w:space="0" w:color="auto"/>
                        <w:bottom w:val="none" w:sz="0" w:space="0" w:color="auto"/>
                        <w:right w:val="none" w:sz="0" w:space="0" w:color="auto"/>
                      </w:divBdr>
                    </w:div>
                  </w:divsChild>
                </w:div>
                <w:div w:id="1171219417">
                  <w:marLeft w:val="0"/>
                  <w:marRight w:val="0"/>
                  <w:marTop w:val="0"/>
                  <w:marBottom w:val="0"/>
                  <w:divBdr>
                    <w:top w:val="none" w:sz="0" w:space="0" w:color="auto"/>
                    <w:left w:val="none" w:sz="0" w:space="0" w:color="auto"/>
                    <w:bottom w:val="none" w:sz="0" w:space="0" w:color="auto"/>
                    <w:right w:val="none" w:sz="0" w:space="0" w:color="auto"/>
                  </w:divBdr>
                  <w:divsChild>
                    <w:div w:id="1312054737">
                      <w:marLeft w:val="0"/>
                      <w:marRight w:val="0"/>
                      <w:marTop w:val="0"/>
                      <w:marBottom w:val="0"/>
                      <w:divBdr>
                        <w:top w:val="none" w:sz="0" w:space="0" w:color="auto"/>
                        <w:left w:val="none" w:sz="0" w:space="0" w:color="auto"/>
                        <w:bottom w:val="none" w:sz="0" w:space="0" w:color="auto"/>
                        <w:right w:val="none" w:sz="0" w:space="0" w:color="auto"/>
                      </w:divBdr>
                    </w:div>
                  </w:divsChild>
                </w:div>
                <w:div w:id="1375697208">
                  <w:marLeft w:val="0"/>
                  <w:marRight w:val="0"/>
                  <w:marTop w:val="0"/>
                  <w:marBottom w:val="0"/>
                  <w:divBdr>
                    <w:top w:val="none" w:sz="0" w:space="0" w:color="auto"/>
                    <w:left w:val="none" w:sz="0" w:space="0" w:color="auto"/>
                    <w:bottom w:val="none" w:sz="0" w:space="0" w:color="auto"/>
                    <w:right w:val="none" w:sz="0" w:space="0" w:color="auto"/>
                  </w:divBdr>
                  <w:divsChild>
                    <w:div w:id="868101669">
                      <w:marLeft w:val="0"/>
                      <w:marRight w:val="0"/>
                      <w:marTop w:val="0"/>
                      <w:marBottom w:val="0"/>
                      <w:divBdr>
                        <w:top w:val="none" w:sz="0" w:space="0" w:color="auto"/>
                        <w:left w:val="none" w:sz="0" w:space="0" w:color="auto"/>
                        <w:bottom w:val="none" w:sz="0" w:space="0" w:color="auto"/>
                        <w:right w:val="none" w:sz="0" w:space="0" w:color="auto"/>
                      </w:divBdr>
                    </w:div>
                  </w:divsChild>
                </w:div>
                <w:div w:id="180440383">
                  <w:marLeft w:val="0"/>
                  <w:marRight w:val="0"/>
                  <w:marTop w:val="0"/>
                  <w:marBottom w:val="0"/>
                  <w:divBdr>
                    <w:top w:val="none" w:sz="0" w:space="0" w:color="auto"/>
                    <w:left w:val="none" w:sz="0" w:space="0" w:color="auto"/>
                    <w:bottom w:val="none" w:sz="0" w:space="0" w:color="auto"/>
                    <w:right w:val="none" w:sz="0" w:space="0" w:color="auto"/>
                  </w:divBdr>
                  <w:divsChild>
                    <w:div w:id="2019578896">
                      <w:marLeft w:val="0"/>
                      <w:marRight w:val="0"/>
                      <w:marTop w:val="0"/>
                      <w:marBottom w:val="0"/>
                      <w:divBdr>
                        <w:top w:val="none" w:sz="0" w:space="0" w:color="auto"/>
                        <w:left w:val="none" w:sz="0" w:space="0" w:color="auto"/>
                        <w:bottom w:val="none" w:sz="0" w:space="0" w:color="auto"/>
                        <w:right w:val="none" w:sz="0" w:space="0" w:color="auto"/>
                      </w:divBdr>
                    </w:div>
                  </w:divsChild>
                </w:div>
                <w:div w:id="1929583340">
                  <w:marLeft w:val="0"/>
                  <w:marRight w:val="0"/>
                  <w:marTop w:val="0"/>
                  <w:marBottom w:val="0"/>
                  <w:divBdr>
                    <w:top w:val="none" w:sz="0" w:space="0" w:color="auto"/>
                    <w:left w:val="none" w:sz="0" w:space="0" w:color="auto"/>
                    <w:bottom w:val="none" w:sz="0" w:space="0" w:color="auto"/>
                    <w:right w:val="none" w:sz="0" w:space="0" w:color="auto"/>
                  </w:divBdr>
                  <w:divsChild>
                    <w:div w:id="2029866282">
                      <w:marLeft w:val="0"/>
                      <w:marRight w:val="0"/>
                      <w:marTop w:val="0"/>
                      <w:marBottom w:val="0"/>
                      <w:divBdr>
                        <w:top w:val="none" w:sz="0" w:space="0" w:color="auto"/>
                        <w:left w:val="none" w:sz="0" w:space="0" w:color="auto"/>
                        <w:bottom w:val="none" w:sz="0" w:space="0" w:color="auto"/>
                        <w:right w:val="none" w:sz="0" w:space="0" w:color="auto"/>
                      </w:divBdr>
                    </w:div>
                  </w:divsChild>
                </w:div>
                <w:div w:id="1858079858">
                  <w:marLeft w:val="0"/>
                  <w:marRight w:val="0"/>
                  <w:marTop w:val="0"/>
                  <w:marBottom w:val="0"/>
                  <w:divBdr>
                    <w:top w:val="none" w:sz="0" w:space="0" w:color="auto"/>
                    <w:left w:val="none" w:sz="0" w:space="0" w:color="auto"/>
                    <w:bottom w:val="none" w:sz="0" w:space="0" w:color="auto"/>
                    <w:right w:val="none" w:sz="0" w:space="0" w:color="auto"/>
                  </w:divBdr>
                  <w:divsChild>
                    <w:div w:id="1503886614">
                      <w:marLeft w:val="0"/>
                      <w:marRight w:val="0"/>
                      <w:marTop w:val="0"/>
                      <w:marBottom w:val="0"/>
                      <w:divBdr>
                        <w:top w:val="none" w:sz="0" w:space="0" w:color="auto"/>
                        <w:left w:val="none" w:sz="0" w:space="0" w:color="auto"/>
                        <w:bottom w:val="none" w:sz="0" w:space="0" w:color="auto"/>
                        <w:right w:val="none" w:sz="0" w:space="0" w:color="auto"/>
                      </w:divBdr>
                    </w:div>
                  </w:divsChild>
                </w:div>
                <w:div w:id="859010161">
                  <w:marLeft w:val="0"/>
                  <w:marRight w:val="0"/>
                  <w:marTop w:val="0"/>
                  <w:marBottom w:val="0"/>
                  <w:divBdr>
                    <w:top w:val="none" w:sz="0" w:space="0" w:color="auto"/>
                    <w:left w:val="none" w:sz="0" w:space="0" w:color="auto"/>
                    <w:bottom w:val="none" w:sz="0" w:space="0" w:color="auto"/>
                    <w:right w:val="none" w:sz="0" w:space="0" w:color="auto"/>
                  </w:divBdr>
                  <w:divsChild>
                    <w:div w:id="1970742095">
                      <w:marLeft w:val="0"/>
                      <w:marRight w:val="0"/>
                      <w:marTop w:val="0"/>
                      <w:marBottom w:val="0"/>
                      <w:divBdr>
                        <w:top w:val="none" w:sz="0" w:space="0" w:color="auto"/>
                        <w:left w:val="none" w:sz="0" w:space="0" w:color="auto"/>
                        <w:bottom w:val="none" w:sz="0" w:space="0" w:color="auto"/>
                        <w:right w:val="none" w:sz="0" w:space="0" w:color="auto"/>
                      </w:divBdr>
                    </w:div>
                  </w:divsChild>
                </w:div>
                <w:div w:id="2107848721">
                  <w:marLeft w:val="0"/>
                  <w:marRight w:val="0"/>
                  <w:marTop w:val="0"/>
                  <w:marBottom w:val="0"/>
                  <w:divBdr>
                    <w:top w:val="none" w:sz="0" w:space="0" w:color="auto"/>
                    <w:left w:val="none" w:sz="0" w:space="0" w:color="auto"/>
                    <w:bottom w:val="none" w:sz="0" w:space="0" w:color="auto"/>
                    <w:right w:val="none" w:sz="0" w:space="0" w:color="auto"/>
                  </w:divBdr>
                  <w:divsChild>
                    <w:div w:id="1102846904">
                      <w:marLeft w:val="0"/>
                      <w:marRight w:val="0"/>
                      <w:marTop w:val="0"/>
                      <w:marBottom w:val="0"/>
                      <w:divBdr>
                        <w:top w:val="none" w:sz="0" w:space="0" w:color="auto"/>
                        <w:left w:val="none" w:sz="0" w:space="0" w:color="auto"/>
                        <w:bottom w:val="none" w:sz="0" w:space="0" w:color="auto"/>
                        <w:right w:val="none" w:sz="0" w:space="0" w:color="auto"/>
                      </w:divBdr>
                    </w:div>
                  </w:divsChild>
                </w:div>
                <w:div w:id="365301752">
                  <w:marLeft w:val="0"/>
                  <w:marRight w:val="0"/>
                  <w:marTop w:val="0"/>
                  <w:marBottom w:val="0"/>
                  <w:divBdr>
                    <w:top w:val="none" w:sz="0" w:space="0" w:color="auto"/>
                    <w:left w:val="none" w:sz="0" w:space="0" w:color="auto"/>
                    <w:bottom w:val="none" w:sz="0" w:space="0" w:color="auto"/>
                    <w:right w:val="none" w:sz="0" w:space="0" w:color="auto"/>
                  </w:divBdr>
                  <w:divsChild>
                    <w:div w:id="220867487">
                      <w:marLeft w:val="0"/>
                      <w:marRight w:val="0"/>
                      <w:marTop w:val="0"/>
                      <w:marBottom w:val="0"/>
                      <w:divBdr>
                        <w:top w:val="none" w:sz="0" w:space="0" w:color="auto"/>
                        <w:left w:val="none" w:sz="0" w:space="0" w:color="auto"/>
                        <w:bottom w:val="none" w:sz="0" w:space="0" w:color="auto"/>
                        <w:right w:val="none" w:sz="0" w:space="0" w:color="auto"/>
                      </w:divBdr>
                    </w:div>
                  </w:divsChild>
                </w:div>
                <w:div w:id="1083260260">
                  <w:marLeft w:val="0"/>
                  <w:marRight w:val="0"/>
                  <w:marTop w:val="0"/>
                  <w:marBottom w:val="0"/>
                  <w:divBdr>
                    <w:top w:val="none" w:sz="0" w:space="0" w:color="auto"/>
                    <w:left w:val="none" w:sz="0" w:space="0" w:color="auto"/>
                    <w:bottom w:val="none" w:sz="0" w:space="0" w:color="auto"/>
                    <w:right w:val="none" w:sz="0" w:space="0" w:color="auto"/>
                  </w:divBdr>
                  <w:divsChild>
                    <w:div w:id="6107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8756">
          <w:marLeft w:val="0"/>
          <w:marRight w:val="0"/>
          <w:marTop w:val="0"/>
          <w:marBottom w:val="0"/>
          <w:divBdr>
            <w:top w:val="none" w:sz="0" w:space="0" w:color="auto"/>
            <w:left w:val="none" w:sz="0" w:space="0" w:color="auto"/>
            <w:bottom w:val="none" w:sz="0" w:space="0" w:color="auto"/>
            <w:right w:val="none" w:sz="0" w:space="0" w:color="auto"/>
          </w:divBdr>
        </w:div>
      </w:divsChild>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3078410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9B3F-BB13-45D7-BF4A-1DBFE4274BDF}">
  <ds:schemaRefs>
    <ds:schemaRef ds:uri="http://schemas.microsoft.com/sharepoint/v3/contenttype/forms"/>
  </ds:schemaRefs>
</ds:datastoreItem>
</file>

<file path=customXml/itemProps2.xml><?xml version="1.0" encoding="utf-8"?>
<ds:datastoreItem xmlns:ds="http://schemas.openxmlformats.org/officeDocument/2006/customXml" ds:itemID="{2EEF250F-E7CA-4315-B463-BDC73B447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3DAFF-1121-43CF-9259-47491D034E0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4959</Words>
  <Characters>2828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59</cp:revision>
  <dcterms:created xsi:type="dcterms:W3CDTF">2023-02-28T07:24:00Z</dcterms:created>
  <dcterms:modified xsi:type="dcterms:W3CDTF">2023-04-13T10:31:00Z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