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6AF444F" w14:textId="77777777" w:rsidR="004D3BA7" w:rsidRPr="005F1174" w:rsidRDefault="004D3BA7" w:rsidP="001912E2">
          <w:pPr>
            <w:spacing w:after="120" w:line="240" w:lineRule="auto"/>
            <w:ind w:left="567" w:firstLine="0"/>
            <w:contextualSpacing/>
            <w:jc w:val="center"/>
            <w:rPr>
              <w:rFonts w:cstheme="minorHAnsi"/>
              <w:b/>
              <w:bCs/>
              <w:sz w:val="28"/>
              <w:szCs w:val="28"/>
            </w:rPr>
          </w:pPr>
          <w:r w:rsidRPr="005F1174">
            <w:rPr>
              <w:rFonts w:cstheme="minorHAnsi"/>
              <w:b/>
              <w:bCs/>
              <w:sz w:val="28"/>
              <w:szCs w:val="28"/>
            </w:rPr>
            <w:t xml:space="preserve">KAUNO JUOZO GRUODŽIO KONSERVATORIJA </w:t>
          </w:r>
        </w:p>
        <w:p w14:paraId="4B92F888" w14:textId="77777777" w:rsidR="00C32E53" w:rsidRPr="005F1174" w:rsidRDefault="00C32E53" w:rsidP="007334EA">
          <w:pPr>
            <w:spacing w:after="120"/>
            <w:ind w:left="567" w:firstLine="0"/>
            <w:contextualSpacing/>
            <w:jc w:val="center"/>
            <w:rPr>
              <w:rFonts w:ascii="Arial" w:hAnsi="Arial" w:cs="Arial"/>
            </w:rPr>
          </w:pPr>
        </w:p>
        <w:p w14:paraId="47B8E29B" w14:textId="1ADA2B87" w:rsidR="00D526C8" w:rsidRPr="005F1174" w:rsidRDefault="00D526C8" w:rsidP="007334EA">
          <w:pPr>
            <w:spacing w:after="120"/>
            <w:ind w:left="567" w:firstLine="0"/>
            <w:contextualSpacing/>
            <w:jc w:val="center"/>
            <w:rPr>
              <w:rFonts w:ascii="Arial" w:hAnsi="Arial" w:cs="Arial"/>
            </w:rPr>
          </w:pPr>
        </w:p>
        <w:p w14:paraId="47EF0C37" w14:textId="19126F9D" w:rsidR="00D526C8" w:rsidRPr="005F1174" w:rsidRDefault="00D526C8" w:rsidP="007334EA">
          <w:pPr>
            <w:spacing w:after="120"/>
            <w:ind w:left="567" w:firstLine="0"/>
            <w:contextualSpacing/>
            <w:jc w:val="center"/>
            <w:rPr>
              <w:rFonts w:cstheme="minorHAnsi"/>
              <w:sz w:val="28"/>
              <w:szCs w:val="28"/>
            </w:rPr>
          </w:pPr>
        </w:p>
        <w:p w14:paraId="7350A7E2" w14:textId="78457EBC" w:rsidR="00D526C8" w:rsidRPr="005F1174" w:rsidRDefault="00D526C8" w:rsidP="007334EA">
          <w:pPr>
            <w:spacing w:after="120"/>
            <w:ind w:left="567" w:firstLine="0"/>
            <w:contextualSpacing/>
            <w:jc w:val="center"/>
            <w:rPr>
              <w:rFonts w:cstheme="minorHAnsi"/>
              <w:sz w:val="28"/>
              <w:szCs w:val="28"/>
            </w:rPr>
          </w:pPr>
        </w:p>
        <w:p w14:paraId="1D1BF965" w14:textId="6C286E95" w:rsidR="00D526C8" w:rsidRPr="005F1174" w:rsidRDefault="00C006CB" w:rsidP="001A2892">
          <w:pPr>
            <w:spacing w:after="120" w:line="240" w:lineRule="auto"/>
            <w:ind w:left="567" w:firstLine="0"/>
            <w:contextualSpacing/>
            <w:jc w:val="center"/>
            <w:rPr>
              <w:rFonts w:cstheme="minorHAnsi"/>
              <w:b/>
              <w:bCs/>
              <w:sz w:val="28"/>
              <w:szCs w:val="28"/>
            </w:rPr>
          </w:pPr>
          <w:r w:rsidRPr="005F1174">
            <w:rPr>
              <w:rFonts w:cstheme="minorHAnsi"/>
              <w:b/>
              <w:bCs/>
              <w:sz w:val="28"/>
              <w:szCs w:val="28"/>
            </w:rPr>
            <w:t xml:space="preserve">MAŽOS VERTĖS </w:t>
          </w:r>
          <w:r w:rsidR="00D526C8" w:rsidRPr="005F1174">
            <w:rPr>
              <w:rFonts w:cstheme="minorHAnsi"/>
              <w:b/>
              <w:bCs/>
              <w:sz w:val="28"/>
              <w:szCs w:val="28"/>
            </w:rPr>
            <w:t>VIEŠOJO PIRKIMO „</w:t>
          </w:r>
          <w:bookmarkStart w:id="0" w:name="_Hlk184224914"/>
          <w:r w:rsidR="006813B5">
            <w:rPr>
              <w:rFonts w:cstheme="minorHAnsi"/>
              <w:b/>
              <w:bCs/>
              <w:sz w:val="28"/>
              <w:szCs w:val="28"/>
            </w:rPr>
            <w:t>PATALPŲ REMONT</w:t>
          </w:r>
          <w:r w:rsidR="009A1B7B">
            <w:rPr>
              <w:rFonts w:cstheme="minorHAnsi"/>
              <w:b/>
              <w:bCs/>
              <w:sz w:val="28"/>
              <w:szCs w:val="28"/>
            </w:rPr>
            <w:t>O</w:t>
          </w:r>
          <w:r w:rsidR="006813B5">
            <w:rPr>
              <w:rFonts w:cstheme="minorHAnsi"/>
              <w:b/>
              <w:bCs/>
              <w:sz w:val="28"/>
              <w:szCs w:val="28"/>
            </w:rPr>
            <w:t xml:space="preserve"> IR</w:t>
          </w:r>
          <w:r w:rsidR="006813B5" w:rsidRPr="00015D27">
            <w:rPr>
              <w:rFonts w:cstheme="minorHAnsi"/>
              <w:b/>
              <w:bCs/>
              <w:sz w:val="28"/>
              <w:szCs w:val="28"/>
            </w:rPr>
            <w:t xml:space="preserve"> </w:t>
          </w:r>
          <w:r w:rsidR="00980411" w:rsidRPr="00015D27">
            <w:rPr>
              <w:rFonts w:cstheme="minorHAnsi"/>
              <w:b/>
              <w:bCs/>
              <w:sz w:val="28"/>
              <w:szCs w:val="28"/>
            </w:rPr>
            <w:t xml:space="preserve">ORO </w:t>
          </w:r>
          <w:r w:rsidR="00D757A7" w:rsidRPr="00015D27">
            <w:rPr>
              <w:rFonts w:cstheme="minorHAnsi"/>
              <w:b/>
              <w:bCs/>
              <w:sz w:val="28"/>
              <w:szCs w:val="28"/>
            </w:rPr>
            <w:t>KONDICION</w:t>
          </w:r>
          <w:r w:rsidR="00980411" w:rsidRPr="00015D27">
            <w:rPr>
              <w:rFonts w:cstheme="minorHAnsi"/>
              <w:b/>
              <w:bCs/>
              <w:sz w:val="28"/>
              <w:szCs w:val="28"/>
            </w:rPr>
            <w:t xml:space="preserve">AVIMO </w:t>
          </w:r>
          <w:r w:rsidR="00D757A7" w:rsidRPr="00980411">
            <w:rPr>
              <w:rFonts w:cstheme="minorHAnsi"/>
              <w:b/>
              <w:bCs/>
              <w:sz w:val="28"/>
              <w:szCs w:val="28"/>
            </w:rPr>
            <w:t>ĮRENGIM</w:t>
          </w:r>
          <w:r w:rsidR="009A1B7B">
            <w:rPr>
              <w:rFonts w:cstheme="minorHAnsi"/>
              <w:b/>
              <w:bCs/>
              <w:sz w:val="28"/>
              <w:szCs w:val="28"/>
            </w:rPr>
            <w:t>O DARBAI</w:t>
          </w:r>
          <w:r w:rsidR="00D526C8" w:rsidRPr="005F1174">
            <w:rPr>
              <w:rFonts w:cstheme="minorHAnsi"/>
              <w:b/>
              <w:bCs/>
              <w:sz w:val="28"/>
              <w:szCs w:val="28"/>
            </w:rPr>
            <w:t>“</w:t>
          </w:r>
          <w:bookmarkEnd w:id="0"/>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204DA73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52F2040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F27434">
                  <w:rPr>
                    <w:noProof/>
                    <w:webHidden/>
                  </w:rPr>
                  <w:t>4</w:t>
                </w:r>
              </w:hyperlink>
            </w:p>
            <w:p w14:paraId="71D87EA0" w14:textId="1CC9629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F27434">
                  <w:rPr>
                    <w:noProof/>
                    <w:webHidden/>
                  </w:rPr>
                  <w:t>5</w:t>
                </w:r>
              </w:hyperlink>
            </w:p>
            <w:p w14:paraId="197EB7A3" w14:textId="0C2C4DD8"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F27434">
                  <w:rPr>
                    <w:noProof/>
                    <w:webHidden/>
                  </w:rPr>
                  <w:t>5</w:t>
                </w:r>
              </w:hyperlink>
            </w:p>
            <w:p w14:paraId="2D57B744" w14:textId="7F78395D"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F27434">
                  <w:rPr>
                    <w:noProof/>
                    <w:webHidden/>
                  </w:rPr>
                  <w:t>6</w:t>
                </w:r>
              </w:hyperlink>
            </w:p>
            <w:p w14:paraId="7ACF4EEF" w14:textId="26AFED08" w:rsidR="00173FBA" w:rsidRDefault="00E76E1F" w:rsidP="00F27434">
              <w:pPr>
                <w:pStyle w:val="Turinys1"/>
              </w:pPr>
              <w:hyperlink w:anchor="_Toc137194955" w:history="1">
                <w:r>
                  <w:rPr>
                    <w:noProof/>
                    <w:webHidden/>
                  </w:rPr>
                  <w:tab/>
                </w:r>
              </w:hyperlink>
              <w:r w:rsidR="00173FBA"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24435AFD" w14:textId="77777777" w:rsidR="00D757A7" w:rsidRPr="00D757A7" w:rsidRDefault="00D757A7" w:rsidP="00D757A7">
          <w:pPr>
            <w:spacing w:after="120"/>
            <w:ind w:left="567" w:firstLine="0"/>
            <w:contextualSpacing/>
            <w:rPr>
              <w:rFonts w:ascii="Arial" w:hAnsi="Arial" w:cs="Arial"/>
            </w:rPr>
          </w:pPr>
        </w:p>
        <w:p w14:paraId="4706548E" w14:textId="77777777" w:rsidR="00D757A7" w:rsidRPr="00D757A7" w:rsidRDefault="00D757A7" w:rsidP="00D757A7">
          <w:pPr>
            <w:spacing w:after="120"/>
            <w:ind w:left="567" w:firstLine="0"/>
            <w:contextualSpacing/>
            <w:rPr>
              <w:rFonts w:cstheme="minorHAnsi"/>
              <w:b/>
              <w:bCs/>
              <w:u w:val="single"/>
            </w:rPr>
          </w:pPr>
          <w:r w:rsidRPr="00D757A7">
            <w:rPr>
              <w:rFonts w:cstheme="minorHAnsi"/>
              <w:b/>
              <w:bCs/>
              <w:u w:val="single"/>
            </w:rPr>
            <w:t>Specialiųjų pirkimo sąlygų priedai:</w:t>
          </w:r>
        </w:p>
        <w:p w14:paraId="58E6B1B6" w14:textId="77777777" w:rsidR="00D757A7" w:rsidRPr="00D757A7" w:rsidRDefault="00D757A7" w:rsidP="00D757A7">
          <w:pPr>
            <w:spacing w:after="120"/>
            <w:ind w:left="567" w:firstLine="0"/>
            <w:contextualSpacing/>
            <w:rPr>
              <w:rFonts w:cstheme="minorHAnsi"/>
              <w:lang w:val="en-US"/>
            </w:rPr>
          </w:pPr>
          <w:hyperlink w:anchor="_Toc124404956" w:history="1">
            <w:r w:rsidRPr="00D757A7">
              <w:rPr>
                <w:rStyle w:val="Hipersaitas"/>
                <w:rFonts w:cstheme="minorHAnsi"/>
              </w:rPr>
              <w:t>Pirkimo sąlygų 1 priedas „Tiekėjų pašalinimo pagrindai“</w:t>
            </w:r>
          </w:hyperlink>
          <w:r w:rsidRPr="00D757A7">
            <w:rPr>
              <w:rFonts w:cstheme="minorHAnsi"/>
              <w:lang w:val="en-US"/>
            </w:rPr>
            <w:t xml:space="preserve"> </w:t>
          </w:r>
        </w:p>
        <w:p w14:paraId="253C8310" w14:textId="77777777" w:rsidR="00D757A7" w:rsidRPr="00D757A7" w:rsidRDefault="00D757A7" w:rsidP="00D757A7">
          <w:pPr>
            <w:spacing w:after="120"/>
            <w:ind w:left="567" w:firstLine="0"/>
            <w:contextualSpacing/>
            <w:rPr>
              <w:rFonts w:cstheme="minorHAnsi"/>
              <w:lang w:val="en-US"/>
            </w:rPr>
          </w:pPr>
          <w:hyperlink w:anchor="_Toc124404957" w:history="1">
            <w:r w:rsidRPr="00D757A7">
              <w:rPr>
                <w:rStyle w:val="Hipersaitas"/>
                <w:rFonts w:cstheme="minorHAnsi"/>
              </w:rPr>
              <w:t>Pirkimo sąlygų 2 priedas „Tiekėjų kvalifikacijos reikalavimai ir reikalaujami kokybės bei aplinkos apsaugos vadybos sistemų standartai“</w:t>
            </w:r>
          </w:hyperlink>
          <w:r w:rsidRPr="00D757A7">
            <w:rPr>
              <w:rFonts w:cstheme="minorHAnsi"/>
              <w:lang w:val="en-US"/>
            </w:rPr>
            <w:t xml:space="preserve"> </w:t>
          </w:r>
        </w:p>
        <w:p w14:paraId="1D7CBE87" w14:textId="77777777" w:rsidR="00D757A7" w:rsidRPr="00D757A7" w:rsidRDefault="00D757A7" w:rsidP="00D757A7">
          <w:pPr>
            <w:spacing w:after="120"/>
            <w:ind w:left="567" w:firstLine="0"/>
            <w:contextualSpacing/>
            <w:rPr>
              <w:rFonts w:cstheme="minorHAnsi"/>
              <w:lang w:val="en-US"/>
            </w:rPr>
          </w:pPr>
          <w:hyperlink w:anchor="_Toc124404958" w:history="1">
            <w:r w:rsidRPr="00D757A7">
              <w:rPr>
                <w:rStyle w:val="Hipersaitas"/>
                <w:rFonts w:cstheme="minorHAnsi"/>
              </w:rPr>
              <w:t>Pirkimo sąlygų 3 priedas „Techninė specifikacija“</w:t>
            </w:r>
          </w:hyperlink>
          <w:r w:rsidRPr="00D757A7">
            <w:rPr>
              <w:rFonts w:cstheme="minorHAnsi"/>
              <w:lang w:val="en-US"/>
            </w:rPr>
            <w:t xml:space="preserve"> </w:t>
          </w:r>
        </w:p>
        <w:p w14:paraId="5C5A3033" w14:textId="773B1601" w:rsidR="00D757A7" w:rsidRPr="00D757A7" w:rsidRDefault="00D757A7" w:rsidP="00D757A7">
          <w:pPr>
            <w:spacing w:after="120"/>
            <w:ind w:left="567" w:firstLine="0"/>
            <w:contextualSpacing/>
            <w:rPr>
              <w:rFonts w:cstheme="minorHAnsi"/>
              <w:lang w:val="en-US"/>
            </w:rPr>
          </w:pPr>
          <w:hyperlink w:anchor="_Toc124404961" w:history="1">
            <w:r w:rsidRPr="00D757A7">
              <w:rPr>
                <w:rStyle w:val="Hipersaitas"/>
                <w:rFonts w:cstheme="minorHAnsi"/>
              </w:rPr>
              <w:t xml:space="preserve">Pirkimo sąlygų </w:t>
            </w:r>
            <w:r w:rsidR="008C5682">
              <w:rPr>
                <w:rStyle w:val="Hipersaitas"/>
                <w:rFonts w:cstheme="minorHAnsi"/>
                <w:lang w:val="en-US"/>
              </w:rPr>
              <w:t>4</w:t>
            </w:r>
            <w:r w:rsidRPr="00D757A7">
              <w:rPr>
                <w:rStyle w:val="Hipersaitas"/>
                <w:rFonts w:cstheme="minorHAnsi"/>
              </w:rPr>
              <w:t xml:space="preserve"> priedas „Pasiūlymo forma“</w:t>
            </w:r>
          </w:hyperlink>
          <w:r w:rsidRPr="00D757A7">
            <w:rPr>
              <w:rFonts w:cstheme="minorHAnsi"/>
              <w:lang w:val="en-US"/>
            </w:rPr>
            <w:t xml:space="preserve"> </w:t>
          </w:r>
        </w:p>
        <w:p w14:paraId="0AF80393" w14:textId="06723FFB" w:rsidR="00D757A7" w:rsidRPr="00D757A7" w:rsidRDefault="00D757A7" w:rsidP="00D757A7">
          <w:pPr>
            <w:spacing w:after="120"/>
            <w:ind w:left="567" w:firstLine="0"/>
            <w:contextualSpacing/>
            <w:rPr>
              <w:rFonts w:cstheme="minorHAnsi"/>
            </w:rPr>
          </w:pPr>
          <w:hyperlink w:anchor="_Toc124404962" w:history="1">
            <w:r w:rsidRPr="00D757A7">
              <w:rPr>
                <w:rStyle w:val="Hipersaitas"/>
                <w:rFonts w:cstheme="minorHAnsi"/>
              </w:rPr>
              <w:t xml:space="preserve">Pirkimo sąlygų </w:t>
            </w:r>
            <w:r w:rsidR="008C5682">
              <w:rPr>
                <w:rStyle w:val="Hipersaitas"/>
                <w:rFonts w:cstheme="minorHAnsi"/>
              </w:rPr>
              <w:t>5</w:t>
            </w:r>
            <w:r w:rsidRPr="00D757A7">
              <w:rPr>
                <w:rStyle w:val="Hipersaitas"/>
                <w:rFonts w:cstheme="minorHAnsi"/>
              </w:rPr>
              <w:t xml:space="preserve"> priedas „Pasiūlymų vertinimo kriterijai ir sąlygos“</w:t>
            </w:r>
          </w:hyperlink>
        </w:p>
        <w:p w14:paraId="67ADD938" w14:textId="215A9B1D" w:rsidR="00D757A7" w:rsidRDefault="00D757A7" w:rsidP="00D757A7">
          <w:pPr>
            <w:spacing w:after="120"/>
            <w:ind w:left="567" w:firstLine="0"/>
            <w:contextualSpacing/>
            <w:rPr>
              <w:rFonts w:cstheme="minorHAnsi"/>
            </w:rPr>
          </w:pPr>
          <w:r w:rsidRPr="00D757A7">
            <w:rPr>
              <w:rFonts w:cstheme="minorHAnsi"/>
            </w:rPr>
            <w:t xml:space="preserve">Pirkimo sąlygų </w:t>
          </w:r>
          <w:r w:rsidR="008C5682">
            <w:rPr>
              <w:rFonts w:cstheme="minorHAnsi"/>
            </w:rPr>
            <w:t>6</w:t>
          </w:r>
          <w:r w:rsidRPr="00D757A7">
            <w:rPr>
              <w:rFonts w:cstheme="minorHAnsi"/>
            </w:rPr>
            <w:t xml:space="preserve"> priedas „Terminai“ </w:t>
          </w:r>
        </w:p>
        <w:p w14:paraId="45541B79" w14:textId="3116B138" w:rsidR="007207E6" w:rsidRDefault="007207E6" w:rsidP="00D757A7">
          <w:pPr>
            <w:spacing w:after="120"/>
            <w:ind w:left="567" w:firstLine="0"/>
            <w:contextualSpacing/>
            <w:rPr>
              <w:rFonts w:cstheme="minorHAnsi"/>
            </w:rPr>
          </w:pPr>
          <w:r w:rsidRPr="007207E6">
            <w:rPr>
              <w:rFonts w:cstheme="minorHAnsi"/>
            </w:rPr>
            <w:t xml:space="preserve">Pirkimo sąlygų </w:t>
          </w:r>
          <w:r>
            <w:rPr>
              <w:rFonts w:cstheme="minorHAnsi"/>
            </w:rPr>
            <w:t>7</w:t>
          </w:r>
          <w:r w:rsidRPr="007207E6">
            <w:rPr>
              <w:rFonts w:cstheme="minorHAnsi"/>
            </w:rPr>
            <w:t xml:space="preserve"> priedas „Sutarties projektas“</w:t>
          </w:r>
        </w:p>
        <w:p w14:paraId="12C6095E" w14:textId="707DDE46" w:rsidR="008C5682" w:rsidRPr="00D757A7" w:rsidRDefault="008C5682" w:rsidP="00D757A7">
          <w:pPr>
            <w:spacing w:after="120"/>
            <w:ind w:left="567" w:firstLine="0"/>
            <w:contextualSpacing/>
            <w:rPr>
              <w:rFonts w:cstheme="minorHAnsi"/>
            </w:rPr>
          </w:pPr>
          <w:r w:rsidRPr="007207E6">
            <w:rPr>
              <w:rFonts w:cstheme="minorHAnsi"/>
            </w:rPr>
            <w:t xml:space="preserve">Pirkimo sąlygų </w:t>
          </w:r>
          <w:r w:rsidR="007207E6" w:rsidRPr="007207E6">
            <w:rPr>
              <w:rFonts w:cstheme="minorHAnsi"/>
            </w:rPr>
            <w:t>8</w:t>
          </w:r>
          <w:r w:rsidRPr="007207E6">
            <w:rPr>
              <w:rFonts w:cstheme="minorHAnsi"/>
            </w:rPr>
            <w:t xml:space="preserve"> priedas „Tiekėjo deklaracija dėl atitikties VPĮ 45 str. 21 d.“</w:t>
          </w: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4D3BA7">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02422D9" w14:textId="5123B93E" w:rsidR="0080011A" w:rsidRDefault="00D722C8" w:rsidP="0080011A">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D3BA7" w:rsidRPr="004D3BA7">
        <w:rPr>
          <w:rFonts w:cstheme="minorHAnsi"/>
        </w:rPr>
        <w:t>Kauno Juozo Gruodžio konservatorij</w:t>
      </w:r>
      <w:r w:rsidR="004D3BA7">
        <w:rPr>
          <w:rFonts w:cstheme="minorHAnsi"/>
        </w:rPr>
        <w:t>a</w:t>
      </w:r>
      <w:r w:rsidR="00FB3C75" w:rsidRPr="006B1A30">
        <w:rPr>
          <w:rFonts w:cstheme="minorHAnsi"/>
        </w:rPr>
        <w:t xml:space="preserve">, juridinio asmens kodas </w:t>
      </w:r>
      <w:r w:rsidR="004D3BA7" w:rsidRPr="004D3BA7">
        <w:rPr>
          <w:rFonts w:cstheme="minorHAnsi"/>
        </w:rPr>
        <w:t>290967950</w:t>
      </w:r>
      <w:r w:rsidR="00FB3C75" w:rsidRPr="006B1A30">
        <w:rPr>
          <w:rFonts w:cstheme="minorHAnsi"/>
        </w:rPr>
        <w:t xml:space="preserve">, adresas </w:t>
      </w:r>
      <w:r w:rsidR="0080011A" w:rsidRPr="0080011A">
        <w:rPr>
          <w:rFonts w:cstheme="minorHAnsi"/>
        </w:rPr>
        <w:t>J. Gruodžio g. 6, Kaunas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p>
    <w:p w14:paraId="156B35B7" w14:textId="1D6E725A" w:rsidR="002D7DCF" w:rsidRPr="006813B5" w:rsidRDefault="0080011A" w:rsidP="0080011A">
      <w:pPr>
        <w:spacing w:line="240" w:lineRule="auto"/>
        <w:rPr>
          <w:rFonts w:cstheme="minorHAnsi"/>
        </w:rPr>
      </w:pPr>
      <w:r>
        <w:rPr>
          <w:rFonts w:cstheme="minorHAnsi"/>
          <w:color w:val="000000" w:themeColor="text1"/>
        </w:rPr>
        <w:t xml:space="preserve">1.2. </w:t>
      </w:r>
      <w:r w:rsidR="00CA0CC5" w:rsidRPr="0080011A">
        <w:rPr>
          <w:rFonts w:cstheme="minorHAnsi"/>
          <w:color w:val="000000" w:themeColor="text1"/>
        </w:rPr>
        <w:t xml:space="preserve">Pirkimas neatliekamas naudojantis centralizuotų pirkimų katalogu, nes </w:t>
      </w:r>
      <w:r w:rsidRPr="0080011A">
        <w:rPr>
          <w:rFonts w:cstheme="minorHAnsi"/>
          <w:color w:val="000000" w:themeColor="text1"/>
        </w:rPr>
        <w:t xml:space="preserve">CPO kataloge siūloma kainodara neatitinka Perkančiosios organizacijos poreikių. Pirkimui bus taikoma fiksuoto įkainio kainodara. </w:t>
      </w:r>
      <w:r w:rsidRPr="006813B5">
        <w:rPr>
          <w:rFonts w:cstheme="minorHAnsi"/>
        </w:rPr>
        <w:t>Numatyti darbų kiekiai yra orientaciniai ir darbų eigoje gali keistis</w:t>
      </w:r>
      <w:r w:rsidR="007725F1" w:rsidRPr="006813B5">
        <w:rPr>
          <w:rFonts w:cstheme="minorHAnsi"/>
        </w:rPr>
        <w:t xml:space="preserve"> dėl išorinio bloko pastatymo vietos parinkimo</w:t>
      </w:r>
      <w:r w:rsidR="003E5240" w:rsidRPr="006813B5">
        <w:rPr>
          <w:rFonts w:cstheme="minorHAnsi"/>
        </w:rPr>
        <w:t>,</w:t>
      </w:r>
      <w:r w:rsidR="003E5240" w:rsidRPr="006813B5">
        <w:t xml:space="preserve"> </w:t>
      </w:r>
      <w:r w:rsidR="003E5240" w:rsidRPr="006813B5">
        <w:rPr>
          <w:rFonts w:cstheme="minorHAnsi"/>
        </w:rPr>
        <w:t>elektros instaliacijos remonto bei sienų ir lubų apdailos darbų</w:t>
      </w:r>
      <w:r w:rsidRPr="006813B5">
        <w:rPr>
          <w:rFonts w:cstheme="minorHAnsi"/>
        </w:rPr>
        <w:t xml:space="preserve">. </w:t>
      </w:r>
    </w:p>
    <w:p w14:paraId="52EA068B" w14:textId="0E27516B" w:rsidR="00C71C6F" w:rsidRPr="006813B5" w:rsidRDefault="00503A5B" w:rsidP="0080011A">
      <w:pPr>
        <w:spacing w:line="240" w:lineRule="auto"/>
        <w:rPr>
          <w:rFonts w:cstheme="minorHAnsi"/>
        </w:rPr>
      </w:pPr>
      <w:r w:rsidRPr="006813B5">
        <w:rPr>
          <w:rFonts w:cstheme="minorHAnsi"/>
        </w:rPr>
        <w:t>1.</w:t>
      </w:r>
      <w:r w:rsidR="004D3BA7" w:rsidRPr="006813B5">
        <w:rPr>
          <w:rFonts w:cstheme="minorHAnsi"/>
        </w:rPr>
        <w:t>3</w:t>
      </w:r>
      <w:r w:rsidRPr="006813B5">
        <w:rPr>
          <w:rFonts w:cstheme="minorHAnsi"/>
        </w:rPr>
        <w:t xml:space="preserve">. </w:t>
      </w:r>
      <w:r w:rsidR="00091F01" w:rsidRPr="006813B5">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D3BA7" w:rsidRPr="006813B5">
            <w:t>nėra</w:t>
          </w:r>
        </w:sdtContent>
      </w:sdt>
      <w:r w:rsidR="00A100C8" w:rsidRPr="006813B5" w:rsidDel="00A100C8">
        <w:rPr>
          <w:rFonts w:cstheme="minorHAnsi"/>
        </w:rPr>
        <w:t xml:space="preserve"> </w:t>
      </w:r>
      <w:r w:rsidR="00091F01" w:rsidRPr="006813B5">
        <w:rPr>
          <w:rFonts w:cstheme="minorHAnsi"/>
        </w:rPr>
        <w:t xml:space="preserve">sudaroma. </w:t>
      </w:r>
    </w:p>
    <w:p w14:paraId="16DB9CE8" w14:textId="6E47F8B6" w:rsidR="001045C0" w:rsidRPr="007725F1" w:rsidRDefault="004F6423" w:rsidP="007A6EAB">
      <w:pPr>
        <w:pStyle w:val="Sraopastraipa"/>
        <w:spacing w:line="240" w:lineRule="auto"/>
        <w:ind w:left="0" w:firstLine="709"/>
        <w:rPr>
          <w:color w:val="00B050"/>
        </w:rPr>
      </w:pPr>
      <w:r w:rsidRPr="007725F1">
        <w:t>1.</w:t>
      </w:r>
      <w:r w:rsidR="002D7DCF" w:rsidRPr="007725F1">
        <w:t>4</w:t>
      </w:r>
      <w:r w:rsidRPr="007725F1">
        <w:t>.</w:t>
      </w:r>
      <w:r w:rsidRPr="007725F1">
        <w:rPr>
          <w:i/>
          <w:iCs/>
        </w:rPr>
        <w:t xml:space="preserve"> </w:t>
      </w:r>
      <w:r w:rsidR="00D459E3" w:rsidRPr="007725F1">
        <w:t xml:space="preserve">Atliekamas žaliasis pirkimas. Pirkimas vykdomas vadovaujantis </w:t>
      </w:r>
      <w:hyperlink r:id="rId11" w:history="1">
        <w:r w:rsidR="009B66AB" w:rsidRPr="007725F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725F1">
        <w:rPr>
          <w:color w:val="00B050"/>
        </w:rPr>
        <w:t xml:space="preserve"> </w:t>
      </w:r>
      <w:r w:rsidR="002E4679" w:rsidRPr="007725F1">
        <w:rPr>
          <w:rFonts w:cstheme="minorHAnsi"/>
        </w:rPr>
        <w:t xml:space="preserve">4 punkto </w:t>
      </w:r>
      <w:r w:rsidR="0080011A" w:rsidRPr="007725F1">
        <w:t xml:space="preserve">4.3 </w:t>
      </w:r>
      <w:r w:rsidR="00D8621D" w:rsidRPr="007725F1">
        <w:t xml:space="preserve">papunkčiu </w:t>
      </w:r>
      <w:r w:rsidR="00D459E3" w:rsidRPr="007725F1">
        <w:t>(-</w:t>
      </w:r>
      <w:proofErr w:type="spellStart"/>
      <w:r w:rsidR="00D8621D" w:rsidRPr="007725F1">
        <w:t>i</w:t>
      </w:r>
      <w:r w:rsidR="00D459E3" w:rsidRPr="007725F1">
        <w:t>ais</w:t>
      </w:r>
      <w:proofErr w:type="spellEnd"/>
      <w:r w:rsidR="00D459E3" w:rsidRPr="007725F1">
        <w:t xml:space="preserve">). Aplinkos apaugos kriterijai nustatyti </w:t>
      </w:r>
      <w:r w:rsidR="0080011A" w:rsidRPr="007725F1">
        <w:t>specialiųjų pirkimo sąlygų 2 priede</w:t>
      </w:r>
      <w:r w:rsidR="00D459E3" w:rsidRPr="007725F1">
        <w:rPr>
          <w:color w:val="00B050"/>
        </w:rPr>
        <w:t>.</w:t>
      </w:r>
    </w:p>
    <w:p w14:paraId="15179C0E" w14:textId="5D6C2842" w:rsidR="00257685" w:rsidRPr="007725F1" w:rsidRDefault="003D3DF5" w:rsidP="007A6EAB">
      <w:pPr>
        <w:spacing w:line="240" w:lineRule="auto"/>
        <w:ind w:firstLine="567"/>
        <w:rPr>
          <w:rFonts w:cstheme="minorHAnsi"/>
        </w:rPr>
      </w:pPr>
      <w:r w:rsidRPr="007725F1">
        <w:rPr>
          <w:rFonts w:eastAsia="Arial" w:cstheme="minorHAnsi"/>
        </w:rPr>
        <w:t>1.</w:t>
      </w:r>
      <w:r w:rsidR="004D3BA7" w:rsidRPr="007725F1">
        <w:rPr>
          <w:rFonts w:eastAsia="Arial" w:cstheme="minorHAnsi"/>
          <w:lang w:val="en-US"/>
        </w:rPr>
        <w:t>5</w:t>
      </w:r>
      <w:r w:rsidRPr="007725F1">
        <w:rPr>
          <w:rFonts w:eastAsia="Arial" w:cstheme="minorHAnsi"/>
        </w:rPr>
        <w:t>.</w:t>
      </w:r>
      <w:r w:rsidR="00CA1A1C" w:rsidRPr="007725F1">
        <w:rPr>
          <w:rFonts w:eastAsia="Arial" w:cstheme="minorHAnsi"/>
        </w:rPr>
        <w:t xml:space="preserve"> </w:t>
      </w:r>
      <w:r w:rsidR="4B7098B6" w:rsidRPr="007725F1">
        <w:rPr>
          <w:rFonts w:eastAsia="Arial" w:cstheme="minorHAnsi"/>
        </w:rPr>
        <w:t>Bendrosios</w:t>
      </w:r>
      <w:r w:rsidR="00931CA2" w:rsidRPr="007725F1">
        <w:rPr>
          <w:rFonts w:eastAsia="Arial" w:cstheme="minorHAnsi"/>
        </w:rPr>
        <w:t xml:space="preserve"> pirkimo</w:t>
      </w:r>
      <w:r w:rsidR="4B7098B6" w:rsidRPr="007725F1">
        <w:rPr>
          <w:rFonts w:eastAsia="Arial" w:cstheme="minorHAnsi"/>
        </w:rPr>
        <w:t xml:space="preserve"> sąlygos yra neatskiriama ši</w:t>
      </w:r>
      <w:r w:rsidR="00931CA2" w:rsidRPr="007725F1">
        <w:rPr>
          <w:rFonts w:eastAsia="Arial" w:cstheme="minorHAnsi"/>
        </w:rPr>
        <w:t>ų</w:t>
      </w:r>
      <w:r w:rsidR="4B7098B6" w:rsidRPr="007725F1">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0EF3153" w:rsidR="00FB3C75" w:rsidRPr="00980411"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15D27">
        <w:rPr>
          <w:rFonts w:eastAsia="Calibri" w:cstheme="minorHAnsi"/>
          <w:color w:val="000000" w:themeColor="text1"/>
        </w:rPr>
        <w:t xml:space="preserve">patalpų remonto ir </w:t>
      </w:r>
      <w:proofErr w:type="spellStart"/>
      <w:r w:rsidR="00980411">
        <w:rPr>
          <w:rFonts w:eastAsia="Calibri" w:cstheme="minorHAnsi"/>
          <w:color w:val="000000" w:themeColor="text1"/>
          <w:lang w:val="en-US"/>
        </w:rPr>
        <w:t>oro</w:t>
      </w:r>
      <w:proofErr w:type="spellEnd"/>
      <w:r w:rsidR="00980411">
        <w:rPr>
          <w:rFonts w:eastAsia="Calibri" w:cstheme="minorHAnsi"/>
          <w:color w:val="000000" w:themeColor="text1"/>
          <w:lang w:val="en-US"/>
        </w:rPr>
        <w:t xml:space="preserve"> </w:t>
      </w:r>
      <w:proofErr w:type="spellStart"/>
      <w:r w:rsidR="00980411">
        <w:rPr>
          <w:rFonts w:eastAsia="Calibri" w:cstheme="minorHAnsi"/>
          <w:color w:val="000000" w:themeColor="text1"/>
          <w:lang w:val="en-US"/>
        </w:rPr>
        <w:t>kondicionavimo</w:t>
      </w:r>
      <w:proofErr w:type="spellEnd"/>
      <w:r w:rsidR="00980411">
        <w:rPr>
          <w:rFonts w:eastAsia="Calibri" w:cstheme="minorHAnsi"/>
          <w:color w:val="000000" w:themeColor="text1"/>
          <w:lang w:val="en-US"/>
        </w:rPr>
        <w:t xml:space="preserve"> </w:t>
      </w:r>
      <w:proofErr w:type="spellStart"/>
      <w:r w:rsidR="00980411">
        <w:rPr>
          <w:rFonts w:eastAsia="Calibri" w:cstheme="minorHAnsi"/>
          <w:color w:val="000000" w:themeColor="text1"/>
          <w:lang w:val="en-US"/>
        </w:rPr>
        <w:t>įrengimo</w:t>
      </w:r>
      <w:proofErr w:type="spellEnd"/>
      <w:r w:rsidR="00980411">
        <w:rPr>
          <w:rFonts w:eastAsia="Calibri" w:cstheme="minorHAnsi"/>
          <w:color w:val="000000" w:themeColor="text1"/>
          <w:lang w:val="en-US"/>
        </w:rPr>
        <w:t xml:space="preserve"> </w:t>
      </w:r>
      <w:proofErr w:type="spellStart"/>
      <w:r w:rsidR="00980411">
        <w:rPr>
          <w:rFonts w:eastAsia="Calibri" w:cstheme="minorHAnsi"/>
          <w:color w:val="000000" w:themeColor="text1"/>
          <w:lang w:val="en-US"/>
        </w:rPr>
        <w:t>darbus</w:t>
      </w:r>
      <w:proofErr w:type="spellEnd"/>
      <w:r w:rsidR="004D3BA7" w:rsidRPr="00980411">
        <w:rPr>
          <w:rFonts w:eastAsia="Calibri" w:cstheme="minorHAnsi"/>
          <w:color w:val="000000" w:themeColor="text1"/>
        </w:rPr>
        <w:t xml:space="preserve">, adresu J. Gruodžio g. 6, Kaunas. </w:t>
      </w:r>
      <w:r w:rsidR="00FB3C75" w:rsidRPr="00980411">
        <w:rPr>
          <w:rFonts w:cstheme="minorHAnsi"/>
        </w:rPr>
        <w:t xml:space="preserve"> Reikalavimai </w:t>
      </w:r>
      <w:r w:rsidR="00966703" w:rsidRPr="00980411">
        <w:rPr>
          <w:rFonts w:cstheme="minorHAnsi"/>
        </w:rPr>
        <w:t>p</w:t>
      </w:r>
      <w:r w:rsidR="00FB3C75" w:rsidRPr="00980411">
        <w:rPr>
          <w:rFonts w:cstheme="minorHAnsi"/>
        </w:rPr>
        <w:t>irkimo objektui nustatyti</w:t>
      </w:r>
      <w:r w:rsidR="00AE2AEF" w:rsidRPr="00980411">
        <w:rPr>
          <w:rFonts w:cstheme="minorHAnsi"/>
        </w:rPr>
        <w:t xml:space="preserve"> </w:t>
      </w:r>
      <w:r w:rsidR="00966703" w:rsidRPr="00980411">
        <w:rPr>
          <w:rFonts w:cstheme="minorHAnsi"/>
        </w:rPr>
        <w:t>s</w:t>
      </w:r>
      <w:r w:rsidR="00044836" w:rsidRPr="00980411">
        <w:rPr>
          <w:rFonts w:cstheme="minorHAnsi"/>
        </w:rPr>
        <w:t>pecialiųjų p</w:t>
      </w:r>
      <w:r w:rsidR="00AE2AEF" w:rsidRPr="00980411">
        <w:rPr>
          <w:rFonts w:cstheme="minorHAnsi"/>
        </w:rPr>
        <w:t xml:space="preserve">irkimo sąlygų </w:t>
      </w:r>
      <w:r w:rsidR="00246D6B" w:rsidRPr="00980411">
        <w:rPr>
          <w:rFonts w:cstheme="minorHAnsi"/>
        </w:rPr>
        <w:t>3</w:t>
      </w:r>
      <w:r w:rsidR="00AE2AEF" w:rsidRPr="00980411">
        <w:rPr>
          <w:rFonts w:cstheme="minorHAnsi"/>
        </w:rPr>
        <w:t xml:space="preserve"> priede.</w:t>
      </w:r>
    </w:p>
    <w:p w14:paraId="49117D58" w14:textId="7FDBEC9F" w:rsidR="005D280D" w:rsidRPr="00D757A7" w:rsidRDefault="002C41AA" w:rsidP="00F77A5D">
      <w:pPr>
        <w:pStyle w:val="Betarp"/>
        <w:contextualSpacing/>
        <w:rPr>
          <w:rFonts w:cstheme="minorHAnsi"/>
        </w:rPr>
      </w:pPr>
      <w:r w:rsidRPr="00980411">
        <w:rPr>
          <w:rFonts w:cstheme="minorHAnsi"/>
        </w:rPr>
        <w:t>2.2.</w:t>
      </w:r>
      <w:r w:rsidR="00ED1C85" w:rsidRPr="00980411">
        <w:rPr>
          <w:rFonts w:cstheme="minorHAnsi"/>
        </w:rPr>
        <w:t xml:space="preserve"> </w:t>
      </w:r>
      <w:r w:rsidR="00FB3C75" w:rsidRPr="00980411">
        <w:rPr>
          <w:rFonts w:cstheme="minorHAnsi"/>
        </w:rPr>
        <w:t>Pirkimo objektas į dalis neskaidomas.</w:t>
      </w:r>
      <w:r w:rsidR="00702B7B" w:rsidRPr="00980411">
        <w:rPr>
          <w:rFonts w:cstheme="minorHAnsi"/>
        </w:rPr>
        <w:t xml:space="preserve"> Pirkimo apimtys, reikalavimai ir techninė specifikacija</w:t>
      </w:r>
      <w:r w:rsidR="00702B7B" w:rsidRPr="00D757A7">
        <w:rPr>
          <w:rFonts w:cstheme="minorHAnsi"/>
        </w:rPr>
        <w:t xml:space="preserve"> apibrėžti </w:t>
      </w:r>
      <w:r w:rsidR="00C314B2" w:rsidRPr="00D757A7">
        <w:rPr>
          <w:rFonts w:cstheme="minorHAnsi"/>
        </w:rPr>
        <w:t>s</w:t>
      </w:r>
      <w:r w:rsidR="000B6976" w:rsidRPr="00D757A7">
        <w:rPr>
          <w:rFonts w:cstheme="minorHAnsi"/>
        </w:rPr>
        <w:t>pecialiųjų p</w:t>
      </w:r>
      <w:r w:rsidR="00702B7B" w:rsidRPr="00D757A7">
        <w:rPr>
          <w:rFonts w:cstheme="minorHAnsi"/>
        </w:rPr>
        <w:t xml:space="preserve">irkimo sąlygų </w:t>
      </w:r>
      <w:r w:rsidR="00246D6B" w:rsidRPr="00D757A7">
        <w:rPr>
          <w:rFonts w:cstheme="minorHAnsi"/>
        </w:rPr>
        <w:t>3</w:t>
      </w:r>
      <w:r w:rsidR="00702B7B" w:rsidRPr="00D757A7">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D757A7">
        <w:rPr>
          <w:rFonts w:cstheme="minorHAnsi"/>
        </w:rPr>
        <w:t>2.</w:t>
      </w:r>
      <w:r w:rsidR="001F568A" w:rsidRPr="00D757A7">
        <w:rPr>
          <w:rFonts w:cstheme="minorHAnsi"/>
        </w:rPr>
        <w:t>3</w:t>
      </w:r>
      <w:r w:rsidRPr="00D757A7">
        <w:rPr>
          <w:rFonts w:cstheme="minorHAnsi"/>
        </w:rPr>
        <w:t xml:space="preserve">. Jeigu apibūdinant pirkimo objektą techninėje specifikacijoje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EB04CBC" w:rsidR="00FB3C75" w:rsidRPr="00246D6B" w:rsidRDefault="005D280D" w:rsidP="00F77A5D">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246D6B">
        <w:rPr>
          <w:rFonts w:cstheme="minorHAnsi"/>
        </w:rPr>
        <w:t xml:space="preserve">sąlygų </w:t>
      </w:r>
      <w:r w:rsidR="00246D6B" w:rsidRPr="00246D6B">
        <w:rPr>
          <w:rFonts w:cstheme="minorHAnsi"/>
        </w:rPr>
        <w:t xml:space="preserve">1 </w:t>
      </w:r>
      <w:r w:rsidRPr="00246D6B">
        <w:rPr>
          <w:rFonts w:cstheme="minorHAnsi"/>
        </w:rPr>
        <w:t xml:space="preserve">priede. </w:t>
      </w:r>
    </w:p>
    <w:p w14:paraId="317A11F7" w14:textId="111D9027"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w:t>
      </w:r>
      <w:r w:rsidRPr="003A4908">
        <w:rPr>
          <w:rFonts w:cstheme="minorHAnsi"/>
        </w:rPr>
        <w:t xml:space="preserve">gų </w:t>
      </w:r>
      <w:r w:rsidR="00246D6B" w:rsidRPr="003A4908">
        <w:rPr>
          <w:rFonts w:cstheme="minorHAnsi"/>
        </w:rPr>
        <w:t>2</w:t>
      </w:r>
      <w:r w:rsidRPr="003A4908">
        <w:rPr>
          <w:rFonts w:cstheme="minorHAnsi"/>
        </w:rPr>
        <w:t xml:space="preserve"> priede</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0E9A298" w:rsidR="0008378B" w:rsidRPr="008C5682" w:rsidRDefault="00F84C15" w:rsidP="00200B47">
      <w:pPr>
        <w:spacing w:line="240" w:lineRule="auto"/>
        <w:ind w:firstLine="567"/>
        <w:rPr>
          <w:rFonts w:cstheme="minorHAnsi"/>
          <w:iCs/>
          <w:color w:val="C00000"/>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deklaraciją</w:t>
      </w:r>
      <w:r w:rsidR="00200B47">
        <w:rPr>
          <w:rFonts w:cstheme="minorHAnsi"/>
          <w:iCs/>
        </w:rPr>
        <w:t xml:space="preserve"> dėl atitikties VPĮ 45 </w:t>
      </w:r>
      <w:r w:rsidR="00200B47" w:rsidRPr="00246D6B">
        <w:rPr>
          <w:rFonts w:cstheme="minorHAnsi"/>
          <w:iCs/>
        </w:rPr>
        <w:t>straipsnio 2</w:t>
      </w:r>
      <w:r w:rsidR="00200B47" w:rsidRPr="00246D6B">
        <w:rPr>
          <w:rFonts w:cstheme="minorHAnsi"/>
          <w:iCs/>
          <w:vertAlign w:val="superscript"/>
        </w:rPr>
        <w:t>1</w:t>
      </w:r>
      <w:r w:rsidR="00200B47" w:rsidRPr="00246D6B">
        <w:rPr>
          <w:rFonts w:cstheme="minorHAnsi"/>
          <w:iCs/>
        </w:rPr>
        <w:t xml:space="preserve"> dalies 1, 2, 3 ir 6 </w:t>
      </w:r>
      <w:r w:rsidR="00200B47" w:rsidRPr="00100EFA">
        <w:rPr>
          <w:rFonts w:cstheme="minorHAnsi"/>
          <w:iCs/>
        </w:rPr>
        <w:t>punktams</w:t>
      </w:r>
      <w:r w:rsidR="003A4908" w:rsidRPr="00100EFA">
        <w:rPr>
          <w:rFonts w:cstheme="minorHAnsi"/>
          <w:iCs/>
        </w:rPr>
        <w:t xml:space="preserve"> (</w:t>
      </w:r>
      <w:r w:rsidR="007207E6" w:rsidRPr="00100EFA">
        <w:rPr>
          <w:rFonts w:cstheme="minorHAnsi"/>
          <w:iCs/>
          <w:lang w:val="en-US"/>
        </w:rPr>
        <w:t>8</w:t>
      </w:r>
      <w:r w:rsidR="003A4908" w:rsidRPr="00100EFA">
        <w:rPr>
          <w:rFonts w:cstheme="minorHAnsi"/>
          <w:iCs/>
          <w:lang w:val="en-US"/>
        </w:rPr>
        <w:t xml:space="preserve"> </w:t>
      </w:r>
      <w:proofErr w:type="spellStart"/>
      <w:r w:rsidR="003A4908" w:rsidRPr="00100EFA">
        <w:rPr>
          <w:rFonts w:cstheme="minorHAnsi"/>
          <w:iCs/>
          <w:lang w:val="en-US"/>
        </w:rPr>
        <w:t>priedas</w:t>
      </w:r>
      <w:proofErr w:type="spellEnd"/>
      <w:r w:rsidR="003A4908" w:rsidRPr="00100EFA">
        <w:rPr>
          <w:rFonts w:cstheme="minorHAnsi"/>
          <w:iCs/>
          <w:lang w:val="en-US"/>
        </w:rPr>
        <w:t>)</w:t>
      </w:r>
      <w:r w:rsidR="00200B47" w:rsidRPr="00100EFA">
        <w:rPr>
          <w:rFonts w:cstheme="minorHAnsi"/>
          <w:iCs/>
        </w:rPr>
        <w:t>.</w:t>
      </w:r>
    </w:p>
    <w:p w14:paraId="7D2E887E" w14:textId="157DB93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0E2FDAA5"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980411">
        <w:rPr>
          <w:rFonts w:cstheme="minorHAnsi"/>
        </w:rPr>
        <w:fldChar w:fldCharType="begin"/>
      </w:r>
      <w:r w:rsidR="005A5204" w:rsidRPr="00980411">
        <w:rPr>
          <w:rFonts w:cstheme="minorHAnsi"/>
        </w:rPr>
        <w:instrText xml:space="preserve"> REF _Ref38540913 \h  \* MERGEFORMAT </w:instrText>
      </w:r>
      <w:r w:rsidR="005A5204" w:rsidRPr="00980411">
        <w:rPr>
          <w:rFonts w:cstheme="minorHAnsi"/>
        </w:rPr>
      </w:r>
      <w:r w:rsidR="005A5204" w:rsidRPr="00980411">
        <w:rPr>
          <w:rFonts w:cstheme="minorHAnsi"/>
        </w:rPr>
        <w:fldChar w:fldCharType="separate"/>
      </w:r>
      <w:r w:rsidR="00D85943" w:rsidRPr="00980411">
        <w:rPr>
          <w:rFonts w:cstheme="minorHAnsi"/>
        </w:rPr>
        <w:t>p</w:t>
      </w:r>
      <w:r w:rsidR="005A5204" w:rsidRPr="00980411">
        <w:rPr>
          <w:rFonts w:cstheme="minorHAnsi"/>
        </w:rPr>
        <w:t xml:space="preserve">irkimo sąlygų </w:t>
      </w:r>
      <w:r w:rsidR="00246D6B" w:rsidRPr="00980411">
        <w:rPr>
          <w:rFonts w:cstheme="minorHAnsi"/>
        </w:rPr>
        <w:t>4</w:t>
      </w:r>
      <w:r w:rsidR="00D85943" w:rsidRPr="00980411">
        <w:rPr>
          <w:rFonts w:cstheme="minorHAnsi"/>
          <w:shd w:val="clear" w:color="auto" w:fill="FFFFFF"/>
        </w:rPr>
        <w:t xml:space="preserve"> </w:t>
      </w:r>
      <w:r w:rsidR="005A5204" w:rsidRPr="00980411">
        <w:rPr>
          <w:rFonts w:cstheme="minorHAnsi"/>
        </w:rPr>
        <w:fldChar w:fldCharType="end"/>
      </w:r>
      <w:r w:rsidR="008339CC" w:rsidRPr="00980411">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Default="00C60621" w:rsidP="009B4FB1">
      <w:pPr>
        <w:pStyle w:val="Sraopastraipa"/>
        <w:spacing w:line="240" w:lineRule="auto"/>
        <w:ind w:left="0"/>
        <w:rPr>
          <w:rFonts w:eastAsia="Calibri"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D1B55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326E3D">
        <w:rPr>
          <w:rFonts w:eastAsia="Arial" w:cstheme="minorHAnsi"/>
        </w:rPr>
        <w:t>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BC6F3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198B3101" w:rsidR="00CD457C" w:rsidRDefault="009C66EF" w:rsidP="00326E3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2D6BFAB" w14:textId="77777777" w:rsidR="00166CA6" w:rsidRDefault="00166CA6" w:rsidP="00326E3D">
      <w:pPr>
        <w:pStyle w:val="Sraopastraipa"/>
        <w:spacing w:after="160" w:line="240" w:lineRule="auto"/>
        <w:ind w:left="710" w:firstLine="0"/>
        <w:rPr>
          <w:rFonts w:cstheme="minorHAnsi"/>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2DDF26D" w14:textId="7C9B446F" w:rsidR="00220350" w:rsidRPr="00E62E95" w:rsidRDefault="007F65C2" w:rsidP="0086416C">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w:t>
      </w:r>
      <w:r w:rsidR="00F527B1" w:rsidRPr="00A3309A">
        <w:rPr>
          <w:rFonts w:cstheme="minorHAnsi"/>
        </w:rPr>
        <w:t xml:space="preserve">kaip </w:t>
      </w:r>
      <w:r w:rsidR="00586ED1">
        <w:rPr>
          <w:rFonts w:cstheme="minorHAnsi"/>
        </w:rPr>
        <w:t>2</w:t>
      </w:r>
      <w:r w:rsidR="00326E3D" w:rsidRPr="00A3309A">
        <w:rPr>
          <w:rFonts w:cstheme="minorHAnsi"/>
        </w:rPr>
        <w:t xml:space="preserve">000 </w:t>
      </w:r>
      <w:proofErr w:type="spellStart"/>
      <w:r w:rsidR="00326E3D" w:rsidRPr="00A3309A">
        <w:rPr>
          <w:rFonts w:cstheme="minorHAnsi"/>
        </w:rPr>
        <w:t>eur</w:t>
      </w:r>
      <w:proofErr w:type="spellEnd"/>
      <w:r w:rsidR="00326E3D" w:rsidRPr="00A3309A">
        <w:rPr>
          <w:rFonts w:cstheme="minorHAnsi"/>
        </w:rPr>
        <w:t xml:space="preserve"> suma</w:t>
      </w:r>
      <w:r w:rsidR="00F527B1" w:rsidRPr="00E62E95">
        <w:rPr>
          <w:rFonts w:eastAsia="Calibri" w:cstheme="minorHAnsi"/>
          <w:color w:val="0070C0"/>
        </w:rPr>
        <w:t xml:space="preserve"> </w:t>
      </w:r>
      <w:r w:rsidR="00F527B1" w:rsidRPr="00E62E95">
        <w:rPr>
          <w:rFonts w:cstheme="minorHAnsi"/>
        </w:rPr>
        <w:t xml:space="preserve">vienu iš šių būdų: </w:t>
      </w:r>
      <w:r w:rsidR="00326E3D" w:rsidRPr="00326E3D">
        <w:rPr>
          <w:rFonts w:cstheme="minorHAnsi"/>
        </w:rPr>
        <w:t xml:space="preserve">Pasiūlymo galiojimo užtikrinimui pateikiamas Lietuvos Respublikoje ar užsienyje registruoto banko išduoto banko garantijos raštas arba piniginis užstatas, kuris iki pasiūlymo pateikimo termino pabaigos turi būti pervestas į Perkančiosios organizacijos sąskaitą </w:t>
      </w:r>
      <w:r w:rsidR="00326E3D" w:rsidRPr="00C468F7">
        <w:rPr>
          <w:rFonts w:cstheme="minorHAnsi"/>
        </w:rPr>
        <w:t xml:space="preserve">LT304010042500993522, </w:t>
      </w:r>
      <w:proofErr w:type="spellStart"/>
      <w:r w:rsidR="00326E3D" w:rsidRPr="00326E3D">
        <w:rPr>
          <w:rFonts w:cstheme="minorHAnsi"/>
        </w:rPr>
        <w:t>Luminor</w:t>
      </w:r>
      <w:proofErr w:type="spellEnd"/>
      <w:r w:rsidR="00326E3D" w:rsidRPr="00326E3D">
        <w:rPr>
          <w:rFonts w:cstheme="minorHAnsi"/>
        </w:rPr>
        <w:t xml:space="preserve"> bankas, AB (toliau – piniginis užstatas). Kartu su pasiūlymu elektronine forma CVP IS pateikiama skenuota piniginio užstato sumokėjimo dokumento – bankinio pavedimo arba kvito – kopija. Piniginio užstato sumokėjimo dokumente turi būti nurodyta mokėjimo paskirtis – „</w:t>
      </w:r>
      <w:r w:rsidR="0055466A">
        <w:rPr>
          <w:rFonts w:cstheme="minorHAnsi"/>
        </w:rPr>
        <w:t>Oro kondicionavimo</w:t>
      </w:r>
      <w:r w:rsidR="00326E3D" w:rsidRPr="00326E3D">
        <w:rPr>
          <w:rFonts w:cstheme="minorHAnsi"/>
        </w:rPr>
        <w:t xml:space="preserve"> darbų pirkimo pasiūlymo galiojimo užtikrinimas“. </w:t>
      </w:r>
    </w:p>
    <w:p w14:paraId="660F6969" w14:textId="2736E165" w:rsidR="00934E53" w:rsidRPr="00E62E95" w:rsidRDefault="003E6FE5" w:rsidP="0086416C">
      <w:pPr>
        <w:spacing w:line="240" w:lineRule="auto"/>
        <w:ind w:firstLine="567"/>
        <w:rPr>
          <w:rFonts w:cstheme="minorHAnsi"/>
          <w:vanish/>
        </w:rPr>
      </w:pPr>
      <w:r>
        <w:rPr>
          <w:rFonts w:cstheme="minorHAnsi"/>
        </w:rPr>
        <w:t xml:space="preserve">6.2. </w:t>
      </w:r>
    </w:p>
    <w:p w14:paraId="6546DB25" w14:textId="1B620C6D" w:rsidR="00F527B1" w:rsidRDefault="0090544A" w:rsidP="00F77A5D">
      <w:pPr>
        <w:pStyle w:val="Sraopastraipa"/>
        <w:spacing w:line="240" w:lineRule="auto"/>
        <w:ind w:left="0"/>
        <w:rPr>
          <w:rFonts w:cstheme="minorHAnsi"/>
          <w:color w:val="7030A0"/>
        </w:rPr>
      </w:pPr>
      <w:r w:rsidRPr="00E62E95">
        <w:rPr>
          <w:rFonts w:cstheme="minorHAnsi"/>
          <w:color w:val="000000" w:themeColor="text1"/>
        </w:rPr>
        <w:t>Dalyvis</w:t>
      </w:r>
      <w:r w:rsidR="00F527B1" w:rsidRPr="00E62E95">
        <w:rPr>
          <w:rFonts w:cstheme="minorHAnsi"/>
          <w:color w:val="000000" w:themeColor="text1"/>
        </w:rPr>
        <w:t xml:space="preserve"> netenka </w:t>
      </w:r>
      <w:r w:rsidR="003E6FE5">
        <w:rPr>
          <w:rFonts w:cstheme="minorHAnsi"/>
          <w:color w:val="000000" w:themeColor="text1"/>
        </w:rPr>
        <w:t>p</w:t>
      </w:r>
      <w:r w:rsidR="00F527B1" w:rsidRPr="00E62E95">
        <w:rPr>
          <w:rFonts w:cstheme="minorHAnsi"/>
          <w:color w:val="000000" w:themeColor="text1"/>
        </w:rPr>
        <w:t>asiūlymo galiojimo užtikrinimo esant bent vienai šių sąlygų</w:t>
      </w:r>
      <w:r w:rsidR="00326E3D">
        <w:rPr>
          <w:rFonts w:cstheme="minorHAnsi"/>
          <w:color w:val="000000" w:themeColor="text1"/>
        </w:rPr>
        <w:t>:</w:t>
      </w:r>
    </w:p>
    <w:p w14:paraId="79863679" w14:textId="77777777" w:rsidR="003E3871" w:rsidRPr="0086416C" w:rsidRDefault="003E3871" w:rsidP="00F77A5D">
      <w:pPr>
        <w:pStyle w:val="Sraopastraipa"/>
        <w:numPr>
          <w:ilvl w:val="2"/>
          <w:numId w:val="44"/>
        </w:numPr>
        <w:spacing w:line="240" w:lineRule="auto"/>
        <w:ind w:left="0" w:firstLine="567"/>
        <w:rPr>
          <w:rFonts w:cstheme="minorHAnsi"/>
        </w:rPr>
      </w:pPr>
      <w:r w:rsidRPr="0086416C">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6DD10596" w14:textId="77777777" w:rsidR="0086416C" w:rsidRPr="0086416C" w:rsidRDefault="003E3871" w:rsidP="0086416C">
      <w:pPr>
        <w:pStyle w:val="Sraopastraipa"/>
        <w:numPr>
          <w:ilvl w:val="2"/>
          <w:numId w:val="44"/>
        </w:numPr>
        <w:tabs>
          <w:tab w:val="left" w:pos="1418"/>
          <w:tab w:val="left" w:pos="1701"/>
        </w:tabs>
        <w:spacing w:line="240" w:lineRule="auto"/>
        <w:ind w:left="0" w:firstLine="567"/>
        <w:rPr>
          <w:rFonts w:cstheme="minorHAnsi"/>
        </w:rPr>
      </w:pPr>
      <w:r w:rsidRPr="0086416C">
        <w:rPr>
          <w:rFonts w:cstheme="minorHAnsi"/>
        </w:rPr>
        <w:t>perkančiajai organizacijai paprašius pagrįsti neįprastai mažą kainą, tiekėjas nepateikia jokio pagrindimo</w:t>
      </w:r>
      <w:r w:rsidR="0086416C" w:rsidRPr="0086416C">
        <w:rPr>
          <w:rFonts w:cstheme="minorHAnsi"/>
        </w:rPr>
        <w:t>;</w:t>
      </w:r>
    </w:p>
    <w:p w14:paraId="7132915F" w14:textId="77777777" w:rsidR="0086416C" w:rsidRPr="0086416C" w:rsidRDefault="0086416C" w:rsidP="0086416C">
      <w:pPr>
        <w:pStyle w:val="Sraopastraipa"/>
        <w:numPr>
          <w:ilvl w:val="2"/>
          <w:numId w:val="44"/>
        </w:numPr>
        <w:tabs>
          <w:tab w:val="left" w:pos="1418"/>
          <w:tab w:val="left" w:pos="1701"/>
        </w:tabs>
        <w:spacing w:line="240" w:lineRule="auto"/>
        <w:ind w:left="0" w:firstLine="567"/>
        <w:rPr>
          <w:rFonts w:cstheme="minorHAnsi"/>
        </w:rPr>
      </w:pPr>
      <w:r w:rsidRPr="0086416C">
        <w:rPr>
          <w:rFonts w:cstheme="minorHAnsi"/>
        </w:rPr>
        <w:t xml:space="preserve">jeigu tiekėją pripažinus pirkimo laimėtoju, tiekėjas iki perkančiosios organizacijos nurodyto laiko nepasirašo pirkimo sutarties; </w:t>
      </w:r>
    </w:p>
    <w:p w14:paraId="72DAD122" w14:textId="1060EB61" w:rsidR="0086416C" w:rsidRPr="0086416C" w:rsidRDefault="0086416C" w:rsidP="0086416C">
      <w:pPr>
        <w:pStyle w:val="Sraopastraipa"/>
        <w:numPr>
          <w:ilvl w:val="2"/>
          <w:numId w:val="44"/>
        </w:numPr>
        <w:tabs>
          <w:tab w:val="left" w:pos="1418"/>
          <w:tab w:val="left" w:pos="1701"/>
        </w:tabs>
        <w:spacing w:line="240" w:lineRule="auto"/>
        <w:ind w:left="0" w:firstLine="567"/>
        <w:rPr>
          <w:rFonts w:cstheme="minorHAnsi"/>
        </w:rPr>
      </w:pPr>
      <w:r w:rsidRPr="0086416C">
        <w:rPr>
          <w:rFonts w:cstheme="minorHAnsi"/>
        </w:rPr>
        <w:t>jeigu tiekėją pripažinus pirkimo laimėtoju tiekėjas nepateikia pirkimo dokumentuose nustatyto sutarties įvykdymo užtikrinimo.</w:t>
      </w:r>
    </w:p>
    <w:p w14:paraId="5CB8D453" w14:textId="005ABD04" w:rsidR="00F527B1" w:rsidRPr="00E62E95" w:rsidRDefault="001B13F2" w:rsidP="00F77A5D">
      <w:pPr>
        <w:pStyle w:val="Sraopastraipa"/>
        <w:spacing w:line="240" w:lineRule="auto"/>
        <w:ind w:left="0"/>
        <w:rPr>
          <w:rFonts w:cstheme="minorHAnsi"/>
        </w:rPr>
      </w:pPr>
      <w:r w:rsidRPr="00E62E95">
        <w:rPr>
          <w:rFonts w:cstheme="minorHAnsi"/>
        </w:rPr>
        <w:t>6</w:t>
      </w:r>
      <w:r w:rsidR="00523654" w:rsidRPr="00E62E95">
        <w:rPr>
          <w:rFonts w:cstheme="minorHAnsi"/>
        </w:rPr>
        <w:t xml:space="preserve">.3. </w:t>
      </w:r>
      <w:r w:rsidR="00F527B1" w:rsidRPr="00E62E95">
        <w:rPr>
          <w:rFonts w:cstheme="minorHAnsi"/>
        </w:rPr>
        <w:t xml:space="preserve">Prieš pateikdamas užtikrinimą patvirtinantį dokumentą, </w:t>
      </w:r>
      <w:r w:rsidR="00D5456D">
        <w:rPr>
          <w:rFonts w:cstheme="minorHAnsi"/>
        </w:rPr>
        <w:t xml:space="preserve">tiekėjas </w:t>
      </w:r>
      <w:r w:rsidR="00F527B1" w:rsidRPr="00E62E95">
        <w:rPr>
          <w:rFonts w:cstheme="minorHAnsi"/>
        </w:rPr>
        <w:t>gali prašyti</w:t>
      </w:r>
      <w:r w:rsidR="575CB5DB" w:rsidRPr="00E62E95">
        <w:rPr>
          <w:rFonts w:cstheme="minorHAnsi"/>
          <w:color w:val="7030A0"/>
        </w:rPr>
        <w:t xml:space="preserve"> </w:t>
      </w:r>
      <w:r w:rsidR="00D5456D">
        <w:rPr>
          <w:rFonts w:cstheme="minorHAnsi"/>
        </w:rPr>
        <w:t xml:space="preserve">perkančiosios organizacijos </w:t>
      </w:r>
      <w:r w:rsidR="00F527B1" w:rsidRPr="00E62E95">
        <w:rPr>
          <w:rFonts w:cstheme="minorHAnsi"/>
        </w:rPr>
        <w:t xml:space="preserve">patvirtinti, kad ji sutinka priimti jo siūlomą užtikrinimą patvirtinantį dokumentą. Tokiu atveju </w:t>
      </w:r>
      <w:r w:rsidR="00D5456D">
        <w:rPr>
          <w:rFonts w:cstheme="minorHAnsi"/>
        </w:rPr>
        <w:t xml:space="preserve">perkančioji organizacija </w:t>
      </w:r>
      <w:r w:rsidR="00F527B1" w:rsidRPr="00E62E95">
        <w:rPr>
          <w:rFonts w:cstheme="minorHAnsi"/>
        </w:rPr>
        <w:t xml:space="preserve">atsako </w:t>
      </w:r>
      <w:r w:rsidR="00A1776F">
        <w:rPr>
          <w:rFonts w:cstheme="minorHAnsi"/>
        </w:rPr>
        <w:t xml:space="preserve">tiekėjui </w:t>
      </w:r>
      <w:r w:rsidR="00F527B1" w:rsidRPr="00E62E95">
        <w:rPr>
          <w:rFonts w:cstheme="minorHAnsi"/>
        </w:rPr>
        <w:t xml:space="preserve">ne vėliau kaip </w:t>
      </w:r>
      <w:r w:rsidR="00A1776F">
        <w:rPr>
          <w:rFonts w:cstheme="minorHAnsi"/>
        </w:rPr>
        <w:t>per s</w:t>
      </w:r>
      <w:r w:rsidR="00CB5907" w:rsidRPr="00E62E95">
        <w:rPr>
          <w:rFonts w:cstheme="minorHAnsi"/>
        </w:rPr>
        <w:t xml:space="preserve">pecialiųjų </w:t>
      </w:r>
      <w:r w:rsidR="002428AC" w:rsidRPr="00E62E95">
        <w:rPr>
          <w:rFonts w:cstheme="minorHAnsi"/>
        </w:rPr>
        <w:t xml:space="preserve">pirkimo </w:t>
      </w:r>
      <w:r w:rsidR="450AC640" w:rsidRPr="00E62E95">
        <w:rPr>
          <w:rFonts w:cstheme="minorHAnsi"/>
        </w:rPr>
        <w:t>s</w:t>
      </w:r>
      <w:r w:rsidR="00F527B1" w:rsidRPr="00E62E95">
        <w:rPr>
          <w:rFonts w:cstheme="minorHAnsi"/>
        </w:rPr>
        <w:t>ąlygų</w:t>
      </w:r>
      <w:r w:rsidR="00CB5907" w:rsidRPr="00E62E95">
        <w:rPr>
          <w:rFonts w:cstheme="minorHAnsi"/>
        </w:rPr>
        <w:t xml:space="preserve"> priede</w:t>
      </w:r>
      <w:r w:rsidR="0086416C">
        <w:rPr>
          <w:rFonts w:cstheme="minorHAnsi"/>
        </w:rPr>
        <w:t xml:space="preserve"> 6</w:t>
      </w:r>
      <w:r w:rsidR="00F527B1" w:rsidRPr="00E62E95">
        <w:rPr>
          <w:rFonts w:cstheme="minorHAnsi"/>
          <w:color w:val="0070C0"/>
        </w:rPr>
        <w:t xml:space="preserve"> </w:t>
      </w:r>
      <w:r w:rsidR="00F527B1" w:rsidRPr="00E62E95">
        <w:rPr>
          <w:rFonts w:cstheme="minorHAnsi"/>
        </w:rPr>
        <w:t xml:space="preserve">nustatytą terminą. Šis patvirtinimas iš </w:t>
      </w:r>
      <w:r w:rsidR="00D60410">
        <w:rPr>
          <w:rFonts w:cstheme="minorHAnsi"/>
        </w:rPr>
        <w:t xml:space="preserve">perkančiosios organizacijos </w:t>
      </w:r>
      <w:r w:rsidR="00F527B1" w:rsidRPr="00E62E95">
        <w:rPr>
          <w:rFonts w:cstheme="minorHAnsi"/>
        </w:rPr>
        <w:t xml:space="preserve">neatima teisės atmesti </w:t>
      </w:r>
      <w:r w:rsidR="00D60410">
        <w:rPr>
          <w:rFonts w:cstheme="minorHAnsi"/>
        </w:rPr>
        <w:t>p</w:t>
      </w:r>
      <w:r w:rsidR="00F527B1" w:rsidRPr="00E62E95">
        <w:rPr>
          <w:rFonts w:cstheme="minorHAnsi"/>
        </w:rPr>
        <w:t xml:space="preserve">asiūlymo galiojimo užtikrinimo gavus informacijos, kad </w:t>
      </w:r>
      <w:r w:rsidR="004B57E8">
        <w:rPr>
          <w:rFonts w:cstheme="minorHAnsi"/>
        </w:rPr>
        <w:t>p</w:t>
      </w:r>
      <w:r w:rsidR="00F527B1" w:rsidRPr="00E62E95">
        <w:rPr>
          <w:rFonts w:cstheme="minorHAnsi"/>
        </w:rPr>
        <w:t xml:space="preserve">asiūlymo galiojimą užtikrinantis ūkio subjektas tapo nemokus ar neįvykdė įsipareigojimų </w:t>
      </w:r>
      <w:r w:rsidR="4C186B7E" w:rsidRPr="00E62E95">
        <w:rPr>
          <w:rFonts w:cstheme="minorHAnsi"/>
          <w:color w:val="7030A0"/>
        </w:rPr>
        <w:t xml:space="preserve"> </w:t>
      </w:r>
      <w:r w:rsidR="002E417E">
        <w:rPr>
          <w:rFonts w:cstheme="minorHAnsi"/>
        </w:rPr>
        <w:t xml:space="preserve">perkančiajai organizacijai </w:t>
      </w:r>
      <w:r w:rsidR="00F527B1" w:rsidRPr="00E62E95">
        <w:rPr>
          <w:rFonts w:cstheme="minorHAnsi"/>
        </w:rPr>
        <w:t>arba kitiems ūkio subjektams, ar netinkamai juos vykdė.</w:t>
      </w:r>
    </w:p>
    <w:p w14:paraId="39B65C27" w14:textId="19405239" w:rsidR="00F527B1" w:rsidRPr="00E62E95" w:rsidRDefault="001B13F2" w:rsidP="00F77A5D">
      <w:pPr>
        <w:pStyle w:val="Sraopastraipa"/>
        <w:spacing w:line="240" w:lineRule="auto"/>
        <w:ind w:left="0" w:firstLine="709"/>
        <w:rPr>
          <w:rFonts w:cstheme="minorHAnsi"/>
        </w:rPr>
      </w:pPr>
      <w:r w:rsidRPr="00E62E95">
        <w:rPr>
          <w:rFonts w:cstheme="minorHAnsi"/>
        </w:rPr>
        <w:t>6</w:t>
      </w:r>
      <w:r w:rsidR="00523654" w:rsidRPr="00E62E95">
        <w:rPr>
          <w:rFonts w:cstheme="minorHAnsi"/>
        </w:rPr>
        <w:t xml:space="preserve">.4. </w:t>
      </w:r>
      <w:r w:rsidR="41647CD0" w:rsidRPr="00E62E95">
        <w:rPr>
          <w:rFonts w:cstheme="minorHAnsi"/>
        </w:rPr>
        <w:t>P</w:t>
      </w:r>
      <w:r w:rsidR="002E417E">
        <w:rPr>
          <w:rFonts w:cstheme="minorHAnsi"/>
        </w:rPr>
        <w:t>erkančioji organizacija</w:t>
      </w:r>
      <w:r w:rsidR="00F527B1" w:rsidRPr="00E62E95">
        <w:rPr>
          <w:rFonts w:cstheme="minorHAnsi"/>
        </w:rPr>
        <w:t xml:space="preserve"> gali prašyti </w:t>
      </w:r>
      <w:r w:rsidR="002E417E">
        <w:rPr>
          <w:rFonts w:cstheme="minorHAnsi"/>
        </w:rPr>
        <w:t xml:space="preserve">tiekėjus </w:t>
      </w:r>
      <w:r w:rsidR="00F527B1" w:rsidRPr="00E62E95">
        <w:rPr>
          <w:rFonts w:cstheme="minorHAnsi"/>
        </w:rPr>
        <w:t xml:space="preserve">pratęsti </w:t>
      </w:r>
      <w:r w:rsidR="002E417E">
        <w:rPr>
          <w:rFonts w:cstheme="minorHAnsi"/>
        </w:rPr>
        <w:t>p</w:t>
      </w:r>
      <w:r w:rsidR="00F527B1" w:rsidRPr="00E62E95">
        <w:rPr>
          <w:rFonts w:cstheme="minorHAnsi"/>
        </w:rPr>
        <w:t>asiūlymo galiojimo užtikrinimo laiką iki konkrečiai nurodytos datos.</w:t>
      </w:r>
    </w:p>
    <w:p w14:paraId="23FA2281" w14:textId="7F33CBFD"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E37D44" w:rsidRPr="00E62E95">
        <w:rPr>
          <w:rFonts w:cstheme="minorHAnsi"/>
          <w:color w:val="000000" w:themeColor="text1"/>
        </w:rPr>
        <w:t xml:space="preserve">.5. </w:t>
      </w:r>
      <w:r w:rsidR="00F527B1" w:rsidRPr="00E62E95">
        <w:rPr>
          <w:rFonts w:cstheme="minorHAnsi"/>
          <w:color w:val="000000" w:themeColor="text1"/>
        </w:rPr>
        <w:t xml:space="preserve">Pasiūlymo galiojimo užtikrinimas </w:t>
      </w:r>
      <w:r w:rsidR="000959FC">
        <w:rPr>
          <w:rFonts w:cstheme="minorHAnsi"/>
          <w:color w:val="000000" w:themeColor="text1"/>
        </w:rPr>
        <w:t>tiekėju</w:t>
      </w:r>
      <w:r w:rsidR="0090544A" w:rsidRPr="00E62E95">
        <w:rPr>
          <w:rFonts w:cstheme="minorHAnsi"/>
          <w:color w:val="000000" w:themeColor="text1"/>
        </w:rPr>
        <w:t>i</w:t>
      </w:r>
      <w:r w:rsidR="00F527B1" w:rsidRPr="00E62E95">
        <w:rPr>
          <w:rFonts w:cstheme="minorHAnsi"/>
          <w:color w:val="000000" w:themeColor="text1"/>
        </w:rPr>
        <w:t xml:space="preserve"> grąžinamas (arba atsisakoma teisių į jį) </w:t>
      </w:r>
      <w:r w:rsidR="00F527B1" w:rsidRPr="00E62E95">
        <w:rPr>
          <w:rFonts w:cstheme="minorHAnsi"/>
        </w:rPr>
        <w:t xml:space="preserve">per </w:t>
      </w:r>
      <w:r w:rsidR="000959FC">
        <w:rPr>
          <w:rFonts w:cstheme="minorHAnsi"/>
          <w:color w:val="000000"/>
          <w:shd w:val="clear" w:color="auto" w:fill="FFFFFF"/>
        </w:rPr>
        <w:t>specialiųjų p</w:t>
      </w:r>
      <w:r w:rsidR="004E7957" w:rsidRPr="00E62E95">
        <w:rPr>
          <w:rFonts w:cstheme="minorHAnsi"/>
          <w:color w:val="000000"/>
          <w:shd w:val="clear" w:color="auto" w:fill="FFFFFF"/>
        </w:rPr>
        <w:t xml:space="preserve">irkimo sąlygų </w:t>
      </w:r>
      <w:r w:rsidR="004E7957" w:rsidRPr="0086416C">
        <w:rPr>
          <w:rFonts w:cstheme="minorHAnsi"/>
          <w:shd w:val="clear" w:color="auto" w:fill="FFFFFF"/>
        </w:rPr>
        <w:t xml:space="preserve">priede </w:t>
      </w:r>
      <w:r w:rsidR="0086416C" w:rsidRPr="0086416C">
        <w:rPr>
          <w:rFonts w:cstheme="minorHAnsi"/>
          <w:shd w:val="clear" w:color="auto" w:fill="FFFFFF"/>
        </w:rPr>
        <w:t>6</w:t>
      </w:r>
      <w:r w:rsidR="004E7957" w:rsidRPr="0086416C">
        <w:rPr>
          <w:rFonts w:cstheme="minorHAnsi"/>
          <w:shd w:val="clear" w:color="auto" w:fill="FFFFFF"/>
        </w:rPr>
        <w:t xml:space="preserve"> </w:t>
      </w:r>
      <w:r w:rsidR="00F527B1" w:rsidRPr="0086416C">
        <w:rPr>
          <w:rFonts w:cstheme="minorHAnsi"/>
        </w:rPr>
        <w:t xml:space="preserve">nustatytą </w:t>
      </w:r>
      <w:r w:rsidR="00F527B1" w:rsidRPr="00E62E95">
        <w:rPr>
          <w:rFonts w:cstheme="minorHAnsi"/>
        </w:rPr>
        <w:t xml:space="preserve">terminą </w:t>
      </w:r>
      <w:r w:rsidR="00F527B1" w:rsidRPr="00E62E95">
        <w:rPr>
          <w:rFonts w:cstheme="minorHAnsi"/>
          <w:color w:val="000000" w:themeColor="text1"/>
        </w:rPr>
        <w:t>įvykus bent vienai iš šių sąlygų:</w:t>
      </w:r>
    </w:p>
    <w:p w14:paraId="4E0A7CA3" w14:textId="3CF6B14C"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.5.1. </w:t>
      </w:r>
      <w:r w:rsidR="00F527B1" w:rsidRPr="00E62E95">
        <w:rPr>
          <w:rFonts w:cstheme="minorHAnsi"/>
          <w:color w:val="000000" w:themeColor="text1"/>
        </w:rPr>
        <w:t xml:space="preserve">pasibaigia </w:t>
      </w:r>
      <w:r w:rsidR="00750B74">
        <w:rPr>
          <w:rFonts w:cstheme="minorHAnsi"/>
          <w:color w:val="000000" w:themeColor="text1"/>
        </w:rPr>
        <w:t>p</w:t>
      </w:r>
      <w:r w:rsidR="00F527B1" w:rsidRPr="00E62E95">
        <w:rPr>
          <w:rFonts w:cstheme="minorHAnsi"/>
          <w:color w:val="000000" w:themeColor="text1"/>
        </w:rPr>
        <w:t xml:space="preserve">asiūlymų užtikrinimo galiojimo laikas ir </w:t>
      </w:r>
      <w:r w:rsidR="00750B74">
        <w:rPr>
          <w:rFonts w:cstheme="minorHAnsi"/>
          <w:color w:val="000000" w:themeColor="text1"/>
        </w:rPr>
        <w:t xml:space="preserve">tiekėjas </w:t>
      </w:r>
      <w:r w:rsidR="00F527B1" w:rsidRPr="00E62E95">
        <w:rPr>
          <w:rFonts w:cstheme="minorHAnsi"/>
          <w:color w:val="000000" w:themeColor="text1"/>
        </w:rPr>
        <w:t>jo nepratęsia ir (ar) ne</w:t>
      </w:r>
      <w:r w:rsidR="00F527B1" w:rsidRPr="00E62E95">
        <w:rPr>
          <w:rFonts w:cstheme="minorHAnsi"/>
        </w:rPr>
        <w:t xml:space="preserve">pateikia naujo </w:t>
      </w:r>
      <w:r w:rsidR="00750B74">
        <w:rPr>
          <w:rFonts w:cstheme="minorHAnsi"/>
        </w:rPr>
        <w:t>p</w:t>
      </w:r>
      <w:r w:rsidR="00F527B1" w:rsidRPr="00E62E95">
        <w:rPr>
          <w:rFonts w:cstheme="minorHAnsi"/>
        </w:rPr>
        <w:t>asiūlymo galiojimo užtikrinimą patvirtinančio dokumento (jeigu jo reikalaujama)</w:t>
      </w:r>
      <w:r w:rsidR="00F527B1" w:rsidRPr="00E62E95">
        <w:rPr>
          <w:rFonts w:cstheme="minorHAnsi"/>
          <w:color w:val="000000" w:themeColor="text1"/>
        </w:rPr>
        <w:t>;</w:t>
      </w:r>
    </w:p>
    <w:p w14:paraId="035C67E3" w14:textId="4282E5F7" w:rsidR="00F527B1" w:rsidRPr="00E62E95" w:rsidRDefault="001B13F2" w:rsidP="00F77A5D">
      <w:pPr>
        <w:pStyle w:val="Sraopastraipa"/>
        <w:spacing w:line="240" w:lineRule="auto"/>
        <w:ind w:left="697" w:firstLine="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.5.2. </w:t>
      </w:r>
      <w:r w:rsidR="00F527B1" w:rsidRPr="00E62E95">
        <w:rPr>
          <w:rFonts w:cstheme="minorHAnsi"/>
          <w:color w:val="000000" w:themeColor="text1"/>
        </w:rPr>
        <w:t>įsigalioja pasirašyta sutartis;</w:t>
      </w:r>
    </w:p>
    <w:p w14:paraId="0B0A2DCF" w14:textId="1913328E" w:rsidR="00F527B1" w:rsidRPr="00E62E95" w:rsidRDefault="001B13F2" w:rsidP="00F77A5D">
      <w:pPr>
        <w:pStyle w:val="Sraopastraipa"/>
        <w:spacing w:line="240" w:lineRule="auto"/>
        <w:ind w:left="697" w:firstLine="0"/>
        <w:rPr>
          <w:rFonts w:cstheme="minorHAnsi"/>
        </w:rPr>
      </w:pPr>
      <w:r w:rsidRPr="00E62E95">
        <w:rPr>
          <w:rFonts w:cstheme="minorHAnsi"/>
          <w:color w:val="000000" w:themeColor="text1"/>
        </w:rPr>
        <w:t>6</w:t>
      </w:r>
      <w:r w:rsidR="00F869FF" w:rsidRPr="00E62E95">
        <w:rPr>
          <w:rFonts w:cstheme="minorHAnsi"/>
          <w:color w:val="000000" w:themeColor="text1"/>
        </w:rPr>
        <w:t xml:space="preserve">.5.3. </w:t>
      </w:r>
      <w:r w:rsidR="00F527B1" w:rsidRPr="00E62E95">
        <w:rPr>
          <w:rFonts w:cstheme="minorHAnsi"/>
          <w:color w:val="000000" w:themeColor="text1"/>
        </w:rPr>
        <w:t xml:space="preserve">nutraukiamos </w:t>
      </w:r>
      <w:r w:rsidR="00750B74">
        <w:rPr>
          <w:rFonts w:cstheme="minorHAnsi"/>
          <w:color w:val="000000" w:themeColor="text1"/>
        </w:rPr>
        <w:t>p</w:t>
      </w:r>
      <w:r w:rsidR="00F527B1" w:rsidRPr="00E62E95">
        <w:rPr>
          <w:rFonts w:cstheme="minorHAnsi"/>
          <w:color w:val="000000" w:themeColor="text1"/>
        </w:rPr>
        <w:t>irkimo procedūros.</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5F1E2635" w14:textId="1E737CA9"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w:t>
      </w:r>
      <w:r w:rsidR="00DE051B" w:rsidRPr="008F7B80">
        <w:rPr>
          <w:rFonts w:eastAsia="Calibri" w:cstheme="minorHAnsi"/>
        </w:rPr>
        <w:t xml:space="preserve">sąlygų </w:t>
      </w:r>
      <w:r w:rsidR="0086416C" w:rsidRPr="008F7B80">
        <w:rPr>
          <w:rFonts w:eastAsia="Calibri" w:cstheme="minorHAnsi"/>
        </w:rPr>
        <w:t>5</w:t>
      </w:r>
      <w:r w:rsidR="00F158C7" w:rsidRPr="008F7B80">
        <w:rPr>
          <w:rFonts w:eastAsia="Calibri" w:cstheme="minorHAnsi"/>
        </w:rPr>
        <w:t xml:space="preserve"> priede</w:t>
      </w:r>
      <w:r w:rsidR="00DE051B" w:rsidRPr="00F158C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D315F94" w14:textId="6640B9D8" w:rsidR="008E36CC" w:rsidRDefault="00F5411E" w:rsidP="008E36CC">
      <w:pPr>
        <w:pStyle w:val="Betarp"/>
        <w:ind w:firstLine="709"/>
        <w:contextualSpacing/>
        <w:rPr>
          <w:rFonts w:cstheme="minorHAnsi"/>
          <w:i/>
          <w:iCs/>
          <w:color w:val="7030A0"/>
          <w:shd w:val="clear" w:color="auto" w:fill="FFFFFF"/>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86416C">
        <w:rPr>
          <w:rStyle w:val="cf01"/>
          <w:rFonts w:asciiTheme="minorHAnsi" w:hAnsiTheme="minorHAnsi" w:cstheme="minorHAnsi"/>
          <w:sz w:val="21"/>
          <w:szCs w:val="21"/>
        </w:rPr>
        <w:t xml:space="preserve"> Pasi</w:t>
      </w:r>
      <w:r w:rsidR="008E36CC">
        <w:rPr>
          <w:rStyle w:val="cf01"/>
          <w:rFonts w:asciiTheme="minorHAnsi" w:hAnsiTheme="minorHAnsi" w:cstheme="minorHAnsi"/>
          <w:sz w:val="21"/>
          <w:szCs w:val="21"/>
        </w:rPr>
        <w:t>ū</w:t>
      </w:r>
      <w:r w:rsidR="0086416C">
        <w:rPr>
          <w:rStyle w:val="cf01"/>
          <w:rFonts w:asciiTheme="minorHAnsi" w:hAnsiTheme="minorHAnsi" w:cstheme="minorHAnsi"/>
          <w:sz w:val="21"/>
          <w:szCs w:val="21"/>
        </w:rPr>
        <w:t>lymo forma ir darbų kiekių žiniaraštis</w:t>
      </w:r>
      <w:r w:rsidR="00EC790E">
        <w:rPr>
          <w:rFonts w:cstheme="minorHAnsi"/>
          <w:i/>
          <w:iCs/>
          <w:color w:val="7030A0"/>
          <w:shd w:val="clear" w:color="auto" w:fill="FFFFFF"/>
        </w:rPr>
        <w:t>.</w:t>
      </w:r>
    </w:p>
    <w:p w14:paraId="0018F498" w14:textId="75D7291C" w:rsidR="008E36CC" w:rsidRPr="0072204F" w:rsidRDefault="008E36CC" w:rsidP="006C7DED">
      <w:pPr>
        <w:pStyle w:val="Betarp"/>
        <w:ind w:firstLine="709"/>
        <w:contextualSpacing/>
        <w:rPr>
          <w:rFonts w:eastAsiaTheme="minorHAnsi" w:cstheme="minorHAnsi"/>
          <w:bCs/>
          <w:i/>
          <w:iCs/>
          <w:color w:val="7030A0"/>
        </w:rPr>
      </w:pPr>
      <w:r w:rsidRPr="00ED5F2D">
        <w:rPr>
          <w:rFonts w:cstheme="minorHAnsi"/>
          <w:shd w:val="clear" w:color="auto" w:fill="FFFFFF"/>
          <w:lang w:val="en-US"/>
        </w:rPr>
        <w:t>7.4.</w:t>
      </w:r>
      <w:r w:rsidRPr="00ED5F2D">
        <w:rPr>
          <w:rFonts w:cstheme="minorHAnsi"/>
          <w:i/>
          <w:iCs/>
          <w:shd w:val="clear" w:color="auto" w:fill="FFFFFF"/>
          <w:lang w:val="en-US"/>
        </w:rPr>
        <w:t xml:space="preserve"> </w:t>
      </w:r>
      <w:r w:rsidRPr="006F146C">
        <w:rPr>
          <w:rFonts w:ascii="Times New Roman" w:eastAsia="Calibri" w:hAnsi="Times New Roman" w:cs="Times New Roman"/>
          <w:b/>
          <w:sz w:val="24"/>
          <w:szCs w:val="24"/>
        </w:rPr>
        <w:t xml:space="preserve">Apskaičiuojant kainą turi būti užpildyti </w:t>
      </w:r>
      <w:r w:rsidRPr="006F146C">
        <w:rPr>
          <w:rFonts w:ascii="Times New Roman" w:eastAsia="Times New Roman" w:hAnsi="Times New Roman" w:cs="Times New Roman"/>
          <w:b/>
          <w:i/>
          <w:sz w:val="24"/>
          <w:szCs w:val="24"/>
        </w:rPr>
        <w:t xml:space="preserve">darbų kiekių žiniaraščiai </w:t>
      </w:r>
      <w:proofErr w:type="spellStart"/>
      <w:r w:rsidRPr="006F146C">
        <w:rPr>
          <w:rFonts w:ascii="Times New Roman" w:eastAsia="Times New Roman" w:hAnsi="Times New Roman" w:cs="Times New Roman"/>
          <w:b/>
          <w:i/>
          <w:sz w:val="24"/>
          <w:szCs w:val="24"/>
        </w:rPr>
        <w:t>excel</w:t>
      </w:r>
      <w:proofErr w:type="spellEnd"/>
      <w:r w:rsidRPr="006F146C">
        <w:rPr>
          <w:rFonts w:ascii="Times New Roman" w:eastAsia="Times New Roman" w:hAnsi="Times New Roman" w:cs="Times New Roman"/>
          <w:b/>
          <w:i/>
          <w:sz w:val="24"/>
          <w:szCs w:val="24"/>
        </w:rPr>
        <w:t xml:space="preserve"> formatu, nekeičiant nurodytų darbų apibūdinimų, mato vienetų ir kiekių, įrašant įkainius </w:t>
      </w:r>
      <w:r w:rsidRPr="008E36CC">
        <w:rPr>
          <w:rFonts w:ascii="Times New Roman" w:eastAsia="Times New Roman" w:hAnsi="Times New Roman" w:cs="Times New Roman"/>
          <w:b/>
          <w:i/>
          <w:sz w:val="24"/>
          <w:szCs w:val="24"/>
        </w:rPr>
        <w:t xml:space="preserve">ir bendrą darbų kainą. </w:t>
      </w:r>
      <w:r w:rsidRPr="006F146C">
        <w:rPr>
          <w:rFonts w:ascii="Times New Roman" w:eastAsia="Times New Roman" w:hAnsi="Times New Roman" w:cs="Times New Roman"/>
          <w:iCs/>
          <w:sz w:val="24"/>
          <w:szCs w:val="24"/>
        </w:rPr>
        <w:t>Tiekėj</w:t>
      </w:r>
      <w:r w:rsidR="005F1174">
        <w:rPr>
          <w:rFonts w:ascii="Times New Roman" w:eastAsia="Times New Roman" w:hAnsi="Times New Roman" w:cs="Times New Roman"/>
          <w:iCs/>
          <w:sz w:val="24"/>
          <w:szCs w:val="24"/>
        </w:rPr>
        <w:t>as</w:t>
      </w:r>
      <w:r w:rsidRPr="006F146C">
        <w:rPr>
          <w:rFonts w:ascii="Times New Roman" w:eastAsia="Times New Roman" w:hAnsi="Times New Roman" w:cs="Times New Roman"/>
          <w:iCs/>
          <w:sz w:val="24"/>
          <w:szCs w:val="24"/>
        </w:rPr>
        <w:t xml:space="preserve"> </w:t>
      </w:r>
      <w:r w:rsidR="005F1174">
        <w:rPr>
          <w:rFonts w:ascii="Times New Roman" w:eastAsia="Times New Roman" w:hAnsi="Times New Roman" w:cs="Times New Roman"/>
          <w:iCs/>
          <w:sz w:val="24"/>
          <w:szCs w:val="24"/>
        </w:rPr>
        <w:t xml:space="preserve">pasiūlyme </w:t>
      </w:r>
      <w:r w:rsidRPr="006F146C">
        <w:rPr>
          <w:rFonts w:ascii="Times New Roman" w:eastAsia="Times New Roman" w:hAnsi="Times New Roman" w:cs="Times New Roman"/>
          <w:iCs/>
          <w:sz w:val="24"/>
          <w:szCs w:val="24"/>
        </w:rPr>
        <w:t>turi įvertinti vis</w:t>
      </w:r>
      <w:r w:rsidR="005F1174">
        <w:rPr>
          <w:rFonts w:ascii="Times New Roman" w:eastAsia="Times New Roman" w:hAnsi="Times New Roman" w:cs="Times New Roman"/>
          <w:iCs/>
          <w:sz w:val="24"/>
          <w:szCs w:val="24"/>
        </w:rPr>
        <w:t>us</w:t>
      </w:r>
      <w:r w:rsidRPr="006F146C">
        <w:rPr>
          <w:rFonts w:ascii="Times New Roman" w:eastAsia="Times New Roman" w:hAnsi="Times New Roman" w:cs="Times New Roman"/>
          <w:iCs/>
          <w:sz w:val="24"/>
          <w:szCs w:val="24"/>
        </w:rPr>
        <w:t xml:space="preserve"> </w:t>
      </w:r>
      <w:r>
        <w:rPr>
          <w:rFonts w:ascii="Times New Roman" w:eastAsia="Times New Roman" w:hAnsi="Times New Roman" w:cs="Times New Roman"/>
          <w:b/>
          <w:iCs/>
          <w:sz w:val="24"/>
          <w:szCs w:val="24"/>
        </w:rPr>
        <w:t>techninėje specifikacijoje</w:t>
      </w:r>
      <w:r w:rsidRPr="006F146C">
        <w:rPr>
          <w:rFonts w:ascii="Times New Roman" w:eastAsia="Times New Roman" w:hAnsi="Times New Roman" w:cs="Times New Roman"/>
          <w:b/>
          <w:iCs/>
          <w:sz w:val="24"/>
          <w:szCs w:val="24"/>
        </w:rPr>
        <w:t xml:space="preserve"> nurodyt</w:t>
      </w:r>
      <w:r w:rsidR="005F1174">
        <w:rPr>
          <w:rFonts w:ascii="Times New Roman" w:eastAsia="Times New Roman" w:hAnsi="Times New Roman" w:cs="Times New Roman"/>
          <w:b/>
          <w:iCs/>
          <w:sz w:val="24"/>
          <w:szCs w:val="24"/>
        </w:rPr>
        <w:t>us</w:t>
      </w:r>
      <w:r w:rsidRPr="006F146C">
        <w:rPr>
          <w:rFonts w:ascii="Times New Roman" w:eastAsia="Times New Roman" w:hAnsi="Times New Roman" w:cs="Times New Roman"/>
          <w:b/>
          <w:iCs/>
          <w:sz w:val="24"/>
          <w:szCs w:val="24"/>
        </w:rPr>
        <w:t xml:space="preserve"> darb</w:t>
      </w:r>
      <w:r w:rsidR="005F1174">
        <w:rPr>
          <w:rFonts w:ascii="Times New Roman" w:eastAsia="Times New Roman" w:hAnsi="Times New Roman" w:cs="Times New Roman"/>
          <w:b/>
          <w:iCs/>
          <w:sz w:val="24"/>
          <w:szCs w:val="24"/>
        </w:rPr>
        <w:t>us</w:t>
      </w:r>
      <w:r>
        <w:rPr>
          <w:rFonts w:ascii="Times New Roman" w:eastAsia="Times New Roman" w:hAnsi="Times New Roman" w:cs="Times New Roman"/>
          <w:b/>
          <w:iCs/>
          <w:sz w:val="24"/>
          <w:szCs w:val="24"/>
        </w:rPr>
        <w:t>,</w:t>
      </w:r>
      <w:r w:rsidRPr="006F146C">
        <w:rPr>
          <w:rFonts w:ascii="Times New Roman" w:eastAsia="Times New Roman" w:hAnsi="Times New Roman" w:cs="Times New Roman"/>
          <w:iCs/>
          <w:sz w:val="24"/>
          <w:szCs w:val="24"/>
        </w:rPr>
        <w:t xml:space="preserve"> atsižvelgiant į numatytą šių darbų atlikimo technologiją.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2868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w:t>
      </w:r>
      <w:r w:rsidR="003A4908">
        <w:t>projektas</w:t>
      </w:r>
      <w:r w:rsidR="00D83C57">
        <w:t xml:space="preserve"> pateikiam</w:t>
      </w:r>
      <w:r w:rsidR="003A4908">
        <w:t>a</w:t>
      </w:r>
      <w:r w:rsidR="00D83C57">
        <w:t>s</w:t>
      </w:r>
      <w:r w:rsidR="00F56579">
        <w:t xml:space="preserve"> specialiųjų </w:t>
      </w:r>
      <w:r w:rsidR="00F56579" w:rsidRPr="00ED5F2D">
        <w:t>pirkimo sąlygų</w:t>
      </w:r>
      <w:r w:rsidR="00D83C57" w:rsidRPr="00ED5F2D">
        <w:t xml:space="preserve"> </w:t>
      </w:r>
      <w:r w:rsidR="007207E6" w:rsidRPr="006A5044">
        <w:rPr>
          <w:rFonts w:cstheme="minorHAnsi"/>
          <w:lang w:val="en-US"/>
        </w:rPr>
        <w:t>7</w:t>
      </w:r>
      <w:r w:rsidR="00F56579" w:rsidRPr="006A5044">
        <w:rPr>
          <w:rFonts w:cstheme="minorHAnsi"/>
        </w:rPr>
        <w:t xml:space="preserve"> priede. </w:t>
      </w:r>
    </w:p>
    <w:p w14:paraId="10559D25" w14:textId="77777777" w:rsidR="00F5411E" w:rsidRDefault="00F5411E" w:rsidP="00F77A5D">
      <w:pPr>
        <w:pStyle w:val="Betarp"/>
        <w:contextualSpacing/>
        <w:rPr>
          <w:color w:val="00B050"/>
        </w:rPr>
      </w:pPr>
    </w:p>
    <w:p w14:paraId="52BA0CEF" w14:textId="35EC2F17"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468F7" w:rsidRDefault="00440E78" w:rsidP="00F77A5D">
      <w:pPr>
        <w:spacing w:line="240" w:lineRule="auto"/>
        <w:ind w:firstLine="720"/>
        <w:rPr>
          <w:rFonts w:eastAsia="Arial" w:cstheme="minorHAnsi"/>
          <w:iCs/>
        </w:rPr>
      </w:pPr>
      <w:r w:rsidRPr="00C468F7">
        <w:rPr>
          <w:rFonts w:eastAsia="Arial" w:cstheme="minorHAnsi"/>
          <w:iCs/>
        </w:rPr>
        <w:t>Perkančioji organizacija atmeta tiekėjo pasiūlym</w:t>
      </w:r>
      <w:r w:rsidR="00CB237B" w:rsidRPr="00C468F7">
        <w:rPr>
          <w:rFonts w:eastAsia="Arial" w:cstheme="minorHAnsi"/>
          <w:iCs/>
        </w:rPr>
        <w:t>ą</w:t>
      </w:r>
      <w:r w:rsidRPr="00C468F7">
        <w:rPr>
          <w:rFonts w:eastAsia="Arial" w:cstheme="minorHAnsi"/>
          <w:iCs/>
        </w:rPr>
        <w:t xml:space="preserve">, jeigu: </w:t>
      </w:r>
    </w:p>
    <w:p w14:paraId="5833966D" w14:textId="07260701" w:rsidR="006D67EE" w:rsidRPr="00C468F7" w:rsidRDefault="008B2E27" w:rsidP="00F77A5D">
      <w:pPr>
        <w:pStyle w:val="Betarp"/>
        <w:ind w:firstLine="720"/>
        <w:rPr>
          <w:rFonts w:eastAsia="Yu Mincho" w:cstheme="minorHAnsi"/>
          <w:iCs/>
        </w:rPr>
      </w:pPr>
      <w:r w:rsidRPr="00C468F7">
        <w:rPr>
          <w:rFonts w:eastAsia="Arial" w:cstheme="minorHAnsi"/>
          <w:iCs/>
        </w:rPr>
        <w:t xml:space="preserve">1. </w:t>
      </w:r>
      <w:r w:rsidR="00AC0420" w:rsidRPr="00C468F7">
        <w:rPr>
          <w:rFonts w:cstheme="minorHAnsi"/>
          <w:iCs/>
        </w:rPr>
        <w:t>Tiekėjas su kitais tiekėjais yra sudaręs susitarimų, kuriais siekiama iškreipti konkurenciją atliekamame pirkime, ir perkančioji organizacija dėl to turi įtikinamų duomenų</w:t>
      </w:r>
      <w:r w:rsidR="00C11375" w:rsidRPr="00C468F7">
        <w:rPr>
          <w:rFonts w:cstheme="minorHAnsi"/>
          <w:iCs/>
        </w:rPr>
        <w:t xml:space="preserve"> </w:t>
      </w:r>
      <w:r w:rsidR="00C11375" w:rsidRPr="00C468F7">
        <w:rPr>
          <w:rFonts w:cstheme="minorHAnsi"/>
          <w:iCs/>
          <w:color w:val="7030A0"/>
        </w:rPr>
        <w:t>(</w:t>
      </w:r>
      <w:r w:rsidR="00C11375" w:rsidRPr="00C468F7">
        <w:rPr>
          <w:rFonts w:eastAsia="Yu Mincho" w:cstheme="minorHAnsi"/>
          <w:iCs/>
          <w:color w:val="7030A0"/>
        </w:rPr>
        <w:t>VPĮ 46 straipsnio 4 dalies 1 punktas</w:t>
      </w:r>
      <w:r w:rsidR="00C11375" w:rsidRPr="00C468F7">
        <w:rPr>
          <w:rFonts w:eastAsia="Arial" w:cstheme="minorHAnsi"/>
          <w:iCs/>
          <w:color w:val="7030A0"/>
        </w:rPr>
        <w:t>).</w:t>
      </w:r>
    </w:p>
    <w:p w14:paraId="3417C9CD" w14:textId="1083D667" w:rsidR="006D67EE" w:rsidRPr="00C468F7" w:rsidRDefault="006D67EE" w:rsidP="00F77A5D">
      <w:pPr>
        <w:pStyle w:val="Betarp"/>
        <w:ind w:firstLine="720"/>
        <w:rPr>
          <w:rFonts w:cstheme="minorHAnsi"/>
          <w:iCs/>
          <w:color w:val="7030A0"/>
        </w:rPr>
      </w:pPr>
      <w:r w:rsidRPr="00C468F7">
        <w:rPr>
          <w:rFonts w:eastAsia="Arial" w:cstheme="minorHAnsi"/>
          <w:iCs/>
        </w:rPr>
        <w:t>2.</w:t>
      </w:r>
      <w:r w:rsidR="00C11375" w:rsidRPr="00C468F7">
        <w:rPr>
          <w:rFonts w:eastAsia="Arial" w:cstheme="minorHAnsi"/>
          <w:iCs/>
        </w:rPr>
        <w:t xml:space="preserve"> </w:t>
      </w:r>
      <w:r w:rsidR="00277655" w:rsidRPr="00C468F7">
        <w:rPr>
          <w:rFonts w:cstheme="minorHAnsi"/>
          <w:iCs/>
        </w:rPr>
        <w:t>Tiekėjas pirkimo metu pateko į interesų konflikto situaciją, kaip apibrėžta VPĮ 21 straipsnyje, ir atitinkamos padėties negalima ištaisyti.</w:t>
      </w:r>
      <w:r w:rsidR="008A37DA" w:rsidRPr="00C468F7">
        <w:rPr>
          <w:rFonts w:cstheme="minorHAnsi"/>
          <w:iCs/>
        </w:rPr>
        <w:t xml:space="preserve"> </w:t>
      </w:r>
      <w:r w:rsidR="00277655" w:rsidRPr="00C468F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468F7">
        <w:rPr>
          <w:rFonts w:cstheme="minorHAnsi"/>
          <w:iCs/>
        </w:rPr>
        <w:t xml:space="preserve"> </w:t>
      </w:r>
      <w:r w:rsidR="008A37DA" w:rsidRPr="00C468F7">
        <w:rPr>
          <w:rFonts w:cstheme="minorHAnsi"/>
          <w:iCs/>
          <w:color w:val="7030A0"/>
        </w:rPr>
        <w:t>(</w:t>
      </w:r>
      <w:r w:rsidR="008A37DA" w:rsidRPr="00C468F7">
        <w:rPr>
          <w:rFonts w:eastAsia="Yu Mincho" w:cstheme="minorHAnsi"/>
          <w:iCs/>
          <w:color w:val="7030A0"/>
        </w:rPr>
        <w:t>VPĮ 46 straipsnio 4 dalies 2 punktas)</w:t>
      </w:r>
      <w:r w:rsidR="00277655" w:rsidRPr="00C468F7">
        <w:rPr>
          <w:rFonts w:cstheme="minorHAnsi"/>
          <w:iCs/>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E602D1B" w14:textId="2F89715E" w:rsidR="003C4CB7" w:rsidRDefault="003C4CB7" w:rsidP="003C4CB7">
      <w:pPr>
        <w:pStyle w:val="Sraopastraipa"/>
        <w:tabs>
          <w:tab w:val="left" w:pos="851"/>
        </w:tabs>
        <w:spacing w:line="240" w:lineRule="auto"/>
        <w:ind w:left="0" w:firstLine="567"/>
        <w:rPr>
          <w:rFonts w:eastAsia="Arial" w:cstheme="minorHAnsi"/>
        </w:rPr>
      </w:pPr>
      <w:r>
        <w:rPr>
          <w:rFonts w:eastAsia="Arial" w:cstheme="minorHAnsi"/>
          <w:lang w:val="en-US"/>
        </w:rPr>
        <w:t>2</w:t>
      </w:r>
      <w:r>
        <w:rPr>
          <w:rFonts w:eastAsia="Arial" w:cstheme="minorHAnsi"/>
        </w:rPr>
        <w:t xml:space="preserve">. </w:t>
      </w:r>
      <w:r w:rsidR="00112F92" w:rsidRPr="003C4CB7">
        <w:rPr>
          <w:rFonts w:eastAsia="Arial" w:cstheme="minorHAnsi"/>
        </w:rPr>
        <w:t xml:space="preserve">Jei </w:t>
      </w:r>
      <w:r w:rsidR="00ED582C" w:rsidRPr="003C4CB7">
        <w:rPr>
          <w:rFonts w:eastAsia="Arial" w:cstheme="minorHAnsi"/>
        </w:rPr>
        <w:t>p</w:t>
      </w:r>
      <w:r w:rsidR="00112F92" w:rsidRPr="003C4CB7">
        <w:rPr>
          <w:rFonts w:eastAsia="Arial" w:cstheme="minorHAnsi"/>
        </w:rPr>
        <w:t xml:space="preserve">asiūlymas teikiamas </w:t>
      </w:r>
      <w:r w:rsidR="54173ACC" w:rsidRPr="003C4CB7">
        <w:rPr>
          <w:rFonts w:eastAsia="Arial" w:cstheme="minorHAnsi"/>
        </w:rPr>
        <w:t>tiekėjų</w:t>
      </w:r>
      <w:r w:rsidR="00112F92" w:rsidRPr="003C4CB7">
        <w:rPr>
          <w:rFonts w:eastAsia="Arial" w:cstheme="minorHAnsi"/>
        </w:rPr>
        <w:t xml:space="preserve"> grupės jungtinės veiklos sutarties pagrindu, bent vienas</w:t>
      </w:r>
      <w:r w:rsidR="006A2DF5" w:rsidRPr="003C4CB7">
        <w:rPr>
          <w:rFonts w:eastAsia="Arial" w:cstheme="minorHAnsi"/>
        </w:rPr>
        <w:t xml:space="preserve"> </w:t>
      </w:r>
      <w:r w:rsidR="5FFCF68A" w:rsidRPr="003C4CB7">
        <w:rPr>
          <w:rFonts w:eastAsia="Arial" w:cstheme="minorHAnsi"/>
        </w:rPr>
        <w:t>tiekėjų</w:t>
      </w:r>
      <w:r w:rsidR="00112F92" w:rsidRPr="003C4CB7">
        <w:rPr>
          <w:rFonts w:eastAsia="Arial" w:cstheme="minorHAnsi"/>
        </w:rPr>
        <w:t xml:space="preserve"> grupės narys arba visi </w:t>
      </w:r>
      <w:r w:rsidR="675220F7" w:rsidRPr="003C4CB7">
        <w:rPr>
          <w:rFonts w:eastAsia="Arial" w:cstheme="minorHAnsi"/>
        </w:rPr>
        <w:t>tiekėjų</w:t>
      </w:r>
      <w:r w:rsidR="00112F92" w:rsidRPr="003C4CB7">
        <w:rPr>
          <w:rFonts w:eastAsia="Arial" w:cstheme="minorHAnsi"/>
        </w:rPr>
        <w:t xml:space="preserve"> grupės nariai kartu turi atitikti šiame priede nustatytus reikalavimus ir pateikti nurodytus dokumentus</w:t>
      </w:r>
      <w:r w:rsidRPr="003C4CB7">
        <w:rPr>
          <w:rFonts w:eastAsia="Arial" w:cstheme="minorHAnsi"/>
        </w:rPr>
        <w:t>.</w:t>
      </w:r>
    </w:p>
    <w:p w14:paraId="491EF29F" w14:textId="26271EFE" w:rsidR="008F7B80" w:rsidRDefault="008F7B80" w:rsidP="003C4CB7">
      <w:pPr>
        <w:pStyle w:val="Sraopastraipa"/>
        <w:tabs>
          <w:tab w:val="left" w:pos="851"/>
        </w:tabs>
        <w:spacing w:line="240" w:lineRule="auto"/>
        <w:ind w:left="0" w:firstLine="567"/>
        <w:rPr>
          <w:rFonts w:eastAsia="Arial" w:cstheme="minorHAnsi"/>
        </w:rPr>
      </w:pPr>
      <w:r>
        <w:rPr>
          <w:rFonts w:eastAsia="Arial" w:cstheme="minorHAnsi"/>
          <w:lang w:val="en-US"/>
        </w:rPr>
        <w:t xml:space="preserve">3. </w:t>
      </w:r>
      <w:r w:rsidRPr="008F7B80">
        <w:rPr>
          <w:rFonts w:eastAsia="Arial" w:cstheme="minorHAnsi"/>
        </w:rPr>
        <w:t>Tiekėjas gali remtis tik tokiais kitų ūkio subjektų pajėgumais, kuriais jis realiai galės disponuoti pirkimo sutarties vykdymo metu. Tiekėjas turi pareigą Perkanči</w:t>
      </w:r>
      <w:r>
        <w:rPr>
          <w:rFonts w:eastAsia="Arial" w:cstheme="minorHAnsi"/>
        </w:rPr>
        <w:t>ajai</w:t>
      </w:r>
      <w:r w:rsidRPr="008F7B80">
        <w:rPr>
          <w:rFonts w:eastAsia="Arial" w:cstheme="minorHAnsi"/>
        </w:rPr>
        <w:t xml:space="preserve"> organi</w:t>
      </w:r>
      <w:r>
        <w:rPr>
          <w:rFonts w:eastAsia="Arial" w:cstheme="minorHAnsi"/>
        </w:rPr>
        <w:t>zacijai</w:t>
      </w:r>
      <w:r w:rsidRPr="008F7B80">
        <w:rPr>
          <w:rFonts w:eastAsia="Arial" w:cstheme="minorHAnsi"/>
        </w:rPr>
        <w:t xml:space="preserve"> pasiūlyme įrodyti, kad per visą pirkimo sutarties vykdymo laikotarpį ūkio subjekto, kurio pajėgumais buvo pasiremta, ištekliai tiekėjui bus prieinami.</w:t>
      </w:r>
    </w:p>
    <w:p w14:paraId="29634E08" w14:textId="0A30FF25" w:rsidR="008F7B80" w:rsidRPr="003C4CB7" w:rsidRDefault="008F7B80" w:rsidP="003C4CB7">
      <w:pPr>
        <w:pStyle w:val="Sraopastraipa"/>
        <w:tabs>
          <w:tab w:val="left" w:pos="851"/>
        </w:tabs>
        <w:spacing w:line="240" w:lineRule="auto"/>
        <w:ind w:left="0" w:firstLine="567"/>
        <w:rPr>
          <w:rFonts w:eastAsia="Arial" w:cstheme="minorHAnsi"/>
        </w:rPr>
      </w:pPr>
      <w:r>
        <w:rPr>
          <w:rFonts w:eastAsia="Arial" w:cstheme="minorHAnsi"/>
        </w:rPr>
        <w:t xml:space="preserve">4. </w:t>
      </w:r>
      <w:r w:rsidRPr="008F7B80">
        <w:rPr>
          <w:rFonts w:eastAsia="Arial" w:cstheme="minorHAnsi"/>
        </w:rPr>
        <w:t>Ūkio subjektai, kurių pajėgumais tiekėjas remiasi, turi būti išviešinti teikiant pasiūlymą, nes po pasiūlymo pateikimo termino pabaigos pasitelkti (nurodyti) naujų ūkio subjektų tam, kad atitiktų kvalifikacijos reikalavimus, negalės</w:t>
      </w:r>
      <w:r>
        <w:rPr>
          <w:rFonts w:eastAsia="Arial" w:cstheme="minorHAnsi"/>
        </w:rPr>
        <w:t>.</w:t>
      </w:r>
    </w:p>
    <w:p w14:paraId="2FD049B3" w14:textId="77777777" w:rsidR="00AE7102" w:rsidRPr="003C4CB7" w:rsidRDefault="00AE7102" w:rsidP="00114768">
      <w:pPr>
        <w:pStyle w:val="Sraopastraipa"/>
        <w:tabs>
          <w:tab w:val="left" w:pos="568"/>
        </w:tabs>
        <w:spacing w:line="276" w:lineRule="auto"/>
        <w:ind w:left="568" w:firstLine="0"/>
        <w:jc w:val="center"/>
        <w:rPr>
          <w:rFonts w:cstheme="minorHAnsi"/>
          <w:color w:val="7030A0"/>
        </w:rPr>
      </w:pPr>
    </w:p>
    <w:p w14:paraId="63B3C3BF" w14:textId="3CF55138" w:rsidR="007C483C" w:rsidRPr="003C4CB7" w:rsidRDefault="003C4CB7" w:rsidP="00114768">
      <w:pPr>
        <w:pStyle w:val="Sraopastraipa"/>
        <w:tabs>
          <w:tab w:val="left" w:pos="568"/>
        </w:tabs>
        <w:spacing w:line="276" w:lineRule="auto"/>
        <w:ind w:left="568" w:firstLine="0"/>
        <w:jc w:val="center"/>
        <w:rPr>
          <w:rFonts w:cstheme="minorHAnsi"/>
        </w:rPr>
      </w:pPr>
      <w:r w:rsidRPr="003C4CB7">
        <w:rPr>
          <w:rFonts w:cstheme="minorHAnsi"/>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3CE91A18" w14:textId="77777777" w:rsidR="003C4CB7" w:rsidRPr="005F1174" w:rsidRDefault="003C4CB7" w:rsidP="003C4CB7">
      <w:pPr>
        <w:pStyle w:val="prastasiniatinklio"/>
        <w:spacing w:before="0" w:beforeAutospacing="0" w:after="0" w:afterAutospacing="0"/>
        <w:ind w:firstLine="482"/>
        <w:rPr>
          <w:rFonts w:ascii="Times New Roman" w:hAnsi="Times New Roman" w:cs="Times New Roman"/>
          <w:sz w:val="22"/>
          <w:szCs w:val="22"/>
        </w:rPr>
      </w:pPr>
      <w:r w:rsidRPr="005F1174">
        <w:rPr>
          <w:rFonts w:ascii="Times New Roman" w:hAnsi="Times New Roman" w:cs="Times New Roman"/>
          <w:sz w:val="22"/>
          <w:szCs w:val="22"/>
        </w:rPr>
        <w:t>Tiekėjo kvalifikacija turi atitikti šiuos reikalavimus:</w:t>
      </w:r>
    </w:p>
    <w:tbl>
      <w:tblPr>
        <w:tblStyle w:val="Lentelstinklelis"/>
        <w:tblW w:w="9776" w:type="dxa"/>
        <w:tblInd w:w="0" w:type="dxa"/>
        <w:tblLook w:val="04A0" w:firstRow="1" w:lastRow="0" w:firstColumn="1" w:lastColumn="0" w:noHBand="0" w:noVBand="1"/>
      </w:tblPr>
      <w:tblGrid>
        <w:gridCol w:w="1064"/>
        <w:gridCol w:w="3916"/>
        <w:gridCol w:w="4796"/>
      </w:tblGrid>
      <w:tr w:rsidR="003C4CB7" w14:paraId="6F201FD9" w14:textId="77777777" w:rsidTr="00F24793">
        <w:tc>
          <w:tcPr>
            <w:tcW w:w="562" w:type="dxa"/>
            <w:shd w:val="clear" w:color="auto" w:fill="DEEAF6" w:themeFill="accent5" w:themeFillTint="33"/>
          </w:tcPr>
          <w:p w14:paraId="559AE0A9" w14:textId="77777777" w:rsidR="003C4CB7" w:rsidRPr="005D1948" w:rsidRDefault="003C4CB7" w:rsidP="005F1174">
            <w:pPr>
              <w:pStyle w:val="prastasiniatinklio"/>
              <w:spacing w:before="0" w:beforeAutospacing="0" w:after="0" w:afterAutospacing="0"/>
              <w:ind w:firstLine="0"/>
              <w:rPr>
                <w:b/>
                <w:bCs/>
              </w:rPr>
            </w:pPr>
            <w:r w:rsidRPr="005D1948">
              <w:rPr>
                <w:b/>
                <w:bCs/>
              </w:rPr>
              <w:t xml:space="preserve">Eil. </w:t>
            </w:r>
            <w:proofErr w:type="spellStart"/>
            <w:r w:rsidRPr="005D1948">
              <w:rPr>
                <w:b/>
                <w:bCs/>
              </w:rPr>
              <w:t>nr.</w:t>
            </w:r>
            <w:proofErr w:type="spellEnd"/>
          </w:p>
        </w:tc>
        <w:tc>
          <w:tcPr>
            <w:tcW w:w="4111" w:type="dxa"/>
            <w:shd w:val="clear" w:color="auto" w:fill="DEEAF6" w:themeFill="accent5" w:themeFillTint="33"/>
          </w:tcPr>
          <w:p w14:paraId="31A99A59" w14:textId="77777777" w:rsidR="003C4CB7" w:rsidRDefault="003C4CB7" w:rsidP="00F24793">
            <w:pPr>
              <w:pStyle w:val="prastasiniatinklio"/>
              <w:spacing w:before="0" w:beforeAutospacing="0" w:after="0" w:afterAutospacing="0"/>
            </w:pPr>
            <w:r w:rsidRPr="00BD68DC">
              <w:rPr>
                <w:b/>
                <w:bCs/>
              </w:rPr>
              <w:t>Kvalifikacijos reikalavimas</w:t>
            </w:r>
            <w:r w:rsidRPr="00BD68DC">
              <w:rPr>
                <w:b/>
                <w:bCs/>
                <w:vertAlign w:val="superscript"/>
              </w:rPr>
              <w:footnoteReference w:id="2"/>
            </w:r>
          </w:p>
        </w:tc>
        <w:tc>
          <w:tcPr>
            <w:tcW w:w="5103" w:type="dxa"/>
            <w:shd w:val="clear" w:color="auto" w:fill="DEEAF6" w:themeFill="accent5" w:themeFillTint="33"/>
          </w:tcPr>
          <w:p w14:paraId="529311D6" w14:textId="77777777" w:rsidR="003C4CB7" w:rsidRPr="00BD68DC" w:rsidRDefault="003C4CB7" w:rsidP="00F24793">
            <w:pPr>
              <w:pStyle w:val="prastasiniatinklio"/>
              <w:spacing w:before="0" w:beforeAutospacing="0" w:after="0" w:afterAutospacing="0"/>
              <w:rPr>
                <w:b/>
                <w:bCs/>
              </w:rPr>
            </w:pPr>
            <w:r w:rsidRPr="00BD68DC">
              <w:rPr>
                <w:b/>
                <w:bCs/>
              </w:rPr>
              <w:t>Atitikt</w:t>
            </w:r>
            <w:r w:rsidRPr="00BD68DC">
              <w:rPr>
                <w:b/>
                <w:bCs/>
              </w:rPr>
              <w:t>į</w:t>
            </w:r>
            <w:r w:rsidRPr="00BD68DC">
              <w:rPr>
                <w:b/>
                <w:bCs/>
              </w:rPr>
              <w:t xml:space="preserve"> reikalavimui </w:t>
            </w:r>
            <w:r w:rsidRPr="00BD68DC">
              <w:rPr>
                <w:b/>
                <w:bCs/>
              </w:rPr>
              <w:t>į</w:t>
            </w:r>
            <w:r w:rsidRPr="00BD68DC">
              <w:rPr>
                <w:b/>
                <w:bCs/>
              </w:rPr>
              <w:t>rodantys dokumentai</w:t>
            </w:r>
          </w:p>
        </w:tc>
      </w:tr>
      <w:tr w:rsidR="003C4CB7" w14:paraId="330CC4AD" w14:textId="77777777" w:rsidTr="00F24793">
        <w:tc>
          <w:tcPr>
            <w:tcW w:w="562" w:type="dxa"/>
          </w:tcPr>
          <w:p w14:paraId="3E72B142" w14:textId="4AC703BE" w:rsidR="003C4CB7" w:rsidRDefault="00F4114C" w:rsidP="00F24793">
            <w:pPr>
              <w:pStyle w:val="prastasiniatinklio"/>
              <w:spacing w:before="0" w:beforeAutospacing="0" w:after="0" w:afterAutospacing="0"/>
            </w:pPr>
            <w:r>
              <w:t>1.</w:t>
            </w:r>
          </w:p>
        </w:tc>
        <w:tc>
          <w:tcPr>
            <w:tcW w:w="4111" w:type="dxa"/>
          </w:tcPr>
          <w:p w14:paraId="5106FA55" w14:textId="77777777" w:rsidR="003C4CB7" w:rsidRPr="00E15581" w:rsidRDefault="003C4CB7" w:rsidP="00F24793">
            <w:pPr>
              <w:pStyle w:val="prastasiniatinklio"/>
              <w:spacing w:before="0" w:beforeAutospacing="0" w:after="0" w:afterAutospacing="0"/>
              <w:rPr>
                <w:rFonts w:hAnsi="Times New Roman" w:cs="Times New Roman"/>
                <w:b/>
                <w:bCs/>
                <w:sz w:val="22"/>
                <w:szCs w:val="22"/>
              </w:rPr>
            </w:pPr>
            <w:r w:rsidRPr="00E15581">
              <w:rPr>
                <w:rFonts w:hAnsi="Times New Roman" w:cs="Times New Roman"/>
                <w:sz w:val="22"/>
                <w:szCs w:val="22"/>
              </w:rPr>
              <w:t xml:space="preserve">Tiekėjas turi teisę verstis ta veikla, kuri reikalinga pirkimo sutarčiai įvykdyti; tiekėjui suteikta teisė būti </w:t>
            </w:r>
            <w:r w:rsidRPr="00E15581">
              <w:rPr>
                <w:rFonts w:hAnsi="Times New Roman" w:cs="Times New Roman"/>
                <w:b/>
                <w:bCs/>
                <w:sz w:val="22"/>
                <w:szCs w:val="22"/>
              </w:rPr>
              <w:t xml:space="preserve">ypatingo statinio statybos rangovu. </w:t>
            </w:r>
          </w:p>
          <w:p w14:paraId="13BE620D" w14:textId="77777777" w:rsidR="003C4CB7" w:rsidRPr="00E15581" w:rsidRDefault="003C4CB7" w:rsidP="00F24793">
            <w:pPr>
              <w:pStyle w:val="prastasiniatinklio"/>
              <w:spacing w:before="0" w:beforeAutospacing="0" w:after="0" w:afterAutospacing="0"/>
              <w:rPr>
                <w:rFonts w:hAnsi="Times New Roman" w:cs="Times New Roman"/>
                <w:sz w:val="22"/>
                <w:szCs w:val="22"/>
              </w:rPr>
            </w:pPr>
            <w:r w:rsidRPr="00E15581">
              <w:rPr>
                <w:rFonts w:hAnsi="Times New Roman" w:cs="Times New Roman"/>
                <w:sz w:val="22"/>
                <w:szCs w:val="22"/>
              </w:rPr>
              <w:t>Statiniai: gyvenamieji ir negyvenamieji pastatai.</w:t>
            </w:r>
          </w:p>
          <w:p w14:paraId="09C45807" w14:textId="77777777" w:rsidR="003C4CB7" w:rsidRPr="00BD68DC" w:rsidRDefault="003C4CB7" w:rsidP="00F24793">
            <w:pPr>
              <w:pStyle w:val="prastasiniatinklio"/>
              <w:spacing w:before="0" w:beforeAutospacing="0" w:after="0" w:afterAutospacing="0"/>
              <w:rPr>
                <w:sz w:val="22"/>
                <w:szCs w:val="22"/>
              </w:rPr>
            </w:pPr>
            <w:r w:rsidRPr="00E15581">
              <w:rPr>
                <w:rFonts w:hAnsi="Times New Roman" w:cs="Times New Roman"/>
                <w:sz w:val="22"/>
                <w:szCs w:val="22"/>
              </w:rPr>
              <w:t>Statybos darbų sritys: bendrieji statybos darbai; statinio vandentiekio ir nuotekų šalinimo inžinierinių sistemų įrengimas; statinio šildymo, vėdinimo ir oro kondicionavimo inžinierinių sistemų įrengimas; statinio elektros inžinierinių sistemų įrengimas; procesų valdymo ir automatizavimo sistemų įrengimas; statinio nuotolinio ryšio (telekomunikacijų) inžinierinių sistemų įrengimas; statinio apsauginės signalizacijos, gaisrinės saugos (signalizacijos) inžinierinių sistemų įrengimas.</w:t>
            </w:r>
          </w:p>
        </w:tc>
        <w:tc>
          <w:tcPr>
            <w:tcW w:w="5103" w:type="dxa"/>
          </w:tcPr>
          <w:p w14:paraId="4C71CD13" w14:textId="77777777" w:rsidR="003C4CB7" w:rsidRDefault="003C4CB7" w:rsidP="00F24793">
            <w:pPr>
              <w:pStyle w:val="prastasiniatinklio"/>
              <w:rPr>
                <w:sz w:val="22"/>
                <w:szCs w:val="22"/>
              </w:rPr>
            </w:pPr>
            <w:r w:rsidRPr="00BD68DC">
              <w:rPr>
                <w:sz w:val="22"/>
                <w:szCs w:val="22"/>
              </w:rPr>
              <w:t>Lietuvos Respublikos aplinkos ministerijos ar V</w:t>
            </w:r>
            <w:r w:rsidRPr="00BD68DC">
              <w:rPr>
                <w:sz w:val="22"/>
                <w:szCs w:val="22"/>
              </w:rPr>
              <w:t>Į</w:t>
            </w:r>
            <w:r w:rsidRPr="00BD68DC">
              <w:rPr>
                <w:sz w:val="22"/>
                <w:szCs w:val="22"/>
              </w:rPr>
              <w:t xml:space="preserve"> Statybos produkcijos sertifikavimo centro (toliau - SPSC) ar nuo 2022 m. gegu</w:t>
            </w:r>
            <w:r w:rsidRPr="00BD68DC">
              <w:rPr>
                <w:sz w:val="22"/>
                <w:szCs w:val="22"/>
              </w:rPr>
              <w:t>žė</w:t>
            </w:r>
            <w:r w:rsidRPr="00BD68DC">
              <w:rPr>
                <w:sz w:val="22"/>
                <w:szCs w:val="22"/>
              </w:rPr>
              <w:t>s 1 d. SPSC funkcijas per</w:t>
            </w:r>
            <w:r w:rsidRPr="00BD68DC">
              <w:rPr>
                <w:sz w:val="22"/>
                <w:szCs w:val="22"/>
              </w:rPr>
              <w:t>ė</w:t>
            </w:r>
            <w:r w:rsidRPr="00BD68DC">
              <w:rPr>
                <w:sz w:val="22"/>
                <w:szCs w:val="22"/>
              </w:rPr>
              <w:t>musios V</w:t>
            </w:r>
            <w:r w:rsidRPr="00BD68DC">
              <w:rPr>
                <w:sz w:val="22"/>
                <w:szCs w:val="22"/>
              </w:rPr>
              <w:t>šĮ</w:t>
            </w:r>
            <w:r w:rsidRPr="00BD68DC">
              <w:rPr>
                <w:sz w:val="22"/>
                <w:szCs w:val="22"/>
              </w:rPr>
              <w:t xml:space="preserve"> Statybos sektoriaus vystymo agent</w:t>
            </w:r>
            <w:r w:rsidRPr="00BD68DC">
              <w:rPr>
                <w:sz w:val="22"/>
                <w:szCs w:val="22"/>
              </w:rPr>
              <w:t>ū</w:t>
            </w:r>
            <w:r w:rsidRPr="00BD68DC">
              <w:rPr>
                <w:sz w:val="22"/>
                <w:szCs w:val="22"/>
              </w:rPr>
              <w:t>ros (toliau - SSVA) i</w:t>
            </w:r>
            <w:r w:rsidRPr="00BD68DC">
              <w:rPr>
                <w:sz w:val="22"/>
                <w:szCs w:val="22"/>
              </w:rPr>
              <w:t>š</w:t>
            </w:r>
            <w:r w:rsidRPr="00BD68DC">
              <w:rPr>
                <w:sz w:val="22"/>
                <w:szCs w:val="22"/>
              </w:rPr>
              <w:t>duoto atestato arba Teis</w:t>
            </w:r>
            <w:r w:rsidRPr="00BD68DC">
              <w:rPr>
                <w:sz w:val="22"/>
                <w:szCs w:val="22"/>
              </w:rPr>
              <w:t>ė</w:t>
            </w:r>
            <w:r w:rsidRPr="00BD68DC">
              <w:rPr>
                <w:sz w:val="22"/>
                <w:szCs w:val="22"/>
              </w:rPr>
              <w:t>s pripa</w:t>
            </w:r>
            <w:r w:rsidRPr="00BD68DC">
              <w:rPr>
                <w:sz w:val="22"/>
                <w:szCs w:val="22"/>
              </w:rPr>
              <w:t>ž</w:t>
            </w:r>
            <w:r w:rsidRPr="00BD68DC">
              <w:rPr>
                <w:sz w:val="22"/>
                <w:szCs w:val="22"/>
              </w:rPr>
              <w:t>inimo pa</w:t>
            </w:r>
            <w:r w:rsidRPr="00BD68DC">
              <w:rPr>
                <w:sz w:val="22"/>
                <w:szCs w:val="22"/>
              </w:rPr>
              <w:t>ž</w:t>
            </w:r>
            <w:r w:rsidRPr="00BD68DC">
              <w:rPr>
                <w:sz w:val="22"/>
                <w:szCs w:val="22"/>
              </w:rPr>
              <w:t>ymos**, suteikian</w:t>
            </w:r>
            <w:r w:rsidRPr="00BD68DC">
              <w:rPr>
                <w:sz w:val="22"/>
                <w:szCs w:val="22"/>
              </w:rPr>
              <w:t>č</w:t>
            </w:r>
            <w:r w:rsidRPr="00BD68DC">
              <w:rPr>
                <w:sz w:val="22"/>
                <w:szCs w:val="22"/>
              </w:rPr>
              <w:t>ios teis</w:t>
            </w:r>
            <w:r w:rsidRPr="00BD68DC">
              <w:rPr>
                <w:sz w:val="22"/>
                <w:szCs w:val="22"/>
              </w:rPr>
              <w:t>ę</w:t>
            </w:r>
            <w:r w:rsidRPr="00BD68DC">
              <w:rPr>
                <w:sz w:val="22"/>
                <w:szCs w:val="22"/>
              </w:rPr>
              <w:t xml:space="preserve"> atlikti ypatingo statinio statybos darbus kopija.  </w:t>
            </w:r>
          </w:p>
          <w:p w14:paraId="44D52526" w14:textId="77777777" w:rsidR="003C4CB7" w:rsidRPr="00BD68DC" w:rsidRDefault="003C4CB7" w:rsidP="00F24793">
            <w:pPr>
              <w:pStyle w:val="prastasiniatinklio"/>
              <w:rPr>
                <w:sz w:val="22"/>
                <w:szCs w:val="22"/>
              </w:rPr>
            </w:pPr>
            <w:r w:rsidRPr="00BD68DC">
              <w:rPr>
                <w:sz w:val="22"/>
                <w:szCs w:val="22"/>
              </w:rPr>
              <w:t>Atitinkama informacija gali b</w:t>
            </w:r>
            <w:r w:rsidRPr="00BD68DC">
              <w:rPr>
                <w:sz w:val="22"/>
                <w:szCs w:val="22"/>
              </w:rPr>
              <w:t>ū</w:t>
            </w:r>
            <w:r w:rsidRPr="00BD68DC">
              <w:rPr>
                <w:sz w:val="22"/>
                <w:szCs w:val="22"/>
              </w:rPr>
              <w:t>ti patikrinta vie</w:t>
            </w:r>
            <w:r w:rsidRPr="00BD68DC">
              <w:rPr>
                <w:sz w:val="22"/>
                <w:szCs w:val="22"/>
              </w:rPr>
              <w:t>š</w:t>
            </w:r>
            <w:r w:rsidRPr="00BD68DC">
              <w:rPr>
                <w:sz w:val="22"/>
                <w:szCs w:val="22"/>
              </w:rPr>
              <w:t xml:space="preserve">ai prieinamuose registruose. </w:t>
            </w:r>
          </w:p>
          <w:p w14:paraId="3FFEF514" w14:textId="77777777" w:rsidR="003C4CB7" w:rsidRPr="005D1948" w:rsidRDefault="003C4CB7" w:rsidP="00F24793">
            <w:pPr>
              <w:pStyle w:val="prastasiniatinklio"/>
              <w:spacing w:before="0" w:beforeAutospacing="0" w:after="0" w:afterAutospacing="0"/>
            </w:pPr>
            <w:r w:rsidRPr="005D1948">
              <w:t>** Teis</w:t>
            </w:r>
            <w:r w:rsidRPr="005D1948">
              <w:t>ė</w:t>
            </w:r>
            <w:r w:rsidRPr="005D1948">
              <w:t>s pripa</w:t>
            </w:r>
            <w:r w:rsidRPr="005D1948">
              <w:t>ž</w:t>
            </w:r>
            <w:r w:rsidRPr="005D1948">
              <w:t>inimo dokument</w:t>
            </w:r>
            <w:r w:rsidRPr="005D1948">
              <w:t>ą</w:t>
            </w:r>
            <w:r w:rsidRPr="005D1948">
              <w:t xml:space="preserve"> turi gauti Europos S</w:t>
            </w:r>
            <w:r w:rsidRPr="005D1948">
              <w:t>ą</w:t>
            </w:r>
            <w:r w:rsidRPr="005D1948">
              <w:t>jungos valstybi</w:t>
            </w:r>
            <w:r w:rsidRPr="005D1948">
              <w:t>ų</w:t>
            </w:r>
            <w:r w:rsidRPr="005D1948">
              <w:t xml:space="preserve"> nari</w:t>
            </w:r>
            <w:r w:rsidRPr="005D1948">
              <w:t>ų</w:t>
            </w:r>
            <w:r w:rsidRPr="005D1948">
              <w:t xml:space="preserve">, </w:t>
            </w:r>
            <w:r w:rsidRPr="005D1948">
              <w:t>Š</w:t>
            </w:r>
            <w:r w:rsidRPr="005D1948">
              <w:t>veicarijos Konfederacijos arba valstybi</w:t>
            </w:r>
            <w:r w:rsidRPr="005D1948">
              <w:t>ų</w:t>
            </w:r>
            <w:r w:rsidRPr="005D1948">
              <w:t>, pasira</w:t>
            </w:r>
            <w:r w:rsidRPr="005D1948">
              <w:t>š</w:t>
            </w:r>
            <w:r w:rsidRPr="005D1948">
              <w:t>iusi</w:t>
            </w:r>
            <w:r w:rsidRPr="005D1948">
              <w:t>ų</w:t>
            </w:r>
            <w:r w:rsidRPr="005D1948">
              <w:t xml:space="preserve"> Europos ekonomin</w:t>
            </w:r>
            <w:r w:rsidRPr="005D1948">
              <w:t>ė</w:t>
            </w:r>
            <w:r w:rsidRPr="005D1948">
              <w:t>s erdv</w:t>
            </w:r>
            <w:r w:rsidRPr="005D1948">
              <w:t>ė</w:t>
            </w:r>
            <w:r w:rsidRPr="005D1948">
              <w:t>s sutart</w:t>
            </w:r>
            <w:r w:rsidRPr="005D1948">
              <w:t>į</w:t>
            </w:r>
            <w:r w:rsidRPr="005D1948">
              <w:t>, juridiniai asmenys, kitos organizacijos ir j</w:t>
            </w:r>
            <w:r w:rsidRPr="005D1948">
              <w:t>ų</w:t>
            </w:r>
            <w:r w:rsidRPr="005D1948">
              <w:t xml:space="preserve"> padaliniai, kurie siekia Lietuvos Respublikoje b</w:t>
            </w:r>
            <w:r w:rsidRPr="005D1948">
              <w:t>ū</w:t>
            </w:r>
            <w:r w:rsidRPr="005D1948">
              <w:t>ti ypatingojo statinio statybos rangovu, o Lietuvos Respublikoje ir tre</w:t>
            </w:r>
            <w:r w:rsidRPr="005D1948">
              <w:t>č</w:t>
            </w:r>
            <w:r w:rsidRPr="005D1948">
              <w:t>iosiose valstyb</w:t>
            </w:r>
            <w:r w:rsidRPr="005D1948">
              <w:t>ė</w:t>
            </w:r>
            <w:r w:rsidRPr="005D1948">
              <w:t xml:space="preserve">se </w:t>
            </w:r>
            <w:r w:rsidRPr="005D1948">
              <w:t>į</w:t>
            </w:r>
            <w:r w:rsidRPr="005D1948">
              <w:t>steigti juridiniai asmenys, kitos organizacijos ir j</w:t>
            </w:r>
            <w:r w:rsidRPr="005D1948">
              <w:t>ų</w:t>
            </w:r>
            <w:r w:rsidRPr="005D1948">
              <w:t xml:space="preserve"> padaliniai turi pateikti atestatus.</w:t>
            </w:r>
          </w:p>
        </w:tc>
      </w:tr>
      <w:tr w:rsidR="003C4CB7" w14:paraId="4641AB5C" w14:textId="77777777" w:rsidTr="00F24793">
        <w:tc>
          <w:tcPr>
            <w:tcW w:w="562" w:type="dxa"/>
          </w:tcPr>
          <w:p w14:paraId="0BE1F479" w14:textId="77777777" w:rsidR="003C4CB7" w:rsidRDefault="003C4CB7" w:rsidP="00F24793">
            <w:pPr>
              <w:pStyle w:val="prastasiniatinklio"/>
              <w:spacing w:before="0" w:beforeAutospacing="0" w:after="0" w:afterAutospacing="0"/>
            </w:pPr>
            <w:r>
              <w:t>2.</w:t>
            </w:r>
          </w:p>
        </w:tc>
        <w:tc>
          <w:tcPr>
            <w:tcW w:w="4111" w:type="dxa"/>
          </w:tcPr>
          <w:p w14:paraId="766C6E57" w14:textId="77777777" w:rsidR="003C4CB7" w:rsidRPr="00E15581" w:rsidRDefault="003C4CB7" w:rsidP="00F24793">
            <w:pPr>
              <w:rPr>
                <w:rFonts w:hAnsi="Times New Roman" w:cs="Times New Roman"/>
                <w:sz w:val="22"/>
                <w:szCs w:val="22"/>
              </w:rPr>
            </w:pPr>
            <w:r w:rsidRPr="00E15581">
              <w:rPr>
                <w:rFonts w:hAnsi="Times New Roman" w:cs="Times New Roman"/>
                <w:sz w:val="22"/>
                <w:szCs w:val="22"/>
              </w:rPr>
              <w:t xml:space="preserve">Tiekėjas turi turėti bent 1 (vieną) kvalifikuotą ypatingo statinio </w:t>
            </w:r>
            <w:r w:rsidRPr="00E15581">
              <w:rPr>
                <w:rFonts w:hAnsi="Times New Roman" w:cs="Times New Roman"/>
                <w:b/>
                <w:bCs/>
                <w:sz w:val="22"/>
                <w:szCs w:val="22"/>
              </w:rPr>
              <w:t xml:space="preserve">statybos </w:t>
            </w:r>
            <w:r w:rsidRPr="00E15581">
              <w:rPr>
                <w:rFonts w:hAnsi="Times New Roman" w:cs="Times New Roman"/>
                <w:b/>
                <w:bCs/>
                <w:sz w:val="22"/>
                <w:szCs w:val="22"/>
              </w:rPr>
              <w:lastRenderedPageBreak/>
              <w:t>darbų vadovą,</w:t>
            </w:r>
            <w:r w:rsidRPr="00E15581">
              <w:rPr>
                <w:rFonts w:hAnsi="Times New Roman" w:cs="Times New Roman"/>
                <w:sz w:val="22"/>
                <w:szCs w:val="22"/>
              </w:rPr>
              <w:t xml:space="preserve"> kuris turi teisę eiti ypatingojo statinio (statinių grupė: gyvenamieji ir negyvenamieji pastatai, inžinieriniai tinklai, taip pat minėti statiniai, esantys kultūros paveldo objekto teritorijoje, jo apsaugos zonoje, kultūros paveldo vietovėje) statybos vadovo pareigas</w:t>
            </w:r>
            <w:r w:rsidRPr="00E15581">
              <w:rPr>
                <w:rFonts w:hAnsi="Times New Roman" w:cs="Times New Roman"/>
                <w:sz w:val="22"/>
                <w:szCs w:val="22"/>
                <w:lang w:eastAsia="ar-SA"/>
              </w:rPr>
              <w:t>;</w:t>
            </w:r>
          </w:p>
          <w:p w14:paraId="38D1FC23" w14:textId="77777777" w:rsidR="003C4CB7" w:rsidRPr="00E15581" w:rsidRDefault="003C4CB7" w:rsidP="00F24793">
            <w:pPr>
              <w:spacing w:after="120"/>
              <w:rPr>
                <w:rFonts w:hAnsi="Times New Roman" w:cs="Times New Roman"/>
                <w:sz w:val="22"/>
                <w:szCs w:val="22"/>
              </w:rPr>
            </w:pPr>
          </w:p>
          <w:p w14:paraId="6AC2A05B" w14:textId="77777777" w:rsidR="003C4CB7" w:rsidRPr="00E15581" w:rsidRDefault="003C4CB7" w:rsidP="00F24793">
            <w:pPr>
              <w:spacing w:after="120"/>
              <w:rPr>
                <w:rFonts w:hAnsi="Times New Roman" w:cs="Times New Roman"/>
                <w:sz w:val="22"/>
                <w:szCs w:val="22"/>
              </w:rPr>
            </w:pPr>
          </w:p>
          <w:p w14:paraId="478EB480" w14:textId="77777777" w:rsidR="003C4CB7" w:rsidRPr="00E15581" w:rsidRDefault="003C4CB7" w:rsidP="00F24793">
            <w:pPr>
              <w:widowControl w:val="0"/>
              <w:autoSpaceDE w:val="0"/>
              <w:autoSpaceDN w:val="0"/>
              <w:adjustRightInd w:val="0"/>
              <w:ind w:firstLine="567"/>
              <w:rPr>
                <w:rFonts w:hAnsi="Times New Roman" w:cs="Times New Roman"/>
                <w:i/>
                <w:sz w:val="22"/>
                <w:szCs w:val="22"/>
              </w:rPr>
            </w:pPr>
          </w:p>
          <w:p w14:paraId="48AF6C7D" w14:textId="77777777" w:rsidR="003C4CB7" w:rsidRPr="00E15581" w:rsidRDefault="003C4CB7" w:rsidP="00F24793">
            <w:pPr>
              <w:pStyle w:val="prastasiniatinklio"/>
              <w:spacing w:before="0" w:beforeAutospacing="0" w:after="0" w:afterAutospacing="0"/>
              <w:rPr>
                <w:rFonts w:hAnsi="Times New Roman" w:cs="Times New Roman"/>
                <w:sz w:val="22"/>
                <w:szCs w:val="22"/>
              </w:rPr>
            </w:pPr>
          </w:p>
        </w:tc>
        <w:tc>
          <w:tcPr>
            <w:tcW w:w="5103" w:type="dxa"/>
          </w:tcPr>
          <w:p w14:paraId="0CE1D706" w14:textId="77777777" w:rsidR="003C4CB7" w:rsidRPr="00E15581" w:rsidRDefault="003C4CB7" w:rsidP="00F24793">
            <w:pPr>
              <w:spacing w:after="120"/>
              <w:rPr>
                <w:rFonts w:hAnsi="Times New Roman" w:cs="Times New Roman"/>
                <w:sz w:val="22"/>
                <w:szCs w:val="22"/>
              </w:rPr>
            </w:pPr>
            <w:r w:rsidRPr="00E15581">
              <w:rPr>
                <w:rFonts w:hAnsi="Times New Roman" w:cs="Times New Roman"/>
                <w:sz w:val="22"/>
                <w:szCs w:val="22"/>
              </w:rPr>
              <w:lastRenderedPageBreak/>
              <w:t>Pateikiama:</w:t>
            </w:r>
          </w:p>
          <w:p w14:paraId="4F02ABF7" w14:textId="77777777" w:rsidR="003C4CB7" w:rsidRPr="00E15581" w:rsidRDefault="003C4CB7" w:rsidP="00F24793">
            <w:pPr>
              <w:spacing w:after="120"/>
              <w:rPr>
                <w:rFonts w:hAnsi="Times New Roman" w:cs="Times New Roman"/>
                <w:sz w:val="22"/>
                <w:szCs w:val="22"/>
              </w:rPr>
            </w:pPr>
            <w:r w:rsidRPr="00E15581">
              <w:rPr>
                <w:rFonts w:hAnsi="Times New Roman" w:cs="Times New Roman"/>
                <w:sz w:val="22"/>
                <w:szCs w:val="22"/>
              </w:rPr>
              <w:lastRenderedPageBreak/>
              <w:t xml:space="preserve">1. Lietuvos Respublikos aplinkos ministerijos ar Valstybės įmonės Statybos produkcijos sertifikavimo centro, ar kitos atsakingos institucijos išduotas atestatas arba teisės pripažinimo dokumentas arba </w:t>
            </w:r>
            <w:r w:rsidRPr="00E15581">
              <w:rPr>
                <w:rFonts w:hAnsi="Times New Roman" w:cs="Times New Roman"/>
                <w:iCs/>
                <w:sz w:val="22"/>
                <w:szCs w:val="22"/>
              </w:rPr>
              <w:t>nuorodos į nacionalines duomenų bazes, prie kurių perkančioji organizacija turės galimybę tiesiogiai ir neatlygintinai prisijungti ir susipažinti su reikalaujamais dokumentais ir (ar) informacija.</w:t>
            </w:r>
          </w:p>
          <w:p w14:paraId="348BF1B5" w14:textId="77777777" w:rsidR="003C4CB7" w:rsidRPr="00E15581" w:rsidRDefault="003C4CB7" w:rsidP="00F24793">
            <w:pPr>
              <w:rPr>
                <w:rFonts w:hAnsi="Times New Roman" w:cs="Times New Roman"/>
                <w:sz w:val="22"/>
                <w:szCs w:val="22"/>
              </w:rPr>
            </w:pPr>
            <w:r w:rsidRPr="00E15581">
              <w:rPr>
                <w:rFonts w:hAnsi="Times New Roman" w:cs="Times New Roman"/>
                <w:sz w:val="22"/>
                <w:szCs w:val="22"/>
              </w:rPr>
              <w:t>2.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77C47176" w14:textId="77777777" w:rsidR="003C4CB7" w:rsidRPr="00E15581" w:rsidRDefault="003C4CB7" w:rsidP="00F24793">
            <w:pPr>
              <w:pStyle w:val="prastasiniatinklio"/>
              <w:spacing w:before="0" w:beforeAutospacing="0" w:after="0" w:afterAutospacing="0"/>
              <w:rPr>
                <w:rFonts w:hAnsi="Times New Roman" w:cs="Times New Roman"/>
                <w:sz w:val="22"/>
                <w:szCs w:val="22"/>
              </w:rPr>
            </w:pPr>
            <w:r w:rsidRPr="00E15581">
              <w:rPr>
                <w:rFonts w:hAnsi="Times New Roman" w:cs="Times New Roman"/>
                <w:b/>
                <w:sz w:val="22"/>
                <w:szCs w:val="22"/>
                <w:u w:val="single"/>
              </w:rPr>
              <w:t>CVP IS priemonėmis pateikiamos skaitmeninės dokumentų kopijos.</w:t>
            </w:r>
          </w:p>
        </w:tc>
      </w:tr>
      <w:tr w:rsidR="003C4CB7" w14:paraId="6B670ED4" w14:textId="77777777" w:rsidTr="00F24793">
        <w:tc>
          <w:tcPr>
            <w:tcW w:w="562" w:type="dxa"/>
          </w:tcPr>
          <w:p w14:paraId="6057CD0D" w14:textId="7AC4013D" w:rsidR="003C4CB7" w:rsidRDefault="00F4114C" w:rsidP="00F24793">
            <w:pPr>
              <w:pStyle w:val="prastasiniatinklio"/>
              <w:spacing w:before="0" w:beforeAutospacing="0" w:after="0" w:afterAutospacing="0"/>
            </w:pPr>
            <w:r>
              <w:lastRenderedPageBreak/>
              <w:t>3.</w:t>
            </w:r>
          </w:p>
        </w:tc>
        <w:tc>
          <w:tcPr>
            <w:tcW w:w="4111" w:type="dxa"/>
          </w:tcPr>
          <w:p w14:paraId="23624364" w14:textId="77777777" w:rsidR="003C4CB7" w:rsidRPr="00BD68DC" w:rsidRDefault="003C4CB7" w:rsidP="00F24793">
            <w:pPr>
              <w:rPr>
                <w:rFonts w:hAnsi="Times New Roman" w:cs="Times New Roman"/>
              </w:rPr>
            </w:pPr>
            <w:r w:rsidRPr="00BD68DC">
              <w:rPr>
                <w:rFonts w:hAnsi="Times New Roman" w:cs="Times New Roman"/>
              </w:rPr>
              <w:t xml:space="preserve">Tiekėjas turi turėti (paskirti) ne mažiau kaip </w:t>
            </w:r>
            <w:r w:rsidRPr="00BC7C1D">
              <w:rPr>
                <w:rFonts w:hAnsi="Times New Roman" w:cs="Times New Roman"/>
                <w:b/>
                <w:bCs/>
              </w:rPr>
              <w:t>1 ypatingo statinio specialiųjų statybos dabų vadovą</w:t>
            </w:r>
            <w:r w:rsidRPr="00BD68DC">
              <w:rPr>
                <w:rFonts w:hAnsi="Times New Roman" w:cs="Times New Roman"/>
              </w:rPr>
              <w:t xml:space="preserve">, kuris bus skiriamas statinio specialiųjų statybos darbų vadovu pirkime numatytiems  </w:t>
            </w:r>
            <w:r w:rsidRPr="00BF3B9F">
              <w:rPr>
                <w:rFonts w:hAnsi="Times New Roman" w:cs="Times New Roman"/>
                <w:b/>
                <w:bCs/>
              </w:rPr>
              <w:t>elektros</w:t>
            </w:r>
            <w:r w:rsidRPr="00BD68DC">
              <w:rPr>
                <w:rFonts w:hAnsi="Times New Roman" w:cs="Times New Roman"/>
              </w:rPr>
              <w:t xml:space="preserve"> inžinierinių sistemų įrengimo darbams, kuriam suteikta teisė eiti ypatingojo statinio specialiųjų statybos darbų vadovo pareigas (statinių grupė: gyvenamieji ir negyvenamieji pastatai, susisiekimo komunikacijos; inžinieriniai tinklai; elektroninių ryšių infrastruktūra; taip pat minėti statiniai, esantys kultūros paveldo objekto teritorijoje, jo apsaugos zonoje, kultūros paveldo vietovėje</w:t>
            </w:r>
            <w:r>
              <w:rPr>
                <w:rFonts w:hAnsi="Times New Roman" w:cs="Times New Roman"/>
              </w:rPr>
              <w:t>, d</w:t>
            </w:r>
            <w:r w:rsidRPr="00BD68DC">
              <w:rPr>
                <w:rFonts w:hAnsi="Times New Roman" w:cs="Times New Roman"/>
              </w:rPr>
              <w:t>arbo sritis; statinio elektros inžinierinių sistemų įrengimas; statinio apsauginės signalizacijos, gaisrinės saugos (signalizacijos) inžinierinių sistemų įrengimas. dirbusį ypatingojo statinio specialiųjų statybos darbų vadovu bent viename statinyje (statinių grupė: gyvenamieji ir negyvenamieji pastatai, inžinieriniai tinklai, taip pat minėti statiniai, esantys kultūros paveldo objekto teritorijoje, jo apsaugos zonoje, kultūros paveldo vietovėje);</w:t>
            </w:r>
          </w:p>
          <w:p w14:paraId="0BC01ABD" w14:textId="77777777" w:rsidR="003C4CB7" w:rsidRPr="00BD68DC" w:rsidRDefault="003C4CB7" w:rsidP="00F24793">
            <w:pPr>
              <w:pStyle w:val="prastasiniatinklio"/>
              <w:spacing w:before="0" w:beforeAutospacing="0" w:after="0" w:afterAutospacing="0"/>
              <w:rPr>
                <w:sz w:val="22"/>
                <w:szCs w:val="22"/>
              </w:rPr>
            </w:pPr>
          </w:p>
        </w:tc>
        <w:tc>
          <w:tcPr>
            <w:tcW w:w="5103" w:type="dxa"/>
          </w:tcPr>
          <w:p w14:paraId="63CE7C1B" w14:textId="77777777" w:rsidR="003C4CB7" w:rsidRPr="00BD68DC" w:rsidRDefault="003C4CB7" w:rsidP="00F24793">
            <w:pPr>
              <w:spacing w:after="120"/>
              <w:rPr>
                <w:rFonts w:hAnsi="Times New Roman" w:cs="Times New Roman"/>
              </w:rPr>
            </w:pPr>
            <w:r w:rsidRPr="00BD68DC">
              <w:rPr>
                <w:rFonts w:hAnsi="Times New Roman" w:cs="Times New Roman"/>
              </w:rPr>
              <w:t>Pateikiama:</w:t>
            </w:r>
          </w:p>
          <w:p w14:paraId="037C0189" w14:textId="77777777" w:rsidR="003C4CB7" w:rsidRPr="00BD68DC" w:rsidRDefault="003C4CB7" w:rsidP="00F24793">
            <w:pPr>
              <w:spacing w:after="120"/>
              <w:rPr>
                <w:rFonts w:hAnsi="Times New Roman" w:cs="Times New Roman"/>
              </w:rPr>
            </w:pPr>
            <w:r w:rsidRPr="00BD68DC">
              <w:rPr>
                <w:rFonts w:hAnsi="Times New Roman" w:cs="Times New Roman"/>
              </w:rPr>
              <w:t xml:space="preserve">1. Lietuvos Respublikos aplinkos ministerijos ar valstybės įmonės Statybos produkcijos sertifikavimo centro, ar kitos atsakingos institucijos išduotas atestatas arba teisės pripažinimo dokumentas arba </w:t>
            </w:r>
            <w:r w:rsidRPr="00BD68DC">
              <w:rPr>
                <w:rFonts w:hAnsi="Times New Roman" w:cs="Times New Roman"/>
                <w:iCs/>
              </w:rPr>
              <w:t>nuorodos į nacionalines duomenų bazes, prie kurių pirkimo vykdytojas turės galimybę tiesiogiai ir neatlygintinai prisijung</w:t>
            </w:r>
            <w:r>
              <w:rPr>
                <w:rFonts w:hAnsi="Times New Roman" w:cs="Times New Roman"/>
                <w:iCs/>
              </w:rPr>
              <w:t>ti</w:t>
            </w:r>
            <w:r w:rsidRPr="00BD68DC">
              <w:rPr>
                <w:rFonts w:hAnsi="Times New Roman" w:cs="Times New Roman"/>
                <w:iCs/>
              </w:rPr>
              <w:t xml:space="preserve"> ir susipažinti su reikalaujamais dokumentais ir (ar) informacija.</w:t>
            </w:r>
          </w:p>
          <w:p w14:paraId="4753A38F" w14:textId="77777777" w:rsidR="003C4CB7" w:rsidRPr="00BD68DC" w:rsidRDefault="003C4CB7" w:rsidP="00F24793">
            <w:pPr>
              <w:rPr>
                <w:rFonts w:hAnsi="Times New Roman" w:cs="Times New Roman"/>
              </w:rPr>
            </w:pPr>
            <w:r>
              <w:rPr>
                <w:rFonts w:hAnsi="Times New Roman" w:cs="Times New Roman"/>
              </w:rPr>
              <w:t>2</w:t>
            </w:r>
            <w:r w:rsidRPr="00BD68DC">
              <w:rPr>
                <w:rFonts w:hAnsi="Times New Roman" w:cs="Times New Roman"/>
              </w:rPr>
              <w:t xml:space="preserve">. Specialisto sutikimas teikti </w:t>
            </w:r>
            <w:r>
              <w:rPr>
                <w:rFonts w:hAnsi="Times New Roman" w:cs="Times New Roman"/>
              </w:rPr>
              <w:t>nurodytus darbu</w:t>
            </w:r>
            <w:r w:rsidRPr="00BD68DC">
              <w:rPr>
                <w:rFonts w:hAnsi="Times New Roman" w:cs="Times New Roman"/>
              </w:rPr>
              <w:t>s, jei jis dirba kitoje įmonėje (ne tiekėjo ar subtiekėjo įmonėje) ir tiekėjo ar subtiekėjo patvirtinimas, kad laimėjęs konkursą įdarbins šį specialistą (tik tuo atveju, jei šis specialistas nesiūlomas kaip subteikėjas).</w:t>
            </w:r>
          </w:p>
          <w:p w14:paraId="6EB68707" w14:textId="77777777" w:rsidR="003C4CB7" w:rsidRPr="00BD68DC" w:rsidRDefault="003C4CB7" w:rsidP="00F24793">
            <w:pPr>
              <w:pStyle w:val="prastasiniatinklio"/>
              <w:spacing w:before="0" w:beforeAutospacing="0" w:after="0" w:afterAutospacing="0"/>
              <w:rPr>
                <w:sz w:val="22"/>
                <w:szCs w:val="22"/>
              </w:rPr>
            </w:pPr>
            <w:r w:rsidRPr="00BD68DC">
              <w:rPr>
                <w:b/>
                <w:sz w:val="22"/>
                <w:szCs w:val="22"/>
                <w:u w:val="single"/>
              </w:rPr>
              <w:t>CVP IS priemon</w:t>
            </w:r>
            <w:r w:rsidRPr="00BD68DC">
              <w:rPr>
                <w:b/>
                <w:sz w:val="22"/>
                <w:szCs w:val="22"/>
                <w:u w:val="single"/>
              </w:rPr>
              <w:t>ė</w:t>
            </w:r>
            <w:r w:rsidRPr="00BD68DC">
              <w:rPr>
                <w:b/>
                <w:sz w:val="22"/>
                <w:szCs w:val="22"/>
                <w:u w:val="single"/>
              </w:rPr>
              <w:t>mis pateikiamos skaitmenin</w:t>
            </w:r>
            <w:r w:rsidRPr="00BD68DC">
              <w:rPr>
                <w:b/>
                <w:sz w:val="22"/>
                <w:szCs w:val="22"/>
                <w:u w:val="single"/>
              </w:rPr>
              <w:t>ė</w:t>
            </w:r>
            <w:r w:rsidRPr="00BD68DC">
              <w:rPr>
                <w:b/>
                <w:sz w:val="22"/>
                <w:szCs w:val="22"/>
                <w:u w:val="single"/>
              </w:rPr>
              <w:t>s dokument</w:t>
            </w:r>
            <w:r w:rsidRPr="00BD68DC">
              <w:rPr>
                <w:b/>
                <w:sz w:val="22"/>
                <w:szCs w:val="22"/>
                <w:u w:val="single"/>
              </w:rPr>
              <w:t>ų</w:t>
            </w:r>
            <w:r w:rsidRPr="00BD68DC">
              <w:rPr>
                <w:b/>
                <w:sz w:val="22"/>
                <w:szCs w:val="22"/>
                <w:u w:val="single"/>
              </w:rPr>
              <w:t xml:space="preserve"> kopijos.</w:t>
            </w:r>
          </w:p>
        </w:tc>
      </w:tr>
      <w:tr w:rsidR="003C4CB7" w14:paraId="528FF3FA" w14:textId="77777777" w:rsidTr="00F24793">
        <w:tc>
          <w:tcPr>
            <w:tcW w:w="562" w:type="dxa"/>
          </w:tcPr>
          <w:p w14:paraId="6BB0BB72" w14:textId="143C31CE" w:rsidR="003C4CB7" w:rsidRDefault="00F4114C" w:rsidP="00F24793">
            <w:pPr>
              <w:pStyle w:val="prastasiniatinklio"/>
              <w:spacing w:before="0" w:beforeAutospacing="0" w:after="0" w:afterAutospacing="0"/>
            </w:pPr>
            <w:r>
              <w:t>4.</w:t>
            </w:r>
          </w:p>
        </w:tc>
        <w:tc>
          <w:tcPr>
            <w:tcW w:w="4111" w:type="dxa"/>
          </w:tcPr>
          <w:p w14:paraId="7613FBEC" w14:textId="77777777" w:rsidR="003C4CB7" w:rsidRPr="00E44810" w:rsidRDefault="003C4CB7" w:rsidP="00F24793">
            <w:pPr>
              <w:rPr>
                <w:rFonts w:hAnsi="Times New Roman" w:cs="Times New Roman"/>
              </w:rPr>
            </w:pPr>
            <w:r w:rsidRPr="00E44810">
              <w:rPr>
                <w:rFonts w:hAnsi="Times New Roman" w:cs="Times New Roman"/>
                <w:lang w:eastAsia="ar-SA"/>
              </w:rPr>
              <w:t>Tiekėjas turi turėti (paskirti) ne mažiau kaip 1</w:t>
            </w:r>
            <w:r w:rsidRPr="00E44810">
              <w:t xml:space="preserve"> </w:t>
            </w:r>
            <w:r w:rsidRPr="00E44810">
              <w:rPr>
                <w:rFonts w:hAnsi="Times New Roman" w:cs="Times New Roman"/>
                <w:lang w:eastAsia="ar-SA"/>
              </w:rPr>
              <w:t xml:space="preserve">ypatingo statinio </w:t>
            </w:r>
            <w:r w:rsidRPr="00E44810">
              <w:rPr>
                <w:rFonts w:hAnsi="Times New Roman" w:cs="Times New Roman"/>
                <w:b/>
                <w:bCs/>
                <w:lang w:eastAsia="ar-SA"/>
              </w:rPr>
              <w:t>specialiųjų statybos dabų vadovą</w:t>
            </w:r>
            <w:r w:rsidRPr="00E44810">
              <w:rPr>
                <w:rFonts w:hAnsi="Times New Roman" w:cs="Times New Roman"/>
                <w:lang w:eastAsia="ar-SA"/>
              </w:rPr>
              <w:t xml:space="preserve">, kuris bus skiriamas statinio specialiųjų statybos darbų vadovu pirkime numatytiems  inžinierinių sistemų įrengimo darbams, kuriam suteikta teisė eiti statinio specialiųjų statybos darbų vadovo pareigas (statinių grupė: gyvenamieji ir negyvenamieji pastatai, </w:t>
            </w:r>
            <w:r w:rsidRPr="00E44810">
              <w:rPr>
                <w:rFonts w:hAnsi="Times New Roman" w:cs="Times New Roman"/>
              </w:rPr>
              <w:t>taip pat minėti statiniai, esantys kultūros paveldo objekto teritorijoje, jo apsaugos zonoje, kultūros paveldo vietovėje</w:t>
            </w:r>
            <w:r w:rsidRPr="00E44810">
              <w:rPr>
                <w:rFonts w:hAnsi="Times New Roman" w:cs="Times New Roman"/>
                <w:lang w:eastAsia="ar-SA"/>
              </w:rPr>
              <w:t xml:space="preserve">  darbo sritis; statinio </w:t>
            </w:r>
            <w:r w:rsidRPr="00BF3B9F">
              <w:rPr>
                <w:rFonts w:hAnsi="Times New Roman" w:cs="Times New Roman"/>
                <w:b/>
                <w:bCs/>
                <w:lang w:eastAsia="ar-SA"/>
              </w:rPr>
              <w:lastRenderedPageBreak/>
              <w:t>vandentiekio</w:t>
            </w:r>
            <w:r w:rsidRPr="00E44810">
              <w:rPr>
                <w:rFonts w:hAnsi="Times New Roman" w:cs="Times New Roman"/>
                <w:lang w:eastAsia="ar-SA"/>
              </w:rPr>
              <w:t xml:space="preserve"> ir nuotekų šalinimo inžinierinių sistemų įrengimas; statinio šildymo, vėdinimo ir oro kondicionavimo inžinierinių sistemų įrengimas. Dirbusį ypatingojo statinio specialiųjų statybos darbų vadovu bent viename statinyje (statinių grupė: gyvenamieji ir negyvenamieji pastatai,</w:t>
            </w:r>
            <w:r w:rsidRPr="00E44810">
              <w:rPr>
                <w:rFonts w:hAnsi="Times New Roman" w:cs="Times New Roman"/>
              </w:rPr>
              <w:t xml:space="preserve"> taip pat minėti statiniai, esantys kultūros paveldo objekto teritorijoje, jo apsaugos zonoje, kultūros paveldo vietovėje</w:t>
            </w:r>
            <w:r w:rsidRPr="00E44810">
              <w:rPr>
                <w:rFonts w:hAnsi="Times New Roman" w:cs="Times New Roman"/>
                <w:lang w:eastAsia="ar-SA"/>
              </w:rPr>
              <w:t>;</w:t>
            </w:r>
          </w:p>
          <w:p w14:paraId="77B48225" w14:textId="77777777" w:rsidR="003C4CB7" w:rsidRPr="00E44810" w:rsidRDefault="003C4CB7" w:rsidP="00F24793">
            <w:pPr>
              <w:pStyle w:val="prastasiniatinklio"/>
              <w:spacing w:before="0" w:beforeAutospacing="0" w:after="0" w:afterAutospacing="0"/>
              <w:rPr>
                <w:sz w:val="22"/>
                <w:szCs w:val="22"/>
              </w:rPr>
            </w:pPr>
          </w:p>
        </w:tc>
        <w:tc>
          <w:tcPr>
            <w:tcW w:w="5103" w:type="dxa"/>
          </w:tcPr>
          <w:p w14:paraId="62F1B78E" w14:textId="77777777" w:rsidR="003C4CB7" w:rsidRPr="00BD68DC" w:rsidRDefault="003C4CB7" w:rsidP="00F24793">
            <w:pPr>
              <w:spacing w:after="120"/>
              <w:rPr>
                <w:rFonts w:hAnsi="Times New Roman" w:cs="Times New Roman"/>
              </w:rPr>
            </w:pPr>
            <w:r w:rsidRPr="00BD68DC">
              <w:rPr>
                <w:rFonts w:hAnsi="Times New Roman" w:cs="Times New Roman"/>
              </w:rPr>
              <w:lastRenderedPageBreak/>
              <w:t>Pateikiama:</w:t>
            </w:r>
          </w:p>
          <w:p w14:paraId="6E1BB500" w14:textId="77777777" w:rsidR="003C4CB7" w:rsidRPr="00BD68DC" w:rsidRDefault="003C4CB7" w:rsidP="00F24793">
            <w:pPr>
              <w:spacing w:after="120"/>
              <w:rPr>
                <w:rFonts w:hAnsi="Times New Roman" w:cs="Times New Roman"/>
              </w:rPr>
            </w:pPr>
            <w:r w:rsidRPr="00BD68DC">
              <w:rPr>
                <w:rFonts w:hAnsi="Times New Roman" w:cs="Times New Roman"/>
              </w:rPr>
              <w:t xml:space="preserve">1. Lietuvos Respublikos aplinkos ministerijos ar valstybės įmonės Statybos produkcijos sertifikavimo centro, ar kitos atsakingos institucijos išduotas atestatas arba teisės pripažinimo dokumentas arba </w:t>
            </w:r>
            <w:r w:rsidRPr="00BD68DC">
              <w:rPr>
                <w:rFonts w:hAnsi="Times New Roman" w:cs="Times New Roman"/>
                <w:iCs/>
              </w:rPr>
              <w:t>nuorodos į nacionalines duomenų bazes bet kurioje valstybėje narėje, prie kurių pirkimo vykdytojas turės galimybę tiesiogiai ir neatlygintinai prisijung</w:t>
            </w:r>
            <w:r>
              <w:rPr>
                <w:rFonts w:hAnsi="Times New Roman" w:cs="Times New Roman"/>
                <w:iCs/>
              </w:rPr>
              <w:t>t</w:t>
            </w:r>
            <w:r w:rsidRPr="00BD68DC">
              <w:rPr>
                <w:rFonts w:hAnsi="Times New Roman" w:cs="Times New Roman"/>
                <w:iCs/>
              </w:rPr>
              <w:t>i ir susipažinti su reikalaujamais dokumentais ir (ar) informacija.</w:t>
            </w:r>
          </w:p>
          <w:p w14:paraId="37FBA8DA" w14:textId="77777777" w:rsidR="003C4CB7" w:rsidRPr="00BD68DC" w:rsidRDefault="003C4CB7" w:rsidP="00F24793">
            <w:pPr>
              <w:rPr>
                <w:rFonts w:hAnsi="Times New Roman" w:cs="Times New Roman"/>
              </w:rPr>
            </w:pPr>
            <w:r>
              <w:rPr>
                <w:rFonts w:hAnsi="Times New Roman" w:cs="Times New Roman"/>
              </w:rPr>
              <w:t>2</w:t>
            </w:r>
            <w:r w:rsidRPr="00BD68DC">
              <w:rPr>
                <w:rFonts w:hAnsi="Times New Roman" w:cs="Times New Roman"/>
              </w:rPr>
              <w:t xml:space="preserve">. Specialisto sutikimas teikti sutartyje nurodytas paslaugas, jei jis dirba kitoje įmonėje (ne tiekėjo ar </w:t>
            </w:r>
            <w:r w:rsidRPr="00BD68DC">
              <w:rPr>
                <w:rFonts w:hAnsi="Times New Roman" w:cs="Times New Roman"/>
              </w:rPr>
              <w:lastRenderedPageBreak/>
              <w:t>subtiekėjo įmonėje) ir tiekėjo ar subtiekėjo patvirtinimas, kad laimėjęs konkursą įdarbins šį specialistą (tik tuo atveju, jei šis specialistas nesiūlomas kaip subteikėjas).</w:t>
            </w:r>
          </w:p>
          <w:p w14:paraId="4C8983BE" w14:textId="77777777" w:rsidR="003C4CB7" w:rsidRPr="00BD68DC" w:rsidRDefault="003C4CB7" w:rsidP="00F24793">
            <w:pPr>
              <w:pStyle w:val="prastasiniatinklio"/>
              <w:spacing w:before="0" w:beforeAutospacing="0" w:after="0" w:afterAutospacing="0"/>
              <w:rPr>
                <w:sz w:val="22"/>
                <w:szCs w:val="22"/>
              </w:rPr>
            </w:pPr>
            <w:r w:rsidRPr="00BD68DC">
              <w:rPr>
                <w:b/>
                <w:sz w:val="22"/>
                <w:szCs w:val="22"/>
                <w:u w:val="single"/>
              </w:rPr>
              <w:t>CVP IS priemon</w:t>
            </w:r>
            <w:r w:rsidRPr="00BD68DC">
              <w:rPr>
                <w:b/>
                <w:sz w:val="22"/>
                <w:szCs w:val="22"/>
                <w:u w:val="single"/>
              </w:rPr>
              <w:t>ė</w:t>
            </w:r>
            <w:r w:rsidRPr="00BD68DC">
              <w:rPr>
                <w:b/>
                <w:sz w:val="22"/>
                <w:szCs w:val="22"/>
                <w:u w:val="single"/>
              </w:rPr>
              <w:t>mis pateikiamos skaitmenin</w:t>
            </w:r>
            <w:r w:rsidRPr="00BD68DC">
              <w:rPr>
                <w:b/>
                <w:sz w:val="22"/>
                <w:szCs w:val="22"/>
                <w:u w:val="single"/>
              </w:rPr>
              <w:t>ė</w:t>
            </w:r>
            <w:r w:rsidRPr="00BD68DC">
              <w:rPr>
                <w:b/>
                <w:sz w:val="22"/>
                <w:szCs w:val="22"/>
                <w:u w:val="single"/>
              </w:rPr>
              <w:t>s dokument</w:t>
            </w:r>
            <w:r w:rsidRPr="00BD68DC">
              <w:rPr>
                <w:b/>
                <w:sz w:val="22"/>
                <w:szCs w:val="22"/>
                <w:u w:val="single"/>
              </w:rPr>
              <w:t>ų</w:t>
            </w:r>
            <w:r w:rsidRPr="00BD68DC">
              <w:rPr>
                <w:b/>
                <w:sz w:val="22"/>
                <w:szCs w:val="22"/>
                <w:u w:val="single"/>
              </w:rPr>
              <w:t xml:space="preserve"> kopijos.</w:t>
            </w:r>
          </w:p>
        </w:tc>
      </w:tr>
      <w:tr w:rsidR="003C4CB7" w14:paraId="71ADC027" w14:textId="77777777" w:rsidTr="00F24793">
        <w:tc>
          <w:tcPr>
            <w:tcW w:w="562" w:type="dxa"/>
          </w:tcPr>
          <w:p w14:paraId="778FA37F" w14:textId="58274245" w:rsidR="003C4CB7" w:rsidRDefault="00F4114C" w:rsidP="00F24793">
            <w:pPr>
              <w:pStyle w:val="prastasiniatinklio"/>
              <w:spacing w:before="0" w:beforeAutospacing="0" w:after="0" w:afterAutospacing="0"/>
            </w:pPr>
            <w:r>
              <w:lastRenderedPageBreak/>
              <w:t>5.</w:t>
            </w:r>
          </w:p>
        </w:tc>
        <w:tc>
          <w:tcPr>
            <w:tcW w:w="4111" w:type="dxa"/>
          </w:tcPr>
          <w:p w14:paraId="5C802BA2" w14:textId="77777777" w:rsidR="003C4CB7" w:rsidRPr="00A45A49" w:rsidRDefault="003C4CB7" w:rsidP="00F24793">
            <w:pPr>
              <w:pStyle w:val="prastasiniatinklio"/>
              <w:spacing w:before="0" w:beforeAutospacing="0" w:after="0" w:afterAutospacing="0"/>
              <w:rPr>
                <w:rFonts w:hAnsi="Times New Roman" w:cs="Times New Roman"/>
              </w:rPr>
            </w:pPr>
            <w:r w:rsidRPr="00A45A49">
              <w:rPr>
                <w:rFonts w:hAnsi="Times New Roman" w:cs="Times New Roman"/>
              </w:rPr>
              <w:t xml:space="preserve">Tiekėjas turi turėti (paskirti) ne mažiau kaip 1 atestuotą </w:t>
            </w:r>
            <w:r w:rsidRPr="00A45A49">
              <w:rPr>
                <w:rFonts w:hAnsi="Times New Roman" w:cs="Times New Roman"/>
                <w:b/>
                <w:bCs/>
              </w:rPr>
              <w:t>nekilnojamojo kultūros paveldo apsaugos specialistą</w:t>
            </w:r>
            <w:r w:rsidRPr="00A45A49">
              <w:rPr>
                <w:rFonts w:hAnsi="Times New Roman" w:cs="Times New Roman"/>
              </w:rPr>
              <w:t>, veiklos rūšis: tvarkybos darbai - konservavimas, restauravimas, remonto ir avarijos grėsmės pašalinimas (atestatai išduoti po 2017.01.01) arba  analogiški atestatai galiojantys ir išduoti iki 2017.01.01.</w:t>
            </w:r>
          </w:p>
        </w:tc>
        <w:tc>
          <w:tcPr>
            <w:tcW w:w="5103" w:type="dxa"/>
          </w:tcPr>
          <w:p w14:paraId="3C16C04A" w14:textId="77777777" w:rsidR="003C4CB7" w:rsidRPr="00BD68DC" w:rsidRDefault="003C4CB7" w:rsidP="00F24793">
            <w:pPr>
              <w:spacing w:line="240" w:lineRule="exact"/>
              <w:rPr>
                <w:rFonts w:hAnsi="Times New Roman" w:cs="Times New Roman"/>
              </w:rPr>
            </w:pPr>
            <w:r w:rsidRPr="00BD68DC">
              <w:rPr>
                <w:rFonts w:hAnsi="Times New Roman" w:cs="Times New Roman"/>
              </w:rPr>
              <w:t>Pateikiama:</w:t>
            </w:r>
          </w:p>
          <w:p w14:paraId="4FDBB9F0" w14:textId="77777777" w:rsidR="003C4CB7" w:rsidRPr="00BD68DC" w:rsidRDefault="003C4CB7" w:rsidP="00F24793">
            <w:pPr>
              <w:spacing w:line="240" w:lineRule="exact"/>
              <w:rPr>
                <w:rFonts w:hAnsi="Times New Roman" w:cs="Times New Roman"/>
              </w:rPr>
            </w:pPr>
            <w:r>
              <w:rPr>
                <w:rFonts w:hAnsi="Times New Roman" w:cs="Times New Roman"/>
              </w:rPr>
              <w:t>1. N</w:t>
            </w:r>
            <w:r w:rsidRPr="00BD68DC">
              <w:rPr>
                <w:rFonts w:hAnsi="Times New Roman" w:cs="Times New Roman"/>
              </w:rPr>
              <w:t>ekilnojamojo kultūros paveldo apsaugos specialisto, kuris bus skiriamas tvarkybos ir  avarijos grėsmės pašalinimo darbams  atlikti Lietuvos Respublikos aplinkos ministerijos nustatyta tvarka išduot</w:t>
            </w:r>
            <w:r>
              <w:rPr>
                <w:rFonts w:hAnsi="Times New Roman" w:cs="Times New Roman"/>
              </w:rPr>
              <w:t>as</w:t>
            </w:r>
            <w:r w:rsidRPr="00BD68DC">
              <w:rPr>
                <w:rFonts w:hAnsi="Times New Roman" w:cs="Times New Roman"/>
              </w:rPr>
              <w:t xml:space="preserve"> kvalifikacijos atestata</w:t>
            </w:r>
            <w:r>
              <w:rPr>
                <w:rFonts w:hAnsi="Times New Roman" w:cs="Times New Roman"/>
              </w:rPr>
              <w:t>s</w:t>
            </w:r>
            <w:r w:rsidRPr="00BD68DC">
              <w:rPr>
                <w:rFonts w:hAnsi="Times New Roman" w:cs="Times New Roman"/>
              </w:rPr>
              <w:t xml:space="preserve"> ir (arba) teisės pripažinimo dokumentai;</w:t>
            </w:r>
          </w:p>
          <w:p w14:paraId="3B790AF9" w14:textId="77777777" w:rsidR="003C4CB7" w:rsidRPr="00BD68DC" w:rsidRDefault="003C4CB7" w:rsidP="00F24793">
            <w:pPr>
              <w:spacing w:line="240" w:lineRule="exact"/>
              <w:rPr>
                <w:rFonts w:hAnsi="Times New Roman" w:cs="Times New Roman"/>
              </w:rPr>
            </w:pPr>
            <w:r>
              <w:rPr>
                <w:rFonts w:hAnsi="Times New Roman" w:cs="Times New Roman"/>
              </w:rPr>
              <w:t>2. S</w:t>
            </w:r>
            <w:r w:rsidRPr="00BD68DC">
              <w:rPr>
                <w:rFonts w:hAnsi="Times New Roman" w:cs="Times New Roman"/>
              </w:rPr>
              <w:t>pecialisto sutikim</w:t>
            </w:r>
            <w:r>
              <w:rPr>
                <w:rFonts w:hAnsi="Times New Roman" w:cs="Times New Roman"/>
              </w:rPr>
              <w:t>as</w:t>
            </w:r>
            <w:r w:rsidRPr="00BD68DC">
              <w:rPr>
                <w:rFonts w:hAnsi="Times New Roman" w:cs="Times New Roman"/>
              </w:rPr>
              <w:t xml:space="preserve"> atlikti sutartyje nurodytus darbus, jei jis dirba kitoje įmonėje (ne rangovo ar jo subrangovo įmonėje) ir rangovo ar subrangovo patvirtinimas, kad laimėjęs pirkimą, įdarbins šį specialistą (tik tuo atveju, jei šis specialistas nesiūlomas kaip subrangovas).</w:t>
            </w:r>
          </w:p>
          <w:p w14:paraId="2DA6C3AE" w14:textId="77777777" w:rsidR="003C4CB7" w:rsidRPr="00BD68DC" w:rsidRDefault="003C4CB7" w:rsidP="00F24793">
            <w:pPr>
              <w:pStyle w:val="prastasiniatinklio"/>
              <w:spacing w:before="0" w:beforeAutospacing="0" w:after="0" w:afterAutospacing="0"/>
              <w:rPr>
                <w:sz w:val="22"/>
                <w:szCs w:val="22"/>
              </w:rPr>
            </w:pPr>
            <w:r w:rsidRPr="00BD68DC">
              <w:rPr>
                <w:b/>
                <w:sz w:val="22"/>
                <w:szCs w:val="22"/>
                <w:u w:val="single"/>
              </w:rPr>
              <w:t>CVP IS priemon</w:t>
            </w:r>
            <w:r w:rsidRPr="00BD68DC">
              <w:rPr>
                <w:b/>
                <w:sz w:val="22"/>
                <w:szCs w:val="22"/>
                <w:u w:val="single"/>
              </w:rPr>
              <w:t>ė</w:t>
            </w:r>
            <w:r w:rsidRPr="00BD68DC">
              <w:rPr>
                <w:b/>
                <w:sz w:val="22"/>
                <w:szCs w:val="22"/>
                <w:u w:val="single"/>
              </w:rPr>
              <w:t>mis pateikiamos skaitmenin</w:t>
            </w:r>
            <w:r w:rsidRPr="00BD68DC">
              <w:rPr>
                <w:b/>
                <w:sz w:val="22"/>
                <w:szCs w:val="22"/>
                <w:u w:val="single"/>
              </w:rPr>
              <w:t>ė</w:t>
            </w:r>
            <w:r w:rsidRPr="00BD68DC">
              <w:rPr>
                <w:b/>
                <w:sz w:val="22"/>
                <w:szCs w:val="22"/>
                <w:u w:val="single"/>
              </w:rPr>
              <w:t>s dokument</w:t>
            </w:r>
            <w:r w:rsidRPr="00BD68DC">
              <w:rPr>
                <w:b/>
                <w:sz w:val="22"/>
                <w:szCs w:val="22"/>
                <w:u w:val="single"/>
              </w:rPr>
              <w:t>ų</w:t>
            </w:r>
            <w:r w:rsidRPr="00BD68DC">
              <w:rPr>
                <w:b/>
                <w:sz w:val="22"/>
                <w:szCs w:val="22"/>
                <w:u w:val="single"/>
              </w:rPr>
              <w:t xml:space="preserve"> kopijos.</w:t>
            </w:r>
          </w:p>
        </w:tc>
      </w:tr>
      <w:tr w:rsidR="003C4CB7" w14:paraId="4129CA72" w14:textId="77777777" w:rsidTr="00F24793">
        <w:tc>
          <w:tcPr>
            <w:tcW w:w="562" w:type="dxa"/>
          </w:tcPr>
          <w:p w14:paraId="31B17F1F" w14:textId="57879294" w:rsidR="003C4CB7" w:rsidRDefault="00F4114C" w:rsidP="00F24793">
            <w:pPr>
              <w:pStyle w:val="prastasiniatinklio"/>
              <w:spacing w:before="0" w:beforeAutospacing="0" w:after="0" w:afterAutospacing="0"/>
            </w:pPr>
            <w:r>
              <w:t>6.</w:t>
            </w:r>
          </w:p>
        </w:tc>
        <w:tc>
          <w:tcPr>
            <w:tcW w:w="4111" w:type="dxa"/>
          </w:tcPr>
          <w:p w14:paraId="016691EC" w14:textId="77777777" w:rsidR="003C4CB7" w:rsidRPr="00BD68DC" w:rsidRDefault="003C4CB7" w:rsidP="00F24793">
            <w:pPr>
              <w:spacing w:after="120"/>
              <w:rPr>
                <w:rFonts w:hAnsi="Times New Roman" w:cs="Times New Roman"/>
              </w:rPr>
            </w:pPr>
            <w:r w:rsidRPr="00BD68DC">
              <w:rPr>
                <w:rFonts w:hAnsi="Times New Roman" w:cs="Times New Roman"/>
              </w:rPr>
              <w:t xml:space="preserve">Teikėjas turi būti įdiegęs </w:t>
            </w:r>
            <w:r w:rsidRPr="00A65C4E">
              <w:rPr>
                <w:rFonts w:hAnsi="Times New Roman" w:cs="Times New Roman"/>
                <w:b/>
                <w:bCs/>
              </w:rPr>
              <w:t>darbuotojų sveikatos ir saugos vadybos sistemą</w:t>
            </w:r>
            <w:r w:rsidRPr="00BD68DC">
              <w:rPr>
                <w:rFonts w:hAnsi="Times New Roman" w:cs="Times New Roman"/>
              </w:rPr>
              <w:t xml:space="preserve"> pagal standartą LST 45001:2018 ar kitus kokybės vadybos standartus.</w:t>
            </w:r>
          </w:p>
          <w:p w14:paraId="56F8AD0D" w14:textId="77777777" w:rsidR="003C4CB7" w:rsidRPr="00BD68DC" w:rsidRDefault="003C4CB7" w:rsidP="00F24793">
            <w:pPr>
              <w:pStyle w:val="prastasiniatinklio"/>
              <w:spacing w:before="0" w:beforeAutospacing="0" w:after="0" w:afterAutospacing="0"/>
              <w:rPr>
                <w:sz w:val="22"/>
                <w:szCs w:val="22"/>
              </w:rPr>
            </w:pPr>
          </w:p>
        </w:tc>
        <w:tc>
          <w:tcPr>
            <w:tcW w:w="5103" w:type="dxa"/>
          </w:tcPr>
          <w:p w14:paraId="1D13ACE9" w14:textId="77777777" w:rsidR="003C4CB7" w:rsidRPr="00BD68DC" w:rsidRDefault="003C4CB7" w:rsidP="00F24793">
            <w:pPr>
              <w:spacing w:after="120"/>
              <w:rPr>
                <w:rFonts w:hAnsi="Times New Roman" w:cs="Times New Roman"/>
              </w:rPr>
            </w:pPr>
            <w:r w:rsidRPr="00BD68DC">
              <w:rPr>
                <w:rFonts w:hAnsi="Times New Roman" w:cs="Times New Roman"/>
              </w:rPr>
              <w:t>Pateikiam</w:t>
            </w:r>
            <w:r>
              <w:rPr>
                <w:rFonts w:hAnsi="Times New Roman" w:cs="Times New Roman"/>
              </w:rPr>
              <w:t>a</w:t>
            </w:r>
            <w:r w:rsidRPr="00BD68DC">
              <w:rPr>
                <w:rFonts w:hAnsi="Times New Roman" w:cs="Times New Roman"/>
              </w:rPr>
              <w:t>: LST 45001:2018 sertifikatas arba kitas lygiavertis sertifikatas.</w:t>
            </w:r>
          </w:p>
          <w:p w14:paraId="16DD15C7" w14:textId="77777777" w:rsidR="003C4CB7" w:rsidRPr="00BD68DC" w:rsidRDefault="003C4CB7" w:rsidP="00F24793">
            <w:pPr>
              <w:spacing w:after="120"/>
              <w:rPr>
                <w:rFonts w:hAnsi="Times New Roman" w:cs="Times New Roman"/>
              </w:rPr>
            </w:pPr>
            <w:r w:rsidRPr="00BD68DC">
              <w:rPr>
                <w:rFonts w:hAnsi="Times New Roman" w:cs="Times New Roman"/>
              </w:rPr>
              <w:t>Arba kiti tiekėjo darbuotojų sveikatos ir saugos vadybos užtikrinimo priemonių įrodymai, patvirtinantys, kad jo siūlomos darbuotojų sveikatos ir saugos vadybos užtikrinimo priemonės atitinka reikalaujamus darbuotojų sveikatos ir saugos vadybos užtikrinimo reikalavimus (tiekėjo darbuotojų sveikatos ir saugos vadybos sistemos aprašymas arba įrodymas, kad tiekėjas sertifikuoja kokybės vadybos sistemą ar kiti įrodymai).</w:t>
            </w:r>
          </w:p>
          <w:p w14:paraId="3A99306F" w14:textId="77777777" w:rsidR="003C4CB7" w:rsidRPr="00BD68DC" w:rsidRDefault="003C4CB7" w:rsidP="00F24793">
            <w:pPr>
              <w:spacing w:after="120"/>
              <w:rPr>
                <w:rFonts w:hAnsi="Times New Roman" w:cs="Times New Roman"/>
              </w:rPr>
            </w:pPr>
            <w:r w:rsidRPr="00BD68DC">
              <w:rPr>
                <w:rFonts w:hAnsi="Times New Roman" w:cs="Times New Roman"/>
              </w:rPr>
              <w:t>Jeigu pasiūlymą teikia ūkio subjektų grupė –reikalavimą turi atitikti ūkio subjektų grupės narys, atsižvelgiant į jų prisiimamus įsipareigojimus pirkimo sutarčiai vykdyti;</w:t>
            </w:r>
          </w:p>
          <w:p w14:paraId="21E3F48F" w14:textId="77777777" w:rsidR="003C4CB7" w:rsidRPr="00BD68DC" w:rsidRDefault="003C4CB7" w:rsidP="00F24793">
            <w:pPr>
              <w:spacing w:after="120"/>
            </w:pPr>
            <w:r w:rsidRPr="00BD68DC">
              <w:rPr>
                <w:b/>
                <w:u w:val="single"/>
              </w:rPr>
              <w:t>CVP IS priemon</w:t>
            </w:r>
            <w:r w:rsidRPr="00BD68DC">
              <w:rPr>
                <w:b/>
                <w:u w:val="single"/>
              </w:rPr>
              <w:t>ė</w:t>
            </w:r>
            <w:r w:rsidRPr="00BD68DC">
              <w:rPr>
                <w:b/>
                <w:u w:val="single"/>
              </w:rPr>
              <w:t>mis pateikiamos skaitmenin</w:t>
            </w:r>
            <w:r w:rsidRPr="00BD68DC">
              <w:rPr>
                <w:b/>
                <w:u w:val="single"/>
              </w:rPr>
              <w:t>ė</w:t>
            </w:r>
            <w:r w:rsidRPr="00BD68DC">
              <w:rPr>
                <w:b/>
                <w:u w:val="single"/>
              </w:rPr>
              <w:t>s dokument</w:t>
            </w:r>
            <w:r w:rsidRPr="00BD68DC">
              <w:rPr>
                <w:b/>
                <w:u w:val="single"/>
              </w:rPr>
              <w:t>ų</w:t>
            </w:r>
            <w:r w:rsidRPr="00BD68DC">
              <w:rPr>
                <w:b/>
                <w:u w:val="single"/>
              </w:rPr>
              <w:t xml:space="preserve"> kopijos.</w:t>
            </w:r>
          </w:p>
        </w:tc>
      </w:tr>
    </w:tbl>
    <w:p w14:paraId="06755426" w14:textId="38F822A3" w:rsidR="008F7B80" w:rsidRPr="00B8374D" w:rsidRDefault="008F7B80" w:rsidP="008F7B80">
      <w:pPr>
        <w:tabs>
          <w:tab w:val="left" w:pos="9631"/>
        </w:tabs>
        <w:spacing w:line="320" w:lineRule="atLeast"/>
      </w:pPr>
      <w:r>
        <w:rPr>
          <w:b/>
          <w:bCs/>
        </w:rPr>
        <w:tab/>
      </w:r>
    </w:p>
    <w:p w14:paraId="7B484F9A" w14:textId="5E29F305" w:rsidR="003C4CB7" w:rsidRDefault="003C4CB7" w:rsidP="008F7B80">
      <w:pPr>
        <w:pStyle w:val="prastasiniatinklio"/>
        <w:tabs>
          <w:tab w:val="left" w:pos="940"/>
        </w:tabs>
        <w:rPr>
          <w:b/>
          <w:bCs/>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4D1D0639" w:rsidR="00112F92" w:rsidRPr="003C4CB7"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3C4CB7">
        <w:rPr>
          <w:rFonts w:eastAsia="Arial" w:cstheme="minorHAnsi"/>
        </w:rPr>
        <w:t>dėl kokybės vadybos sistemos ir (arba) aplinkos apsaugos vadybos sistemos standartų laikymosi.</w:t>
      </w:r>
    </w:p>
    <w:p w14:paraId="6EAE86E2" w14:textId="77777777" w:rsidR="00112F92" w:rsidRPr="003C4CB7"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267"/>
        <w:gridCol w:w="6291"/>
      </w:tblGrid>
      <w:tr w:rsidR="00F247F5" w:rsidRPr="003C4CB7" w14:paraId="7D1C1BC7" w14:textId="46E76342" w:rsidTr="00F247F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F247F5" w:rsidRPr="003C4CB7" w:rsidRDefault="00F247F5" w:rsidP="00044DE7">
            <w:pPr>
              <w:spacing w:before="60" w:after="60" w:line="256" w:lineRule="auto"/>
              <w:ind w:firstLine="0"/>
              <w:rPr>
                <w:rFonts w:asciiTheme="minorHAnsi" w:hAnsiTheme="minorHAnsi" w:cstheme="minorHAnsi"/>
                <w:b/>
                <w:bCs/>
                <w:sz w:val="21"/>
                <w:szCs w:val="21"/>
              </w:rPr>
            </w:pPr>
            <w:r w:rsidRPr="003C4CB7">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F247F5" w:rsidRPr="003C4CB7" w:rsidRDefault="00F247F5" w:rsidP="00FA0CF7">
            <w:pPr>
              <w:spacing w:before="60" w:after="60" w:line="256" w:lineRule="auto"/>
              <w:ind w:firstLine="0"/>
              <w:jc w:val="left"/>
              <w:rPr>
                <w:rFonts w:asciiTheme="minorHAnsi" w:eastAsiaTheme="minorHAnsi" w:hAnsiTheme="minorHAnsi" w:cstheme="minorHAnsi"/>
                <w:b/>
                <w:bCs/>
                <w:sz w:val="21"/>
                <w:szCs w:val="21"/>
              </w:rPr>
            </w:pPr>
            <w:r w:rsidRPr="003C4CB7">
              <w:rPr>
                <w:rFonts w:asciiTheme="minorHAnsi" w:hAnsiTheme="minorHAnsi" w:cstheme="minorHAnsi"/>
                <w:b/>
                <w:bCs/>
                <w:sz w:val="21"/>
                <w:szCs w:val="21"/>
              </w:rPr>
              <w:t xml:space="preserve">Reikalavimas </w:t>
            </w:r>
            <w:r w:rsidRPr="003C4CB7">
              <w:rPr>
                <w:rFonts w:asciiTheme="minorHAnsi" w:eastAsiaTheme="minorHAnsi" w:hAnsiTheme="minorHAnsi" w:cstheme="minorHAnsi"/>
                <w:b/>
                <w:bCs/>
                <w:sz w:val="21"/>
                <w:szCs w:val="21"/>
                <w:lang w:eastAsia="en-US"/>
              </w:rPr>
              <w:t xml:space="preserve">dėl </w:t>
            </w:r>
            <w:r w:rsidRPr="003C4CB7">
              <w:rPr>
                <w:rFonts w:asciiTheme="minorHAnsi" w:eastAsia="Calibri" w:hAnsiTheme="minorHAnsi" w:cstheme="minorHAnsi"/>
                <w:b/>
                <w:bCs/>
                <w:sz w:val="21"/>
                <w:szCs w:val="21"/>
                <w:lang w:eastAsia="en-US"/>
              </w:rPr>
              <w:t>k</w:t>
            </w:r>
            <w:r w:rsidRPr="003C4CB7">
              <w:rPr>
                <w:rFonts w:asciiTheme="minorHAnsi" w:eastAsia="Calibri" w:hAnsiTheme="minorHAnsi" w:cstheme="minorHAnsi"/>
                <w:b/>
                <w:bCs/>
                <w:iCs/>
                <w:sz w:val="21"/>
                <w:szCs w:val="21"/>
                <w:lang w:eastAsia="en-US"/>
              </w:rPr>
              <w:t>okybės vadybos sistemos ir (arba) aplinkos apsaugos vadybos sistemos standartų</w:t>
            </w:r>
            <w:r w:rsidRPr="003C4CB7">
              <w:rPr>
                <w:rFonts w:asciiTheme="minorHAnsi" w:eastAsiaTheme="minorHAnsi" w:hAnsiTheme="minorHAnsi" w:cstheme="minorHAnsi"/>
                <w:b/>
                <w:bCs/>
                <w:sz w:val="21"/>
                <w:szCs w:val="21"/>
                <w:lang w:eastAsia="en-US"/>
              </w:rPr>
              <w:t xml:space="preserve"> laikymosi.</w:t>
            </w:r>
          </w:p>
        </w:tc>
        <w:tc>
          <w:tcPr>
            <w:tcW w:w="29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D7C66D" w14:textId="22D342C0" w:rsidR="00F247F5" w:rsidRPr="003C4CB7" w:rsidRDefault="00F247F5" w:rsidP="00F247F5">
            <w:pPr>
              <w:autoSpaceDE w:val="0"/>
              <w:autoSpaceDN w:val="0"/>
              <w:adjustRightInd w:val="0"/>
              <w:ind w:firstLine="0"/>
              <w:jc w:val="left"/>
              <w:rPr>
                <w:rFonts w:cstheme="minorHAnsi"/>
                <w:b/>
                <w:bCs/>
              </w:rPr>
            </w:pPr>
            <w:r w:rsidRPr="003C4CB7">
              <w:rPr>
                <w:rFonts w:asciiTheme="minorHAnsi" w:hAnsiTheme="minorHAnsi" w:cstheme="minorHAnsi"/>
                <w:b/>
                <w:bCs/>
                <w:sz w:val="21"/>
                <w:szCs w:val="21"/>
              </w:rPr>
              <w:t>Atitiktį reikalavimui įrodantys dokumentai</w:t>
            </w: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2"/>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F247F5" w:rsidRPr="00F0499F" w14:paraId="4DF3B5B6" w14:textId="1E523E7B" w:rsidTr="00F247F5">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F247F5" w:rsidRPr="00F0499F" w:rsidRDefault="00F247F5" w:rsidP="00F247F5">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5F66B77F" w14:textId="77777777" w:rsidR="00F247F5" w:rsidRPr="0094394E" w:rsidRDefault="00F247F5" w:rsidP="00F247F5">
            <w:pPr>
              <w:pStyle w:val="Pagrindinistekstas"/>
            </w:pPr>
            <w:r w:rsidRPr="0094394E">
              <w:t>Teikėjas turi būti įdiegęs kokybės  vadybos sistemą pagal standartą LST EN ISO 9001:2015 ar kitus kokybės vadybos standartus, pagrįstus atitinkamais Europos arba tarptautiniais standartais, kuriuos yra patvirtinusios sertifikavimo įstaigos, atitinkančios Europos Sąjungos teisės aktus arba atitinkamus Europos ar tarptautinius sertifikavimo standartus.</w:t>
            </w:r>
          </w:p>
          <w:p w14:paraId="149AC102" w14:textId="77777777" w:rsidR="00F247F5" w:rsidRPr="00F0499F" w:rsidRDefault="00F247F5" w:rsidP="00F247F5">
            <w:pPr>
              <w:autoSpaceDE w:val="0"/>
              <w:autoSpaceDN w:val="0"/>
              <w:adjustRightInd w:val="0"/>
              <w:rPr>
                <w:rFonts w:asciiTheme="minorHAnsi" w:hAnsiTheme="minorHAnsi" w:cstheme="minorHAnsi"/>
                <w:color w:val="000000"/>
                <w:sz w:val="21"/>
                <w:szCs w:val="21"/>
              </w:rPr>
            </w:pPr>
          </w:p>
        </w:tc>
        <w:tc>
          <w:tcPr>
            <w:tcW w:w="2915" w:type="pct"/>
            <w:tcBorders>
              <w:top w:val="single" w:sz="4" w:space="0" w:color="000000"/>
              <w:left w:val="single" w:sz="4" w:space="0" w:color="000000"/>
              <w:bottom w:val="single" w:sz="4" w:space="0" w:color="000000"/>
              <w:right w:val="single" w:sz="4" w:space="0" w:color="000000"/>
            </w:tcBorders>
          </w:tcPr>
          <w:p w14:paraId="5700680B" w14:textId="77777777" w:rsidR="00F247F5" w:rsidRPr="0094394E" w:rsidRDefault="00F247F5" w:rsidP="00F247F5">
            <w:pPr>
              <w:pStyle w:val="Pagrindinistekstas"/>
            </w:pPr>
            <w:r w:rsidRPr="0094394E">
              <w:t>Pateikiami atitiktį reikalavimams įrodantys dokumentai: LST EN ISO 9001:2015 sertifikatas, arba kitas lygiavertis sertifikatas, išduotas kitose valstybėse narėse įsteigtų nepriklausomų įstaigų.</w:t>
            </w:r>
          </w:p>
          <w:p w14:paraId="45A458D8" w14:textId="77777777" w:rsidR="00F247F5" w:rsidRPr="0094394E" w:rsidRDefault="00F247F5" w:rsidP="00F247F5">
            <w:pPr>
              <w:pStyle w:val="Pagrindinistekstas"/>
            </w:pPr>
            <w:r w:rsidRPr="0094394E">
              <w:t>Arba kiti tiekėjo kokybės vadybos užtikrinimo priemonių įrodymai, patvirtinantys, kad jo siūlomos kokybės vadybos užtikrinimo priemonės atitinka reikalaujamus kokybės vadybos užtikrinimo reikalavimus (tiekėjo kokybės vadybos sistemų aprašymas arba įrodymas, kad tiekėjas sertifikuoja kokybės vadybos sistemą ar kiti įrodymai).</w:t>
            </w:r>
          </w:p>
          <w:p w14:paraId="4CF1310E" w14:textId="77777777" w:rsidR="00F247F5" w:rsidRPr="0094394E" w:rsidRDefault="00F247F5" w:rsidP="00F247F5">
            <w:pPr>
              <w:pStyle w:val="Pagrindinistekstas"/>
            </w:pPr>
            <w:r w:rsidRPr="0094394E">
              <w:t>Jeigu pasiūlymą teikia ūkio subjektų grupė –reikalavimą turi atitikti ūkio subjektų grupės narys (-</w:t>
            </w:r>
            <w:proofErr w:type="spellStart"/>
            <w:r w:rsidRPr="0094394E">
              <w:t>iai</w:t>
            </w:r>
            <w:proofErr w:type="spellEnd"/>
            <w:r w:rsidRPr="0094394E">
              <w:t>), atsižvelgiant į jų prisiimamus įsipareigojimus pirkimo sutarčiai vykdyti;</w:t>
            </w:r>
          </w:p>
          <w:p w14:paraId="5BF3D714" w14:textId="77777777" w:rsidR="00F247F5" w:rsidRPr="0094394E" w:rsidRDefault="00F247F5" w:rsidP="00F247F5">
            <w:pPr>
              <w:pStyle w:val="Pagrindinistekstas"/>
            </w:pPr>
            <w:r w:rsidRPr="0094394E">
              <w:t>Tiekėjas gali remtis kitų ūkio subjektų pajėgumais atsižvelgiant į jų prisiimamus įsipareigojimus pirkimo sutarčiai vykdyti;</w:t>
            </w:r>
          </w:p>
          <w:p w14:paraId="348EF0CF" w14:textId="77777777" w:rsidR="00F247F5" w:rsidRPr="0094394E" w:rsidRDefault="00F247F5" w:rsidP="00F247F5">
            <w:pPr>
              <w:pStyle w:val="Pagrindinistekstas"/>
            </w:pPr>
            <w:r w:rsidRPr="0094394E">
              <w:t>Subtiekėjai – turi laikytis reikalaujamų kokybės vadybos priemonių, atsižvelgiant į jų prisiimamus įsipareigojimus pirkimo sutarčiai vykdyti.</w:t>
            </w:r>
          </w:p>
          <w:p w14:paraId="5433C65B" w14:textId="6AB9072B" w:rsidR="00F247F5" w:rsidRPr="00F0499F" w:rsidRDefault="00F247F5" w:rsidP="00F247F5">
            <w:pPr>
              <w:autoSpaceDE w:val="0"/>
              <w:autoSpaceDN w:val="0"/>
              <w:adjustRightInd w:val="0"/>
              <w:rPr>
                <w:rFonts w:cstheme="minorHAnsi"/>
                <w:color w:val="000000"/>
              </w:rPr>
            </w:pPr>
            <w:r w:rsidRPr="0094394E">
              <w:rPr>
                <w:b/>
                <w:i/>
                <w:iCs/>
                <w:u w:val="single"/>
              </w:rPr>
              <w:t>CVP IS priemonėmis pateikiamos skaitmeninės dokumentų kopijos.</w:t>
            </w:r>
          </w:p>
        </w:tc>
      </w:tr>
      <w:tr w:rsidR="00F247F5"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F247F5" w:rsidRPr="00325F1F" w:rsidRDefault="00F247F5" w:rsidP="00F247F5">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2"/>
            <w:tcBorders>
              <w:top w:val="single" w:sz="4" w:space="0" w:color="000000"/>
              <w:left w:val="single" w:sz="4" w:space="0" w:color="000000"/>
              <w:bottom w:val="single" w:sz="4" w:space="0" w:color="000000"/>
              <w:right w:val="single" w:sz="4" w:space="0" w:color="000000"/>
            </w:tcBorders>
          </w:tcPr>
          <w:p w14:paraId="07FC20F4" w14:textId="554D90D3" w:rsidR="00F247F5" w:rsidRPr="00325F1F" w:rsidRDefault="00F247F5" w:rsidP="00F247F5">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F247F5" w:rsidRPr="00D14BB3" w14:paraId="5FC9E7E2" w14:textId="058B2810" w:rsidTr="00F247F5">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F247F5" w:rsidRPr="00132FC0" w:rsidRDefault="00F247F5" w:rsidP="00F247F5">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4D3F079D" w:rsidR="00F247F5" w:rsidRPr="00ED5F2D" w:rsidRDefault="00F247F5" w:rsidP="00F247F5">
            <w:pPr>
              <w:autoSpaceDE w:val="0"/>
              <w:autoSpaceDN w:val="0"/>
              <w:adjustRightInd w:val="0"/>
              <w:ind w:firstLine="0"/>
              <w:rPr>
                <w:color w:val="000000"/>
              </w:rPr>
            </w:pPr>
            <w:r w:rsidRPr="00ED5F2D">
              <w:t xml:space="preserve">Perkamiems darbams </w:t>
            </w:r>
            <w:r w:rsidRPr="00ED5F2D">
              <w:rPr>
                <w:color w:val="000000"/>
              </w:rPr>
              <w:t xml:space="preserve">tiekėjas taiko Europos Sąjungos aplinkos apsaugos vadybos ir audito sistemą (angl. </w:t>
            </w:r>
            <w:proofErr w:type="spellStart"/>
            <w:r w:rsidRPr="00ED5F2D">
              <w:rPr>
                <w:color w:val="000000"/>
              </w:rPr>
              <w:t>Eco</w:t>
            </w:r>
            <w:proofErr w:type="spellEnd"/>
            <w:r w:rsidRPr="00ED5F2D">
              <w:rPr>
                <w:color w:val="000000"/>
              </w:rPr>
              <w:t>–</w:t>
            </w:r>
            <w:proofErr w:type="spellStart"/>
            <w:r w:rsidRPr="00ED5F2D">
              <w:rPr>
                <w:color w:val="000000"/>
              </w:rPr>
              <w:t>Management</w:t>
            </w:r>
            <w:proofErr w:type="spellEnd"/>
            <w:r w:rsidRPr="00ED5F2D">
              <w:rPr>
                <w:color w:val="000000"/>
              </w:rPr>
              <w:t xml:space="preserve"> </w:t>
            </w:r>
            <w:proofErr w:type="spellStart"/>
            <w:r w:rsidRPr="00ED5F2D">
              <w:rPr>
                <w:color w:val="000000"/>
              </w:rPr>
              <w:t>and</w:t>
            </w:r>
            <w:proofErr w:type="spellEnd"/>
            <w:r w:rsidRPr="00ED5F2D">
              <w:rPr>
                <w:color w:val="000000"/>
              </w:rPr>
              <w:t xml:space="preserve"> </w:t>
            </w:r>
            <w:proofErr w:type="spellStart"/>
            <w:r w:rsidRPr="00ED5F2D">
              <w:rPr>
                <w:color w:val="000000"/>
              </w:rPr>
              <w:t>Audit</w:t>
            </w:r>
            <w:proofErr w:type="spellEnd"/>
            <w:r w:rsidRPr="00ED5F2D">
              <w:rPr>
                <w:color w:val="000000"/>
              </w:rPr>
              <w:t xml:space="preserve"> </w:t>
            </w:r>
            <w:proofErr w:type="spellStart"/>
            <w:r w:rsidRPr="00ED5F2D">
              <w:rPr>
                <w:color w:val="000000"/>
              </w:rPr>
              <w:t>Scheme</w:t>
            </w:r>
            <w:proofErr w:type="spellEnd"/>
            <w:r w:rsidRPr="00ED5F2D">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15" w:type="pct"/>
            <w:tcBorders>
              <w:top w:val="single" w:sz="4" w:space="0" w:color="000000"/>
              <w:left w:val="single" w:sz="4" w:space="0" w:color="000000"/>
              <w:bottom w:val="single" w:sz="4" w:space="0" w:color="000000"/>
              <w:right w:val="single" w:sz="4" w:space="0" w:color="000000"/>
            </w:tcBorders>
          </w:tcPr>
          <w:p w14:paraId="0F2C6CB0" w14:textId="77777777" w:rsidR="00F247F5" w:rsidRPr="00ED5F2D" w:rsidRDefault="00F247F5" w:rsidP="00F247F5">
            <w:pPr>
              <w:autoSpaceDE w:val="0"/>
              <w:autoSpaceDN w:val="0"/>
              <w:adjustRightInd w:val="0"/>
              <w:ind w:firstLine="0"/>
              <w:rPr>
                <w:color w:val="000000"/>
              </w:rPr>
            </w:pPr>
            <w:r w:rsidRPr="00ED5F2D">
              <w:rPr>
                <w:color w:val="000000"/>
              </w:rPr>
              <w:t xml:space="preserve">Nepriklausomos įstaigos išduoto </w:t>
            </w:r>
            <w:r w:rsidRPr="00ED5F2D">
              <w:rPr>
                <w:color w:val="000000"/>
                <w:u w:val="single"/>
              </w:rPr>
              <w:t>galiojančio</w:t>
            </w:r>
            <w:r w:rsidRPr="00ED5F2D">
              <w:rPr>
                <w:color w:val="000000"/>
              </w:rPr>
              <w:t xml:space="preserve"> sertifikato, patvirtinančio, kad tiekėjas laikosi reikalaujamos aplinkos apsaugos vadybos sistemos standartų, skaitmeninė kopija.</w:t>
            </w:r>
          </w:p>
          <w:p w14:paraId="36524BBE" w14:textId="77777777" w:rsidR="00F247F5" w:rsidRPr="00ED5F2D" w:rsidRDefault="00F247F5" w:rsidP="00F247F5">
            <w:pPr>
              <w:autoSpaceDE w:val="0"/>
              <w:autoSpaceDN w:val="0"/>
              <w:adjustRightInd w:val="0"/>
              <w:rPr>
                <w:color w:val="000000"/>
              </w:rPr>
            </w:pPr>
          </w:p>
          <w:p w14:paraId="0E308D85" w14:textId="77777777" w:rsidR="00F247F5" w:rsidRPr="00ED5F2D" w:rsidRDefault="00F247F5" w:rsidP="00F247F5">
            <w:pPr>
              <w:autoSpaceDE w:val="0"/>
              <w:autoSpaceDN w:val="0"/>
              <w:adjustRightInd w:val="0"/>
              <w:ind w:firstLine="0"/>
              <w:rPr>
                <w:color w:val="000000"/>
              </w:rPr>
            </w:pPr>
            <w:r w:rsidRPr="00ED5F2D">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7B1E474" w14:textId="77777777" w:rsidR="00F247F5" w:rsidRPr="00ED5F2D" w:rsidRDefault="00F247F5" w:rsidP="00F247F5">
            <w:pPr>
              <w:autoSpaceDE w:val="0"/>
              <w:autoSpaceDN w:val="0"/>
              <w:adjustRightInd w:val="0"/>
              <w:ind w:firstLine="0"/>
              <w:rPr>
                <w:color w:val="000000"/>
              </w:rPr>
            </w:pPr>
          </w:p>
          <w:p w14:paraId="7E963EBB" w14:textId="77777777" w:rsidR="00F247F5" w:rsidRPr="00ED5F2D" w:rsidRDefault="00F247F5" w:rsidP="00F247F5">
            <w:pPr>
              <w:autoSpaceDE w:val="0"/>
              <w:autoSpaceDN w:val="0"/>
              <w:adjustRightInd w:val="0"/>
              <w:ind w:firstLine="0"/>
              <w:rPr>
                <w:color w:val="000000"/>
              </w:rPr>
            </w:pPr>
            <w:r w:rsidRPr="00ED5F2D">
              <w:t>Pe</w:t>
            </w:r>
            <w:r w:rsidRPr="00ED5F2D">
              <w:rPr>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F1913B" w14:textId="77777777" w:rsidR="00F247F5" w:rsidRPr="00ED5F2D" w:rsidRDefault="00F247F5" w:rsidP="00F247F5">
            <w:pPr>
              <w:autoSpaceDE w:val="0"/>
              <w:autoSpaceDN w:val="0"/>
              <w:adjustRightInd w:val="0"/>
              <w:ind w:firstLine="0"/>
              <w:rPr>
                <w:color w:val="000000"/>
              </w:rPr>
            </w:pPr>
          </w:p>
          <w:p w14:paraId="5CCF51A4" w14:textId="77777777" w:rsidR="00F247F5" w:rsidRPr="00ED5F2D" w:rsidRDefault="00F247F5" w:rsidP="00F247F5">
            <w:pPr>
              <w:autoSpaceDE w:val="0"/>
              <w:autoSpaceDN w:val="0"/>
              <w:adjustRightInd w:val="0"/>
              <w:ind w:firstLine="0"/>
              <w:rPr>
                <w:rStyle w:val="cf01"/>
                <w:rFonts w:ascii="Times New Roman" w:hAnsi="Times New Roman" w:cs="Times New Roman"/>
                <w:sz w:val="20"/>
                <w:szCs w:val="20"/>
              </w:rPr>
            </w:pPr>
            <w:r w:rsidRPr="00ED5F2D">
              <w:rPr>
                <w:rStyle w:val="cf01"/>
                <w:rFonts w:ascii="Times New Roman" w:hAnsi="Times New Roman" w:cs="Times New Roman"/>
                <w:sz w:val="20"/>
                <w:szCs w:val="20"/>
              </w:rPr>
              <w:t>Jeigu Tiekėjas pats atitinka šį reikalavimą, tačiau pasitelkia Subtiekėjus nurodytiems darbams atlikti, kuriems (-</w:t>
            </w:r>
            <w:proofErr w:type="spellStart"/>
            <w:r w:rsidRPr="00ED5F2D">
              <w:rPr>
                <w:rStyle w:val="cf01"/>
                <w:rFonts w:ascii="Times New Roman" w:hAnsi="Times New Roman" w:cs="Times New Roman"/>
                <w:sz w:val="20"/>
                <w:szCs w:val="20"/>
              </w:rPr>
              <w:t>ioms</w:t>
            </w:r>
            <w:proofErr w:type="spellEnd"/>
            <w:r w:rsidRPr="00ED5F2D">
              <w:rPr>
                <w:rStyle w:val="cf01"/>
                <w:rFonts w:ascii="Times New Roman" w:hAnsi="Times New Roman" w:cs="Times New Roman"/>
                <w:sz w:val="20"/>
                <w:szCs w:val="20"/>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ED5F2D">
              <w:rPr>
                <w:rStyle w:val="cf11"/>
                <w:rFonts w:ascii="Times New Roman" w:hAnsi="Times New Roman" w:cs="Times New Roman"/>
                <w:sz w:val="20"/>
                <w:szCs w:val="20"/>
              </w:rPr>
              <w:t>tiek kiek jis (jos) taikomas (-</w:t>
            </w:r>
            <w:proofErr w:type="spellStart"/>
            <w:r w:rsidRPr="00ED5F2D">
              <w:rPr>
                <w:rStyle w:val="cf11"/>
                <w:rFonts w:ascii="Times New Roman" w:hAnsi="Times New Roman" w:cs="Times New Roman"/>
                <w:sz w:val="20"/>
                <w:szCs w:val="20"/>
              </w:rPr>
              <w:t>os</w:t>
            </w:r>
            <w:proofErr w:type="spellEnd"/>
            <w:r w:rsidRPr="00ED5F2D">
              <w:rPr>
                <w:rStyle w:val="cf11"/>
                <w:rFonts w:ascii="Times New Roman" w:hAnsi="Times New Roman" w:cs="Times New Roman"/>
                <w:sz w:val="20"/>
                <w:szCs w:val="20"/>
              </w:rPr>
              <w:t xml:space="preserve">) atsižvelgiant į Subtiekėjo prisiimamus įsipareigojimus pirkimo sutarčiai vykdyti </w:t>
            </w:r>
            <w:r w:rsidRPr="00ED5F2D">
              <w:rPr>
                <w:rStyle w:val="cf01"/>
                <w:rFonts w:ascii="Times New Roman" w:hAnsi="Times New Roman" w:cs="Times New Roman"/>
                <w:sz w:val="20"/>
                <w:szCs w:val="20"/>
              </w:rPr>
              <w:t>bei</w:t>
            </w:r>
            <w:r w:rsidRPr="00ED5F2D">
              <w:rPr>
                <w:rStyle w:val="cf11"/>
                <w:rFonts w:ascii="Times New Roman" w:hAnsi="Times New Roman" w:cs="Times New Roman"/>
                <w:sz w:val="20"/>
                <w:szCs w:val="20"/>
              </w:rPr>
              <w:t xml:space="preserve"> nustatyta Tiekėjo atsakomybė prižiūrėti, kad </w:t>
            </w:r>
            <w:r w:rsidRPr="00ED5F2D">
              <w:rPr>
                <w:rStyle w:val="cf11"/>
                <w:rFonts w:ascii="Times New Roman" w:hAnsi="Times New Roman" w:cs="Times New Roman"/>
                <w:sz w:val="20"/>
                <w:szCs w:val="20"/>
              </w:rPr>
              <w:lastRenderedPageBreak/>
              <w:t>Subtiekėjas vadovautųsi Tiekėjo turimu a</w:t>
            </w:r>
            <w:r w:rsidRPr="00ED5F2D">
              <w:rPr>
                <w:rStyle w:val="cf01"/>
                <w:rFonts w:ascii="Times New Roman" w:hAnsi="Times New Roman" w:cs="Times New Roman"/>
                <w:sz w:val="20"/>
                <w:szCs w:val="20"/>
              </w:rPr>
              <w:t>plinkos apsaugos vadybos standartu (ar Tiekėjo a</w:t>
            </w:r>
            <w:r w:rsidRPr="00ED5F2D">
              <w:rPr>
                <w:rStyle w:val="cf11"/>
                <w:rFonts w:ascii="Times New Roman" w:hAnsi="Times New Roman" w:cs="Times New Roman"/>
                <w:sz w:val="20"/>
                <w:szCs w:val="20"/>
              </w:rPr>
              <w:t xml:space="preserve">plinkos </w:t>
            </w:r>
            <w:r w:rsidRPr="00ED5F2D">
              <w:rPr>
                <w:rStyle w:val="cf01"/>
                <w:rFonts w:ascii="Times New Roman" w:hAnsi="Times New Roman" w:cs="Times New Roman"/>
                <w:sz w:val="20"/>
                <w:szCs w:val="20"/>
              </w:rPr>
              <w:t>apsaugos vadybos užtikrinimo priemonėmis).</w:t>
            </w:r>
          </w:p>
          <w:p w14:paraId="468C95F9" w14:textId="0A561BA0" w:rsidR="00F247F5" w:rsidRPr="00ED5F2D" w:rsidRDefault="00F247F5" w:rsidP="00F247F5">
            <w:pPr>
              <w:autoSpaceDE w:val="0"/>
              <w:autoSpaceDN w:val="0"/>
              <w:adjustRightInd w:val="0"/>
              <w:ind w:firstLine="0"/>
              <w:rPr>
                <w:color w:val="000000"/>
              </w:rPr>
            </w:pPr>
            <w:r w:rsidRPr="00ED5F2D">
              <w:rPr>
                <w:b/>
                <w:i/>
                <w:iCs/>
                <w:u w:val="single"/>
              </w:rPr>
              <w:t>CVP IS priemonėmis pateikiamos skaitmeninės dokumentų kopijos.</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54363B23" w14:textId="77777777" w:rsidR="00483B9F" w:rsidRPr="00F247F5" w:rsidRDefault="00483B9F" w:rsidP="00483B9F">
      <w:pPr>
        <w:rPr>
          <w:lang w:val="en-US"/>
        </w:rPr>
      </w:pPr>
      <w:bookmarkStart w:id="23" w:name="_heading=h.26in1rg" w:colFirst="0" w:colLast="0"/>
      <w:bookmarkStart w:id="24" w:name="ketvpriedas"/>
      <w:bookmarkStart w:id="25" w:name="_Toc85439812"/>
      <w:bookmarkEnd w:id="23"/>
    </w:p>
    <w:p w14:paraId="5707BE58" w14:textId="036B1D6E" w:rsidR="007D6542" w:rsidRPr="00A54EAE" w:rsidRDefault="007D6542" w:rsidP="007D6542">
      <w:pPr>
        <w:spacing w:line="240" w:lineRule="auto"/>
        <w:ind w:left="7314" w:firstLine="0"/>
        <w:rPr>
          <w:rFonts w:cstheme="minorHAnsi"/>
        </w:rPr>
      </w:pPr>
      <w:bookmarkStart w:id="26" w:name="_Pirkimo_sąlygų_2"/>
      <w:bookmarkEnd w:id="24"/>
      <w:bookmarkEnd w:id="25"/>
      <w:bookmarkEnd w:id="26"/>
      <w:r w:rsidRPr="00A54EAE">
        <w:rPr>
          <w:rFonts w:cstheme="minorHAnsi"/>
        </w:rPr>
        <w:t xml:space="preserve">Pirkimo sąlygų </w:t>
      </w:r>
      <w:r w:rsidR="00246D6B">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27434" w:rsidRDefault="00A54EAE" w:rsidP="00A54EAE">
      <w:pPr>
        <w:pStyle w:val="Paantrat"/>
        <w:jc w:val="center"/>
        <w:rPr>
          <w:rFonts w:ascii="Times New Roman" w:hAnsi="Times New Roman" w:cs="Times New Roman"/>
          <w:bCs/>
          <w:smallCaps/>
          <w:sz w:val="22"/>
          <w:szCs w:val="22"/>
        </w:rPr>
      </w:pPr>
      <w:r w:rsidRPr="00F27434">
        <w:rPr>
          <w:rFonts w:ascii="Times New Roman" w:hAnsi="Times New Roman" w:cs="Times New Roman"/>
        </w:rPr>
        <w:t>PASIŪLYMŲ VERTINIMO KRITERIJAI ir Sąlygos</w:t>
      </w:r>
    </w:p>
    <w:p w14:paraId="4D232320" w14:textId="58075711" w:rsidR="00DF53CC" w:rsidRPr="00F27434" w:rsidRDefault="00DF53CC" w:rsidP="00343C91">
      <w:pPr>
        <w:spacing w:line="240" w:lineRule="auto"/>
        <w:ind w:left="7314" w:firstLine="0"/>
        <w:rPr>
          <w:rFonts w:ascii="Times New Roman" w:hAnsi="Times New Roman" w:cs="Times New Roman"/>
        </w:rPr>
      </w:pPr>
    </w:p>
    <w:p w14:paraId="21787FC3" w14:textId="77777777" w:rsidR="008E36CC" w:rsidRDefault="008E36CC" w:rsidP="008E36CC">
      <w:pPr>
        <w:pStyle w:val="prastasiniatinklio"/>
        <w:spacing w:before="0" w:beforeAutospacing="0" w:after="0" w:afterAutospacing="0"/>
        <w:ind w:firstLine="482"/>
        <w:rPr>
          <w:rFonts w:ascii="Times New Roman" w:eastAsia="Calibri" w:hAnsi="Times New Roman" w:cs="Times New Roman"/>
          <w:sz w:val="24"/>
          <w:szCs w:val="24"/>
        </w:rPr>
      </w:pPr>
      <w:r w:rsidRPr="00F27434">
        <w:rPr>
          <w:rFonts w:ascii="Times New Roman" w:eastAsia="Calibri" w:hAnsi="Times New Roman" w:cs="Times New Roman"/>
          <w:sz w:val="24"/>
          <w:szCs w:val="24"/>
        </w:rPr>
        <w:t>Perkančioji organizacija ekonomiškai naudingiausią pasiūlymą išrenka pagal kainą ir kokybę žemiau nurodytais kriterijais ir tvarka:</w:t>
      </w:r>
    </w:p>
    <w:p w14:paraId="63A9AC97" w14:textId="77777777" w:rsidR="00F27434" w:rsidRPr="00F27434" w:rsidRDefault="00F27434" w:rsidP="008E36CC">
      <w:pPr>
        <w:pStyle w:val="prastasiniatinklio"/>
        <w:spacing w:before="0" w:beforeAutospacing="0" w:after="0" w:afterAutospacing="0"/>
        <w:ind w:firstLine="482"/>
        <w:rPr>
          <w:rFonts w:ascii="Times New Roman" w:eastAsia="Calibri" w:hAnsi="Times New Roman" w:cs="Times New Roman"/>
          <w:sz w:val="24"/>
          <w:szCs w:val="24"/>
        </w:rPr>
      </w:pP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4028"/>
        <w:gridCol w:w="3544"/>
        <w:gridCol w:w="1550"/>
      </w:tblGrid>
      <w:tr w:rsidR="008E36CC" w:rsidRPr="00F27434" w14:paraId="490D6558" w14:textId="77777777" w:rsidTr="00D757A7">
        <w:trPr>
          <w:trHeight w:val="514"/>
        </w:trPr>
        <w:tc>
          <w:tcPr>
            <w:tcW w:w="4476" w:type="dxa"/>
            <w:gridSpan w:val="2"/>
            <w:tcBorders>
              <w:top w:val="single" w:sz="4" w:space="0" w:color="auto"/>
              <w:left w:val="single" w:sz="4" w:space="0" w:color="auto"/>
              <w:bottom w:val="single" w:sz="4" w:space="0" w:color="auto"/>
              <w:right w:val="single" w:sz="4" w:space="0" w:color="auto"/>
            </w:tcBorders>
            <w:vAlign w:val="center"/>
            <w:hideMark/>
          </w:tcPr>
          <w:p w14:paraId="26CA2ECA" w14:textId="77777777" w:rsidR="008E36CC" w:rsidRPr="00F27434" w:rsidRDefault="008E36CC" w:rsidP="00F24793">
            <w:pPr>
              <w:autoSpaceDE w:val="0"/>
              <w:snapToGrid w:val="0"/>
              <w:ind w:left="-116" w:firstLine="116"/>
              <w:jc w:val="center"/>
              <w:rPr>
                <w:rFonts w:ascii="Times New Roman" w:eastAsia="TimesNewRomanPSMT" w:hAnsi="Times New Roman" w:cs="Times New Roman"/>
                <w:b/>
                <w:bCs/>
                <w:sz w:val="24"/>
                <w:szCs w:val="24"/>
                <w:shd w:val="clear" w:color="auto" w:fill="FFFFFF"/>
              </w:rPr>
            </w:pPr>
            <w:bookmarkStart w:id="27" w:name="_Hlk65513146"/>
            <w:r w:rsidRPr="00F27434">
              <w:rPr>
                <w:rFonts w:ascii="Times New Roman" w:eastAsia="Calibri" w:hAnsi="Times New Roman" w:cs="Times New Roman"/>
                <w:b/>
                <w:bCs/>
                <w:sz w:val="24"/>
                <w:szCs w:val="24"/>
                <w:shd w:val="clear" w:color="auto" w:fill="FFFFFF"/>
              </w:rPr>
              <w:t>Vertinimo kriterijai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71B1C8" w14:textId="77777777" w:rsidR="008E36CC" w:rsidRPr="00F27434" w:rsidRDefault="008E36CC" w:rsidP="00F24793">
            <w:pPr>
              <w:autoSpaceDE w:val="0"/>
              <w:snapToGrid w:val="0"/>
              <w:jc w:val="center"/>
              <w:rPr>
                <w:rFonts w:ascii="Times New Roman" w:eastAsia="TimesNewRomanPSMT" w:hAnsi="Times New Roman" w:cs="Times New Roman"/>
                <w:b/>
                <w:bCs/>
                <w:sz w:val="24"/>
                <w:szCs w:val="24"/>
                <w:shd w:val="clear" w:color="auto" w:fill="FFFFFF"/>
              </w:rPr>
            </w:pPr>
            <w:r w:rsidRPr="00F27434">
              <w:rPr>
                <w:rFonts w:ascii="Times New Roman" w:eastAsia="TimesNewRomanPSMT" w:hAnsi="Times New Roman" w:cs="Times New Roman"/>
                <w:b/>
                <w:bCs/>
                <w:sz w:val="24"/>
                <w:szCs w:val="24"/>
                <w:shd w:val="clear" w:color="auto" w:fill="FFFFFF"/>
              </w:rPr>
              <w:t>Geriausia kriterijaus reikšmė</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5BE1A8C" w14:textId="74E6124D" w:rsidR="008E36CC" w:rsidRPr="00F27434" w:rsidRDefault="008E36CC" w:rsidP="00D757A7">
            <w:pPr>
              <w:autoSpaceDE w:val="0"/>
              <w:snapToGrid w:val="0"/>
              <w:ind w:firstLine="0"/>
              <w:jc w:val="center"/>
              <w:rPr>
                <w:rFonts w:ascii="Times New Roman" w:eastAsia="TimesNewRomanPSMT" w:hAnsi="Times New Roman" w:cs="Times New Roman"/>
                <w:b/>
                <w:bCs/>
                <w:sz w:val="24"/>
                <w:szCs w:val="24"/>
                <w:shd w:val="clear" w:color="auto" w:fill="FFFFFF"/>
              </w:rPr>
            </w:pPr>
            <w:r w:rsidRPr="00F27434">
              <w:rPr>
                <w:rFonts w:ascii="Times New Roman" w:eastAsia="TimesNewRomanPSMT" w:hAnsi="Times New Roman" w:cs="Times New Roman"/>
                <w:b/>
                <w:bCs/>
                <w:sz w:val="24"/>
                <w:szCs w:val="24"/>
                <w:shd w:val="clear" w:color="auto" w:fill="FFFFFF"/>
              </w:rPr>
              <w:t>Lyginamasis svoris</w:t>
            </w:r>
          </w:p>
        </w:tc>
      </w:tr>
      <w:tr w:rsidR="008E36CC" w:rsidRPr="00F27434" w14:paraId="2A7521D5" w14:textId="77777777" w:rsidTr="00D757A7">
        <w:trPr>
          <w:trHeight w:val="193"/>
        </w:trPr>
        <w:tc>
          <w:tcPr>
            <w:tcW w:w="4476" w:type="dxa"/>
            <w:gridSpan w:val="2"/>
            <w:tcBorders>
              <w:top w:val="single" w:sz="4" w:space="0" w:color="auto"/>
              <w:left w:val="single" w:sz="4" w:space="0" w:color="auto"/>
              <w:bottom w:val="single" w:sz="4" w:space="0" w:color="auto"/>
              <w:right w:val="single" w:sz="4" w:space="0" w:color="auto"/>
            </w:tcBorders>
            <w:vAlign w:val="center"/>
            <w:hideMark/>
          </w:tcPr>
          <w:p w14:paraId="21F5BDCF" w14:textId="77777777" w:rsidR="008E36CC" w:rsidRPr="00F27434" w:rsidRDefault="008E36CC" w:rsidP="00F24793">
            <w:pPr>
              <w:widowControl w:val="0"/>
              <w:suppressLineNumbers/>
              <w:suppressAutoHyphens/>
              <w:snapToGrid w:val="0"/>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Pasiūlymo kaina C</w:t>
            </w:r>
          </w:p>
        </w:tc>
        <w:tc>
          <w:tcPr>
            <w:tcW w:w="3544" w:type="dxa"/>
            <w:tcBorders>
              <w:top w:val="single" w:sz="4" w:space="0" w:color="auto"/>
              <w:left w:val="single" w:sz="4" w:space="0" w:color="auto"/>
              <w:bottom w:val="single" w:sz="4" w:space="0" w:color="auto"/>
              <w:right w:val="single" w:sz="4" w:space="0" w:color="auto"/>
            </w:tcBorders>
            <w:vAlign w:val="center"/>
          </w:tcPr>
          <w:p w14:paraId="6B7F63B2" w14:textId="77777777" w:rsidR="008E36CC" w:rsidRPr="00F27434" w:rsidRDefault="008E36CC" w:rsidP="00F24793">
            <w:pPr>
              <w:widowControl w:val="0"/>
              <w:suppressLineNumbers/>
              <w:suppressAutoHyphens/>
              <w:snapToGrid w:val="0"/>
              <w:jc w:val="center"/>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Yra mažiausia reikšmė</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1209808" w14:textId="4A6876A6" w:rsidR="008E36CC" w:rsidRPr="00F27434" w:rsidRDefault="008E36CC" w:rsidP="00D757A7">
            <w:pPr>
              <w:widowControl w:val="0"/>
              <w:suppressLineNumbers/>
              <w:suppressAutoHyphens/>
              <w:snapToGrid w:val="0"/>
              <w:ind w:firstLine="0"/>
              <w:jc w:val="center"/>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X=</w:t>
            </w:r>
            <w:r w:rsidR="00D757A7" w:rsidRPr="00F27434">
              <w:rPr>
                <w:rFonts w:ascii="Times New Roman" w:eastAsia="Arial Unicode MS" w:hAnsi="Times New Roman" w:cs="Times New Roman"/>
                <w:color w:val="000000"/>
                <w:sz w:val="24"/>
                <w:szCs w:val="24"/>
                <w:shd w:val="clear" w:color="auto" w:fill="FFFFFF"/>
                <w:lang w:eastAsia="zh-CN"/>
              </w:rPr>
              <w:t>8</w:t>
            </w:r>
            <w:r w:rsidR="00DA4DE8" w:rsidRPr="00F27434">
              <w:rPr>
                <w:rFonts w:ascii="Times New Roman" w:eastAsia="Arial Unicode MS" w:hAnsi="Times New Roman" w:cs="Times New Roman"/>
                <w:color w:val="000000"/>
                <w:sz w:val="24"/>
                <w:szCs w:val="24"/>
                <w:shd w:val="clear" w:color="auto" w:fill="FFFFFF"/>
                <w:lang w:eastAsia="zh-CN"/>
              </w:rPr>
              <w:t>0</w:t>
            </w:r>
          </w:p>
        </w:tc>
      </w:tr>
      <w:tr w:rsidR="008E36CC" w:rsidRPr="00F27434" w14:paraId="08FCC8CB" w14:textId="77777777" w:rsidTr="00F24793">
        <w:trPr>
          <w:trHeight w:val="193"/>
        </w:trPr>
        <w:tc>
          <w:tcPr>
            <w:tcW w:w="9570" w:type="dxa"/>
            <w:gridSpan w:val="4"/>
            <w:tcBorders>
              <w:top w:val="single" w:sz="4" w:space="0" w:color="auto"/>
              <w:left w:val="single" w:sz="4" w:space="0" w:color="auto"/>
              <w:bottom w:val="single" w:sz="4" w:space="0" w:color="auto"/>
              <w:right w:val="single" w:sz="4" w:space="0" w:color="auto"/>
            </w:tcBorders>
            <w:vAlign w:val="center"/>
            <w:hideMark/>
          </w:tcPr>
          <w:p w14:paraId="6A9FA152" w14:textId="77777777" w:rsidR="008E36CC" w:rsidRPr="00F27434" w:rsidRDefault="008E36CC" w:rsidP="00F24793">
            <w:pPr>
              <w:widowControl w:val="0"/>
              <w:suppressLineNumbers/>
              <w:suppressAutoHyphens/>
              <w:snapToGrid w:val="0"/>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 xml:space="preserve">Kiti </w:t>
            </w:r>
            <w:r w:rsidRPr="00F27434">
              <w:rPr>
                <w:rFonts w:ascii="Times New Roman" w:eastAsia="TimesNewRomanPSMT" w:hAnsi="Times New Roman" w:cs="Times New Roman"/>
                <w:color w:val="000000"/>
                <w:sz w:val="24"/>
                <w:szCs w:val="24"/>
                <w:shd w:val="clear" w:color="auto" w:fill="FFFFFF"/>
                <w:lang w:eastAsia="zh-CN"/>
              </w:rPr>
              <w:t>kriterijai:</w:t>
            </w:r>
          </w:p>
        </w:tc>
      </w:tr>
      <w:tr w:rsidR="008E36CC" w:rsidRPr="00F27434" w14:paraId="59BCFBE8" w14:textId="77777777" w:rsidTr="00D757A7">
        <w:trPr>
          <w:trHeight w:val="376"/>
        </w:trPr>
        <w:tc>
          <w:tcPr>
            <w:tcW w:w="448" w:type="dxa"/>
            <w:tcBorders>
              <w:top w:val="single" w:sz="4" w:space="0" w:color="auto"/>
              <w:left w:val="single" w:sz="4" w:space="0" w:color="auto"/>
              <w:right w:val="single" w:sz="4" w:space="0" w:color="auto"/>
            </w:tcBorders>
            <w:vAlign w:val="center"/>
            <w:hideMark/>
          </w:tcPr>
          <w:p w14:paraId="64AFCCD7" w14:textId="09440CE8" w:rsidR="008E36CC" w:rsidRPr="00F27434" w:rsidRDefault="008E36CC" w:rsidP="00F24793">
            <w:pPr>
              <w:widowControl w:val="0"/>
              <w:suppressLineNumbers/>
              <w:suppressAutoHyphens/>
              <w:snapToGrid w:val="0"/>
              <w:rPr>
                <w:rFonts w:ascii="Times New Roman" w:eastAsia="Arial Unicode MS" w:hAnsi="Times New Roman" w:cs="Times New Roman"/>
                <w:color w:val="000000"/>
                <w:sz w:val="24"/>
                <w:szCs w:val="24"/>
                <w:shd w:val="clear" w:color="auto" w:fill="FFFFFF"/>
                <w:vertAlign w:val="subscript"/>
                <w:lang w:eastAsia="zh-CN"/>
              </w:rPr>
            </w:pPr>
            <w:bookmarkStart w:id="28" w:name="_Hlk138349104"/>
            <w:r w:rsidRPr="00F27434">
              <w:rPr>
                <w:rFonts w:ascii="Times New Roman" w:eastAsia="Arial Unicode MS" w:hAnsi="Times New Roman" w:cs="Times New Roman"/>
                <w:color w:val="000000"/>
                <w:sz w:val="24"/>
                <w:szCs w:val="24"/>
                <w:shd w:val="clear" w:color="auto" w:fill="FFFFFF"/>
                <w:lang w:eastAsia="zh-CN"/>
              </w:rPr>
              <w:t>T</w:t>
            </w:r>
            <w:r w:rsidR="00480081" w:rsidRPr="00F27434">
              <w:rPr>
                <w:rFonts w:ascii="Times New Roman" w:eastAsia="Arial Unicode MS" w:hAnsi="Times New Roman" w:cs="Times New Roman"/>
                <w:color w:val="000000"/>
                <w:sz w:val="24"/>
                <w:szCs w:val="24"/>
                <w:shd w:val="clear" w:color="auto" w:fill="FFFFFF"/>
                <w:lang w:eastAsia="zh-CN"/>
              </w:rPr>
              <w:t>T</w:t>
            </w:r>
            <w:r w:rsidRPr="00F27434">
              <w:rPr>
                <w:rFonts w:ascii="Times New Roman" w:eastAsia="Arial Unicode MS" w:hAnsi="Times New Roman" w:cs="Times New Roman"/>
                <w:color w:val="000000"/>
                <w:sz w:val="24"/>
                <w:szCs w:val="24"/>
                <w:shd w:val="clear" w:color="auto" w:fill="FFFFFF"/>
                <w:vertAlign w:val="subscript"/>
                <w:lang w:eastAsia="zh-CN"/>
              </w:rPr>
              <w:t>1</w:t>
            </w:r>
            <w:bookmarkEnd w:id="28"/>
          </w:p>
        </w:tc>
        <w:tc>
          <w:tcPr>
            <w:tcW w:w="4028" w:type="dxa"/>
            <w:tcBorders>
              <w:top w:val="single" w:sz="4" w:space="0" w:color="auto"/>
              <w:left w:val="single" w:sz="4" w:space="0" w:color="auto"/>
              <w:right w:val="single" w:sz="4" w:space="0" w:color="auto"/>
            </w:tcBorders>
            <w:vAlign w:val="center"/>
          </w:tcPr>
          <w:p w14:paraId="47523DAE" w14:textId="77777777" w:rsidR="008E36CC" w:rsidRPr="00F27434" w:rsidRDefault="008E36CC" w:rsidP="00F247F5">
            <w:pPr>
              <w:widowControl w:val="0"/>
              <w:suppressLineNumbers/>
              <w:suppressAutoHyphens/>
              <w:snapToGrid w:val="0"/>
              <w:ind w:firstLine="0"/>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Darbų atlikimo terminas</w:t>
            </w:r>
          </w:p>
        </w:tc>
        <w:tc>
          <w:tcPr>
            <w:tcW w:w="3544" w:type="dxa"/>
            <w:tcBorders>
              <w:top w:val="single" w:sz="4" w:space="0" w:color="auto"/>
              <w:left w:val="single" w:sz="4" w:space="0" w:color="auto"/>
              <w:right w:val="single" w:sz="4" w:space="0" w:color="auto"/>
            </w:tcBorders>
            <w:vAlign w:val="center"/>
          </w:tcPr>
          <w:p w14:paraId="3915136E" w14:textId="77777777" w:rsidR="008E36CC" w:rsidRPr="00F27434" w:rsidRDefault="008E36CC" w:rsidP="00F24793">
            <w:pPr>
              <w:widowControl w:val="0"/>
              <w:suppressLineNumbers/>
              <w:suppressAutoHyphens/>
              <w:snapToGrid w:val="0"/>
              <w:jc w:val="center"/>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Yra mažiausia reikšmė</w:t>
            </w:r>
          </w:p>
        </w:tc>
        <w:tc>
          <w:tcPr>
            <w:tcW w:w="1550" w:type="dxa"/>
            <w:tcBorders>
              <w:top w:val="single" w:sz="4" w:space="0" w:color="auto"/>
              <w:left w:val="single" w:sz="4" w:space="0" w:color="auto"/>
              <w:right w:val="single" w:sz="4" w:space="0" w:color="auto"/>
            </w:tcBorders>
            <w:vAlign w:val="center"/>
            <w:hideMark/>
          </w:tcPr>
          <w:p w14:paraId="789726EB" w14:textId="034F2D50" w:rsidR="008E36CC" w:rsidRPr="00F27434" w:rsidRDefault="008E36CC" w:rsidP="00D757A7">
            <w:pPr>
              <w:widowControl w:val="0"/>
              <w:suppressLineNumbers/>
              <w:suppressAutoHyphens/>
              <w:snapToGrid w:val="0"/>
              <w:ind w:firstLine="0"/>
              <w:jc w:val="center"/>
              <w:rPr>
                <w:rFonts w:ascii="Times New Roman" w:eastAsia="Arial Unicode MS" w:hAnsi="Times New Roman" w:cs="Times New Roman"/>
                <w:sz w:val="24"/>
                <w:szCs w:val="24"/>
                <w:shd w:val="clear" w:color="auto" w:fill="FFFFFF"/>
                <w:lang w:val="en-US" w:eastAsia="zh-CN"/>
              </w:rPr>
            </w:pPr>
            <w:r w:rsidRPr="00F27434">
              <w:rPr>
                <w:rFonts w:ascii="Times New Roman" w:eastAsia="Arial Unicode MS" w:hAnsi="Times New Roman" w:cs="Times New Roman"/>
                <w:sz w:val="24"/>
                <w:szCs w:val="24"/>
                <w:shd w:val="clear" w:color="auto" w:fill="FFFFFF"/>
                <w:lang w:eastAsia="zh-CN"/>
              </w:rPr>
              <w:t>Y</w:t>
            </w:r>
            <w:r w:rsidRPr="00F27434">
              <w:rPr>
                <w:rFonts w:ascii="Times New Roman" w:eastAsia="Arial Unicode MS" w:hAnsi="Times New Roman" w:cs="Times New Roman"/>
                <w:sz w:val="24"/>
                <w:szCs w:val="24"/>
                <w:shd w:val="clear" w:color="auto" w:fill="FFFFFF"/>
                <w:vertAlign w:val="subscript"/>
                <w:lang w:eastAsia="zh-CN"/>
              </w:rPr>
              <w:t>1</w:t>
            </w:r>
            <w:r w:rsidRPr="00F27434">
              <w:rPr>
                <w:rFonts w:ascii="Times New Roman" w:eastAsia="Arial Unicode MS" w:hAnsi="Times New Roman" w:cs="Times New Roman"/>
                <w:sz w:val="24"/>
                <w:szCs w:val="24"/>
                <w:shd w:val="clear" w:color="auto" w:fill="FFFFFF"/>
                <w:lang w:eastAsia="zh-CN"/>
              </w:rPr>
              <w:t>=</w:t>
            </w:r>
            <w:r w:rsidR="00D757A7" w:rsidRPr="00F27434">
              <w:rPr>
                <w:rFonts w:ascii="Times New Roman" w:eastAsia="Arial Unicode MS" w:hAnsi="Times New Roman" w:cs="Times New Roman"/>
                <w:sz w:val="24"/>
                <w:szCs w:val="24"/>
                <w:shd w:val="clear" w:color="auto" w:fill="FFFFFF"/>
                <w:lang w:val="en-US" w:eastAsia="zh-CN"/>
              </w:rPr>
              <w:t>10</w:t>
            </w:r>
          </w:p>
        </w:tc>
      </w:tr>
      <w:tr w:rsidR="008E36CC" w:rsidRPr="00F27434" w14:paraId="701609E6" w14:textId="77777777" w:rsidTr="00D757A7">
        <w:trPr>
          <w:trHeight w:val="228"/>
        </w:trPr>
        <w:tc>
          <w:tcPr>
            <w:tcW w:w="448" w:type="dxa"/>
            <w:tcBorders>
              <w:top w:val="single" w:sz="4" w:space="0" w:color="auto"/>
              <w:left w:val="single" w:sz="4" w:space="0" w:color="auto"/>
              <w:right w:val="single" w:sz="4" w:space="0" w:color="auto"/>
            </w:tcBorders>
            <w:vAlign w:val="center"/>
            <w:hideMark/>
          </w:tcPr>
          <w:p w14:paraId="4218DAE8" w14:textId="12AFD52F" w:rsidR="008E36CC" w:rsidRPr="00F27434" w:rsidRDefault="008E36CC" w:rsidP="00F24793">
            <w:pPr>
              <w:widowControl w:val="0"/>
              <w:suppressLineNumbers/>
              <w:suppressAutoHyphens/>
              <w:snapToGrid w:val="0"/>
              <w:rPr>
                <w:rFonts w:ascii="Times New Roman" w:eastAsia="Arial Unicode MS" w:hAnsi="Times New Roman" w:cs="Times New Roman"/>
                <w:color w:val="000000"/>
                <w:sz w:val="24"/>
                <w:szCs w:val="24"/>
                <w:shd w:val="clear" w:color="auto" w:fill="FFFFFF"/>
                <w:lang w:eastAsia="zh-CN"/>
              </w:rPr>
            </w:pPr>
            <w:r w:rsidRPr="00F27434">
              <w:rPr>
                <w:rFonts w:ascii="Times New Roman" w:eastAsia="Arial Unicode MS" w:hAnsi="Times New Roman" w:cs="Times New Roman"/>
                <w:color w:val="000000"/>
                <w:sz w:val="24"/>
                <w:szCs w:val="24"/>
                <w:shd w:val="clear" w:color="auto" w:fill="FFFFFF"/>
                <w:lang w:eastAsia="zh-CN"/>
              </w:rPr>
              <w:t>T</w:t>
            </w:r>
            <w:r w:rsidR="00480081" w:rsidRPr="00F27434">
              <w:rPr>
                <w:rFonts w:ascii="Times New Roman" w:eastAsia="Arial Unicode MS" w:hAnsi="Times New Roman" w:cs="Times New Roman"/>
                <w:color w:val="000000"/>
                <w:sz w:val="24"/>
                <w:szCs w:val="24"/>
                <w:shd w:val="clear" w:color="auto" w:fill="FFFFFF"/>
                <w:lang w:eastAsia="zh-CN"/>
              </w:rPr>
              <w:t>T</w:t>
            </w:r>
            <w:r w:rsidRPr="00F27434">
              <w:rPr>
                <w:rFonts w:ascii="Times New Roman" w:eastAsia="Arial Unicode MS" w:hAnsi="Times New Roman" w:cs="Times New Roman"/>
                <w:color w:val="000000"/>
                <w:sz w:val="24"/>
                <w:szCs w:val="24"/>
                <w:shd w:val="clear" w:color="auto" w:fill="FFFFFF"/>
                <w:vertAlign w:val="subscript"/>
                <w:lang w:eastAsia="zh-CN"/>
              </w:rPr>
              <w:t>2</w:t>
            </w:r>
          </w:p>
        </w:tc>
        <w:tc>
          <w:tcPr>
            <w:tcW w:w="4028" w:type="dxa"/>
            <w:tcBorders>
              <w:top w:val="single" w:sz="4" w:space="0" w:color="auto"/>
              <w:left w:val="single" w:sz="4" w:space="0" w:color="auto"/>
              <w:right w:val="single" w:sz="4" w:space="0" w:color="auto"/>
            </w:tcBorders>
            <w:vAlign w:val="center"/>
          </w:tcPr>
          <w:p w14:paraId="4E92D823" w14:textId="2DC2F798" w:rsidR="008E36CC" w:rsidRPr="00F27434" w:rsidRDefault="00BA65FE" w:rsidP="00F247F5">
            <w:pPr>
              <w:widowControl w:val="0"/>
              <w:suppressLineNumbers/>
              <w:suppressAutoHyphens/>
              <w:snapToGrid w:val="0"/>
              <w:ind w:firstLine="0"/>
              <w:rPr>
                <w:rFonts w:ascii="Times New Roman" w:eastAsia="Arial Unicode MS" w:hAnsi="Times New Roman" w:cs="Times New Roman"/>
                <w:color w:val="FF0000"/>
                <w:sz w:val="24"/>
                <w:szCs w:val="24"/>
                <w:lang w:eastAsia="zh-CN"/>
              </w:rPr>
            </w:pPr>
            <w:r>
              <w:rPr>
                <w:rFonts w:ascii="Times New Roman" w:eastAsia="Arial Unicode MS" w:hAnsi="Times New Roman" w:cs="Times New Roman"/>
                <w:sz w:val="24"/>
                <w:szCs w:val="24"/>
                <w:lang w:eastAsia="zh-CN"/>
              </w:rPr>
              <w:t>Papildomas g</w:t>
            </w:r>
            <w:r w:rsidR="00D757A7" w:rsidRPr="00F27434">
              <w:rPr>
                <w:rFonts w:ascii="Times New Roman" w:eastAsia="Arial Unicode MS" w:hAnsi="Times New Roman" w:cs="Times New Roman"/>
                <w:sz w:val="24"/>
                <w:szCs w:val="24"/>
                <w:lang w:eastAsia="zh-CN"/>
              </w:rPr>
              <w:t>arantinis darbų atlikimo terminas</w:t>
            </w:r>
            <w:r w:rsidR="00480081" w:rsidRPr="00F27434">
              <w:rPr>
                <w:rFonts w:ascii="Times New Roman" w:eastAsia="Arial Unicode MS" w:hAnsi="Times New Roman" w:cs="Times New Roman"/>
                <w:sz w:val="24"/>
                <w:szCs w:val="24"/>
                <w:lang w:eastAsia="zh-CN"/>
              </w:rPr>
              <w:t xml:space="preserve"> </w:t>
            </w:r>
          </w:p>
        </w:tc>
        <w:tc>
          <w:tcPr>
            <w:tcW w:w="3544" w:type="dxa"/>
            <w:tcBorders>
              <w:top w:val="single" w:sz="4" w:space="0" w:color="auto"/>
              <w:left w:val="single" w:sz="4" w:space="0" w:color="auto"/>
              <w:right w:val="single" w:sz="4" w:space="0" w:color="auto"/>
            </w:tcBorders>
            <w:vAlign w:val="center"/>
          </w:tcPr>
          <w:p w14:paraId="727A9918" w14:textId="77777777" w:rsidR="008E36CC" w:rsidRPr="00F27434" w:rsidRDefault="008E36CC" w:rsidP="00F24793">
            <w:pPr>
              <w:widowControl w:val="0"/>
              <w:suppressLineNumbers/>
              <w:suppressAutoHyphens/>
              <w:snapToGrid w:val="0"/>
              <w:jc w:val="center"/>
              <w:rPr>
                <w:rFonts w:ascii="Times New Roman" w:eastAsia="Arial Unicode MS" w:hAnsi="Times New Roman" w:cs="Times New Roman"/>
                <w:sz w:val="24"/>
                <w:szCs w:val="24"/>
                <w:shd w:val="clear" w:color="auto" w:fill="FFFFFF"/>
                <w:lang w:eastAsia="zh-CN"/>
              </w:rPr>
            </w:pPr>
            <w:r w:rsidRPr="00F27434">
              <w:rPr>
                <w:rFonts w:ascii="Times New Roman" w:eastAsia="Arial Unicode MS" w:hAnsi="Times New Roman" w:cs="Times New Roman"/>
                <w:sz w:val="24"/>
                <w:szCs w:val="24"/>
                <w:shd w:val="clear" w:color="auto" w:fill="FFFFFF"/>
                <w:lang w:eastAsia="zh-CN"/>
              </w:rPr>
              <w:t>Yra didžiausia reikšmė</w:t>
            </w:r>
          </w:p>
        </w:tc>
        <w:tc>
          <w:tcPr>
            <w:tcW w:w="1550" w:type="dxa"/>
            <w:tcBorders>
              <w:top w:val="single" w:sz="4" w:space="0" w:color="auto"/>
              <w:left w:val="single" w:sz="4" w:space="0" w:color="auto"/>
              <w:right w:val="single" w:sz="4" w:space="0" w:color="auto"/>
            </w:tcBorders>
            <w:vAlign w:val="center"/>
            <w:hideMark/>
          </w:tcPr>
          <w:p w14:paraId="64501A83" w14:textId="47EBAF6B" w:rsidR="008E36CC" w:rsidRPr="00F27434" w:rsidRDefault="008E36CC" w:rsidP="00D757A7">
            <w:pPr>
              <w:widowControl w:val="0"/>
              <w:suppressLineNumbers/>
              <w:suppressAutoHyphens/>
              <w:snapToGrid w:val="0"/>
              <w:ind w:firstLine="0"/>
              <w:jc w:val="center"/>
              <w:rPr>
                <w:rFonts w:ascii="Times New Roman" w:eastAsia="Arial Unicode MS" w:hAnsi="Times New Roman" w:cs="Times New Roman"/>
                <w:sz w:val="24"/>
                <w:szCs w:val="24"/>
                <w:shd w:val="clear" w:color="auto" w:fill="FFFFFF"/>
                <w:lang w:eastAsia="zh-CN"/>
              </w:rPr>
            </w:pPr>
            <w:r w:rsidRPr="00F27434">
              <w:rPr>
                <w:rFonts w:ascii="Times New Roman" w:eastAsia="Arial Unicode MS" w:hAnsi="Times New Roman" w:cs="Times New Roman"/>
                <w:sz w:val="24"/>
                <w:szCs w:val="24"/>
                <w:shd w:val="clear" w:color="auto" w:fill="FFFFFF"/>
                <w:lang w:eastAsia="zh-CN"/>
              </w:rPr>
              <w:t>Y</w:t>
            </w:r>
            <w:r w:rsidRPr="00F27434">
              <w:rPr>
                <w:rFonts w:ascii="Times New Roman" w:eastAsia="Arial Unicode MS" w:hAnsi="Times New Roman" w:cs="Times New Roman"/>
                <w:sz w:val="24"/>
                <w:szCs w:val="24"/>
                <w:shd w:val="clear" w:color="auto" w:fill="FFFFFF"/>
                <w:vertAlign w:val="subscript"/>
                <w:lang w:eastAsia="zh-CN"/>
              </w:rPr>
              <w:t>2</w:t>
            </w:r>
            <w:r w:rsidRPr="00F27434">
              <w:rPr>
                <w:rFonts w:ascii="Times New Roman" w:eastAsia="Arial Unicode MS" w:hAnsi="Times New Roman" w:cs="Times New Roman"/>
                <w:sz w:val="24"/>
                <w:szCs w:val="24"/>
                <w:shd w:val="clear" w:color="auto" w:fill="FFFFFF"/>
                <w:lang w:eastAsia="zh-CN"/>
              </w:rPr>
              <w:t>=</w:t>
            </w:r>
            <w:r w:rsidR="00D757A7" w:rsidRPr="00F27434">
              <w:rPr>
                <w:rFonts w:ascii="Times New Roman" w:eastAsia="Arial Unicode MS" w:hAnsi="Times New Roman" w:cs="Times New Roman"/>
                <w:sz w:val="24"/>
                <w:szCs w:val="24"/>
                <w:shd w:val="clear" w:color="auto" w:fill="FFFFFF"/>
                <w:lang w:eastAsia="zh-CN"/>
              </w:rPr>
              <w:t>10</w:t>
            </w:r>
          </w:p>
        </w:tc>
      </w:tr>
      <w:bookmarkEnd w:id="27"/>
    </w:tbl>
    <w:p w14:paraId="14CC227D" w14:textId="77777777" w:rsidR="00F27434" w:rsidRPr="00F27434" w:rsidRDefault="00F27434" w:rsidP="008E36CC">
      <w:pPr>
        <w:pStyle w:val="Sraopastraipa"/>
        <w:numPr>
          <w:ilvl w:val="0"/>
          <w:numId w:val="50"/>
        </w:numPr>
        <w:tabs>
          <w:tab w:val="num" w:pos="0"/>
        </w:tabs>
        <w:spacing w:line="240" w:lineRule="auto"/>
        <w:ind w:left="0" w:firstLine="0"/>
        <w:rPr>
          <w:rFonts w:ascii="Times New Roman" w:hAnsi="Times New Roman" w:cs="Times New Roman"/>
          <w:sz w:val="24"/>
          <w:szCs w:val="24"/>
        </w:rPr>
      </w:pPr>
    </w:p>
    <w:p w14:paraId="1886B57E" w14:textId="647C6F71" w:rsidR="008E36CC" w:rsidRPr="00F27434" w:rsidRDefault="008E36CC" w:rsidP="008E36CC">
      <w:pPr>
        <w:pStyle w:val="Sraopastraipa"/>
        <w:numPr>
          <w:ilvl w:val="0"/>
          <w:numId w:val="50"/>
        </w:numPr>
        <w:tabs>
          <w:tab w:val="num" w:pos="0"/>
        </w:tabs>
        <w:spacing w:line="240" w:lineRule="auto"/>
        <w:ind w:left="0" w:firstLine="0"/>
        <w:rPr>
          <w:rFonts w:ascii="Times New Roman" w:hAnsi="Times New Roman" w:cs="Times New Roman"/>
          <w:sz w:val="24"/>
          <w:szCs w:val="24"/>
        </w:rPr>
      </w:pPr>
      <w:r w:rsidRPr="00F27434">
        <w:rPr>
          <w:rFonts w:ascii="Times New Roman" w:hAnsi="Times New Roman" w:cs="Times New Roman"/>
          <w:sz w:val="24"/>
          <w:szCs w:val="24"/>
        </w:rPr>
        <w:t>Ekonominis naudingumas (S) apskaičiuojamas sudedant tiekėjo pasiūlymo kainos (C) ir kitų kriterijų (T) balus:</w:t>
      </w:r>
    </w:p>
    <w:p w14:paraId="02ED5CD9" w14:textId="77777777" w:rsidR="008E36CC" w:rsidRPr="00F27434" w:rsidRDefault="008E36CC" w:rsidP="008E36CC">
      <w:pPr>
        <w:pStyle w:val="Sraopastraipa"/>
        <w:numPr>
          <w:ilvl w:val="0"/>
          <w:numId w:val="50"/>
        </w:numPr>
        <w:tabs>
          <w:tab w:val="num" w:pos="0"/>
        </w:tabs>
        <w:spacing w:line="240" w:lineRule="auto"/>
        <w:ind w:left="0" w:firstLine="0"/>
        <w:jc w:val="center"/>
        <w:rPr>
          <w:rFonts w:ascii="Times New Roman" w:hAnsi="Times New Roman" w:cs="Times New Roman"/>
          <w:sz w:val="24"/>
          <w:szCs w:val="24"/>
        </w:rPr>
      </w:pPr>
      <w:r w:rsidRPr="00F27434">
        <w:rPr>
          <w:rFonts w:ascii="Times New Roman" w:hAnsi="Times New Roman" w:cs="Times New Roman"/>
          <w:sz w:val="24"/>
          <w:szCs w:val="24"/>
        </w:rPr>
        <w:t xml:space="preserve">S = C + </w:t>
      </w:r>
      <w:r w:rsidRPr="00F27434">
        <w:rPr>
          <w:rFonts w:ascii="Times New Roman" w:eastAsia="Arial Unicode MS" w:hAnsi="Times New Roman" w:cs="Times New Roman"/>
          <w:color w:val="000000"/>
          <w:sz w:val="24"/>
          <w:szCs w:val="24"/>
          <w:shd w:val="clear" w:color="auto" w:fill="FFFFFF"/>
          <w:lang w:eastAsia="zh-CN"/>
        </w:rPr>
        <w:t>T</w:t>
      </w:r>
      <w:r w:rsidRPr="00F27434">
        <w:rPr>
          <w:rFonts w:ascii="Times New Roman" w:eastAsia="Arial Unicode MS" w:hAnsi="Times New Roman" w:cs="Times New Roman"/>
          <w:color w:val="000000"/>
          <w:sz w:val="24"/>
          <w:szCs w:val="24"/>
          <w:shd w:val="clear" w:color="auto" w:fill="FFFFFF"/>
          <w:vertAlign w:val="subscript"/>
          <w:lang w:eastAsia="zh-CN"/>
        </w:rPr>
        <w:t>1</w:t>
      </w:r>
      <w:r w:rsidRPr="00F27434">
        <w:rPr>
          <w:rFonts w:ascii="Times New Roman" w:hAnsi="Times New Roman" w:cs="Times New Roman"/>
          <w:sz w:val="24"/>
          <w:szCs w:val="24"/>
        </w:rPr>
        <w:t xml:space="preserve">+ </w:t>
      </w:r>
      <w:r w:rsidRPr="00F27434">
        <w:rPr>
          <w:rFonts w:ascii="Times New Roman" w:eastAsia="Arial Unicode MS" w:hAnsi="Times New Roman" w:cs="Times New Roman"/>
          <w:color w:val="000000"/>
          <w:sz w:val="24"/>
          <w:szCs w:val="24"/>
          <w:shd w:val="clear" w:color="auto" w:fill="FFFFFF"/>
          <w:lang w:eastAsia="zh-CN"/>
        </w:rPr>
        <w:t xml:space="preserve"> T</w:t>
      </w:r>
      <w:r w:rsidRPr="00F27434">
        <w:rPr>
          <w:rFonts w:ascii="Times New Roman" w:eastAsia="Arial Unicode MS" w:hAnsi="Times New Roman" w:cs="Times New Roman"/>
          <w:color w:val="000000"/>
          <w:sz w:val="24"/>
          <w:szCs w:val="24"/>
          <w:shd w:val="clear" w:color="auto" w:fill="FFFFFF"/>
          <w:vertAlign w:val="subscript"/>
          <w:lang w:eastAsia="zh-CN"/>
        </w:rPr>
        <w:t>2</w:t>
      </w:r>
    </w:p>
    <w:p w14:paraId="670F9B8A" w14:textId="77777777" w:rsidR="008E36CC" w:rsidRPr="00AC4EF6" w:rsidRDefault="008E36CC" w:rsidP="008E36CC">
      <w:pPr>
        <w:pStyle w:val="Sraopastraipa"/>
        <w:numPr>
          <w:ilvl w:val="0"/>
          <w:numId w:val="50"/>
        </w:numPr>
        <w:tabs>
          <w:tab w:val="num" w:pos="0"/>
        </w:tabs>
        <w:spacing w:line="240" w:lineRule="auto"/>
        <w:ind w:left="0" w:firstLine="0"/>
        <w:rPr>
          <w:rFonts w:ascii="Times New Roman" w:hAnsi="Times New Roman" w:cs="Times New Roman"/>
          <w:sz w:val="24"/>
          <w:szCs w:val="24"/>
        </w:rPr>
      </w:pPr>
    </w:p>
    <w:p w14:paraId="5CCEEB81" w14:textId="77777777" w:rsidR="008E36CC" w:rsidRPr="00AC4EF6" w:rsidRDefault="008E36CC" w:rsidP="008E36CC">
      <w:pPr>
        <w:pStyle w:val="Sraopastraipa"/>
        <w:numPr>
          <w:ilvl w:val="0"/>
          <w:numId w:val="50"/>
        </w:numPr>
        <w:tabs>
          <w:tab w:val="num" w:pos="0"/>
        </w:tabs>
        <w:spacing w:line="240" w:lineRule="auto"/>
        <w:ind w:left="0" w:firstLine="0"/>
        <w:rPr>
          <w:rFonts w:ascii="Times New Roman" w:hAnsi="Times New Roman" w:cs="Times New Roman"/>
          <w:sz w:val="24"/>
          <w:szCs w:val="24"/>
        </w:rPr>
      </w:pPr>
      <w:r w:rsidRPr="00AC4EF6">
        <w:rPr>
          <w:rFonts w:ascii="Times New Roman" w:hAnsi="Times New Roman" w:cs="Times New Roman"/>
          <w:sz w:val="24"/>
          <w:szCs w:val="24"/>
        </w:rPr>
        <w:t>Pasiūlymo kainos (C) balai apskaičiuojami mažiausios pasiūlytos kainos (</w:t>
      </w:r>
      <w:proofErr w:type="spellStart"/>
      <w:r w:rsidRPr="00AC4EF6">
        <w:rPr>
          <w:rFonts w:ascii="Times New Roman" w:hAnsi="Times New Roman" w:cs="Times New Roman"/>
          <w:sz w:val="24"/>
          <w:szCs w:val="24"/>
        </w:rPr>
        <w:t>C</w:t>
      </w:r>
      <w:r w:rsidRPr="00AC4EF6">
        <w:rPr>
          <w:rFonts w:ascii="Times New Roman" w:hAnsi="Times New Roman" w:cs="Times New Roman"/>
          <w:sz w:val="24"/>
          <w:szCs w:val="24"/>
          <w:vertAlign w:val="subscript"/>
        </w:rPr>
        <w:t>min</w:t>
      </w:r>
      <w:proofErr w:type="spellEnd"/>
      <w:r w:rsidRPr="00AC4EF6">
        <w:rPr>
          <w:rFonts w:ascii="Times New Roman" w:hAnsi="Times New Roman" w:cs="Times New Roman"/>
          <w:sz w:val="24"/>
          <w:szCs w:val="24"/>
        </w:rPr>
        <w:t>) ir vertinamo pasiūlymo kainos (</w:t>
      </w:r>
      <w:proofErr w:type="spellStart"/>
      <w:r w:rsidRPr="00AC4EF6">
        <w:rPr>
          <w:rFonts w:ascii="Times New Roman" w:hAnsi="Times New Roman" w:cs="Times New Roman"/>
          <w:sz w:val="24"/>
          <w:szCs w:val="24"/>
        </w:rPr>
        <w:t>C</w:t>
      </w:r>
      <w:r w:rsidRPr="00AC4EF6">
        <w:rPr>
          <w:rFonts w:ascii="Times New Roman" w:hAnsi="Times New Roman" w:cs="Times New Roman"/>
          <w:sz w:val="24"/>
          <w:szCs w:val="24"/>
          <w:vertAlign w:val="subscript"/>
        </w:rPr>
        <w:t>p</w:t>
      </w:r>
      <w:proofErr w:type="spellEnd"/>
      <w:r w:rsidRPr="00AC4EF6">
        <w:rPr>
          <w:rFonts w:ascii="Times New Roman" w:hAnsi="Times New Roman" w:cs="Times New Roman"/>
          <w:sz w:val="24"/>
          <w:szCs w:val="24"/>
        </w:rPr>
        <w:t xml:space="preserve">) santykį padauginant iš kainos lyginamojo svorio (X): </w:t>
      </w:r>
    </w:p>
    <w:p w14:paraId="092D93B3" w14:textId="77777777" w:rsidR="008E36CC" w:rsidRPr="00AC4EF6" w:rsidRDefault="008E36CC" w:rsidP="008E36CC">
      <w:pPr>
        <w:pStyle w:val="Sraopastraipa"/>
        <w:numPr>
          <w:ilvl w:val="0"/>
          <w:numId w:val="50"/>
        </w:numPr>
        <w:tabs>
          <w:tab w:val="num" w:pos="0"/>
        </w:tabs>
        <w:spacing w:line="240" w:lineRule="auto"/>
        <w:ind w:left="0" w:firstLine="0"/>
        <w:jc w:val="center"/>
        <w:rPr>
          <w:rFonts w:ascii="Times New Roman" w:hAnsi="Times New Roman" w:cs="Times New Roman"/>
          <w:sz w:val="24"/>
          <w:szCs w:val="24"/>
        </w:rPr>
      </w:pPr>
    </w:p>
    <w:p w14:paraId="3487F9B8" w14:textId="77777777" w:rsidR="008E36CC" w:rsidRPr="00AC4EF6" w:rsidRDefault="008E36CC" w:rsidP="008E36CC">
      <w:pPr>
        <w:pStyle w:val="Sraopastraipa"/>
        <w:numPr>
          <w:ilvl w:val="0"/>
          <w:numId w:val="50"/>
        </w:numPr>
        <w:tabs>
          <w:tab w:val="num" w:pos="0"/>
        </w:tabs>
        <w:spacing w:line="240" w:lineRule="auto"/>
        <w:ind w:left="0" w:firstLine="0"/>
        <w:jc w:val="center"/>
        <w:rPr>
          <w:rFonts w:ascii="Times New Roman" w:hAnsi="Times New Roman" w:cs="Times New Roman"/>
          <w:sz w:val="24"/>
          <w:szCs w:val="24"/>
        </w:rPr>
      </w:pPr>
      <w:r w:rsidRPr="00AC4EF6">
        <w:rPr>
          <w:rFonts w:ascii="Times New Roman" w:hAnsi="Times New Roman" w:cs="Times New Roman"/>
          <w:sz w:val="24"/>
          <w:szCs w:val="24"/>
        </w:rPr>
        <w:t>C = (</w:t>
      </w:r>
      <w:proofErr w:type="spellStart"/>
      <w:r w:rsidRPr="00AC4EF6">
        <w:rPr>
          <w:rFonts w:ascii="Times New Roman" w:hAnsi="Times New Roman" w:cs="Times New Roman"/>
          <w:sz w:val="24"/>
          <w:szCs w:val="24"/>
        </w:rPr>
        <w:t>C</w:t>
      </w:r>
      <w:r w:rsidRPr="00AC4EF6">
        <w:rPr>
          <w:rFonts w:ascii="Times New Roman" w:hAnsi="Times New Roman" w:cs="Times New Roman"/>
          <w:sz w:val="24"/>
          <w:szCs w:val="24"/>
          <w:vertAlign w:val="subscript"/>
        </w:rPr>
        <w:t>min</w:t>
      </w:r>
      <w:proofErr w:type="spellEnd"/>
      <w:r w:rsidRPr="00AC4EF6">
        <w:rPr>
          <w:rFonts w:ascii="Times New Roman" w:hAnsi="Times New Roman" w:cs="Times New Roman"/>
          <w:sz w:val="24"/>
          <w:szCs w:val="24"/>
        </w:rPr>
        <w:t xml:space="preserve"> / </w:t>
      </w:r>
      <w:proofErr w:type="spellStart"/>
      <w:r w:rsidRPr="00AC4EF6">
        <w:rPr>
          <w:rFonts w:ascii="Times New Roman" w:hAnsi="Times New Roman" w:cs="Times New Roman"/>
          <w:sz w:val="24"/>
          <w:szCs w:val="24"/>
        </w:rPr>
        <w:t>C</w:t>
      </w:r>
      <w:r w:rsidRPr="00AC4EF6">
        <w:rPr>
          <w:rFonts w:ascii="Times New Roman" w:hAnsi="Times New Roman" w:cs="Times New Roman"/>
          <w:sz w:val="24"/>
          <w:szCs w:val="24"/>
          <w:vertAlign w:val="subscript"/>
        </w:rPr>
        <w:t>p</w:t>
      </w:r>
      <w:proofErr w:type="spellEnd"/>
      <w:r w:rsidRPr="00AC4EF6">
        <w:rPr>
          <w:rFonts w:ascii="Times New Roman" w:hAnsi="Times New Roman" w:cs="Times New Roman"/>
          <w:sz w:val="24"/>
          <w:szCs w:val="24"/>
        </w:rPr>
        <w:t>) * X</w:t>
      </w:r>
    </w:p>
    <w:p w14:paraId="5F83CA74" w14:textId="77777777" w:rsidR="008E36CC" w:rsidRPr="00AC4EF6" w:rsidRDefault="008E36CC" w:rsidP="008E36CC">
      <w:pPr>
        <w:pStyle w:val="Sraopastraipa"/>
        <w:rPr>
          <w:rFonts w:ascii="Times New Roman" w:hAnsi="Times New Roman" w:cs="Times New Roman"/>
          <w:sz w:val="24"/>
          <w:szCs w:val="24"/>
        </w:rPr>
      </w:pPr>
    </w:p>
    <w:p w14:paraId="5DFAB056" w14:textId="77777777" w:rsidR="008E36CC" w:rsidRPr="00AC4EF6" w:rsidRDefault="008E36CC" w:rsidP="008E36CC">
      <w:pPr>
        <w:pStyle w:val="Sraopastraipa"/>
        <w:numPr>
          <w:ilvl w:val="0"/>
          <w:numId w:val="50"/>
        </w:numPr>
        <w:tabs>
          <w:tab w:val="num" w:pos="0"/>
        </w:tabs>
        <w:spacing w:line="240" w:lineRule="auto"/>
        <w:ind w:left="0" w:firstLine="0"/>
        <w:rPr>
          <w:rFonts w:ascii="Times New Roman" w:hAnsi="Times New Roman" w:cs="Times New Roman"/>
          <w:sz w:val="24"/>
          <w:szCs w:val="24"/>
        </w:rPr>
      </w:pPr>
      <w:r w:rsidRPr="00AC4EF6">
        <w:rPr>
          <w:rFonts w:ascii="Times New Roman" w:hAnsi="Times New Roman" w:cs="Times New Roman"/>
          <w:sz w:val="24"/>
          <w:szCs w:val="24"/>
        </w:rPr>
        <w:t>Kriterijai T</w:t>
      </w:r>
      <w:r w:rsidRPr="00AC4EF6">
        <w:rPr>
          <w:rFonts w:ascii="Times New Roman" w:hAnsi="Times New Roman" w:cs="Times New Roman"/>
          <w:sz w:val="24"/>
          <w:szCs w:val="24"/>
          <w:vertAlign w:val="subscript"/>
        </w:rPr>
        <w:t>1</w:t>
      </w:r>
      <w:r w:rsidRPr="00AC4EF6">
        <w:rPr>
          <w:rFonts w:ascii="Times New Roman" w:hAnsi="Times New Roman" w:cs="Times New Roman"/>
          <w:sz w:val="24"/>
          <w:szCs w:val="24"/>
        </w:rPr>
        <w:t xml:space="preserve"> ir T</w:t>
      </w:r>
      <w:r w:rsidRPr="00AC4EF6">
        <w:rPr>
          <w:rFonts w:ascii="Times New Roman" w:hAnsi="Times New Roman" w:cs="Times New Roman"/>
          <w:sz w:val="24"/>
          <w:szCs w:val="24"/>
          <w:vertAlign w:val="subscript"/>
        </w:rPr>
        <w:t>2</w:t>
      </w:r>
      <w:r w:rsidRPr="00AC4EF6">
        <w:rPr>
          <w:rFonts w:ascii="Times New Roman" w:hAnsi="Times New Roman" w:cs="Times New Roman"/>
          <w:sz w:val="24"/>
          <w:szCs w:val="24"/>
        </w:rPr>
        <w:t xml:space="preserve">  apskaičiuojami pagal Tiekėjo pasiūlyt</w:t>
      </w:r>
      <w:r>
        <w:rPr>
          <w:rFonts w:ascii="Times New Roman" w:hAnsi="Times New Roman" w:cs="Times New Roman"/>
          <w:sz w:val="24"/>
          <w:szCs w:val="24"/>
        </w:rPr>
        <w:t>ą</w:t>
      </w:r>
      <w:r w:rsidRPr="00AC4EF6">
        <w:rPr>
          <w:rFonts w:ascii="Times New Roman" w:hAnsi="Times New Roman" w:cs="Times New Roman"/>
          <w:sz w:val="24"/>
          <w:szCs w:val="24"/>
        </w:rPr>
        <w:t xml:space="preserve"> parametro skaitinę reikšmę, pagal kurią skiriamas atitinkamas balų skaičius – </w:t>
      </w:r>
      <w:proofErr w:type="spellStart"/>
      <w:r w:rsidRPr="00AC4EF6">
        <w:rPr>
          <w:rFonts w:ascii="Times New Roman" w:hAnsi="Times New Roman" w:cs="Times New Roman"/>
          <w:sz w:val="24"/>
          <w:szCs w:val="24"/>
        </w:rPr>
        <w:t>Y</w:t>
      </w:r>
      <w:r w:rsidRPr="00AC4EF6">
        <w:rPr>
          <w:rFonts w:ascii="Times New Roman" w:hAnsi="Times New Roman" w:cs="Times New Roman"/>
          <w:sz w:val="24"/>
          <w:szCs w:val="24"/>
          <w:vertAlign w:val="subscript"/>
        </w:rPr>
        <w:t>i</w:t>
      </w:r>
      <w:proofErr w:type="spellEnd"/>
      <w:r w:rsidRPr="00AC4EF6">
        <w:rPr>
          <w:rFonts w:ascii="Times New Roman" w:hAnsi="Times New Roman" w:cs="Times New Roman"/>
          <w:sz w:val="24"/>
          <w:szCs w:val="24"/>
        </w:rPr>
        <w:t>.</w:t>
      </w:r>
    </w:p>
    <w:p w14:paraId="754BB82B" w14:textId="77777777" w:rsidR="008E36CC" w:rsidRDefault="008E36CC" w:rsidP="008E36CC">
      <w:pPr>
        <w:pStyle w:val="Sraopastraipa"/>
        <w:numPr>
          <w:ilvl w:val="0"/>
          <w:numId w:val="50"/>
        </w:numPr>
        <w:tabs>
          <w:tab w:val="left" w:pos="0"/>
          <w:tab w:val="left" w:pos="567"/>
          <w:tab w:val="left" w:pos="851"/>
          <w:tab w:val="left" w:pos="2977"/>
        </w:tabs>
        <w:spacing w:line="240" w:lineRule="auto"/>
        <w:ind w:left="0" w:firstLine="0"/>
        <w:rPr>
          <w:rFonts w:ascii="Times New Roman" w:eastAsia="Calibri" w:hAnsi="Times New Roman" w:cs="Times New Roman"/>
          <w:sz w:val="24"/>
          <w:szCs w:val="24"/>
        </w:rPr>
      </w:pPr>
      <w:r w:rsidRPr="00AC4EF6">
        <w:rPr>
          <w:rFonts w:ascii="Times New Roman" w:eastAsia="Calibri" w:hAnsi="Times New Roman" w:cs="Times New Roman"/>
          <w:sz w:val="24"/>
          <w:szCs w:val="24"/>
        </w:rPr>
        <w:t xml:space="preserve">Darbų (visų darbų, kuriuos pagal sutartį privalo atlikti Rangovas, įskaitant tiems darbams atlikti būtinas medžiagas, įrangą, įrenginius ir kt.) atlikimo termino balas </w:t>
      </w:r>
      <w:r w:rsidRPr="00AC4EF6">
        <w:rPr>
          <w:rFonts w:ascii="Times New Roman" w:eastAsia="Calibri" w:hAnsi="Times New Roman" w:cs="Times New Roman"/>
          <w:b/>
          <w:bCs/>
          <w:sz w:val="24"/>
          <w:szCs w:val="24"/>
        </w:rPr>
        <w:t>(</w:t>
      </w:r>
      <w:r w:rsidRPr="00AC4EF6">
        <w:rPr>
          <w:rFonts w:ascii="Times New Roman" w:eastAsia="Arial Unicode MS" w:hAnsi="Times New Roman" w:cs="Times New Roman"/>
          <w:sz w:val="24"/>
          <w:szCs w:val="24"/>
          <w:shd w:val="clear" w:color="auto" w:fill="FFFFFF"/>
          <w:lang w:eastAsia="zh-CN"/>
        </w:rPr>
        <w:t>Y</w:t>
      </w:r>
      <w:r w:rsidRPr="00AC4EF6">
        <w:rPr>
          <w:rFonts w:ascii="Times New Roman" w:eastAsia="Arial Unicode MS" w:hAnsi="Times New Roman" w:cs="Times New Roman"/>
          <w:sz w:val="24"/>
          <w:szCs w:val="24"/>
          <w:shd w:val="clear" w:color="auto" w:fill="FFFFFF"/>
          <w:vertAlign w:val="subscript"/>
          <w:lang w:eastAsia="zh-CN"/>
        </w:rPr>
        <w:t>1</w:t>
      </w:r>
      <w:r w:rsidRPr="00AC4EF6">
        <w:rPr>
          <w:rFonts w:ascii="Times New Roman" w:eastAsia="Calibri" w:hAnsi="Times New Roman" w:cs="Times New Roman"/>
          <w:b/>
          <w:bCs/>
          <w:sz w:val="24"/>
          <w:szCs w:val="24"/>
        </w:rPr>
        <w:t>)</w:t>
      </w:r>
      <w:r w:rsidRPr="00AC4EF6">
        <w:rPr>
          <w:rFonts w:ascii="Times New Roman" w:eastAsia="Calibri" w:hAnsi="Times New Roman" w:cs="Times New Roman"/>
          <w:sz w:val="24"/>
          <w:szCs w:val="24"/>
        </w:rPr>
        <w:t xml:space="preserve"> balas nustatomas lentelėje nustatyta tvarka:</w:t>
      </w:r>
    </w:p>
    <w:p w14:paraId="05FE2D46" w14:textId="77777777" w:rsidR="00F27434" w:rsidRDefault="00F27434" w:rsidP="00F27434">
      <w:pPr>
        <w:tabs>
          <w:tab w:val="left" w:pos="0"/>
          <w:tab w:val="left" w:pos="567"/>
          <w:tab w:val="left" w:pos="851"/>
          <w:tab w:val="left" w:pos="2977"/>
        </w:tabs>
        <w:spacing w:line="240" w:lineRule="auto"/>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
        <w:gridCol w:w="4134"/>
        <w:gridCol w:w="2127"/>
      </w:tblGrid>
      <w:tr w:rsidR="008E36CC" w:rsidRPr="00AC4EF6" w14:paraId="2C6C461B" w14:textId="77777777" w:rsidTr="00BA65FE">
        <w:trPr>
          <w:jc w:val="center"/>
        </w:trPr>
        <w:tc>
          <w:tcPr>
            <w:tcW w:w="964" w:type="dxa"/>
            <w:tcMar>
              <w:top w:w="0" w:type="dxa"/>
              <w:left w:w="108" w:type="dxa"/>
              <w:bottom w:w="0" w:type="dxa"/>
              <w:right w:w="108" w:type="dxa"/>
            </w:tcMar>
            <w:hideMark/>
          </w:tcPr>
          <w:p w14:paraId="74E53D28" w14:textId="77777777" w:rsidR="008E36CC" w:rsidRPr="00AC4EF6" w:rsidRDefault="008E36CC" w:rsidP="0068433F">
            <w:pPr>
              <w:tabs>
                <w:tab w:val="left" w:pos="0"/>
                <w:tab w:val="left" w:pos="567"/>
                <w:tab w:val="left" w:pos="851"/>
                <w:tab w:val="left" w:pos="2977"/>
              </w:tabs>
              <w:spacing w:line="240" w:lineRule="auto"/>
              <w:ind w:firstLine="0"/>
              <w:rPr>
                <w:rFonts w:ascii="Times New Roman" w:eastAsia="Calibri" w:hAnsi="Times New Roman" w:cs="Times New Roman"/>
                <w:b/>
                <w:bCs/>
                <w:sz w:val="24"/>
                <w:szCs w:val="24"/>
              </w:rPr>
            </w:pPr>
            <w:r w:rsidRPr="00AC4EF6">
              <w:rPr>
                <w:rFonts w:ascii="Times New Roman" w:eastAsia="Calibri" w:hAnsi="Times New Roman" w:cs="Times New Roman"/>
                <w:b/>
                <w:bCs/>
                <w:sz w:val="24"/>
                <w:szCs w:val="24"/>
              </w:rPr>
              <w:t>Eil. Nr.</w:t>
            </w:r>
          </w:p>
        </w:tc>
        <w:tc>
          <w:tcPr>
            <w:tcW w:w="4134" w:type="dxa"/>
            <w:tcMar>
              <w:top w:w="0" w:type="dxa"/>
              <w:left w:w="108" w:type="dxa"/>
              <w:bottom w:w="0" w:type="dxa"/>
              <w:right w:w="108" w:type="dxa"/>
            </w:tcMar>
            <w:hideMark/>
          </w:tcPr>
          <w:p w14:paraId="19682B55" w14:textId="67F0E1A5" w:rsidR="008E36CC" w:rsidRPr="00AC4EF6" w:rsidRDefault="008E36CC" w:rsidP="00480081">
            <w:pPr>
              <w:tabs>
                <w:tab w:val="left" w:pos="0"/>
                <w:tab w:val="left" w:pos="567"/>
                <w:tab w:val="left" w:pos="851"/>
                <w:tab w:val="left" w:pos="2977"/>
              </w:tabs>
              <w:spacing w:line="240" w:lineRule="auto"/>
              <w:ind w:firstLine="0"/>
              <w:rPr>
                <w:rFonts w:ascii="Times New Roman" w:eastAsia="Calibri" w:hAnsi="Times New Roman" w:cs="Times New Roman"/>
                <w:b/>
                <w:bCs/>
                <w:sz w:val="24"/>
                <w:szCs w:val="24"/>
              </w:rPr>
            </w:pPr>
            <w:r w:rsidRPr="00AC4EF6">
              <w:rPr>
                <w:rFonts w:ascii="Times New Roman" w:eastAsia="Calibri" w:hAnsi="Times New Roman" w:cs="Times New Roman"/>
                <w:b/>
                <w:bCs/>
                <w:sz w:val="24"/>
                <w:szCs w:val="24"/>
              </w:rPr>
              <w:t xml:space="preserve">Darbų atlikimo terminas </w:t>
            </w:r>
            <w:r w:rsidR="00BA65FE">
              <w:rPr>
                <w:rFonts w:ascii="Times New Roman" w:eastAsia="Calibri" w:hAnsi="Times New Roman" w:cs="Times New Roman"/>
                <w:b/>
                <w:bCs/>
                <w:sz w:val="24"/>
                <w:szCs w:val="24"/>
              </w:rPr>
              <w:t>(</w:t>
            </w:r>
            <w:r w:rsidRPr="00AC4EF6">
              <w:rPr>
                <w:rFonts w:ascii="Times New Roman" w:eastAsia="Calibri" w:hAnsi="Times New Roman" w:cs="Times New Roman"/>
                <w:b/>
                <w:bCs/>
                <w:sz w:val="24"/>
                <w:szCs w:val="24"/>
              </w:rPr>
              <w:t>savaitėmis</w:t>
            </w:r>
            <w:r w:rsidR="00BA65FE">
              <w:rPr>
                <w:rFonts w:ascii="Times New Roman" w:eastAsia="Calibri" w:hAnsi="Times New Roman" w:cs="Times New Roman"/>
                <w:b/>
                <w:bCs/>
                <w:sz w:val="24"/>
                <w:szCs w:val="24"/>
              </w:rPr>
              <w:t>)</w:t>
            </w:r>
            <w:r w:rsidRPr="00AC4EF6">
              <w:rPr>
                <w:rFonts w:ascii="Times New Roman" w:eastAsia="Calibri" w:hAnsi="Times New Roman" w:cs="Times New Roman"/>
                <w:b/>
                <w:bCs/>
                <w:sz w:val="24"/>
                <w:szCs w:val="24"/>
              </w:rPr>
              <w:t xml:space="preserve"> </w:t>
            </w:r>
          </w:p>
        </w:tc>
        <w:tc>
          <w:tcPr>
            <w:tcW w:w="2127" w:type="dxa"/>
            <w:tcMar>
              <w:top w:w="0" w:type="dxa"/>
              <w:left w:w="108" w:type="dxa"/>
              <w:bottom w:w="0" w:type="dxa"/>
              <w:right w:w="108" w:type="dxa"/>
            </w:tcMar>
            <w:hideMark/>
          </w:tcPr>
          <w:p w14:paraId="4C5322D6" w14:textId="2BD5CBCB" w:rsidR="008E36CC" w:rsidRPr="00AC4EF6" w:rsidRDefault="008E36CC" w:rsidP="00480081">
            <w:pPr>
              <w:tabs>
                <w:tab w:val="left" w:pos="0"/>
                <w:tab w:val="left" w:pos="567"/>
                <w:tab w:val="left" w:pos="851"/>
                <w:tab w:val="left" w:pos="2977"/>
              </w:tabs>
              <w:spacing w:line="240" w:lineRule="auto"/>
              <w:ind w:firstLine="0"/>
              <w:rPr>
                <w:rFonts w:ascii="Times New Roman" w:eastAsia="Calibri" w:hAnsi="Times New Roman" w:cs="Times New Roman"/>
                <w:b/>
                <w:bCs/>
                <w:sz w:val="24"/>
                <w:szCs w:val="24"/>
              </w:rPr>
            </w:pPr>
            <w:r w:rsidRPr="00AC4EF6">
              <w:rPr>
                <w:rFonts w:ascii="Times New Roman" w:eastAsia="Calibri" w:hAnsi="Times New Roman" w:cs="Times New Roman"/>
                <w:b/>
                <w:bCs/>
                <w:sz w:val="24"/>
                <w:szCs w:val="24"/>
              </w:rPr>
              <w:t>Skiriami balai (</w:t>
            </w:r>
            <w:r w:rsidRPr="00AC4EF6">
              <w:rPr>
                <w:rFonts w:ascii="Times New Roman" w:eastAsia="Arial Unicode MS" w:hAnsi="Times New Roman" w:cs="Times New Roman"/>
                <w:b/>
                <w:bCs/>
                <w:sz w:val="24"/>
                <w:szCs w:val="24"/>
                <w:shd w:val="clear" w:color="auto" w:fill="FFFFFF"/>
                <w:lang w:eastAsia="zh-CN"/>
              </w:rPr>
              <w:t>Y</w:t>
            </w:r>
            <w:r w:rsidR="007A3A41" w:rsidRPr="007A3A41">
              <w:rPr>
                <w:rFonts w:ascii="Times New Roman" w:eastAsia="Arial Unicode MS" w:hAnsi="Times New Roman" w:cs="Times New Roman"/>
                <w:b/>
                <w:bCs/>
                <w:sz w:val="24"/>
                <w:szCs w:val="24"/>
                <w:shd w:val="clear" w:color="auto" w:fill="FFFFFF"/>
                <w:vertAlign w:val="subscript"/>
                <w:lang w:val="en-US" w:eastAsia="zh-CN"/>
              </w:rPr>
              <w:t>2</w:t>
            </w:r>
            <w:r w:rsidRPr="00AC4EF6">
              <w:rPr>
                <w:rFonts w:ascii="Times New Roman" w:eastAsia="Calibri" w:hAnsi="Times New Roman" w:cs="Times New Roman"/>
                <w:b/>
                <w:bCs/>
                <w:sz w:val="24"/>
                <w:szCs w:val="24"/>
              </w:rPr>
              <w:t>)</w:t>
            </w:r>
          </w:p>
        </w:tc>
      </w:tr>
      <w:tr w:rsidR="008E36CC" w:rsidRPr="00AC4EF6" w14:paraId="183DF401" w14:textId="77777777" w:rsidTr="00BA65FE">
        <w:trPr>
          <w:jc w:val="center"/>
        </w:trPr>
        <w:tc>
          <w:tcPr>
            <w:tcW w:w="964" w:type="dxa"/>
            <w:tcMar>
              <w:top w:w="0" w:type="dxa"/>
              <w:left w:w="108" w:type="dxa"/>
              <w:bottom w:w="0" w:type="dxa"/>
              <w:right w:w="108" w:type="dxa"/>
            </w:tcMar>
            <w:hideMark/>
          </w:tcPr>
          <w:p w14:paraId="50CA55E5" w14:textId="77777777" w:rsidR="008E36CC" w:rsidRPr="00AC4EF6" w:rsidRDefault="008E36CC" w:rsidP="00FD014D">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sidRPr="00AC4EF6">
              <w:rPr>
                <w:rFonts w:ascii="Times New Roman" w:eastAsia="Calibri" w:hAnsi="Times New Roman" w:cs="Times New Roman"/>
                <w:sz w:val="24"/>
                <w:szCs w:val="24"/>
              </w:rPr>
              <w:t>1.</w:t>
            </w:r>
          </w:p>
        </w:tc>
        <w:tc>
          <w:tcPr>
            <w:tcW w:w="4134" w:type="dxa"/>
            <w:tcMar>
              <w:top w:w="0" w:type="dxa"/>
              <w:left w:w="108" w:type="dxa"/>
              <w:bottom w:w="0" w:type="dxa"/>
              <w:right w:w="108" w:type="dxa"/>
            </w:tcMar>
          </w:tcPr>
          <w:p w14:paraId="7D4E1518" w14:textId="24A9EA3E" w:rsidR="008E36CC" w:rsidRPr="004C7F34" w:rsidRDefault="00015D27" w:rsidP="00F24793">
            <w:pPr>
              <w:tabs>
                <w:tab w:val="left" w:pos="0"/>
                <w:tab w:val="left" w:pos="567"/>
                <w:tab w:val="left" w:pos="851"/>
                <w:tab w:val="left" w:pos="2977"/>
              </w:tabs>
              <w:spacing w:line="240" w:lineRule="auto"/>
              <w:jc w:val="center"/>
              <w:rPr>
                <w:rFonts w:ascii="Times New Roman" w:eastAsia="Calibri" w:hAnsi="Times New Roman" w:cs="Times New Roman"/>
                <w:sz w:val="24"/>
                <w:szCs w:val="24"/>
                <w:lang w:val="en-US"/>
              </w:rPr>
            </w:pPr>
            <w:r w:rsidRPr="004C7F34">
              <w:rPr>
                <w:rFonts w:ascii="Times New Roman" w:eastAsia="Calibri" w:hAnsi="Times New Roman" w:cs="Times New Roman"/>
                <w:sz w:val="24"/>
                <w:szCs w:val="24"/>
                <w:lang w:val="en-US"/>
              </w:rPr>
              <w:t>8</w:t>
            </w:r>
          </w:p>
        </w:tc>
        <w:tc>
          <w:tcPr>
            <w:tcW w:w="2127" w:type="dxa"/>
            <w:tcMar>
              <w:top w:w="0" w:type="dxa"/>
              <w:left w:w="108" w:type="dxa"/>
              <w:bottom w:w="0" w:type="dxa"/>
              <w:right w:w="108" w:type="dxa"/>
            </w:tcMar>
            <w:hideMark/>
          </w:tcPr>
          <w:p w14:paraId="378C30EE" w14:textId="2D0B9713" w:rsidR="008E36CC" w:rsidRPr="006813B5" w:rsidRDefault="00015D27" w:rsidP="00F24793">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600E9" w:rsidRPr="00AC4EF6" w14:paraId="02E183CD" w14:textId="77777777" w:rsidTr="00BA65FE">
        <w:trPr>
          <w:jc w:val="center"/>
        </w:trPr>
        <w:tc>
          <w:tcPr>
            <w:tcW w:w="964" w:type="dxa"/>
            <w:tcMar>
              <w:top w:w="0" w:type="dxa"/>
              <w:left w:w="108" w:type="dxa"/>
              <w:bottom w:w="0" w:type="dxa"/>
              <w:right w:w="108" w:type="dxa"/>
            </w:tcMar>
          </w:tcPr>
          <w:p w14:paraId="36E04D3F" w14:textId="719219D6"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sidRPr="00AC4EF6">
              <w:rPr>
                <w:rFonts w:ascii="Times New Roman" w:eastAsia="Calibri" w:hAnsi="Times New Roman" w:cs="Times New Roman"/>
                <w:sz w:val="24"/>
                <w:szCs w:val="24"/>
              </w:rPr>
              <w:t>2.</w:t>
            </w:r>
          </w:p>
        </w:tc>
        <w:tc>
          <w:tcPr>
            <w:tcW w:w="4134" w:type="dxa"/>
            <w:tcMar>
              <w:top w:w="0" w:type="dxa"/>
              <w:left w:w="108" w:type="dxa"/>
              <w:bottom w:w="0" w:type="dxa"/>
              <w:right w:w="108" w:type="dxa"/>
            </w:tcMar>
          </w:tcPr>
          <w:p w14:paraId="56003A35" w14:textId="208A147C"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p>
        </w:tc>
        <w:tc>
          <w:tcPr>
            <w:tcW w:w="2127" w:type="dxa"/>
            <w:tcMar>
              <w:top w:w="0" w:type="dxa"/>
              <w:left w:w="108" w:type="dxa"/>
              <w:bottom w:w="0" w:type="dxa"/>
              <w:right w:w="108" w:type="dxa"/>
            </w:tcMar>
          </w:tcPr>
          <w:p w14:paraId="61C5F8AA" w14:textId="6C4097B0" w:rsidR="005600E9"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600E9" w:rsidRPr="00AC4EF6" w14:paraId="1291527C" w14:textId="77777777" w:rsidTr="00BA65FE">
        <w:trPr>
          <w:jc w:val="center"/>
        </w:trPr>
        <w:tc>
          <w:tcPr>
            <w:tcW w:w="964" w:type="dxa"/>
            <w:tcMar>
              <w:top w:w="0" w:type="dxa"/>
              <w:left w:w="108" w:type="dxa"/>
              <w:bottom w:w="0" w:type="dxa"/>
              <w:right w:w="108" w:type="dxa"/>
            </w:tcMar>
          </w:tcPr>
          <w:p w14:paraId="7277999E" w14:textId="0CF6120B"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sidRPr="00AC4EF6">
              <w:rPr>
                <w:rFonts w:ascii="Times New Roman" w:eastAsia="Calibri" w:hAnsi="Times New Roman" w:cs="Times New Roman"/>
                <w:sz w:val="24"/>
                <w:szCs w:val="24"/>
              </w:rPr>
              <w:t>3.</w:t>
            </w:r>
          </w:p>
        </w:tc>
        <w:tc>
          <w:tcPr>
            <w:tcW w:w="4134" w:type="dxa"/>
            <w:tcMar>
              <w:top w:w="0" w:type="dxa"/>
              <w:left w:w="108" w:type="dxa"/>
              <w:bottom w:w="0" w:type="dxa"/>
              <w:right w:w="108" w:type="dxa"/>
            </w:tcMar>
          </w:tcPr>
          <w:p w14:paraId="714D3C9B" w14:textId="6C161225"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lang w:val="en-US"/>
              </w:rPr>
            </w:pPr>
            <w:r w:rsidRPr="004C7F34">
              <w:rPr>
                <w:rFonts w:ascii="Times New Roman" w:eastAsia="Calibri" w:hAnsi="Times New Roman" w:cs="Times New Roman"/>
                <w:sz w:val="24"/>
                <w:szCs w:val="24"/>
                <w:lang w:val="en-US"/>
              </w:rPr>
              <w:t>6</w:t>
            </w:r>
          </w:p>
        </w:tc>
        <w:tc>
          <w:tcPr>
            <w:tcW w:w="2127" w:type="dxa"/>
            <w:tcMar>
              <w:top w:w="0" w:type="dxa"/>
              <w:left w:w="108" w:type="dxa"/>
              <w:bottom w:w="0" w:type="dxa"/>
              <w:right w:w="108" w:type="dxa"/>
            </w:tcMar>
          </w:tcPr>
          <w:p w14:paraId="3B1AEA0A" w14:textId="25C31100" w:rsidR="005600E9" w:rsidRPr="006813B5"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600E9" w:rsidRPr="00AC4EF6" w14:paraId="25D05F16" w14:textId="77777777" w:rsidTr="00BA65FE">
        <w:trPr>
          <w:jc w:val="center"/>
        </w:trPr>
        <w:tc>
          <w:tcPr>
            <w:tcW w:w="964" w:type="dxa"/>
            <w:tcMar>
              <w:top w:w="0" w:type="dxa"/>
              <w:left w:w="108" w:type="dxa"/>
              <w:bottom w:w="0" w:type="dxa"/>
              <w:right w:w="108" w:type="dxa"/>
            </w:tcMar>
          </w:tcPr>
          <w:p w14:paraId="1BC6802A" w14:textId="571EE7AB"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sidRPr="00AC4EF6">
              <w:rPr>
                <w:rFonts w:ascii="Times New Roman" w:eastAsia="Calibri" w:hAnsi="Times New Roman" w:cs="Times New Roman"/>
                <w:sz w:val="24"/>
                <w:szCs w:val="24"/>
              </w:rPr>
              <w:t>4.</w:t>
            </w:r>
          </w:p>
        </w:tc>
        <w:tc>
          <w:tcPr>
            <w:tcW w:w="4134" w:type="dxa"/>
            <w:tcMar>
              <w:top w:w="0" w:type="dxa"/>
              <w:left w:w="108" w:type="dxa"/>
              <w:bottom w:w="0" w:type="dxa"/>
              <w:right w:w="108" w:type="dxa"/>
            </w:tcMar>
          </w:tcPr>
          <w:p w14:paraId="292F8EC5" w14:textId="396A6B17"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sidRPr="004C7F34">
              <w:rPr>
                <w:rFonts w:ascii="Times New Roman" w:eastAsia="Calibri" w:hAnsi="Times New Roman" w:cs="Times New Roman"/>
                <w:sz w:val="24"/>
                <w:szCs w:val="24"/>
              </w:rPr>
              <w:t>5</w:t>
            </w:r>
          </w:p>
        </w:tc>
        <w:tc>
          <w:tcPr>
            <w:tcW w:w="2127" w:type="dxa"/>
            <w:tcMar>
              <w:top w:w="0" w:type="dxa"/>
              <w:left w:w="108" w:type="dxa"/>
              <w:bottom w:w="0" w:type="dxa"/>
              <w:right w:w="108" w:type="dxa"/>
            </w:tcMar>
            <w:hideMark/>
          </w:tcPr>
          <w:p w14:paraId="2084E84C" w14:textId="77777777" w:rsidR="005600E9" w:rsidRPr="00AC4EF6"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5600E9" w:rsidRPr="00AC4EF6" w14:paraId="5373C9A8" w14:textId="77777777" w:rsidTr="00BA65FE">
        <w:trPr>
          <w:jc w:val="center"/>
        </w:trPr>
        <w:tc>
          <w:tcPr>
            <w:tcW w:w="964" w:type="dxa"/>
            <w:tcMar>
              <w:top w:w="0" w:type="dxa"/>
              <w:left w:w="108" w:type="dxa"/>
              <w:bottom w:w="0" w:type="dxa"/>
              <w:right w:w="108" w:type="dxa"/>
            </w:tcMar>
          </w:tcPr>
          <w:p w14:paraId="45DCA0AA" w14:textId="57AA6363"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sidRPr="00AC4EF6">
              <w:rPr>
                <w:rFonts w:ascii="Times New Roman" w:eastAsia="Calibri" w:hAnsi="Times New Roman" w:cs="Times New Roman"/>
                <w:sz w:val="24"/>
                <w:szCs w:val="24"/>
              </w:rPr>
              <w:t>5.</w:t>
            </w:r>
          </w:p>
        </w:tc>
        <w:tc>
          <w:tcPr>
            <w:tcW w:w="4134" w:type="dxa"/>
            <w:tcMar>
              <w:top w:w="0" w:type="dxa"/>
              <w:left w:w="108" w:type="dxa"/>
              <w:bottom w:w="0" w:type="dxa"/>
              <w:right w:w="108" w:type="dxa"/>
            </w:tcMar>
          </w:tcPr>
          <w:p w14:paraId="3C0C7326" w14:textId="122ABDCC"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sidRPr="004C7F34">
              <w:rPr>
                <w:rFonts w:ascii="Times New Roman" w:eastAsia="Calibri" w:hAnsi="Times New Roman" w:cs="Times New Roman"/>
                <w:sz w:val="24"/>
                <w:szCs w:val="24"/>
              </w:rPr>
              <w:t>4</w:t>
            </w:r>
          </w:p>
        </w:tc>
        <w:tc>
          <w:tcPr>
            <w:tcW w:w="2127" w:type="dxa"/>
            <w:tcMar>
              <w:top w:w="0" w:type="dxa"/>
              <w:left w:w="108" w:type="dxa"/>
              <w:bottom w:w="0" w:type="dxa"/>
              <w:right w:w="108" w:type="dxa"/>
            </w:tcMar>
            <w:hideMark/>
          </w:tcPr>
          <w:p w14:paraId="44AA4708" w14:textId="77777777" w:rsidR="005600E9" w:rsidRPr="00AC4EF6"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5600E9" w:rsidRPr="00AC4EF6" w14:paraId="3EF72143" w14:textId="77777777" w:rsidTr="00BA65FE">
        <w:trPr>
          <w:jc w:val="center"/>
        </w:trPr>
        <w:tc>
          <w:tcPr>
            <w:tcW w:w="964" w:type="dxa"/>
            <w:tcMar>
              <w:top w:w="0" w:type="dxa"/>
              <w:left w:w="108" w:type="dxa"/>
              <w:bottom w:w="0" w:type="dxa"/>
              <w:right w:w="108" w:type="dxa"/>
            </w:tcMar>
          </w:tcPr>
          <w:p w14:paraId="1C0C2460" w14:textId="3EB3A5C1"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134" w:type="dxa"/>
            <w:tcMar>
              <w:top w:w="0" w:type="dxa"/>
              <w:left w:w="108" w:type="dxa"/>
              <w:bottom w:w="0" w:type="dxa"/>
              <w:right w:w="108" w:type="dxa"/>
            </w:tcMar>
          </w:tcPr>
          <w:p w14:paraId="18DC3166" w14:textId="7DF5B296"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sidRPr="004C7F34">
              <w:rPr>
                <w:rFonts w:ascii="Times New Roman" w:eastAsia="Calibri" w:hAnsi="Times New Roman" w:cs="Times New Roman"/>
                <w:sz w:val="24"/>
                <w:szCs w:val="24"/>
              </w:rPr>
              <w:t>3</w:t>
            </w:r>
          </w:p>
        </w:tc>
        <w:tc>
          <w:tcPr>
            <w:tcW w:w="2127" w:type="dxa"/>
            <w:tcMar>
              <w:top w:w="0" w:type="dxa"/>
              <w:left w:w="108" w:type="dxa"/>
              <w:bottom w:w="0" w:type="dxa"/>
              <w:right w:w="108" w:type="dxa"/>
            </w:tcMar>
            <w:hideMark/>
          </w:tcPr>
          <w:p w14:paraId="525FC436" w14:textId="77777777" w:rsidR="005600E9" w:rsidRPr="00AC4EF6"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5600E9" w:rsidRPr="00AC4EF6" w14:paraId="661CD98D" w14:textId="77777777" w:rsidTr="00BA65FE">
        <w:trPr>
          <w:jc w:val="center"/>
        </w:trPr>
        <w:tc>
          <w:tcPr>
            <w:tcW w:w="964" w:type="dxa"/>
            <w:tcMar>
              <w:top w:w="0" w:type="dxa"/>
              <w:left w:w="108" w:type="dxa"/>
              <w:bottom w:w="0" w:type="dxa"/>
              <w:right w:w="108" w:type="dxa"/>
            </w:tcMar>
          </w:tcPr>
          <w:p w14:paraId="29C3D26B" w14:textId="24E0D026" w:rsidR="005600E9" w:rsidRPr="00AC4EF6" w:rsidRDefault="005600E9" w:rsidP="005600E9">
            <w:pPr>
              <w:tabs>
                <w:tab w:val="left" w:pos="0"/>
                <w:tab w:val="left" w:pos="567"/>
                <w:tab w:val="left" w:pos="851"/>
                <w:tab w:val="left" w:pos="2977"/>
              </w:tabs>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134" w:type="dxa"/>
            <w:tcMar>
              <w:top w:w="0" w:type="dxa"/>
              <w:left w:w="108" w:type="dxa"/>
              <w:bottom w:w="0" w:type="dxa"/>
              <w:right w:w="108" w:type="dxa"/>
            </w:tcMar>
          </w:tcPr>
          <w:p w14:paraId="586C2CDC" w14:textId="28253C52" w:rsidR="005600E9" w:rsidRPr="004C7F34"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sidRPr="004C7F34">
              <w:rPr>
                <w:rFonts w:ascii="Times New Roman" w:eastAsia="Calibri" w:hAnsi="Times New Roman" w:cs="Times New Roman"/>
                <w:sz w:val="24"/>
                <w:szCs w:val="24"/>
              </w:rPr>
              <w:t>2 ir mažiau</w:t>
            </w:r>
          </w:p>
        </w:tc>
        <w:tc>
          <w:tcPr>
            <w:tcW w:w="2127" w:type="dxa"/>
            <w:tcMar>
              <w:top w:w="0" w:type="dxa"/>
              <w:left w:w="108" w:type="dxa"/>
              <w:bottom w:w="0" w:type="dxa"/>
              <w:right w:w="108" w:type="dxa"/>
            </w:tcMar>
            <w:hideMark/>
          </w:tcPr>
          <w:p w14:paraId="4901D388" w14:textId="77777777" w:rsidR="005600E9" w:rsidRPr="00AC4EF6" w:rsidRDefault="005600E9" w:rsidP="005600E9">
            <w:pPr>
              <w:tabs>
                <w:tab w:val="left" w:pos="0"/>
                <w:tab w:val="left" w:pos="567"/>
                <w:tab w:val="left" w:pos="851"/>
                <w:tab w:val="left" w:pos="2977"/>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14:paraId="7BD2EB8F" w14:textId="77777777" w:rsidR="008E36CC" w:rsidRDefault="008E36CC" w:rsidP="007117E4">
      <w:pPr>
        <w:tabs>
          <w:tab w:val="left" w:pos="0"/>
          <w:tab w:val="left" w:pos="567"/>
          <w:tab w:val="left" w:pos="851"/>
          <w:tab w:val="left" w:pos="2977"/>
        </w:tabs>
        <w:spacing w:line="240" w:lineRule="auto"/>
        <w:rPr>
          <w:rFonts w:ascii="Times New Roman" w:eastAsia="Calibri" w:hAnsi="Times New Roman" w:cs="Times New Roman"/>
          <w:sz w:val="24"/>
          <w:szCs w:val="24"/>
        </w:rPr>
      </w:pPr>
    </w:p>
    <w:p w14:paraId="2282BBA9" w14:textId="69876482" w:rsidR="007117E4" w:rsidRPr="005B0BD9" w:rsidRDefault="007117E4" w:rsidP="007117E4">
      <w:pPr>
        <w:tabs>
          <w:tab w:val="left" w:pos="0"/>
          <w:tab w:val="left" w:pos="567"/>
          <w:tab w:val="left" w:pos="851"/>
          <w:tab w:val="left" w:pos="2977"/>
        </w:tabs>
        <w:spacing w:line="240" w:lineRule="auto"/>
        <w:rPr>
          <w:rFonts w:ascii="Times New Roman" w:eastAsia="Calibri" w:hAnsi="Times New Roman" w:cs="Times New Roman"/>
          <w:sz w:val="24"/>
          <w:szCs w:val="24"/>
        </w:rPr>
      </w:pPr>
      <w:r w:rsidRPr="005B0BD9">
        <w:rPr>
          <w:rFonts w:ascii="Times New Roman" w:eastAsia="Calibri" w:hAnsi="Times New Roman" w:cs="Times New Roman"/>
          <w:sz w:val="24"/>
          <w:szCs w:val="24"/>
        </w:rPr>
        <w:t xml:space="preserve">Atliktų statybos </w:t>
      </w:r>
      <w:r w:rsidRPr="00C451F4">
        <w:rPr>
          <w:rFonts w:ascii="Times New Roman" w:eastAsia="Calibri" w:hAnsi="Times New Roman" w:cs="Times New Roman"/>
          <w:sz w:val="24"/>
          <w:szCs w:val="24"/>
        </w:rPr>
        <w:t xml:space="preserve">darbų </w:t>
      </w:r>
      <w:r w:rsidR="007A3A41" w:rsidRPr="00C451F4">
        <w:rPr>
          <w:rFonts w:ascii="Times New Roman" w:eastAsia="Calibri" w:hAnsi="Times New Roman" w:cs="Times New Roman"/>
          <w:sz w:val="24"/>
          <w:szCs w:val="24"/>
        </w:rPr>
        <w:t>(visų darbų, kuriuos pagal sutartį privalo atlikti Rangovas, įskaitant tiems darbams atlikti būtinas medžiagas, įrangą, įrenginius ir kt.)</w:t>
      </w:r>
      <w:r w:rsidR="007A3A41" w:rsidRPr="005B0BD9">
        <w:t xml:space="preserve"> </w:t>
      </w:r>
      <w:r w:rsidR="007A3A41" w:rsidRPr="005B0BD9">
        <w:rPr>
          <w:rFonts w:ascii="Times New Roman" w:eastAsia="Calibri" w:hAnsi="Times New Roman" w:cs="Times New Roman"/>
          <w:sz w:val="24"/>
          <w:szCs w:val="24"/>
        </w:rPr>
        <w:t>papildomo garantinio termino balas (Y</w:t>
      </w:r>
      <w:r w:rsidR="007A3A41" w:rsidRPr="005B0BD9">
        <w:rPr>
          <w:rFonts w:ascii="Times New Roman" w:eastAsia="Calibri" w:hAnsi="Times New Roman" w:cs="Times New Roman"/>
          <w:sz w:val="24"/>
          <w:szCs w:val="24"/>
          <w:vertAlign w:val="subscript"/>
        </w:rPr>
        <w:t>2</w:t>
      </w:r>
      <w:r w:rsidR="007A3A41" w:rsidRPr="005B0BD9">
        <w:rPr>
          <w:rFonts w:ascii="Times New Roman" w:eastAsia="Calibri" w:hAnsi="Times New Roman" w:cs="Times New Roman"/>
          <w:sz w:val="24"/>
          <w:szCs w:val="24"/>
        </w:rPr>
        <w:t>) balas nustatomas lentelėje nustatyta tvarka:</w:t>
      </w:r>
    </w:p>
    <w:p w14:paraId="4C5DDFC7" w14:textId="77777777" w:rsidR="007117E4" w:rsidRPr="007117E4" w:rsidRDefault="007117E4" w:rsidP="007117E4">
      <w:pPr>
        <w:tabs>
          <w:tab w:val="left" w:pos="0"/>
          <w:tab w:val="left" w:pos="567"/>
          <w:tab w:val="left" w:pos="851"/>
          <w:tab w:val="left" w:pos="2977"/>
        </w:tabs>
        <w:spacing w:line="240" w:lineRule="auto"/>
        <w:rPr>
          <w:rFonts w:ascii="Times New Roman" w:eastAsia="Calibri" w:hAnsi="Times New Roman" w:cs="Times New Roman"/>
          <w:sz w:val="24"/>
          <w:szCs w:val="24"/>
        </w:rPr>
      </w:pP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gridCol w:w="2551"/>
      </w:tblGrid>
      <w:tr w:rsidR="007817D7" w14:paraId="53F90273" w14:textId="77777777" w:rsidTr="00F27434">
        <w:trPr>
          <w:trHeight w:val="939"/>
        </w:trPr>
        <w:tc>
          <w:tcPr>
            <w:tcW w:w="1560" w:type="dxa"/>
            <w:tcBorders>
              <w:top w:val="single" w:sz="4" w:space="0" w:color="auto"/>
              <w:left w:val="single" w:sz="4" w:space="0" w:color="auto"/>
              <w:bottom w:val="single" w:sz="4" w:space="0" w:color="auto"/>
              <w:right w:val="single" w:sz="4" w:space="0" w:color="auto"/>
            </w:tcBorders>
            <w:vAlign w:val="center"/>
            <w:hideMark/>
          </w:tcPr>
          <w:p w14:paraId="604A84BB" w14:textId="519AF5F7" w:rsidR="007817D7" w:rsidRPr="00AB490E" w:rsidRDefault="007817D7" w:rsidP="00FD014D">
            <w:pPr>
              <w:spacing w:line="320" w:lineRule="atLeast"/>
              <w:ind w:firstLine="0"/>
              <w:jc w:val="center"/>
              <w:rPr>
                <w:rFonts w:ascii="Times New Roman" w:hAnsi="Times New Roman" w:cs="Times New Roman"/>
                <w:b/>
                <w:bCs/>
                <w:color w:val="000000"/>
                <w:sz w:val="22"/>
                <w:szCs w:val="22"/>
              </w:rPr>
            </w:pPr>
            <w:r w:rsidRPr="00AB490E">
              <w:rPr>
                <w:rFonts w:ascii="Times New Roman" w:hAnsi="Times New Roman" w:cs="Times New Roman"/>
                <w:b/>
                <w:bCs/>
                <w:color w:val="000000"/>
                <w:sz w:val="22"/>
                <w:szCs w:val="22"/>
              </w:rPr>
              <w:t>Eil.</w:t>
            </w:r>
            <w:r w:rsidR="00DA4DE8" w:rsidRPr="00AB490E">
              <w:rPr>
                <w:rFonts w:ascii="Times New Roman" w:hAnsi="Times New Roman" w:cs="Times New Roman"/>
                <w:b/>
                <w:bCs/>
                <w:color w:val="000000"/>
                <w:sz w:val="22"/>
                <w:szCs w:val="22"/>
              </w:rPr>
              <w:t xml:space="preserve"> </w:t>
            </w:r>
            <w:r w:rsidRPr="00AB490E">
              <w:rPr>
                <w:rFonts w:ascii="Times New Roman" w:hAnsi="Times New Roman" w:cs="Times New Roman"/>
                <w:b/>
                <w:bCs/>
                <w:color w:val="000000"/>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5D2E216" w14:textId="6E3A452F" w:rsidR="007817D7" w:rsidRPr="00F27434" w:rsidRDefault="00BB7F9F" w:rsidP="00F27434">
            <w:pPr>
              <w:spacing w:line="320" w:lineRule="atLeast"/>
              <w:ind w:firstLine="0"/>
              <w:jc w:val="center"/>
              <w:rPr>
                <w:rFonts w:ascii="Times New Roman" w:hAnsi="Times New Roman" w:cs="Times New Roman"/>
                <w:b/>
                <w:bCs/>
                <w:color w:val="000000"/>
                <w:sz w:val="22"/>
                <w:szCs w:val="22"/>
                <w:lang w:eastAsia="en-US"/>
              </w:rPr>
            </w:pPr>
            <w:r w:rsidRPr="006A5044">
              <w:rPr>
                <w:rFonts w:ascii="Times New Roman" w:hAnsi="Times New Roman" w:cs="Times New Roman"/>
                <w:b/>
                <w:bCs/>
                <w:sz w:val="22"/>
                <w:szCs w:val="22"/>
                <w:lang w:eastAsia="en-US"/>
              </w:rPr>
              <w:t>Papildomas g</w:t>
            </w:r>
            <w:r w:rsidR="00F27434" w:rsidRPr="006A5044">
              <w:rPr>
                <w:rFonts w:ascii="Times New Roman" w:hAnsi="Times New Roman" w:cs="Times New Roman"/>
                <w:b/>
                <w:bCs/>
                <w:sz w:val="22"/>
                <w:szCs w:val="22"/>
                <w:lang w:eastAsia="en-US"/>
              </w:rPr>
              <w:t>arantinis terminas</w:t>
            </w:r>
            <w:r w:rsidR="00F27434">
              <w:rPr>
                <w:rFonts w:ascii="Times New Roman" w:hAnsi="Times New Roman" w:cs="Times New Roman"/>
                <w:b/>
                <w:bCs/>
                <w:color w:val="000000"/>
                <w:sz w:val="22"/>
                <w:szCs w:val="22"/>
                <w:lang w:eastAsia="en-US"/>
              </w:rPr>
              <w:t>, metais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382BE7" w14:textId="7814887A" w:rsidR="007817D7" w:rsidRPr="00AB490E" w:rsidRDefault="007817D7" w:rsidP="00F27434">
            <w:pPr>
              <w:spacing w:line="320" w:lineRule="atLeast"/>
              <w:ind w:firstLine="0"/>
              <w:jc w:val="center"/>
              <w:rPr>
                <w:rFonts w:ascii="Times New Roman" w:hAnsi="Times New Roman" w:cs="Times New Roman"/>
                <w:b/>
                <w:color w:val="000000"/>
                <w:sz w:val="22"/>
                <w:szCs w:val="22"/>
              </w:rPr>
            </w:pPr>
            <w:r w:rsidRPr="00AB490E">
              <w:rPr>
                <w:rFonts w:ascii="Times New Roman" w:hAnsi="Times New Roman" w:cs="Times New Roman"/>
                <w:b/>
                <w:color w:val="000000"/>
                <w:sz w:val="22"/>
                <w:szCs w:val="22"/>
              </w:rPr>
              <w:t>Skiriami balai</w:t>
            </w:r>
          </w:p>
        </w:tc>
      </w:tr>
      <w:tr w:rsidR="007817D7" w14:paraId="4BD3F415" w14:textId="77777777" w:rsidTr="00BB7F9F">
        <w:trPr>
          <w:trHeight w:val="330"/>
        </w:trPr>
        <w:tc>
          <w:tcPr>
            <w:tcW w:w="1560" w:type="dxa"/>
            <w:tcBorders>
              <w:top w:val="single" w:sz="4" w:space="0" w:color="auto"/>
              <w:left w:val="single" w:sz="4" w:space="0" w:color="auto"/>
              <w:bottom w:val="single" w:sz="4" w:space="0" w:color="auto"/>
              <w:right w:val="single" w:sz="4" w:space="0" w:color="auto"/>
            </w:tcBorders>
            <w:vAlign w:val="center"/>
            <w:hideMark/>
          </w:tcPr>
          <w:p w14:paraId="12DFE533" w14:textId="77777777" w:rsidR="007817D7" w:rsidRPr="00AB490E" w:rsidRDefault="007817D7">
            <w:pPr>
              <w:spacing w:line="320" w:lineRule="atLeast"/>
              <w:rPr>
                <w:rFonts w:ascii="Times New Roman" w:hAnsi="Times New Roman" w:cs="Times New Roman"/>
                <w:color w:val="000000"/>
                <w:sz w:val="22"/>
                <w:szCs w:val="22"/>
              </w:rPr>
            </w:pPr>
            <w:r w:rsidRPr="00AB490E">
              <w:rPr>
                <w:rFonts w:ascii="Times New Roman" w:hAnsi="Times New Roman" w:cs="Times New Roman"/>
                <w:color w:val="000000"/>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2688CD3" w14:textId="58A24287" w:rsidR="007817D7" w:rsidRPr="006A5044" w:rsidRDefault="00BB7F9F">
            <w:pPr>
              <w:spacing w:line="320" w:lineRule="atLeast"/>
              <w:jc w:val="center"/>
              <w:rPr>
                <w:rFonts w:ascii="Times New Roman" w:hAnsi="Times New Roman" w:cs="Times New Roman"/>
                <w:sz w:val="22"/>
                <w:szCs w:val="22"/>
              </w:rPr>
            </w:pPr>
            <w:r w:rsidRPr="006A5044">
              <w:rPr>
                <w:rFonts w:ascii="Times New Roman" w:hAnsi="Times New Roman" w:cs="Times New Roman"/>
                <w:sz w:val="22"/>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14:paraId="6FEF5670" w14:textId="3F38368B" w:rsidR="007817D7" w:rsidRPr="00C451F4" w:rsidRDefault="00BB7F9F" w:rsidP="00E15581">
            <w:pPr>
              <w:spacing w:line="320" w:lineRule="atLeast"/>
              <w:ind w:firstLine="0"/>
              <w:jc w:val="center"/>
              <w:rPr>
                <w:rFonts w:ascii="Times New Roman" w:hAnsi="Times New Roman" w:cs="Times New Roman"/>
                <w:sz w:val="22"/>
                <w:szCs w:val="22"/>
              </w:rPr>
            </w:pPr>
            <w:r w:rsidRPr="00C451F4">
              <w:rPr>
                <w:rFonts w:ascii="Times New Roman" w:hAnsi="Times New Roman" w:cs="Times New Roman"/>
                <w:sz w:val="22"/>
                <w:szCs w:val="22"/>
              </w:rPr>
              <w:t>2</w:t>
            </w:r>
          </w:p>
        </w:tc>
      </w:tr>
      <w:tr w:rsidR="007817D7" w14:paraId="06008139" w14:textId="77777777" w:rsidTr="00BB7F9F">
        <w:trPr>
          <w:trHeight w:val="330"/>
        </w:trPr>
        <w:tc>
          <w:tcPr>
            <w:tcW w:w="1560" w:type="dxa"/>
            <w:tcBorders>
              <w:top w:val="single" w:sz="4" w:space="0" w:color="auto"/>
              <w:left w:val="single" w:sz="4" w:space="0" w:color="auto"/>
              <w:bottom w:val="single" w:sz="4" w:space="0" w:color="auto"/>
              <w:right w:val="single" w:sz="4" w:space="0" w:color="auto"/>
            </w:tcBorders>
            <w:vAlign w:val="center"/>
            <w:hideMark/>
          </w:tcPr>
          <w:p w14:paraId="1D47AAF7" w14:textId="77777777" w:rsidR="007817D7" w:rsidRPr="00AB490E" w:rsidRDefault="007817D7">
            <w:pPr>
              <w:spacing w:line="320" w:lineRule="atLeast"/>
              <w:rPr>
                <w:rFonts w:ascii="Times New Roman" w:hAnsi="Times New Roman" w:cs="Times New Roman"/>
                <w:color w:val="000000"/>
                <w:sz w:val="22"/>
                <w:szCs w:val="22"/>
              </w:rPr>
            </w:pPr>
            <w:r w:rsidRPr="00AB490E">
              <w:rPr>
                <w:rFonts w:ascii="Times New Roman" w:hAnsi="Times New Roman" w:cs="Times New Roman"/>
                <w:color w:val="000000"/>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tcPr>
          <w:p w14:paraId="61767755" w14:textId="63DF1493" w:rsidR="007817D7" w:rsidRPr="006A5044" w:rsidRDefault="00BB7F9F">
            <w:pPr>
              <w:spacing w:line="320" w:lineRule="atLeast"/>
              <w:jc w:val="center"/>
              <w:rPr>
                <w:rFonts w:ascii="Times New Roman" w:hAnsi="Times New Roman" w:cs="Times New Roman"/>
                <w:sz w:val="22"/>
                <w:szCs w:val="22"/>
              </w:rPr>
            </w:pPr>
            <w:r w:rsidRPr="006A5044">
              <w:rPr>
                <w:rFonts w:ascii="Times New Roman" w:hAnsi="Times New Roman" w:cs="Times New Roman"/>
                <w:sz w:val="22"/>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14:paraId="18CCDB29" w14:textId="6A9140B8" w:rsidR="007817D7" w:rsidRPr="00C451F4" w:rsidRDefault="00BB7F9F" w:rsidP="00E15581">
            <w:pPr>
              <w:spacing w:line="320" w:lineRule="atLeast"/>
              <w:ind w:firstLine="0"/>
              <w:jc w:val="center"/>
              <w:rPr>
                <w:rFonts w:ascii="Times New Roman" w:hAnsi="Times New Roman" w:cs="Times New Roman"/>
                <w:sz w:val="22"/>
                <w:szCs w:val="22"/>
              </w:rPr>
            </w:pPr>
            <w:r w:rsidRPr="00C451F4">
              <w:rPr>
                <w:rFonts w:ascii="Times New Roman" w:hAnsi="Times New Roman" w:cs="Times New Roman"/>
                <w:sz w:val="22"/>
                <w:szCs w:val="22"/>
              </w:rPr>
              <w:t>4</w:t>
            </w:r>
          </w:p>
        </w:tc>
      </w:tr>
      <w:tr w:rsidR="00BB7F9F" w14:paraId="22622AA3" w14:textId="77777777" w:rsidTr="00BB7F9F">
        <w:trPr>
          <w:trHeight w:val="330"/>
        </w:trPr>
        <w:tc>
          <w:tcPr>
            <w:tcW w:w="1560" w:type="dxa"/>
            <w:tcBorders>
              <w:top w:val="single" w:sz="4" w:space="0" w:color="auto"/>
              <w:left w:val="single" w:sz="4" w:space="0" w:color="auto"/>
              <w:bottom w:val="single" w:sz="4" w:space="0" w:color="auto"/>
              <w:right w:val="single" w:sz="4" w:space="0" w:color="auto"/>
            </w:tcBorders>
            <w:vAlign w:val="center"/>
            <w:hideMark/>
          </w:tcPr>
          <w:p w14:paraId="5C6A2C91" w14:textId="77777777" w:rsidR="00BB7F9F" w:rsidRPr="00AB490E" w:rsidRDefault="00BB7F9F" w:rsidP="00BB7F9F">
            <w:pPr>
              <w:spacing w:line="320" w:lineRule="atLeast"/>
              <w:rPr>
                <w:rFonts w:ascii="Times New Roman" w:hAnsi="Times New Roman" w:cs="Times New Roman"/>
                <w:color w:val="000000"/>
                <w:sz w:val="22"/>
                <w:szCs w:val="22"/>
              </w:rPr>
            </w:pPr>
            <w:r w:rsidRPr="00AB490E">
              <w:rPr>
                <w:rFonts w:ascii="Times New Roman" w:hAnsi="Times New Roman" w:cs="Times New Roman"/>
                <w:color w:val="000000"/>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tcPr>
          <w:p w14:paraId="703C8DBD" w14:textId="5CC2E942" w:rsidR="00BB7F9F" w:rsidRPr="006A5044" w:rsidRDefault="00BB7F9F" w:rsidP="00BB7F9F">
            <w:pPr>
              <w:spacing w:line="320" w:lineRule="atLeast"/>
              <w:jc w:val="center"/>
              <w:rPr>
                <w:rFonts w:ascii="Times New Roman" w:hAnsi="Times New Roman" w:cs="Times New Roman"/>
                <w:sz w:val="22"/>
                <w:szCs w:val="22"/>
              </w:rPr>
            </w:pPr>
            <w:r w:rsidRPr="006A5044">
              <w:rPr>
                <w:rFonts w:ascii="Times New Roman" w:hAnsi="Times New Roman" w:cs="Times New Roman"/>
                <w:sz w:val="22"/>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14:paraId="5E168E69" w14:textId="616CC4F5" w:rsidR="00BB7F9F" w:rsidRPr="00C451F4" w:rsidRDefault="00BB7F9F" w:rsidP="00BB7F9F">
            <w:pPr>
              <w:spacing w:line="320" w:lineRule="atLeast"/>
              <w:ind w:firstLine="0"/>
              <w:jc w:val="center"/>
              <w:rPr>
                <w:rFonts w:ascii="Times New Roman" w:hAnsi="Times New Roman" w:cs="Times New Roman"/>
                <w:sz w:val="22"/>
                <w:szCs w:val="22"/>
              </w:rPr>
            </w:pPr>
            <w:r w:rsidRPr="00C451F4">
              <w:rPr>
                <w:rFonts w:ascii="Times New Roman" w:hAnsi="Times New Roman" w:cs="Times New Roman"/>
                <w:sz w:val="22"/>
                <w:szCs w:val="22"/>
              </w:rPr>
              <w:t>6</w:t>
            </w:r>
          </w:p>
        </w:tc>
      </w:tr>
      <w:tr w:rsidR="00BB7F9F" w14:paraId="585D76CA" w14:textId="77777777" w:rsidTr="00F27434">
        <w:trPr>
          <w:trHeight w:val="330"/>
        </w:trPr>
        <w:tc>
          <w:tcPr>
            <w:tcW w:w="1560" w:type="dxa"/>
            <w:tcBorders>
              <w:top w:val="single" w:sz="4" w:space="0" w:color="auto"/>
              <w:left w:val="single" w:sz="4" w:space="0" w:color="auto"/>
              <w:bottom w:val="single" w:sz="4" w:space="0" w:color="auto"/>
              <w:right w:val="single" w:sz="4" w:space="0" w:color="auto"/>
            </w:tcBorders>
            <w:vAlign w:val="center"/>
            <w:hideMark/>
          </w:tcPr>
          <w:p w14:paraId="2B0A768C" w14:textId="77777777" w:rsidR="00BB7F9F" w:rsidRPr="00AB490E" w:rsidRDefault="00BB7F9F" w:rsidP="00BB7F9F">
            <w:pPr>
              <w:spacing w:line="320" w:lineRule="atLeast"/>
              <w:rPr>
                <w:rFonts w:ascii="Times New Roman" w:hAnsi="Times New Roman" w:cs="Times New Roman"/>
                <w:color w:val="000000"/>
                <w:sz w:val="22"/>
                <w:szCs w:val="22"/>
              </w:rPr>
            </w:pPr>
            <w:r w:rsidRPr="00AB490E">
              <w:rPr>
                <w:rFonts w:ascii="Times New Roman" w:hAnsi="Times New Roman" w:cs="Times New Roman"/>
                <w:color w:val="000000"/>
                <w:sz w:val="22"/>
                <w:szCs w:val="22"/>
              </w:rPr>
              <w:t>4.</w:t>
            </w:r>
          </w:p>
        </w:tc>
        <w:tc>
          <w:tcPr>
            <w:tcW w:w="3827" w:type="dxa"/>
            <w:tcBorders>
              <w:top w:val="single" w:sz="4" w:space="0" w:color="auto"/>
              <w:left w:val="single" w:sz="4" w:space="0" w:color="auto"/>
              <w:bottom w:val="single" w:sz="4" w:space="0" w:color="auto"/>
              <w:right w:val="single" w:sz="4" w:space="0" w:color="auto"/>
            </w:tcBorders>
            <w:vAlign w:val="center"/>
          </w:tcPr>
          <w:p w14:paraId="4B72AFB3" w14:textId="3C7B75A0" w:rsidR="00BB7F9F" w:rsidRPr="006A5044" w:rsidRDefault="00BB7F9F" w:rsidP="00BB7F9F">
            <w:pPr>
              <w:spacing w:line="320" w:lineRule="atLeast"/>
              <w:jc w:val="center"/>
              <w:rPr>
                <w:rFonts w:ascii="Times New Roman" w:hAnsi="Times New Roman" w:cs="Times New Roman"/>
                <w:sz w:val="22"/>
                <w:szCs w:val="22"/>
              </w:rPr>
            </w:pPr>
            <w:r w:rsidRPr="006A5044">
              <w:rPr>
                <w:rFonts w:ascii="Times New Roman" w:hAnsi="Times New Roman" w:cs="Times New Roman"/>
                <w:sz w:val="22"/>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14:paraId="09CB53E0" w14:textId="24CCDD59" w:rsidR="00BB7F9F" w:rsidRPr="00C451F4" w:rsidRDefault="00BB7F9F" w:rsidP="00BB7F9F">
            <w:pPr>
              <w:spacing w:line="320" w:lineRule="atLeast"/>
              <w:ind w:firstLine="0"/>
              <w:jc w:val="center"/>
              <w:rPr>
                <w:rFonts w:ascii="Times New Roman" w:hAnsi="Times New Roman" w:cs="Times New Roman"/>
                <w:sz w:val="22"/>
                <w:szCs w:val="22"/>
              </w:rPr>
            </w:pPr>
            <w:r w:rsidRPr="00C451F4">
              <w:rPr>
                <w:rFonts w:ascii="Times New Roman" w:hAnsi="Times New Roman" w:cs="Times New Roman"/>
                <w:sz w:val="22"/>
                <w:szCs w:val="22"/>
              </w:rPr>
              <w:t>8</w:t>
            </w:r>
          </w:p>
        </w:tc>
      </w:tr>
      <w:tr w:rsidR="00BB7F9F" w14:paraId="7AF8E58B" w14:textId="77777777" w:rsidTr="00F27434">
        <w:trPr>
          <w:trHeight w:val="330"/>
        </w:trPr>
        <w:tc>
          <w:tcPr>
            <w:tcW w:w="1560" w:type="dxa"/>
            <w:tcBorders>
              <w:top w:val="single" w:sz="4" w:space="0" w:color="auto"/>
              <w:left w:val="single" w:sz="4" w:space="0" w:color="auto"/>
              <w:bottom w:val="single" w:sz="4" w:space="0" w:color="auto"/>
              <w:right w:val="single" w:sz="4" w:space="0" w:color="auto"/>
            </w:tcBorders>
            <w:vAlign w:val="center"/>
            <w:hideMark/>
          </w:tcPr>
          <w:p w14:paraId="14A308FD" w14:textId="77777777" w:rsidR="00BB7F9F" w:rsidRPr="00AB490E" w:rsidRDefault="00BB7F9F" w:rsidP="00BB7F9F">
            <w:pPr>
              <w:spacing w:line="320" w:lineRule="atLeast"/>
              <w:rPr>
                <w:rFonts w:ascii="Times New Roman" w:hAnsi="Times New Roman" w:cs="Times New Roman"/>
                <w:color w:val="000000"/>
                <w:sz w:val="22"/>
                <w:szCs w:val="22"/>
              </w:rPr>
            </w:pPr>
            <w:r w:rsidRPr="00AB490E">
              <w:rPr>
                <w:rFonts w:ascii="Times New Roman" w:hAnsi="Times New Roman" w:cs="Times New Roman"/>
                <w:color w:val="000000"/>
                <w:sz w:val="22"/>
                <w:szCs w:val="22"/>
              </w:rPr>
              <w:t>5.</w:t>
            </w:r>
          </w:p>
        </w:tc>
        <w:tc>
          <w:tcPr>
            <w:tcW w:w="3827" w:type="dxa"/>
            <w:tcBorders>
              <w:top w:val="single" w:sz="4" w:space="0" w:color="auto"/>
              <w:left w:val="single" w:sz="4" w:space="0" w:color="auto"/>
              <w:bottom w:val="single" w:sz="4" w:space="0" w:color="auto"/>
              <w:right w:val="single" w:sz="4" w:space="0" w:color="auto"/>
            </w:tcBorders>
            <w:vAlign w:val="center"/>
          </w:tcPr>
          <w:p w14:paraId="4D9C9113" w14:textId="675C3D22" w:rsidR="00BB7F9F" w:rsidRPr="006A5044" w:rsidRDefault="00BB7F9F" w:rsidP="00BB7F9F">
            <w:pPr>
              <w:spacing w:line="320" w:lineRule="atLeast"/>
              <w:jc w:val="center"/>
              <w:rPr>
                <w:rFonts w:ascii="Times New Roman" w:hAnsi="Times New Roman" w:cs="Times New Roman"/>
                <w:sz w:val="22"/>
                <w:szCs w:val="22"/>
              </w:rPr>
            </w:pPr>
            <w:r w:rsidRPr="006A5044">
              <w:rPr>
                <w:rFonts w:ascii="Times New Roman" w:hAnsi="Times New Roman" w:cs="Times New Roman"/>
                <w:sz w:val="22"/>
                <w:szCs w:val="22"/>
              </w:rPr>
              <w:t>5 ir daugiau</w:t>
            </w:r>
          </w:p>
        </w:tc>
        <w:tc>
          <w:tcPr>
            <w:tcW w:w="2551" w:type="dxa"/>
            <w:tcBorders>
              <w:top w:val="single" w:sz="4" w:space="0" w:color="auto"/>
              <w:left w:val="single" w:sz="4" w:space="0" w:color="auto"/>
              <w:bottom w:val="single" w:sz="4" w:space="0" w:color="auto"/>
              <w:right w:val="single" w:sz="4" w:space="0" w:color="auto"/>
            </w:tcBorders>
            <w:vAlign w:val="center"/>
          </w:tcPr>
          <w:p w14:paraId="0A766477" w14:textId="5907D4B7" w:rsidR="00BB7F9F" w:rsidRPr="00C451F4" w:rsidRDefault="00BB7F9F" w:rsidP="00BB7F9F">
            <w:pPr>
              <w:spacing w:line="320" w:lineRule="atLeast"/>
              <w:ind w:firstLine="0"/>
              <w:jc w:val="center"/>
              <w:rPr>
                <w:rFonts w:ascii="Times New Roman" w:hAnsi="Times New Roman" w:cs="Times New Roman"/>
                <w:sz w:val="22"/>
                <w:szCs w:val="22"/>
              </w:rPr>
            </w:pPr>
            <w:r w:rsidRPr="00C451F4">
              <w:rPr>
                <w:rFonts w:ascii="Times New Roman" w:hAnsi="Times New Roman" w:cs="Times New Roman"/>
                <w:sz w:val="22"/>
                <w:szCs w:val="22"/>
              </w:rPr>
              <w:t>10</w:t>
            </w:r>
          </w:p>
        </w:tc>
      </w:tr>
    </w:tbl>
    <w:p w14:paraId="2631B915" w14:textId="77777777" w:rsidR="00D757A7" w:rsidRDefault="00D757A7" w:rsidP="005110A6">
      <w:pPr>
        <w:ind w:firstLine="7371"/>
        <w:rPr>
          <w:rFonts w:cstheme="minorHAnsi"/>
        </w:rPr>
      </w:pPr>
    </w:p>
    <w:p w14:paraId="780CD7BB" w14:textId="21D0C11A" w:rsidR="006A5044" w:rsidRPr="00952829" w:rsidRDefault="006A5044" w:rsidP="006A5044">
      <w:pPr>
        <w:tabs>
          <w:tab w:val="left" w:pos="0"/>
          <w:tab w:val="left" w:pos="567"/>
          <w:tab w:val="left" w:pos="851"/>
          <w:tab w:val="left" w:pos="2977"/>
        </w:tabs>
        <w:spacing w:line="240" w:lineRule="auto"/>
        <w:ind w:left="432"/>
        <w:rPr>
          <w:rFonts w:ascii="Times New Roman" w:eastAsia="Calibri" w:hAnsi="Times New Roman" w:cs="Times New Roman"/>
          <w:i/>
          <w:iCs/>
        </w:rPr>
      </w:pPr>
      <w:r>
        <w:rPr>
          <w:rFonts w:ascii="Times New Roman" w:eastAsia="Calibri" w:hAnsi="Times New Roman" w:cs="Times New Roman"/>
          <w:i/>
          <w:iCs/>
        </w:rPr>
        <w:t xml:space="preserve">* </w:t>
      </w:r>
      <w:r w:rsidRPr="00952829">
        <w:rPr>
          <w:rFonts w:ascii="Times New Roman" w:eastAsia="Calibri" w:hAnsi="Times New Roman" w:cs="Times New Roman"/>
          <w:i/>
          <w:iCs/>
        </w:rPr>
        <w:t xml:space="preserve">Papildomas atliktiems darbams taikomas garantinis terminas – tiekėjo suteikiamas papildomas terminas, viršijantis privalomą teisės aktais nustatytą garantinį terminą. Perkančioji organizacija vertindama pasiūlymus, balus skirs ne daugiau kaip už 5 metus papildomo garantinio termino, t. y. jei tiekėjas </w:t>
      </w:r>
      <w:r>
        <w:rPr>
          <w:rFonts w:ascii="Times New Roman" w:eastAsia="Calibri" w:hAnsi="Times New Roman" w:cs="Times New Roman"/>
          <w:i/>
          <w:iCs/>
        </w:rPr>
        <w:t>pasiūlyme</w:t>
      </w:r>
      <w:r w:rsidRPr="00952829">
        <w:rPr>
          <w:rFonts w:ascii="Times New Roman" w:eastAsia="Calibri" w:hAnsi="Times New Roman" w:cs="Times New Roman"/>
          <w:i/>
          <w:iCs/>
          <w:color w:val="FF0000"/>
        </w:rPr>
        <w:t xml:space="preserve"> </w:t>
      </w:r>
      <w:r w:rsidRPr="00952829">
        <w:rPr>
          <w:rFonts w:ascii="Times New Roman" w:eastAsia="Calibri" w:hAnsi="Times New Roman" w:cs="Times New Roman"/>
          <w:i/>
          <w:iCs/>
        </w:rPr>
        <w:t xml:space="preserve">nurodys daugiau kaip 5 metus, skaičiuojant šio kriterijaus reikšmę bus </w:t>
      </w:r>
      <w:r>
        <w:rPr>
          <w:rFonts w:ascii="Times New Roman" w:eastAsia="Calibri" w:hAnsi="Times New Roman" w:cs="Times New Roman"/>
          <w:i/>
          <w:iCs/>
        </w:rPr>
        <w:t xml:space="preserve">skiriamas </w:t>
      </w:r>
      <w:r w:rsidRPr="00952829">
        <w:rPr>
          <w:rFonts w:ascii="Times New Roman" w:eastAsia="Calibri" w:hAnsi="Times New Roman" w:cs="Times New Roman"/>
          <w:i/>
          <w:iCs/>
        </w:rPr>
        <w:t>maksimal</w:t>
      </w:r>
      <w:r>
        <w:rPr>
          <w:rFonts w:ascii="Times New Roman" w:eastAsia="Calibri" w:hAnsi="Times New Roman" w:cs="Times New Roman"/>
          <w:i/>
          <w:iCs/>
        </w:rPr>
        <w:t>us</w:t>
      </w:r>
      <w:r w:rsidRPr="00952829">
        <w:rPr>
          <w:rFonts w:ascii="Times New Roman" w:eastAsia="Calibri" w:hAnsi="Times New Roman" w:cs="Times New Roman"/>
          <w:i/>
          <w:iCs/>
        </w:rPr>
        <w:t xml:space="preserve"> </w:t>
      </w:r>
      <w:r>
        <w:rPr>
          <w:rFonts w:ascii="Times New Roman" w:eastAsia="Calibri" w:hAnsi="Times New Roman" w:cs="Times New Roman"/>
          <w:i/>
          <w:iCs/>
        </w:rPr>
        <w:t>balų skaičius.</w:t>
      </w:r>
    </w:p>
    <w:p w14:paraId="1FBD202A" w14:textId="77777777" w:rsidR="006A5044" w:rsidRDefault="006A5044" w:rsidP="006A5044">
      <w:pPr>
        <w:pStyle w:val="Sraopastraipa"/>
        <w:numPr>
          <w:ilvl w:val="0"/>
          <w:numId w:val="50"/>
        </w:numPr>
        <w:tabs>
          <w:tab w:val="left" w:pos="0"/>
          <w:tab w:val="left" w:pos="567"/>
          <w:tab w:val="left" w:pos="851"/>
          <w:tab w:val="left" w:pos="2977"/>
        </w:tabs>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Pr="00AC4EF6">
        <w:rPr>
          <w:rFonts w:ascii="Times New Roman" w:eastAsia="Calibri" w:hAnsi="Times New Roman" w:cs="Times New Roman"/>
          <w:i/>
          <w:iCs/>
        </w:rPr>
        <w:t>Jei tiekėjas nepasiūlys papildomo garantinio termino, jam bus skiriama 0 balų. Jei tiekėjas pasiūlys  papildomą garantinį terminą išreikštą ne sveikuoju skaičiumi (pvz. 1,5</w:t>
      </w:r>
      <w:r>
        <w:rPr>
          <w:rFonts w:ascii="Times New Roman" w:eastAsia="Calibri" w:hAnsi="Times New Roman" w:cs="Times New Roman"/>
          <w:i/>
          <w:iCs/>
        </w:rPr>
        <w:t>,</w:t>
      </w:r>
      <w:r w:rsidRPr="00AC4EF6">
        <w:rPr>
          <w:rFonts w:ascii="Times New Roman" w:eastAsia="Calibri" w:hAnsi="Times New Roman" w:cs="Times New Roman"/>
          <w:i/>
          <w:iCs/>
        </w:rPr>
        <w:t xml:space="preserve"> 2,2 ar pan.)</w:t>
      </w:r>
      <w:r>
        <w:rPr>
          <w:rFonts w:ascii="Times New Roman" w:eastAsia="Calibri" w:hAnsi="Times New Roman" w:cs="Times New Roman"/>
          <w:i/>
          <w:iCs/>
        </w:rPr>
        <w:t>,</w:t>
      </w:r>
      <w:r w:rsidRPr="00AC4EF6">
        <w:rPr>
          <w:rFonts w:ascii="Times New Roman" w:eastAsia="Calibri" w:hAnsi="Times New Roman" w:cs="Times New Roman"/>
          <w:i/>
          <w:iCs/>
        </w:rPr>
        <w:t xml:space="preserve"> Perkančioji organizacija balus skirs pagal sveikojo skaičiaus reikšmę (pvz. pasiūlius 1,5 metų papildomą garantinį terminą bus skiriamas 1 balas).</w:t>
      </w:r>
    </w:p>
    <w:p w14:paraId="08C99862" w14:textId="77777777" w:rsidR="00D757A7" w:rsidRDefault="00D757A7">
      <w:pPr>
        <w:rPr>
          <w:rFonts w:cstheme="minorHAnsi"/>
        </w:rPr>
      </w:pPr>
      <w:r>
        <w:rPr>
          <w:rFonts w:cstheme="minorHAnsi"/>
        </w:rPr>
        <w:br w:type="page"/>
      </w:r>
    </w:p>
    <w:p w14:paraId="163D66E3" w14:textId="5C963058"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246D6B">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D5F2D">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1CC88CC" w:rsidR="009B4090" w:rsidRPr="00ED5F2D" w:rsidRDefault="00ED5F2D" w:rsidP="003C138F">
            <w:pPr>
              <w:ind w:firstLine="0"/>
              <w:rPr>
                <w:rFonts w:asciiTheme="minorHAnsi" w:hAnsiTheme="minorHAnsi" w:cstheme="minorHAnsi"/>
                <w:bCs/>
                <w:sz w:val="21"/>
                <w:szCs w:val="21"/>
                <w:lang w:val="en-US"/>
              </w:rPr>
            </w:pPr>
            <w:r>
              <w:rPr>
                <w:rFonts w:asciiTheme="minorHAnsi" w:hAnsiTheme="minorHAnsi" w:cstheme="minorHAnsi"/>
                <w:bCs/>
                <w:sz w:val="21"/>
                <w:szCs w:val="21"/>
                <w:lang w:val="en-US"/>
              </w:rPr>
              <w:t>6.</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4375225C" w:rsidR="009B4090" w:rsidRPr="004F1A11" w:rsidRDefault="00ED5F2D"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C111DB" w:rsidR="009B4090" w:rsidRPr="004F1A11" w:rsidRDefault="00ED5F2D"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4B05B3F" w:rsidR="009B4090" w:rsidRPr="004F1A11" w:rsidRDefault="00ED5F2D"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B25A0BC"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ED5F2D">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5DA26" w14:textId="77777777" w:rsidR="00F72969" w:rsidRDefault="00F72969" w:rsidP="00D05666">
      <w:r>
        <w:separator/>
      </w:r>
    </w:p>
  </w:endnote>
  <w:endnote w:type="continuationSeparator" w:id="0">
    <w:p w14:paraId="524BF67B" w14:textId="77777777" w:rsidR="00F72969" w:rsidRDefault="00F72969" w:rsidP="00D05666">
      <w:r>
        <w:continuationSeparator/>
      </w:r>
    </w:p>
  </w:endnote>
  <w:endnote w:type="continuationNotice" w:id="1">
    <w:p w14:paraId="5633D711" w14:textId="77777777" w:rsidR="00F72969" w:rsidRDefault="00F729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DA537" w14:textId="77777777" w:rsidR="00F72969" w:rsidRDefault="00F72969" w:rsidP="00D05666">
      <w:r>
        <w:separator/>
      </w:r>
    </w:p>
  </w:footnote>
  <w:footnote w:type="continuationSeparator" w:id="0">
    <w:p w14:paraId="1FE7C94C" w14:textId="77777777" w:rsidR="00F72969" w:rsidRDefault="00F72969" w:rsidP="00D05666">
      <w:r>
        <w:continuationSeparator/>
      </w:r>
    </w:p>
  </w:footnote>
  <w:footnote w:type="continuationNotice" w:id="1">
    <w:p w14:paraId="2E28754A" w14:textId="77777777" w:rsidR="00F72969" w:rsidRDefault="00F72969">
      <w:pPr>
        <w:spacing w:line="240" w:lineRule="auto"/>
      </w:pPr>
    </w:p>
  </w:footnote>
  <w:footnote w:id="2">
    <w:p w14:paraId="2022BF22" w14:textId="77777777" w:rsidR="003C4CB7" w:rsidRDefault="003C4CB7" w:rsidP="003C4CB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6"/>
  </w:num>
  <w:num w:numId="6" w16cid:durableId="1882473578">
    <w:abstractNumId w:val="19"/>
  </w:num>
  <w:num w:numId="7" w16cid:durableId="742215806">
    <w:abstractNumId w:val="33"/>
  </w:num>
  <w:num w:numId="8" w16cid:durableId="581986730">
    <w:abstractNumId w:val="37"/>
  </w:num>
  <w:num w:numId="9" w16cid:durableId="1210533292">
    <w:abstractNumId w:val="4"/>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7"/>
  </w:num>
  <w:num w:numId="19" w16cid:durableId="1873961101">
    <w:abstractNumId w:val="25"/>
  </w:num>
  <w:num w:numId="20" w16cid:durableId="1129662248">
    <w:abstractNumId w:val="23"/>
  </w:num>
  <w:num w:numId="21" w16cid:durableId="817724215">
    <w:abstractNumId w:val="22"/>
  </w:num>
  <w:num w:numId="22" w16cid:durableId="1993635468">
    <w:abstractNumId w:val="5"/>
  </w:num>
  <w:num w:numId="23" w16cid:durableId="1928659478">
    <w:abstractNumId w:val="47"/>
  </w:num>
  <w:num w:numId="24" w16cid:durableId="1250694197">
    <w:abstractNumId w:val="1"/>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2"/>
  </w:num>
  <w:num w:numId="34" w16cid:durableId="419986092">
    <w:abstractNumId w:val="18"/>
  </w:num>
  <w:num w:numId="35" w16cid:durableId="989599647">
    <w:abstractNumId w:val="34"/>
  </w:num>
  <w:num w:numId="36" w16cid:durableId="134224949">
    <w:abstractNumId w:val="27"/>
  </w:num>
  <w:num w:numId="37" w16cid:durableId="801532550">
    <w:abstractNumId w:val="3"/>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3609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92"/>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2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993"/>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12E"/>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85E"/>
    <w:rsid w:val="00082EA1"/>
    <w:rsid w:val="00082F6A"/>
    <w:rsid w:val="0008378B"/>
    <w:rsid w:val="00084742"/>
    <w:rsid w:val="00085478"/>
    <w:rsid w:val="000855FF"/>
    <w:rsid w:val="00085609"/>
    <w:rsid w:val="000859C8"/>
    <w:rsid w:val="0008617B"/>
    <w:rsid w:val="00086A87"/>
    <w:rsid w:val="00086D57"/>
    <w:rsid w:val="0008733F"/>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2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154"/>
    <w:rsid w:val="000D638A"/>
    <w:rsid w:val="000E083B"/>
    <w:rsid w:val="000E0EAE"/>
    <w:rsid w:val="000E1743"/>
    <w:rsid w:val="000E266E"/>
    <w:rsid w:val="000E2FD9"/>
    <w:rsid w:val="000E31D4"/>
    <w:rsid w:val="000E3448"/>
    <w:rsid w:val="000E37BD"/>
    <w:rsid w:val="000E430C"/>
    <w:rsid w:val="000E4D68"/>
    <w:rsid w:val="000E5999"/>
    <w:rsid w:val="000E5BD0"/>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EFA"/>
    <w:rsid w:val="001010F7"/>
    <w:rsid w:val="00101313"/>
    <w:rsid w:val="0010148D"/>
    <w:rsid w:val="00101C48"/>
    <w:rsid w:val="0010270D"/>
    <w:rsid w:val="0010272A"/>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58"/>
    <w:rsid w:val="001607EC"/>
    <w:rsid w:val="00164443"/>
    <w:rsid w:val="001647BD"/>
    <w:rsid w:val="0016665C"/>
    <w:rsid w:val="001666D5"/>
    <w:rsid w:val="00166CA6"/>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E57"/>
    <w:rsid w:val="00182E25"/>
    <w:rsid w:val="00185454"/>
    <w:rsid w:val="00185997"/>
    <w:rsid w:val="00185BC4"/>
    <w:rsid w:val="001864DB"/>
    <w:rsid w:val="001904E1"/>
    <w:rsid w:val="001912E2"/>
    <w:rsid w:val="0019130D"/>
    <w:rsid w:val="00191CEF"/>
    <w:rsid w:val="001920B3"/>
    <w:rsid w:val="001926B1"/>
    <w:rsid w:val="00192A2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DEA"/>
    <w:rsid w:val="001B0043"/>
    <w:rsid w:val="001B0E43"/>
    <w:rsid w:val="001B13F2"/>
    <w:rsid w:val="001B182C"/>
    <w:rsid w:val="001B1CD4"/>
    <w:rsid w:val="001B1D94"/>
    <w:rsid w:val="001B2226"/>
    <w:rsid w:val="001B370C"/>
    <w:rsid w:val="001B3BCE"/>
    <w:rsid w:val="001B3C7D"/>
    <w:rsid w:val="001B50F3"/>
    <w:rsid w:val="001B533E"/>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1C7"/>
    <w:rsid w:val="001D65F8"/>
    <w:rsid w:val="001D6915"/>
    <w:rsid w:val="001D7492"/>
    <w:rsid w:val="001E0107"/>
    <w:rsid w:val="001E03FB"/>
    <w:rsid w:val="001E250F"/>
    <w:rsid w:val="001E2BC5"/>
    <w:rsid w:val="001E2D34"/>
    <w:rsid w:val="001E484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2"/>
    <w:rsid w:val="00202139"/>
    <w:rsid w:val="0020230F"/>
    <w:rsid w:val="00202A46"/>
    <w:rsid w:val="00203725"/>
    <w:rsid w:val="002037C0"/>
    <w:rsid w:val="002044E1"/>
    <w:rsid w:val="002058A4"/>
    <w:rsid w:val="00206179"/>
    <w:rsid w:val="00206656"/>
    <w:rsid w:val="00206F2A"/>
    <w:rsid w:val="0020706E"/>
    <w:rsid w:val="0020796D"/>
    <w:rsid w:val="00207E02"/>
    <w:rsid w:val="00207EB7"/>
    <w:rsid w:val="00207FAC"/>
    <w:rsid w:val="00210DD6"/>
    <w:rsid w:val="00212882"/>
    <w:rsid w:val="00212C25"/>
    <w:rsid w:val="002135C6"/>
    <w:rsid w:val="00213754"/>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D6B"/>
    <w:rsid w:val="00246F96"/>
    <w:rsid w:val="002476D5"/>
    <w:rsid w:val="0025061E"/>
    <w:rsid w:val="002510C4"/>
    <w:rsid w:val="0025119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6F"/>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2A"/>
    <w:rsid w:val="002D7DC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182"/>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8A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E3D"/>
    <w:rsid w:val="00326F19"/>
    <w:rsid w:val="00326F9E"/>
    <w:rsid w:val="003300F2"/>
    <w:rsid w:val="00330C0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EF"/>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908"/>
    <w:rsid w:val="003A65F9"/>
    <w:rsid w:val="003A6756"/>
    <w:rsid w:val="003A6BC4"/>
    <w:rsid w:val="003B0093"/>
    <w:rsid w:val="003B03D1"/>
    <w:rsid w:val="003B12DE"/>
    <w:rsid w:val="003B2617"/>
    <w:rsid w:val="003B26CD"/>
    <w:rsid w:val="003B39F9"/>
    <w:rsid w:val="003B3D2C"/>
    <w:rsid w:val="003B5568"/>
    <w:rsid w:val="003B6389"/>
    <w:rsid w:val="003B6924"/>
    <w:rsid w:val="003B6B26"/>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4CB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4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2F9"/>
    <w:rsid w:val="004147BD"/>
    <w:rsid w:val="004157B6"/>
    <w:rsid w:val="004159FF"/>
    <w:rsid w:val="00415A37"/>
    <w:rsid w:val="0041608A"/>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CAC"/>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FE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081"/>
    <w:rsid w:val="00482A1E"/>
    <w:rsid w:val="00482BC0"/>
    <w:rsid w:val="00483462"/>
    <w:rsid w:val="00483B9F"/>
    <w:rsid w:val="00483E10"/>
    <w:rsid w:val="004847DE"/>
    <w:rsid w:val="00485429"/>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80E"/>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C7F34"/>
    <w:rsid w:val="004D017C"/>
    <w:rsid w:val="004D0866"/>
    <w:rsid w:val="004D1010"/>
    <w:rsid w:val="004D1673"/>
    <w:rsid w:val="004D248A"/>
    <w:rsid w:val="004D2C7B"/>
    <w:rsid w:val="004D2FB8"/>
    <w:rsid w:val="004D3BA7"/>
    <w:rsid w:val="004D4150"/>
    <w:rsid w:val="004D459D"/>
    <w:rsid w:val="004D49FC"/>
    <w:rsid w:val="004D4F85"/>
    <w:rsid w:val="004D58B6"/>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F62"/>
    <w:rsid w:val="004F30E1"/>
    <w:rsid w:val="004F33F0"/>
    <w:rsid w:val="004F38EB"/>
    <w:rsid w:val="004F44BF"/>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765"/>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EB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66A"/>
    <w:rsid w:val="0055476C"/>
    <w:rsid w:val="00554E38"/>
    <w:rsid w:val="005576C1"/>
    <w:rsid w:val="00557CBD"/>
    <w:rsid w:val="005600E9"/>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831"/>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ED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BD9"/>
    <w:rsid w:val="005B16F4"/>
    <w:rsid w:val="005B19E4"/>
    <w:rsid w:val="005B1D8D"/>
    <w:rsid w:val="005B24C3"/>
    <w:rsid w:val="005B2628"/>
    <w:rsid w:val="005B2A1D"/>
    <w:rsid w:val="005B2C82"/>
    <w:rsid w:val="005B2D90"/>
    <w:rsid w:val="005B2D9B"/>
    <w:rsid w:val="005B2FD0"/>
    <w:rsid w:val="005B3135"/>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7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A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6D7"/>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20"/>
    <w:rsid w:val="00673538"/>
    <w:rsid w:val="006745FC"/>
    <w:rsid w:val="00677B00"/>
    <w:rsid w:val="00677F40"/>
    <w:rsid w:val="00680281"/>
    <w:rsid w:val="006813B5"/>
    <w:rsid w:val="00681CDE"/>
    <w:rsid w:val="006824FC"/>
    <w:rsid w:val="00682AD5"/>
    <w:rsid w:val="006833E5"/>
    <w:rsid w:val="0068433F"/>
    <w:rsid w:val="0068448B"/>
    <w:rsid w:val="00685C49"/>
    <w:rsid w:val="00687997"/>
    <w:rsid w:val="00687E47"/>
    <w:rsid w:val="0069058D"/>
    <w:rsid w:val="006912EA"/>
    <w:rsid w:val="00692635"/>
    <w:rsid w:val="00693C7B"/>
    <w:rsid w:val="00694911"/>
    <w:rsid w:val="006951AF"/>
    <w:rsid w:val="006966D7"/>
    <w:rsid w:val="00696EED"/>
    <w:rsid w:val="006A02C4"/>
    <w:rsid w:val="006A0320"/>
    <w:rsid w:val="006A0559"/>
    <w:rsid w:val="006A19E0"/>
    <w:rsid w:val="006A1A30"/>
    <w:rsid w:val="006A24E5"/>
    <w:rsid w:val="006A2889"/>
    <w:rsid w:val="006A2DF5"/>
    <w:rsid w:val="006A3415"/>
    <w:rsid w:val="006A39B7"/>
    <w:rsid w:val="006A4AF7"/>
    <w:rsid w:val="006A5044"/>
    <w:rsid w:val="006A539D"/>
    <w:rsid w:val="006A58FD"/>
    <w:rsid w:val="006A614E"/>
    <w:rsid w:val="006A61B1"/>
    <w:rsid w:val="006A6750"/>
    <w:rsid w:val="006A675A"/>
    <w:rsid w:val="006A6A5B"/>
    <w:rsid w:val="006A7476"/>
    <w:rsid w:val="006B0550"/>
    <w:rsid w:val="006B1131"/>
    <w:rsid w:val="006B1A30"/>
    <w:rsid w:val="006B257C"/>
    <w:rsid w:val="006B33C4"/>
    <w:rsid w:val="006B3563"/>
    <w:rsid w:val="006B3FBF"/>
    <w:rsid w:val="006B4773"/>
    <w:rsid w:val="006B4B0E"/>
    <w:rsid w:val="006B4D7E"/>
    <w:rsid w:val="006B5492"/>
    <w:rsid w:val="006B5692"/>
    <w:rsid w:val="006B56F2"/>
    <w:rsid w:val="006C0152"/>
    <w:rsid w:val="006C176F"/>
    <w:rsid w:val="006C190F"/>
    <w:rsid w:val="006C1CEA"/>
    <w:rsid w:val="006C29FF"/>
    <w:rsid w:val="006C2ED7"/>
    <w:rsid w:val="006C4A69"/>
    <w:rsid w:val="006C5438"/>
    <w:rsid w:val="006C56CC"/>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51D"/>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E4"/>
    <w:rsid w:val="007128D8"/>
    <w:rsid w:val="007128DA"/>
    <w:rsid w:val="00713645"/>
    <w:rsid w:val="00714305"/>
    <w:rsid w:val="00715222"/>
    <w:rsid w:val="0071539A"/>
    <w:rsid w:val="007154B7"/>
    <w:rsid w:val="007160DA"/>
    <w:rsid w:val="0071650A"/>
    <w:rsid w:val="00716F5E"/>
    <w:rsid w:val="00717339"/>
    <w:rsid w:val="00717909"/>
    <w:rsid w:val="00717D94"/>
    <w:rsid w:val="007207E6"/>
    <w:rsid w:val="00720E2A"/>
    <w:rsid w:val="0072163C"/>
    <w:rsid w:val="0072168C"/>
    <w:rsid w:val="00721A8D"/>
    <w:rsid w:val="00721C5B"/>
    <w:rsid w:val="00721E06"/>
    <w:rsid w:val="00722B34"/>
    <w:rsid w:val="0072333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5D"/>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5F1"/>
    <w:rsid w:val="007731F0"/>
    <w:rsid w:val="007740AD"/>
    <w:rsid w:val="00774FA3"/>
    <w:rsid w:val="0077554C"/>
    <w:rsid w:val="007763E1"/>
    <w:rsid w:val="00777670"/>
    <w:rsid w:val="007817D7"/>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A4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7DC"/>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A"/>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C6"/>
    <w:rsid w:val="008221D5"/>
    <w:rsid w:val="008233DF"/>
    <w:rsid w:val="00823BF2"/>
    <w:rsid w:val="0082502F"/>
    <w:rsid w:val="008253EC"/>
    <w:rsid w:val="008256DD"/>
    <w:rsid w:val="00825FEE"/>
    <w:rsid w:val="00826564"/>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6C"/>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3D"/>
    <w:rsid w:val="008A0157"/>
    <w:rsid w:val="008A1D5F"/>
    <w:rsid w:val="008A216D"/>
    <w:rsid w:val="008A2970"/>
    <w:rsid w:val="008A3657"/>
    <w:rsid w:val="008A37DA"/>
    <w:rsid w:val="008A3A6F"/>
    <w:rsid w:val="008A3C76"/>
    <w:rsid w:val="008A51A5"/>
    <w:rsid w:val="008A52F4"/>
    <w:rsid w:val="008A5606"/>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682"/>
    <w:rsid w:val="008C6767"/>
    <w:rsid w:val="008C6D60"/>
    <w:rsid w:val="008C7B15"/>
    <w:rsid w:val="008C7CA2"/>
    <w:rsid w:val="008D07EC"/>
    <w:rsid w:val="008D1798"/>
    <w:rsid w:val="008D277C"/>
    <w:rsid w:val="008D2D3D"/>
    <w:rsid w:val="008D3AE8"/>
    <w:rsid w:val="008D5B45"/>
    <w:rsid w:val="008D6F67"/>
    <w:rsid w:val="008D704D"/>
    <w:rsid w:val="008D7A4D"/>
    <w:rsid w:val="008E2035"/>
    <w:rsid w:val="008E3081"/>
    <w:rsid w:val="008E31B9"/>
    <w:rsid w:val="008E36CC"/>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6C3"/>
    <w:rsid w:val="008F1C0B"/>
    <w:rsid w:val="008F2477"/>
    <w:rsid w:val="008F2BE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80"/>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3C1"/>
    <w:rsid w:val="00946722"/>
    <w:rsid w:val="0094708F"/>
    <w:rsid w:val="009502F5"/>
    <w:rsid w:val="0095251F"/>
    <w:rsid w:val="00952A6D"/>
    <w:rsid w:val="00954A8F"/>
    <w:rsid w:val="00954C96"/>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B94"/>
    <w:rsid w:val="009657AE"/>
    <w:rsid w:val="00965894"/>
    <w:rsid w:val="009666D7"/>
    <w:rsid w:val="00966703"/>
    <w:rsid w:val="009670AC"/>
    <w:rsid w:val="0096764F"/>
    <w:rsid w:val="009700A8"/>
    <w:rsid w:val="00970BA8"/>
    <w:rsid w:val="00971170"/>
    <w:rsid w:val="009716FC"/>
    <w:rsid w:val="00971D98"/>
    <w:rsid w:val="009722AE"/>
    <w:rsid w:val="00973E16"/>
    <w:rsid w:val="0097609B"/>
    <w:rsid w:val="009761D3"/>
    <w:rsid w:val="0097687E"/>
    <w:rsid w:val="009773F1"/>
    <w:rsid w:val="0098041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40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B7B"/>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C3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45"/>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A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4C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9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A49"/>
    <w:rsid w:val="00A466F1"/>
    <w:rsid w:val="00A47CF5"/>
    <w:rsid w:val="00A50B73"/>
    <w:rsid w:val="00A510B9"/>
    <w:rsid w:val="00A5253F"/>
    <w:rsid w:val="00A529EF"/>
    <w:rsid w:val="00A52A0B"/>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8F"/>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75"/>
    <w:rsid w:val="00A84786"/>
    <w:rsid w:val="00A85128"/>
    <w:rsid w:val="00A857C4"/>
    <w:rsid w:val="00A865DA"/>
    <w:rsid w:val="00A90309"/>
    <w:rsid w:val="00A90821"/>
    <w:rsid w:val="00A90C03"/>
    <w:rsid w:val="00A91483"/>
    <w:rsid w:val="00A92611"/>
    <w:rsid w:val="00A934E0"/>
    <w:rsid w:val="00A94866"/>
    <w:rsid w:val="00A95620"/>
    <w:rsid w:val="00A95BC6"/>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5F85"/>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90E"/>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CF2"/>
    <w:rsid w:val="00B00E6F"/>
    <w:rsid w:val="00B012CF"/>
    <w:rsid w:val="00B01C30"/>
    <w:rsid w:val="00B05A03"/>
    <w:rsid w:val="00B06374"/>
    <w:rsid w:val="00B07665"/>
    <w:rsid w:val="00B076FD"/>
    <w:rsid w:val="00B07D65"/>
    <w:rsid w:val="00B101A7"/>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97"/>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F7B"/>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95"/>
    <w:rsid w:val="00B8671F"/>
    <w:rsid w:val="00B87FE9"/>
    <w:rsid w:val="00B9060D"/>
    <w:rsid w:val="00B909E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6B1"/>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FE"/>
    <w:rsid w:val="00BA74D7"/>
    <w:rsid w:val="00BA77A6"/>
    <w:rsid w:val="00BB073E"/>
    <w:rsid w:val="00BB174C"/>
    <w:rsid w:val="00BB2F46"/>
    <w:rsid w:val="00BB3B0E"/>
    <w:rsid w:val="00BB3FAC"/>
    <w:rsid w:val="00BB45B4"/>
    <w:rsid w:val="00BB45DF"/>
    <w:rsid w:val="00BB4A57"/>
    <w:rsid w:val="00BB5270"/>
    <w:rsid w:val="00BB54F0"/>
    <w:rsid w:val="00BB6B79"/>
    <w:rsid w:val="00BB7F9F"/>
    <w:rsid w:val="00BC0EC9"/>
    <w:rsid w:val="00BC146D"/>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3F97"/>
    <w:rsid w:val="00BE13D5"/>
    <w:rsid w:val="00BE1520"/>
    <w:rsid w:val="00BE1858"/>
    <w:rsid w:val="00BE3B73"/>
    <w:rsid w:val="00BE3C0E"/>
    <w:rsid w:val="00BE3EEA"/>
    <w:rsid w:val="00BE43A9"/>
    <w:rsid w:val="00BE4401"/>
    <w:rsid w:val="00BE5267"/>
    <w:rsid w:val="00BE598F"/>
    <w:rsid w:val="00BE7049"/>
    <w:rsid w:val="00BE7123"/>
    <w:rsid w:val="00BE74A8"/>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AE"/>
    <w:rsid w:val="00C04FFE"/>
    <w:rsid w:val="00C06A41"/>
    <w:rsid w:val="00C06CA3"/>
    <w:rsid w:val="00C075EF"/>
    <w:rsid w:val="00C07985"/>
    <w:rsid w:val="00C07B07"/>
    <w:rsid w:val="00C07FA5"/>
    <w:rsid w:val="00C11375"/>
    <w:rsid w:val="00C11413"/>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7D1"/>
    <w:rsid w:val="00C23DFD"/>
    <w:rsid w:val="00C25060"/>
    <w:rsid w:val="00C25FC8"/>
    <w:rsid w:val="00C26588"/>
    <w:rsid w:val="00C265EA"/>
    <w:rsid w:val="00C275A1"/>
    <w:rsid w:val="00C3061F"/>
    <w:rsid w:val="00C30BBB"/>
    <w:rsid w:val="00C31457"/>
    <w:rsid w:val="00C314B2"/>
    <w:rsid w:val="00C31C54"/>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1F4"/>
    <w:rsid w:val="00C458E8"/>
    <w:rsid w:val="00C45FE8"/>
    <w:rsid w:val="00C468E9"/>
    <w:rsid w:val="00C468F7"/>
    <w:rsid w:val="00C4706D"/>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5C7"/>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543"/>
    <w:rsid w:val="00C970BE"/>
    <w:rsid w:val="00C970C8"/>
    <w:rsid w:val="00CA02E5"/>
    <w:rsid w:val="00CA0CC5"/>
    <w:rsid w:val="00CA1A1C"/>
    <w:rsid w:val="00CA1C97"/>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8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CC4"/>
    <w:rsid w:val="00CD0287"/>
    <w:rsid w:val="00CD03A8"/>
    <w:rsid w:val="00CD03AD"/>
    <w:rsid w:val="00CD0435"/>
    <w:rsid w:val="00CD2536"/>
    <w:rsid w:val="00CD2678"/>
    <w:rsid w:val="00CD26EB"/>
    <w:rsid w:val="00CD2CC2"/>
    <w:rsid w:val="00CD2FF0"/>
    <w:rsid w:val="00CD38A0"/>
    <w:rsid w:val="00CD4157"/>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35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93"/>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0F2A"/>
    <w:rsid w:val="00D526C8"/>
    <w:rsid w:val="00D53BF4"/>
    <w:rsid w:val="00D54149"/>
    <w:rsid w:val="00D5456D"/>
    <w:rsid w:val="00D551E2"/>
    <w:rsid w:val="00D5520A"/>
    <w:rsid w:val="00D56B13"/>
    <w:rsid w:val="00D57588"/>
    <w:rsid w:val="00D5779B"/>
    <w:rsid w:val="00D57C8A"/>
    <w:rsid w:val="00D57D01"/>
    <w:rsid w:val="00D60217"/>
    <w:rsid w:val="00D60271"/>
    <w:rsid w:val="00D6029A"/>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A7"/>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DE8"/>
    <w:rsid w:val="00DA544B"/>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65"/>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84"/>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00D"/>
    <w:rsid w:val="00E1329C"/>
    <w:rsid w:val="00E13E63"/>
    <w:rsid w:val="00E146F6"/>
    <w:rsid w:val="00E14A86"/>
    <w:rsid w:val="00E15479"/>
    <w:rsid w:val="00E15581"/>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E56"/>
    <w:rsid w:val="00E77582"/>
    <w:rsid w:val="00E77D11"/>
    <w:rsid w:val="00E77D75"/>
    <w:rsid w:val="00E8028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C3"/>
    <w:rsid w:val="00E96E22"/>
    <w:rsid w:val="00E976E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0C"/>
    <w:rsid w:val="00ED2CE2"/>
    <w:rsid w:val="00ED2FE2"/>
    <w:rsid w:val="00ED315B"/>
    <w:rsid w:val="00ED3C5E"/>
    <w:rsid w:val="00ED4A3A"/>
    <w:rsid w:val="00ED4CED"/>
    <w:rsid w:val="00ED51C8"/>
    <w:rsid w:val="00ED5775"/>
    <w:rsid w:val="00ED582C"/>
    <w:rsid w:val="00ED5EFF"/>
    <w:rsid w:val="00ED5F2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642"/>
    <w:rsid w:val="00EE523A"/>
    <w:rsid w:val="00EE54B9"/>
    <w:rsid w:val="00EE58B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49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F5"/>
    <w:rsid w:val="00F24A9F"/>
    <w:rsid w:val="00F25241"/>
    <w:rsid w:val="00F27434"/>
    <w:rsid w:val="00F277ED"/>
    <w:rsid w:val="00F31B00"/>
    <w:rsid w:val="00F33516"/>
    <w:rsid w:val="00F33852"/>
    <w:rsid w:val="00F342E4"/>
    <w:rsid w:val="00F34532"/>
    <w:rsid w:val="00F346E3"/>
    <w:rsid w:val="00F34725"/>
    <w:rsid w:val="00F349B7"/>
    <w:rsid w:val="00F3565B"/>
    <w:rsid w:val="00F368F7"/>
    <w:rsid w:val="00F36BDE"/>
    <w:rsid w:val="00F37882"/>
    <w:rsid w:val="00F37F1A"/>
    <w:rsid w:val="00F40874"/>
    <w:rsid w:val="00F40BD7"/>
    <w:rsid w:val="00F40E95"/>
    <w:rsid w:val="00F4102A"/>
    <w:rsid w:val="00F4114C"/>
    <w:rsid w:val="00F41BF7"/>
    <w:rsid w:val="00F42098"/>
    <w:rsid w:val="00F425B6"/>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69"/>
    <w:rsid w:val="00F72F1B"/>
    <w:rsid w:val="00F732E6"/>
    <w:rsid w:val="00F7375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A6C"/>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FCD"/>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3FC"/>
    <w:rsid w:val="00FB5D95"/>
    <w:rsid w:val="00FB5EF4"/>
    <w:rsid w:val="00FB66D2"/>
    <w:rsid w:val="00FB6905"/>
    <w:rsid w:val="00FB69D5"/>
    <w:rsid w:val="00FB7BCA"/>
    <w:rsid w:val="00FC1F50"/>
    <w:rsid w:val="00FC2982"/>
    <w:rsid w:val="00FC30FB"/>
    <w:rsid w:val="00FC3EFB"/>
    <w:rsid w:val="00FC46D9"/>
    <w:rsid w:val="00FC4C61"/>
    <w:rsid w:val="00FC5449"/>
    <w:rsid w:val="00FC5CAE"/>
    <w:rsid w:val="00FC5EA5"/>
    <w:rsid w:val="00FC674E"/>
    <w:rsid w:val="00FD003B"/>
    <w:rsid w:val="00FD014D"/>
    <w:rsid w:val="00FD0613"/>
    <w:rsid w:val="00FD0F2E"/>
    <w:rsid w:val="00FD18A1"/>
    <w:rsid w:val="00FD1A28"/>
    <w:rsid w:val="00FD1BA9"/>
    <w:rsid w:val="00FD1E9A"/>
    <w:rsid w:val="00FD2A30"/>
    <w:rsid w:val="00FD34DC"/>
    <w:rsid w:val="00FD5736"/>
    <w:rsid w:val="00FD6FC4"/>
    <w:rsid w:val="00FD75A0"/>
    <w:rsid w:val="00FE0385"/>
    <w:rsid w:val="00FE1ACC"/>
    <w:rsid w:val="00FE1B67"/>
    <w:rsid w:val="00FE252E"/>
    <w:rsid w:val="00FE3D1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822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51368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24331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492"/>
    <w:rsid w:val="0005151A"/>
    <w:rsid w:val="000855FF"/>
    <w:rsid w:val="000E3D5E"/>
    <w:rsid w:val="000E62D1"/>
    <w:rsid w:val="0011412C"/>
    <w:rsid w:val="001251FC"/>
    <w:rsid w:val="00127A9E"/>
    <w:rsid w:val="001A6EE0"/>
    <w:rsid w:val="001D61C7"/>
    <w:rsid w:val="001E3B26"/>
    <w:rsid w:val="001E4844"/>
    <w:rsid w:val="00201D4A"/>
    <w:rsid w:val="00201F92"/>
    <w:rsid w:val="00207EB7"/>
    <w:rsid w:val="002439B4"/>
    <w:rsid w:val="00295EF8"/>
    <w:rsid w:val="002A27B5"/>
    <w:rsid w:val="002A44C0"/>
    <w:rsid w:val="002C1509"/>
    <w:rsid w:val="002F4182"/>
    <w:rsid w:val="003058A6"/>
    <w:rsid w:val="003276EA"/>
    <w:rsid w:val="00330C0F"/>
    <w:rsid w:val="003661A6"/>
    <w:rsid w:val="003826F6"/>
    <w:rsid w:val="003B6B26"/>
    <w:rsid w:val="0041608A"/>
    <w:rsid w:val="004161F4"/>
    <w:rsid w:val="00430113"/>
    <w:rsid w:val="00460C76"/>
    <w:rsid w:val="0046126A"/>
    <w:rsid w:val="00490567"/>
    <w:rsid w:val="004A280E"/>
    <w:rsid w:val="004C214A"/>
    <w:rsid w:val="004D38E9"/>
    <w:rsid w:val="004E59B6"/>
    <w:rsid w:val="004F1F62"/>
    <w:rsid w:val="004F44BF"/>
    <w:rsid w:val="00534EBA"/>
    <w:rsid w:val="005C0313"/>
    <w:rsid w:val="00600894"/>
    <w:rsid w:val="006416D7"/>
    <w:rsid w:val="00652F79"/>
    <w:rsid w:val="006619DE"/>
    <w:rsid w:val="006745FC"/>
    <w:rsid w:val="006B0BB2"/>
    <w:rsid w:val="006C56CC"/>
    <w:rsid w:val="006D77F5"/>
    <w:rsid w:val="006E58E4"/>
    <w:rsid w:val="006E6BB6"/>
    <w:rsid w:val="006F251D"/>
    <w:rsid w:val="006F7A6F"/>
    <w:rsid w:val="007260B3"/>
    <w:rsid w:val="00731487"/>
    <w:rsid w:val="00737C4C"/>
    <w:rsid w:val="00741E14"/>
    <w:rsid w:val="0078514A"/>
    <w:rsid w:val="00790AF2"/>
    <w:rsid w:val="007C7D73"/>
    <w:rsid w:val="007F25D7"/>
    <w:rsid w:val="00810A25"/>
    <w:rsid w:val="0081486F"/>
    <w:rsid w:val="00826564"/>
    <w:rsid w:val="008D5B45"/>
    <w:rsid w:val="008D6E2A"/>
    <w:rsid w:val="008F16C3"/>
    <w:rsid w:val="00906FC8"/>
    <w:rsid w:val="009151A4"/>
    <w:rsid w:val="009154FE"/>
    <w:rsid w:val="00915DD0"/>
    <w:rsid w:val="00926BBD"/>
    <w:rsid w:val="00926BF1"/>
    <w:rsid w:val="0094628F"/>
    <w:rsid w:val="009520DA"/>
    <w:rsid w:val="00975C18"/>
    <w:rsid w:val="0097687E"/>
    <w:rsid w:val="009C5E39"/>
    <w:rsid w:val="009D2A3E"/>
    <w:rsid w:val="009E6FBD"/>
    <w:rsid w:val="009F4722"/>
    <w:rsid w:val="00A02E8E"/>
    <w:rsid w:val="00A03CB8"/>
    <w:rsid w:val="00A074C6"/>
    <w:rsid w:val="00A447B7"/>
    <w:rsid w:val="00A55596"/>
    <w:rsid w:val="00A87851"/>
    <w:rsid w:val="00A95BC6"/>
    <w:rsid w:val="00AA5F85"/>
    <w:rsid w:val="00AC07D5"/>
    <w:rsid w:val="00AD09B5"/>
    <w:rsid w:val="00AD33B3"/>
    <w:rsid w:val="00B02DFF"/>
    <w:rsid w:val="00B031BD"/>
    <w:rsid w:val="00B37DD6"/>
    <w:rsid w:val="00B604DE"/>
    <w:rsid w:val="00B620AE"/>
    <w:rsid w:val="00B623EF"/>
    <w:rsid w:val="00B672A2"/>
    <w:rsid w:val="00B70DD9"/>
    <w:rsid w:val="00B909EB"/>
    <w:rsid w:val="00B976B1"/>
    <w:rsid w:val="00BB073E"/>
    <w:rsid w:val="00C14E4A"/>
    <w:rsid w:val="00C33CB0"/>
    <w:rsid w:val="00C5099D"/>
    <w:rsid w:val="00C61829"/>
    <w:rsid w:val="00C64F5A"/>
    <w:rsid w:val="00CA1C97"/>
    <w:rsid w:val="00CB7C8F"/>
    <w:rsid w:val="00CD27B6"/>
    <w:rsid w:val="00CE335A"/>
    <w:rsid w:val="00CF4CEB"/>
    <w:rsid w:val="00D1288B"/>
    <w:rsid w:val="00DA544B"/>
    <w:rsid w:val="00DD4D7C"/>
    <w:rsid w:val="00DE00FB"/>
    <w:rsid w:val="00DE23D8"/>
    <w:rsid w:val="00DF3EC9"/>
    <w:rsid w:val="00E464CE"/>
    <w:rsid w:val="00E80283"/>
    <w:rsid w:val="00E976E0"/>
    <w:rsid w:val="00EF6792"/>
    <w:rsid w:val="00F21011"/>
    <w:rsid w:val="00F349B7"/>
    <w:rsid w:val="00F4102A"/>
    <w:rsid w:val="00F81DB5"/>
    <w:rsid w:val="00FE3D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20921</Words>
  <Characters>11926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32782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66</cp:revision>
  <cp:lastPrinted>2021-11-03T05:49:00Z</cp:lastPrinted>
  <dcterms:created xsi:type="dcterms:W3CDTF">2024-09-15T19:12:00Z</dcterms:created>
  <dcterms:modified xsi:type="dcterms:W3CDTF">2024-12-08T19:48:00Z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