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233" w14:textId="77777777" w:rsidR="00222D69" w:rsidRPr="009570BF" w:rsidRDefault="00222D69" w:rsidP="00556522">
      <w:pPr>
        <w:pStyle w:val="Stilius5"/>
        <w:spacing w:after="0"/>
        <w:outlineLvl w:val="0"/>
        <w:rPr>
          <w:sz w:val="24"/>
          <w:szCs w:val="24"/>
        </w:rPr>
      </w:pPr>
    </w:p>
    <w:p w14:paraId="3CE532E6" w14:textId="77777777" w:rsidR="00222D69" w:rsidRPr="00BD1F7A" w:rsidRDefault="00222D69" w:rsidP="00556522">
      <w:pPr>
        <w:widowControl/>
        <w:suppressAutoHyphens w:val="0"/>
        <w:ind w:firstLine="567"/>
        <w:jc w:val="center"/>
        <w:rPr>
          <w:rFonts w:cs="Times New Roman"/>
          <w:b/>
          <w:bCs/>
          <w:color w:val="101828"/>
          <w:shd w:val="clear" w:color="auto" w:fill="FFFFFF"/>
        </w:rPr>
      </w:pPr>
      <w:bookmarkStart w:id="0" w:name="_Hlk69733908"/>
      <w:r w:rsidRPr="00BD1F7A">
        <w:rPr>
          <w:rFonts w:cs="Times New Roman"/>
          <w:b/>
          <w:bCs/>
          <w:color w:val="101828"/>
          <w:shd w:val="clear" w:color="auto" w:fill="FFFFFF"/>
        </w:rPr>
        <w:t>KĖDAINIŲ MIESTO STADIONO LAUKO PADĖLIO KORTŲ ĮRENGIMO DARBAI</w:t>
      </w:r>
    </w:p>
    <w:p w14:paraId="54AF492F" w14:textId="77777777" w:rsidR="00222D69" w:rsidRPr="00BD1F7A" w:rsidRDefault="00222D69" w:rsidP="00556522">
      <w:pPr>
        <w:widowControl/>
        <w:suppressAutoHyphens w:val="0"/>
        <w:ind w:firstLine="567"/>
        <w:jc w:val="center"/>
        <w:rPr>
          <w:rFonts w:cs="Times New Roman"/>
          <w:b/>
          <w:bCs/>
          <w:color w:val="101828"/>
          <w:shd w:val="clear" w:color="auto" w:fill="FFFFFF"/>
        </w:rPr>
      </w:pPr>
    </w:p>
    <w:p w14:paraId="245CAAE4" w14:textId="3FDE7806" w:rsidR="00B70109" w:rsidRPr="00BD1F7A" w:rsidRDefault="00B70109" w:rsidP="00556522">
      <w:pPr>
        <w:widowControl/>
        <w:suppressAutoHyphens w:val="0"/>
        <w:ind w:firstLine="567"/>
        <w:jc w:val="center"/>
        <w:rPr>
          <w:rFonts w:eastAsiaTheme="minorHAnsi" w:cs="Times New Roman"/>
          <w:b/>
          <w:szCs w:val="24"/>
          <w:lang w:eastAsia="en-US"/>
        </w:rPr>
      </w:pPr>
      <w:r w:rsidRPr="00BD1F7A">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26FE5745" w:rsidR="00222D69" w:rsidRPr="00222D69" w:rsidRDefault="00222D69" w:rsidP="00222D69">
      <w:pPr>
        <w:jc w:val="center"/>
        <w:rPr>
          <w:rFonts w:eastAsia="Times New Roman" w:cs="Times New Roman"/>
          <w:szCs w:val="24"/>
        </w:rPr>
      </w:pPr>
      <w:r w:rsidRPr="00222D69">
        <w:rPr>
          <w:rFonts w:eastAsia="Times New Roman" w:cs="Times New Roman"/>
          <w:szCs w:val="24"/>
        </w:rPr>
        <w:t>202</w:t>
      </w:r>
      <w:r>
        <w:rPr>
          <w:rFonts w:eastAsia="Times New Roman" w:cs="Times New Roman"/>
          <w:szCs w:val="24"/>
        </w:rPr>
        <w:t>5</w:t>
      </w:r>
      <w:r w:rsidRPr="00222D69">
        <w:rPr>
          <w:rFonts w:eastAsia="Times New Roman" w:cs="Times New Roman"/>
          <w:szCs w:val="24"/>
        </w:rPr>
        <w:t xml:space="preserve">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1A802E54" w14:textId="28CC54F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b/>
          <w:szCs w:val="24"/>
          <w:lang w:eastAsia="lt-LT"/>
        </w:rPr>
        <w:t>Kėdainių sporto centras</w:t>
      </w:r>
      <w:r w:rsidRPr="00F3312B">
        <w:rPr>
          <w:rFonts w:eastAsia="Times New Roman" w:cs="Times New Roman"/>
          <w:szCs w:val="24"/>
          <w:lang w:eastAsia="lt-LT"/>
        </w:rPr>
        <w:t xml:space="preserve">, juridinio asmens kodas 191015760, kurios registruota buveinė </w:t>
      </w:r>
      <w:r w:rsidRPr="00F3312B">
        <w:rPr>
          <w:rFonts w:eastAsia="Times New Roman" w:cs="Times New Roman"/>
          <w:kern w:val="1"/>
          <w:szCs w:val="24"/>
          <w:lang w:eastAsia="hi-IN" w:bidi="hi-IN"/>
        </w:rPr>
        <w:t>Parko g. 4, Vilainių k., Kėdainių r. sav.</w:t>
      </w:r>
      <w:r w:rsidRPr="00F3312B">
        <w:rPr>
          <w:rFonts w:eastAsia="Times New Roman" w:cs="Times New Roman"/>
          <w:szCs w:val="24"/>
          <w:lang w:eastAsia="lt-LT"/>
        </w:rPr>
        <w:t xml:space="preserve">, duomenys apie įstaigą kaupiami ir saugomi Lietuvos Respublikos juridinių asmenų registre, atstovaujama </w:t>
      </w:r>
      <w:r w:rsidRPr="00F3312B">
        <w:rPr>
          <w:rFonts w:eastAsia="Times New Roman" w:cs="Times New Roman"/>
          <w:szCs w:val="24"/>
          <w:lang w:eastAsia="en-US"/>
        </w:rPr>
        <w:t xml:space="preserve">direktoriaus </w:t>
      </w:r>
      <w:r w:rsidR="005A53F7">
        <w:rPr>
          <w:rFonts w:eastAsia="Times New Roman" w:cs="Times New Roman"/>
          <w:szCs w:val="24"/>
          <w:lang w:eastAsia="en-US"/>
        </w:rPr>
        <w:t>..................</w:t>
      </w:r>
      <w:r w:rsidRPr="00F3312B">
        <w:rPr>
          <w:rFonts w:eastAsia="Times New Roman" w:cs="Times New Roman"/>
          <w:szCs w:val="24"/>
          <w:lang w:eastAsia="en-US"/>
        </w:rPr>
        <w:t xml:space="preserve"> </w:t>
      </w:r>
      <w:r w:rsidRPr="00F3312B">
        <w:rPr>
          <w:rFonts w:eastAsia="Times New Roman" w:cs="Times New Roman"/>
          <w:szCs w:val="24"/>
          <w:lang w:eastAsia="lt-LT"/>
        </w:rPr>
        <w:t>veikiančio pagal įstaigos įstatus, (</w:t>
      </w:r>
      <w:r w:rsidRPr="00F3312B">
        <w:rPr>
          <w:rFonts w:eastAsia="Times New Roman" w:cs="Times New Roman"/>
          <w:szCs w:val="24"/>
        </w:rPr>
        <w:t xml:space="preserve">toliau vadinama </w:t>
      </w:r>
      <w:r w:rsidRPr="00F3312B">
        <w:rPr>
          <w:rFonts w:eastAsia="Times New Roman" w:cs="Times New Roman"/>
          <w:b/>
          <w:bCs/>
          <w:szCs w:val="24"/>
        </w:rPr>
        <w:t>„Užsakovu“</w:t>
      </w:r>
      <w:r w:rsidRPr="00F3312B">
        <w:rPr>
          <w:rFonts w:eastAsia="Times New Roman" w:cs="Times New Roman"/>
          <w:szCs w:val="24"/>
          <w:lang w:eastAsia="lt-LT"/>
        </w:rPr>
        <w:t>),</w:t>
      </w:r>
    </w:p>
    <w:p w14:paraId="427E02C4" w14:textId="7777777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szCs w:val="24"/>
          <w:lang w:eastAsia="lt-LT"/>
        </w:rPr>
        <w:t>Ir</w:t>
      </w:r>
    </w:p>
    <w:p w14:paraId="773CE028" w14:textId="6FBE4301" w:rsidR="00F3312B" w:rsidRPr="00F3312B" w:rsidRDefault="00F3312B" w:rsidP="00F3312B">
      <w:pPr>
        <w:ind w:firstLine="567"/>
        <w:jc w:val="both"/>
        <w:rPr>
          <w:rFonts w:eastAsia="Times New Roman" w:cs="Times New Roman"/>
          <w:szCs w:val="24"/>
        </w:rPr>
      </w:pPr>
      <w:r>
        <w:rPr>
          <w:rFonts w:eastAsia="Times New Roman" w:cs="Times New Roman"/>
          <w:szCs w:val="24"/>
          <w:lang w:eastAsia="lt-LT"/>
        </w:rPr>
        <w:t>..................................</w:t>
      </w:r>
      <w:r w:rsidRPr="00F3312B">
        <w:rPr>
          <w:rFonts w:eastAsia="Times New Roman" w:cs="Times New Roman"/>
          <w:szCs w:val="24"/>
          <w:lang w:eastAsia="lt-LT"/>
        </w:rPr>
        <w:t xml:space="preserve">,  juridinio asmens kodas 302701864, kurio registruota buveinė yra </w:t>
      </w:r>
      <w:r>
        <w:rPr>
          <w:rFonts w:eastAsia="Times New Roman" w:cs="Times New Roman"/>
          <w:szCs w:val="24"/>
          <w:lang w:eastAsia="lt-LT"/>
        </w:rPr>
        <w:t>...........................................</w:t>
      </w:r>
      <w:r w:rsidRPr="00F3312B">
        <w:rPr>
          <w:rFonts w:eastAsia="Times New Roman" w:cs="Times New Roman"/>
          <w:szCs w:val="24"/>
          <w:lang w:eastAsia="lt-LT"/>
        </w:rPr>
        <w:t xml:space="preserve">, duomenys apie įmonę kaupiami ir saugomi Lietuvos Respublikos juridinių asmenų registre, atstovaujama </w:t>
      </w:r>
      <w:r>
        <w:rPr>
          <w:rFonts w:eastAsia="Times New Roman" w:cs="Times New Roman"/>
          <w:szCs w:val="24"/>
          <w:lang w:eastAsia="lt-LT"/>
        </w:rPr>
        <w:t>.........................................</w:t>
      </w:r>
      <w:r w:rsidRPr="00F3312B">
        <w:rPr>
          <w:rFonts w:eastAsia="Times New Roman" w:cs="Times New Roman"/>
          <w:szCs w:val="24"/>
          <w:lang w:eastAsia="lt-LT"/>
        </w:rPr>
        <w:t>, veikiančio (-</w:t>
      </w:r>
      <w:proofErr w:type="spellStart"/>
      <w:r w:rsidRPr="00F3312B">
        <w:rPr>
          <w:rFonts w:eastAsia="Times New Roman" w:cs="Times New Roman"/>
          <w:szCs w:val="24"/>
          <w:lang w:eastAsia="lt-LT"/>
        </w:rPr>
        <w:t>ios</w:t>
      </w:r>
      <w:proofErr w:type="spellEnd"/>
      <w:r w:rsidRPr="00F3312B">
        <w:rPr>
          <w:rFonts w:eastAsia="Times New Roman" w:cs="Times New Roman"/>
          <w:szCs w:val="24"/>
          <w:lang w:eastAsia="lt-LT"/>
        </w:rPr>
        <w:t xml:space="preserve">) </w:t>
      </w:r>
      <w:r>
        <w:rPr>
          <w:rFonts w:eastAsia="Times New Roman" w:cs="Times New Roman"/>
          <w:szCs w:val="24"/>
          <w:lang w:eastAsia="lt-LT"/>
        </w:rPr>
        <w:t>....................................</w:t>
      </w:r>
      <w:r w:rsidRPr="00F3312B">
        <w:rPr>
          <w:rFonts w:eastAsia="Times New Roman" w:cs="Times New Roman"/>
          <w:szCs w:val="24"/>
          <w:lang w:eastAsia="lt-LT"/>
        </w:rPr>
        <w:t xml:space="preserve"> (</w:t>
      </w:r>
      <w:r w:rsidRPr="00F3312B">
        <w:rPr>
          <w:rFonts w:eastAsia="Times New Roman" w:cs="Times New Roman"/>
          <w:szCs w:val="24"/>
        </w:rPr>
        <w:t xml:space="preserve">toliau vadinama </w:t>
      </w:r>
      <w:r w:rsidRPr="00F3312B">
        <w:rPr>
          <w:rFonts w:eastAsia="Times New Roman" w:cs="Times New Roman"/>
          <w:b/>
          <w:bCs/>
          <w:szCs w:val="24"/>
        </w:rPr>
        <w:t>„Rangovu“</w:t>
      </w:r>
      <w:r w:rsidRPr="00F3312B">
        <w:rPr>
          <w:rFonts w:eastAsia="Times New Roman" w:cs="Times New Roman"/>
          <w:szCs w:val="24"/>
          <w:lang w:eastAsia="lt-LT"/>
        </w:rPr>
        <w:t xml:space="preserve">), toliau kartu </w:t>
      </w:r>
      <w:r w:rsidRPr="00F3312B">
        <w:rPr>
          <w:rFonts w:eastAsia="Times New Roman" w:cs="Times New Roman"/>
          <w:szCs w:val="24"/>
        </w:rPr>
        <w:t>vadinami</w:t>
      </w:r>
      <w:r w:rsidRPr="00F3312B">
        <w:rPr>
          <w:rFonts w:eastAsia="Times New Roman" w:cs="Times New Roman"/>
          <w:b/>
          <w:szCs w:val="24"/>
        </w:rPr>
        <w:t xml:space="preserve"> „Šalimis“</w:t>
      </w:r>
      <w:r w:rsidRPr="00F3312B">
        <w:rPr>
          <w:rFonts w:eastAsia="Times New Roman" w:cs="Times New Roman"/>
          <w:szCs w:val="24"/>
        </w:rPr>
        <w:t xml:space="preserve">, o kiekvienas atskirai – </w:t>
      </w:r>
      <w:r w:rsidRPr="00F3312B">
        <w:rPr>
          <w:rFonts w:eastAsia="Times New Roman" w:cs="Times New Roman"/>
          <w:b/>
          <w:szCs w:val="24"/>
        </w:rPr>
        <w:t>„Šalimi“</w:t>
      </w:r>
      <w:r w:rsidRPr="00F3312B">
        <w:rPr>
          <w:rFonts w:eastAsia="Times New Roman" w:cs="Times New Roman"/>
          <w:szCs w:val="24"/>
        </w:rPr>
        <w:t xml:space="preserve">, sudarė šią </w:t>
      </w:r>
      <w:r w:rsidRPr="00F3312B">
        <w:rPr>
          <w:rFonts w:ascii="Liberation Serif" w:eastAsia="NSimSun" w:hAnsi="Liberation Serif" w:cs="Lucida Sans"/>
          <w:kern w:val="2"/>
          <w:szCs w:val="24"/>
          <w:lang w:eastAsia="lt-LT" w:bidi="hi-IN"/>
        </w:rPr>
        <w:t xml:space="preserve">Kėdainių miesto stadiono </w:t>
      </w:r>
      <w:r>
        <w:rPr>
          <w:rFonts w:ascii="Liberation Serif" w:eastAsia="NSimSun" w:hAnsi="Liberation Serif" w:cs="Lucida Sans"/>
          <w:kern w:val="2"/>
          <w:szCs w:val="24"/>
          <w:lang w:eastAsia="lt-LT" w:bidi="hi-IN"/>
        </w:rPr>
        <w:t>lauko padėlio kortų įrengimo</w:t>
      </w:r>
      <w:r w:rsidRPr="00F3312B">
        <w:rPr>
          <w:rFonts w:ascii="Liberation Serif" w:eastAsia="NSimSun" w:hAnsi="Liberation Serif" w:cs="Lucida Sans"/>
          <w:b/>
          <w:bCs/>
          <w:kern w:val="2"/>
          <w:szCs w:val="24"/>
          <w:lang w:eastAsia="lt-LT" w:bidi="hi-IN"/>
        </w:rPr>
        <w:t xml:space="preserve"> </w:t>
      </w:r>
      <w:r w:rsidRPr="00F3312B">
        <w:rPr>
          <w:rFonts w:eastAsia="Times New Roman" w:cs="Times New Roman"/>
          <w:bCs/>
          <w:szCs w:val="24"/>
        </w:rPr>
        <w:t xml:space="preserve">darbų sutartį </w:t>
      </w:r>
      <w:r w:rsidRPr="00F3312B">
        <w:rPr>
          <w:rFonts w:eastAsia="Times New Roman" w:cs="Times New Roman"/>
          <w:szCs w:val="24"/>
        </w:rPr>
        <w:t xml:space="preserve">(toliau vadinama </w:t>
      </w:r>
      <w:r w:rsidRPr="00F3312B">
        <w:rPr>
          <w:rFonts w:eastAsia="Times New Roman" w:cs="Times New Roman"/>
          <w:b/>
          <w:bCs/>
          <w:szCs w:val="24"/>
        </w:rPr>
        <w:t>„Sutartimi</w:t>
      </w:r>
      <w:r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1013DEFD" w:rsidR="0018509C" w:rsidRPr="00A906FC" w:rsidRDefault="0018509C" w:rsidP="00A906FC">
      <w:pPr>
        <w:jc w:val="both"/>
        <w:rPr>
          <w:rFonts w:eastAsiaTheme="minorHAnsi" w:cs="Times New Roman"/>
          <w:kern w:val="2"/>
          <w:szCs w:val="24"/>
          <w:lang w:eastAsia="en-US"/>
          <w14:ligatures w14:val="standardContextual"/>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556522">
        <w:rPr>
          <w:kern w:val="2"/>
          <w:szCs w:val="24"/>
          <w14:ligatures w14:val="standardContextual"/>
        </w:rPr>
        <w:t>supaprastintu</w:t>
      </w:r>
      <w:r w:rsidR="00B70109" w:rsidRPr="002C0C1D">
        <w:rPr>
          <w:kern w:val="2"/>
          <w:szCs w:val="24"/>
          <w14:ligatures w14:val="standardContextual"/>
        </w:rPr>
        <w:t xml:space="preserve"> projektu </w:t>
      </w:r>
      <w:r w:rsidR="00B70109" w:rsidRPr="00776175">
        <w:rPr>
          <w:kern w:val="2"/>
          <w:szCs w:val="24"/>
          <w14:ligatures w14:val="standardContextual"/>
        </w:rPr>
        <w:t>„</w:t>
      </w:r>
      <w:r w:rsidR="00776175" w:rsidRPr="00776175">
        <w:rPr>
          <w:rFonts w:eastAsiaTheme="minorHAnsi" w:cs="Times New Roman"/>
          <w:kern w:val="2"/>
          <w:szCs w:val="24"/>
          <w:lang w:eastAsia="en-US"/>
          <w14:ligatures w14:val="standardContextual"/>
        </w:rPr>
        <w:t>Sporto paskirties inžinierinių statinių (lauko padelio teniso kortai) J. Basanavičiaus 1, Kėdainiai, supaprastintas projektas</w:t>
      </w:r>
      <w:r w:rsidR="00A906FC" w:rsidRPr="00776175">
        <w:rPr>
          <w:rFonts w:eastAsiaTheme="minorHAnsi" w:cs="Times New Roman"/>
          <w:kern w:val="2"/>
          <w:szCs w:val="24"/>
          <w:lang w:eastAsia="en-US"/>
          <w14:ligatures w14:val="standardContextual"/>
        </w:rPr>
        <w:t xml:space="preserve">“ </w:t>
      </w:r>
      <w:r w:rsidR="00B70109" w:rsidRPr="00776175">
        <w:rPr>
          <w:kern w:val="2"/>
          <w:szCs w:val="24"/>
          <w14:ligatures w14:val="standardContextual"/>
        </w:rPr>
        <w:t>(</w:t>
      </w:r>
      <w:r w:rsidR="00B21C8B" w:rsidRPr="00776175">
        <w:rPr>
          <w:kern w:val="2"/>
          <w:szCs w:val="24"/>
          <w14:ligatures w14:val="standardContextual"/>
        </w:rPr>
        <w:t xml:space="preserve">toliau – projektas, </w:t>
      </w:r>
      <w:r w:rsidR="00B70109" w:rsidRPr="00776175">
        <w:rPr>
          <w:kern w:val="2"/>
          <w:szCs w:val="24"/>
          <w14:ligatures w14:val="standardContextual"/>
        </w:rPr>
        <w:t>Sutarties 1 priedas) ir Veiklų sąrašu (</w:t>
      </w:r>
      <w:r w:rsidR="00B70109" w:rsidRPr="00933ADE">
        <w:rPr>
          <w:kern w:val="2"/>
          <w:szCs w:val="24"/>
          <w14:ligatures w14:val="standardContextual"/>
        </w:rPr>
        <w:t>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w:t>
      </w:r>
      <w:r>
        <w:rPr>
          <w:rFonts w:eastAsia="Calibri" w:cs="Times New Roman"/>
          <w:szCs w:val="24"/>
        </w:rPr>
        <w:lastRenderedPageBreak/>
        <w:t>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6D6FCAE7"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1D28B6">
        <w:rPr>
          <w:rFonts w:cs="Times New Roman"/>
          <w:szCs w:val="24"/>
        </w:rPr>
        <w:t>2</w:t>
      </w:r>
      <w:r w:rsidRPr="00C073BA">
        <w:rPr>
          <w:rFonts w:cs="Times New Roman"/>
          <w:szCs w:val="24"/>
        </w:rPr>
        <w:t xml:space="preserve"> mėnes</w:t>
      </w:r>
      <w:r w:rsidR="001D28B6">
        <w:rPr>
          <w:rFonts w:cs="Times New Roman"/>
          <w:szCs w:val="24"/>
        </w:rPr>
        <w:t>ius</w:t>
      </w:r>
      <w:r w:rsidRPr="00C073BA">
        <w:rPr>
          <w:rFonts w:cs="Times New Roman"/>
          <w:szCs w:val="24"/>
        </w:rPr>
        <w:t xml:space="preserve"> nuo Sutarties įsigaliojimo dienos. Pirkimo sutartis įsigalioja ją pasirašius abiem Šalims </w:t>
      </w:r>
      <w:r w:rsidRPr="00C073BA">
        <w:rPr>
          <w:rFonts w:eastAsia="Times New Roman" w:cs="Times New Roman"/>
          <w:szCs w:val="24"/>
        </w:rPr>
        <w:t xml:space="preserve">bei </w:t>
      </w:r>
      <w:r w:rsidRPr="00C073BA">
        <w:rPr>
          <w:rFonts w:cs="Times New Roman"/>
          <w:szCs w:val="24"/>
        </w:rPr>
        <w:t>galioja iki visiško pirkimo sutarties Šalių sutartinių įsipareigojimų įvykdymo.</w:t>
      </w:r>
    </w:p>
    <w:p w14:paraId="10ECFAE2" w14:textId="41A96915"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2013E36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w:t>
      </w:r>
      <w:r w:rsidR="00B30907">
        <w:rPr>
          <w:sz w:val="24"/>
          <w:szCs w:val="24"/>
        </w:rPr>
        <w:t>R</w:t>
      </w:r>
      <w:r>
        <w:rPr>
          <w:sz w:val="24"/>
          <w:szCs w:val="24"/>
        </w:rPr>
        <w:t xml:space="preserve">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w:t>
      </w:r>
      <w:r w:rsidR="0068635C">
        <w:rPr>
          <w:sz w:val="24"/>
          <w:szCs w:val="24"/>
        </w:rPr>
        <w:t>R</w:t>
      </w:r>
      <w:r>
        <w:rPr>
          <w:sz w:val="24"/>
          <w:szCs w:val="24"/>
        </w:rPr>
        <w:t xml:space="preserve">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 xml:space="preserve">patikrindamas dalinai atlikto Darbo grupės (etapo) apimtį, turi įvertinti, </w:t>
      </w:r>
      <w:r w:rsidRPr="00F44B52">
        <w:rPr>
          <w:kern w:val="2"/>
          <w:szCs w:val="24"/>
          <w14:ligatures w14:val="standardContextual"/>
        </w:rPr>
        <w:lastRenderedPageBreak/>
        <w:t>kokia Veiklų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6C428F57"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5552CB00" w14:textId="5B5A39F9"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.3. kitais Sutartyje numatytais atvejais.</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725D6DF3"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lastRenderedPageBreak/>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3576D38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w:t>
      </w:r>
      <w:r w:rsidRPr="00F44B52">
        <w:rPr>
          <w:rFonts w:cs="Times New Roman"/>
          <w:szCs w:val="24"/>
        </w:rPr>
        <w:lastRenderedPageBreak/>
        <w:t>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06336CD7"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w:t>
      </w:r>
      <w:r w:rsidR="00E31155">
        <w:rPr>
          <w:rFonts w:cs="Times New Roman"/>
          <w:szCs w:val="24"/>
        </w:rPr>
        <w:t>R</w:t>
      </w:r>
      <w:r w:rsidRPr="00B944E8">
        <w:rPr>
          <w:rFonts w:cs="Times New Roman"/>
          <w:szCs w:val="24"/>
        </w:rPr>
        <w:t>angovo pateiktus lygiaverčius įrodymus.</w:t>
      </w:r>
    </w:p>
    <w:p w14:paraId="60C037C8" w14:textId="37889008" w:rsidR="0018509C" w:rsidRPr="00127329" w:rsidRDefault="0018509C" w:rsidP="00127329">
      <w:pPr>
        <w:ind w:firstLine="567"/>
        <w:jc w:val="both"/>
        <w:rPr>
          <w:rFonts w:eastAsiaTheme="minorHAnsi" w:cs="Times New Roman"/>
          <w:szCs w:val="24"/>
        </w:rPr>
      </w:pPr>
      <w:r w:rsidRPr="00253A8B">
        <w:rPr>
          <w:rFonts w:cs="Times New Roman"/>
          <w:szCs w:val="24"/>
        </w:rPr>
        <w:lastRenderedPageBreak/>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lastRenderedPageBreak/>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42B33B5"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5521B">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lastRenderedPageBreak/>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5E56DD14"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632B3789"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AD16036" w:rsidR="000E78FD"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55EB5F07" w14:textId="6F87E9E4"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9</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41A96915" w14:textId="36F526A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10</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6FA64D49"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11</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5F122790"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12</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F6599B4" w14:textId="3A0806E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13</w:t>
      </w:r>
      <w:r w:rsidRPr="00275504">
        <w:rPr>
          <w:color w:val="000000"/>
        </w:rPr>
        <w:t xml:space="preserve">. </w:t>
      </w:r>
      <w:r>
        <w:rPr>
          <w:rFonts w:cs="Times New Roman"/>
          <w:szCs w:val="24"/>
        </w:rPr>
        <w:t>kitais šioje Sutartyje numatytais atvejais.</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w:t>
      </w:r>
      <w:r w:rsidR="0027448D" w:rsidRPr="00275504">
        <w:rPr>
          <w:rFonts w:cs="Times New Roman"/>
          <w:szCs w:val="24"/>
        </w:rPr>
        <w:lastRenderedPageBreak/>
        <w:t>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 xml:space="preserve">iškelta bankroto byla, pradėtas bankroto procesas ne teismo tvarka, </w:t>
      </w:r>
      <w:r w:rsidRPr="00A37677">
        <w:rPr>
          <w:szCs w:val="24"/>
        </w:rPr>
        <w:lastRenderedPageBreak/>
        <w:t>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lastRenderedPageBreak/>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4766B9CB"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366576" w:rsidRPr="00DD54AE">
        <w:rPr>
          <w:rFonts w:eastAsia="Calibri" w:cs="Times New Roman"/>
          <w:szCs w:val="24"/>
        </w:rPr>
        <w:t>P</w:t>
      </w:r>
      <w:r w:rsidR="001F105D" w:rsidRPr="00DD54AE">
        <w:rPr>
          <w:kern w:val="2"/>
          <w:szCs w:val="24"/>
          <w14:ligatures w14:val="standardContextual"/>
        </w:rPr>
        <w:t>rojektas, 1 priedas, skaitmeninis dokumentas</w:t>
      </w:r>
      <w:r w:rsidR="002D6512">
        <w:rPr>
          <w:kern w:val="2"/>
          <w:szCs w:val="24"/>
          <w14:ligatures w14:val="standardContextual"/>
        </w:rPr>
        <w:t>.</w:t>
      </w:r>
    </w:p>
    <w:p w14:paraId="6015C5C5" w14:textId="71DC9F70"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35038454" w14:textId="45A79EEE" w:rsidR="009D4562" w:rsidRPr="009D4562" w:rsidRDefault="009D4562" w:rsidP="009D4562">
      <w:pPr>
        <w:ind w:firstLine="567"/>
        <w:jc w:val="both"/>
        <w:rPr>
          <w:rFonts w:eastAsia="Times New Roman" w:cs="Times New Roman"/>
          <w:b/>
          <w:bCs/>
          <w:kern w:val="1"/>
          <w:szCs w:val="24"/>
          <w:lang w:eastAsia="hi-IN" w:bidi="hi-IN"/>
        </w:rPr>
      </w:pPr>
      <w:r w:rsidRPr="009D4562">
        <w:rPr>
          <w:rFonts w:eastAsia="Times New Roman" w:cs="Times New Roman"/>
          <w:b/>
          <w:bCs/>
          <w:kern w:val="1"/>
          <w:szCs w:val="24"/>
          <w:lang w:eastAsia="hi-IN" w:bidi="hi-IN"/>
        </w:rPr>
        <w:t>Kėdainių sporto centras</w:t>
      </w:r>
      <w:r w:rsidRPr="009D4562">
        <w:rPr>
          <w:rFonts w:eastAsia="Times New Roman" w:cs="Times New Roman"/>
          <w:b/>
          <w:bCs/>
          <w:kern w:val="1"/>
          <w:szCs w:val="24"/>
          <w:lang w:eastAsia="hi-IN" w:bidi="hi-IN"/>
        </w:rPr>
        <w:tab/>
      </w:r>
      <w:r w:rsidRPr="009D4562">
        <w:rPr>
          <w:rFonts w:eastAsia="Times New Roman" w:cs="Times New Roman"/>
          <w:b/>
          <w:bCs/>
          <w:kern w:val="1"/>
          <w:szCs w:val="24"/>
          <w:lang w:eastAsia="hi-IN" w:bidi="hi-IN"/>
        </w:rPr>
        <w:tab/>
      </w:r>
    </w:p>
    <w:p w14:paraId="62F8566B" w14:textId="4A88F0E5"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 xml:space="preserve">Įm. kodas </w:t>
      </w:r>
      <w:r w:rsidRPr="009D4562">
        <w:rPr>
          <w:rFonts w:eastAsia="Times New Roman" w:cs="Times New Roman"/>
          <w:szCs w:val="24"/>
          <w:lang w:eastAsia="en-US"/>
        </w:rPr>
        <w:t>191015760</w:t>
      </w:r>
      <w:r w:rsidRPr="009D4562">
        <w:rPr>
          <w:rFonts w:eastAsia="Times New Roman" w:cs="Times New Roman"/>
          <w:szCs w:val="24"/>
          <w:lang w:eastAsia="en-US"/>
        </w:rPr>
        <w:tab/>
      </w:r>
      <w:r w:rsidRPr="009D4562">
        <w:rPr>
          <w:rFonts w:eastAsia="Times New Roman" w:cs="Times New Roman"/>
          <w:szCs w:val="24"/>
          <w:lang w:eastAsia="en-US"/>
        </w:rPr>
        <w:tab/>
      </w:r>
    </w:p>
    <w:p w14:paraId="6C1820C8" w14:textId="028E5245" w:rsidR="009D4562" w:rsidRPr="009D4562" w:rsidRDefault="009D4562" w:rsidP="009D4562">
      <w:pPr>
        <w:ind w:firstLine="567"/>
        <w:jc w:val="both"/>
        <w:rPr>
          <w:rFonts w:eastAsia="Times New Roman" w:cs="Times New Roman"/>
          <w:kern w:val="1"/>
          <w:szCs w:val="24"/>
          <w:lang w:eastAsia="hi-IN" w:bidi="hi-IN"/>
        </w:rPr>
      </w:pPr>
      <w:r w:rsidRPr="009D4562">
        <w:rPr>
          <w:rFonts w:eastAsia="Times New Roman" w:cs="Times New Roman"/>
          <w:kern w:val="1"/>
          <w:szCs w:val="24"/>
          <w:lang w:eastAsia="hi-IN" w:bidi="hi-IN"/>
        </w:rPr>
        <w:t>Parko g. 4, Vilainių k.,</w:t>
      </w:r>
      <w:r w:rsidRPr="009D4562">
        <w:rPr>
          <w:rFonts w:eastAsia="Times New Roman" w:cs="Times New Roman"/>
          <w:kern w:val="1"/>
          <w:szCs w:val="24"/>
          <w:lang w:eastAsia="hi-IN" w:bidi="hi-IN"/>
        </w:rPr>
        <w:tab/>
      </w:r>
      <w:r w:rsidRPr="009D4562">
        <w:rPr>
          <w:rFonts w:eastAsia="Times New Roman" w:cs="Times New Roman"/>
          <w:kern w:val="1"/>
          <w:szCs w:val="24"/>
          <w:lang w:eastAsia="hi-IN" w:bidi="hi-IN"/>
        </w:rPr>
        <w:tab/>
      </w:r>
    </w:p>
    <w:p w14:paraId="74AE97A8" w14:textId="28F6C2B6"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kern w:val="1"/>
          <w:szCs w:val="24"/>
          <w:lang w:eastAsia="hi-IN" w:bidi="hi-IN"/>
        </w:rPr>
        <w:t>Kėdainių r. sav.</w:t>
      </w:r>
      <w:r w:rsidRPr="009D4562">
        <w:rPr>
          <w:rFonts w:eastAsia="Times New Roman" w:cs="Times New Roman"/>
          <w:bCs/>
          <w:kern w:val="1"/>
          <w:szCs w:val="24"/>
          <w:lang w:eastAsia="hi-IN" w:bidi="hi-IN"/>
        </w:rPr>
        <w:tab/>
        <w:t xml:space="preserve">                                           </w:t>
      </w:r>
      <w:r w:rsidRPr="009D4562">
        <w:rPr>
          <w:rFonts w:eastAsia="Times New Roman" w:cs="Times New Roman"/>
          <w:bCs/>
          <w:kern w:val="1"/>
          <w:szCs w:val="24"/>
          <w:lang w:eastAsia="hi-IN" w:bidi="hi-IN"/>
        </w:rPr>
        <w:tab/>
        <w:t xml:space="preserve">           </w:t>
      </w:r>
    </w:p>
    <w:p w14:paraId="68FD03BC" w14:textId="5F3E6862"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Tel.: +370 </w:t>
      </w: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4D853F4D" w14:textId="77777777" w:rsidR="009D4562" w:rsidRPr="009D4562" w:rsidRDefault="009D4562" w:rsidP="009D4562">
      <w:pPr>
        <w:tabs>
          <w:tab w:val="left" w:pos="4820"/>
        </w:tabs>
        <w:rPr>
          <w:rFonts w:eastAsia="Times New Roman" w:cs="Times New Roman"/>
          <w:bCs/>
          <w:kern w:val="1"/>
          <w:szCs w:val="24"/>
          <w:lang w:eastAsia="hi-IN" w:bidi="hi-IN"/>
        </w:rPr>
      </w:pPr>
    </w:p>
    <w:p w14:paraId="0BDA5E6B" w14:textId="77777777" w:rsidR="009D4562" w:rsidRPr="009D4562" w:rsidRDefault="009D4562" w:rsidP="009D4562">
      <w:pPr>
        <w:rPr>
          <w:rFonts w:eastAsia="Times New Roman" w:cs="Times New Roman"/>
          <w:kern w:val="1"/>
          <w:szCs w:val="24"/>
          <w:lang w:eastAsia="hi-IN" w:bidi="hi-IN"/>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D4562" w:rsidRPr="009D4562" w14:paraId="1FC0E1EA" w14:textId="77777777" w:rsidTr="00982694">
        <w:trPr>
          <w:trHeight w:val="928"/>
        </w:trPr>
        <w:tc>
          <w:tcPr>
            <w:tcW w:w="4680" w:type="dxa"/>
          </w:tcPr>
          <w:p w14:paraId="5364E27F" w14:textId="5B3DF04C" w:rsidR="009D4562" w:rsidRPr="009D4562" w:rsidRDefault="009D4562" w:rsidP="009D4562">
            <w:pPr>
              <w:ind w:firstLine="342"/>
              <w:jc w:val="both"/>
              <w:rPr>
                <w:rFonts w:eastAsia="Times New Roman" w:cs="Times New Roman"/>
                <w:kern w:val="1"/>
                <w:szCs w:val="24"/>
                <w:u w:val="single"/>
                <w:lang w:eastAsia="hi-IN" w:bidi="hi-IN"/>
              </w:rPr>
            </w:pPr>
          </w:p>
          <w:p w14:paraId="605201BE"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4519CD89" w14:textId="77777777" w:rsidR="009D4562" w:rsidRPr="009D4562" w:rsidRDefault="009D4562" w:rsidP="009D4562">
            <w:pPr>
              <w:ind w:firstLine="342"/>
              <w:rPr>
                <w:rFonts w:eastAsia="Times New Roman" w:cs="Times New Roman"/>
                <w:kern w:val="1"/>
                <w:szCs w:val="24"/>
                <w:lang w:eastAsia="hi-IN" w:bidi="hi-IN"/>
              </w:rPr>
            </w:pPr>
          </w:p>
          <w:p w14:paraId="09EECFBF" w14:textId="77777777" w:rsidR="009D4562" w:rsidRPr="009D4562" w:rsidRDefault="009D4562" w:rsidP="009D4562">
            <w:pPr>
              <w:ind w:firstLine="342"/>
              <w:rPr>
                <w:rFonts w:eastAsia="Times New Roman" w:cs="Times New Roman"/>
                <w:kern w:val="1"/>
                <w:szCs w:val="24"/>
                <w:lang w:eastAsia="hi-IN" w:bidi="hi-IN"/>
              </w:rPr>
            </w:pPr>
          </w:p>
          <w:p w14:paraId="29A49719" w14:textId="77777777" w:rsidR="009D4562" w:rsidRPr="009D4562" w:rsidRDefault="009D4562" w:rsidP="009D4562">
            <w:pPr>
              <w:ind w:firstLine="342"/>
              <w:rPr>
                <w:rFonts w:eastAsia="Times New Roman" w:cs="Times New Roman"/>
                <w:kern w:val="1"/>
                <w:szCs w:val="24"/>
                <w:lang w:eastAsia="hi-IN" w:bidi="hi-IN"/>
              </w:rPr>
            </w:pPr>
          </w:p>
          <w:p w14:paraId="2A456337"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c>
          <w:tcPr>
            <w:tcW w:w="4347" w:type="dxa"/>
          </w:tcPr>
          <w:p w14:paraId="1E1CE25B" w14:textId="77777777" w:rsidR="009D4562" w:rsidRDefault="009D4562" w:rsidP="009D4562">
            <w:pPr>
              <w:ind w:firstLine="345"/>
              <w:jc w:val="both"/>
              <w:rPr>
                <w:rFonts w:eastAsia="Times New Roman" w:cs="Times New Roman"/>
                <w:kern w:val="1"/>
                <w:szCs w:val="24"/>
                <w:vertAlign w:val="superscript"/>
                <w:lang w:eastAsia="hi-IN" w:bidi="hi-IN"/>
              </w:rPr>
            </w:pPr>
          </w:p>
          <w:p w14:paraId="56AF8F8D" w14:textId="7FCAB208"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282301FF" w14:textId="77777777" w:rsidR="009D4562" w:rsidRPr="009D4562" w:rsidRDefault="009D4562" w:rsidP="009D4562">
            <w:pPr>
              <w:ind w:firstLine="345"/>
              <w:jc w:val="both"/>
              <w:rPr>
                <w:rFonts w:eastAsia="Times New Roman" w:cs="Times New Roman"/>
                <w:kern w:val="1"/>
                <w:szCs w:val="24"/>
                <w:lang w:eastAsia="hi-IN" w:bidi="hi-IN"/>
              </w:rPr>
            </w:pPr>
          </w:p>
          <w:p w14:paraId="62104B15" w14:textId="77777777" w:rsidR="009D4562" w:rsidRPr="009D4562" w:rsidRDefault="009D4562" w:rsidP="009D4562">
            <w:pPr>
              <w:ind w:firstLine="345"/>
              <w:jc w:val="both"/>
              <w:rPr>
                <w:rFonts w:eastAsia="Times New Roman" w:cs="Times New Roman"/>
                <w:kern w:val="1"/>
                <w:szCs w:val="24"/>
                <w:lang w:eastAsia="hi-IN" w:bidi="hi-IN"/>
              </w:rPr>
            </w:pPr>
          </w:p>
          <w:p w14:paraId="261D4E5B" w14:textId="77777777" w:rsidR="009D4562" w:rsidRPr="009D4562" w:rsidRDefault="009D4562" w:rsidP="009D4562">
            <w:pPr>
              <w:ind w:firstLine="345"/>
              <w:jc w:val="both"/>
              <w:rPr>
                <w:rFonts w:eastAsia="Times New Roman" w:cs="Times New Roman"/>
                <w:kern w:val="1"/>
                <w:szCs w:val="24"/>
                <w:lang w:eastAsia="hi-IN" w:bidi="hi-IN"/>
              </w:rPr>
            </w:pPr>
          </w:p>
          <w:p w14:paraId="4D53B7D9" w14:textId="77777777"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r>
    </w:tbl>
    <w:p w14:paraId="62CD27FA" w14:textId="157E9AC0" w:rsidR="0018509C" w:rsidRPr="002E5E24" w:rsidRDefault="0018509C" w:rsidP="002D6512">
      <w:pPr>
        <w:rPr>
          <w:rFonts w:ascii="Calibri" w:eastAsia="Calibri" w:hAnsi="Calibri" w:cs="Times New Roman"/>
          <w:sz w:val="20"/>
          <w:lang w:eastAsia="en-US"/>
        </w:rPr>
      </w:pPr>
    </w:p>
    <w:sectPr w:rsidR="0018509C" w:rsidRPr="002E5E24" w:rsidSect="00FF30C2">
      <w:pgSz w:w="11906" w:h="16838" w:code="9"/>
      <w:pgMar w:top="851" w:right="849"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Liberation Serif">
    <w:altName w:val="Times New Roman"/>
    <w:panose1 w:val="00000000000000000000"/>
    <w:charset w:val="BA"/>
    <w:family w:val="roman"/>
    <w:notTrueType/>
    <w:pitch w:val="default"/>
    <w:sig w:usb0="00000005" w:usb1="00000000" w:usb2="00000000" w:usb3="00000000" w:csb0="0000008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A36A6"/>
    <w:rsid w:val="000A473C"/>
    <w:rsid w:val="000A6F9E"/>
    <w:rsid w:val="000B1526"/>
    <w:rsid w:val="000C5944"/>
    <w:rsid w:val="000E1E58"/>
    <w:rsid w:val="000E78FD"/>
    <w:rsid w:val="00115E9A"/>
    <w:rsid w:val="00127329"/>
    <w:rsid w:val="00136A0C"/>
    <w:rsid w:val="00140A8B"/>
    <w:rsid w:val="001422BD"/>
    <w:rsid w:val="00142FEB"/>
    <w:rsid w:val="00147C74"/>
    <w:rsid w:val="0018509C"/>
    <w:rsid w:val="00185320"/>
    <w:rsid w:val="00195494"/>
    <w:rsid w:val="001D28B6"/>
    <w:rsid w:val="001D7901"/>
    <w:rsid w:val="001F105D"/>
    <w:rsid w:val="002220A5"/>
    <w:rsid w:val="00222D69"/>
    <w:rsid w:val="0022355F"/>
    <w:rsid w:val="002271A0"/>
    <w:rsid w:val="002357F7"/>
    <w:rsid w:val="00245265"/>
    <w:rsid w:val="002537C6"/>
    <w:rsid w:val="00253A8B"/>
    <w:rsid w:val="00260D7A"/>
    <w:rsid w:val="0027448D"/>
    <w:rsid w:val="00275504"/>
    <w:rsid w:val="00277636"/>
    <w:rsid w:val="002B27CB"/>
    <w:rsid w:val="002B5AEE"/>
    <w:rsid w:val="002B7279"/>
    <w:rsid w:val="002C0C1D"/>
    <w:rsid w:val="002D6512"/>
    <w:rsid w:val="002E5B3C"/>
    <w:rsid w:val="002E5E24"/>
    <w:rsid w:val="002F642F"/>
    <w:rsid w:val="0030231A"/>
    <w:rsid w:val="0031291A"/>
    <w:rsid w:val="003149CE"/>
    <w:rsid w:val="003214C6"/>
    <w:rsid w:val="00322F53"/>
    <w:rsid w:val="0032716B"/>
    <w:rsid w:val="00327B46"/>
    <w:rsid w:val="003371BA"/>
    <w:rsid w:val="00337A67"/>
    <w:rsid w:val="00340F3E"/>
    <w:rsid w:val="00343BBC"/>
    <w:rsid w:val="0035229D"/>
    <w:rsid w:val="00361EA9"/>
    <w:rsid w:val="00366576"/>
    <w:rsid w:val="003775D4"/>
    <w:rsid w:val="003812DF"/>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146A2"/>
    <w:rsid w:val="0052681C"/>
    <w:rsid w:val="00531B51"/>
    <w:rsid w:val="00542AF4"/>
    <w:rsid w:val="00550DFE"/>
    <w:rsid w:val="00556522"/>
    <w:rsid w:val="00556BAB"/>
    <w:rsid w:val="005709AD"/>
    <w:rsid w:val="00573FA4"/>
    <w:rsid w:val="00581311"/>
    <w:rsid w:val="00595E5A"/>
    <w:rsid w:val="005A53F7"/>
    <w:rsid w:val="005B1EA3"/>
    <w:rsid w:val="005C151A"/>
    <w:rsid w:val="006048DE"/>
    <w:rsid w:val="00614B00"/>
    <w:rsid w:val="006223AE"/>
    <w:rsid w:val="00627E87"/>
    <w:rsid w:val="006562C8"/>
    <w:rsid w:val="00662B72"/>
    <w:rsid w:val="00665FD5"/>
    <w:rsid w:val="00683056"/>
    <w:rsid w:val="0068635C"/>
    <w:rsid w:val="006A53E2"/>
    <w:rsid w:val="006B2640"/>
    <w:rsid w:val="006B3207"/>
    <w:rsid w:val="006B5985"/>
    <w:rsid w:val="006C41FE"/>
    <w:rsid w:val="006D740C"/>
    <w:rsid w:val="006D7A26"/>
    <w:rsid w:val="006E21EE"/>
    <w:rsid w:val="006E5BB9"/>
    <w:rsid w:val="00710303"/>
    <w:rsid w:val="00732808"/>
    <w:rsid w:val="007376A6"/>
    <w:rsid w:val="00751CBF"/>
    <w:rsid w:val="00753B50"/>
    <w:rsid w:val="007633A9"/>
    <w:rsid w:val="00767BD8"/>
    <w:rsid w:val="00776175"/>
    <w:rsid w:val="007A0D47"/>
    <w:rsid w:val="007A448F"/>
    <w:rsid w:val="007D0A4E"/>
    <w:rsid w:val="007D362C"/>
    <w:rsid w:val="007D6D6C"/>
    <w:rsid w:val="007E3F19"/>
    <w:rsid w:val="0081508E"/>
    <w:rsid w:val="008445A0"/>
    <w:rsid w:val="00892E4B"/>
    <w:rsid w:val="008B2547"/>
    <w:rsid w:val="008B59FB"/>
    <w:rsid w:val="008E76DC"/>
    <w:rsid w:val="00912A11"/>
    <w:rsid w:val="0091740E"/>
    <w:rsid w:val="009174F7"/>
    <w:rsid w:val="00943673"/>
    <w:rsid w:val="00947FA5"/>
    <w:rsid w:val="009570BF"/>
    <w:rsid w:val="00977BAA"/>
    <w:rsid w:val="00982CD9"/>
    <w:rsid w:val="00987069"/>
    <w:rsid w:val="009B3FED"/>
    <w:rsid w:val="009C1C67"/>
    <w:rsid w:val="009D4562"/>
    <w:rsid w:val="009F0698"/>
    <w:rsid w:val="009F17F3"/>
    <w:rsid w:val="009F7434"/>
    <w:rsid w:val="00A11018"/>
    <w:rsid w:val="00A277B4"/>
    <w:rsid w:val="00A37677"/>
    <w:rsid w:val="00A40398"/>
    <w:rsid w:val="00A43F9E"/>
    <w:rsid w:val="00A55271"/>
    <w:rsid w:val="00A6764B"/>
    <w:rsid w:val="00A73EE4"/>
    <w:rsid w:val="00A906FC"/>
    <w:rsid w:val="00A91A73"/>
    <w:rsid w:val="00AA379C"/>
    <w:rsid w:val="00AA624F"/>
    <w:rsid w:val="00AF3E9E"/>
    <w:rsid w:val="00AF4032"/>
    <w:rsid w:val="00B21C8B"/>
    <w:rsid w:val="00B234F7"/>
    <w:rsid w:val="00B30907"/>
    <w:rsid w:val="00B41CB1"/>
    <w:rsid w:val="00B51091"/>
    <w:rsid w:val="00B55B0F"/>
    <w:rsid w:val="00B70109"/>
    <w:rsid w:val="00B711AB"/>
    <w:rsid w:val="00B74351"/>
    <w:rsid w:val="00B93010"/>
    <w:rsid w:val="00B944E8"/>
    <w:rsid w:val="00B9650F"/>
    <w:rsid w:val="00BA6E4B"/>
    <w:rsid w:val="00BD1F7A"/>
    <w:rsid w:val="00C03B36"/>
    <w:rsid w:val="00C073BA"/>
    <w:rsid w:val="00C26C37"/>
    <w:rsid w:val="00C33EAE"/>
    <w:rsid w:val="00C35338"/>
    <w:rsid w:val="00C46610"/>
    <w:rsid w:val="00C5023E"/>
    <w:rsid w:val="00C8681C"/>
    <w:rsid w:val="00CD528E"/>
    <w:rsid w:val="00D204BF"/>
    <w:rsid w:val="00D31288"/>
    <w:rsid w:val="00D34AD9"/>
    <w:rsid w:val="00D36513"/>
    <w:rsid w:val="00D61822"/>
    <w:rsid w:val="00D64350"/>
    <w:rsid w:val="00D662D5"/>
    <w:rsid w:val="00D7308C"/>
    <w:rsid w:val="00D7313B"/>
    <w:rsid w:val="00D77EA1"/>
    <w:rsid w:val="00D86116"/>
    <w:rsid w:val="00D87AAB"/>
    <w:rsid w:val="00DC0A82"/>
    <w:rsid w:val="00DC4FA7"/>
    <w:rsid w:val="00DD54AE"/>
    <w:rsid w:val="00DE3B07"/>
    <w:rsid w:val="00E1344A"/>
    <w:rsid w:val="00E31155"/>
    <w:rsid w:val="00E4720E"/>
    <w:rsid w:val="00E64EAE"/>
    <w:rsid w:val="00E87DAA"/>
    <w:rsid w:val="00E9597E"/>
    <w:rsid w:val="00EA1586"/>
    <w:rsid w:val="00EA636D"/>
    <w:rsid w:val="00EB07D6"/>
    <w:rsid w:val="00EC059F"/>
    <w:rsid w:val="00EC0818"/>
    <w:rsid w:val="00EE3A47"/>
    <w:rsid w:val="00EF0352"/>
    <w:rsid w:val="00F04701"/>
    <w:rsid w:val="00F11120"/>
    <w:rsid w:val="00F11A76"/>
    <w:rsid w:val="00F30154"/>
    <w:rsid w:val="00F3312B"/>
    <w:rsid w:val="00F44B52"/>
    <w:rsid w:val="00F53A94"/>
    <w:rsid w:val="00F5521B"/>
    <w:rsid w:val="00F921A4"/>
    <w:rsid w:val="00FA40D4"/>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27617</Words>
  <Characters>15742</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15</cp:revision>
  <dcterms:created xsi:type="dcterms:W3CDTF">2025-06-11T06:54:00Z</dcterms:created>
  <dcterms:modified xsi:type="dcterms:W3CDTF">2025-06-12T11:51:00Z</dcterms:modified>
</cp:coreProperties>
</file>