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9F9A" w14:textId="3F0E5501" w:rsidR="004E5568" w:rsidRPr="006D5CA9" w:rsidRDefault="06152F3E" w:rsidP="005E6603">
      <w:pPr>
        <w:pStyle w:val="Pagrindiniotekstotrauka31"/>
        <w:tabs>
          <w:tab w:val="left" w:pos="540"/>
          <w:tab w:val="left" w:pos="570"/>
        </w:tabs>
        <w:spacing w:line="259" w:lineRule="auto"/>
        <w:ind w:firstLine="0"/>
        <w:jc w:val="right"/>
        <w:rPr>
          <w:b/>
          <w:bCs/>
          <w:caps/>
          <w:szCs w:val="24"/>
        </w:rPr>
      </w:pPr>
      <w:r w:rsidRPr="006D5CA9">
        <w:rPr>
          <w:b/>
          <w:bCs/>
          <w:szCs w:val="24"/>
        </w:rPr>
        <w:t xml:space="preserve">                                                                                                                                                                                                         </w:t>
      </w:r>
      <w:r w:rsidR="0055355C">
        <w:rPr>
          <w:b/>
          <w:bCs/>
          <w:szCs w:val="24"/>
        </w:rPr>
        <w:t xml:space="preserve"> </w:t>
      </w:r>
      <w:r w:rsidRPr="006D5CA9">
        <w:rPr>
          <w:b/>
          <w:bCs/>
          <w:szCs w:val="24"/>
        </w:rPr>
        <w:t xml:space="preserve"> </w:t>
      </w:r>
      <w:r w:rsidR="7E80EE7D" w:rsidRPr="006D5CA9">
        <w:rPr>
          <w:szCs w:val="24"/>
        </w:rPr>
        <w:t xml:space="preserve">Pirkimo </w:t>
      </w:r>
      <w:r w:rsidR="0045131A" w:rsidRPr="006D5CA9">
        <w:rPr>
          <w:szCs w:val="24"/>
        </w:rPr>
        <w:t xml:space="preserve">sąlygų </w:t>
      </w:r>
      <w:r w:rsidR="7E80EE7D" w:rsidRPr="006D5CA9">
        <w:rPr>
          <w:szCs w:val="24"/>
        </w:rPr>
        <w:t>2</w:t>
      </w:r>
      <w:r w:rsidR="1404CDBD" w:rsidRPr="006D5CA9">
        <w:rPr>
          <w:szCs w:val="24"/>
        </w:rPr>
        <w:t xml:space="preserve"> priedas</w:t>
      </w:r>
      <w:r w:rsidR="7E80EE7D" w:rsidRPr="006D5CA9">
        <w:rPr>
          <w:szCs w:val="24"/>
        </w:rPr>
        <w:t xml:space="preserve"> </w:t>
      </w:r>
      <w:r w:rsidR="005E6603" w:rsidRPr="006D5CA9">
        <w:rPr>
          <w:szCs w:val="24"/>
        </w:rPr>
        <w:t>„Techninė specifikacija“</w:t>
      </w:r>
    </w:p>
    <w:p w14:paraId="581E0B4C" w14:textId="1EC0D3C1" w:rsidR="004E5568" w:rsidRPr="006D5CA9" w:rsidRDefault="004E5568" w:rsidP="593B44C8">
      <w:pPr>
        <w:pStyle w:val="Pagrindiniotekstotrauka31"/>
        <w:tabs>
          <w:tab w:val="left" w:pos="540"/>
          <w:tab w:val="left" w:pos="570"/>
        </w:tabs>
        <w:spacing w:line="259" w:lineRule="auto"/>
        <w:ind w:firstLine="0"/>
        <w:jc w:val="center"/>
        <w:rPr>
          <w:szCs w:val="24"/>
        </w:rPr>
      </w:pPr>
    </w:p>
    <w:p w14:paraId="25A495A1" w14:textId="069FB395" w:rsidR="004E5568" w:rsidRPr="006D5CA9" w:rsidRDefault="341E8851" w:rsidP="593B44C8">
      <w:pPr>
        <w:pStyle w:val="Pagrindiniotekstotrauka31"/>
        <w:tabs>
          <w:tab w:val="left" w:pos="540"/>
          <w:tab w:val="left" w:pos="570"/>
        </w:tabs>
        <w:spacing w:line="259" w:lineRule="auto"/>
        <w:ind w:firstLine="0"/>
        <w:jc w:val="center"/>
        <w:rPr>
          <w:b/>
          <w:bCs/>
          <w:caps/>
          <w:szCs w:val="24"/>
        </w:rPr>
      </w:pPr>
      <w:r w:rsidRPr="006D5CA9">
        <w:rPr>
          <w:b/>
          <w:bCs/>
          <w:caps/>
          <w:szCs w:val="24"/>
        </w:rPr>
        <w:t>TECHNINĖ SPECIFIKACIJA</w:t>
      </w:r>
    </w:p>
    <w:p w14:paraId="60C3545F" w14:textId="7E1EEBF5" w:rsidR="00D8612D" w:rsidRPr="006D5CA9" w:rsidRDefault="00371932" w:rsidP="00BD0EF1">
      <w:pPr>
        <w:pStyle w:val="Pagrindiniotekstotrauka31"/>
        <w:tabs>
          <w:tab w:val="left" w:pos="0"/>
          <w:tab w:val="left" w:pos="540"/>
          <w:tab w:val="left" w:pos="570"/>
        </w:tabs>
        <w:jc w:val="center"/>
        <w:rPr>
          <w:b/>
          <w:caps/>
          <w:szCs w:val="24"/>
        </w:rPr>
      </w:pPr>
      <w:r w:rsidRPr="006D5CA9">
        <w:rPr>
          <w:b/>
          <w:caps/>
          <w:szCs w:val="24"/>
        </w:rPr>
        <w:t xml:space="preserve">  </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320"/>
      </w:tblGrid>
      <w:tr w:rsidR="0029271A" w:rsidRPr="006D5CA9" w14:paraId="25A96A24"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A8DEF53" w14:textId="39CF1C1E" w:rsidR="0029271A" w:rsidRPr="006D5CA9" w:rsidRDefault="0029271A" w:rsidP="00D8612D">
            <w:pPr>
              <w:rPr>
                <w:rFonts w:eastAsia="Calibri"/>
                <w:lang w:eastAsia="lt-LT"/>
              </w:rPr>
            </w:pPr>
            <w:r w:rsidRPr="006D5CA9">
              <w:rPr>
                <w:rFonts w:eastAsia="Calibri"/>
                <w:lang w:eastAsia="lt-LT"/>
              </w:rPr>
              <w:t>1.</w:t>
            </w:r>
          </w:p>
        </w:tc>
        <w:tc>
          <w:tcPr>
            <w:tcW w:w="13320" w:type="dxa"/>
            <w:tcBorders>
              <w:top w:val="single" w:sz="4" w:space="0" w:color="auto"/>
              <w:left w:val="single" w:sz="4" w:space="0" w:color="auto"/>
              <w:bottom w:val="single" w:sz="4" w:space="0" w:color="auto"/>
              <w:right w:val="single" w:sz="4" w:space="0" w:color="auto"/>
            </w:tcBorders>
          </w:tcPr>
          <w:p w14:paraId="52230CA8" w14:textId="7F078312" w:rsidR="0029271A" w:rsidRPr="006D5CA9" w:rsidRDefault="0029271A" w:rsidP="00D8612D">
            <w:pPr>
              <w:rPr>
                <w:rFonts w:eastAsia="Calibri"/>
                <w:b/>
                <w:bCs/>
                <w:lang w:eastAsia="lt-LT"/>
              </w:rPr>
            </w:pPr>
            <w:r w:rsidRPr="006D5CA9">
              <w:rPr>
                <w:rFonts w:eastAsia="Calibri"/>
                <w:b/>
                <w:bCs/>
                <w:lang w:eastAsia="lt-LT"/>
              </w:rPr>
              <w:t>Sąvokos ir sutrumpinimai:</w:t>
            </w:r>
          </w:p>
        </w:tc>
      </w:tr>
      <w:tr w:rsidR="00536012" w:rsidRPr="006D5CA9" w14:paraId="7CD388DC"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6E11DA80" w14:textId="785672DC" w:rsidR="00536012" w:rsidRPr="006D5CA9" w:rsidRDefault="000E05EB" w:rsidP="00D8612D">
            <w:pPr>
              <w:rPr>
                <w:rFonts w:eastAsia="Calibri"/>
                <w:lang w:eastAsia="lt-LT"/>
              </w:rPr>
            </w:pPr>
            <w:r w:rsidRPr="006D5CA9">
              <w:rPr>
                <w:rFonts w:eastAsia="Calibri"/>
                <w:lang w:eastAsia="lt-LT"/>
              </w:rPr>
              <w:t>1.1.</w:t>
            </w:r>
          </w:p>
        </w:tc>
        <w:tc>
          <w:tcPr>
            <w:tcW w:w="13320" w:type="dxa"/>
            <w:tcBorders>
              <w:top w:val="single" w:sz="4" w:space="0" w:color="auto"/>
              <w:left w:val="single" w:sz="4" w:space="0" w:color="auto"/>
              <w:bottom w:val="single" w:sz="4" w:space="0" w:color="auto"/>
              <w:right w:val="single" w:sz="4" w:space="0" w:color="auto"/>
            </w:tcBorders>
          </w:tcPr>
          <w:p w14:paraId="3DF861FA" w14:textId="30720A93" w:rsidR="00536012" w:rsidRPr="006D5CA9" w:rsidRDefault="00327EBC" w:rsidP="00D8612D">
            <w:pPr>
              <w:rPr>
                <w:rFonts w:eastAsia="Calibri"/>
                <w:b/>
                <w:bCs/>
                <w:lang w:eastAsia="lt-LT"/>
              </w:rPr>
            </w:pPr>
            <w:proofErr w:type="spellStart"/>
            <w:r w:rsidRPr="006D5CA9">
              <w:rPr>
                <w:rFonts w:eastAsia="Calibri"/>
                <w:b/>
                <w:bCs/>
                <w:lang w:eastAsia="lt-LT"/>
              </w:rPr>
              <w:t>Defektavimas</w:t>
            </w:r>
            <w:proofErr w:type="spellEnd"/>
            <w:r w:rsidRPr="006D5CA9">
              <w:rPr>
                <w:rFonts w:eastAsia="Calibri"/>
                <w:b/>
                <w:bCs/>
                <w:lang w:eastAsia="lt-LT"/>
              </w:rPr>
              <w:t xml:space="preserve"> – </w:t>
            </w:r>
            <w:r w:rsidR="005A4048" w:rsidRPr="006D5CA9">
              <w:rPr>
                <w:rFonts w:eastAsia="Calibri"/>
                <w:iCs/>
                <w:lang w:eastAsia="lt-LT"/>
              </w:rPr>
              <w:t xml:space="preserve">Laivo „Varūna“ (toliau – laivas) </w:t>
            </w:r>
            <w:r w:rsidRPr="006D5CA9">
              <w:rPr>
                <w:rFonts w:eastAsia="Calibri"/>
                <w:lang w:eastAsia="lt-LT"/>
              </w:rPr>
              <w:t xml:space="preserve">ir jo sistemų gedimų ir pažeidimų visumos nustatymas, įforminant </w:t>
            </w:r>
            <w:proofErr w:type="spellStart"/>
            <w:r w:rsidRPr="006D5CA9">
              <w:rPr>
                <w:rFonts w:eastAsia="Calibri"/>
                <w:lang w:eastAsia="lt-LT"/>
              </w:rPr>
              <w:t>defektavimo</w:t>
            </w:r>
            <w:proofErr w:type="spellEnd"/>
            <w:r w:rsidRPr="006D5CA9">
              <w:rPr>
                <w:rFonts w:eastAsia="Calibri"/>
                <w:lang w:eastAsia="lt-LT"/>
              </w:rPr>
              <w:t xml:space="preserve"> aktu</w:t>
            </w:r>
            <w:r w:rsidR="00371932" w:rsidRPr="006D5CA9">
              <w:rPr>
                <w:rFonts w:eastAsia="Calibri"/>
                <w:lang w:eastAsia="lt-LT"/>
              </w:rPr>
              <w:t xml:space="preserve">. </w:t>
            </w:r>
          </w:p>
        </w:tc>
      </w:tr>
      <w:tr w:rsidR="00371932" w:rsidRPr="006D5CA9" w14:paraId="4E4DD99C"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20FFDECA" w14:textId="1C5B0C4D" w:rsidR="00371932" w:rsidRPr="006D5CA9" w:rsidRDefault="000E05EB" w:rsidP="00371932">
            <w:pPr>
              <w:rPr>
                <w:rFonts w:eastAsia="Calibri"/>
                <w:lang w:eastAsia="lt-LT"/>
              </w:rPr>
            </w:pPr>
            <w:r w:rsidRPr="006D5CA9">
              <w:rPr>
                <w:rFonts w:eastAsia="Calibri"/>
                <w:lang w:eastAsia="lt-LT"/>
              </w:rPr>
              <w:t>1.2.</w:t>
            </w:r>
          </w:p>
        </w:tc>
        <w:tc>
          <w:tcPr>
            <w:tcW w:w="13320" w:type="dxa"/>
            <w:tcBorders>
              <w:top w:val="single" w:sz="4" w:space="0" w:color="auto"/>
              <w:left w:val="single" w:sz="4" w:space="0" w:color="auto"/>
              <w:bottom w:val="single" w:sz="4" w:space="0" w:color="auto"/>
              <w:right w:val="single" w:sz="4" w:space="0" w:color="auto"/>
            </w:tcBorders>
          </w:tcPr>
          <w:p w14:paraId="1312AB99" w14:textId="026AE452" w:rsidR="00371932" w:rsidRPr="006D5CA9" w:rsidRDefault="00371932" w:rsidP="00371932">
            <w:pPr>
              <w:rPr>
                <w:rFonts w:eastAsia="Calibri"/>
                <w:b/>
                <w:bCs/>
                <w:lang w:eastAsia="lt-LT"/>
              </w:rPr>
            </w:pPr>
            <w:r w:rsidRPr="006D5CA9">
              <w:rPr>
                <w:rFonts w:eastAsia="Calibri"/>
                <w:b/>
                <w:bCs/>
                <w:lang w:eastAsia="lt-LT"/>
              </w:rPr>
              <w:t xml:space="preserve">Dokavimo vieta – </w:t>
            </w:r>
            <w:r w:rsidRPr="006D5CA9">
              <w:rPr>
                <w:rFonts w:eastAsia="Calibri"/>
                <w:lang w:eastAsia="lt-LT"/>
              </w:rPr>
              <w:t>Tiekėjo pasiūlyme nurodyta Paslaugų teikimo vieta.</w:t>
            </w:r>
          </w:p>
        </w:tc>
      </w:tr>
      <w:tr w:rsidR="00371932" w:rsidRPr="006D5CA9" w14:paraId="74EA213F"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3D71DE25" w14:textId="12D870CE" w:rsidR="00371932" w:rsidRPr="006D5CA9" w:rsidRDefault="00371932" w:rsidP="00371932">
            <w:pPr>
              <w:rPr>
                <w:rFonts w:eastAsia="Calibri"/>
                <w:lang w:eastAsia="lt-LT"/>
              </w:rPr>
            </w:pPr>
            <w:r w:rsidRPr="006D5CA9">
              <w:rPr>
                <w:rFonts w:eastAsia="Calibri"/>
                <w:lang w:eastAsia="lt-LT"/>
              </w:rPr>
              <w:t>1.</w:t>
            </w:r>
            <w:r w:rsidR="000E05EB" w:rsidRPr="006D5CA9">
              <w:rPr>
                <w:rFonts w:eastAsia="Calibri"/>
                <w:lang w:eastAsia="lt-LT"/>
              </w:rPr>
              <w:t>3</w:t>
            </w:r>
            <w:r w:rsidRPr="006D5CA9">
              <w:rPr>
                <w:rFonts w:eastAsia="Calibri"/>
                <w:lang w:eastAsia="lt-LT"/>
              </w:rPr>
              <w:t>.</w:t>
            </w:r>
          </w:p>
        </w:tc>
        <w:tc>
          <w:tcPr>
            <w:tcW w:w="13320" w:type="dxa"/>
            <w:tcBorders>
              <w:top w:val="single" w:sz="4" w:space="0" w:color="auto"/>
              <w:left w:val="single" w:sz="4" w:space="0" w:color="auto"/>
              <w:bottom w:val="single" w:sz="4" w:space="0" w:color="auto"/>
              <w:right w:val="single" w:sz="4" w:space="0" w:color="auto"/>
            </w:tcBorders>
          </w:tcPr>
          <w:p w14:paraId="7923FE92" w14:textId="2C4912EB" w:rsidR="00371932" w:rsidRPr="006D5CA9" w:rsidRDefault="00371932" w:rsidP="00371932">
            <w:pPr>
              <w:jc w:val="both"/>
              <w:rPr>
                <w:rFonts w:eastAsia="Calibri"/>
                <w:b/>
                <w:bCs/>
                <w:iCs/>
                <w:lang w:eastAsia="lt-LT"/>
              </w:rPr>
            </w:pPr>
            <w:r w:rsidRPr="006D5CA9">
              <w:rPr>
                <w:rFonts w:eastAsia="Calibri"/>
                <w:b/>
                <w:bCs/>
                <w:lang w:eastAsia="lt-LT"/>
              </w:rPr>
              <w:t>Paslaugos</w:t>
            </w:r>
            <w:r w:rsidRPr="006D5CA9">
              <w:rPr>
                <w:rFonts w:eastAsia="Calibri"/>
                <w:lang w:eastAsia="lt-LT"/>
              </w:rPr>
              <w:t xml:space="preserve"> </w:t>
            </w:r>
            <w:r w:rsidRPr="006D5CA9">
              <w:rPr>
                <w:rFonts w:eastAsia="Calibri"/>
                <w:iCs/>
                <w:lang w:eastAsia="lt-LT"/>
              </w:rPr>
              <w:t xml:space="preserve">– Laivo dokavimo paslaugos atliekamos tam skirtoje vietoje ir  apimančios laivo iškėlimo iš vandens, </w:t>
            </w:r>
            <w:proofErr w:type="spellStart"/>
            <w:r w:rsidRPr="006D5CA9">
              <w:rPr>
                <w:rFonts w:eastAsia="Calibri"/>
                <w:iCs/>
                <w:lang w:eastAsia="lt-LT"/>
              </w:rPr>
              <w:t>defektavimo</w:t>
            </w:r>
            <w:proofErr w:type="spellEnd"/>
            <w:r w:rsidRPr="006D5CA9">
              <w:rPr>
                <w:rFonts w:eastAsia="Calibri"/>
                <w:iCs/>
                <w:lang w:eastAsia="lt-LT"/>
              </w:rPr>
              <w:t>, remonto, nuleidimo į vandenį paslaugas.</w:t>
            </w:r>
          </w:p>
        </w:tc>
      </w:tr>
      <w:tr w:rsidR="00B92609" w:rsidRPr="006D5CA9" w14:paraId="144D90EE"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29873A9D" w14:textId="4EDB4169" w:rsidR="00B92609" w:rsidRPr="006D5CA9" w:rsidRDefault="000E05EB" w:rsidP="00371932">
            <w:pPr>
              <w:rPr>
                <w:rFonts w:eastAsia="Calibri"/>
                <w:lang w:eastAsia="lt-LT"/>
              </w:rPr>
            </w:pPr>
            <w:r w:rsidRPr="006D5CA9">
              <w:rPr>
                <w:rFonts w:eastAsia="Calibri"/>
                <w:lang w:eastAsia="lt-LT"/>
              </w:rPr>
              <w:t>1.4.</w:t>
            </w:r>
          </w:p>
        </w:tc>
        <w:tc>
          <w:tcPr>
            <w:tcW w:w="13320" w:type="dxa"/>
            <w:tcBorders>
              <w:top w:val="single" w:sz="4" w:space="0" w:color="auto"/>
              <w:left w:val="single" w:sz="4" w:space="0" w:color="auto"/>
              <w:bottom w:val="single" w:sz="4" w:space="0" w:color="auto"/>
              <w:right w:val="single" w:sz="4" w:space="0" w:color="auto"/>
            </w:tcBorders>
          </w:tcPr>
          <w:p w14:paraId="43E070A0" w14:textId="5A8FF0A2" w:rsidR="00B92609" w:rsidRPr="006D5CA9" w:rsidRDefault="00B92609" w:rsidP="00371932">
            <w:pPr>
              <w:jc w:val="both"/>
              <w:rPr>
                <w:rFonts w:eastAsia="Calibri"/>
                <w:b/>
                <w:bCs/>
                <w:lang w:eastAsia="lt-LT"/>
              </w:rPr>
            </w:pPr>
            <w:r w:rsidRPr="006D5CA9">
              <w:rPr>
                <w:rFonts w:eastAsia="Calibri"/>
                <w:b/>
                <w:bCs/>
                <w:iCs/>
                <w:lang w:eastAsia="lt-LT"/>
              </w:rPr>
              <w:t>Pirkėjas</w:t>
            </w:r>
            <w:r w:rsidRPr="006D5CA9">
              <w:rPr>
                <w:rFonts w:eastAsia="Calibri"/>
                <w:iCs/>
                <w:lang w:eastAsia="lt-LT"/>
              </w:rPr>
              <w:t xml:space="preserve"> ‒ Lietuvos transporto saugos administracija.</w:t>
            </w:r>
          </w:p>
        </w:tc>
      </w:tr>
      <w:tr w:rsidR="00371932" w:rsidRPr="006D5CA9" w14:paraId="05316AAC"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CCE3126" w14:textId="75D30CBE" w:rsidR="00371932" w:rsidRPr="006D5CA9" w:rsidRDefault="00371932" w:rsidP="00371932">
            <w:pPr>
              <w:rPr>
                <w:rFonts w:eastAsia="Calibri"/>
                <w:lang w:eastAsia="lt-LT"/>
              </w:rPr>
            </w:pPr>
            <w:r w:rsidRPr="006D5CA9">
              <w:rPr>
                <w:rFonts w:eastAsia="Calibri"/>
                <w:lang w:eastAsia="lt-LT"/>
              </w:rPr>
              <w:t>1.</w:t>
            </w:r>
            <w:r w:rsidR="000E05EB" w:rsidRPr="006D5CA9">
              <w:rPr>
                <w:rFonts w:eastAsia="Calibri"/>
                <w:lang w:eastAsia="lt-LT"/>
              </w:rPr>
              <w:t>5</w:t>
            </w:r>
            <w:r w:rsidRPr="006D5CA9">
              <w:rPr>
                <w:rFonts w:eastAsia="Calibri"/>
                <w:lang w:eastAsia="lt-LT"/>
              </w:rPr>
              <w:t>.</w:t>
            </w:r>
          </w:p>
        </w:tc>
        <w:tc>
          <w:tcPr>
            <w:tcW w:w="13320" w:type="dxa"/>
            <w:tcBorders>
              <w:top w:val="single" w:sz="4" w:space="0" w:color="auto"/>
              <w:left w:val="single" w:sz="4" w:space="0" w:color="auto"/>
              <w:bottom w:val="single" w:sz="4" w:space="0" w:color="auto"/>
              <w:right w:val="single" w:sz="4" w:space="0" w:color="auto"/>
            </w:tcBorders>
          </w:tcPr>
          <w:p w14:paraId="5D404204" w14:textId="6BC0F133" w:rsidR="00371932" w:rsidRPr="006D5CA9" w:rsidRDefault="00371932" w:rsidP="00371932">
            <w:pPr>
              <w:jc w:val="both"/>
              <w:rPr>
                <w:rFonts w:eastAsia="Calibri"/>
                <w:b/>
                <w:bCs/>
                <w:lang w:eastAsia="lt-LT"/>
              </w:rPr>
            </w:pPr>
            <w:r w:rsidRPr="006D5CA9">
              <w:rPr>
                <w:rFonts w:eastAsia="Calibri"/>
                <w:b/>
                <w:bCs/>
                <w:lang w:eastAsia="lt-LT"/>
              </w:rPr>
              <w:t xml:space="preserve">Prekės </w:t>
            </w:r>
            <w:r w:rsidRPr="006D5CA9">
              <w:rPr>
                <w:rFonts w:eastAsia="Calibri"/>
                <w:b/>
                <w:bCs/>
                <w:iCs/>
                <w:lang w:eastAsia="lt-LT"/>
              </w:rPr>
              <w:t xml:space="preserve">– </w:t>
            </w:r>
            <w:r w:rsidRPr="006D5CA9">
              <w:rPr>
                <w:rFonts w:eastAsia="Calibri"/>
                <w:iCs/>
                <w:lang w:eastAsia="lt-LT"/>
              </w:rPr>
              <w:t>laivo remontui naudojamos</w:t>
            </w:r>
            <w:r w:rsidRPr="006D5CA9">
              <w:rPr>
                <w:rFonts w:eastAsia="Calibri"/>
                <w:b/>
                <w:bCs/>
                <w:iCs/>
                <w:lang w:eastAsia="lt-LT"/>
              </w:rPr>
              <w:t xml:space="preserve"> </w:t>
            </w:r>
            <w:r w:rsidRPr="006D5CA9">
              <w:rPr>
                <w:rFonts w:eastAsia="Calibri"/>
                <w:b/>
                <w:bCs/>
                <w:lang w:eastAsia="lt-LT"/>
              </w:rPr>
              <w:t xml:space="preserve"> </w:t>
            </w:r>
            <w:r w:rsidRPr="006D5CA9">
              <w:rPr>
                <w:rFonts w:eastAsia="Calibri"/>
                <w:lang w:eastAsia="lt-LT"/>
              </w:rPr>
              <w:t xml:space="preserve">medžiagos, dažai, gruntai, glaistas, </w:t>
            </w:r>
            <w:proofErr w:type="spellStart"/>
            <w:r w:rsidRPr="006D5CA9">
              <w:rPr>
                <w:rFonts w:eastAsia="Calibri"/>
                <w:lang w:eastAsia="lt-LT"/>
              </w:rPr>
              <w:t>antifoulingas</w:t>
            </w:r>
            <w:proofErr w:type="spellEnd"/>
            <w:r w:rsidRPr="006D5CA9">
              <w:rPr>
                <w:rFonts w:eastAsia="Calibri"/>
                <w:lang w:eastAsia="lt-LT"/>
              </w:rPr>
              <w:t>, tepalai, atsarginės detalės, remontui reikalingos dalys ir kitos medžiagos ir priemonės.</w:t>
            </w:r>
            <w:r w:rsidRPr="006D5CA9">
              <w:rPr>
                <w:rFonts w:eastAsia="Calibri"/>
                <w:b/>
                <w:bCs/>
                <w:lang w:eastAsia="lt-LT"/>
              </w:rPr>
              <w:t xml:space="preserve"> </w:t>
            </w:r>
          </w:p>
        </w:tc>
      </w:tr>
      <w:tr w:rsidR="00B92609" w:rsidRPr="006D5CA9" w14:paraId="759C7AE8"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31764E7B" w14:textId="042E44B6" w:rsidR="00B92609" w:rsidRPr="006D5CA9" w:rsidRDefault="000E05EB" w:rsidP="00B92609">
            <w:pPr>
              <w:rPr>
                <w:rFonts w:eastAsia="Calibri"/>
                <w:lang w:eastAsia="lt-LT"/>
              </w:rPr>
            </w:pPr>
            <w:r w:rsidRPr="006D5CA9">
              <w:rPr>
                <w:rFonts w:eastAsia="Calibri"/>
                <w:lang w:eastAsia="lt-LT"/>
              </w:rPr>
              <w:t>1.6.</w:t>
            </w:r>
          </w:p>
        </w:tc>
        <w:tc>
          <w:tcPr>
            <w:tcW w:w="13320" w:type="dxa"/>
            <w:tcBorders>
              <w:top w:val="single" w:sz="4" w:space="0" w:color="auto"/>
              <w:left w:val="single" w:sz="4" w:space="0" w:color="auto"/>
              <w:bottom w:val="single" w:sz="4" w:space="0" w:color="auto"/>
              <w:right w:val="single" w:sz="4" w:space="0" w:color="auto"/>
            </w:tcBorders>
          </w:tcPr>
          <w:p w14:paraId="22AD838D" w14:textId="73798312" w:rsidR="00B92609" w:rsidRPr="006D5CA9" w:rsidRDefault="00B92609" w:rsidP="00B92609">
            <w:pPr>
              <w:jc w:val="both"/>
              <w:rPr>
                <w:rFonts w:eastAsia="Calibri"/>
                <w:b/>
                <w:bCs/>
                <w:lang w:eastAsia="lt-LT"/>
              </w:rPr>
            </w:pPr>
            <w:r w:rsidRPr="006D5CA9">
              <w:rPr>
                <w:rFonts w:eastAsia="Calibri"/>
                <w:b/>
                <w:bCs/>
                <w:iCs/>
                <w:lang w:eastAsia="lt-LT"/>
              </w:rPr>
              <w:t>Sutartis</w:t>
            </w:r>
            <w:r w:rsidRPr="006D5CA9">
              <w:rPr>
                <w:rFonts w:eastAsia="Calibri"/>
                <w:iCs/>
                <w:lang w:eastAsia="lt-LT"/>
              </w:rPr>
              <w:t xml:space="preserve"> ‒ Paslaugų pirkimo pardavimo sutartis, sudaroma tarp Pirkėjo ir Tiekėjo dėl pirkimo objekto (Paslaugų).</w:t>
            </w:r>
          </w:p>
        </w:tc>
      </w:tr>
      <w:tr w:rsidR="00B92609" w:rsidRPr="006D5CA9" w14:paraId="53BA54FE"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38545D9" w14:textId="5D90848B" w:rsidR="00B92609" w:rsidRPr="006D5CA9" w:rsidRDefault="00B92609" w:rsidP="00B92609">
            <w:pPr>
              <w:rPr>
                <w:rFonts w:eastAsia="Calibri"/>
                <w:iCs/>
                <w:lang w:eastAsia="lt-LT"/>
              </w:rPr>
            </w:pPr>
            <w:r w:rsidRPr="006D5CA9">
              <w:rPr>
                <w:rFonts w:eastAsia="Calibri"/>
                <w:iCs/>
                <w:lang w:eastAsia="lt-LT"/>
              </w:rPr>
              <w:t>1.</w:t>
            </w:r>
            <w:r w:rsidR="000E05EB" w:rsidRPr="006D5CA9">
              <w:rPr>
                <w:rFonts w:eastAsia="Calibri"/>
                <w:iCs/>
                <w:lang w:eastAsia="lt-LT"/>
              </w:rPr>
              <w:t>7</w:t>
            </w:r>
            <w:r w:rsidRPr="006D5CA9">
              <w:rPr>
                <w:rFonts w:eastAsia="Calibri"/>
                <w:iCs/>
                <w:lang w:eastAsia="lt-LT"/>
              </w:rPr>
              <w:t>.</w:t>
            </w:r>
          </w:p>
        </w:tc>
        <w:tc>
          <w:tcPr>
            <w:tcW w:w="13320" w:type="dxa"/>
            <w:tcBorders>
              <w:top w:val="single" w:sz="4" w:space="0" w:color="auto"/>
              <w:left w:val="single" w:sz="4" w:space="0" w:color="auto"/>
              <w:bottom w:val="single" w:sz="4" w:space="0" w:color="auto"/>
              <w:right w:val="single" w:sz="4" w:space="0" w:color="auto"/>
            </w:tcBorders>
          </w:tcPr>
          <w:p w14:paraId="2E1AC312" w14:textId="3C5073A9" w:rsidR="00B92609" w:rsidRPr="006D5CA9" w:rsidRDefault="00160ED8" w:rsidP="00B92609">
            <w:pPr>
              <w:rPr>
                <w:bCs/>
              </w:rPr>
            </w:pPr>
            <w:r w:rsidRPr="006D5CA9">
              <w:rPr>
                <w:rFonts w:eastAsia="Calibri"/>
                <w:b/>
                <w:bCs/>
                <w:iCs/>
                <w:lang w:eastAsia="lt-LT"/>
              </w:rPr>
              <w:t xml:space="preserve">Techninė specifikacija </w:t>
            </w:r>
            <w:r w:rsidRPr="006D5CA9">
              <w:rPr>
                <w:rFonts w:eastAsia="Calibri"/>
                <w:iCs/>
                <w:lang w:eastAsia="lt-LT"/>
              </w:rPr>
              <w:t>‒ šis dokumentas.</w:t>
            </w:r>
          </w:p>
        </w:tc>
      </w:tr>
      <w:tr w:rsidR="00B92609" w:rsidRPr="006D5CA9" w14:paraId="4658C9C0"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D4A2D70" w14:textId="681851ED" w:rsidR="00B92609" w:rsidRPr="006D5CA9" w:rsidRDefault="00B92609" w:rsidP="00B92609">
            <w:pPr>
              <w:rPr>
                <w:rFonts w:eastAsia="Calibri"/>
                <w:iCs/>
                <w:lang w:eastAsia="lt-LT"/>
              </w:rPr>
            </w:pPr>
            <w:r w:rsidRPr="006D5CA9">
              <w:rPr>
                <w:rFonts w:eastAsia="Calibri"/>
                <w:iCs/>
                <w:lang w:eastAsia="lt-LT"/>
              </w:rPr>
              <w:t>1.</w:t>
            </w:r>
            <w:r w:rsidR="000E05EB" w:rsidRPr="006D5CA9">
              <w:rPr>
                <w:rFonts w:eastAsia="Calibri"/>
                <w:iCs/>
                <w:lang w:eastAsia="lt-LT"/>
              </w:rPr>
              <w:t>8</w:t>
            </w:r>
            <w:r w:rsidRPr="006D5CA9">
              <w:rPr>
                <w:rFonts w:eastAsia="Calibri"/>
                <w:iCs/>
                <w:lang w:eastAsia="lt-LT"/>
              </w:rPr>
              <w:t>.</w:t>
            </w:r>
          </w:p>
        </w:tc>
        <w:tc>
          <w:tcPr>
            <w:tcW w:w="13320" w:type="dxa"/>
            <w:tcBorders>
              <w:top w:val="single" w:sz="4" w:space="0" w:color="auto"/>
              <w:left w:val="single" w:sz="4" w:space="0" w:color="auto"/>
              <w:bottom w:val="single" w:sz="4" w:space="0" w:color="auto"/>
              <w:right w:val="single" w:sz="4" w:space="0" w:color="auto"/>
            </w:tcBorders>
          </w:tcPr>
          <w:p w14:paraId="03649FF2" w14:textId="3E4F8FBD" w:rsidR="00B92609" w:rsidRPr="006D5CA9" w:rsidRDefault="00B92609" w:rsidP="00A96874">
            <w:pPr>
              <w:jc w:val="both"/>
              <w:rPr>
                <w:rFonts w:eastAsia="Calibri"/>
                <w:b/>
                <w:bCs/>
                <w:iCs/>
                <w:lang w:eastAsia="lt-LT"/>
              </w:rPr>
            </w:pPr>
            <w:r w:rsidRPr="006D5CA9">
              <w:rPr>
                <w:rFonts w:eastAsia="Calibri"/>
                <w:b/>
                <w:bCs/>
                <w:iCs/>
                <w:lang w:eastAsia="lt-LT"/>
              </w:rPr>
              <w:t xml:space="preserve">Tiekėjas </w:t>
            </w:r>
            <w:r w:rsidRPr="006D5CA9">
              <w:rPr>
                <w:rFonts w:eastAsia="Calibri"/>
                <w:iCs/>
                <w:lang w:eastAsia="lt-LT"/>
              </w:rPr>
              <w:t>‒</w:t>
            </w:r>
            <w:r w:rsidRPr="006D5CA9">
              <w:rPr>
                <w:rFonts w:eastAsia="Calibri"/>
                <w:b/>
                <w:bCs/>
                <w:iCs/>
                <w:lang w:eastAsia="lt-LT"/>
              </w:rPr>
              <w:t xml:space="preserve"> </w:t>
            </w:r>
            <w:r w:rsidRPr="006D5CA9">
              <w:rPr>
                <w:rFonts w:eastAsia="Calibri"/>
                <w:lang w:eastAsia="lt-LT"/>
              </w:rPr>
              <w:t>ūkio subjektas – fizinis asmuo, privatusis ar viešasis juridinis asmuo, kita organizacija ir jų struktūrinis padalinys arba tokių asmenų grupė, įskaitant laikinas ūkio subjektų asociacijas, kurie rinkoje siūlo tiekti Techninėje specifikacijoje nurodytas Paslaugas.</w:t>
            </w:r>
          </w:p>
        </w:tc>
      </w:tr>
      <w:tr w:rsidR="00B92609" w:rsidRPr="006D5CA9" w14:paraId="283B17F3"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8AA133A" w14:textId="0BECD540" w:rsidR="00B92609" w:rsidRPr="006D5CA9" w:rsidRDefault="00B92609" w:rsidP="00B92609">
            <w:pPr>
              <w:rPr>
                <w:rFonts w:eastAsia="Calibri"/>
                <w:iCs/>
                <w:lang w:eastAsia="lt-LT"/>
              </w:rPr>
            </w:pPr>
            <w:r w:rsidRPr="006D5CA9">
              <w:rPr>
                <w:rFonts w:eastAsia="Calibri"/>
                <w:iCs/>
                <w:lang w:eastAsia="lt-LT"/>
              </w:rPr>
              <w:t>2.</w:t>
            </w:r>
          </w:p>
        </w:tc>
        <w:tc>
          <w:tcPr>
            <w:tcW w:w="13320" w:type="dxa"/>
            <w:tcBorders>
              <w:top w:val="single" w:sz="4" w:space="0" w:color="auto"/>
              <w:left w:val="single" w:sz="4" w:space="0" w:color="auto"/>
              <w:bottom w:val="single" w:sz="4" w:space="0" w:color="auto"/>
              <w:right w:val="single" w:sz="4" w:space="0" w:color="auto"/>
            </w:tcBorders>
          </w:tcPr>
          <w:p w14:paraId="7FB04459" w14:textId="6BD41138" w:rsidR="00B92609" w:rsidRPr="006D5CA9" w:rsidRDefault="00B92609" w:rsidP="00B92609">
            <w:pPr>
              <w:rPr>
                <w:rFonts w:eastAsia="Calibri"/>
                <w:b/>
                <w:bCs/>
                <w:iCs/>
                <w:lang w:eastAsia="lt-LT"/>
              </w:rPr>
            </w:pPr>
            <w:r w:rsidRPr="006D5CA9">
              <w:rPr>
                <w:rFonts w:eastAsia="Calibri"/>
                <w:b/>
                <w:bCs/>
                <w:iCs/>
                <w:lang w:eastAsia="lt-LT"/>
              </w:rPr>
              <w:t>Reikalavimai Paslaugoms:</w:t>
            </w:r>
          </w:p>
        </w:tc>
      </w:tr>
      <w:tr w:rsidR="00B92609" w:rsidRPr="006D5CA9" w14:paraId="5753754D"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43A1CD4D" w14:textId="0749286D" w:rsidR="00B92609" w:rsidRPr="006D5CA9" w:rsidRDefault="00B92609" w:rsidP="00B92609">
            <w:r w:rsidRPr="006D5CA9">
              <w:t>2.1.</w:t>
            </w:r>
          </w:p>
        </w:tc>
        <w:tc>
          <w:tcPr>
            <w:tcW w:w="13320" w:type="dxa"/>
            <w:tcBorders>
              <w:top w:val="single" w:sz="4" w:space="0" w:color="auto"/>
              <w:left w:val="single" w:sz="4" w:space="0" w:color="auto"/>
              <w:bottom w:val="single" w:sz="4" w:space="0" w:color="auto"/>
              <w:right w:val="single" w:sz="4" w:space="0" w:color="auto"/>
            </w:tcBorders>
            <w:hideMark/>
          </w:tcPr>
          <w:p w14:paraId="4088B34D" w14:textId="6214660C" w:rsidR="00B92609" w:rsidRPr="006D5CA9" w:rsidRDefault="00B92609" w:rsidP="00B92609">
            <w:pPr>
              <w:rPr>
                <w:bCs/>
                <w:caps/>
              </w:rPr>
            </w:pPr>
            <w:r w:rsidRPr="006D5CA9">
              <w:rPr>
                <w:bCs/>
              </w:rPr>
              <w:t>Paslaugų teikimo vieta – Klaipėda.</w:t>
            </w:r>
          </w:p>
        </w:tc>
      </w:tr>
      <w:tr w:rsidR="00B92609" w:rsidRPr="006D5CA9" w14:paraId="19E1DD81"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2DCD022B" w14:textId="5BD23879" w:rsidR="00B92609" w:rsidRPr="006D5CA9" w:rsidRDefault="000E05EB" w:rsidP="00B92609">
            <w:r w:rsidRPr="006D5CA9">
              <w:t>2.2.</w:t>
            </w:r>
          </w:p>
        </w:tc>
        <w:tc>
          <w:tcPr>
            <w:tcW w:w="13320" w:type="dxa"/>
            <w:tcBorders>
              <w:top w:val="single" w:sz="4" w:space="0" w:color="auto"/>
              <w:left w:val="single" w:sz="4" w:space="0" w:color="auto"/>
              <w:bottom w:val="single" w:sz="4" w:space="0" w:color="auto"/>
              <w:right w:val="single" w:sz="4" w:space="0" w:color="auto"/>
            </w:tcBorders>
          </w:tcPr>
          <w:p w14:paraId="2CD8F2A8" w14:textId="00F146B5" w:rsidR="00B92609" w:rsidRPr="006D5CA9" w:rsidRDefault="00B92609" w:rsidP="000E05EB">
            <w:pPr>
              <w:jc w:val="both"/>
              <w:rPr>
                <w:bCs/>
              </w:rPr>
            </w:pPr>
            <w:r w:rsidRPr="006D5CA9">
              <w:rPr>
                <w:bCs/>
              </w:rPr>
              <w:t>Tiekėjas turi pradėti teikti Paslaugas įsigaliojus Sutarčiai, ne vėliau kaip per 5 (penkias) darbo dienas arba kitu Šalių raštu (el. paštu) suderintu laiku, tačiau ne vėliau kaip per 2 (du) mėnesius. Paslaugų pradžios data iš anksto suderinama raštu (elektroniniu paštu) su Pirkėju.</w:t>
            </w:r>
          </w:p>
        </w:tc>
      </w:tr>
      <w:tr w:rsidR="00B92609" w:rsidRPr="006D5CA9" w14:paraId="0BE0E2E2"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0B2163A" w14:textId="7E80064D" w:rsidR="00B92609" w:rsidRPr="006D5CA9" w:rsidRDefault="00B92609" w:rsidP="00B92609">
            <w:r w:rsidRPr="006D5CA9">
              <w:t>2</w:t>
            </w:r>
            <w:r w:rsidR="000E05EB" w:rsidRPr="006D5CA9">
              <w:t>.3</w:t>
            </w:r>
            <w:r w:rsidRPr="006D5CA9">
              <w:t>.</w:t>
            </w:r>
          </w:p>
        </w:tc>
        <w:tc>
          <w:tcPr>
            <w:tcW w:w="13320" w:type="dxa"/>
            <w:tcBorders>
              <w:top w:val="single" w:sz="4" w:space="0" w:color="auto"/>
              <w:left w:val="single" w:sz="4" w:space="0" w:color="auto"/>
              <w:bottom w:val="single" w:sz="4" w:space="0" w:color="auto"/>
              <w:right w:val="single" w:sz="4" w:space="0" w:color="auto"/>
            </w:tcBorders>
            <w:hideMark/>
          </w:tcPr>
          <w:p w14:paraId="37C7ED21" w14:textId="5F957BEF" w:rsidR="00B92609" w:rsidRPr="006D5CA9" w:rsidRDefault="00B92609" w:rsidP="00A96874">
            <w:pPr>
              <w:jc w:val="both"/>
              <w:rPr>
                <w:caps/>
              </w:rPr>
            </w:pPr>
            <w:r w:rsidRPr="006D5CA9">
              <w:t xml:space="preserve">Pirkėjas ir Tiekėjas po laivo iškėlimo iš vandens, po laivo korpuso nuplovimo ir </w:t>
            </w:r>
            <w:proofErr w:type="spellStart"/>
            <w:r w:rsidRPr="006D5CA9">
              <w:t>defektavimo</w:t>
            </w:r>
            <w:proofErr w:type="spellEnd"/>
            <w:r w:rsidRPr="006D5CA9">
              <w:t xml:space="preserve"> atlikimo sudaro ir pasirašo </w:t>
            </w:r>
            <w:r w:rsidRPr="006D5CA9">
              <w:rPr>
                <w:b/>
                <w:bCs/>
              </w:rPr>
              <w:t xml:space="preserve">Numatomų </w:t>
            </w:r>
            <w:r w:rsidRPr="006D5CA9" w:rsidDel="004D39DD">
              <w:rPr>
                <w:b/>
              </w:rPr>
              <w:t xml:space="preserve"> </w:t>
            </w:r>
            <w:r w:rsidRPr="006D5CA9">
              <w:rPr>
                <w:b/>
                <w:bCs/>
              </w:rPr>
              <w:t xml:space="preserve"> suteikti paslaugų sąrašą su grafiku (toliau – Grafikas).</w:t>
            </w:r>
          </w:p>
        </w:tc>
      </w:tr>
      <w:tr w:rsidR="00B92609" w:rsidRPr="006D5CA9" w14:paraId="7F379B4C"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504F336" w14:textId="072D1737" w:rsidR="00B92609" w:rsidRPr="006D5CA9" w:rsidRDefault="00A96874" w:rsidP="00B92609">
            <w:r w:rsidRPr="006D5CA9">
              <w:t>2.4.</w:t>
            </w:r>
          </w:p>
        </w:tc>
        <w:tc>
          <w:tcPr>
            <w:tcW w:w="13320" w:type="dxa"/>
            <w:tcBorders>
              <w:top w:val="single" w:sz="4" w:space="0" w:color="auto"/>
              <w:left w:val="single" w:sz="4" w:space="0" w:color="auto"/>
              <w:bottom w:val="single" w:sz="4" w:space="0" w:color="auto"/>
              <w:right w:val="single" w:sz="4" w:space="0" w:color="auto"/>
            </w:tcBorders>
          </w:tcPr>
          <w:p w14:paraId="79F320A0" w14:textId="65DAE450" w:rsidR="00B92609" w:rsidRPr="006D5CA9" w:rsidRDefault="00B92609" w:rsidP="007028B8">
            <w:pPr>
              <w:jc w:val="both"/>
            </w:pPr>
            <w:proofErr w:type="spellStart"/>
            <w:r w:rsidRPr="006D5CA9">
              <w:t>Defektavimo</w:t>
            </w:r>
            <w:proofErr w:type="spellEnd"/>
            <w:r w:rsidRPr="006D5CA9">
              <w:t xml:space="preserve"> metu dėl kiekvienos Techninėje specifikacijoje (Techninės specifikacijos priedo Nr. 2) nurodytos numatomo </w:t>
            </w:r>
            <w:r w:rsidR="006A2393" w:rsidRPr="006D5CA9">
              <w:t>laivo</w:t>
            </w:r>
            <w:r w:rsidR="00CE78E9" w:rsidRPr="006D5CA9">
              <w:t xml:space="preserve"> </w:t>
            </w:r>
            <w:r w:rsidRPr="006D5CA9">
              <w:t xml:space="preserve">remonto paslaugos / prekės turi būti parengtas ir abiejų Šalių pasirašytas  </w:t>
            </w:r>
            <w:proofErr w:type="spellStart"/>
            <w:r w:rsidRPr="006D5CA9">
              <w:rPr>
                <w:b/>
                <w:bCs/>
              </w:rPr>
              <w:t>defektavimo</w:t>
            </w:r>
            <w:proofErr w:type="spellEnd"/>
            <w:r w:rsidRPr="006D5CA9">
              <w:rPr>
                <w:b/>
                <w:bCs/>
              </w:rPr>
              <w:t xml:space="preserve"> aktas</w:t>
            </w:r>
            <w:r w:rsidRPr="006D5CA9">
              <w:t xml:space="preserve">, kurio projektas yra parengiamas Tiekėjo ir raštu (el. paštu)  suderinamas su Pirkėju. Pirkėjas </w:t>
            </w:r>
            <w:proofErr w:type="spellStart"/>
            <w:r w:rsidRPr="006D5CA9">
              <w:t>defektavimo</w:t>
            </w:r>
            <w:proofErr w:type="spellEnd"/>
            <w:r w:rsidRPr="006D5CA9">
              <w:t xml:space="preserve"> akte pažymi poreikį, kurios konkrečios remonto paslaugos / prekės turi būti įtrauktos į </w:t>
            </w:r>
            <w:r w:rsidR="009D2076" w:rsidRPr="006D5CA9">
              <w:t>G</w:t>
            </w:r>
            <w:r w:rsidRPr="006D5CA9">
              <w:t>rafik</w:t>
            </w:r>
            <w:r w:rsidR="009D2076" w:rsidRPr="006D5CA9">
              <w:t>ą</w:t>
            </w:r>
            <w:r w:rsidRPr="006D5CA9">
              <w:t xml:space="preserve">. Bet kokia remonto paslauga / prekė  negali būti pradėta teikti / įrengti neįtraukus jų  į </w:t>
            </w:r>
            <w:r w:rsidR="009D2076" w:rsidRPr="006D5CA9">
              <w:t>G</w:t>
            </w:r>
            <w:r w:rsidRPr="006D5CA9">
              <w:t>rafik</w:t>
            </w:r>
            <w:r w:rsidR="009D2076" w:rsidRPr="006D5CA9">
              <w:t>ą</w:t>
            </w:r>
            <w:r w:rsidRPr="006D5CA9">
              <w:t xml:space="preserve">. </w:t>
            </w:r>
          </w:p>
        </w:tc>
      </w:tr>
      <w:tr w:rsidR="00B92609" w:rsidRPr="006D5CA9" w14:paraId="0C09D3ED"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E819C08" w14:textId="1DE2F5C1" w:rsidR="00B92609" w:rsidRPr="006D5CA9" w:rsidRDefault="00A96874" w:rsidP="00B92609">
            <w:r w:rsidRPr="006D5CA9">
              <w:t>2.5.</w:t>
            </w:r>
          </w:p>
        </w:tc>
        <w:tc>
          <w:tcPr>
            <w:tcW w:w="13320" w:type="dxa"/>
            <w:tcBorders>
              <w:top w:val="single" w:sz="4" w:space="0" w:color="auto"/>
              <w:left w:val="single" w:sz="4" w:space="0" w:color="auto"/>
              <w:bottom w:val="single" w:sz="4" w:space="0" w:color="auto"/>
              <w:right w:val="single" w:sz="4" w:space="0" w:color="auto"/>
            </w:tcBorders>
          </w:tcPr>
          <w:p w14:paraId="6D4BB273" w14:textId="3E349F4D" w:rsidR="00B92609" w:rsidRPr="006D5CA9" w:rsidRDefault="00B92609" w:rsidP="007028B8">
            <w:pPr>
              <w:jc w:val="both"/>
            </w:pPr>
            <w:r w:rsidRPr="006D5CA9">
              <w:t xml:space="preserve">Jeigu laivo remonto metu paaiškėja, kad reikalingas papildomas </w:t>
            </w:r>
            <w:proofErr w:type="spellStart"/>
            <w:r w:rsidRPr="006D5CA9">
              <w:t>defektavimas</w:t>
            </w:r>
            <w:proofErr w:type="spellEnd"/>
            <w:r w:rsidRPr="006D5CA9">
              <w:t xml:space="preserve"> nei numatytas Techninės specifikacijos </w:t>
            </w:r>
            <w:r w:rsidR="00BC07C6" w:rsidRPr="006D5CA9">
              <w:t>2.4</w:t>
            </w:r>
            <w:r w:rsidRPr="006D5CA9">
              <w:t xml:space="preserve"> papunktyje, Tiekėjui atlikus papildomą </w:t>
            </w:r>
            <w:proofErr w:type="spellStart"/>
            <w:r w:rsidRPr="006D5CA9">
              <w:t>defektavimą</w:t>
            </w:r>
            <w:proofErr w:type="spellEnd"/>
            <w:r w:rsidRPr="006D5CA9">
              <w:t xml:space="preserve">, surašomas papildomas </w:t>
            </w:r>
            <w:proofErr w:type="spellStart"/>
            <w:r w:rsidRPr="006D5CA9">
              <w:t>defektavimo</w:t>
            </w:r>
            <w:proofErr w:type="spellEnd"/>
            <w:r w:rsidRPr="006D5CA9">
              <w:t xml:space="preserve"> aktas Techninės specifikacijos </w:t>
            </w:r>
            <w:r w:rsidR="00BC07C6" w:rsidRPr="006D5CA9">
              <w:t>2.4</w:t>
            </w:r>
            <w:r w:rsidRPr="006D5CA9">
              <w:t xml:space="preserve"> papunktyje nustatyta tvarka. </w:t>
            </w:r>
          </w:p>
        </w:tc>
      </w:tr>
      <w:tr w:rsidR="00B92609" w:rsidRPr="006D5CA9" w14:paraId="183F39B4"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F637E37" w14:textId="4E1A4B99" w:rsidR="00B92609" w:rsidRPr="006D5CA9" w:rsidRDefault="000F6CE6" w:rsidP="00B92609">
            <w:r w:rsidRPr="006D5CA9">
              <w:lastRenderedPageBreak/>
              <w:t>2.6.</w:t>
            </w:r>
          </w:p>
        </w:tc>
        <w:tc>
          <w:tcPr>
            <w:tcW w:w="13320" w:type="dxa"/>
            <w:tcBorders>
              <w:top w:val="single" w:sz="4" w:space="0" w:color="auto"/>
              <w:left w:val="single" w:sz="4" w:space="0" w:color="auto"/>
              <w:bottom w:val="single" w:sz="4" w:space="0" w:color="auto"/>
              <w:right w:val="single" w:sz="4" w:space="0" w:color="auto"/>
            </w:tcBorders>
            <w:vAlign w:val="center"/>
          </w:tcPr>
          <w:p w14:paraId="76EDB4D5" w14:textId="143A83FF" w:rsidR="00B92609" w:rsidRPr="006D5CA9" w:rsidRDefault="00B92609" w:rsidP="00B92609">
            <w:r w:rsidRPr="006D5CA9">
              <w:t xml:space="preserve">Tiekėjui atliekant bet kokio tipo </w:t>
            </w:r>
            <w:proofErr w:type="spellStart"/>
            <w:r w:rsidRPr="006D5CA9">
              <w:t>defektavimą</w:t>
            </w:r>
            <w:proofErr w:type="spellEnd"/>
            <w:r w:rsidRPr="006D5CA9">
              <w:t xml:space="preserve">, turi dalyvauti Pirkėjo ir Tiekėjo atstovai. </w:t>
            </w:r>
          </w:p>
        </w:tc>
      </w:tr>
      <w:tr w:rsidR="00B92609" w:rsidRPr="006D5CA9" w14:paraId="701ED596"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471F3682" w14:textId="4422E406" w:rsidR="00B92609" w:rsidRPr="006D5CA9" w:rsidRDefault="000F6CE6" w:rsidP="00B92609">
            <w:r w:rsidRPr="006D5CA9">
              <w:t>2.7.</w:t>
            </w:r>
          </w:p>
        </w:tc>
        <w:tc>
          <w:tcPr>
            <w:tcW w:w="13320" w:type="dxa"/>
            <w:tcBorders>
              <w:top w:val="single" w:sz="4" w:space="0" w:color="auto"/>
              <w:left w:val="single" w:sz="4" w:space="0" w:color="auto"/>
              <w:bottom w:val="single" w:sz="4" w:space="0" w:color="auto"/>
              <w:right w:val="single" w:sz="4" w:space="0" w:color="auto"/>
            </w:tcBorders>
            <w:vAlign w:val="center"/>
          </w:tcPr>
          <w:p w14:paraId="137AFBE9" w14:textId="3A304A0A" w:rsidR="00B92609" w:rsidRPr="006D5CA9" w:rsidRDefault="00B92609" w:rsidP="007028B8">
            <w:pPr>
              <w:jc w:val="both"/>
            </w:pPr>
            <w:r w:rsidRPr="006D5CA9">
              <w:rPr>
                <w:bCs/>
              </w:rPr>
              <w:t xml:space="preserve">Tiekėjas </w:t>
            </w:r>
            <w:r w:rsidRPr="006D5CA9">
              <w:rPr>
                <w:b/>
              </w:rPr>
              <w:t>ne vėliau kaip per 3 (tris) darbo dienas</w:t>
            </w:r>
            <w:r w:rsidRPr="006D5CA9">
              <w:rPr>
                <w:bCs/>
              </w:rPr>
              <w:t xml:space="preserve"> nuo Techninės specifikacijos </w:t>
            </w:r>
            <w:r w:rsidR="004B13AE" w:rsidRPr="006D5CA9">
              <w:rPr>
                <w:bCs/>
              </w:rPr>
              <w:t xml:space="preserve">2.4 </w:t>
            </w:r>
            <w:r w:rsidRPr="006D5CA9">
              <w:rPr>
                <w:bCs/>
              </w:rPr>
              <w:t xml:space="preserve">papunktyje nurodyto </w:t>
            </w:r>
            <w:proofErr w:type="spellStart"/>
            <w:r w:rsidRPr="006D5CA9">
              <w:rPr>
                <w:bCs/>
              </w:rPr>
              <w:t>defektavimo</w:t>
            </w:r>
            <w:proofErr w:type="spellEnd"/>
            <w:r w:rsidRPr="006D5CA9">
              <w:rPr>
                <w:bCs/>
              </w:rPr>
              <w:t xml:space="preserve"> akto pasirašymo  dienos privalo pateikti Pirkėjui </w:t>
            </w:r>
            <w:r w:rsidRPr="006D5CA9">
              <w:rPr>
                <w:b/>
              </w:rPr>
              <w:t>Grafiką</w:t>
            </w:r>
            <w:r w:rsidRPr="006D5CA9">
              <w:rPr>
                <w:bCs/>
              </w:rPr>
              <w:t xml:space="preserve">, </w:t>
            </w:r>
            <w:r w:rsidRPr="006D5CA9">
              <w:t xml:space="preserve">parengtą </w:t>
            </w:r>
            <w:r w:rsidRPr="006D5CA9">
              <w:rPr>
                <w:bCs/>
              </w:rPr>
              <w:t xml:space="preserve">pagal Sutarties specialiųjų sąlygų </w:t>
            </w:r>
            <w:r w:rsidR="004B13AE" w:rsidRPr="006D5CA9">
              <w:rPr>
                <w:bCs/>
              </w:rPr>
              <w:t>6</w:t>
            </w:r>
            <w:r w:rsidRPr="006D5CA9">
              <w:rPr>
                <w:bCs/>
              </w:rPr>
              <w:t xml:space="preserve"> priede pateiktą formą. Grafikas turi būti suderintas su Pirkėju ir patvirtintas abiejų Šalių atstovų parašais. </w:t>
            </w:r>
          </w:p>
        </w:tc>
      </w:tr>
      <w:tr w:rsidR="00B92609" w:rsidRPr="006D5CA9" w14:paraId="1A22C5B8"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0A71D92" w14:textId="25668DCF" w:rsidR="00B92609" w:rsidRPr="006D5CA9" w:rsidRDefault="000F6CE6" w:rsidP="00B92609">
            <w:r w:rsidRPr="006D5CA9">
              <w:t>2.8.</w:t>
            </w:r>
          </w:p>
        </w:tc>
        <w:tc>
          <w:tcPr>
            <w:tcW w:w="13320" w:type="dxa"/>
            <w:tcBorders>
              <w:top w:val="single" w:sz="4" w:space="0" w:color="auto"/>
              <w:left w:val="single" w:sz="4" w:space="0" w:color="auto"/>
              <w:bottom w:val="single" w:sz="4" w:space="0" w:color="auto"/>
              <w:right w:val="single" w:sz="4" w:space="0" w:color="auto"/>
            </w:tcBorders>
            <w:vAlign w:val="center"/>
          </w:tcPr>
          <w:p w14:paraId="562665F8" w14:textId="7404866F" w:rsidR="00B92609" w:rsidRPr="006D5CA9" w:rsidRDefault="00B92609" w:rsidP="007028B8">
            <w:pPr>
              <w:jc w:val="both"/>
              <w:rPr>
                <w:bCs/>
              </w:rPr>
            </w:pPr>
            <w:r w:rsidRPr="006D5CA9">
              <w:rPr>
                <w:bCs/>
              </w:rPr>
              <w:t xml:space="preserve">Grafike turi būti nurodyta </w:t>
            </w:r>
            <w:r w:rsidRPr="006D5CA9">
              <w:t>kiekvienos Techninėje specifikacijoje (Techninės specifikacijos pried</w:t>
            </w:r>
            <w:r w:rsidR="00AE2B7E" w:rsidRPr="006D5CA9">
              <w:t>e</w:t>
            </w:r>
            <w:r w:rsidRPr="006D5CA9">
              <w:t xml:space="preserve"> Nr. 2) nurodytos numatomo </w:t>
            </w:r>
            <w:r w:rsidR="00BF4EBB" w:rsidRPr="006D5CA9">
              <w:t xml:space="preserve">laivo </w:t>
            </w:r>
            <w:r w:rsidRPr="006D5CA9">
              <w:t xml:space="preserve">remonto paslaugos / prekės, kuriai Pirkėjas pritarė Techninės specifikacijos </w:t>
            </w:r>
            <w:r w:rsidR="00AA18E2" w:rsidRPr="006D5CA9">
              <w:t>2.4</w:t>
            </w:r>
            <w:r w:rsidRPr="006D5CA9">
              <w:t xml:space="preserve"> papunktyje nustatyta tvarka, </w:t>
            </w:r>
            <w:r w:rsidRPr="006D5CA9">
              <w:rPr>
                <w:bCs/>
              </w:rPr>
              <w:t xml:space="preserve"> Tiekėjo atliekamų veiksmų vykdymo tvarkaraštis, taip pat turi būti pažymėta, kurios remonto paslaugos gali būti teikiamos / prekės montuojamos lygiagrečiai, o kurios iš jų gali būti teikiamos / montuojamos tik </w:t>
            </w:r>
            <w:r w:rsidR="00307C0D" w:rsidRPr="006D5CA9">
              <w:rPr>
                <w:bCs/>
              </w:rPr>
              <w:t xml:space="preserve">Grafike </w:t>
            </w:r>
            <w:r w:rsidRPr="006D5CA9">
              <w:rPr>
                <w:bCs/>
              </w:rPr>
              <w:t xml:space="preserve">numatytu eiliškumu. </w:t>
            </w:r>
          </w:p>
        </w:tc>
      </w:tr>
      <w:tr w:rsidR="00B92609" w:rsidRPr="006D5CA9" w14:paraId="28167D9A"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308EF9F" w14:textId="63117C51" w:rsidR="00B92609" w:rsidRPr="006D5CA9" w:rsidRDefault="000F6CE6" w:rsidP="00B92609">
            <w:r w:rsidRPr="006D5CA9">
              <w:t>2.9.</w:t>
            </w:r>
          </w:p>
        </w:tc>
        <w:tc>
          <w:tcPr>
            <w:tcW w:w="13320" w:type="dxa"/>
            <w:tcBorders>
              <w:top w:val="single" w:sz="4" w:space="0" w:color="auto"/>
              <w:left w:val="single" w:sz="4" w:space="0" w:color="auto"/>
              <w:bottom w:val="single" w:sz="4" w:space="0" w:color="auto"/>
              <w:right w:val="single" w:sz="4" w:space="0" w:color="auto"/>
            </w:tcBorders>
            <w:vAlign w:val="center"/>
          </w:tcPr>
          <w:p w14:paraId="5E98DD72" w14:textId="63385F77" w:rsidR="00B92609" w:rsidRPr="006D5CA9" w:rsidRDefault="00CB2F23" w:rsidP="007028B8">
            <w:pPr>
              <w:jc w:val="both"/>
              <w:rPr>
                <w:bCs/>
              </w:rPr>
            </w:pPr>
            <w:r w:rsidRPr="006D5CA9">
              <w:rPr>
                <w:bCs/>
              </w:rPr>
              <w:t>1)</w:t>
            </w:r>
            <w:r w:rsidR="00961532" w:rsidRPr="006D5CA9">
              <w:rPr>
                <w:bCs/>
              </w:rPr>
              <w:t xml:space="preserve"> </w:t>
            </w:r>
            <w:r w:rsidR="00B92609" w:rsidRPr="006D5CA9">
              <w:rPr>
                <w:bCs/>
              </w:rPr>
              <w:t xml:space="preserve">Jeigu </w:t>
            </w:r>
            <w:r w:rsidR="00A95731" w:rsidRPr="006D5CA9">
              <w:rPr>
                <w:bCs/>
              </w:rPr>
              <w:t xml:space="preserve">laivo </w:t>
            </w:r>
            <w:r w:rsidR="00B92609" w:rsidRPr="006D5CA9">
              <w:rPr>
                <w:bCs/>
              </w:rPr>
              <w:t xml:space="preserve"> remonto paslaugų teikimas vėluoja ir neatitinka Grafiko, Tiekėjas</w:t>
            </w:r>
            <w:r w:rsidR="001B51F7" w:rsidRPr="006D5CA9">
              <w:rPr>
                <w:bCs/>
              </w:rPr>
              <w:t xml:space="preserve">, </w:t>
            </w:r>
            <w:r w:rsidR="001B51F7" w:rsidRPr="006D5CA9">
              <w:rPr>
                <w:b/>
              </w:rPr>
              <w:t>ne vėliau kaip per 3</w:t>
            </w:r>
            <w:r w:rsidR="008F6D78" w:rsidRPr="006D5CA9">
              <w:rPr>
                <w:b/>
              </w:rPr>
              <w:t xml:space="preserve"> </w:t>
            </w:r>
            <w:r w:rsidR="00A91186" w:rsidRPr="006D5CA9">
              <w:rPr>
                <w:b/>
              </w:rPr>
              <w:t xml:space="preserve">(tris) </w:t>
            </w:r>
            <w:r w:rsidR="008F6D78" w:rsidRPr="006D5CA9">
              <w:rPr>
                <w:b/>
              </w:rPr>
              <w:t>darbo dienas</w:t>
            </w:r>
            <w:r w:rsidR="008F6D78" w:rsidRPr="006D5CA9">
              <w:rPr>
                <w:bCs/>
              </w:rPr>
              <w:t xml:space="preserve"> nuo vėlavimo aplinkybių atsiradimo,</w:t>
            </w:r>
            <w:r w:rsidR="00B92609" w:rsidRPr="006D5CA9">
              <w:rPr>
                <w:bCs/>
              </w:rPr>
              <w:t xml:space="preserve"> privalo atnaujinti Grafiką taip, kad nebūtų pažeist</w:t>
            </w:r>
            <w:r w:rsidR="00B12CEF" w:rsidRPr="006D5CA9">
              <w:rPr>
                <w:bCs/>
              </w:rPr>
              <w:t>as</w:t>
            </w:r>
            <w:r w:rsidR="00B92609" w:rsidRPr="006D5CA9">
              <w:rPr>
                <w:bCs/>
              </w:rPr>
              <w:t xml:space="preserve"> Techninės specifikacijos </w:t>
            </w:r>
            <w:r w:rsidR="00BD6C84" w:rsidRPr="006D5CA9">
              <w:rPr>
                <w:bCs/>
              </w:rPr>
              <w:t>2.12</w:t>
            </w:r>
            <w:r w:rsidR="00B92609" w:rsidRPr="006D5CA9">
              <w:rPr>
                <w:bCs/>
              </w:rPr>
              <w:t xml:space="preserve">  papunktyje numatyt</w:t>
            </w:r>
            <w:r w:rsidR="00B12CEF" w:rsidRPr="006D5CA9">
              <w:rPr>
                <w:bCs/>
              </w:rPr>
              <w:t>as terminas</w:t>
            </w:r>
            <w:r w:rsidR="00B92609" w:rsidRPr="006D5CA9">
              <w:rPr>
                <w:bCs/>
              </w:rPr>
              <w:t>. Atnaujintame Grafike turi būti pažymėti visi atnaujinimai tokiu būdu, kad Pirkėjui būtų lengva juos pastebėti ir įvertinti. Atnaujintas Grafikas turi būti suderintas su Pirkėju ir patvirtintas abiejų Šalių atstovų parašais.</w:t>
            </w:r>
          </w:p>
          <w:p w14:paraId="5140C2AA" w14:textId="0E65CFCC" w:rsidR="00FF7821" w:rsidRPr="006D5CA9" w:rsidRDefault="000113D7" w:rsidP="007028B8">
            <w:pPr>
              <w:jc w:val="both"/>
              <w:rPr>
                <w:bCs/>
              </w:rPr>
            </w:pPr>
            <w:r w:rsidRPr="006D5CA9">
              <w:rPr>
                <w:bCs/>
              </w:rPr>
              <w:t xml:space="preserve">2) </w:t>
            </w:r>
            <w:r w:rsidR="00C70130" w:rsidRPr="006D5CA9">
              <w:rPr>
                <w:bCs/>
              </w:rPr>
              <w:t xml:space="preserve">Jeigu laivo  remonto </w:t>
            </w:r>
            <w:r w:rsidR="00721CC6" w:rsidRPr="006D5CA9">
              <w:rPr>
                <w:bCs/>
              </w:rPr>
              <w:t xml:space="preserve">metu atlikus Techninės specifikacijos 2.5 papunktyje numatytą papildomą </w:t>
            </w:r>
            <w:proofErr w:type="spellStart"/>
            <w:r w:rsidR="00721CC6" w:rsidRPr="006D5CA9">
              <w:rPr>
                <w:bCs/>
              </w:rPr>
              <w:t>defektavimą</w:t>
            </w:r>
            <w:proofErr w:type="spellEnd"/>
            <w:r w:rsidR="006C3404" w:rsidRPr="006D5CA9">
              <w:rPr>
                <w:bCs/>
              </w:rPr>
              <w:t xml:space="preserve"> paaiškėja, kad reikal</w:t>
            </w:r>
            <w:r w:rsidR="0065416C" w:rsidRPr="006D5CA9">
              <w:rPr>
                <w:bCs/>
              </w:rPr>
              <w:t>ingos papildomos paslaugos</w:t>
            </w:r>
            <w:r w:rsidR="000079E7" w:rsidRPr="006D5CA9">
              <w:rPr>
                <w:bCs/>
              </w:rPr>
              <w:t>,</w:t>
            </w:r>
            <w:r w:rsidR="0065416C" w:rsidRPr="006D5CA9">
              <w:rPr>
                <w:bCs/>
              </w:rPr>
              <w:t xml:space="preserve"> </w:t>
            </w:r>
            <w:r w:rsidR="000079E7" w:rsidRPr="006D5CA9">
              <w:rPr>
                <w:bCs/>
              </w:rPr>
              <w:t>nenumatytos</w:t>
            </w:r>
            <w:r w:rsidR="00C70130" w:rsidRPr="006D5CA9">
              <w:rPr>
                <w:bCs/>
              </w:rPr>
              <w:t xml:space="preserve"> Grafik</w:t>
            </w:r>
            <w:r w:rsidR="000079E7" w:rsidRPr="006D5CA9">
              <w:rPr>
                <w:bCs/>
              </w:rPr>
              <w:t>e</w:t>
            </w:r>
            <w:r w:rsidR="00C70130" w:rsidRPr="006D5CA9">
              <w:rPr>
                <w:bCs/>
              </w:rPr>
              <w:t xml:space="preserve">, Tiekėjas, </w:t>
            </w:r>
            <w:r w:rsidR="00C70130" w:rsidRPr="006D5CA9">
              <w:rPr>
                <w:b/>
              </w:rPr>
              <w:t xml:space="preserve">ne vėliau kaip per 3 </w:t>
            </w:r>
            <w:r w:rsidR="00A91186" w:rsidRPr="006D5CA9">
              <w:rPr>
                <w:b/>
              </w:rPr>
              <w:t xml:space="preserve">(tris) </w:t>
            </w:r>
            <w:r w:rsidR="00C70130" w:rsidRPr="006D5CA9">
              <w:rPr>
                <w:b/>
              </w:rPr>
              <w:t>darbo dienas</w:t>
            </w:r>
            <w:r w:rsidR="00C70130" w:rsidRPr="006D5CA9">
              <w:rPr>
                <w:bCs/>
              </w:rPr>
              <w:t xml:space="preserve"> nuo aplinkybių atsiradimo, privalo atnaujinti Grafiką taip, kad nebūtų pažeistas Techninės specifikacijos 2.12  papunktyje numatytas terminas. Atnaujintame Grafike turi būti pažymėti visi atnaujinimai tokiu būdu, kad Pirkėjui būtų lengva juos pastebėti ir įvertinti. Atnaujintas Grafikas turi būti suderintas su Pirkėju ir patvirtintas abiejų Šalių atstovų parašais</w:t>
            </w:r>
            <w:r w:rsidR="00603180" w:rsidRPr="006D5CA9">
              <w:rPr>
                <w:bCs/>
              </w:rPr>
              <w:t>.</w:t>
            </w:r>
          </w:p>
          <w:p w14:paraId="38DD97D4" w14:textId="7D59E2F4" w:rsidR="003524E2" w:rsidRPr="006D5CA9" w:rsidRDefault="00F622C2" w:rsidP="007028B8">
            <w:pPr>
              <w:jc w:val="both"/>
              <w:rPr>
                <w:bCs/>
              </w:rPr>
            </w:pPr>
            <w:r w:rsidRPr="006D5CA9">
              <w:rPr>
                <w:bCs/>
              </w:rPr>
              <w:t xml:space="preserve">3) </w:t>
            </w:r>
            <w:r w:rsidR="003524E2" w:rsidRPr="006D5CA9">
              <w:rPr>
                <w:bCs/>
              </w:rPr>
              <w:t>Paslaugų teikimo metu, neprieštaraujant Pirkėjui, atsižvelgiant į Sutarties bendrųjų sąlygų 21.2 papunktyje numatytus atvejus, Grafikas gali būti koreguojamas / atnaujinamas, keičiant Paslaugų teikimo seką, ir</w:t>
            </w:r>
            <w:r w:rsidR="00A91186" w:rsidRPr="006D5CA9">
              <w:rPr>
                <w:bCs/>
              </w:rPr>
              <w:t>,</w:t>
            </w:r>
            <w:r w:rsidR="003524E2" w:rsidRPr="006D5CA9">
              <w:rPr>
                <w:bCs/>
              </w:rPr>
              <w:t xml:space="preserve"> vadovaujantis Sutarties bendrųjų sąlygų 21.10 papunktyje numatyta tvarka</w:t>
            </w:r>
            <w:r w:rsidR="00A91186" w:rsidRPr="006D5CA9">
              <w:rPr>
                <w:bCs/>
              </w:rPr>
              <w:t>,</w:t>
            </w:r>
            <w:r w:rsidR="003524E2" w:rsidRPr="006D5CA9">
              <w:rPr>
                <w:bCs/>
              </w:rPr>
              <w:t xml:space="preserve"> nesuteiktų Paslaugų (jų dalies) suteikimo terminas </w:t>
            </w:r>
            <w:r w:rsidR="00A91186" w:rsidRPr="006D5CA9">
              <w:rPr>
                <w:bCs/>
              </w:rPr>
              <w:t>bei</w:t>
            </w:r>
            <w:r w:rsidR="003524E2" w:rsidRPr="006D5CA9">
              <w:rPr>
                <w:bCs/>
              </w:rPr>
              <w:t xml:space="preserve"> įskaitant, bet neapsiribojant, </w:t>
            </w:r>
            <w:r w:rsidR="003524E2" w:rsidRPr="006D5CA9">
              <w:t>laivo remonto atlikimo termin</w:t>
            </w:r>
            <w:r w:rsidR="00A91186" w:rsidRPr="006D5CA9">
              <w:t>as</w:t>
            </w:r>
            <w:r w:rsidR="003524E2" w:rsidRPr="006D5CA9">
              <w:t>,</w:t>
            </w:r>
            <w:r w:rsidR="003524E2" w:rsidRPr="006D5CA9">
              <w:rPr>
                <w:bCs/>
              </w:rPr>
              <w:t xml:space="preserve"> </w:t>
            </w:r>
            <w:r w:rsidR="00A91186" w:rsidRPr="006D5CA9">
              <w:t>o taip pat</w:t>
            </w:r>
            <w:r w:rsidR="003524E2" w:rsidRPr="006D5CA9">
              <w:t xml:space="preserve"> Sutarties galiojimas nukeliami tokiam terminui, kiek buvo likę laiko </w:t>
            </w:r>
            <w:r w:rsidR="00A91186" w:rsidRPr="006D5CA9">
              <w:t xml:space="preserve">Paslaugų </w:t>
            </w:r>
            <w:r w:rsidR="003524E2" w:rsidRPr="006D5CA9">
              <w:t xml:space="preserve"> </w:t>
            </w:r>
            <w:r w:rsidR="00A91186" w:rsidRPr="006D5CA9">
              <w:t xml:space="preserve">(jų dalies) </w:t>
            </w:r>
            <w:r w:rsidR="003524E2" w:rsidRPr="006D5CA9">
              <w:t xml:space="preserve">suteikimui </w:t>
            </w:r>
            <w:r w:rsidR="00A91186" w:rsidRPr="006D5CA9">
              <w:t xml:space="preserve">/ laivo remonto atlikimui / </w:t>
            </w:r>
            <w:r w:rsidR="003524E2" w:rsidRPr="006D5CA9">
              <w:t xml:space="preserve">Sutarties galiojimui </w:t>
            </w:r>
            <w:r w:rsidR="00A91186" w:rsidRPr="006D5CA9">
              <w:t xml:space="preserve">Paslaugų teikimo (Sutarties) </w:t>
            </w:r>
            <w:r w:rsidR="003524E2" w:rsidRPr="006D5CA9">
              <w:t xml:space="preserve"> sustabdymo metu.</w:t>
            </w:r>
          </w:p>
        </w:tc>
      </w:tr>
      <w:tr w:rsidR="00B92609" w:rsidRPr="006D5CA9" w14:paraId="0D809FBE"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27554128" w14:textId="26D38AE1" w:rsidR="00B92609" w:rsidRPr="006D5CA9" w:rsidRDefault="00917B1B" w:rsidP="00B92609">
            <w:r w:rsidRPr="006D5CA9">
              <w:t>2.10.</w:t>
            </w:r>
          </w:p>
        </w:tc>
        <w:tc>
          <w:tcPr>
            <w:tcW w:w="13320" w:type="dxa"/>
            <w:tcBorders>
              <w:top w:val="single" w:sz="4" w:space="0" w:color="auto"/>
              <w:left w:val="single" w:sz="4" w:space="0" w:color="auto"/>
              <w:bottom w:val="single" w:sz="4" w:space="0" w:color="auto"/>
              <w:right w:val="single" w:sz="4" w:space="0" w:color="auto"/>
            </w:tcBorders>
          </w:tcPr>
          <w:p w14:paraId="0CB16BC8" w14:textId="45C5AEFA" w:rsidR="00B92609" w:rsidRPr="006D5CA9" w:rsidRDefault="00B92609" w:rsidP="00F60709">
            <w:pPr>
              <w:jc w:val="both"/>
            </w:pPr>
            <w:r w:rsidRPr="006D5CA9">
              <w:t xml:space="preserve">Laivas Paslaugų teikimui laikomas perduotu </w:t>
            </w:r>
            <w:r w:rsidR="000C7125" w:rsidRPr="006D5CA9">
              <w:t xml:space="preserve">Tiekėjui </w:t>
            </w:r>
            <w:r w:rsidRPr="006D5CA9">
              <w:t>nuo laivo prišvartavimo doke momento. Pasirašius Paslaugų perdavimo</w:t>
            </w:r>
            <w:r w:rsidR="00954D3C" w:rsidRPr="006D5CA9">
              <w:t>–</w:t>
            </w:r>
            <w:r w:rsidRPr="006D5CA9">
              <w:t xml:space="preserve">priėmimo aktą, parengtą pagal Sutarties specialiųjų sąlygų priedą Nr. </w:t>
            </w:r>
            <w:r w:rsidR="00821702" w:rsidRPr="006D5CA9">
              <w:t xml:space="preserve">4 </w:t>
            </w:r>
            <w:r w:rsidR="00624A82" w:rsidRPr="006D5CA9">
              <w:t xml:space="preserve">(toliau </w:t>
            </w:r>
            <w:r w:rsidR="00FB038C" w:rsidRPr="006D5CA9">
              <w:rPr>
                <w:rFonts w:eastAsia="Calibri"/>
                <w:iCs/>
                <w:lang w:eastAsia="lt-LT"/>
              </w:rPr>
              <w:t xml:space="preserve">– </w:t>
            </w:r>
            <w:r w:rsidR="00624A82" w:rsidRPr="006D5CA9">
              <w:t>Paslaugų perdavimo</w:t>
            </w:r>
            <w:r w:rsidR="00954D3C" w:rsidRPr="006D5CA9">
              <w:t>–</w:t>
            </w:r>
            <w:r w:rsidR="00624A82" w:rsidRPr="006D5CA9">
              <w:t>priėmimo akt</w:t>
            </w:r>
            <w:r w:rsidR="00FB038C" w:rsidRPr="006D5CA9">
              <w:t>as)</w:t>
            </w:r>
            <w:r w:rsidRPr="006D5CA9">
              <w:t>, ir laivą nuleidus į vandenį, laikoma, kad laivas grąžintas Pirkėjui.</w:t>
            </w:r>
          </w:p>
        </w:tc>
      </w:tr>
      <w:tr w:rsidR="00C22CCE" w:rsidRPr="006D5CA9" w14:paraId="34633443"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210DF53" w14:textId="2AD84814" w:rsidR="00C22CCE" w:rsidRPr="006D5CA9" w:rsidRDefault="00C22CCE" w:rsidP="00C22CCE">
            <w:r w:rsidRPr="006D5CA9">
              <w:t>2.11.</w:t>
            </w:r>
          </w:p>
        </w:tc>
        <w:tc>
          <w:tcPr>
            <w:tcW w:w="13320" w:type="dxa"/>
            <w:tcBorders>
              <w:top w:val="single" w:sz="4" w:space="0" w:color="auto"/>
              <w:left w:val="single" w:sz="4" w:space="0" w:color="auto"/>
              <w:bottom w:val="single" w:sz="4" w:space="0" w:color="auto"/>
              <w:right w:val="single" w:sz="4" w:space="0" w:color="auto"/>
            </w:tcBorders>
            <w:vAlign w:val="center"/>
          </w:tcPr>
          <w:p w14:paraId="2C542D86" w14:textId="7B8F24A5" w:rsidR="00C22CCE" w:rsidRPr="006D5CA9" w:rsidRDefault="00C22CCE" w:rsidP="00C22CCE">
            <w:r w:rsidRPr="006D5CA9">
              <w:t>Paslaugų suteikimo terminas  –  ne daugiau kaip 5 (penki) mėnesiai nuo Sutarties  įsigaliojimo dienos.</w:t>
            </w:r>
          </w:p>
        </w:tc>
      </w:tr>
      <w:tr w:rsidR="00353319" w:rsidRPr="006D5CA9" w14:paraId="31451129"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5999405" w14:textId="585428F9" w:rsidR="00353319" w:rsidRPr="006D5CA9" w:rsidRDefault="00353319" w:rsidP="00353319">
            <w:r w:rsidRPr="006D5CA9">
              <w:t>2.12.</w:t>
            </w:r>
          </w:p>
        </w:tc>
        <w:tc>
          <w:tcPr>
            <w:tcW w:w="13320" w:type="dxa"/>
            <w:tcBorders>
              <w:top w:val="single" w:sz="4" w:space="0" w:color="auto"/>
              <w:left w:val="single" w:sz="4" w:space="0" w:color="auto"/>
              <w:bottom w:val="single" w:sz="4" w:space="0" w:color="auto"/>
              <w:right w:val="single" w:sz="4" w:space="0" w:color="auto"/>
            </w:tcBorders>
            <w:vAlign w:val="center"/>
          </w:tcPr>
          <w:p w14:paraId="3FD03319" w14:textId="3D346FA1" w:rsidR="00353319" w:rsidRPr="006D5CA9" w:rsidRDefault="00353319" w:rsidP="00786F98">
            <w:pPr>
              <w:jc w:val="both"/>
            </w:pPr>
            <w:r w:rsidRPr="006D5CA9">
              <w:t xml:space="preserve">Laivo remonto atlikimo terminas – ne daugiau kaip 3 (trys) mėnesiai nuo </w:t>
            </w:r>
            <w:r w:rsidR="00DC400D" w:rsidRPr="006D5CA9">
              <w:t>G</w:t>
            </w:r>
            <w:r w:rsidRPr="006D5CA9">
              <w:t>rafik</w:t>
            </w:r>
            <w:r w:rsidR="00DC400D" w:rsidRPr="006D5CA9">
              <w:t>o</w:t>
            </w:r>
            <w:r w:rsidRPr="006D5CA9">
              <w:t xml:space="preserve"> pasirašymo Techninės specifikacijos </w:t>
            </w:r>
            <w:r w:rsidR="00901FF7" w:rsidRPr="006D5CA9">
              <w:t xml:space="preserve">2.3 ir </w:t>
            </w:r>
            <w:r w:rsidRPr="006D5CA9">
              <w:t>2.</w:t>
            </w:r>
            <w:r w:rsidR="00366F18" w:rsidRPr="006D5CA9">
              <w:t>7</w:t>
            </w:r>
            <w:r w:rsidRPr="006D5CA9">
              <w:t xml:space="preserve"> papunk</w:t>
            </w:r>
            <w:r w:rsidR="00901FF7" w:rsidRPr="006D5CA9">
              <w:t>čiuo</w:t>
            </w:r>
            <w:r w:rsidR="00786F98" w:rsidRPr="006D5CA9">
              <w:t xml:space="preserve">se </w:t>
            </w:r>
            <w:r w:rsidRPr="006D5CA9">
              <w:t>numatyt</w:t>
            </w:r>
            <w:r w:rsidR="005D505C" w:rsidRPr="006D5CA9">
              <w:t>omis</w:t>
            </w:r>
            <w:r w:rsidRPr="006D5CA9">
              <w:t xml:space="preserve">  </w:t>
            </w:r>
            <w:r w:rsidR="000D75FC" w:rsidRPr="006D5CA9">
              <w:t xml:space="preserve">sąlygomis </w:t>
            </w:r>
            <w:r w:rsidR="00A91186" w:rsidRPr="006D5CA9">
              <w:t xml:space="preserve">ir tvarka </w:t>
            </w:r>
            <w:r w:rsidRPr="006D5CA9">
              <w:t>dienos.</w:t>
            </w:r>
          </w:p>
        </w:tc>
      </w:tr>
      <w:tr w:rsidR="00353319" w:rsidRPr="006D5CA9" w14:paraId="050B0EB0"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2A736F3B" w14:textId="768BFF8F" w:rsidR="00353319" w:rsidRPr="006D5CA9" w:rsidRDefault="00787BD5" w:rsidP="00353319">
            <w:r w:rsidRPr="006D5CA9">
              <w:t>2.13.</w:t>
            </w:r>
          </w:p>
        </w:tc>
        <w:tc>
          <w:tcPr>
            <w:tcW w:w="13320" w:type="dxa"/>
            <w:tcBorders>
              <w:top w:val="single" w:sz="4" w:space="0" w:color="auto"/>
              <w:left w:val="single" w:sz="4" w:space="0" w:color="auto"/>
              <w:bottom w:val="single" w:sz="4" w:space="0" w:color="auto"/>
              <w:right w:val="single" w:sz="4" w:space="0" w:color="auto"/>
            </w:tcBorders>
          </w:tcPr>
          <w:p w14:paraId="2DE2061A" w14:textId="77777777" w:rsidR="00353319" w:rsidRPr="006D5CA9" w:rsidRDefault="00353319" w:rsidP="00353319">
            <w:r w:rsidRPr="006D5CA9">
              <w:t>Paslaugų teikimo metu, po laivo perdavimo Tiekėjui momento, galioja šios sąlygos:</w:t>
            </w:r>
          </w:p>
          <w:p w14:paraId="0C20001B" w14:textId="56DC66AF" w:rsidR="00353319" w:rsidRPr="006D5CA9" w:rsidRDefault="00353319" w:rsidP="008D5FDA">
            <w:pPr>
              <w:pStyle w:val="ListParagraph"/>
              <w:numPr>
                <w:ilvl w:val="0"/>
                <w:numId w:val="1"/>
              </w:numPr>
            </w:pPr>
            <w:r w:rsidRPr="006D5CA9">
              <w:t xml:space="preserve">Pirkėjo atstovas nuolat budės laive, kadangi už turtą laive, už bendrą tvarką ir švarą laivo vidinėse patalpose  atsako Pirkėjas; </w:t>
            </w:r>
          </w:p>
          <w:p w14:paraId="1BF2C087" w14:textId="77777777" w:rsidR="00353319" w:rsidRPr="006D5CA9" w:rsidRDefault="00353319" w:rsidP="00353319">
            <w:pPr>
              <w:pStyle w:val="ListParagraph"/>
              <w:numPr>
                <w:ilvl w:val="0"/>
                <w:numId w:val="1"/>
              </w:numPr>
            </w:pPr>
            <w:r w:rsidRPr="006D5CA9">
              <w:t>vidinių patalpų raktai Tiekėjui nebus perduodami, o Tiekėjo pateikimą į šias patalpas užtikrins Pirkėjo atstovas budintis laive;</w:t>
            </w:r>
          </w:p>
          <w:p w14:paraId="4086CC8D" w14:textId="59C370AC" w:rsidR="00353319" w:rsidRPr="006D5CA9" w:rsidRDefault="00353319" w:rsidP="00353319">
            <w:pPr>
              <w:pStyle w:val="ListParagraph"/>
              <w:numPr>
                <w:ilvl w:val="0"/>
                <w:numId w:val="1"/>
              </w:numPr>
            </w:pPr>
            <w:r w:rsidRPr="006D5CA9">
              <w:t>Tiekėjo pateikimas į kitas laivo patalpas derinamas su šiame papunktyje nurodytu Pirkėjo atstovu pagal poreikį vietoje;</w:t>
            </w:r>
          </w:p>
          <w:p w14:paraId="647F3AF7" w14:textId="236C80E8" w:rsidR="00353319" w:rsidRPr="006D5CA9" w:rsidRDefault="00797951" w:rsidP="00353319">
            <w:pPr>
              <w:pStyle w:val="ListParagraph"/>
              <w:numPr>
                <w:ilvl w:val="0"/>
                <w:numId w:val="1"/>
              </w:numPr>
            </w:pPr>
            <w:r w:rsidRPr="006D5CA9">
              <w:lastRenderedPageBreak/>
              <w:t>u</w:t>
            </w:r>
            <w:r w:rsidR="00353319" w:rsidRPr="006D5CA9">
              <w:t>ž trapų ir praėjimų būklę, apšvietimą, aplinkos apsaugos reikalavimų laikymąsi atsako Tiekėjas;</w:t>
            </w:r>
          </w:p>
          <w:p w14:paraId="3BD8D197" w14:textId="3B864A4E" w:rsidR="00353319" w:rsidRPr="006D5CA9" w:rsidRDefault="00797951" w:rsidP="00353319">
            <w:pPr>
              <w:pStyle w:val="ListParagraph"/>
              <w:numPr>
                <w:ilvl w:val="0"/>
                <w:numId w:val="1"/>
              </w:numPr>
            </w:pPr>
            <w:r w:rsidRPr="006D5CA9">
              <w:t>u</w:t>
            </w:r>
            <w:r w:rsidR="00353319" w:rsidRPr="006D5CA9">
              <w:t>ž tvarką teikiant Paslaugas laive, įskaitant technologinių atliekų pašalinimą (pvz., metalo atraižos, senų dažų likučiai (nuoskutos) ir kt.) ir sutvarkymą atsako Tiekėjas;</w:t>
            </w:r>
          </w:p>
          <w:p w14:paraId="4BA02D2D" w14:textId="723E1E05" w:rsidR="00353319" w:rsidRPr="006D5CA9" w:rsidRDefault="00797951" w:rsidP="00353319">
            <w:pPr>
              <w:pStyle w:val="ListParagraph"/>
              <w:numPr>
                <w:ilvl w:val="0"/>
                <w:numId w:val="1"/>
              </w:numPr>
            </w:pPr>
            <w:r w:rsidRPr="006D5CA9">
              <w:t>u</w:t>
            </w:r>
            <w:r w:rsidR="00353319" w:rsidRPr="006D5CA9">
              <w:t>ž nuimtų</w:t>
            </w:r>
            <w:r w:rsidR="003B718A" w:rsidRPr="006D5CA9">
              <w:t xml:space="preserve"> laivo</w:t>
            </w:r>
            <w:r w:rsidR="00353319" w:rsidRPr="006D5CA9">
              <w:t xml:space="preserve"> remontui mechanizmų ir įrangos saugumą atsako Tiekėjas</w:t>
            </w:r>
            <w:r w:rsidRPr="006D5CA9">
              <w:t>;</w:t>
            </w:r>
          </w:p>
          <w:p w14:paraId="297EEB06" w14:textId="1B6B551F" w:rsidR="00353319" w:rsidRPr="006D5CA9" w:rsidRDefault="00797951" w:rsidP="00353319">
            <w:pPr>
              <w:pStyle w:val="ListParagraph"/>
              <w:numPr>
                <w:ilvl w:val="0"/>
                <w:numId w:val="1"/>
              </w:numPr>
            </w:pPr>
            <w:r w:rsidRPr="006D5CA9">
              <w:t>t</w:t>
            </w:r>
            <w:r w:rsidR="00353319" w:rsidRPr="006D5CA9">
              <w:t xml:space="preserve">eikdamas paslaugas Tiekėjas  turi būti susipažinęs ir laikytis  </w:t>
            </w:r>
            <w:r w:rsidR="002474AD" w:rsidRPr="006D5CA9">
              <w:t>Lietuvos Respublikos susisiekimo minist</w:t>
            </w:r>
            <w:r w:rsidR="00F8005F" w:rsidRPr="006D5CA9">
              <w:t>ro</w:t>
            </w:r>
            <w:r w:rsidR="00AA4A66" w:rsidRPr="006D5CA9">
              <w:t xml:space="preserve"> 2001m. birželio 29 d. įsakymu Nr. 216  “Dėl Darbų saugos laivuose bendrųjų taisyklių patvirtinimo”</w:t>
            </w:r>
            <w:r w:rsidR="00AA4A66" w:rsidRPr="006D5CA9">
              <w:rPr>
                <w:rStyle w:val="FootnoteReference"/>
              </w:rPr>
              <w:footnoteReference w:id="1"/>
            </w:r>
            <w:r w:rsidR="00AA4A66" w:rsidRPr="006D5CA9">
              <w:t xml:space="preserve"> </w:t>
            </w:r>
            <w:r w:rsidR="00F8005F" w:rsidRPr="006D5CA9">
              <w:t xml:space="preserve"> </w:t>
            </w:r>
            <w:r w:rsidR="00353319" w:rsidRPr="006D5CA9">
              <w:t xml:space="preserve">  reikalavimų.</w:t>
            </w:r>
          </w:p>
        </w:tc>
      </w:tr>
      <w:tr w:rsidR="00353319" w:rsidRPr="006D5CA9" w14:paraId="072A8C30"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75389F9" w14:textId="479C333B" w:rsidR="00353319" w:rsidRPr="006D5CA9" w:rsidRDefault="00353319" w:rsidP="00353319">
            <w:r w:rsidRPr="006D5CA9">
              <w:lastRenderedPageBreak/>
              <w:t>2.</w:t>
            </w:r>
            <w:r w:rsidR="003177B2" w:rsidRPr="006D5CA9">
              <w:t>1</w:t>
            </w:r>
            <w:r w:rsidR="005B6195" w:rsidRPr="006D5CA9">
              <w:t>4</w:t>
            </w:r>
            <w:r w:rsidRPr="006D5CA9">
              <w:t>.</w:t>
            </w:r>
          </w:p>
        </w:tc>
        <w:tc>
          <w:tcPr>
            <w:tcW w:w="13320" w:type="dxa"/>
            <w:tcBorders>
              <w:top w:val="single" w:sz="4" w:space="0" w:color="auto"/>
              <w:left w:val="single" w:sz="4" w:space="0" w:color="auto"/>
              <w:bottom w:val="single" w:sz="4" w:space="0" w:color="auto"/>
              <w:right w:val="single" w:sz="4" w:space="0" w:color="auto"/>
            </w:tcBorders>
            <w:hideMark/>
          </w:tcPr>
          <w:p w14:paraId="79532E77" w14:textId="0A5E409A" w:rsidR="00353319" w:rsidRPr="006D5CA9" w:rsidRDefault="00353319" w:rsidP="001F17D2">
            <w:pPr>
              <w:jc w:val="both"/>
              <w:rPr>
                <w:caps/>
              </w:rPr>
            </w:pPr>
            <w:r w:rsidRPr="006D5CA9">
              <w:t xml:space="preserve">Dokavimo vietoje Tiekėjas privalo užtikrinti higieninių-sanitarinių paslaugų teikimą </w:t>
            </w:r>
            <w:r w:rsidR="001F17D2" w:rsidRPr="006D5CA9">
              <w:t xml:space="preserve">Pirkėjo </w:t>
            </w:r>
            <w:r w:rsidRPr="006D5CA9">
              <w:t xml:space="preserve">įgulai (veikiantys ir reguliariai prižiūrimi </w:t>
            </w:r>
            <w:proofErr w:type="spellStart"/>
            <w:r w:rsidRPr="006D5CA9">
              <w:t>wc</w:t>
            </w:r>
            <w:proofErr w:type="spellEnd"/>
            <w:r w:rsidRPr="006D5CA9">
              <w:t>, dušai (karštas ir šaltas vanduo)).</w:t>
            </w:r>
          </w:p>
        </w:tc>
      </w:tr>
      <w:tr w:rsidR="00EC14B7" w:rsidRPr="006D5CA9" w14:paraId="6FCA53AA"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A2825D7" w14:textId="700503E1" w:rsidR="00EC14B7" w:rsidRPr="006D5CA9" w:rsidRDefault="005B6195" w:rsidP="00353319">
            <w:r w:rsidRPr="006D5CA9">
              <w:t>2.15.</w:t>
            </w:r>
          </w:p>
        </w:tc>
        <w:tc>
          <w:tcPr>
            <w:tcW w:w="13320" w:type="dxa"/>
            <w:tcBorders>
              <w:top w:val="single" w:sz="4" w:space="0" w:color="auto"/>
              <w:left w:val="single" w:sz="4" w:space="0" w:color="auto"/>
              <w:bottom w:val="single" w:sz="4" w:space="0" w:color="auto"/>
              <w:right w:val="single" w:sz="4" w:space="0" w:color="auto"/>
            </w:tcBorders>
          </w:tcPr>
          <w:p w14:paraId="11406E0B" w14:textId="7FD48963" w:rsidR="00EC14B7" w:rsidRPr="006D5CA9" w:rsidRDefault="00EC14B7" w:rsidP="001F17D2">
            <w:pPr>
              <w:jc w:val="both"/>
            </w:pPr>
            <w:r w:rsidRPr="006D5CA9">
              <w:t>Tiekėjas turi užtikrinti ir sudaryti visas sąlygas Pirkėjo atstovams (darbuotojams, tiekėjams ir kt.) su jų techninėmis priemonėmis patekti į laivą Paslaugų teikimo metu savo funkcijų  atlikimui. Apie planuojamą Pirkėjo atstovų apsilankymą laive Paslaugų teikimo metu  Pirkėjas Tiekėjui praneša raštu (el. paštu) iš anksto ne vėliau kaip likus 1 (vienai) dienai iki numatyto apsilankymo.</w:t>
            </w:r>
          </w:p>
        </w:tc>
      </w:tr>
      <w:tr w:rsidR="005B6195" w:rsidRPr="006D5CA9" w14:paraId="5559A9C9"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49F3B01F" w14:textId="38298ECB" w:rsidR="005B6195" w:rsidRPr="006D5CA9" w:rsidRDefault="005B6195" w:rsidP="005B6195">
            <w:r w:rsidRPr="006D5CA9">
              <w:t>2.16.</w:t>
            </w:r>
          </w:p>
        </w:tc>
        <w:tc>
          <w:tcPr>
            <w:tcW w:w="13320" w:type="dxa"/>
            <w:tcBorders>
              <w:top w:val="single" w:sz="4" w:space="0" w:color="auto"/>
              <w:left w:val="single" w:sz="4" w:space="0" w:color="auto"/>
              <w:bottom w:val="single" w:sz="4" w:space="0" w:color="auto"/>
              <w:right w:val="single" w:sz="4" w:space="0" w:color="auto"/>
            </w:tcBorders>
          </w:tcPr>
          <w:p w14:paraId="24B881D6" w14:textId="350D0B24" w:rsidR="005B6195" w:rsidRPr="006D5CA9" w:rsidRDefault="005B6195" w:rsidP="005B6195">
            <w:pPr>
              <w:jc w:val="both"/>
            </w:pPr>
            <w:r w:rsidRPr="006D5CA9">
              <w:t>Laivą pastačius į doką ir iškėlus iš vandens, laivas turi būti įžemintas doke pagal įžeminimui taikomus  teisės aktų reikalavimus.</w:t>
            </w:r>
          </w:p>
        </w:tc>
      </w:tr>
      <w:tr w:rsidR="005B6195" w:rsidRPr="006D5CA9" w14:paraId="60C0FCCD"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558130A" w14:textId="670FE068" w:rsidR="005B6195" w:rsidRPr="006D5CA9" w:rsidRDefault="005B6195" w:rsidP="005B6195">
            <w:r w:rsidRPr="006D5CA9">
              <w:t>2.17.</w:t>
            </w:r>
          </w:p>
        </w:tc>
        <w:tc>
          <w:tcPr>
            <w:tcW w:w="13320" w:type="dxa"/>
            <w:tcBorders>
              <w:top w:val="single" w:sz="4" w:space="0" w:color="auto"/>
              <w:left w:val="single" w:sz="4" w:space="0" w:color="auto"/>
              <w:bottom w:val="single" w:sz="4" w:space="0" w:color="auto"/>
              <w:right w:val="single" w:sz="4" w:space="0" w:color="auto"/>
            </w:tcBorders>
            <w:hideMark/>
          </w:tcPr>
          <w:p w14:paraId="0650B1C8" w14:textId="0654A926" w:rsidR="005B6195" w:rsidRPr="006D5CA9" w:rsidRDefault="005B6195" w:rsidP="005B6195">
            <w:pPr>
              <w:jc w:val="both"/>
              <w:rPr>
                <w:caps/>
              </w:rPr>
            </w:pPr>
            <w:r w:rsidRPr="006D5CA9">
              <w:t>Laivui stovint doke, Tiekėjas turi užtikrinti savo atstovų darbų saugos ir gaisrinės saugos teisės aktuose nustatytų reikalavimų  laikymąsi. Turi būti vykdoma Dokavimo vietos kontrolė (trečiųjų asmenų, nesusijusių su Paslaugų teikimu, nepatekimas į Dokavimo vietą).</w:t>
            </w:r>
          </w:p>
        </w:tc>
      </w:tr>
      <w:tr w:rsidR="005B6195" w:rsidRPr="006D5CA9" w14:paraId="6C259A9C"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55177C18" w14:textId="43A39373" w:rsidR="005B6195" w:rsidRPr="006D5CA9" w:rsidRDefault="005B6195" w:rsidP="005B6195">
            <w:r w:rsidRPr="006D5CA9">
              <w:t>2.18.</w:t>
            </w:r>
          </w:p>
        </w:tc>
        <w:tc>
          <w:tcPr>
            <w:tcW w:w="13320" w:type="dxa"/>
            <w:tcBorders>
              <w:top w:val="single" w:sz="4" w:space="0" w:color="auto"/>
              <w:left w:val="single" w:sz="4" w:space="0" w:color="auto"/>
              <w:bottom w:val="single" w:sz="4" w:space="0" w:color="auto"/>
              <w:right w:val="single" w:sz="4" w:space="0" w:color="auto"/>
            </w:tcBorders>
            <w:hideMark/>
          </w:tcPr>
          <w:p w14:paraId="0D360334" w14:textId="55462F48" w:rsidR="005B6195" w:rsidRPr="006D5CA9" w:rsidRDefault="005B6195" w:rsidP="005B6195">
            <w:pPr>
              <w:jc w:val="both"/>
              <w:rPr>
                <w:caps/>
              </w:rPr>
            </w:pPr>
            <w:r w:rsidRPr="006D5CA9">
              <w:t xml:space="preserve">Visomis medžiagomis, dažais, gruntais, glaistais, </w:t>
            </w:r>
            <w:proofErr w:type="spellStart"/>
            <w:r w:rsidRPr="006D5CA9">
              <w:t>antifoulingu</w:t>
            </w:r>
            <w:proofErr w:type="spellEnd"/>
            <w:r w:rsidRPr="006D5CA9">
              <w:t xml:space="preserve">, tepalais, atsarginėmis detalėmis,  </w:t>
            </w:r>
            <w:r w:rsidR="003B718A" w:rsidRPr="006D5CA9">
              <w:t xml:space="preserve">laivo </w:t>
            </w:r>
            <w:r w:rsidRPr="006D5CA9">
              <w:t>remontui reikalingomis dalimis ir kitomis medžiagomis ir priemonėmis, paminėtomis  Techninėje specifikacijoje ir jos prieduose, reikalingomis laivo remontui pasirūpina (užsako pagal patvirtint</w:t>
            </w:r>
            <w:r w:rsidR="004F674B" w:rsidRPr="006D5CA9">
              <w:t>ą</w:t>
            </w:r>
            <w:r w:rsidRPr="006D5CA9">
              <w:t xml:space="preserve"> Grafik</w:t>
            </w:r>
            <w:r w:rsidR="004F674B" w:rsidRPr="006D5CA9">
              <w:t>ą</w:t>
            </w:r>
            <w:r w:rsidRPr="006D5CA9">
              <w:t>, atsiskaito su tiekėjais ir / ar pardavėjais / pristato į Paslaugų teikimo vietą) Tiekėjas.</w:t>
            </w:r>
          </w:p>
        </w:tc>
      </w:tr>
      <w:tr w:rsidR="005B6195" w:rsidRPr="006D5CA9" w14:paraId="6D002E06"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07964CA5" w14:textId="0AF7A3A5" w:rsidR="005B6195" w:rsidRPr="006D5CA9" w:rsidRDefault="005B6195" w:rsidP="005B6195">
            <w:r w:rsidRPr="006D5CA9">
              <w:t>2.</w:t>
            </w:r>
            <w:r w:rsidR="006A5821" w:rsidRPr="006D5CA9">
              <w:t>19</w:t>
            </w:r>
            <w:r w:rsidRPr="006D5CA9">
              <w:t>.</w:t>
            </w:r>
          </w:p>
        </w:tc>
        <w:tc>
          <w:tcPr>
            <w:tcW w:w="13320" w:type="dxa"/>
            <w:tcBorders>
              <w:top w:val="single" w:sz="4" w:space="0" w:color="auto"/>
              <w:left w:val="single" w:sz="4" w:space="0" w:color="auto"/>
              <w:bottom w:val="single" w:sz="4" w:space="0" w:color="auto"/>
              <w:right w:val="single" w:sz="4" w:space="0" w:color="auto"/>
            </w:tcBorders>
            <w:hideMark/>
          </w:tcPr>
          <w:p w14:paraId="79A93FC4" w14:textId="58BDC32B" w:rsidR="005B6195" w:rsidRPr="006D5CA9" w:rsidRDefault="005B6195" w:rsidP="005B6195">
            <w:pPr>
              <w:jc w:val="both"/>
              <w:rPr>
                <w:caps/>
              </w:rPr>
            </w:pPr>
            <w:r w:rsidRPr="006D5CA9">
              <w:t xml:space="preserve">Prieš atlikdamas bet </w:t>
            </w:r>
            <w:r w:rsidR="001C3231" w:rsidRPr="006D5CA9">
              <w:t xml:space="preserve">kokį </w:t>
            </w:r>
            <w:r w:rsidRPr="006D5CA9">
              <w:t xml:space="preserve">laivo </w:t>
            </w:r>
            <w:r w:rsidR="001C3231" w:rsidRPr="006D5CA9">
              <w:t>dažymą</w:t>
            </w:r>
            <w:r w:rsidRPr="006D5CA9">
              <w:t>, Tiekėjas privalo uždengti ar kitaip apsaugoti laivo denį, korpuso elementus, įrangą ir  jos elementus, kurių nenumatoma dažyti.</w:t>
            </w:r>
          </w:p>
        </w:tc>
      </w:tr>
      <w:tr w:rsidR="005B6195" w:rsidRPr="006D5CA9" w14:paraId="04D9D638"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1BB8CC72" w14:textId="5B871D64" w:rsidR="005B6195" w:rsidRPr="006D5CA9" w:rsidRDefault="005B6195" w:rsidP="005B6195">
            <w:r w:rsidRPr="006D5CA9">
              <w:t>2.</w:t>
            </w:r>
            <w:r w:rsidR="006A5821" w:rsidRPr="006D5CA9">
              <w:t>20</w:t>
            </w:r>
            <w:r w:rsidRPr="006D5CA9">
              <w:t>.</w:t>
            </w:r>
          </w:p>
        </w:tc>
        <w:tc>
          <w:tcPr>
            <w:tcW w:w="13320" w:type="dxa"/>
            <w:tcBorders>
              <w:top w:val="single" w:sz="4" w:space="0" w:color="auto"/>
              <w:left w:val="single" w:sz="4" w:space="0" w:color="auto"/>
              <w:bottom w:val="single" w:sz="4" w:space="0" w:color="auto"/>
              <w:right w:val="single" w:sz="4" w:space="0" w:color="auto"/>
            </w:tcBorders>
            <w:hideMark/>
          </w:tcPr>
          <w:p w14:paraId="3AF284B5" w14:textId="670070CB" w:rsidR="005B6195" w:rsidRPr="006D5CA9" w:rsidRDefault="005B6195" w:rsidP="005B6195">
            <w:pPr>
              <w:jc w:val="both"/>
              <w:rPr>
                <w:caps/>
              </w:rPr>
            </w:pPr>
            <w:r w:rsidRPr="006D5CA9">
              <w:t xml:space="preserve">Tiekėjas turi atlikti veiksmus, būtinus Techninėje specifikacijoje nurodytoms Paslaugoms suteikti, įskaitant, bet neapsiribojant, darbo aplinkos paruošimą (Paslaugų suteikimui trukdančių įrengimų ar kitų elementų (pvz., hidrografinė gervė, laivagalio A-stiebas ir kt.) laikiną pašalinimą). Po Techninėje specifikacijoje nurodytų Paslaugų suteikimo, sutvarkant darbo aplinką, t. y., grąžinant Paslaugų suteikimui trukdančius įrengimus ar kitus elementus į pradinę padėtį. </w:t>
            </w:r>
          </w:p>
        </w:tc>
      </w:tr>
      <w:tr w:rsidR="005B6195" w:rsidRPr="006D5CA9" w14:paraId="048E85F2"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3B83500E" w14:textId="01D909D6" w:rsidR="005B6195" w:rsidRPr="006D5CA9" w:rsidRDefault="005B6195" w:rsidP="005B6195">
            <w:r w:rsidRPr="006D5CA9">
              <w:t>2.</w:t>
            </w:r>
            <w:r w:rsidR="006A5821" w:rsidRPr="006D5CA9">
              <w:t>21</w:t>
            </w:r>
            <w:r w:rsidRPr="006D5CA9">
              <w:t>.</w:t>
            </w:r>
          </w:p>
        </w:tc>
        <w:tc>
          <w:tcPr>
            <w:tcW w:w="13320" w:type="dxa"/>
            <w:tcBorders>
              <w:top w:val="single" w:sz="4" w:space="0" w:color="auto"/>
              <w:left w:val="single" w:sz="4" w:space="0" w:color="auto"/>
              <w:bottom w:val="single" w:sz="4" w:space="0" w:color="auto"/>
              <w:right w:val="single" w:sz="4" w:space="0" w:color="auto"/>
            </w:tcBorders>
          </w:tcPr>
          <w:p w14:paraId="37A3089F" w14:textId="03158861" w:rsidR="005B6195" w:rsidRPr="006D5CA9" w:rsidRDefault="005B6195" w:rsidP="005B6195">
            <w:pPr>
              <w:jc w:val="both"/>
            </w:pPr>
            <w:r w:rsidRPr="006D5CA9">
              <w:t>Jeigu Tiekėjas, teikdamas Paslaugas, išardo Techninėje specifikacijoje nepaminėtus laivo įrenginį ir / ar sistemą, ir / ar jų dalį, jis savo jėgomis ir sąskaita turi užtikrinti tinkamą šių įrenginių, sistemų ir  jų dalių surinkimą ir paruošimą darbui, bei perdavimą Pirkėjui, pasirašant Paslaugų perdavimo</w:t>
            </w:r>
            <w:r w:rsidR="008C3A50" w:rsidRPr="006D5CA9">
              <w:t>–</w:t>
            </w:r>
            <w:r w:rsidRPr="006D5CA9">
              <w:t>priėmimo aktą</w:t>
            </w:r>
            <w:r w:rsidR="00AC00B7" w:rsidRPr="006D5CA9">
              <w:t xml:space="preserve">. </w:t>
            </w:r>
          </w:p>
        </w:tc>
      </w:tr>
      <w:tr w:rsidR="007058D8" w:rsidRPr="006D5CA9" w14:paraId="4EF4B670"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54157672" w14:textId="098391A0" w:rsidR="007058D8" w:rsidRPr="006D5CA9" w:rsidRDefault="007058D8" w:rsidP="007058D8">
            <w:r w:rsidRPr="006D5CA9">
              <w:t>2.</w:t>
            </w:r>
            <w:r w:rsidR="006A5821" w:rsidRPr="006D5CA9">
              <w:t>22</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566DD798" w14:textId="2AB7F514" w:rsidR="007058D8" w:rsidRPr="006D5CA9" w:rsidRDefault="007058D8" w:rsidP="007058D8">
            <w:pPr>
              <w:jc w:val="both"/>
            </w:pPr>
            <w:r w:rsidRPr="006D5CA9">
              <w:t>Laivo remonto metu Tiekėjas turi užtikrinti tinkamą laivo vidinių patalpų ventiliaciją.</w:t>
            </w:r>
          </w:p>
        </w:tc>
      </w:tr>
      <w:tr w:rsidR="002F28A3" w:rsidRPr="006D5CA9" w14:paraId="03F80FFB"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42903A1D" w14:textId="56195F47" w:rsidR="002F28A3" w:rsidRPr="006D5CA9" w:rsidRDefault="002F28A3" w:rsidP="002F28A3">
            <w:r w:rsidRPr="006D5CA9">
              <w:t>2.</w:t>
            </w:r>
            <w:r w:rsidR="006A5821" w:rsidRPr="006D5CA9">
              <w:t>23</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3212529D" w14:textId="513DE3F7" w:rsidR="002F28A3" w:rsidRPr="006D5CA9" w:rsidRDefault="002F28A3" w:rsidP="002F28A3">
            <w:pPr>
              <w:jc w:val="both"/>
            </w:pPr>
            <w:r w:rsidRPr="006D5CA9">
              <w:t>Laivo remonto metu, Tiekėjas turi užtikrinti laivo priešgaisrinę saugą, panaudodamas laive esantį ir kitą būtiną avarinį inventorių. Tiekėjas privalo užtikrinti, kad laive nedelstinam panaudojimui būtų paruoštos ne mažiau kaip 2 (dvi) gaisrinės žarnos.</w:t>
            </w:r>
          </w:p>
        </w:tc>
      </w:tr>
      <w:tr w:rsidR="00025A03" w:rsidRPr="006D5CA9" w14:paraId="271991AE"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65B226F8" w14:textId="315158F6" w:rsidR="00025A03" w:rsidRPr="006D5CA9" w:rsidRDefault="00025A03" w:rsidP="00025A03">
            <w:r w:rsidRPr="006D5CA9">
              <w:lastRenderedPageBreak/>
              <w:t>2.</w:t>
            </w:r>
            <w:r w:rsidR="006A5821" w:rsidRPr="006D5CA9">
              <w:t>24</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7E8DF5BF" w14:textId="450381FA" w:rsidR="00025A03" w:rsidRPr="006D5CA9" w:rsidRDefault="00025A03" w:rsidP="00025A03">
            <w:pPr>
              <w:jc w:val="both"/>
            </w:pPr>
            <w:r w:rsidRPr="006D5CA9">
              <w:t xml:space="preserve">Laivo remonto metu sumontuotai detalei suteikiamas ne trumpesnis kaip </w:t>
            </w:r>
            <w:r w:rsidR="001D4D03" w:rsidRPr="006D5CA9">
              <w:t>Tiekėjo pasiūlytas</w:t>
            </w:r>
            <w:r w:rsidRPr="006D5CA9">
              <w:t xml:space="preserve"> garantinis terminas. </w:t>
            </w:r>
            <w:r w:rsidR="003E3793" w:rsidRPr="006D5CA9">
              <w:t xml:space="preserve">Laivo remonto metu sumontuotai detalei </w:t>
            </w:r>
            <w:r w:rsidRPr="006D5CA9">
              <w:t>Tiekėjas įsipareigoja suteikti ne trumpesnį nei 6 (šešių) mėnesių garantinį terminą nuo Paslaugų perdavimo</w:t>
            </w:r>
            <w:r w:rsidR="001552A9" w:rsidRPr="006D5CA9">
              <w:t>–</w:t>
            </w:r>
            <w:r w:rsidRPr="006D5CA9">
              <w:t xml:space="preserve">priėmimo akto pasirašymo dienos. Visoms laivo remonto metu suteiktoms Paslaugoms suteikiamas ne trumpesnis nei 6 (šešių) mėnesių (išskyrus visų rūšių dažymui –  ne trumpesnis nei 1 (vienerių) metų) garantinis terminas, kuris skaičiuojamas nuo suteiktų Paslaugų perdavimo–priėmimo </w:t>
            </w:r>
            <w:r w:rsidR="007B7116" w:rsidRPr="006D5CA9">
              <w:t>akto pasirašymo</w:t>
            </w:r>
            <w:r w:rsidRPr="006D5CA9">
              <w:t xml:space="preserve"> dienos. </w:t>
            </w:r>
          </w:p>
        </w:tc>
      </w:tr>
      <w:tr w:rsidR="007330BB" w:rsidRPr="006D5CA9" w14:paraId="1B0955DE"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5317801E" w14:textId="595B6996" w:rsidR="007330BB" w:rsidRPr="006D5CA9" w:rsidRDefault="007330BB" w:rsidP="007330BB">
            <w:r w:rsidRPr="006D5CA9">
              <w:t>2.</w:t>
            </w:r>
            <w:r w:rsidR="006A5821" w:rsidRPr="006D5CA9">
              <w:t>25</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479ADC7C" w14:textId="0B2DE4D8" w:rsidR="007330BB" w:rsidRPr="006D5CA9" w:rsidRDefault="007330BB" w:rsidP="007330BB">
            <w:pPr>
              <w:jc w:val="both"/>
            </w:pPr>
            <w:r w:rsidRPr="006D5CA9">
              <w:t>Jeigu per Techninės specifikacijos 2.23 papunktyje nustatytą garantinį laikotarpį suteiktų Paslaugų metu pakeista detalė sugenda (nusidėvi), Tiekėjas savo sąskaita pakeičia detalę nauja arba pašalina jos defektą (suremontuoja), nebent Tiekėjas įrodo, kad gedimai atsirado dėl Pirkėjo kaltės. Trūkumai turi būti ištaisyti per Šalių raštu (elektroniniu paštu) suderintą protingą terminą, kuris negali būti ilgesnis kaip 15 (penkiolika) kalendorinių dienų</w:t>
            </w:r>
            <w:r w:rsidR="000F5AF3" w:rsidRPr="006D5CA9">
              <w:t xml:space="preserve"> nuo</w:t>
            </w:r>
            <w:r w:rsidR="006F14D3" w:rsidRPr="006D5CA9">
              <w:t xml:space="preserve"> rašytinės pretenzijos gavimo iš Pirkėjo dienos</w:t>
            </w:r>
            <w:r w:rsidRPr="006D5CA9">
              <w:t>. Laikotarpis, per kurį šalinami defektai arba detalė keičiama nauja, į garantinį laikotarpį neįskaičiuojamas.</w:t>
            </w:r>
          </w:p>
        </w:tc>
      </w:tr>
      <w:tr w:rsidR="007330BB" w:rsidRPr="006D5CA9" w14:paraId="2160B756"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31EF987C" w14:textId="15ECBB93" w:rsidR="007330BB" w:rsidRPr="006D5CA9" w:rsidRDefault="007330BB" w:rsidP="007330BB">
            <w:r w:rsidRPr="006D5CA9">
              <w:t>2.</w:t>
            </w:r>
            <w:r w:rsidR="006A5821" w:rsidRPr="006D5CA9">
              <w:t>26</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4FB9AE4E" w14:textId="07B3775F" w:rsidR="007330BB" w:rsidRPr="006D5CA9" w:rsidRDefault="007330BB" w:rsidP="007330BB">
            <w:pPr>
              <w:jc w:val="both"/>
            </w:pPr>
            <w:r w:rsidRPr="006D5CA9">
              <w:t>Jeigu per Techninės specifikacijos 2.23 papunktyje nustatytą garantinį laikotarpį laivas sugenda dėl Tiekėjo nekokybiškai suteiktų Paslaugų, Tiekėjas privalo savo pajėgumais ir sąskaita per protingą su Pirkėju raštu (elektroniniu paštu) suderintą laikotarpį, kuris negali būti ilgesnis kaip 15 (penkiolika) kalendorinių dienų</w:t>
            </w:r>
            <w:r w:rsidR="00E56458" w:rsidRPr="006D5CA9">
              <w:t xml:space="preserve"> nuo rašytinės pretenzijos gavimo iš Pirkėjo dienos</w:t>
            </w:r>
            <w:r w:rsidRPr="006D5CA9">
              <w:t xml:space="preserve">, pašalinti defektus, pakeisti sugedusias detales. </w:t>
            </w:r>
          </w:p>
        </w:tc>
      </w:tr>
      <w:tr w:rsidR="007330BB" w:rsidRPr="006D5CA9" w14:paraId="390C9EB2"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3512F25" w14:textId="4302BE87" w:rsidR="007330BB" w:rsidRPr="006D5CA9" w:rsidRDefault="007330BB" w:rsidP="007330BB">
            <w:r w:rsidRPr="006D5CA9">
              <w:t>2.</w:t>
            </w:r>
            <w:r w:rsidR="006A5821" w:rsidRPr="006D5CA9">
              <w:t>27</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0C8A8492" w14:textId="15EBCFAB" w:rsidR="007330BB" w:rsidRPr="006D5CA9" w:rsidRDefault="007330BB" w:rsidP="007330BB">
            <w:pPr>
              <w:jc w:val="both"/>
            </w:pPr>
            <w:r w:rsidRPr="006D5CA9">
              <w:rPr>
                <w:bCs/>
              </w:rPr>
              <w:t>Esant Pirkėjo abejonėms dėl Paslaugų kokybės tiek Paslaugų perdavimo–priėmimo metu, tiek garantinio laikotarpio metu, Pirkėjas gali skirti nepriklausomą Paslaugų kokybės ekspertizę. Jei ekspertizės metu nustatoma, kad Paslaugos suteiktos nekokybiškai – ekspertizės išlaidas apmoka Tiekėjas, jei Paslaugos suteiktos kokybiškai – Pirkėjas. Šalys susitaria, kad tokios ekspertizės išvados joms bus privalomos.</w:t>
            </w:r>
          </w:p>
        </w:tc>
      </w:tr>
      <w:tr w:rsidR="007330BB" w:rsidRPr="006D5CA9" w14:paraId="5FF04354"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3AFF119F" w14:textId="45FE7B2F" w:rsidR="007330BB" w:rsidRPr="006D5CA9" w:rsidRDefault="007330BB" w:rsidP="007330BB">
            <w:r w:rsidRPr="006D5CA9">
              <w:t>2.</w:t>
            </w:r>
            <w:r w:rsidR="00736509" w:rsidRPr="006D5CA9">
              <w:t>2</w:t>
            </w:r>
            <w:r w:rsidR="006A5821" w:rsidRPr="006D5CA9">
              <w:t>8</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hideMark/>
          </w:tcPr>
          <w:p w14:paraId="33FBDA3E" w14:textId="77FA2D32" w:rsidR="007330BB" w:rsidRPr="006D5CA9" w:rsidRDefault="000E2E15" w:rsidP="007B7116">
            <w:pPr>
              <w:jc w:val="both"/>
              <w:rPr>
                <w:caps/>
              </w:rPr>
            </w:pPr>
            <w:r w:rsidRPr="006D5CA9">
              <w:t>Tiekėjas į Paslaugų įkainius įskaičiuoja visus mokesčius, medžiagų ir įrangos kainą, transporto išlaidas, su dokumentų, kurių reikalauja Pirkėjas, rengimu ir pateikimu, kitas su Paslaugų teikimu susijusias, Tiekėjo tiesiogines ir netiesiogines išlaidas. Pasirašydamas Sutartį Tiekėjas pareiškia, kad jis gerai išanalizavo Techninę specifikaciją, numatė ir įvertino visą Paslaugų apimtį. Jeigu Sutarčiai tinkamai įvykdyti yra būtina atlikti kitas paslaugas, kurias Paslaugų įkainio sudėtyje sudarydamas Sutartį būtų numatęs kiekvienas profesionalus ir protingas Tiekėjas, tačiau Tiekėjas jų nenumatė ir neįtraukė į Paslaugų įkainius, tai šias paslaugas Tiekėjas įsipareigoja suteikti savo s</w:t>
            </w:r>
            <w:r w:rsidR="00C77D97" w:rsidRPr="006D5CA9">
              <w:t>ą</w:t>
            </w:r>
            <w:r w:rsidRPr="006D5CA9">
              <w:t xml:space="preserve">skaita. </w:t>
            </w:r>
          </w:p>
        </w:tc>
      </w:tr>
      <w:tr w:rsidR="007330BB" w:rsidRPr="006D5CA9" w14:paraId="722484ED"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7F9E5C7E" w14:textId="7F177A51" w:rsidR="007330BB" w:rsidRPr="006D5CA9" w:rsidRDefault="00CE4677" w:rsidP="007330BB">
            <w:r w:rsidRPr="006D5CA9">
              <w:t>2.</w:t>
            </w:r>
            <w:r w:rsidR="00736509" w:rsidRPr="006D5CA9">
              <w:t>2</w:t>
            </w:r>
            <w:r w:rsidR="006A5821" w:rsidRPr="006D5CA9">
              <w:t>9</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794F4C06" w14:textId="4C01E09B" w:rsidR="007330BB" w:rsidRPr="006D5CA9" w:rsidRDefault="007330BB" w:rsidP="007330BB">
            <w:pPr>
              <w:jc w:val="both"/>
            </w:pPr>
            <w:r w:rsidRPr="006D5CA9">
              <w:rPr>
                <w:bCs/>
              </w:rPr>
              <w:t xml:space="preserve">Visi su Paslaugomis ir jų teikimu susiję Tiekėjo veiksmai (laivo pastatymas į doką, iškėlimas iš vandens, nuleidimas į vandenį, </w:t>
            </w:r>
            <w:r w:rsidRPr="006D5CA9">
              <w:t>veiksmai, būtini Techninėje specifikacijoje nurodytoms Paslaugoms suteikti, įskaitant, bet neapsiribojant, darbo aplinkos paruošimą, Paslaugų suteikimui trukdančių įrengimų ar kitų elementų (pvz., hidrografinė gervė, laivagalio A-stiebas ir kt.) laikiną pašalinimą</w:t>
            </w:r>
            <w:r w:rsidRPr="006D5CA9">
              <w:rPr>
                <w:bCs/>
              </w:rPr>
              <w:t xml:space="preserve">)  turi būti įskaičiuoti į Tiekėjo </w:t>
            </w:r>
            <w:r w:rsidRPr="006D5CA9">
              <w:t>pasiūlyme nurodytus Paslaugų įkainius.</w:t>
            </w:r>
          </w:p>
        </w:tc>
      </w:tr>
      <w:tr w:rsidR="007330BB" w:rsidRPr="006D5CA9" w14:paraId="62475EB8" w14:textId="77777777" w:rsidTr="00CC55D4">
        <w:trPr>
          <w:trHeight w:val="300"/>
        </w:trPr>
        <w:tc>
          <w:tcPr>
            <w:tcW w:w="985" w:type="dxa"/>
            <w:tcBorders>
              <w:top w:val="single" w:sz="4" w:space="0" w:color="auto"/>
              <w:left w:val="single" w:sz="4" w:space="0" w:color="auto"/>
              <w:bottom w:val="single" w:sz="4" w:space="0" w:color="auto"/>
              <w:right w:val="single" w:sz="4" w:space="0" w:color="auto"/>
            </w:tcBorders>
          </w:tcPr>
          <w:p w14:paraId="41CC8B73" w14:textId="2F99CB88" w:rsidR="007330BB" w:rsidRPr="006D5CA9" w:rsidRDefault="007330BB" w:rsidP="007330BB">
            <w:r w:rsidRPr="006D5CA9">
              <w:t>2.</w:t>
            </w:r>
            <w:r w:rsidR="006A5821" w:rsidRPr="006D5CA9">
              <w:t>30</w:t>
            </w:r>
            <w:r w:rsidRPr="006D5CA9">
              <w:t>.</w:t>
            </w:r>
          </w:p>
        </w:tc>
        <w:tc>
          <w:tcPr>
            <w:tcW w:w="13320" w:type="dxa"/>
            <w:tcBorders>
              <w:top w:val="single" w:sz="4" w:space="0" w:color="auto"/>
              <w:left w:val="single" w:sz="4" w:space="0" w:color="auto"/>
              <w:bottom w:val="single" w:sz="4" w:space="0" w:color="auto"/>
              <w:right w:val="single" w:sz="4" w:space="0" w:color="auto"/>
            </w:tcBorders>
            <w:vAlign w:val="center"/>
          </w:tcPr>
          <w:p w14:paraId="25DE7551" w14:textId="52241CDC" w:rsidR="007330BB" w:rsidRPr="006D5CA9" w:rsidRDefault="007330BB" w:rsidP="007330BB">
            <w:pPr>
              <w:rPr>
                <w:bCs/>
              </w:rPr>
            </w:pPr>
            <w:r w:rsidRPr="006D5CA9">
              <w:rPr>
                <w:bCs/>
              </w:rPr>
              <w:t xml:space="preserve">Techninėje specifikacijoje naudojamas mato vienetas, išreikštas komplektais (trumpinys - </w:t>
            </w:r>
            <w:proofErr w:type="spellStart"/>
            <w:r w:rsidRPr="006D5CA9">
              <w:rPr>
                <w:bCs/>
              </w:rPr>
              <w:t>kompl</w:t>
            </w:r>
            <w:proofErr w:type="spellEnd"/>
            <w:r w:rsidRPr="006D5CA9">
              <w:rPr>
                <w:bCs/>
              </w:rPr>
              <w:t>.), reiškia paslaugų, veiksmų, medžiagų ir kitokių priemonių visumą, reikalingą Techninėje specifikacijoje nurodytoms Paslaugoms suteikti.</w:t>
            </w:r>
          </w:p>
        </w:tc>
      </w:tr>
    </w:tbl>
    <w:p w14:paraId="30683F74" w14:textId="77777777" w:rsidR="00BD0EF1" w:rsidRPr="006D5CA9" w:rsidRDefault="00BD0EF1" w:rsidP="007045C9">
      <w:pPr>
        <w:jc w:val="right"/>
        <w:rPr>
          <w:bCs/>
          <w:lang w:eastAsia="ar-SA"/>
        </w:rPr>
      </w:pPr>
    </w:p>
    <w:p w14:paraId="1BFC8480" w14:textId="34C62438" w:rsidR="00A07BB4" w:rsidRPr="006D5CA9" w:rsidRDefault="002E0B76" w:rsidP="007045C9">
      <w:pPr>
        <w:jc w:val="right"/>
        <w:rPr>
          <w:bCs/>
          <w:caps/>
          <w:lang w:eastAsia="ar-SA"/>
        </w:rPr>
      </w:pPr>
      <w:r w:rsidRPr="006D5CA9">
        <w:rPr>
          <w:bCs/>
          <w:lang w:eastAsia="ar-SA"/>
        </w:rPr>
        <w:t>Techninės specifikacijos 1 priedas</w:t>
      </w:r>
    </w:p>
    <w:p w14:paraId="13D40426" w14:textId="77777777" w:rsidR="00A07BB4" w:rsidRPr="006D5CA9" w:rsidRDefault="00A07BB4" w:rsidP="003C03B0">
      <w:pPr>
        <w:jc w:val="center"/>
        <w:rPr>
          <w:b/>
          <w:caps/>
          <w:lang w:eastAsia="ar-SA"/>
        </w:rPr>
      </w:pPr>
    </w:p>
    <w:p w14:paraId="5C422362" w14:textId="1F7951FE" w:rsidR="003C03B0" w:rsidRPr="006D5CA9" w:rsidRDefault="003C03B0" w:rsidP="003C03B0">
      <w:pPr>
        <w:jc w:val="center"/>
        <w:rPr>
          <w:b/>
          <w:caps/>
          <w:lang w:eastAsia="ar-SA"/>
        </w:rPr>
      </w:pPr>
      <w:r w:rsidRPr="006D5CA9">
        <w:rPr>
          <w:b/>
          <w:caps/>
          <w:lang w:eastAsia="ar-SA"/>
        </w:rPr>
        <w:t>LAIVO PAGRINDINIAI TECHNINIAI DUOMENYS</w:t>
      </w:r>
    </w:p>
    <w:p w14:paraId="70544875" w14:textId="77777777" w:rsidR="003C03B0" w:rsidRPr="006D5CA9" w:rsidRDefault="003C03B0" w:rsidP="003C03B0">
      <w:pPr>
        <w:jc w:val="center"/>
        <w:rPr>
          <w:b/>
          <w:caps/>
          <w:lang w:eastAsia="ar-SA"/>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8080"/>
      </w:tblGrid>
      <w:tr w:rsidR="003C03B0" w:rsidRPr="006D5CA9" w14:paraId="24362B73"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6C6C92E2" w14:textId="77777777" w:rsidR="003C03B0" w:rsidRPr="006D5CA9" w:rsidRDefault="003C03B0" w:rsidP="003C03B0">
            <w:pPr>
              <w:jc w:val="center"/>
              <w:rPr>
                <w:b/>
                <w:caps/>
                <w:lang w:eastAsia="ar-SA"/>
              </w:rPr>
            </w:pPr>
            <w:r w:rsidRPr="006D5CA9">
              <w:rPr>
                <w:b/>
                <w:caps/>
                <w:lang w:eastAsia="ar-SA"/>
              </w:rPr>
              <w:t>Savininkas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C4BD4FA" w14:textId="77777777" w:rsidR="003C03B0" w:rsidRPr="006D5CA9" w:rsidRDefault="003C03B0" w:rsidP="003C03B0">
            <w:pPr>
              <w:jc w:val="center"/>
              <w:rPr>
                <w:b/>
                <w:caps/>
                <w:lang w:eastAsia="ar-SA"/>
              </w:rPr>
            </w:pPr>
            <w:r w:rsidRPr="006D5CA9">
              <w:rPr>
                <w:b/>
                <w:caps/>
                <w:lang w:eastAsia="ar-SA"/>
              </w:rPr>
              <w:t>Lietuvos transporto saugos administracija</w:t>
            </w:r>
          </w:p>
        </w:tc>
      </w:tr>
      <w:tr w:rsidR="003C03B0" w:rsidRPr="006D5CA9" w14:paraId="1AB79B62"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4D2DB032" w14:textId="77777777" w:rsidR="003C03B0" w:rsidRPr="006D5CA9" w:rsidRDefault="003C03B0" w:rsidP="003C03B0">
            <w:pPr>
              <w:jc w:val="center"/>
              <w:rPr>
                <w:b/>
                <w:caps/>
                <w:lang w:eastAsia="ar-SA"/>
              </w:rPr>
            </w:pPr>
            <w:r w:rsidRPr="006D5CA9">
              <w:rPr>
                <w:b/>
                <w:caps/>
                <w:lang w:eastAsia="ar-SA"/>
              </w:rPr>
              <w:t>Laivo registracijos uostas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CCD4AB3" w14:textId="77777777" w:rsidR="003C03B0" w:rsidRPr="006D5CA9" w:rsidRDefault="003C03B0" w:rsidP="003C03B0">
            <w:pPr>
              <w:jc w:val="center"/>
              <w:rPr>
                <w:b/>
                <w:caps/>
                <w:lang w:eastAsia="ar-SA"/>
              </w:rPr>
            </w:pPr>
            <w:r w:rsidRPr="006D5CA9">
              <w:rPr>
                <w:b/>
                <w:caps/>
                <w:lang w:eastAsia="ar-SA"/>
              </w:rPr>
              <w:t>Klaipėda</w:t>
            </w:r>
          </w:p>
        </w:tc>
      </w:tr>
      <w:tr w:rsidR="003C03B0" w:rsidRPr="006D5CA9" w14:paraId="6FAF9B94"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10D0B6E0" w14:textId="77777777" w:rsidR="003C03B0" w:rsidRPr="006D5CA9" w:rsidRDefault="003C03B0" w:rsidP="003C03B0">
            <w:pPr>
              <w:jc w:val="center"/>
              <w:rPr>
                <w:b/>
                <w:caps/>
                <w:lang w:eastAsia="ar-SA"/>
              </w:rPr>
            </w:pPr>
            <w:r w:rsidRPr="006D5CA9">
              <w:rPr>
                <w:b/>
                <w:caps/>
                <w:lang w:eastAsia="ar-SA"/>
              </w:rPr>
              <w:t>Laivo šaukinys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320472A9" w14:textId="77777777" w:rsidR="003C03B0" w:rsidRPr="006D5CA9" w:rsidRDefault="003C03B0" w:rsidP="003C03B0">
            <w:pPr>
              <w:jc w:val="center"/>
              <w:rPr>
                <w:b/>
                <w:caps/>
                <w:lang w:eastAsia="ar-SA"/>
              </w:rPr>
            </w:pPr>
            <w:r w:rsidRPr="006D5CA9">
              <w:rPr>
                <w:b/>
                <w:caps/>
                <w:lang w:eastAsia="ar-SA"/>
              </w:rPr>
              <w:t>LYQU</w:t>
            </w:r>
          </w:p>
        </w:tc>
      </w:tr>
      <w:tr w:rsidR="003C03B0" w:rsidRPr="006D5CA9" w14:paraId="68803B88"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3EF062F8" w14:textId="3E578289" w:rsidR="003C03B0" w:rsidRPr="006D5CA9" w:rsidRDefault="003C03B0" w:rsidP="003C03B0">
            <w:pPr>
              <w:jc w:val="center"/>
              <w:rPr>
                <w:b/>
                <w:caps/>
                <w:lang w:eastAsia="ar-SA"/>
              </w:rPr>
            </w:pPr>
            <w:r w:rsidRPr="006D5CA9">
              <w:rPr>
                <w:b/>
                <w:caps/>
                <w:lang w:eastAsia="ar-SA"/>
              </w:rPr>
              <w:t>Pastatymo metai</w:t>
            </w:r>
            <w:r w:rsidR="000B4F7A" w:rsidRPr="006D5CA9">
              <w:rPr>
                <w:b/>
                <w:caps/>
                <w:lang w:eastAsia="ar-SA"/>
              </w:rPr>
              <w:t xml:space="preserve"> ir vieta</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71194A5" w14:textId="77777777" w:rsidR="003C03B0" w:rsidRPr="006D5CA9" w:rsidRDefault="003C03B0" w:rsidP="003C03B0">
            <w:pPr>
              <w:jc w:val="center"/>
              <w:rPr>
                <w:b/>
                <w:caps/>
                <w:lang w:eastAsia="ar-SA"/>
              </w:rPr>
            </w:pPr>
            <w:r w:rsidRPr="006D5CA9">
              <w:rPr>
                <w:b/>
                <w:caps/>
                <w:lang w:eastAsia="ar-SA"/>
              </w:rPr>
              <w:t>2003 m. Suomija</w:t>
            </w:r>
          </w:p>
        </w:tc>
      </w:tr>
      <w:tr w:rsidR="003C03B0" w:rsidRPr="006D5CA9" w14:paraId="03B91611"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1A78B616" w14:textId="77777777" w:rsidR="003C03B0" w:rsidRPr="006D5CA9" w:rsidRDefault="003C03B0" w:rsidP="003C03B0">
            <w:pPr>
              <w:jc w:val="center"/>
              <w:rPr>
                <w:b/>
                <w:caps/>
                <w:lang w:eastAsia="ar-SA"/>
              </w:rPr>
            </w:pPr>
            <w:r w:rsidRPr="006D5CA9">
              <w:rPr>
                <w:b/>
                <w:caps/>
                <w:lang w:eastAsia="ar-SA"/>
              </w:rPr>
              <w:t>Laivo paskirtis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3EE3021" w14:textId="77777777" w:rsidR="003C03B0" w:rsidRPr="006D5CA9" w:rsidRDefault="003C03B0" w:rsidP="003C03B0">
            <w:pPr>
              <w:jc w:val="center"/>
              <w:rPr>
                <w:b/>
                <w:caps/>
                <w:lang w:eastAsia="ar-SA"/>
              </w:rPr>
            </w:pPr>
            <w:r w:rsidRPr="006D5CA9">
              <w:rPr>
                <w:b/>
                <w:caps/>
                <w:lang w:eastAsia="ar-SA"/>
              </w:rPr>
              <w:t>hidrografinis</w:t>
            </w:r>
          </w:p>
        </w:tc>
      </w:tr>
      <w:tr w:rsidR="003C03B0" w:rsidRPr="006D5CA9" w14:paraId="6107209F"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6E9046DD" w14:textId="77777777" w:rsidR="003C03B0" w:rsidRPr="006D5CA9" w:rsidRDefault="003C03B0" w:rsidP="003C03B0">
            <w:pPr>
              <w:jc w:val="center"/>
              <w:rPr>
                <w:b/>
                <w:caps/>
                <w:lang w:eastAsia="ar-SA"/>
              </w:rPr>
            </w:pPr>
            <w:r w:rsidRPr="006D5CA9">
              <w:rPr>
                <w:b/>
                <w:caps/>
                <w:lang w:eastAsia="ar-SA"/>
              </w:rPr>
              <w:t>Laivo masė</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FFB916F" w14:textId="77777777" w:rsidR="003C03B0" w:rsidRPr="006D5CA9" w:rsidRDefault="003C03B0" w:rsidP="003C03B0">
            <w:pPr>
              <w:jc w:val="center"/>
              <w:rPr>
                <w:b/>
                <w:caps/>
                <w:lang w:eastAsia="ar-SA"/>
              </w:rPr>
            </w:pPr>
            <w:r w:rsidRPr="006D5CA9">
              <w:rPr>
                <w:b/>
                <w:caps/>
                <w:lang w:eastAsia="ar-SA"/>
              </w:rPr>
              <w:t>41 t</w:t>
            </w:r>
          </w:p>
        </w:tc>
      </w:tr>
      <w:tr w:rsidR="003C03B0" w:rsidRPr="006D5CA9" w14:paraId="411C224E"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697B50AC" w14:textId="77777777" w:rsidR="003C03B0" w:rsidRPr="006D5CA9" w:rsidRDefault="003C03B0" w:rsidP="003C03B0">
            <w:pPr>
              <w:jc w:val="center"/>
              <w:rPr>
                <w:b/>
                <w:caps/>
                <w:lang w:eastAsia="ar-SA"/>
              </w:rPr>
            </w:pPr>
            <w:r w:rsidRPr="006D5CA9">
              <w:rPr>
                <w:b/>
                <w:caps/>
                <w:lang w:eastAsia="ar-SA"/>
              </w:rPr>
              <w:t>Ilgis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3AD2B951" w14:textId="77777777" w:rsidR="003C03B0" w:rsidRPr="006D5CA9" w:rsidRDefault="003C03B0" w:rsidP="003C03B0">
            <w:pPr>
              <w:jc w:val="center"/>
              <w:rPr>
                <w:b/>
                <w:caps/>
                <w:lang w:eastAsia="ar-SA"/>
              </w:rPr>
            </w:pPr>
            <w:r w:rsidRPr="006D5CA9">
              <w:rPr>
                <w:b/>
                <w:caps/>
                <w:lang w:eastAsia="ar-SA"/>
              </w:rPr>
              <w:t>19,8 m</w:t>
            </w:r>
          </w:p>
        </w:tc>
      </w:tr>
      <w:tr w:rsidR="003C03B0" w:rsidRPr="006D5CA9" w14:paraId="028C9BBE"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6F5CE7EB" w14:textId="77777777" w:rsidR="003C03B0" w:rsidRPr="006D5CA9" w:rsidRDefault="003C03B0" w:rsidP="003C03B0">
            <w:pPr>
              <w:jc w:val="center"/>
              <w:rPr>
                <w:b/>
                <w:caps/>
                <w:lang w:eastAsia="ar-SA"/>
              </w:rPr>
            </w:pPr>
            <w:r w:rsidRPr="006D5CA9">
              <w:rPr>
                <w:b/>
                <w:caps/>
                <w:lang w:eastAsia="ar-SA"/>
              </w:rPr>
              <w:t>Plotis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A3A1D8D" w14:textId="77777777" w:rsidR="003C03B0" w:rsidRPr="006D5CA9" w:rsidRDefault="003C03B0" w:rsidP="003C03B0">
            <w:pPr>
              <w:jc w:val="center"/>
              <w:rPr>
                <w:b/>
                <w:caps/>
                <w:lang w:eastAsia="ar-SA"/>
              </w:rPr>
            </w:pPr>
            <w:r w:rsidRPr="006D5CA9">
              <w:rPr>
                <w:b/>
                <w:caps/>
                <w:lang w:eastAsia="ar-SA"/>
              </w:rPr>
              <w:t>6,7 m</w:t>
            </w:r>
          </w:p>
        </w:tc>
      </w:tr>
      <w:tr w:rsidR="003C03B0" w:rsidRPr="006D5CA9" w14:paraId="557B66FD"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673F829E" w14:textId="77777777" w:rsidR="003C03B0" w:rsidRPr="006D5CA9" w:rsidRDefault="003C03B0" w:rsidP="003C03B0">
            <w:pPr>
              <w:jc w:val="center"/>
              <w:rPr>
                <w:b/>
                <w:caps/>
                <w:lang w:eastAsia="ar-SA"/>
              </w:rPr>
            </w:pPr>
            <w:r w:rsidRPr="006D5CA9">
              <w:rPr>
                <w:b/>
                <w:caps/>
                <w:lang w:eastAsia="ar-SA"/>
              </w:rPr>
              <w:t>Borto aukštis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A82C2E4" w14:textId="77777777" w:rsidR="003C03B0" w:rsidRPr="006D5CA9" w:rsidRDefault="003C03B0" w:rsidP="003C03B0">
            <w:pPr>
              <w:jc w:val="center"/>
              <w:rPr>
                <w:b/>
                <w:caps/>
                <w:lang w:eastAsia="ar-SA"/>
              </w:rPr>
            </w:pPr>
            <w:r w:rsidRPr="006D5CA9">
              <w:rPr>
                <w:b/>
                <w:caps/>
                <w:lang w:eastAsia="ar-SA"/>
              </w:rPr>
              <w:t>3 m</w:t>
            </w:r>
          </w:p>
        </w:tc>
      </w:tr>
      <w:tr w:rsidR="003C03B0" w:rsidRPr="006D5CA9" w14:paraId="554A4CF1"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7A2AE0A8" w14:textId="77777777" w:rsidR="003C03B0" w:rsidRPr="006D5CA9" w:rsidRDefault="003C03B0" w:rsidP="003C03B0">
            <w:pPr>
              <w:jc w:val="center"/>
              <w:rPr>
                <w:b/>
                <w:caps/>
                <w:lang w:eastAsia="ar-SA"/>
              </w:rPr>
            </w:pPr>
            <w:r w:rsidRPr="006D5CA9">
              <w:rPr>
                <w:b/>
                <w:caps/>
                <w:lang w:eastAsia="ar-SA"/>
              </w:rPr>
              <w:t>Bendroji talpa</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9F98AAF" w14:textId="77777777" w:rsidR="003C03B0" w:rsidRPr="006D5CA9" w:rsidRDefault="003C03B0" w:rsidP="003C03B0">
            <w:pPr>
              <w:jc w:val="center"/>
              <w:rPr>
                <w:b/>
                <w:caps/>
                <w:lang w:eastAsia="ar-SA"/>
              </w:rPr>
            </w:pPr>
            <w:r w:rsidRPr="006D5CA9">
              <w:rPr>
                <w:b/>
                <w:caps/>
                <w:lang w:eastAsia="ar-SA"/>
              </w:rPr>
              <w:t>74 t</w:t>
            </w:r>
          </w:p>
        </w:tc>
      </w:tr>
      <w:tr w:rsidR="003C03B0" w:rsidRPr="006D5CA9" w14:paraId="04537658"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1E768C93" w14:textId="77777777" w:rsidR="003C03B0" w:rsidRPr="006D5CA9" w:rsidRDefault="003C03B0" w:rsidP="003C03B0">
            <w:pPr>
              <w:jc w:val="center"/>
              <w:rPr>
                <w:b/>
                <w:caps/>
                <w:lang w:eastAsia="ar-SA"/>
              </w:rPr>
            </w:pPr>
            <w:r w:rsidRPr="006D5CA9">
              <w:rPr>
                <w:b/>
                <w:caps/>
                <w:lang w:eastAsia="ar-SA"/>
              </w:rPr>
              <w:t>Grynoji talpa</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4FBA0C5" w14:textId="77777777" w:rsidR="003C03B0" w:rsidRPr="006D5CA9" w:rsidRDefault="003C03B0" w:rsidP="003C03B0">
            <w:pPr>
              <w:jc w:val="center"/>
              <w:rPr>
                <w:b/>
                <w:caps/>
                <w:lang w:eastAsia="ar-SA"/>
              </w:rPr>
            </w:pPr>
            <w:r w:rsidRPr="006D5CA9">
              <w:rPr>
                <w:b/>
                <w:caps/>
                <w:lang w:eastAsia="ar-SA"/>
              </w:rPr>
              <w:t>22 t</w:t>
            </w:r>
          </w:p>
        </w:tc>
      </w:tr>
      <w:tr w:rsidR="003C03B0" w:rsidRPr="006D5CA9" w14:paraId="7AFE1018"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10EFBA1B" w14:textId="77777777" w:rsidR="003C03B0" w:rsidRPr="006D5CA9" w:rsidRDefault="003C03B0" w:rsidP="003C03B0">
            <w:pPr>
              <w:jc w:val="center"/>
              <w:rPr>
                <w:b/>
                <w:caps/>
                <w:lang w:eastAsia="ar-SA"/>
              </w:rPr>
            </w:pPr>
            <w:r w:rsidRPr="006D5CA9">
              <w:rPr>
                <w:b/>
                <w:caps/>
                <w:lang w:eastAsia="ar-SA"/>
              </w:rPr>
              <w:t>Korpuso medžiaga</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7C350C2" w14:textId="77777777" w:rsidR="003C03B0" w:rsidRPr="006D5CA9" w:rsidRDefault="003C03B0" w:rsidP="003C03B0">
            <w:pPr>
              <w:jc w:val="center"/>
              <w:rPr>
                <w:b/>
                <w:caps/>
                <w:lang w:eastAsia="ar-SA"/>
              </w:rPr>
            </w:pPr>
            <w:r w:rsidRPr="006D5CA9">
              <w:rPr>
                <w:b/>
                <w:caps/>
                <w:lang w:eastAsia="ar-SA"/>
              </w:rPr>
              <w:t>aliuminis</w:t>
            </w:r>
          </w:p>
        </w:tc>
      </w:tr>
      <w:tr w:rsidR="003C03B0" w:rsidRPr="006D5CA9" w14:paraId="53BDE687"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7FBC5EF4" w14:textId="77777777" w:rsidR="003C03B0" w:rsidRPr="006D5CA9" w:rsidRDefault="003C03B0" w:rsidP="003C03B0">
            <w:pPr>
              <w:jc w:val="center"/>
              <w:rPr>
                <w:b/>
                <w:caps/>
                <w:lang w:eastAsia="ar-SA"/>
              </w:rPr>
            </w:pPr>
            <w:r w:rsidRPr="006D5CA9">
              <w:rPr>
                <w:b/>
                <w:caps/>
                <w:lang w:eastAsia="ar-SA"/>
              </w:rPr>
              <w:t>Eigos variklis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7893A8C1" w14:textId="77777777" w:rsidR="003C03B0" w:rsidRPr="006D5CA9" w:rsidRDefault="003C03B0" w:rsidP="003C03B0">
            <w:pPr>
              <w:jc w:val="center"/>
              <w:rPr>
                <w:b/>
                <w:caps/>
                <w:lang w:eastAsia="ar-SA"/>
              </w:rPr>
            </w:pPr>
            <w:r w:rsidRPr="006D5CA9">
              <w:rPr>
                <w:b/>
                <w:caps/>
                <w:lang w:eastAsia="ar-SA"/>
              </w:rPr>
              <w:t>du dyzeliniai SCANIA DI9</w:t>
            </w:r>
          </w:p>
        </w:tc>
      </w:tr>
      <w:tr w:rsidR="003C03B0" w:rsidRPr="006D5CA9" w14:paraId="19F20DC4"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3741B0F8" w14:textId="77777777" w:rsidR="003C03B0" w:rsidRPr="006D5CA9" w:rsidRDefault="003C03B0" w:rsidP="003C03B0">
            <w:pPr>
              <w:jc w:val="center"/>
              <w:rPr>
                <w:b/>
                <w:caps/>
                <w:lang w:eastAsia="ar-SA"/>
              </w:rPr>
            </w:pPr>
            <w:r w:rsidRPr="006D5CA9">
              <w:rPr>
                <w:b/>
                <w:caps/>
                <w:lang w:eastAsia="ar-SA"/>
              </w:rPr>
              <w:t>Elektros generatorius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E2EF175" w14:textId="77777777" w:rsidR="003C03B0" w:rsidRPr="006D5CA9" w:rsidRDefault="003C03B0" w:rsidP="003C03B0">
            <w:pPr>
              <w:jc w:val="center"/>
              <w:rPr>
                <w:b/>
                <w:caps/>
                <w:lang w:eastAsia="ar-SA"/>
              </w:rPr>
            </w:pPr>
            <w:r w:rsidRPr="006D5CA9">
              <w:rPr>
                <w:b/>
                <w:caps/>
                <w:lang w:eastAsia="ar-SA"/>
              </w:rPr>
              <w:t>KUBOTA V2203-EBG</w:t>
            </w:r>
          </w:p>
        </w:tc>
      </w:tr>
      <w:tr w:rsidR="003C03B0" w:rsidRPr="006D5CA9" w14:paraId="69B94488" w14:textId="77777777" w:rsidTr="0055355C">
        <w:trPr>
          <w:trHeight w:val="567"/>
        </w:trPr>
        <w:tc>
          <w:tcPr>
            <w:tcW w:w="6237" w:type="dxa"/>
            <w:tcBorders>
              <w:top w:val="single" w:sz="4" w:space="0" w:color="auto"/>
              <w:left w:val="single" w:sz="4" w:space="0" w:color="auto"/>
              <w:bottom w:val="single" w:sz="4" w:space="0" w:color="auto"/>
              <w:right w:val="single" w:sz="4" w:space="0" w:color="auto"/>
            </w:tcBorders>
            <w:vAlign w:val="center"/>
            <w:hideMark/>
          </w:tcPr>
          <w:p w14:paraId="7606E035" w14:textId="77777777" w:rsidR="003C03B0" w:rsidRPr="006D5CA9" w:rsidRDefault="003C03B0" w:rsidP="003C03B0">
            <w:pPr>
              <w:jc w:val="center"/>
              <w:rPr>
                <w:b/>
                <w:caps/>
                <w:lang w:eastAsia="ar-SA"/>
              </w:rPr>
            </w:pPr>
            <w:r w:rsidRPr="006D5CA9">
              <w:rPr>
                <w:b/>
                <w:caps/>
                <w:lang w:eastAsia="ar-SA"/>
              </w:rPr>
              <w:lastRenderedPageBreak/>
              <w:t>Bendras galingumas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0D44074" w14:textId="77777777" w:rsidR="003C03B0" w:rsidRPr="006D5CA9" w:rsidRDefault="003C03B0" w:rsidP="003C03B0">
            <w:pPr>
              <w:jc w:val="center"/>
              <w:rPr>
                <w:b/>
                <w:caps/>
                <w:lang w:eastAsia="ar-SA"/>
              </w:rPr>
            </w:pPr>
            <w:r w:rsidRPr="006D5CA9">
              <w:rPr>
                <w:b/>
                <w:caps/>
                <w:lang w:eastAsia="ar-SA"/>
              </w:rPr>
              <w:t>448 kW</w:t>
            </w:r>
          </w:p>
        </w:tc>
      </w:tr>
    </w:tbl>
    <w:p w14:paraId="0386FD90" w14:textId="77777777" w:rsidR="003C03B0" w:rsidRPr="006D5CA9" w:rsidRDefault="003C03B0" w:rsidP="003C03B0">
      <w:pPr>
        <w:jc w:val="center"/>
        <w:rPr>
          <w:b/>
          <w:caps/>
          <w:lang w:eastAsia="ar-SA"/>
        </w:rPr>
      </w:pPr>
    </w:p>
    <w:p w14:paraId="3F8FFD12" w14:textId="23A392D5" w:rsidR="002E0B76" w:rsidRPr="006D5CA9" w:rsidRDefault="002E0B76" w:rsidP="002E0B76">
      <w:pPr>
        <w:jc w:val="right"/>
        <w:rPr>
          <w:bCs/>
          <w:caps/>
          <w:lang w:eastAsia="ar-SA"/>
        </w:rPr>
      </w:pPr>
      <w:r w:rsidRPr="006D5CA9">
        <w:rPr>
          <w:bCs/>
          <w:lang w:eastAsia="ar-SA"/>
        </w:rPr>
        <w:t>Techninės specifikacijos 2 priedas</w:t>
      </w:r>
    </w:p>
    <w:p w14:paraId="448D9179" w14:textId="77777777" w:rsidR="003C03B0" w:rsidRPr="006D5CA9" w:rsidRDefault="003C03B0">
      <w:pPr>
        <w:rPr>
          <w:b/>
          <w:caps/>
          <w:lang w:eastAsia="ar-SA"/>
        </w:rPr>
      </w:pPr>
    </w:p>
    <w:p w14:paraId="3E6AC923" w14:textId="5793E154" w:rsidR="004E5568" w:rsidRPr="006D5CA9" w:rsidRDefault="00DA5A6E" w:rsidP="749B4C5F">
      <w:pPr>
        <w:pStyle w:val="Pagrindiniotekstotrauka31"/>
        <w:tabs>
          <w:tab w:val="left" w:pos="540"/>
          <w:tab w:val="left" w:pos="570"/>
        </w:tabs>
        <w:ind w:firstLine="0"/>
        <w:jc w:val="center"/>
        <w:rPr>
          <w:b/>
          <w:bCs/>
          <w:caps/>
          <w:szCs w:val="24"/>
        </w:rPr>
      </w:pPr>
      <w:r w:rsidRPr="006D5CA9">
        <w:rPr>
          <w:b/>
          <w:bCs/>
          <w:caps/>
          <w:szCs w:val="24"/>
        </w:rPr>
        <w:t xml:space="preserve">Numatomo </w:t>
      </w:r>
      <w:r w:rsidR="00E075EB" w:rsidRPr="006D5CA9">
        <w:rPr>
          <w:b/>
          <w:bCs/>
          <w:caps/>
          <w:szCs w:val="24"/>
        </w:rPr>
        <w:t xml:space="preserve">LAIVO </w:t>
      </w:r>
      <w:r w:rsidR="00BA4E58" w:rsidRPr="006D5CA9">
        <w:rPr>
          <w:b/>
          <w:bCs/>
          <w:caps/>
          <w:szCs w:val="24"/>
        </w:rPr>
        <w:t xml:space="preserve">„VARūNA“ </w:t>
      </w:r>
      <w:r w:rsidRPr="006D5CA9">
        <w:rPr>
          <w:b/>
          <w:bCs/>
          <w:caps/>
          <w:szCs w:val="24"/>
        </w:rPr>
        <w:t>remonto apimtys</w:t>
      </w:r>
    </w:p>
    <w:p w14:paraId="65EA07D8" w14:textId="77777777" w:rsidR="00947C49" w:rsidRPr="006D5CA9" w:rsidRDefault="00947C49" w:rsidP="004E5568">
      <w:pPr>
        <w:pStyle w:val="Pagrindiniotekstotrauka31"/>
        <w:tabs>
          <w:tab w:val="left" w:pos="0"/>
          <w:tab w:val="left" w:pos="540"/>
          <w:tab w:val="left" w:pos="570"/>
        </w:tabs>
        <w:ind w:firstLine="0"/>
        <w:jc w:val="center"/>
        <w:rPr>
          <w:b/>
          <w:caps/>
          <w:szCs w:val="24"/>
        </w:rPr>
      </w:pPr>
    </w:p>
    <w:tbl>
      <w:tblPr>
        <w:tblW w:w="14305" w:type="dxa"/>
        <w:tblLook w:val="04A0" w:firstRow="1" w:lastRow="0" w:firstColumn="1" w:lastColumn="0" w:noHBand="0" w:noVBand="1"/>
      </w:tblPr>
      <w:tblGrid>
        <w:gridCol w:w="775"/>
        <w:gridCol w:w="10117"/>
        <w:gridCol w:w="1480"/>
        <w:gridCol w:w="1933"/>
      </w:tblGrid>
      <w:tr w:rsidR="0012135C" w:rsidRPr="006D5CA9" w14:paraId="1E99C714" w14:textId="77777777" w:rsidTr="00CC55D4">
        <w:trPr>
          <w:trHeight w:val="602"/>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07929" w14:textId="77777777" w:rsidR="0012135C" w:rsidRPr="006D5CA9" w:rsidRDefault="0012135C">
            <w:pPr>
              <w:jc w:val="center"/>
              <w:rPr>
                <w:b/>
                <w:bCs/>
                <w:color w:val="000000"/>
              </w:rPr>
            </w:pPr>
            <w:r w:rsidRPr="006D5CA9">
              <w:rPr>
                <w:b/>
                <w:bCs/>
                <w:color w:val="000000"/>
              </w:rPr>
              <w:t>Eil. Nr.</w:t>
            </w:r>
          </w:p>
        </w:tc>
        <w:tc>
          <w:tcPr>
            <w:tcW w:w="10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F7C8" w14:textId="77777777" w:rsidR="0012135C" w:rsidRPr="006D5CA9" w:rsidRDefault="0012135C">
            <w:pPr>
              <w:jc w:val="center"/>
              <w:rPr>
                <w:b/>
                <w:bCs/>
                <w:color w:val="000000"/>
              </w:rPr>
            </w:pPr>
            <w:r w:rsidRPr="006D5CA9">
              <w:rPr>
                <w:b/>
                <w:bCs/>
                <w:color w:val="000000"/>
              </w:rPr>
              <w:t>Paslaugų / prekės pavadinimas</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7DFC" w14:textId="77777777" w:rsidR="0012135C" w:rsidRPr="006D5CA9" w:rsidRDefault="0012135C">
            <w:pPr>
              <w:jc w:val="center"/>
              <w:rPr>
                <w:b/>
                <w:bCs/>
                <w:color w:val="000000"/>
              </w:rPr>
            </w:pPr>
            <w:r w:rsidRPr="006D5CA9">
              <w:rPr>
                <w:b/>
                <w:bCs/>
                <w:color w:val="000000"/>
              </w:rPr>
              <w:t>Mato vnt.</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0D94" w14:textId="56C23392" w:rsidR="0012135C" w:rsidRPr="006D5CA9" w:rsidRDefault="0012135C">
            <w:pPr>
              <w:jc w:val="center"/>
              <w:rPr>
                <w:b/>
                <w:bCs/>
                <w:color w:val="000000"/>
              </w:rPr>
            </w:pPr>
            <w:r w:rsidRPr="006D5CA9">
              <w:rPr>
                <w:b/>
                <w:bCs/>
                <w:color w:val="000000"/>
              </w:rPr>
              <w:t>Preliminarus kiekis*</w:t>
            </w:r>
          </w:p>
        </w:tc>
      </w:tr>
      <w:tr w:rsidR="0012135C" w:rsidRPr="006D5CA9" w14:paraId="714361FB"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335C9D1E" w14:textId="77777777" w:rsidR="0012135C" w:rsidRPr="006D5CA9" w:rsidRDefault="0012135C">
            <w:pPr>
              <w:jc w:val="center"/>
              <w:rPr>
                <w:color w:val="000000"/>
              </w:rPr>
            </w:pPr>
            <w:r w:rsidRPr="006D5CA9">
              <w:rPr>
                <w:color w:val="000000"/>
              </w:rPr>
              <w:t>1</w:t>
            </w:r>
          </w:p>
        </w:tc>
        <w:tc>
          <w:tcPr>
            <w:tcW w:w="10117" w:type="dxa"/>
            <w:tcBorders>
              <w:top w:val="nil"/>
              <w:left w:val="nil"/>
              <w:bottom w:val="single" w:sz="4" w:space="0" w:color="auto"/>
              <w:right w:val="single" w:sz="4" w:space="0" w:color="auto"/>
            </w:tcBorders>
            <w:shd w:val="clear" w:color="auto" w:fill="auto"/>
            <w:vAlign w:val="center"/>
            <w:hideMark/>
          </w:tcPr>
          <w:p w14:paraId="03046616" w14:textId="77777777" w:rsidR="0012135C" w:rsidRPr="006D5CA9" w:rsidRDefault="0012135C">
            <w:pPr>
              <w:jc w:val="center"/>
              <w:rPr>
                <w:color w:val="000000"/>
              </w:rPr>
            </w:pPr>
            <w:r w:rsidRPr="006D5CA9">
              <w:rPr>
                <w:color w:val="000000"/>
              </w:rPr>
              <w:t>2</w:t>
            </w:r>
          </w:p>
        </w:tc>
        <w:tc>
          <w:tcPr>
            <w:tcW w:w="1480" w:type="dxa"/>
            <w:tcBorders>
              <w:top w:val="nil"/>
              <w:left w:val="nil"/>
              <w:bottom w:val="single" w:sz="4" w:space="0" w:color="auto"/>
              <w:right w:val="single" w:sz="4" w:space="0" w:color="auto"/>
            </w:tcBorders>
            <w:shd w:val="clear" w:color="auto" w:fill="auto"/>
            <w:vAlign w:val="center"/>
            <w:hideMark/>
          </w:tcPr>
          <w:p w14:paraId="5ACD19D4" w14:textId="77777777" w:rsidR="0012135C" w:rsidRPr="006D5CA9" w:rsidRDefault="0012135C">
            <w:pPr>
              <w:jc w:val="center"/>
              <w:rPr>
                <w:color w:val="000000"/>
              </w:rPr>
            </w:pPr>
            <w:r w:rsidRPr="006D5CA9">
              <w:rPr>
                <w:color w:val="000000"/>
              </w:rPr>
              <w:t>3</w:t>
            </w:r>
          </w:p>
        </w:tc>
        <w:tc>
          <w:tcPr>
            <w:tcW w:w="1933" w:type="dxa"/>
            <w:tcBorders>
              <w:top w:val="nil"/>
              <w:left w:val="nil"/>
              <w:bottom w:val="single" w:sz="4" w:space="0" w:color="auto"/>
              <w:right w:val="single" w:sz="4" w:space="0" w:color="auto"/>
            </w:tcBorders>
            <w:shd w:val="clear" w:color="auto" w:fill="auto"/>
            <w:vAlign w:val="center"/>
            <w:hideMark/>
          </w:tcPr>
          <w:p w14:paraId="0964D0EF" w14:textId="77777777" w:rsidR="0012135C" w:rsidRPr="006D5CA9" w:rsidRDefault="0012135C">
            <w:pPr>
              <w:jc w:val="center"/>
              <w:rPr>
                <w:color w:val="000000"/>
              </w:rPr>
            </w:pPr>
            <w:r w:rsidRPr="006D5CA9">
              <w:rPr>
                <w:color w:val="000000"/>
              </w:rPr>
              <w:t>4</w:t>
            </w:r>
          </w:p>
        </w:tc>
      </w:tr>
      <w:tr w:rsidR="0F63D989" w:rsidRPr="006D5CA9" w14:paraId="6C250508"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678EBD8" w14:textId="3483599E" w:rsidR="0F63D989" w:rsidRPr="006D5CA9" w:rsidRDefault="0F63D989" w:rsidP="0F63D989">
            <w:pPr>
              <w:jc w:val="center"/>
              <w:rPr>
                <w:color w:val="000000" w:themeColor="text1"/>
              </w:rPr>
            </w:pP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1144C74" w14:textId="1B93F122" w:rsidR="524A0571" w:rsidRPr="006D5CA9" w:rsidRDefault="524A0571" w:rsidP="0F63D989">
            <w:pPr>
              <w:jc w:val="center"/>
              <w:rPr>
                <w:b/>
                <w:bCs/>
                <w:color w:val="000000" w:themeColor="text1"/>
              </w:rPr>
            </w:pPr>
            <w:r w:rsidRPr="006D5CA9">
              <w:rPr>
                <w:b/>
                <w:bCs/>
                <w:color w:val="000000" w:themeColor="text1"/>
              </w:rPr>
              <w:t xml:space="preserve">1. </w:t>
            </w:r>
            <w:r w:rsidR="00F32639" w:rsidRPr="006D5CA9">
              <w:rPr>
                <w:b/>
                <w:bCs/>
                <w:color w:val="000000" w:themeColor="text1"/>
              </w:rPr>
              <w:t xml:space="preserve">Paruošimo </w:t>
            </w:r>
            <w:r w:rsidRPr="006D5CA9">
              <w:rPr>
                <w:b/>
                <w:bCs/>
                <w:color w:val="000000" w:themeColor="text1"/>
              </w:rPr>
              <w:t>paslaugos</w:t>
            </w:r>
          </w:p>
        </w:tc>
        <w:tc>
          <w:tcPr>
            <w:tcW w:w="1480" w:type="dxa"/>
            <w:tcBorders>
              <w:top w:val="nil"/>
              <w:left w:val="nil"/>
              <w:bottom w:val="single" w:sz="4" w:space="0" w:color="auto"/>
              <w:right w:val="single" w:sz="4" w:space="0" w:color="auto"/>
            </w:tcBorders>
            <w:shd w:val="clear" w:color="auto" w:fill="auto"/>
            <w:vAlign w:val="center"/>
            <w:hideMark/>
          </w:tcPr>
          <w:p w14:paraId="1D1804C5" w14:textId="4A85A665" w:rsidR="0F63D989" w:rsidRPr="006D5CA9" w:rsidRDefault="0F63D989" w:rsidP="0F63D989">
            <w:pPr>
              <w:jc w:val="center"/>
              <w:rPr>
                <w:color w:val="000000" w:themeColor="text1"/>
              </w:rPr>
            </w:pPr>
          </w:p>
        </w:tc>
        <w:tc>
          <w:tcPr>
            <w:tcW w:w="1933" w:type="dxa"/>
            <w:tcBorders>
              <w:top w:val="nil"/>
              <w:left w:val="nil"/>
              <w:bottom w:val="single" w:sz="4" w:space="0" w:color="auto"/>
              <w:right w:val="single" w:sz="4" w:space="0" w:color="auto"/>
            </w:tcBorders>
            <w:shd w:val="clear" w:color="auto" w:fill="auto"/>
            <w:noWrap/>
            <w:vAlign w:val="center"/>
            <w:hideMark/>
          </w:tcPr>
          <w:p w14:paraId="51271BAE" w14:textId="3691EC56" w:rsidR="0F63D989" w:rsidRPr="006D5CA9" w:rsidRDefault="0F63D989" w:rsidP="0F63D989">
            <w:pPr>
              <w:jc w:val="center"/>
              <w:rPr>
                <w:color w:val="000000" w:themeColor="text1"/>
              </w:rPr>
            </w:pPr>
          </w:p>
        </w:tc>
      </w:tr>
      <w:tr w:rsidR="0012135C" w:rsidRPr="006D5CA9" w14:paraId="1FE792CF" w14:textId="77777777" w:rsidTr="00CC55D4">
        <w:trPr>
          <w:trHeight w:val="57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4112DAE9" w14:textId="2894060D" w:rsidR="0012135C" w:rsidRPr="006D5CA9" w:rsidRDefault="0012135C">
            <w:pPr>
              <w:jc w:val="center"/>
              <w:rPr>
                <w:color w:val="000000"/>
              </w:rPr>
            </w:pPr>
            <w:r w:rsidRPr="006D5CA9">
              <w:rPr>
                <w:color w:val="000000"/>
              </w:rPr>
              <w:t>1.</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0B64F8E3" w14:textId="59C6B9B4" w:rsidR="0012135C" w:rsidRPr="006D5CA9" w:rsidRDefault="0012135C">
            <w:pPr>
              <w:rPr>
                <w:color w:val="000000"/>
              </w:rPr>
            </w:pPr>
            <w:r w:rsidRPr="006D5CA9">
              <w:rPr>
                <w:color w:val="000000"/>
              </w:rPr>
              <w:t>Velenų centravimas prieš ir po dokavimo</w:t>
            </w:r>
            <w:r w:rsidR="008565EE" w:rsidRPr="006D5CA9">
              <w:rPr>
                <w:color w:val="000000"/>
              </w:rPr>
              <w:t>.</w:t>
            </w:r>
          </w:p>
        </w:tc>
        <w:tc>
          <w:tcPr>
            <w:tcW w:w="1480" w:type="dxa"/>
            <w:tcBorders>
              <w:top w:val="nil"/>
              <w:left w:val="nil"/>
              <w:bottom w:val="single" w:sz="4" w:space="0" w:color="auto"/>
              <w:right w:val="single" w:sz="4" w:space="0" w:color="auto"/>
            </w:tcBorders>
            <w:shd w:val="clear" w:color="auto" w:fill="auto"/>
            <w:vAlign w:val="center"/>
            <w:hideMark/>
          </w:tcPr>
          <w:p w14:paraId="3BACC095"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6D64DCBB" w14:textId="5A23730B" w:rsidR="0012135C" w:rsidRPr="006D5CA9" w:rsidRDefault="0012135C">
            <w:pPr>
              <w:jc w:val="center"/>
              <w:rPr>
                <w:color w:val="000000"/>
              </w:rPr>
            </w:pPr>
            <w:r w:rsidRPr="006D5CA9">
              <w:rPr>
                <w:color w:val="000000"/>
              </w:rPr>
              <w:t xml:space="preserve">2 </w:t>
            </w:r>
          </w:p>
        </w:tc>
      </w:tr>
      <w:tr w:rsidR="0012135C" w:rsidRPr="006D5CA9" w14:paraId="6755A658" w14:textId="77777777" w:rsidTr="00CC55D4">
        <w:trPr>
          <w:trHeight w:val="98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11F7DF4D" w14:textId="51B8FC49" w:rsidR="0012135C" w:rsidRPr="006D5CA9" w:rsidRDefault="0012135C">
            <w:pPr>
              <w:jc w:val="center"/>
              <w:rPr>
                <w:color w:val="000000"/>
              </w:rPr>
            </w:pPr>
            <w:r w:rsidRPr="006D5CA9">
              <w:rPr>
                <w:color w:val="000000"/>
              </w:rPr>
              <w:t>2.</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D8AA3BF" w14:textId="369B6A3C" w:rsidR="0012135C" w:rsidRPr="006D5CA9" w:rsidRDefault="6F225DEA" w:rsidP="0F63D989">
            <w:pPr>
              <w:rPr>
                <w:color w:val="000000" w:themeColor="text1"/>
              </w:rPr>
            </w:pPr>
            <w:proofErr w:type="spellStart"/>
            <w:r w:rsidRPr="006D5CA9">
              <w:rPr>
                <w:color w:val="000000" w:themeColor="text1"/>
              </w:rPr>
              <w:t>Kilblokų</w:t>
            </w:r>
            <w:proofErr w:type="spellEnd"/>
            <w:r w:rsidRPr="006D5CA9">
              <w:rPr>
                <w:color w:val="000000" w:themeColor="text1"/>
              </w:rPr>
              <w:t xml:space="preserve"> išdėstymas doke laivo </w:t>
            </w:r>
            <w:r w:rsidR="00BA4E58" w:rsidRPr="006D5CA9">
              <w:rPr>
                <w:color w:val="000000" w:themeColor="text1"/>
              </w:rPr>
              <w:t>„</w:t>
            </w:r>
            <w:r w:rsidRPr="006D5CA9">
              <w:rPr>
                <w:color w:val="000000" w:themeColor="text1"/>
              </w:rPr>
              <w:t>Varūna</w:t>
            </w:r>
            <w:r w:rsidR="00BA4E58" w:rsidRPr="006D5CA9">
              <w:rPr>
                <w:color w:val="000000" w:themeColor="text1"/>
              </w:rPr>
              <w:t>“</w:t>
            </w:r>
            <w:r w:rsidR="00DB21D0" w:rsidRPr="006D5CA9">
              <w:rPr>
                <w:color w:val="000000" w:themeColor="text1"/>
              </w:rPr>
              <w:t xml:space="preserve"> (toliau – laivas)</w:t>
            </w:r>
            <w:r w:rsidRPr="006D5CA9">
              <w:rPr>
                <w:color w:val="000000" w:themeColor="text1"/>
              </w:rPr>
              <w:t xml:space="preserve"> iškėlimui. Laivo įvedimas į doką, pakėlimas į doką remontui. Po remonto laivo nuleidimas į vandenį, laivo išvedimas iš doko.</w:t>
            </w:r>
          </w:p>
          <w:p w14:paraId="6D3E471D" w14:textId="49B7807E" w:rsidR="0012135C" w:rsidRPr="006D5CA9" w:rsidRDefault="6B62EE90" w:rsidP="0F63D989">
            <w:r w:rsidRPr="006D5CA9">
              <w:rPr>
                <w:color w:val="000000" w:themeColor="text1"/>
              </w:rPr>
              <w:t>Laivo įžeminimas doke ir prijungimas prie kranto 380 V 15 kW elektros tinklo ir atjungimas po remonto.</w:t>
            </w:r>
          </w:p>
        </w:tc>
        <w:tc>
          <w:tcPr>
            <w:tcW w:w="1480" w:type="dxa"/>
            <w:tcBorders>
              <w:top w:val="nil"/>
              <w:left w:val="nil"/>
              <w:bottom w:val="single" w:sz="4" w:space="0" w:color="auto"/>
              <w:right w:val="single" w:sz="4" w:space="0" w:color="auto"/>
            </w:tcBorders>
            <w:shd w:val="clear" w:color="auto" w:fill="auto"/>
            <w:vAlign w:val="center"/>
            <w:hideMark/>
          </w:tcPr>
          <w:p w14:paraId="093B21F1"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noWrap/>
            <w:vAlign w:val="center"/>
            <w:hideMark/>
          </w:tcPr>
          <w:p w14:paraId="3C91DE83" w14:textId="77777777" w:rsidR="0012135C" w:rsidRPr="006D5CA9" w:rsidRDefault="0012135C">
            <w:pPr>
              <w:jc w:val="center"/>
              <w:rPr>
                <w:color w:val="000000"/>
              </w:rPr>
            </w:pPr>
            <w:r w:rsidRPr="006D5CA9">
              <w:rPr>
                <w:color w:val="000000"/>
              </w:rPr>
              <w:t>1</w:t>
            </w:r>
          </w:p>
        </w:tc>
      </w:tr>
      <w:tr w:rsidR="0012135C" w:rsidRPr="006D5CA9" w14:paraId="204CCE02"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BDB6897" w14:textId="40B35503" w:rsidR="0012135C" w:rsidRPr="006D5CA9" w:rsidRDefault="0012135C">
            <w:pPr>
              <w:jc w:val="center"/>
              <w:rPr>
                <w:color w:val="000000"/>
              </w:rPr>
            </w:pPr>
            <w:r w:rsidRPr="006D5CA9">
              <w:rPr>
                <w:color w:val="000000"/>
              </w:rPr>
              <w:t>3.</w:t>
            </w:r>
          </w:p>
        </w:tc>
        <w:tc>
          <w:tcPr>
            <w:tcW w:w="10117" w:type="dxa"/>
            <w:tcBorders>
              <w:top w:val="nil"/>
              <w:left w:val="nil"/>
              <w:bottom w:val="single" w:sz="4" w:space="0" w:color="auto"/>
              <w:right w:val="single" w:sz="4" w:space="0" w:color="auto"/>
            </w:tcBorders>
            <w:shd w:val="clear" w:color="auto" w:fill="FFFFFF" w:themeFill="background1"/>
            <w:noWrap/>
            <w:vAlign w:val="center"/>
            <w:hideMark/>
          </w:tcPr>
          <w:p w14:paraId="0B4854E8" w14:textId="72C0C39E" w:rsidR="0012135C" w:rsidRPr="006D5CA9" w:rsidRDefault="5A23935B">
            <w:pPr>
              <w:rPr>
                <w:color w:val="000000"/>
              </w:rPr>
            </w:pPr>
            <w:r w:rsidRPr="006D5CA9">
              <w:rPr>
                <w:color w:val="000000" w:themeColor="text1"/>
              </w:rPr>
              <w:t xml:space="preserve">Elektros energijos </w:t>
            </w:r>
            <w:proofErr w:type="spellStart"/>
            <w:r w:rsidRPr="006D5CA9">
              <w:rPr>
                <w:color w:val="000000" w:themeColor="text1"/>
              </w:rPr>
              <w:t>energijos</w:t>
            </w:r>
            <w:proofErr w:type="spellEnd"/>
            <w:r w:rsidRPr="006D5CA9">
              <w:rPr>
                <w:color w:val="000000" w:themeColor="text1"/>
              </w:rPr>
              <w:t xml:space="preserve"> 380V tiekimas laivui.</w:t>
            </w:r>
          </w:p>
        </w:tc>
        <w:tc>
          <w:tcPr>
            <w:tcW w:w="1480" w:type="dxa"/>
            <w:tcBorders>
              <w:top w:val="nil"/>
              <w:left w:val="nil"/>
              <w:bottom w:val="single" w:sz="4" w:space="0" w:color="auto"/>
              <w:right w:val="single" w:sz="4" w:space="0" w:color="auto"/>
            </w:tcBorders>
            <w:shd w:val="clear" w:color="auto" w:fill="FFFFFF" w:themeFill="background1"/>
            <w:vAlign w:val="center"/>
            <w:hideMark/>
          </w:tcPr>
          <w:p w14:paraId="70EDF8E8" w14:textId="77777777" w:rsidR="0012135C" w:rsidRPr="006D5CA9" w:rsidRDefault="0012135C">
            <w:pPr>
              <w:jc w:val="center"/>
              <w:rPr>
                <w:color w:val="000000"/>
              </w:rPr>
            </w:pPr>
            <w:r w:rsidRPr="006D5CA9">
              <w:rPr>
                <w:color w:val="000000"/>
              </w:rPr>
              <w:t>kW/parai</w:t>
            </w:r>
          </w:p>
        </w:tc>
        <w:tc>
          <w:tcPr>
            <w:tcW w:w="1933" w:type="dxa"/>
            <w:tcBorders>
              <w:top w:val="nil"/>
              <w:left w:val="nil"/>
              <w:bottom w:val="single" w:sz="4" w:space="0" w:color="auto"/>
              <w:right w:val="single" w:sz="4" w:space="0" w:color="auto"/>
            </w:tcBorders>
            <w:shd w:val="clear" w:color="auto" w:fill="auto"/>
            <w:noWrap/>
            <w:vAlign w:val="center"/>
            <w:hideMark/>
          </w:tcPr>
          <w:p w14:paraId="7472D80F" w14:textId="77777777" w:rsidR="0012135C" w:rsidRPr="006D5CA9" w:rsidRDefault="0012135C">
            <w:pPr>
              <w:jc w:val="center"/>
              <w:rPr>
                <w:color w:val="000000"/>
              </w:rPr>
            </w:pPr>
            <w:r w:rsidRPr="006D5CA9">
              <w:rPr>
                <w:color w:val="000000"/>
              </w:rPr>
              <w:t>100</w:t>
            </w:r>
          </w:p>
        </w:tc>
      </w:tr>
      <w:tr w:rsidR="0012135C" w:rsidRPr="006D5CA9" w14:paraId="0F463CCD"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3D87DAEC" w14:textId="3AD11B6C" w:rsidR="0012135C" w:rsidRPr="006D5CA9" w:rsidRDefault="0012135C">
            <w:pPr>
              <w:jc w:val="center"/>
              <w:rPr>
                <w:color w:val="000000"/>
              </w:rPr>
            </w:pPr>
            <w:r w:rsidRPr="006D5CA9">
              <w:rPr>
                <w:color w:val="000000"/>
              </w:rPr>
              <w:t>4.</w:t>
            </w:r>
          </w:p>
        </w:tc>
        <w:tc>
          <w:tcPr>
            <w:tcW w:w="10117" w:type="dxa"/>
            <w:tcBorders>
              <w:top w:val="nil"/>
              <w:left w:val="nil"/>
              <w:bottom w:val="single" w:sz="4" w:space="0" w:color="auto"/>
              <w:right w:val="single" w:sz="4" w:space="0" w:color="auto"/>
            </w:tcBorders>
            <w:shd w:val="clear" w:color="auto" w:fill="FFFFFF" w:themeFill="background1"/>
            <w:noWrap/>
            <w:vAlign w:val="center"/>
            <w:hideMark/>
          </w:tcPr>
          <w:p w14:paraId="1FE6726B" w14:textId="57C1D1FD" w:rsidR="0012135C" w:rsidRPr="006D5CA9" w:rsidRDefault="0012135C">
            <w:pPr>
              <w:rPr>
                <w:color w:val="000000"/>
              </w:rPr>
            </w:pPr>
            <w:r w:rsidRPr="006D5CA9">
              <w:rPr>
                <w:color w:val="000000"/>
              </w:rPr>
              <w:t>Pastolių doke nuom</w:t>
            </w:r>
            <w:r w:rsidR="008565EE" w:rsidRPr="006D5CA9">
              <w:rPr>
                <w:color w:val="000000"/>
              </w:rPr>
              <w:t>a.</w:t>
            </w:r>
          </w:p>
        </w:tc>
        <w:tc>
          <w:tcPr>
            <w:tcW w:w="1480" w:type="dxa"/>
            <w:tcBorders>
              <w:top w:val="nil"/>
              <w:left w:val="nil"/>
              <w:bottom w:val="single" w:sz="4" w:space="0" w:color="auto"/>
              <w:right w:val="single" w:sz="4" w:space="0" w:color="auto"/>
            </w:tcBorders>
            <w:shd w:val="clear" w:color="auto" w:fill="FFFFFF" w:themeFill="background1"/>
            <w:vAlign w:val="center"/>
            <w:hideMark/>
          </w:tcPr>
          <w:p w14:paraId="66C02ED0" w14:textId="77777777" w:rsidR="0012135C" w:rsidRPr="006D5CA9" w:rsidRDefault="0012135C">
            <w:pPr>
              <w:jc w:val="center"/>
              <w:rPr>
                <w:color w:val="000000"/>
              </w:rPr>
            </w:pPr>
            <w:r w:rsidRPr="006D5CA9">
              <w:rPr>
                <w:color w:val="000000"/>
              </w:rPr>
              <w:t>parai</w:t>
            </w:r>
          </w:p>
        </w:tc>
        <w:tc>
          <w:tcPr>
            <w:tcW w:w="1933" w:type="dxa"/>
            <w:tcBorders>
              <w:top w:val="nil"/>
              <w:left w:val="nil"/>
              <w:bottom w:val="single" w:sz="4" w:space="0" w:color="auto"/>
              <w:right w:val="single" w:sz="4" w:space="0" w:color="auto"/>
            </w:tcBorders>
            <w:shd w:val="clear" w:color="auto" w:fill="auto"/>
            <w:noWrap/>
            <w:vAlign w:val="center"/>
            <w:hideMark/>
          </w:tcPr>
          <w:p w14:paraId="75D0C763" w14:textId="725CEF0D" w:rsidR="0012135C" w:rsidRPr="006D5CA9" w:rsidRDefault="0012135C">
            <w:pPr>
              <w:jc w:val="center"/>
              <w:rPr>
                <w:color w:val="000000"/>
              </w:rPr>
            </w:pPr>
            <w:r w:rsidRPr="006D5CA9">
              <w:rPr>
                <w:color w:val="000000"/>
              </w:rPr>
              <w:t xml:space="preserve">21 </w:t>
            </w:r>
          </w:p>
        </w:tc>
      </w:tr>
      <w:tr w:rsidR="0012135C" w:rsidRPr="006D5CA9" w14:paraId="681C59A9" w14:textId="77777777" w:rsidTr="00CC55D4">
        <w:trPr>
          <w:trHeight w:val="479"/>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4972D9C" w14:textId="0315D515" w:rsidR="0012135C" w:rsidRPr="006D5CA9" w:rsidRDefault="0012135C">
            <w:pPr>
              <w:jc w:val="center"/>
              <w:rPr>
                <w:color w:val="000000"/>
              </w:rPr>
            </w:pPr>
            <w:r w:rsidRPr="006D5CA9">
              <w:rPr>
                <w:color w:val="000000"/>
              </w:rPr>
              <w:t>5.</w:t>
            </w:r>
          </w:p>
        </w:tc>
        <w:tc>
          <w:tcPr>
            <w:tcW w:w="10117" w:type="dxa"/>
            <w:tcBorders>
              <w:top w:val="nil"/>
              <w:left w:val="nil"/>
              <w:bottom w:val="single" w:sz="4" w:space="0" w:color="auto"/>
              <w:right w:val="single" w:sz="4" w:space="0" w:color="auto"/>
            </w:tcBorders>
            <w:shd w:val="clear" w:color="auto" w:fill="FFFFFF" w:themeFill="background1"/>
            <w:noWrap/>
            <w:vAlign w:val="center"/>
            <w:hideMark/>
          </w:tcPr>
          <w:p w14:paraId="06BD88CD" w14:textId="77777777" w:rsidR="0012135C" w:rsidRPr="006D5CA9" w:rsidRDefault="0012135C">
            <w:pPr>
              <w:rPr>
                <w:color w:val="000000"/>
              </w:rPr>
            </w:pPr>
            <w:r w:rsidRPr="006D5CA9">
              <w:rPr>
                <w:color w:val="000000"/>
              </w:rPr>
              <w:t>Laivo stovėjimas doke.</w:t>
            </w:r>
          </w:p>
        </w:tc>
        <w:tc>
          <w:tcPr>
            <w:tcW w:w="1480" w:type="dxa"/>
            <w:tcBorders>
              <w:top w:val="nil"/>
              <w:left w:val="nil"/>
              <w:bottom w:val="single" w:sz="4" w:space="0" w:color="auto"/>
              <w:right w:val="single" w:sz="4" w:space="0" w:color="auto"/>
            </w:tcBorders>
            <w:shd w:val="clear" w:color="auto" w:fill="auto"/>
            <w:noWrap/>
            <w:vAlign w:val="center"/>
            <w:hideMark/>
          </w:tcPr>
          <w:p w14:paraId="3035CCC2" w14:textId="77777777" w:rsidR="0012135C" w:rsidRPr="006D5CA9" w:rsidRDefault="0012135C">
            <w:pPr>
              <w:jc w:val="center"/>
              <w:rPr>
                <w:color w:val="000000"/>
              </w:rPr>
            </w:pPr>
            <w:r w:rsidRPr="006D5CA9">
              <w:rPr>
                <w:color w:val="000000"/>
              </w:rPr>
              <w:t>para</w:t>
            </w:r>
          </w:p>
        </w:tc>
        <w:tc>
          <w:tcPr>
            <w:tcW w:w="1933" w:type="dxa"/>
            <w:tcBorders>
              <w:top w:val="nil"/>
              <w:left w:val="nil"/>
              <w:bottom w:val="single" w:sz="4" w:space="0" w:color="auto"/>
              <w:right w:val="single" w:sz="4" w:space="0" w:color="auto"/>
            </w:tcBorders>
            <w:shd w:val="clear" w:color="auto" w:fill="auto"/>
            <w:vAlign w:val="center"/>
            <w:hideMark/>
          </w:tcPr>
          <w:p w14:paraId="1AFCEF5E" w14:textId="5C153389" w:rsidR="0012135C" w:rsidRPr="006D5CA9" w:rsidRDefault="0012135C">
            <w:pPr>
              <w:jc w:val="center"/>
              <w:rPr>
                <w:color w:val="000000"/>
              </w:rPr>
            </w:pPr>
            <w:r w:rsidRPr="006D5CA9">
              <w:rPr>
                <w:color w:val="000000"/>
              </w:rPr>
              <w:t xml:space="preserve">21 </w:t>
            </w:r>
          </w:p>
        </w:tc>
      </w:tr>
      <w:tr w:rsidR="0F63D989" w:rsidRPr="006D5CA9" w14:paraId="69446B75"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DBA0450" w14:textId="3B21DD60" w:rsidR="0F63D989" w:rsidRPr="006D5CA9" w:rsidRDefault="0F63D989" w:rsidP="0F63D989">
            <w:pPr>
              <w:jc w:val="center"/>
              <w:rPr>
                <w:color w:val="000000" w:themeColor="text1"/>
              </w:rPr>
            </w:pPr>
          </w:p>
        </w:tc>
        <w:tc>
          <w:tcPr>
            <w:tcW w:w="10117" w:type="dxa"/>
            <w:tcBorders>
              <w:top w:val="nil"/>
              <w:left w:val="nil"/>
              <w:bottom w:val="single" w:sz="4" w:space="0" w:color="auto"/>
              <w:right w:val="single" w:sz="4" w:space="0" w:color="auto"/>
            </w:tcBorders>
            <w:shd w:val="clear" w:color="auto" w:fill="FFFFFF" w:themeFill="background1"/>
            <w:noWrap/>
            <w:vAlign w:val="center"/>
            <w:hideMark/>
          </w:tcPr>
          <w:p w14:paraId="79991A4C" w14:textId="656BE55B" w:rsidR="3DD53D71" w:rsidRPr="006D5CA9" w:rsidRDefault="3DD53D71" w:rsidP="0F63D989">
            <w:pPr>
              <w:jc w:val="center"/>
              <w:rPr>
                <w:b/>
                <w:bCs/>
                <w:color w:val="000000" w:themeColor="text1"/>
              </w:rPr>
            </w:pPr>
            <w:r w:rsidRPr="006D5CA9">
              <w:rPr>
                <w:b/>
                <w:bCs/>
                <w:color w:val="000000" w:themeColor="text1"/>
              </w:rPr>
              <w:t xml:space="preserve">2. Korpuso ir mechaninės dalies paslaugos </w:t>
            </w:r>
          </w:p>
        </w:tc>
        <w:tc>
          <w:tcPr>
            <w:tcW w:w="1480" w:type="dxa"/>
            <w:tcBorders>
              <w:top w:val="nil"/>
              <w:left w:val="nil"/>
              <w:bottom w:val="single" w:sz="4" w:space="0" w:color="auto"/>
              <w:right w:val="single" w:sz="4" w:space="0" w:color="auto"/>
            </w:tcBorders>
            <w:shd w:val="clear" w:color="auto" w:fill="auto"/>
            <w:noWrap/>
            <w:vAlign w:val="center"/>
            <w:hideMark/>
          </w:tcPr>
          <w:p w14:paraId="75CAAB7D" w14:textId="6D249387" w:rsidR="0F63D989" w:rsidRPr="006D5CA9" w:rsidRDefault="0F63D989" w:rsidP="0F63D989">
            <w:pPr>
              <w:jc w:val="center"/>
              <w:rPr>
                <w:color w:val="000000" w:themeColor="text1"/>
              </w:rPr>
            </w:pPr>
          </w:p>
        </w:tc>
        <w:tc>
          <w:tcPr>
            <w:tcW w:w="1933" w:type="dxa"/>
            <w:tcBorders>
              <w:top w:val="nil"/>
              <w:left w:val="nil"/>
              <w:bottom w:val="single" w:sz="4" w:space="0" w:color="auto"/>
              <w:right w:val="single" w:sz="4" w:space="0" w:color="auto"/>
            </w:tcBorders>
            <w:shd w:val="clear" w:color="auto" w:fill="auto"/>
            <w:vAlign w:val="center"/>
            <w:hideMark/>
          </w:tcPr>
          <w:p w14:paraId="40F2B884" w14:textId="706FA524" w:rsidR="0F63D989" w:rsidRPr="006D5CA9" w:rsidRDefault="0F63D989" w:rsidP="0F63D989">
            <w:pPr>
              <w:jc w:val="center"/>
              <w:rPr>
                <w:color w:val="000000" w:themeColor="text1"/>
              </w:rPr>
            </w:pPr>
          </w:p>
        </w:tc>
      </w:tr>
      <w:tr w:rsidR="0F63D989" w:rsidRPr="006D5CA9" w14:paraId="45AC8F87"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D760894" w14:textId="39D35AEB" w:rsidR="3DD53D71" w:rsidRPr="006D5CA9" w:rsidRDefault="3DD53D71" w:rsidP="0F63D989">
            <w:pPr>
              <w:jc w:val="center"/>
              <w:rPr>
                <w:color w:val="000000" w:themeColor="text1"/>
              </w:rPr>
            </w:pPr>
            <w:r w:rsidRPr="006D5CA9">
              <w:rPr>
                <w:color w:val="000000" w:themeColor="text1"/>
              </w:rPr>
              <w:t>6.</w:t>
            </w:r>
          </w:p>
        </w:tc>
        <w:tc>
          <w:tcPr>
            <w:tcW w:w="10117" w:type="dxa"/>
            <w:tcBorders>
              <w:top w:val="nil"/>
              <w:left w:val="nil"/>
              <w:bottom w:val="single" w:sz="4" w:space="0" w:color="auto"/>
              <w:right w:val="single" w:sz="4" w:space="0" w:color="auto"/>
            </w:tcBorders>
            <w:shd w:val="clear" w:color="auto" w:fill="FFFFFF" w:themeFill="background1"/>
            <w:noWrap/>
            <w:vAlign w:val="center"/>
            <w:hideMark/>
          </w:tcPr>
          <w:p w14:paraId="7C472235" w14:textId="43E89334" w:rsidR="3DD53D71" w:rsidRPr="006D5CA9" w:rsidRDefault="3DD53D71" w:rsidP="0F63D989">
            <w:pPr>
              <w:rPr>
                <w:color w:val="000000" w:themeColor="text1"/>
              </w:rPr>
            </w:pPr>
            <w:r w:rsidRPr="006D5CA9">
              <w:rPr>
                <w:color w:val="000000" w:themeColor="text1"/>
              </w:rPr>
              <w:t>Į paruoštas talpas išleisti 2-juose dyzelino tankuose esantį degalų likutį , atidaryti tankų apžiūros liukus 2 vnt., išplauti tankus, išvalyti nuosėdas, plovimo atliekas utilizuoti. Po tankų valymo išvalytus degalus supilti atgal.</w:t>
            </w:r>
          </w:p>
        </w:tc>
        <w:tc>
          <w:tcPr>
            <w:tcW w:w="1480" w:type="dxa"/>
            <w:tcBorders>
              <w:top w:val="nil"/>
              <w:left w:val="nil"/>
              <w:bottom w:val="single" w:sz="4" w:space="0" w:color="auto"/>
              <w:right w:val="single" w:sz="4" w:space="0" w:color="auto"/>
            </w:tcBorders>
            <w:shd w:val="clear" w:color="auto" w:fill="auto"/>
            <w:noWrap/>
            <w:vAlign w:val="center"/>
            <w:hideMark/>
          </w:tcPr>
          <w:p w14:paraId="4A360814" w14:textId="0ABF51F4" w:rsidR="3DD53D71" w:rsidRPr="006D5CA9" w:rsidRDefault="3DD53D71" w:rsidP="0F63D989">
            <w:pPr>
              <w:jc w:val="center"/>
              <w:rPr>
                <w:color w:val="000000" w:themeColor="text1"/>
              </w:rPr>
            </w:pPr>
            <w:proofErr w:type="spellStart"/>
            <w:r w:rsidRPr="006D5CA9">
              <w:rPr>
                <w:color w:val="000000" w:themeColor="text1"/>
              </w:rPr>
              <w:t>kompl</w:t>
            </w:r>
            <w:proofErr w:type="spellEnd"/>
            <w:r w:rsidRPr="006D5CA9">
              <w:rPr>
                <w:color w:val="000000" w:themeColor="text1"/>
              </w:rPr>
              <w:t>.</w:t>
            </w:r>
          </w:p>
        </w:tc>
        <w:tc>
          <w:tcPr>
            <w:tcW w:w="1933" w:type="dxa"/>
            <w:tcBorders>
              <w:top w:val="nil"/>
              <w:left w:val="nil"/>
              <w:bottom w:val="single" w:sz="4" w:space="0" w:color="auto"/>
              <w:right w:val="single" w:sz="4" w:space="0" w:color="auto"/>
            </w:tcBorders>
            <w:shd w:val="clear" w:color="auto" w:fill="auto"/>
            <w:vAlign w:val="center"/>
            <w:hideMark/>
          </w:tcPr>
          <w:p w14:paraId="144F1892" w14:textId="28C13666" w:rsidR="3DD53D71" w:rsidRPr="006D5CA9" w:rsidRDefault="3DD53D71" w:rsidP="0F63D989">
            <w:pPr>
              <w:jc w:val="center"/>
              <w:rPr>
                <w:color w:val="000000" w:themeColor="text1"/>
              </w:rPr>
            </w:pPr>
            <w:r w:rsidRPr="006D5CA9">
              <w:rPr>
                <w:color w:val="000000" w:themeColor="text1"/>
              </w:rPr>
              <w:t>1</w:t>
            </w:r>
          </w:p>
        </w:tc>
      </w:tr>
      <w:tr w:rsidR="0012135C" w:rsidRPr="006D5CA9" w14:paraId="31206CBC"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F41F369" w14:textId="3CADAF2B" w:rsidR="0012135C" w:rsidRPr="006D5CA9" w:rsidRDefault="0012135C">
            <w:pPr>
              <w:jc w:val="center"/>
              <w:rPr>
                <w:color w:val="000000"/>
              </w:rPr>
            </w:pPr>
            <w:r w:rsidRPr="006D5CA9">
              <w:rPr>
                <w:color w:val="000000"/>
              </w:rPr>
              <w:t>7.</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4023C169" w14:textId="5F100C2D" w:rsidR="0012135C" w:rsidRPr="006D5CA9" w:rsidRDefault="001928E5">
            <w:pPr>
              <w:rPr>
                <w:color w:val="000000"/>
              </w:rPr>
            </w:pPr>
            <w:r w:rsidRPr="006D5CA9">
              <w:rPr>
                <w:color w:val="000000"/>
              </w:rPr>
              <w:t>Laivo k</w:t>
            </w:r>
            <w:r w:rsidR="0012135C" w:rsidRPr="006D5CA9">
              <w:rPr>
                <w:color w:val="000000"/>
              </w:rPr>
              <w:t xml:space="preserve">orpuso storio matavimai 10 </w:t>
            </w:r>
            <w:r w:rsidRPr="006D5CA9">
              <w:rPr>
                <w:color w:val="000000"/>
              </w:rPr>
              <w:t xml:space="preserve">(dešimtyje) </w:t>
            </w:r>
            <w:r w:rsidR="0012135C" w:rsidRPr="006D5CA9">
              <w:rPr>
                <w:color w:val="000000"/>
              </w:rPr>
              <w:t>suderintų taškų</w:t>
            </w:r>
            <w:r w:rsidRPr="006D5CA9">
              <w:rPr>
                <w:color w:val="00000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6BFB0D0"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vAlign w:val="center"/>
            <w:hideMark/>
          </w:tcPr>
          <w:p w14:paraId="72EEE2F7" w14:textId="77777777" w:rsidR="0012135C" w:rsidRPr="006D5CA9" w:rsidRDefault="0012135C">
            <w:pPr>
              <w:jc w:val="center"/>
              <w:rPr>
                <w:color w:val="000000"/>
              </w:rPr>
            </w:pPr>
            <w:r w:rsidRPr="006D5CA9">
              <w:rPr>
                <w:color w:val="000000"/>
              </w:rPr>
              <w:t>1</w:t>
            </w:r>
          </w:p>
        </w:tc>
      </w:tr>
      <w:tr w:rsidR="0012135C" w:rsidRPr="006D5CA9" w14:paraId="7E672F91"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43F82404" w14:textId="6E25DADC" w:rsidR="0012135C" w:rsidRPr="006D5CA9" w:rsidRDefault="0012135C">
            <w:pPr>
              <w:jc w:val="center"/>
              <w:rPr>
                <w:color w:val="000000"/>
              </w:rPr>
            </w:pPr>
            <w:r w:rsidRPr="006D5CA9">
              <w:rPr>
                <w:color w:val="000000"/>
              </w:rPr>
              <w:t>8.</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218A7E61" w14:textId="05B011B6" w:rsidR="0012135C" w:rsidRPr="006D5CA9" w:rsidRDefault="001928E5">
            <w:pPr>
              <w:rPr>
                <w:color w:val="000000"/>
              </w:rPr>
            </w:pPr>
            <w:r w:rsidRPr="006D5CA9">
              <w:rPr>
                <w:color w:val="000000"/>
              </w:rPr>
              <w:t>Laivo k</w:t>
            </w:r>
            <w:r w:rsidR="0012135C" w:rsidRPr="006D5CA9">
              <w:rPr>
                <w:color w:val="000000"/>
              </w:rPr>
              <w:t>orpuso siūlių suvirinimas</w:t>
            </w:r>
            <w:r w:rsidRPr="006D5CA9">
              <w:rPr>
                <w:color w:val="00000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591F094E" w14:textId="77777777" w:rsidR="0012135C" w:rsidRPr="006D5CA9" w:rsidRDefault="0012135C">
            <w:pPr>
              <w:jc w:val="center"/>
              <w:rPr>
                <w:color w:val="000000"/>
              </w:rPr>
            </w:pPr>
            <w:r w:rsidRPr="006D5CA9">
              <w:rPr>
                <w:color w:val="000000"/>
              </w:rPr>
              <w:t>m</w:t>
            </w:r>
          </w:p>
        </w:tc>
        <w:tc>
          <w:tcPr>
            <w:tcW w:w="1933" w:type="dxa"/>
            <w:tcBorders>
              <w:top w:val="nil"/>
              <w:left w:val="nil"/>
              <w:bottom w:val="single" w:sz="4" w:space="0" w:color="auto"/>
              <w:right w:val="single" w:sz="4" w:space="0" w:color="auto"/>
            </w:tcBorders>
            <w:shd w:val="clear" w:color="auto" w:fill="auto"/>
            <w:noWrap/>
            <w:vAlign w:val="center"/>
            <w:hideMark/>
          </w:tcPr>
          <w:p w14:paraId="16B4ECC6" w14:textId="0C71AF7C" w:rsidR="0012135C" w:rsidRPr="006D5CA9" w:rsidRDefault="0012135C">
            <w:pPr>
              <w:jc w:val="center"/>
              <w:rPr>
                <w:color w:val="000000"/>
              </w:rPr>
            </w:pPr>
            <w:r w:rsidRPr="006D5CA9">
              <w:rPr>
                <w:color w:val="000000"/>
              </w:rPr>
              <w:t>1</w:t>
            </w:r>
          </w:p>
        </w:tc>
      </w:tr>
      <w:tr w:rsidR="0012135C" w:rsidRPr="006D5CA9" w14:paraId="0832D689"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798DC30" w14:textId="3D4A2CBF" w:rsidR="0012135C" w:rsidRPr="006D5CA9" w:rsidRDefault="0012135C">
            <w:pPr>
              <w:jc w:val="center"/>
              <w:rPr>
                <w:color w:val="000000"/>
              </w:rPr>
            </w:pPr>
            <w:r w:rsidRPr="006D5CA9">
              <w:rPr>
                <w:color w:val="000000"/>
              </w:rPr>
              <w:t>9.</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E4409DC" w14:textId="270651FD" w:rsidR="0012135C" w:rsidRPr="006D5CA9" w:rsidRDefault="0012135C">
            <w:pPr>
              <w:rPr>
                <w:color w:val="000000"/>
              </w:rPr>
            </w:pPr>
            <w:r w:rsidRPr="006D5CA9">
              <w:rPr>
                <w:color w:val="000000"/>
              </w:rPr>
              <w:t xml:space="preserve">Pažeistų </w:t>
            </w:r>
            <w:r w:rsidR="001928E5" w:rsidRPr="006D5CA9">
              <w:rPr>
                <w:color w:val="000000"/>
              </w:rPr>
              <w:t xml:space="preserve">laivo </w:t>
            </w:r>
            <w:r w:rsidRPr="006D5CA9">
              <w:rPr>
                <w:color w:val="000000"/>
              </w:rPr>
              <w:t>korpuso apkalos lakštų keitimas ir suvirinimas.</w:t>
            </w:r>
          </w:p>
        </w:tc>
        <w:tc>
          <w:tcPr>
            <w:tcW w:w="1480" w:type="dxa"/>
            <w:tcBorders>
              <w:top w:val="nil"/>
              <w:left w:val="nil"/>
              <w:bottom w:val="single" w:sz="4" w:space="0" w:color="auto"/>
              <w:right w:val="single" w:sz="4" w:space="0" w:color="auto"/>
            </w:tcBorders>
            <w:shd w:val="clear" w:color="auto" w:fill="auto"/>
            <w:vAlign w:val="center"/>
            <w:hideMark/>
          </w:tcPr>
          <w:p w14:paraId="333B1065"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7BF0B380" w14:textId="61C57145" w:rsidR="0012135C" w:rsidRPr="006D5CA9" w:rsidRDefault="0012135C">
            <w:pPr>
              <w:jc w:val="center"/>
              <w:rPr>
                <w:color w:val="000000"/>
              </w:rPr>
            </w:pPr>
            <w:r w:rsidRPr="006D5CA9">
              <w:rPr>
                <w:color w:val="000000"/>
              </w:rPr>
              <w:t>1</w:t>
            </w:r>
          </w:p>
        </w:tc>
      </w:tr>
      <w:tr w:rsidR="0012135C" w:rsidRPr="006D5CA9" w14:paraId="24DDDA38"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215D047D" w14:textId="61A37AEB" w:rsidR="0012135C" w:rsidRPr="006D5CA9" w:rsidRDefault="0012135C">
            <w:pPr>
              <w:jc w:val="center"/>
              <w:rPr>
                <w:color w:val="000000"/>
              </w:rPr>
            </w:pPr>
            <w:r w:rsidRPr="006D5CA9">
              <w:rPr>
                <w:color w:val="000000"/>
              </w:rPr>
              <w:t>10.</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0881E42A" w14:textId="5A67C855" w:rsidR="0012135C" w:rsidRPr="006D5CA9" w:rsidRDefault="0012135C">
            <w:pPr>
              <w:rPr>
                <w:color w:val="000000"/>
              </w:rPr>
            </w:pPr>
            <w:r w:rsidRPr="006D5CA9">
              <w:rPr>
                <w:color w:val="000000"/>
              </w:rPr>
              <w:t>Laivo korpuso glaistymas povandeniniu glaistu</w:t>
            </w:r>
            <w:r w:rsidR="00F934B2" w:rsidRPr="006D5CA9">
              <w:rPr>
                <w:color w:val="000000"/>
              </w:rPr>
              <w:t>.</w:t>
            </w:r>
          </w:p>
        </w:tc>
        <w:tc>
          <w:tcPr>
            <w:tcW w:w="1480" w:type="dxa"/>
            <w:tcBorders>
              <w:top w:val="nil"/>
              <w:left w:val="nil"/>
              <w:bottom w:val="single" w:sz="4" w:space="0" w:color="auto"/>
              <w:right w:val="single" w:sz="4" w:space="0" w:color="auto"/>
            </w:tcBorders>
            <w:shd w:val="clear" w:color="auto" w:fill="auto"/>
            <w:vAlign w:val="center"/>
            <w:hideMark/>
          </w:tcPr>
          <w:p w14:paraId="7A1ACDEF"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vAlign w:val="center"/>
            <w:hideMark/>
          </w:tcPr>
          <w:p w14:paraId="715B503E" w14:textId="30E7EF22" w:rsidR="0012135C" w:rsidRPr="006D5CA9" w:rsidRDefault="0012135C">
            <w:pPr>
              <w:jc w:val="center"/>
              <w:rPr>
                <w:color w:val="000000"/>
              </w:rPr>
            </w:pPr>
            <w:r w:rsidRPr="006D5CA9">
              <w:rPr>
                <w:color w:val="000000"/>
              </w:rPr>
              <w:t xml:space="preserve">5 </w:t>
            </w:r>
          </w:p>
        </w:tc>
      </w:tr>
      <w:tr w:rsidR="0012135C" w:rsidRPr="006D5CA9" w14:paraId="7ECE610E"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E096D55" w14:textId="57AF79EA" w:rsidR="0012135C" w:rsidRPr="006D5CA9" w:rsidRDefault="0012135C">
            <w:pPr>
              <w:jc w:val="center"/>
              <w:rPr>
                <w:color w:val="000000"/>
              </w:rPr>
            </w:pPr>
            <w:r w:rsidRPr="006D5CA9">
              <w:rPr>
                <w:color w:val="000000"/>
              </w:rPr>
              <w:lastRenderedPageBreak/>
              <w:t>11.</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7AB451A8" w14:textId="4CCDB408" w:rsidR="0012135C" w:rsidRPr="006D5CA9" w:rsidRDefault="0012135C">
            <w:pPr>
              <w:rPr>
                <w:color w:val="000000"/>
              </w:rPr>
            </w:pPr>
            <w:r w:rsidRPr="006D5CA9">
              <w:rPr>
                <w:color w:val="000000"/>
              </w:rPr>
              <w:t>Sraigtų ir vair</w:t>
            </w:r>
            <w:r w:rsidR="003F7466" w:rsidRPr="006D5CA9">
              <w:rPr>
                <w:color w:val="000000"/>
              </w:rPr>
              <w:t>o</w:t>
            </w:r>
            <w:r w:rsidRPr="006D5CA9">
              <w:rPr>
                <w:color w:val="000000"/>
              </w:rPr>
              <w:t xml:space="preserve"> mechanizmo demontavimas ir sumontavimas po remonto.</w:t>
            </w:r>
          </w:p>
        </w:tc>
        <w:tc>
          <w:tcPr>
            <w:tcW w:w="1480" w:type="dxa"/>
            <w:tcBorders>
              <w:top w:val="nil"/>
              <w:left w:val="nil"/>
              <w:bottom w:val="single" w:sz="4" w:space="0" w:color="auto"/>
              <w:right w:val="single" w:sz="4" w:space="0" w:color="auto"/>
            </w:tcBorders>
            <w:shd w:val="clear" w:color="auto" w:fill="auto"/>
            <w:vAlign w:val="center"/>
            <w:hideMark/>
          </w:tcPr>
          <w:p w14:paraId="72AD9CEE"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vAlign w:val="center"/>
            <w:hideMark/>
          </w:tcPr>
          <w:p w14:paraId="096A3CE4" w14:textId="77777777" w:rsidR="0012135C" w:rsidRPr="006D5CA9" w:rsidRDefault="0012135C">
            <w:pPr>
              <w:jc w:val="center"/>
              <w:rPr>
                <w:color w:val="000000"/>
              </w:rPr>
            </w:pPr>
            <w:r w:rsidRPr="006D5CA9">
              <w:rPr>
                <w:color w:val="000000"/>
              </w:rPr>
              <w:t>2</w:t>
            </w:r>
          </w:p>
        </w:tc>
      </w:tr>
      <w:tr w:rsidR="0012135C" w:rsidRPr="006D5CA9" w14:paraId="21E90755"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4E6E5EC1" w14:textId="1E22A9EB" w:rsidR="0012135C" w:rsidRPr="006D5CA9" w:rsidRDefault="0012135C">
            <w:pPr>
              <w:jc w:val="center"/>
              <w:rPr>
                <w:color w:val="000000"/>
              </w:rPr>
            </w:pPr>
            <w:r w:rsidRPr="006D5CA9">
              <w:rPr>
                <w:color w:val="000000"/>
              </w:rPr>
              <w:t>12</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7B35F7F0" w14:textId="0A807818" w:rsidR="0012135C" w:rsidRPr="006D5CA9" w:rsidRDefault="00046451">
            <w:pPr>
              <w:rPr>
                <w:color w:val="000000"/>
              </w:rPr>
            </w:pPr>
            <w:r w:rsidRPr="006D5CA9">
              <w:rPr>
                <w:color w:val="000000"/>
              </w:rPr>
              <w:t>Sraigtų</w:t>
            </w:r>
            <w:r w:rsidR="00C674EB" w:rsidRPr="006D5CA9">
              <w:rPr>
                <w:color w:val="000000"/>
              </w:rPr>
              <w:t xml:space="preserve"> velenų</w:t>
            </w:r>
            <w:r w:rsidR="0012135C" w:rsidRPr="006D5CA9">
              <w:rPr>
                <w:color w:val="000000"/>
              </w:rPr>
              <w:t xml:space="preserve"> ištraukimas ir įstatymas po remonto</w:t>
            </w:r>
            <w:r w:rsidR="003F7466" w:rsidRPr="006D5CA9">
              <w:rPr>
                <w:color w:val="000000"/>
              </w:rPr>
              <w:t>.</w:t>
            </w:r>
          </w:p>
        </w:tc>
        <w:tc>
          <w:tcPr>
            <w:tcW w:w="1480" w:type="dxa"/>
            <w:tcBorders>
              <w:top w:val="nil"/>
              <w:left w:val="nil"/>
              <w:bottom w:val="single" w:sz="4" w:space="0" w:color="auto"/>
              <w:right w:val="single" w:sz="4" w:space="0" w:color="auto"/>
            </w:tcBorders>
            <w:shd w:val="clear" w:color="auto" w:fill="auto"/>
            <w:vAlign w:val="center"/>
            <w:hideMark/>
          </w:tcPr>
          <w:p w14:paraId="6075AC9E"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1D6C221C" w14:textId="785F9F1F" w:rsidR="0012135C" w:rsidRPr="006D5CA9" w:rsidRDefault="0012135C">
            <w:pPr>
              <w:jc w:val="center"/>
              <w:rPr>
                <w:color w:val="000000"/>
              </w:rPr>
            </w:pPr>
            <w:r w:rsidRPr="006D5CA9">
              <w:rPr>
                <w:color w:val="000000"/>
              </w:rPr>
              <w:t xml:space="preserve">2 </w:t>
            </w:r>
          </w:p>
        </w:tc>
      </w:tr>
      <w:tr w:rsidR="0012135C" w:rsidRPr="006D5CA9" w14:paraId="12DEC464" w14:textId="77777777" w:rsidTr="00CC55D4">
        <w:trPr>
          <w:trHeight w:val="2108"/>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3CB1A87" w14:textId="29E48898" w:rsidR="0012135C" w:rsidRPr="006D5CA9" w:rsidRDefault="0012135C">
            <w:pPr>
              <w:jc w:val="center"/>
              <w:rPr>
                <w:color w:val="000000"/>
              </w:rPr>
            </w:pPr>
            <w:r w:rsidRPr="006D5CA9">
              <w:rPr>
                <w:color w:val="000000"/>
              </w:rPr>
              <w:t>13</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21C56DEF" w14:textId="2BF35813" w:rsidR="0012135C" w:rsidRPr="006D5CA9" w:rsidRDefault="0012135C">
            <w:pPr>
              <w:rPr>
                <w:color w:val="000000"/>
              </w:rPr>
            </w:pPr>
            <w:r w:rsidRPr="006D5CA9">
              <w:rPr>
                <w:color w:val="000000" w:themeColor="text1"/>
              </w:rPr>
              <w:t xml:space="preserve">Sraigtų velenų </w:t>
            </w:r>
            <w:proofErr w:type="spellStart"/>
            <w:r w:rsidRPr="006D5CA9">
              <w:rPr>
                <w:color w:val="000000" w:themeColor="text1"/>
              </w:rPr>
              <w:t>defektavimas</w:t>
            </w:r>
            <w:proofErr w:type="spellEnd"/>
            <w:r w:rsidRPr="006D5CA9">
              <w:rPr>
                <w:color w:val="000000" w:themeColor="text1"/>
              </w:rPr>
              <w:t xml:space="preserve"> (</w:t>
            </w:r>
            <w:r w:rsidR="00084753" w:rsidRPr="006D5CA9">
              <w:rPr>
                <w:color w:val="000000" w:themeColor="text1"/>
              </w:rPr>
              <w:t xml:space="preserve">velenų </w:t>
            </w:r>
            <w:r w:rsidRPr="006D5CA9">
              <w:rPr>
                <w:color w:val="000000" w:themeColor="text1"/>
              </w:rPr>
              <w:t>apmatavimas, velenų mušimo ant staklių patikrinimas, velenų guolių patikrinimas).</w:t>
            </w:r>
            <w:r w:rsidRPr="006D5CA9">
              <w:br/>
            </w:r>
            <w:r w:rsidRPr="006D5CA9">
              <w:rPr>
                <w:color w:val="000000" w:themeColor="text1"/>
              </w:rPr>
              <w:t xml:space="preserve">Sraigto velenas </w:t>
            </w:r>
            <w:proofErr w:type="spellStart"/>
            <w:r w:rsidRPr="006D5CA9">
              <w:rPr>
                <w:color w:val="000000" w:themeColor="text1"/>
              </w:rPr>
              <w:t>Aisi</w:t>
            </w:r>
            <w:proofErr w:type="spellEnd"/>
            <w:r w:rsidRPr="006D5CA9">
              <w:rPr>
                <w:color w:val="000000" w:themeColor="text1"/>
              </w:rPr>
              <w:t xml:space="preserve"> 329, skersmuo 60 mm,</w:t>
            </w:r>
            <w:r w:rsidR="726587F7" w:rsidRPr="006D5CA9">
              <w:rPr>
                <w:color w:val="000000" w:themeColor="text1"/>
              </w:rPr>
              <w:t xml:space="preserve"> </w:t>
            </w:r>
            <w:r w:rsidRPr="006D5CA9">
              <w:rPr>
                <w:color w:val="000000" w:themeColor="text1"/>
              </w:rPr>
              <w:t xml:space="preserve">guolis – </w:t>
            </w:r>
            <w:proofErr w:type="spellStart"/>
            <w:r w:rsidRPr="006D5CA9">
              <w:rPr>
                <w:color w:val="000000" w:themeColor="text1"/>
              </w:rPr>
              <w:t>kapraloninė</w:t>
            </w:r>
            <w:proofErr w:type="spellEnd"/>
            <w:r w:rsidRPr="006D5CA9">
              <w:rPr>
                <w:color w:val="000000" w:themeColor="text1"/>
              </w:rPr>
              <w:t xml:space="preserve"> įvorė, kurios dydis pritaikomas vietoje po </w:t>
            </w:r>
            <w:r w:rsidR="006F3219" w:rsidRPr="006D5CA9">
              <w:rPr>
                <w:color w:val="000000" w:themeColor="text1"/>
              </w:rPr>
              <w:t>veleno ištraukimo</w:t>
            </w:r>
            <w:r w:rsidRPr="006D5CA9">
              <w:rPr>
                <w:color w:val="000000" w:themeColor="text1"/>
              </w:rPr>
              <w:t>, jeigu ją</w:t>
            </w:r>
            <w:r w:rsidR="00A04D74" w:rsidRPr="006D5CA9">
              <w:rPr>
                <w:color w:val="000000" w:themeColor="text1"/>
              </w:rPr>
              <w:t xml:space="preserve"> </w:t>
            </w:r>
            <w:r w:rsidRPr="006D5CA9">
              <w:rPr>
                <w:color w:val="000000" w:themeColor="text1"/>
              </w:rPr>
              <w:t xml:space="preserve"> būtina keisti dėl </w:t>
            </w:r>
            <w:r w:rsidR="00A04D74" w:rsidRPr="006D5CA9">
              <w:rPr>
                <w:color w:val="000000" w:themeColor="text1"/>
              </w:rPr>
              <w:t>su</w:t>
            </w:r>
            <w:r w:rsidRPr="006D5CA9">
              <w:rPr>
                <w:color w:val="000000" w:themeColor="text1"/>
              </w:rPr>
              <w:t xml:space="preserve">sidėvėjimo. </w:t>
            </w:r>
          </w:p>
        </w:tc>
        <w:tc>
          <w:tcPr>
            <w:tcW w:w="1480" w:type="dxa"/>
            <w:tcBorders>
              <w:top w:val="nil"/>
              <w:left w:val="nil"/>
              <w:bottom w:val="single" w:sz="4" w:space="0" w:color="auto"/>
              <w:right w:val="single" w:sz="4" w:space="0" w:color="auto"/>
            </w:tcBorders>
            <w:shd w:val="clear" w:color="auto" w:fill="auto"/>
            <w:vAlign w:val="center"/>
            <w:hideMark/>
          </w:tcPr>
          <w:p w14:paraId="2E1728D7"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noWrap/>
            <w:vAlign w:val="center"/>
            <w:hideMark/>
          </w:tcPr>
          <w:p w14:paraId="498690BA" w14:textId="5DF0E702" w:rsidR="0012135C" w:rsidRPr="006D5CA9" w:rsidRDefault="0012135C">
            <w:pPr>
              <w:jc w:val="center"/>
              <w:rPr>
                <w:color w:val="000000"/>
              </w:rPr>
            </w:pPr>
            <w:r w:rsidRPr="006D5CA9">
              <w:rPr>
                <w:color w:val="000000"/>
              </w:rPr>
              <w:t xml:space="preserve">2 </w:t>
            </w:r>
          </w:p>
        </w:tc>
      </w:tr>
      <w:tr w:rsidR="0012135C" w:rsidRPr="006D5CA9" w14:paraId="58FD6156"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0720E0E3" w14:textId="26B00853" w:rsidR="0012135C" w:rsidRPr="006D5CA9" w:rsidRDefault="0012135C">
            <w:pPr>
              <w:jc w:val="center"/>
              <w:rPr>
                <w:color w:val="000000"/>
              </w:rPr>
            </w:pPr>
            <w:r w:rsidRPr="006D5CA9">
              <w:rPr>
                <w:color w:val="000000"/>
              </w:rPr>
              <w:t>14</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3600C8E" w14:textId="588B55DB" w:rsidR="0012135C" w:rsidRPr="006D5CA9" w:rsidRDefault="009C1624">
            <w:r w:rsidRPr="006D5CA9">
              <w:t xml:space="preserve">Sraigtų velenų </w:t>
            </w:r>
            <w:r w:rsidR="0012135C" w:rsidRPr="006D5CA9">
              <w:t>guolių įvorės (detalės) tiekimas</w:t>
            </w:r>
          </w:p>
        </w:tc>
        <w:tc>
          <w:tcPr>
            <w:tcW w:w="1480" w:type="dxa"/>
            <w:tcBorders>
              <w:top w:val="nil"/>
              <w:left w:val="nil"/>
              <w:bottom w:val="single" w:sz="4" w:space="0" w:color="auto"/>
              <w:right w:val="single" w:sz="4" w:space="0" w:color="auto"/>
            </w:tcBorders>
            <w:shd w:val="clear" w:color="auto" w:fill="auto"/>
            <w:vAlign w:val="center"/>
            <w:hideMark/>
          </w:tcPr>
          <w:p w14:paraId="66CE5DE1"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15F466B8" w14:textId="10C030C8" w:rsidR="0012135C" w:rsidRPr="006D5CA9" w:rsidRDefault="0012135C">
            <w:pPr>
              <w:jc w:val="center"/>
              <w:rPr>
                <w:color w:val="000000"/>
              </w:rPr>
            </w:pPr>
            <w:r w:rsidRPr="006D5CA9">
              <w:rPr>
                <w:color w:val="000000"/>
              </w:rPr>
              <w:t xml:space="preserve">2 </w:t>
            </w:r>
          </w:p>
        </w:tc>
      </w:tr>
      <w:tr w:rsidR="0012135C" w:rsidRPr="006D5CA9" w14:paraId="32354089"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B8C174F" w14:textId="7F47CE46" w:rsidR="0012135C" w:rsidRPr="006D5CA9" w:rsidRDefault="0012135C">
            <w:pPr>
              <w:jc w:val="center"/>
              <w:rPr>
                <w:color w:val="000000"/>
              </w:rPr>
            </w:pPr>
            <w:r w:rsidRPr="006D5CA9">
              <w:rPr>
                <w:color w:val="000000"/>
              </w:rPr>
              <w:t>15</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866D6DE" w14:textId="29B512EC" w:rsidR="0012135C" w:rsidRPr="006D5CA9" w:rsidRDefault="009C1624">
            <w:r w:rsidRPr="006D5CA9">
              <w:t xml:space="preserve">Sraigtų velenų </w:t>
            </w:r>
            <w:r w:rsidR="0012135C" w:rsidRPr="006D5CA9">
              <w:t>guolių įvorės pakeitimas (paslauga)</w:t>
            </w:r>
          </w:p>
        </w:tc>
        <w:tc>
          <w:tcPr>
            <w:tcW w:w="1480" w:type="dxa"/>
            <w:tcBorders>
              <w:top w:val="nil"/>
              <w:left w:val="nil"/>
              <w:bottom w:val="single" w:sz="4" w:space="0" w:color="auto"/>
              <w:right w:val="single" w:sz="4" w:space="0" w:color="auto"/>
            </w:tcBorders>
            <w:shd w:val="clear" w:color="auto" w:fill="auto"/>
            <w:vAlign w:val="center"/>
            <w:hideMark/>
          </w:tcPr>
          <w:p w14:paraId="3C4DB9B9"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0CDAB518" w14:textId="7BE1DD21" w:rsidR="0012135C" w:rsidRPr="006D5CA9" w:rsidRDefault="0012135C">
            <w:pPr>
              <w:jc w:val="center"/>
              <w:rPr>
                <w:color w:val="000000"/>
              </w:rPr>
            </w:pPr>
            <w:r w:rsidRPr="006D5CA9">
              <w:rPr>
                <w:color w:val="000000"/>
              </w:rPr>
              <w:t xml:space="preserve">2 </w:t>
            </w:r>
          </w:p>
        </w:tc>
      </w:tr>
      <w:tr w:rsidR="0012135C" w:rsidRPr="006D5CA9" w14:paraId="66B8855B"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3FF99C37" w14:textId="487E555D" w:rsidR="0012135C" w:rsidRPr="006D5CA9" w:rsidRDefault="0012135C">
            <w:pPr>
              <w:jc w:val="center"/>
              <w:rPr>
                <w:color w:val="000000"/>
              </w:rPr>
            </w:pPr>
            <w:r w:rsidRPr="006D5CA9">
              <w:rPr>
                <w:color w:val="000000"/>
              </w:rPr>
              <w:t>16</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65EAB8A7" w14:textId="214EC0E7" w:rsidR="0012135C" w:rsidRPr="006D5CA9" w:rsidRDefault="00514F12">
            <w:pPr>
              <w:rPr>
                <w:color w:val="000000"/>
              </w:rPr>
            </w:pPr>
            <w:r w:rsidRPr="006D5CA9">
              <w:rPr>
                <w:color w:val="000000"/>
              </w:rPr>
              <w:t>Sraigtų velenų guolių įvorių p</w:t>
            </w:r>
            <w:r w:rsidR="0012135C" w:rsidRPr="006D5CA9">
              <w:rPr>
                <w:color w:val="000000"/>
              </w:rPr>
              <w:t xml:space="preserve">akeitimas su pagaminimu, </w:t>
            </w:r>
            <w:r w:rsidR="00A80094" w:rsidRPr="006D5CA9">
              <w:rPr>
                <w:color w:val="000000"/>
              </w:rPr>
              <w:t xml:space="preserve">senų įvorių  </w:t>
            </w:r>
            <w:r w:rsidR="0012135C" w:rsidRPr="006D5CA9">
              <w:rPr>
                <w:color w:val="000000"/>
              </w:rPr>
              <w:t xml:space="preserve">demontavimu ir </w:t>
            </w:r>
            <w:r w:rsidR="00A80094" w:rsidRPr="006D5CA9">
              <w:rPr>
                <w:color w:val="000000"/>
              </w:rPr>
              <w:t xml:space="preserve">naujų įvorių </w:t>
            </w:r>
            <w:r w:rsidR="0012135C" w:rsidRPr="006D5CA9">
              <w:rPr>
                <w:color w:val="000000"/>
              </w:rPr>
              <w:t>įpresavimu</w:t>
            </w:r>
            <w:r w:rsidR="00D62F9F" w:rsidRPr="006D5CA9">
              <w:rPr>
                <w:color w:val="000000"/>
              </w:rPr>
              <w:t>.</w:t>
            </w:r>
          </w:p>
        </w:tc>
        <w:tc>
          <w:tcPr>
            <w:tcW w:w="1480" w:type="dxa"/>
            <w:tcBorders>
              <w:top w:val="nil"/>
              <w:left w:val="nil"/>
              <w:bottom w:val="single" w:sz="4" w:space="0" w:color="auto"/>
              <w:right w:val="single" w:sz="4" w:space="0" w:color="auto"/>
            </w:tcBorders>
            <w:shd w:val="clear" w:color="auto" w:fill="auto"/>
            <w:vAlign w:val="center"/>
            <w:hideMark/>
          </w:tcPr>
          <w:p w14:paraId="78BAD43A"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326CB50D" w14:textId="0CDE563F" w:rsidR="0012135C" w:rsidRPr="006D5CA9" w:rsidRDefault="0012135C">
            <w:pPr>
              <w:jc w:val="center"/>
              <w:rPr>
                <w:color w:val="000000"/>
              </w:rPr>
            </w:pPr>
            <w:r w:rsidRPr="006D5CA9">
              <w:rPr>
                <w:color w:val="000000"/>
              </w:rPr>
              <w:t xml:space="preserve">2 </w:t>
            </w:r>
          </w:p>
        </w:tc>
      </w:tr>
      <w:tr w:rsidR="0012135C" w:rsidRPr="006D5CA9" w14:paraId="12EBDC00"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4FE0F0BD" w14:textId="74E45160" w:rsidR="0012135C" w:rsidRPr="006D5CA9" w:rsidRDefault="0012135C">
            <w:pPr>
              <w:jc w:val="center"/>
              <w:rPr>
                <w:color w:val="000000"/>
              </w:rPr>
            </w:pPr>
            <w:r w:rsidRPr="006D5CA9">
              <w:rPr>
                <w:color w:val="000000"/>
              </w:rPr>
              <w:t>17</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0380718F" w14:textId="3DDA000B" w:rsidR="0012135C" w:rsidRPr="006D5CA9" w:rsidRDefault="1E97098F">
            <w:r w:rsidRPr="006D5CA9">
              <w:t xml:space="preserve">Sraigtų velenų kakliukų </w:t>
            </w:r>
            <w:proofErr w:type="spellStart"/>
            <w:r w:rsidR="58BB5625" w:rsidRPr="006D5CA9">
              <w:t>defektavimas</w:t>
            </w:r>
            <w:proofErr w:type="spellEnd"/>
            <w:r w:rsidRPr="006D5CA9">
              <w:t xml:space="preserve">, atliekant </w:t>
            </w:r>
            <w:proofErr w:type="spellStart"/>
            <w:r w:rsidR="58BB5625" w:rsidRPr="006D5CA9">
              <w:t>defektavimą</w:t>
            </w:r>
            <w:proofErr w:type="spellEnd"/>
            <w:r w:rsidR="58BB5625" w:rsidRPr="006D5CA9">
              <w:t xml:space="preserve"> </w:t>
            </w:r>
            <w:r w:rsidRPr="006D5CA9">
              <w:t xml:space="preserve">ant staklių ir matuojant </w:t>
            </w:r>
            <w:r w:rsidR="2486FB01" w:rsidRPr="006D5CA9">
              <w:t>nu</w:t>
            </w:r>
            <w:r w:rsidRPr="006D5CA9">
              <w:t>sid</w:t>
            </w:r>
            <w:r w:rsidR="7D9CF2D0" w:rsidRPr="006D5CA9">
              <w:t>ė</w:t>
            </w:r>
            <w:r w:rsidRPr="006D5CA9">
              <w:t>vėjimą</w:t>
            </w:r>
            <w:r w:rsidR="2486FB01" w:rsidRPr="006D5CA9">
              <w:t>.</w:t>
            </w:r>
          </w:p>
        </w:tc>
        <w:tc>
          <w:tcPr>
            <w:tcW w:w="1480" w:type="dxa"/>
            <w:tcBorders>
              <w:top w:val="nil"/>
              <w:left w:val="nil"/>
              <w:bottom w:val="single" w:sz="4" w:space="0" w:color="auto"/>
              <w:right w:val="single" w:sz="4" w:space="0" w:color="auto"/>
            </w:tcBorders>
            <w:shd w:val="clear" w:color="auto" w:fill="auto"/>
            <w:vAlign w:val="center"/>
            <w:hideMark/>
          </w:tcPr>
          <w:p w14:paraId="719127D4" w14:textId="77777777" w:rsidR="0012135C" w:rsidRPr="006D5CA9" w:rsidRDefault="0012135C">
            <w:pPr>
              <w:jc w:val="center"/>
            </w:pPr>
            <w:proofErr w:type="spellStart"/>
            <w:r w:rsidRPr="006D5CA9">
              <w:t>kompl</w:t>
            </w:r>
            <w:proofErr w:type="spellEnd"/>
            <w:r w:rsidRPr="006D5CA9">
              <w:t>.</w:t>
            </w:r>
          </w:p>
        </w:tc>
        <w:tc>
          <w:tcPr>
            <w:tcW w:w="1933" w:type="dxa"/>
            <w:tcBorders>
              <w:top w:val="nil"/>
              <w:left w:val="nil"/>
              <w:bottom w:val="single" w:sz="4" w:space="0" w:color="auto"/>
              <w:right w:val="single" w:sz="4" w:space="0" w:color="auto"/>
            </w:tcBorders>
            <w:shd w:val="clear" w:color="auto" w:fill="auto"/>
            <w:noWrap/>
            <w:vAlign w:val="center"/>
            <w:hideMark/>
          </w:tcPr>
          <w:p w14:paraId="68B1E8A6" w14:textId="6A3ADD13" w:rsidR="0012135C" w:rsidRPr="006D5CA9" w:rsidRDefault="0012135C">
            <w:pPr>
              <w:jc w:val="center"/>
              <w:rPr>
                <w:color w:val="000000"/>
              </w:rPr>
            </w:pPr>
            <w:r w:rsidRPr="006D5CA9">
              <w:rPr>
                <w:color w:val="000000"/>
              </w:rPr>
              <w:t xml:space="preserve">2 </w:t>
            </w:r>
          </w:p>
        </w:tc>
      </w:tr>
      <w:tr w:rsidR="0012135C" w:rsidRPr="006D5CA9" w14:paraId="38469CB5" w14:textId="77777777" w:rsidTr="00CC55D4">
        <w:trPr>
          <w:trHeight w:val="933"/>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7D639C8D" w14:textId="5CB973A9" w:rsidR="0012135C" w:rsidRPr="006D5CA9" w:rsidRDefault="0012135C">
            <w:pPr>
              <w:jc w:val="center"/>
              <w:rPr>
                <w:color w:val="000000"/>
              </w:rPr>
            </w:pPr>
            <w:r w:rsidRPr="006D5CA9">
              <w:rPr>
                <w:color w:val="000000"/>
              </w:rPr>
              <w:t>18</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7179C208" w14:textId="5A701BE2" w:rsidR="0012135C" w:rsidRPr="006D5CA9" w:rsidRDefault="0012135C" w:rsidP="0F63D989">
            <w:pPr>
              <w:rPr>
                <w:rFonts w:eastAsia="Calibri"/>
                <w:lang w:eastAsia="lt-LT"/>
              </w:rPr>
            </w:pPr>
            <w:r w:rsidRPr="006D5CA9">
              <w:t>Sraigtų velenų</w:t>
            </w:r>
            <w:r w:rsidR="000F6D34" w:rsidRPr="006D5CA9">
              <w:t xml:space="preserve"> kakliukų </w:t>
            </w:r>
            <w:r w:rsidRPr="006D5CA9">
              <w:t xml:space="preserve"> atraminių vietų remontas (virinimas, tekinimas ir šlifavimas) </w:t>
            </w:r>
          </w:p>
        </w:tc>
        <w:tc>
          <w:tcPr>
            <w:tcW w:w="1480" w:type="dxa"/>
            <w:tcBorders>
              <w:top w:val="nil"/>
              <w:left w:val="nil"/>
              <w:bottom w:val="single" w:sz="4" w:space="0" w:color="auto"/>
              <w:right w:val="single" w:sz="4" w:space="0" w:color="auto"/>
            </w:tcBorders>
            <w:shd w:val="clear" w:color="auto" w:fill="auto"/>
            <w:vAlign w:val="center"/>
            <w:hideMark/>
          </w:tcPr>
          <w:p w14:paraId="6715B400" w14:textId="77777777" w:rsidR="0012135C" w:rsidRPr="006D5CA9" w:rsidRDefault="0012135C">
            <w:pPr>
              <w:jc w:val="center"/>
            </w:pPr>
            <w:proofErr w:type="spellStart"/>
            <w:r w:rsidRPr="006D5CA9">
              <w:t>kompl</w:t>
            </w:r>
            <w:proofErr w:type="spellEnd"/>
            <w:r w:rsidRPr="006D5CA9">
              <w:t>.</w:t>
            </w:r>
          </w:p>
        </w:tc>
        <w:tc>
          <w:tcPr>
            <w:tcW w:w="1933" w:type="dxa"/>
            <w:tcBorders>
              <w:top w:val="nil"/>
              <w:left w:val="nil"/>
              <w:bottom w:val="single" w:sz="4" w:space="0" w:color="auto"/>
              <w:right w:val="single" w:sz="4" w:space="0" w:color="auto"/>
            </w:tcBorders>
            <w:shd w:val="clear" w:color="auto" w:fill="auto"/>
            <w:noWrap/>
            <w:vAlign w:val="center"/>
            <w:hideMark/>
          </w:tcPr>
          <w:p w14:paraId="46A75105" w14:textId="1129E801" w:rsidR="0012135C" w:rsidRPr="006D5CA9" w:rsidRDefault="0012135C">
            <w:pPr>
              <w:jc w:val="center"/>
              <w:rPr>
                <w:color w:val="000000"/>
              </w:rPr>
            </w:pPr>
            <w:r w:rsidRPr="006D5CA9">
              <w:rPr>
                <w:color w:val="000000"/>
              </w:rPr>
              <w:t xml:space="preserve">2 </w:t>
            </w:r>
          </w:p>
        </w:tc>
      </w:tr>
      <w:tr w:rsidR="0012135C" w:rsidRPr="006D5CA9" w14:paraId="32EFBE98"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7F6AAB1" w14:textId="54C8AFF0" w:rsidR="0012135C" w:rsidRPr="006D5CA9" w:rsidRDefault="0012135C">
            <w:pPr>
              <w:jc w:val="center"/>
              <w:rPr>
                <w:color w:val="000000"/>
              </w:rPr>
            </w:pPr>
            <w:r w:rsidRPr="006D5CA9">
              <w:rPr>
                <w:color w:val="000000"/>
              </w:rPr>
              <w:t>19</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CFF0119" w14:textId="6D0629FF" w:rsidR="0012135C" w:rsidRPr="006D5CA9" w:rsidRDefault="0012135C">
            <w:r w:rsidRPr="006D5CA9">
              <w:t>Sraigtų velenų kalibravimas ir balansavimas</w:t>
            </w:r>
            <w:r w:rsidR="00653813" w:rsidRPr="006D5CA9">
              <w:t>.</w:t>
            </w:r>
          </w:p>
        </w:tc>
        <w:tc>
          <w:tcPr>
            <w:tcW w:w="1480" w:type="dxa"/>
            <w:tcBorders>
              <w:top w:val="nil"/>
              <w:left w:val="nil"/>
              <w:bottom w:val="single" w:sz="4" w:space="0" w:color="auto"/>
              <w:right w:val="single" w:sz="4" w:space="0" w:color="auto"/>
            </w:tcBorders>
            <w:shd w:val="clear" w:color="auto" w:fill="auto"/>
            <w:vAlign w:val="center"/>
            <w:hideMark/>
          </w:tcPr>
          <w:p w14:paraId="7DD9E9C7" w14:textId="77777777" w:rsidR="0012135C" w:rsidRPr="006D5CA9" w:rsidRDefault="0012135C">
            <w:pPr>
              <w:jc w:val="center"/>
            </w:pPr>
            <w:proofErr w:type="spellStart"/>
            <w:r w:rsidRPr="006D5CA9">
              <w:t>kompl</w:t>
            </w:r>
            <w:proofErr w:type="spellEnd"/>
            <w:r w:rsidRPr="006D5CA9">
              <w:t>.</w:t>
            </w:r>
          </w:p>
        </w:tc>
        <w:tc>
          <w:tcPr>
            <w:tcW w:w="1933" w:type="dxa"/>
            <w:tcBorders>
              <w:top w:val="nil"/>
              <w:left w:val="nil"/>
              <w:bottom w:val="single" w:sz="4" w:space="0" w:color="auto"/>
              <w:right w:val="single" w:sz="4" w:space="0" w:color="auto"/>
            </w:tcBorders>
            <w:shd w:val="clear" w:color="auto" w:fill="auto"/>
            <w:noWrap/>
            <w:vAlign w:val="center"/>
            <w:hideMark/>
          </w:tcPr>
          <w:p w14:paraId="2BEA855C" w14:textId="5B9E6B5C" w:rsidR="0012135C" w:rsidRPr="006D5CA9" w:rsidRDefault="0012135C">
            <w:pPr>
              <w:jc w:val="center"/>
              <w:rPr>
                <w:color w:val="000000"/>
              </w:rPr>
            </w:pPr>
            <w:r w:rsidRPr="006D5CA9">
              <w:rPr>
                <w:color w:val="000000"/>
              </w:rPr>
              <w:t xml:space="preserve">2 </w:t>
            </w:r>
          </w:p>
        </w:tc>
      </w:tr>
      <w:tr w:rsidR="0012135C" w:rsidRPr="006D5CA9" w14:paraId="0657CD79"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326F99A6" w14:textId="617079CE" w:rsidR="0012135C" w:rsidRPr="006D5CA9" w:rsidRDefault="0012135C">
            <w:pPr>
              <w:jc w:val="center"/>
              <w:rPr>
                <w:color w:val="000000"/>
              </w:rPr>
            </w:pPr>
            <w:r w:rsidRPr="006D5CA9">
              <w:rPr>
                <w:color w:val="000000"/>
              </w:rPr>
              <w:t>20</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7E663344" w14:textId="5BCD80BD" w:rsidR="0012135C" w:rsidRPr="006D5CA9" w:rsidRDefault="003A4FCA">
            <w:r w:rsidRPr="006D5CA9">
              <w:t xml:space="preserve">Dviejų sraigtų </w:t>
            </w:r>
            <w:r w:rsidR="0012135C" w:rsidRPr="006D5CA9">
              <w:t xml:space="preserve">velenų tiesinimas po </w:t>
            </w:r>
            <w:proofErr w:type="spellStart"/>
            <w:r w:rsidR="00474F54" w:rsidRPr="006D5CA9">
              <w:t>defektavimo</w:t>
            </w:r>
            <w:proofErr w:type="spellEnd"/>
            <w:r w:rsidR="00F70CF3" w:rsidRPr="006D5CA9">
              <w:t>.</w:t>
            </w:r>
            <w:r w:rsidR="00474F54" w:rsidRPr="006D5CA9">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1C9C039" w14:textId="75D0C1C7" w:rsidR="0012135C" w:rsidRPr="006D5CA9" w:rsidRDefault="002741CA">
            <w:pPr>
              <w:jc w:val="center"/>
            </w:pPr>
            <w:r w:rsidRPr="006D5CA9">
              <w:t>val</w:t>
            </w:r>
            <w:r w:rsidR="0012135C" w:rsidRPr="006D5CA9">
              <w:t>.</w:t>
            </w:r>
          </w:p>
        </w:tc>
        <w:tc>
          <w:tcPr>
            <w:tcW w:w="1933" w:type="dxa"/>
            <w:tcBorders>
              <w:top w:val="nil"/>
              <w:left w:val="nil"/>
              <w:bottom w:val="single" w:sz="4" w:space="0" w:color="auto"/>
              <w:right w:val="single" w:sz="4" w:space="0" w:color="auto"/>
            </w:tcBorders>
            <w:shd w:val="clear" w:color="auto" w:fill="auto"/>
            <w:noWrap/>
            <w:vAlign w:val="center"/>
            <w:hideMark/>
          </w:tcPr>
          <w:p w14:paraId="23E022C0" w14:textId="0033536E" w:rsidR="0012135C" w:rsidRPr="006D5CA9" w:rsidRDefault="002741CA">
            <w:pPr>
              <w:jc w:val="center"/>
              <w:rPr>
                <w:color w:val="000000"/>
              </w:rPr>
            </w:pPr>
            <w:r w:rsidRPr="006D5CA9">
              <w:rPr>
                <w:color w:val="000000"/>
              </w:rPr>
              <w:t>8</w:t>
            </w:r>
            <w:r w:rsidR="0012135C" w:rsidRPr="006D5CA9">
              <w:rPr>
                <w:color w:val="000000"/>
              </w:rPr>
              <w:t xml:space="preserve"> </w:t>
            </w:r>
          </w:p>
        </w:tc>
      </w:tr>
      <w:tr w:rsidR="0012135C" w:rsidRPr="006D5CA9" w14:paraId="7DD482D8"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1724823" w14:textId="4C98058C" w:rsidR="0012135C" w:rsidRPr="006D5CA9" w:rsidRDefault="0012135C">
            <w:pPr>
              <w:jc w:val="center"/>
              <w:rPr>
                <w:color w:val="000000"/>
              </w:rPr>
            </w:pPr>
            <w:r w:rsidRPr="006D5CA9">
              <w:rPr>
                <w:color w:val="000000"/>
              </w:rPr>
              <w:t>21</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484654DC" w14:textId="77777777" w:rsidR="0012135C" w:rsidRPr="006D5CA9" w:rsidRDefault="0012135C">
            <w:r w:rsidRPr="006D5CA9">
              <w:t>Sraigtų velenų guolių, movos ir deidvudo riebokšlių pakeitimas. </w:t>
            </w:r>
          </w:p>
        </w:tc>
        <w:tc>
          <w:tcPr>
            <w:tcW w:w="1480" w:type="dxa"/>
            <w:tcBorders>
              <w:top w:val="nil"/>
              <w:left w:val="nil"/>
              <w:bottom w:val="single" w:sz="4" w:space="0" w:color="auto"/>
              <w:right w:val="single" w:sz="4" w:space="0" w:color="auto"/>
            </w:tcBorders>
            <w:shd w:val="clear" w:color="auto" w:fill="auto"/>
            <w:vAlign w:val="center"/>
            <w:hideMark/>
          </w:tcPr>
          <w:p w14:paraId="4D32565C" w14:textId="77777777" w:rsidR="0012135C" w:rsidRPr="006D5CA9" w:rsidRDefault="0012135C">
            <w:pPr>
              <w:jc w:val="center"/>
            </w:pPr>
            <w:proofErr w:type="spellStart"/>
            <w:r w:rsidRPr="006D5CA9">
              <w:t>kompl</w:t>
            </w:r>
            <w:proofErr w:type="spellEnd"/>
            <w:r w:rsidRPr="006D5CA9">
              <w:t>.</w:t>
            </w:r>
          </w:p>
        </w:tc>
        <w:tc>
          <w:tcPr>
            <w:tcW w:w="1933" w:type="dxa"/>
            <w:tcBorders>
              <w:top w:val="nil"/>
              <w:left w:val="nil"/>
              <w:bottom w:val="single" w:sz="4" w:space="0" w:color="auto"/>
              <w:right w:val="single" w:sz="4" w:space="0" w:color="auto"/>
            </w:tcBorders>
            <w:shd w:val="clear" w:color="auto" w:fill="auto"/>
            <w:noWrap/>
            <w:vAlign w:val="center"/>
            <w:hideMark/>
          </w:tcPr>
          <w:p w14:paraId="1F27EA7B" w14:textId="454A4115" w:rsidR="0012135C" w:rsidRPr="006D5CA9" w:rsidRDefault="0012135C">
            <w:pPr>
              <w:jc w:val="center"/>
              <w:rPr>
                <w:color w:val="000000"/>
              </w:rPr>
            </w:pPr>
            <w:r w:rsidRPr="006D5CA9">
              <w:rPr>
                <w:color w:val="000000"/>
              </w:rPr>
              <w:t xml:space="preserve">2 </w:t>
            </w:r>
          </w:p>
        </w:tc>
      </w:tr>
      <w:tr w:rsidR="0012135C" w:rsidRPr="006D5CA9" w14:paraId="0A11A046"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5CACA5C8" w14:textId="07CD490B" w:rsidR="0012135C" w:rsidRPr="006D5CA9" w:rsidRDefault="0012135C">
            <w:pPr>
              <w:jc w:val="center"/>
              <w:rPr>
                <w:color w:val="000000"/>
              </w:rPr>
            </w:pPr>
            <w:r w:rsidRPr="006D5CA9">
              <w:rPr>
                <w:color w:val="000000"/>
              </w:rPr>
              <w:t>22</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6660D9AC" w14:textId="77777777" w:rsidR="0012135C" w:rsidRPr="006D5CA9" w:rsidRDefault="0012135C">
            <w:pPr>
              <w:rPr>
                <w:color w:val="000000"/>
              </w:rPr>
            </w:pPr>
            <w:r w:rsidRPr="006D5CA9">
              <w:rPr>
                <w:color w:val="000000"/>
              </w:rPr>
              <w:t xml:space="preserve">Sraigtų menčių ir stebulių </w:t>
            </w:r>
            <w:proofErr w:type="spellStart"/>
            <w:r w:rsidRPr="006D5CA9">
              <w:rPr>
                <w:color w:val="000000"/>
              </w:rPr>
              <w:t>defektavimas</w:t>
            </w:r>
            <w:proofErr w:type="spellEnd"/>
            <w:r w:rsidRPr="006D5CA9">
              <w:rPr>
                <w:color w:val="000000"/>
              </w:rPr>
              <w:t xml:space="preserve"> laboratoriniu </w:t>
            </w:r>
            <w:proofErr w:type="spellStart"/>
            <w:r w:rsidRPr="006D5CA9">
              <w:rPr>
                <w:color w:val="000000"/>
              </w:rPr>
              <w:t>defektoskopiniu</w:t>
            </w:r>
            <w:proofErr w:type="spellEnd"/>
            <w:r w:rsidRPr="006D5CA9">
              <w:rPr>
                <w:color w:val="000000"/>
              </w:rPr>
              <w:t xml:space="preserve"> metodu.</w:t>
            </w:r>
          </w:p>
        </w:tc>
        <w:tc>
          <w:tcPr>
            <w:tcW w:w="1480" w:type="dxa"/>
            <w:tcBorders>
              <w:top w:val="nil"/>
              <w:left w:val="nil"/>
              <w:bottom w:val="single" w:sz="4" w:space="0" w:color="auto"/>
              <w:right w:val="single" w:sz="4" w:space="0" w:color="auto"/>
            </w:tcBorders>
            <w:shd w:val="clear" w:color="auto" w:fill="auto"/>
            <w:vAlign w:val="center"/>
            <w:hideMark/>
          </w:tcPr>
          <w:p w14:paraId="2C8B8A88"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vAlign w:val="center"/>
            <w:hideMark/>
          </w:tcPr>
          <w:p w14:paraId="004E3E3B" w14:textId="77777777" w:rsidR="0012135C" w:rsidRPr="006D5CA9" w:rsidRDefault="0012135C">
            <w:pPr>
              <w:jc w:val="center"/>
              <w:rPr>
                <w:color w:val="000000"/>
              </w:rPr>
            </w:pPr>
            <w:r w:rsidRPr="006D5CA9">
              <w:rPr>
                <w:color w:val="000000"/>
              </w:rPr>
              <w:t>2</w:t>
            </w:r>
          </w:p>
        </w:tc>
      </w:tr>
      <w:tr w:rsidR="0012135C" w:rsidRPr="006D5CA9" w14:paraId="08F6EB28"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13E6489" w14:textId="0D7A164C" w:rsidR="0012135C" w:rsidRPr="006D5CA9" w:rsidRDefault="0012135C">
            <w:pPr>
              <w:jc w:val="center"/>
              <w:rPr>
                <w:color w:val="000000"/>
              </w:rPr>
            </w:pPr>
            <w:r w:rsidRPr="006D5CA9">
              <w:rPr>
                <w:color w:val="000000"/>
              </w:rPr>
              <w:t>23</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1A3C412" w14:textId="77777777" w:rsidR="0012135C" w:rsidRPr="006D5CA9" w:rsidRDefault="0012135C">
            <w:pPr>
              <w:rPr>
                <w:color w:val="000000"/>
              </w:rPr>
            </w:pPr>
            <w:r w:rsidRPr="006D5CA9">
              <w:rPr>
                <w:color w:val="000000"/>
              </w:rPr>
              <w:t xml:space="preserve">Sraigtų menčių ir stebulių lyginimas, šlifavimas, balansavimas ir poliravimas. </w:t>
            </w:r>
          </w:p>
        </w:tc>
        <w:tc>
          <w:tcPr>
            <w:tcW w:w="1480" w:type="dxa"/>
            <w:tcBorders>
              <w:top w:val="nil"/>
              <w:left w:val="nil"/>
              <w:bottom w:val="single" w:sz="4" w:space="0" w:color="auto"/>
              <w:right w:val="single" w:sz="4" w:space="0" w:color="auto"/>
            </w:tcBorders>
            <w:shd w:val="clear" w:color="auto" w:fill="auto"/>
            <w:vAlign w:val="center"/>
            <w:hideMark/>
          </w:tcPr>
          <w:p w14:paraId="72A5BA62"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vAlign w:val="center"/>
            <w:hideMark/>
          </w:tcPr>
          <w:p w14:paraId="5AEC2541" w14:textId="77777777" w:rsidR="0012135C" w:rsidRPr="006D5CA9" w:rsidRDefault="0012135C">
            <w:pPr>
              <w:jc w:val="center"/>
              <w:rPr>
                <w:color w:val="000000"/>
              </w:rPr>
            </w:pPr>
            <w:r w:rsidRPr="006D5CA9">
              <w:rPr>
                <w:color w:val="000000"/>
              </w:rPr>
              <w:t>2</w:t>
            </w:r>
          </w:p>
        </w:tc>
      </w:tr>
      <w:tr w:rsidR="0F63D989" w:rsidRPr="006D5CA9" w14:paraId="5DA0F646"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C5FA43C" w14:textId="43A6C3CE" w:rsidR="0F63D989" w:rsidRPr="006D5CA9" w:rsidRDefault="0F63D989" w:rsidP="0F63D989">
            <w:pPr>
              <w:jc w:val="center"/>
              <w:rPr>
                <w:color w:val="000000" w:themeColor="text1"/>
              </w:rPr>
            </w:pPr>
            <w:r w:rsidRPr="006D5CA9">
              <w:rPr>
                <w:color w:val="000000" w:themeColor="text1"/>
              </w:rPr>
              <w:lastRenderedPageBreak/>
              <w:t>2</w:t>
            </w:r>
            <w:r w:rsidR="6FEFD347" w:rsidRPr="006D5CA9">
              <w:rPr>
                <w:color w:val="000000" w:themeColor="text1"/>
              </w:rPr>
              <w:t>4</w:t>
            </w:r>
            <w:r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8742C95" w14:textId="1E549525" w:rsidR="12DCD57B" w:rsidRPr="006D5CA9" w:rsidRDefault="12DCD57B" w:rsidP="0F63D989">
            <w:pPr>
              <w:rPr>
                <w:color w:val="000000" w:themeColor="text1"/>
              </w:rPr>
            </w:pPr>
            <w:r w:rsidRPr="006D5CA9">
              <w:rPr>
                <w:color w:val="000000" w:themeColor="text1"/>
              </w:rPr>
              <w:t>Cinko-magnio protektorių (po 2,1 kg), stabdančių aliuminio koroziją, pakeitimas naujais.</w:t>
            </w:r>
          </w:p>
        </w:tc>
        <w:tc>
          <w:tcPr>
            <w:tcW w:w="1480" w:type="dxa"/>
            <w:tcBorders>
              <w:top w:val="nil"/>
              <w:left w:val="nil"/>
              <w:bottom w:val="single" w:sz="4" w:space="0" w:color="auto"/>
              <w:right w:val="single" w:sz="4" w:space="0" w:color="auto"/>
            </w:tcBorders>
            <w:shd w:val="clear" w:color="auto" w:fill="auto"/>
            <w:vAlign w:val="center"/>
            <w:hideMark/>
          </w:tcPr>
          <w:p w14:paraId="02CC6B48" w14:textId="697C1F59" w:rsidR="12DCD57B" w:rsidRPr="006D5CA9" w:rsidRDefault="12DCD57B" w:rsidP="0F63D989">
            <w:pPr>
              <w:jc w:val="center"/>
              <w:rPr>
                <w:color w:val="000000" w:themeColor="text1"/>
              </w:rPr>
            </w:pPr>
            <w:r w:rsidRPr="006D5CA9">
              <w:rPr>
                <w:color w:val="000000" w:themeColor="text1"/>
              </w:rPr>
              <w:t>vnt.</w:t>
            </w:r>
          </w:p>
        </w:tc>
        <w:tc>
          <w:tcPr>
            <w:tcW w:w="1933" w:type="dxa"/>
            <w:tcBorders>
              <w:top w:val="nil"/>
              <w:left w:val="nil"/>
              <w:bottom w:val="single" w:sz="4" w:space="0" w:color="auto"/>
              <w:right w:val="single" w:sz="4" w:space="0" w:color="auto"/>
            </w:tcBorders>
            <w:shd w:val="clear" w:color="auto" w:fill="auto"/>
            <w:vAlign w:val="center"/>
            <w:hideMark/>
          </w:tcPr>
          <w:p w14:paraId="2D99FB40" w14:textId="3B21EE1E" w:rsidR="12DCD57B" w:rsidRPr="006D5CA9" w:rsidRDefault="12DCD57B" w:rsidP="0F63D989">
            <w:pPr>
              <w:jc w:val="center"/>
              <w:rPr>
                <w:color w:val="000000" w:themeColor="text1"/>
              </w:rPr>
            </w:pPr>
            <w:r w:rsidRPr="006D5CA9">
              <w:rPr>
                <w:color w:val="000000" w:themeColor="text1"/>
              </w:rPr>
              <w:t>24</w:t>
            </w:r>
          </w:p>
        </w:tc>
      </w:tr>
      <w:tr w:rsidR="0F63D989" w:rsidRPr="006D5CA9" w14:paraId="19FDCAE0"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3F0C86DE" w14:textId="5B625368" w:rsidR="0F63D989" w:rsidRPr="006D5CA9" w:rsidRDefault="0F63D989" w:rsidP="0F63D989">
            <w:pPr>
              <w:jc w:val="center"/>
              <w:rPr>
                <w:color w:val="000000" w:themeColor="text1"/>
              </w:rPr>
            </w:pPr>
            <w:r w:rsidRPr="006D5CA9">
              <w:rPr>
                <w:color w:val="000000" w:themeColor="text1"/>
              </w:rPr>
              <w:t>2</w:t>
            </w:r>
            <w:r w:rsidR="424678C9" w:rsidRPr="006D5CA9">
              <w:rPr>
                <w:color w:val="000000" w:themeColor="text1"/>
              </w:rPr>
              <w:t>5</w:t>
            </w:r>
            <w:r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09CDD7B" w14:textId="6BBD55DD" w:rsidR="12DCD57B" w:rsidRPr="006D5CA9" w:rsidRDefault="12DCD57B" w:rsidP="0F63D989">
            <w:pPr>
              <w:rPr>
                <w:color w:val="000000" w:themeColor="text1"/>
              </w:rPr>
            </w:pPr>
            <w:r w:rsidRPr="006D5CA9">
              <w:rPr>
                <w:color w:val="000000" w:themeColor="text1"/>
              </w:rPr>
              <w:t>Pakabinti ant laivo borto anodus, mažinančius aliuminio koroziją, 1 m x DIA3-5 cm.</w:t>
            </w:r>
          </w:p>
        </w:tc>
        <w:tc>
          <w:tcPr>
            <w:tcW w:w="1480" w:type="dxa"/>
            <w:tcBorders>
              <w:top w:val="nil"/>
              <w:left w:val="nil"/>
              <w:bottom w:val="single" w:sz="4" w:space="0" w:color="auto"/>
              <w:right w:val="single" w:sz="4" w:space="0" w:color="auto"/>
            </w:tcBorders>
            <w:shd w:val="clear" w:color="auto" w:fill="auto"/>
            <w:vAlign w:val="center"/>
            <w:hideMark/>
          </w:tcPr>
          <w:p w14:paraId="13C1D6C6" w14:textId="72BB3B81" w:rsidR="12DCD57B" w:rsidRPr="006D5CA9" w:rsidRDefault="12DCD57B" w:rsidP="0F63D989">
            <w:pPr>
              <w:jc w:val="center"/>
              <w:rPr>
                <w:color w:val="000000" w:themeColor="text1"/>
              </w:rPr>
            </w:pPr>
            <w:r w:rsidRPr="006D5CA9">
              <w:rPr>
                <w:color w:val="000000" w:themeColor="text1"/>
              </w:rPr>
              <w:t>vnt.</w:t>
            </w:r>
          </w:p>
        </w:tc>
        <w:tc>
          <w:tcPr>
            <w:tcW w:w="1933" w:type="dxa"/>
            <w:tcBorders>
              <w:top w:val="nil"/>
              <w:left w:val="nil"/>
              <w:bottom w:val="single" w:sz="4" w:space="0" w:color="auto"/>
              <w:right w:val="single" w:sz="4" w:space="0" w:color="auto"/>
            </w:tcBorders>
            <w:shd w:val="clear" w:color="auto" w:fill="auto"/>
            <w:vAlign w:val="center"/>
            <w:hideMark/>
          </w:tcPr>
          <w:p w14:paraId="6B3C49D1" w14:textId="31D53E63" w:rsidR="12DCD57B" w:rsidRPr="006D5CA9" w:rsidRDefault="12DCD57B" w:rsidP="0F63D989">
            <w:pPr>
              <w:jc w:val="center"/>
              <w:rPr>
                <w:color w:val="000000" w:themeColor="text1"/>
              </w:rPr>
            </w:pPr>
            <w:r w:rsidRPr="006D5CA9">
              <w:rPr>
                <w:color w:val="000000" w:themeColor="text1"/>
              </w:rPr>
              <w:t>3</w:t>
            </w:r>
          </w:p>
        </w:tc>
      </w:tr>
      <w:tr w:rsidR="0F63D989" w:rsidRPr="006D5CA9" w14:paraId="616CC409"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3AD067D" w14:textId="1AB35551" w:rsidR="0F63D989" w:rsidRPr="006D5CA9" w:rsidRDefault="0F63D989" w:rsidP="0F63D989">
            <w:pPr>
              <w:jc w:val="center"/>
              <w:rPr>
                <w:color w:val="000000" w:themeColor="text1"/>
              </w:rPr>
            </w:pP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4A7F8732" w14:textId="48B5853E" w:rsidR="12DCD57B" w:rsidRPr="006D5CA9" w:rsidRDefault="12DCD57B" w:rsidP="0F63D989">
            <w:pPr>
              <w:jc w:val="center"/>
              <w:rPr>
                <w:b/>
                <w:bCs/>
                <w:color w:val="000000" w:themeColor="text1"/>
              </w:rPr>
            </w:pPr>
            <w:r w:rsidRPr="006D5CA9">
              <w:rPr>
                <w:b/>
                <w:bCs/>
                <w:color w:val="000000" w:themeColor="text1"/>
              </w:rPr>
              <w:t>3. Paruošimo dažymui ir dažymo paslaugos</w:t>
            </w:r>
          </w:p>
        </w:tc>
        <w:tc>
          <w:tcPr>
            <w:tcW w:w="1480" w:type="dxa"/>
            <w:tcBorders>
              <w:top w:val="nil"/>
              <w:left w:val="nil"/>
              <w:bottom w:val="single" w:sz="4" w:space="0" w:color="auto"/>
              <w:right w:val="single" w:sz="4" w:space="0" w:color="auto"/>
            </w:tcBorders>
            <w:shd w:val="clear" w:color="auto" w:fill="auto"/>
            <w:vAlign w:val="center"/>
            <w:hideMark/>
          </w:tcPr>
          <w:p w14:paraId="3F77E71E" w14:textId="166954D9" w:rsidR="0F63D989" w:rsidRPr="006D5CA9" w:rsidRDefault="0F63D989" w:rsidP="0F63D989">
            <w:pPr>
              <w:jc w:val="center"/>
              <w:rPr>
                <w:color w:val="000000" w:themeColor="text1"/>
              </w:rPr>
            </w:pPr>
          </w:p>
        </w:tc>
        <w:tc>
          <w:tcPr>
            <w:tcW w:w="1933" w:type="dxa"/>
            <w:tcBorders>
              <w:top w:val="nil"/>
              <w:left w:val="nil"/>
              <w:bottom w:val="single" w:sz="4" w:space="0" w:color="auto"/>
              <w:right w:val="single" w:sz="4" w:space="0" w:color="auto"/>
            </w:tcBorders>
            <w:shd w:val="clear" w:color="auto" w:fill="auto"/>
            <w:vAlign w:val="center"/>
            <w:hideMark/>
          </w:tcPr>
          <w:p w14:paraId="7EAADC41" w14:textId="73D0078A" w:rsidR="0F63D989" w:rsidRPr="006D5CA9" w:rsidRDefault="0F63D989" w:rsidP="0F63D989">
            <w:pPr>
              <w:jc w:val="center"/>
              <w:rPr>
                <w:color w:val="000000" w:themeColor="text1"/>
              </w:rPr>
            </w:pPr>
          </w:p>
        </w:tc>
      </w:tr>
      <w:tr w:rsidR="0F63D989" w:rsidRPr="006D5CA9" w14:paraId="44A5C1A3"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26E23F9D" w14:textId="2701BB08" w:rsidR="373283CA" w:rsidRPr="006D5CA9" w:rsidRDefault="373283CA" w:rsidP="0F63D989">
            <w:pPr>
              <w:jc w:val="center"/>
              <w:rPr>
                <w:color w:val="000000" w:themeColor="text1"/>
              </w:rPr>
            </w:pPr>
            <w:r w:rsidRPr="006D5CA9">
              <w:rPr>
                <w:color w:val="000000" w:themeColor="text1"/>
              </w:rPr>
              <w:t>26.</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9716E00" w14:textId="41B3DC87" w:rsidR="12DCD57B" w:rsidRPr="006D5CA9" w:rsidRDefault="12DCD57B" w:rsidP="0F63D989">
            <w:pPr>
              <w:rPr>
                <w:color w:val="000000" w:themeColor="text1"/>
              </w:rPr>
            </w:pPr>
            <w:r w:rsidRPr="006D5CA9">
              <w:rPr>
                <w:color w:val="000000" w:themeColor="text1"/>
              </w:rPr>
              <w:t>Laivo korpuso išorės nuplovimas 600 kg/cm2 slėgio gėlu vandeniu nuo apaugų bei atsisluoksniavusių dažų 1 kartą po laivo pakėlimo į doką. Atsilupusių dažų šlifavimas.</w:t>
            </w:r>
          </w:p>
        </w:tc>
        <w:tc>
          <w:tcPr>
            <w:tcW w:w="1480" w:type="dxa"/>
            <w:tcBorders>
              <w:top w:val="nil"/>
              <w:left w:val="nil"/>
              <w:bottom w:val="single" w:sz="4" w:space="0" w:color="auto"/>
              <w:right w:val="single" w:sz="4" w:space="0" w:color="auto"/>
            </w:tcBorders>
            <w:shd w:val="clear" w:color="auto" w:fill="auto"/>
            <w:vAlign w:val="center"/>
            <w:hideMark/>
          </w:tcPr>
          <w:p w14:paraId="552DA3E3" w14:textId="6A996EC7" w:rsidR="12DCD57B" w:rsidRPr="006D5CA9" w:rsidRDefault="12DCD57B" w:rsidP="0F63D989">
            <w:pPr>
              <w:jc w:val="center"/>
              <w:rPr>
                <w:color w:val="000000" w:themeColor="text1"/>
              </w:rPr>
            </w:pPr>
            <w:r w:rsidRPr="006D5CA9">
              <w:rPr>
                <w:color w:val="000000" w:themeColor="text1"/>
              </w:rPr>
              <w:t>m²</w:t>
            </w:r>
          </w:p>
        </w:tc>
        <w:tc>
          <w:tcPr>
            <w:tcW w:w="1933" w:type="dxa"/>
            <w:tcBorders>
              <w:top w:val="nil"/>
              <w:left w:val="nil"/>
              <w:bottom w:val="single" w:sz="4" w:space="0" w:color="auto"/>
              <w:right w:val="single" w:sz="4" w:space="0" w:color="auto"/>
            </w:tcBorders>
            <w:shd w:val="clear" w:color="auto" w:fill="auto"/>
            <w:vAlign w:val="center"/>
            <w:hideMark/>
          </w:tcPr>
          <w:p w14:paraId="0C5047AC" w14:textId="208895E6" w:rsidR="12DCD57B" w:rsidRPr="006D5CA9" w:rsidRDefault="12DCD57B" w:rsidP="0F63D989">
            <w:pPr>
              <w:jc w:val="center"/>
              <w:rPr>
                <w:color w:val="000000" w:themeColor="text1"/>
              </w:rPr>
            </w:pPr>
            <w:r w:rsidRPr="006D5CA9">
              <w:rPr>
                <w:color w:val="000000" w:themeColor="text1"/>
              </w:rPr>
              <w:t>310</w:t>
            </w:r>
          </w:p>
        </w:tc>
      </w:tr>
      <w:tr w:rsidR="0F63D989" w:rsidRPr="006D5CA9" w14:paraId="09E89CF6"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22F34F32" w14:textId="4FFE5E4B" w:rsidR="593BF337" w:rsidRPr="006D5CA9" w:rsidRDefault="593BF337" w:rsidP="0F63D989">
            <w:pPr>
              <w:jc w:val="center"/>
              <w:rPr>
                <w:color w:val="000000" w:themeColor="text1"/>
              </w:rPr>
            </w:pPr>
            <w:r w:rsidRPr="006D5CA9">
              <w:rPr>
                <w:color w:val="000000" w:themeColor="text1"/>
              </w:rPr>
              <w:t>27.</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0F999944" w14:textId="0566F975" w:rsidR="200E519F" w:rsidRPr="006D5CA9" w:rsidRDefault="200E519F" w:rsidP="0F63D989">
            <w:pPr>
              <w:rPr>
                <w:color w:val="000000" w:themeColor="text1"/>
              </w:rPr>
            </w:pPr>
            <w:r w:rsidRPr="006D5CA9">
              <w:rPr>
                <w:color w:val="000000" w:themeColor="text1"/>
              </w:rPr>
              <w:t>Iliuminatorių ir kitų nedažomų įrenginių apdengimas nuo dažymo ir atidengimas po dažymo.</w:t>
            </w:r>
          </w:p>
        </w:tc>
        <w:tc>
          <w:tcPr>
            <w:tcW w:w="1480" w:type="dxa"/>
            <w:tcBorders>
              <w:top w:val="nil"/>
              <w:left w:val="nil"/>
              <w:bottom w:val="single" w:sz="4" w:space="0" w:color="auto"/>
              <w:right w:val="single" w:sz="4" w:space="0" w:color="auto"/>
            </w:tcBorders>
            <w:shd w:val="clear" w:color="auto" w:fill="auto"/>
            <w:vAlign w:val="center"/>
            <w:hideMark/>
          </w:tcPr>
          <w:p w14:paraId="185E85E8" w14:textId="77777777" w:rsidR="0F63D989" w:rsidRPr="006D5CA9" w:rsidRDefault="0F63D989" w:rsidP="0F63D989">
            <w:pPr>
              <w:jc w:val="center"/>
              <w:rPr>
                <w:color w:val="000000" w:themeColor="text1"/>
              </w:rPr>
            </w:pPr>
            <w:proofErr w:type="spellStart"/>
            <w:r w:rsidRPr="006D5CA9">
              <w:rPr>
                <w:color w:val="000000" w:themeColor="text1"/>
              </w:rPr>
              <w:t>kompl</w:t>
            </w:r>
            <w:proofErr w:type="spellEnd"/>
            <w:r w:rsidRPr="006D5CA9">
              <w:rPr>
                <w:color w:val="000000" w:themeColor="text1"/>
              </w:rPr>
              <w:t>.</w:t>
            </w:r>
          </w:p>
        </w:tc>
        <w:tc>
          <w:tcPr>
            <w:tcW w:w="1933" w:type="dxa"/>
            <w:tcBorders>
              <w:top w:val="nil"/>
              <w:left w:val="nil"/>
              <w:bottom w:val="single" w:sz="4" w:space="0" w:color="auto"/>
              <w:right w:val="single" w:sz="4" w:space="0" w:color="auto"/>
            </w:tcBorders>
            <w:shd w:val="clear" w:color="auto" w:fill="auto"/>
            <w:vAlign w:val="center"/>
            <w:hideMark/>
          </w:tcPr>
          <w:p w14:paraId="5726F841" w14:textId="77777777" w:rsidR="0F63D989" w:rsidRPr="006D5CA9" w:rsidRDefault="0F63D989" w:rsidP="0F63D989">
            <w:pPr>
              <w:jc w:val="center"/>
              <w:rPr>
                <w:color w:val="000000" w:themeColor="text1"/>
              </w:rPr>
            </w:pPr>
            <w:r w:rsidRPr="006D5CA9">
              <w:rPr>
                <w:color w:val="000000" w:themeColor="text1"/>
              </w:rPr>
              <w:t>1</w:t>
            </w:r>
          </w:p>
        </w:tc>
      </w:tr>
      <w:tr w:rsidR="0012135C" w:rsidRPr="006D5CA9" w14:paraId="185C8E6B" w14:textId="77777777" w:rsidTr="00CC55D4">
        <w:trPr>
          <w:trHeight w:val="158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6472C42" w14:textId="0BD3EE43" w:rsidR="0012135C" w:rsidRPr="006D5CA9" w:rsidRDefault="0012135C">
            <w:pPr>
              <w:jc w:val="center"/>
              <w:rPr>
                <w:color w:val="000000"/>
              </w:rPr>
            </w:pPr>
            <w:r w:rsidRPr="006D5CA9">
              <w:rPr>
                <w:color w:val="000000" w:themeColor="text1"/>
              </w:rPr>
              <w:t>2</w:t>
            </w:r>
            <w:r w:rsidR="7BD0F073" w:rsidRPr="006D5CA9">
              <w:rPr>
                <w:color w:val="000000" w:themeColor="text1"/>
              </w:rPr>
              <w:t>8</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0379B34D" w14:textId="2328AF2B" w:rsidR="0012135C" w:rsidRPr="006D5CA9" w:rsidRDefault="0012135C">
            <w:pPr>
              <w:rPr>
                <w:color w:val="000000"/>
              </w:rPr>
            </w:pPr>
            <w:r w:rsidRPr="006D5CA9">
              <w:rPr>
                <w:color w:val="000000"/>
              </w:rPr>
              <w:t xml:space="preserve">Povandeninės </w:t>
            </w:r>
            <w:r w:rsidR="00755957" w:rsidRPr="006D5CA9">
              <w:rPr>
                <w:color w:val="000000"/>
              </w:rPr>
              <w:t xml:space="preserve">laivo </w:t>
            </w:r>
            <w:r w:rsidRPr="006D5CA9">
              <w:rPr>
                <w:color w:val="000000"/>
              </w:rPr>
              <w:t xml:space="preserve">korpuso dalies, išorinio borto, falšborto ir </w:t>
            </w:r>
            <w:proofErr w:type="spellStart"/>
            <w:r w:rsidRPr="006D5CA9">
              <w:rPr>
                <w:color w:val="000000"/>
              </w:rPr>
              <w:t>lejerių</w:t>
            </w:r>
            <w:proofErr w:type="spellEnd"/>
            <w:r w:rsidRPr="006D5CA9">
              <w:rPr>
                <w:color w:val="000000"/>
              </w:rPr>
              <w:t xml:space="preserve"> dangos paruošimas dažymui ir gruntavimas (gruntas </w:t>
            </w:r>
            <w:proofErr w:type="spellStart"/>
            <w:r w:rsidRPr="006D5CA9">
              <w:rPr>
                <w:color w:val="000000"/>
              </w:rPr>
              <w:t>Intergard</w:t>
            </w:r>
            <w:proofErr w:type="spellEnd"/>
            <w:r w:rsidRPr="006D5CA9">
              <w:rPr>
                <w:color w:val="000000"/>
              </w:rPr>
              <w:t xml:space="preserve"> 263 arba analogiškas) pagal aliuminio korpuso dažymo technologiją.</w:t>
            </w:r>
          </w:p>
        </w:tc>
        <w:tc>
          <w:tcPr>
            <w:tcW w:w="1480" w:type="dxa"/>
            <w:tcBorders>
              <w:top w:val="nil"/>
              <w:left w:val="nil"/>
              <w:bottom w:val="single" w:sz="4" w:space="0" w:color="auto"/>
              <w:right w:val="single" w:sz="4" w:space="0" w:color="auto"/>
            </w:tcBorders>
            <w:shd w:val="clear" w:color="auto" w:fill="auto"/>
            <w:vAlign w:val="center"/>
            <w:hideMark/>
          </w:tcPr>
          <w:p w14:paraId="6EE043D9"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2C97C27C" w14:textId="0B0786D2" w:rsidR="0012135C" w:rsidRPr="006D5CA9" w:rsidRDefault="0012135C">
            <w:pPr>
              <w:jc w:val="center"/>
              <w:rPr>
                <w:color w:val="000000"/>
              </w:rPr>
            </w:pPr>
            <w:r w:rsidRPr="006D5CA9">
              <w:rPr>
                <w:color w:val="000000"/>
              </w:rPr>
              <w:t>310</w:t>
            </w:r>
          </w:p>
        </w:tc>
      </w:tr>
      <w:tr w:rsidR="0012135C" w:rsidRPr="006D5CA9" w14:paraId="71731F62" w14:textId="77777777" w:rsidTr="00CC55D4">
        <w:trPr>
          <w:trHeight w:val="1264"/>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31D050A0" w14:textId="489E566A" w:rsidR="0012135C" w:rsidRPr="006D5CA9" w:rsidRDefault="0012135C">
            <w:pPr>
              <w:jc w:val="center"/>
              <w:rPr>
                <w:color w:val="000000"/>
              </w:rPr>
            </w:pPr>
            <w:r w:rsidRPr="006D5CA9">
              <w:rPr>
                <w:color w:val="000000" w:themeColor="text1"/>
              </w:rPr>
              <w:t>2</w:t>
            </w:r>
            <w:r w:rsidR="2C12406C" w:rsidRPr="006D5CA9">
              <w:rPr>
                <w:color w:val="000000" w:themeColor="text1"/>
              </w:rPr>
              <w:t>9</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1FB1D4FB" w14:textId="3ACBDBCA" w:rsidR="0012135C" w:rsidRPr="006D5CA9" w:rsidRDefault="0012135C">
            <w:pPr>
              <w:rPr>
                <w:color w:val="000000"/>
              </w:rPr>
            </w:pPr>
            <w:r w:rsidRPr="006D5CA9">
              <w:rPr>
                <w:color w:val="000000"/>
              </w:rPr>
              <w:t xml:space="preserve">Povandeninės </w:t>
            </w:r>
            <w:r w:rsidR="00755957" w:rsidRPr="006D5CA9">
              <w:rPr>
                <w:color w:val="000000"/>
              </w:rPr>
              <w:t xml:space="preserve">laivo </w:t>
            </w:r>
            <w:r w:rsidRPr="006D5CA9">
              <w:rPr>
                <w:color w:val="000000"/>
              </w:rPr>
              <w:t xml:space="preserve">korpuso dalies iki </w:t>
            </w:r>
            <w:proofErr w:type="spellStart"/>
            <w:r w:rsidRPr="006D5CA9">
              <w:rPr>
                <w:color w:val="000000"/>
              </w:rPr>
              <w:t>vaterlinijos</w:t>
            </w:r>
            <w:proofErr w:type="spellEnd"/>
            <w:r w:rsidRPr="006D5CA9">
              <w:rPr>
                <w:color w:val="000000"/>
              </w:rPr>
              <w:t xml:space="preserve"> nudažymas neapaugančia danga (</w:t>
            </w:r>
            <w:proofErr w:type="spellStart"/>
            <w:r w:rsidRPr="006D5CA9">
              <w:rPr>
                <w:color w:val="000000"/>
              </w:rPr>
              <w:t>antifouling</w:t>
            </w:r>
            <w:proofErr w:type="spellEnd"/>
            <w:r w:rsidRPr="006D5CA9">
              <w:rPr>
                <w:color w:val="000000"/>
              </w:rPr>
              <w:t xml:space="preserve"> </w:t>
            </w:r>
            <w:proofErr w:type="spellStart"/>
            <w:r w:rsidRPr="006D5CA9">
              <w:rPr>
                <w:color w:val="000000"/>
              </w:rPr>
              <w:t>CruiserEco</w:t>
            </w:r>
            <w:proofErr w:type="spellEnd"/>
            <w:r w:rsidRPr="006D5CA9">
              <w:rPr>
                <w:color w:val="000000"/>
              </w:rPr>
              <w:t xml:space="preserve"> A/F arba analogiška) pagal aliuminio korpuso dažymo technologiją.</w:t>
            </w:r>
          </w:p>
        </w:tc>
        <w:tc>
          <w:tcPr>
            <w:tcW w:w="1480" w:type="dxa"/>
            <w:tcBorders>
              <w:top w:val="nil"/>
              <w:left w:val="nil"/>
              <w:bottom w:val="single" w:sz="4" w:space="0" w:color="auto"/>
              <w:right w:val="single" w:sz="4" w:space="0" w:color="auto"/>
            </w:tcBorders>
            <w:shd w:val="clear" w:color="auto" w:fill="auto"/>
            <w:vAlign w:val="center"/>
            <w:hideMark/>
          </w:tcPr>
          <w:p w14:paraId="04446645"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4F142AAD" w14:textId="39BBA262" w:rsidR="0012135C" w:rsidRPr="006D5CA9" w:rsidRDefault="0012135C">
            <w:pPr>
              <w:jc w:val="center"/>
              <w:rPr>
                <w:color w:val="000000"/>
              </w:rPr>
            </w:pPr>
            <w:r w:rsidRPr="006D5CA9">
              <w:rPr>
                <w:color w:val="000000"/>
              </w:rPr>
              <w:t>180</w:t>
            </w:r>
          </w:p>
        </w:tc>
      </w:tr>
      <w:tr w:rsidR="0012135C" w:rsidRPr="006D5CA9" w14:paraId="25AB72FC" w14:textId="77777777" w:rsidTr="00CC55D4">
        <w:trPr>
          <w:trHeight w:val="1264"/>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887DC79" w14:textId="5531F341" w:rsidR="0012135C" w:rsidRPr="006D5CA9" w:rsidRDefault="0F750C7C">
            <w:pPr>
              <w:jc w:val="center"/>
              <w:rPr>
                <w:color w:val="000000"/>
              </w:rPr>
            </w:pPr>
            <w:r w:rsidRPr="006D5CA9">
              <w:rPr>
                <w:color w:val="000000" w:themeColor="text1"/>
              </w:rPr>
              <w:t>30</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F22011F" w14:textId="68ACB112" w:rsidR="0012135C" w:rsidRPr="006D5CA9" w:rsidRDefault="0012135C">
            <w:pPr>
              <w:rPr>
                <w:color w:val="000000"/>
              </w:rPr>
            </w:pPr>
            <w:r w:rsidRPr="006D5CA9">
              <w:rPr>
                <w:color w:val="000000" w:themeColor="text1"/>
              </w:rPr>
              <w:t xml:space="preserve">Išorinio </w:t>
            </w:r>
            <w:r w:rsidR="00E353D9" w:rsidRPr="006D5CA9">
              <w:rPr>
                <w:color w:val="000000" w:themeColor="text1"/>
              </w:rPr>
              <w:t xml:space="preserve">laivo </w:t>
            </w:r>
            <w:r w:rsidRPr="006D5CA9">
              <w:rPr>
                <w:color w:val="000000" w:themeColor="text1"/>
              </w:rPr>
              <w:t xml:space="preserve">borto virš </w:t>
            </w:r>
            <w:proofErr w:type="spellStart"/>
            <w:r w:rsidRPr="006D5CA9">
              <w:rPr>
                <w:color w:val="000000" w:themeColor="text1"/>
              </w:rPr>
              <w:t>vaterlinijos</w:t>
            </w:r>
            <w:proofErr w:type="spellEnd"/>
            <w:r w:rsidRPr="006D5CA9">
              <w:rPr>
                <w:color w:val="000000" w:themeColor="text1"/>
              </w:rPr>
              <w:t xml:space="preserve">, falšborto ir </w:t>
            </w:r>
            <w:proofErr w:type="spellStart"/>
            <w:r w:rsidRPr="006D5CA9">
              <w:rPr>
                <w:color w:val="000000" w:themeColor="text1"/>
              </w:rPr>
              <w:t>lejerių</w:t>
            </w:r>
            <w:proofErr w:type="spellEnd"/>
            <w:r w:rsidRPr="006D5CA9">
              <w:rPr>
                <w:color w:val="000000" w:themeColor="text1"/>
              </w:rPr>
              <w:t xml:space="preserve"> </w:t>
            </w:r>
            <w:r w:rsidR="7384E290" w:rsidRPr="006D5CA9">
              <w:rPr>
                <w:color w:val="000000" w:themeColor="text1"/>
              </w:rPr>
              <w:t xml:space="preserve">paruošimas ir dažymas </w:t>
            </w:r>
            <w:r w:rsidRPr="006D5CA9">
              <w:rPr>
                <w:color w:val="000000" w:themeColor="text1"/>
              </w:rPr>
              <w:t xml:space="preserve">mėlyna spalva (dažai </w:t>
            </w:r>
            <w:proofErr w:type="spellStart"/>
            <w:r w:rsidRPr="006D5CA9">
              <w:rPr>
                <w:color w:val="000000" w:themeColor="text1"/>
              </w:rPr>
              <w:t>Interhane</w:t>
            </w:r>
            <w:proofErr w:type="spellEnd"/>
            <w:r w:rsidRPr="006D5CA9">
              <w:rPr>
                <w:color w:val="000000" w:themeColor="text1"/>
              </w:rPr>
              <w:t xml:space="preserve"> 870 arba analogiški) pagal aliuminio korpuso dažymo technologiją.</w:t>
            </w:r>
          </w:p>
        </w:tc>
        <w:tc>
          <w:tcPr>
            <w:tcW w:w="1480" w:type="dxa"/>
            <w:tcBorders>
              <w:top w:val="nil"/>
              <w:left w:val="nil"/>
              <w:bottom w:val="single" w:sz="4" w:space="0" w:color="auto"/>
              <w:right w:val="single" w:sz="4" w:space="0" w:color="auto"/>
            </w:tcBorders>
            <w:shd w:val="clear" w:color="auto" w:fill="auto"/>
            <w:vAlign w:val="center"/>
            <w:hideMark/>
          </w:tcPr>
          <w:p w14:paraId="1691E312"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75C0F716" w14:textId="6E5166CF" w:rsidR="0012135C" w:rsidRPr="006D5CA9" w:rsidRDefault="0012135C">
            <w:pPr>
              <w:jc w:val="center"/>
              <w:rPr>
                <w:color w:val="000000"/>
              </w:rPr>
            </w:pPr>
            <w:r w:rsidRPr="006D5CA9">
              <w:rPr>
                <w:color w:val="000000"/>
              </w:rPr>
              <w:t>130</w:t>
            </w:r>
          </w:p>
        </w:tc>
      </w:tr>
      <w:tr w:rsidR="0012135C" w:rsidRPr="006D5CA9" w14:paraId="4B6F8736" w14:textId="77777777" w:rsidTr="00CC55D4">
        <w:trPr>
          <w:trHeight w:val="1264"/>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3D66F328" w14:textId="4578A51B" w:rsidR="0012135C" w:rsidRPr="006D5CA9" w:rsidRDefault="2E6CEE58">
            <w:pPr>
              <w:jc w:val="center"/>
              <w:rPr>
                <w:color w:val="000000"/>
              </w:rPr>
            </w:pPr>
            <w:r w:rsidRPr="006D5CA9">
              <w:rPr>
                <w:color w:val="000000" w:themeColor="text1"/>
              </w:rPr>
              <w:t>31</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18B158E" w14:textId="4CB5374A" w:rsidR="0012135C" w:rsidRPr="006D5CA9" w:rsidRDefault="00485356">
            <w:pPr>
              <w:rPr>
                <w:color w:val="000000"/>
              </w:rPr>
            </w:pPr>
            <w:r w:rsidRPr="006D5CA9">
              <w:rPr>
                <w:color w:val="000000"/>
              </w:rPr>
              <w:t>S</w:t>
            </w:r>
            <w:r w:rsidR="0012135C" w:rsidRPr="006D5CA9">
              <w:rPr>
                <w:color w:val="000000"/>
              </w:rPr>
              <w:t>en</w:t>
            </w:r>
            <w:r w:rsidRPr="006D5CA9">
              <w:rPr>
                <w:color w:val="000000"/>
              </w:rPr>
              <w:t>ų</w:t>
            </w:r>
            <w:r w:rsidR="0012135C" w:rsidRPr="006D5CA9">
              <w:rPr>
                <w:color w:val="000000"/>
              </w:rPr>
              <w:t xml:space="preserve"> daž</w:t>
            </w:r>
            <w:r w:rsidRPr="006D5CA9">
              <w:rPr>
                <w:color w:val="000000"/>
              </w:rPr>
              <w:t>ų nuvalymas</w:t>
            </w:r>
            <w:r w:rsidR="007F0E16" w:rsidRPr="006D5CA9">
              <w:rPr>
                <w:color w:val="000000"/>
              </w:rPr>
              <w:t xml:space="preserve"> nuo </w:t>
            </w:r>
            <w:r w:rsidR="0012135C" w:rsidRPr="006D5CA9">
              <w:rPr>
                <w:color w:val="000000"/>
              </w:rPr>
              <w:t xml:space="preserve"> laivo denio įrengini</w:t>
            </w:r>
            <w:r w:rsidR="0020183D" w:rsidRPr="006D5CA9">
              <w:rPr>
                <w:color w:val="000000"/>
              </w:rPr>
              <w:t xml:space="preserve">ų </w:t>
            </w:r>
            <w:r w:rsidR="00363EB2" w:rsidRPr="006D5CA9">
              <w:rPr>
                <w:color w:val="000000"/>
              </w:rPr>
              <w:t>(kėlimo įrenginiai 4 vnt., brašpilio tvirtinimo stovas)</w:t>
            </w:r>
            <w:r w:rsidR="007F0E16" w:rsidRPr="006D5CA9">
              <w:rPr>
                <w:color w:val="000000"/>
              </w:rPr>
              <w:t xml:space="preserve">, </w:t>
            </w:r>
            <w:r w:rsidR="00A90D74" w:rsidRPr="006D5CA9">
              <w:rPr>
                <w:color w:val="000000"/>
              </w:rPr>
              <w:t>jų</w:t>
            </w:r>
            <w:r w:rsidR="00363EB2" w:rsidRPr="006D5CA9">
              <w:rPr>
                <w:color w:val="000000"/>
              </w:rPr>
              <w:t xml:space="preserve"> </w:t>
            </w:r>
            <w:r w:rsidR="007F0E16" w:rsidRPr="006D5CA9">
              <w:rPr>
                <w:color w:val="000000"/>
              </w:rPr>
              <w:t xml:space="preserve">paruošimas dažymui, </w:t>
            </w:r>
            <w:r w:rsidR="0020183D" w:rsidRPr="006D5CA9">
              <w:rPr>
                <w:color w:val="000000"/>
              </w:rPr>
              <w:t>nugruntavimas ir nudažy</w:t>
            </w:r>
            <w:r w:rsidR="005F1DCF" w:rsidRPr="006D5CA9">
              <w:rPr>
                <w:color w:val="000000"/>
              </w:rPr>
              <w:t>mas</w:t>
            </w:r>
            <w:r w:rsidR="0012135C" w:rsidRPr="006D5CA9">
              <w:rPr>
                <w:color w:val="000000"/>
              </w:rPr>
              <w:t xml:space="preserve">  baltais, juodais bei oranžiniais liuminescenciniais dažais.</w:t>
            </w:r>
          </w:p>
        </w:tc>
        <w:tc>
          <w:tcPr>
            <w:tcW w:w="1480" w:type="dxa"/>
            <w:tcBorders>
              <w:top w:val="nil"/>
              <w:left w:val="nil"/>
              <w:bottom w:val="single" w:sz="4" w:space="0" w:color="auto"/>
              <w:right w:val="single" w:sz="4" w:space="0" w:color="auto"/>
            </w:tcBorders>
            <w:shd w:val="clear" w:color="auto" w:fill="auto"/>
            <w:vAlign w:val="center"/>
            <w:hideMark/>
          </w:tcPr>
          <w:p w14:paraId="3FC6C220"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vAlign w:val="center"/>
            <w:hideMark/>
          </w:tcPr>
          <w:p w14:paraId="471221C9" w14:textId="77777777" w:rsidR="0012135C" w:rsidRPr="006D5CA9" w:rsidRDefault="0012135C">
            <w:pPr>
              <w:jc w:val="center"/>
              <w:rPr>
                <w:color w:val="000000"/>
              </w:rPr>
            </w:pPr>
            <w:r w:rsidRPr="006D5CA9">
              <w:rPr>
                <w:color w:val="000000"/>
              </w:rPr>
              <w:t>5</w:t>
            </w:r>
          </w:p>
        </w:tc>
      </w:tr>
      <w:tr w:rsidR="0012135C" w:rsidRPr="006D5CA9" w14:paraId="35CFEED6" w14:textId="77777777" w:rsidTr="00CC55D4">
        <w:trPr>
          <w:trHeight w:val="948"/>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0A2F44B" w14:textId="1A3C807E" w:rsidR="0012135C" w:rsidRPr="006D5CA9" w:rsidRDefault="4DA72A85">
            <w:pPr>
              <w:jc w:val="center"/>
              <w:rPr>
                <w:color w:val="000000"/>
              </w:rPr>
            </w:pPr>
            <w:r w:rsidRPr="006D5CA9">
              <w:rPr>
                <w:color w:val="000000" w:themeColor="text1"/>
              </w:rPr>
              <w:t>3</w:t>
            </w:r>
            <w:r w:rsidR="0012135C" w:rsidRPr="006D5CA9">
              <w:rPr>
                <w:color w:val="000000" w:themeColor="text1"/>
              </w:rPr>
              <w:t>2</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56829445" w14:textId="1DD5E5A8" w:rsidR="0012135C" w:rsidRPr="006D5CA9" w:rsidRDefault="00762C57">
            <w:pPr>
              <w:rPr>
                <w:color w:val="000000"/>
              </w:rPr>
            </w:pPr>
            <w:r w:rsidRPr="006D5CA9">
              <w:rPr>
                <w:color w:val="000000"/>
              </w:rPr>
              <w:t xml:space="preserve">Senų dažų nuvalymas, </w:t>
            </w:r>
            <w:r w:rsidR="0012135C" w:rsidRPr="006D5CA9">
              <w:rPr>
                <w:color w:val="000000"/>
              </w:rPr>
              <w:t>paruoš</w:t>
            </w:r>
            <w:r w:rsidRPr="006D5CA9">
              <w:rPr>
                <w:color w:val="000000"/>
              </w:rPr>
              <w:t>imas</w:t>
            </w:r>
            <w:r w:rsidR="0012135C" w:rsidRPr="006D5CA9">
              <w:rPr>
                <w:color w:val="000000"/>
              </w:rPr>
              <w:t xml:space="preserve"> dažymui, nugrunt</w:t>
            </w:r>
            <w:r w:rsidRPr="006D5CA9">
              <w:rPr>
                <w:color w:val="000000"/>
              </w:rPr>
              <w:t>avimas</w:t>
            </w:r>
            <w:r w:rsidR="0012135C" w:rsidRPr="006D5CA9">
              <w:rPr>
                <w:color w:val="000000"/>
              </w:rPr>
              <w:t xml:space="preserve"> ir laivo antstato šonin</w:t>
            </w:r>
            <w:r w:rsidRPr="006D5CA9">
              <w:rPr>
                <w:color w:val="000000"/>
              </w:rPr>
              <w:t>ės</w:t>
            </w:r>
            <w:r w:rsidR="0012135C" w:rsidRPr="006D5CA9">
              <w:rPr>
                <w:color w:val="000000"/>
              </w:rPr>
              <w:t xml:space="preserve"> dal</w:t>
            </w:r>
            <w:r w:rsidRPr="006D5CA9">
              <w:rPr>
                <w:color w:val="000000"/>
              </w:rPr>
              <w:t>ies</w:t>
            </w:r>
            <w:r w:rsidR="0012135C" w:rsidRPr="006D5CA9">
              <w:rPr>
                <w:color w:val="000000"/>
              </w:rPr>
              <w:t>, vairin</w:t>
            </w:r>
            <w:r w:rsidRPr="006D5CA9">
              <w:rPr>
                <w:color w:val="000000"/>
              </w:rPr>
              <w:t>ės</w:t>
            </w:r>
            <w:r w:rsidR="0012135C" w:rsidRPr="006D5CA9">
              <w:rPr>
                <w:color w:val="000000"/>
              </w:rPr>
              <w:t xml:space="preserve"> ir stieb</w:t>
            </w:r>
            <w:r w:rsidRPr="006D5CA9">
              <w:rPr>
                <w:color w:val="000000"/>
              </w:rPr>
              <w:t>o</w:t>
            </w:r>
            <w:r w:rsidR="0012135C" w:rsidRPr="006D5CA9">
              <w:rPr>
                <w:color w:val="000000"/>
              </w:rPr>
              <w:t xml:space="preserve"> </w:t>
            </w:r>
            <w:r w:rsidRPr="006D5CA9">
              <w:rPr>
                <w:color w:val="000000"/>
              </w:rPr>
              <w:t xml:space="preserve">nudažymas </w:t>
            </w:r>
            <w:r w:rsidR="0012135C" w:rsidRPr="006D5CA9">
              <w:rPr>
                <w:color w:val="000000"/>
              </w:rPr>
              <w:t>baltais dažais pagal aliuminio dažymo technologiją.</w:t>
            </w:r>
          </w:p>
        </w:tc>
        <w:tc>
          <w:tcPr>
            <w:tcW w:w="1480" w:type="dxa"/>
            <w:tcBorders>
              <w:top w:val="nil"/>
              <w:left w:val="nil"/>
              <w:bottom w:val="single" w:sz="4" w:space="0" w:color="auto"/>
              <w:right w:val="single" w:sz="4" w:space="0" w:color="auto"/>
            </w:tcBorders>
            <w:shd w:val="clear" w:color="auto" w:fill="auto"/>
            <w:vAlign w:val="center"/>
            <w:hideMark/>
          </w:tcPr>
          <w:p w14:paraId="6A7F0FA7"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27886BC9" w14:textId="31D82FA1" w:rsidR="0012135C" w:rsidRPr="006D5CA9" w:rsidRDefault="0012135C">
            <w:pPr>
              <w:jc w:val="center"/>
              <w:rPr>
                <w:color w:val="000000"/>
              </w:rPr>
            </w:pPr>
            <w:r w:rsidRPr="006D5CA9">
              <w:rPr>
                <w:color w:val="000000"/>
              </w:rPr>
              <w:t>50</w:t>
            </w:r>
          </w:p>
        </w:tc>
      </w:tr>
      <w:tr w:rsidR="0012135C" w:rsidRPr="006D5CA9" w14:paraId="1E4AE76D" w14:textId="77777777" w:rsidTr="00CC55D4">
        <w:trPr>
          <w:trHeight w:val="948"/>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050A5D64" w14:textId="7830549F" w:rsidR="0012135C" w:rsidRPr="006D5CA9" w:rsidRDefault="0012135C">
            <w:pPr>
              <w:jc w:val="center"/>
              <w:rPr>
                <w:color w:val="000000"/>
              </w:rPr>
            </w:pPr>
            <w:r w:rsidRPr="006D5CA9">
              <w:rPr>
                <w:color w:val="000000" w:themeColor="text1"/>
              </w:rPr>
              <w:lastRenderedPageBreak/>
              <w:t>3</w:t>
            </w:r>
            <w:r w:rsidR="46FF73B1" w:rsidRPr="006D5CA9">
              <w:rPr>
                <w:color w:val="000000" w:themeColor="text1"/>
              </w:rPr>
              <w:t>3</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79AD6A0A" w14:textId="1AB1E0D4" w:rsidR="0012135C" w:rsidRPr="006D5CA9" w:rsidRDefault="005348E9">
            <w:pPr>
              <w:rPr>
                <w:color w:val="000000"/>
              </w:rPr>
            </w:pPr>
            <w:r w:rsidRPr="006D5CA9">
              <w:rPr>
                <w:color w:val="000000" w:themeColor="text1"/>
              </w:rPr>
              <w:t>L</w:t>
            </w:r>
            <w:r w:rsidR="0012135C" w:rsidRPr="006D5CA9">
              <w:rPr>
                <w:color w:val="000000" w:themeColor="text1"/>
              </w:rPr>
              <w:t>aivo vairinės viršutinės dalies briaun</w:t>
            </w:r>
            <w:r w:rsidR="00D87324" w:rsidRPr="006D5CA9">
              <w:rPr>
                <w:color w:val="000000" w:themeColor="text1"/>
              </w:rPr>
              <w:t xml:space="preserve">os </w:t>
            </w:r>
            <w:r w:rsidR="7AF2FA9B" w:rsidRPr="006D5CA9">
              <w:rPr>
                <w:color w:val="000000" w:themeColor="text1"/>
              </w:rPr>
              <w:t xml:space="preserve">paruošimas ir </w:t>
            </w:r>
            <w:r w:rsidR="00D87324" w:rsidRPr="006D5CA9">
              <w:rPr>
                <w:color w:val="000000" w:themeColor="text1"/>
              </w:rPr>
              <w:t xml:space="preserve">nudažymas </w:t>
            </w:r>
            <w:r w:rsidR="0012135C" w:rsidRPr="006D5CA9">
              <w:rPr>
                <w:color w:val="000000" w:themeColor="text1"/>
              </w:rPr>
              <w:t xml:space="preserve"> oranžiniais liuminescenciniais dažais pagal aliuminio dažymo technologiją.</w:t>
            </w:r>
          </w:p>
        </w:tc>
        <w:tc>
          <w:tcPr>
            <w:tcW w:w="1480" w:type="dxa"/>
            <w:tcBorders>
              <w:top w:val="nil"/>
              <w:left w:val="nil"/>
              <w:bottom w:val="single" w:sz="4" w:space="0" w:color="auto"/>
              <w:right w:val="single" w:sz="4" w:space="0" w:color="auto"/>
            </w:tcBorders>
            <w:shd w:val="clear" w:color="auto" w:fill="auto"/>
            <w:noWrap/>
            <w:vAlign w:val="center"/>
            <w:hideMark/>
          </w:tcPr>
          <w:p w14:paraId="0CCA01FD"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3CBB003B" w14:textId="4A981A2B" w:rsidR="0012135C" w:rsidRPr="006D5CA9" w:rsidRDefault="0012135C">
            <w:pPr>
              <w:jc w:val="center"/>
              <w:rPr>
                <w:color w:val="000000"/>
              </w:rPr>
            </w:pPr>
            <w:r w:rsidRPr="006D5CA9">
              <w:rPr>
                <w:color w:val="000000"/>
              </w:rPr>
              <w:t>5</w:t>
            </w:r>
          </w:p>
        </w:tc>
      </w:tr>
      <w:tr w:rsidR="0012135C" w:rsidRPr="006D5CA9" w14:paraId="70F21A02" w14:textId="77777777" w:rsidTr="00CC55D4">
        <w:trPr>
          <w:trHeight w:val="948"/>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3A9D0D2D" w14:textId="5076968E" w:rsidR="0012135C" w:rsidRPr="006D5CA9" w:rsidRDefault="0012135C">
            <w:pPr>
              <w:jc w:val="center"/>
              <w:rPr>
                <w:color w:val="000000"/>
              </w:rPr>
            </w:pPr>
            <w:r w:rsidRPr="006D5CA9">
              <w:rPr>
                <w:color w:val="000000" w:themeColor="text1"/>
              </w:rPr>
              <w:t>3</w:t>
            </w:r>
            <w:r w:rsidR="78EAC78A" w:rsidRPr="006D5CA9">
              <w:rPr>
                <w:color w:val="000000" w:themeColor="text1"/>
              </w:rPr>
              <w:t>4</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60F4340" w14:textId="195E0A0A" w:rsidR="0012135C" w:rsidRPr="006D5CA9" w:rsidRDefault="00D87324">
            <w:pPr>
              <w:rPr>
                <w:color w:val="000000"/>
              </w:rPr>
            </w:pPr>
            <w:r w:rsidRPr="006D5CA9">
              <w:rPr>
                <w:color w:val="000000" w:themeColor="text1"/>
              </w:rPr>
              <w:t>S</w:t>
            </w:r>
            <w:r w:rsidR="0012135C" w:rsidRPr="006D5CA9">
              <w:rPr>
                <w:color w:val="000000" w:themeColor="text1"/>
              </w:rPr>
              <w:t>en</w:t>
            </w:r>
            <w:r w:rsidRPr="006D5CA9">
              <w:rPr>
                <w:color w:val="000000" w:themeColor="text1"/>
              </w:rPr>
              <w:t>ų</w:t>
            </w:r>
            <w:r w:rsidR="0012135C" w:rsidRPr="006D5CA9">
              <w:rPr>
                <w:color w:val="000000" w:themeColor="text1"/>
              </w:rPr>
              <w:t xml:space="preserve"> daž</w:t>
            </w:r>
            <w:r w:rsidRPr="006D5CA9">
              <w:rPr>
                <w:color w:val="000000" w:themeColor="text1"/>
              </w:rPr>
              <w:t>ų nuvalymas</w:t>
            </w:r>
            <w:r w:rsidR="0012135C" w:rsidRPr="006D5CA9">
              <w:rPr>
                <w:color w:val="000000" w:themeColor="text1"/>
              </w:rPr>
              <w:t>, paruoš</w:t>
            </w:r>
            <w:r w:rsidRPr="006D5CA9">
              <w:rPr>
                <w:color w:val="000000" w:themeColor="text1"/>
              </w:rPr>
              <w:t>imas</w:t>
            </w:r>
            <w:r w:rsidR="0012135C" w:rsidRPr="006D5CA9">
              <w:rPr>
                <w:color w:val="000000" w:themeColor="text1"/>
              </w:rPr>
              <w:t xml:space="preserve"> dažymui, nugrun</w:t>
            </w:r>
            <w:r w:rsidRPr="006D5CA9">
              <w:rPr>
                <w:color w:val="000000" w:themeColor="text1"/>
              </w:rPr>
              <w:t xml:space="preserve">tavimas </w:t>
            </w:r>
            <w:r w:rsidR="0012135C" w:rsidRPr="006D5CA9">
              <w:rPr>
                <w:color w:val="000000" w:themeColor="text1"/>
              </w:rPr>
              <w:t>ir laivo den</w:t>
            </w:r>
            <w:r w:rsidRPr="006D5CA9">
              <w:rPr>
                <w:color w:val="000000" w:themeColor="text1"/>
              </w:rPr>
              <w:t>io</w:t>
            </w:r>
            <w:r w:rsidR="0012135C" w:rsidRPr="006D5CA9">
              <w:rPr>
                <w:color w:val="000000" w:themeColor="text1"/>
              </w:rPr>
              <w:t xml:space="preserve"> ir antstato viršutin</w:t>
            </w:r>
            <w:r w:rsidRPr="006D5CA9">
              <w:rPr>
                <w:color w:val="000000" w:themeColor="text1"/>
              </w:rPr>
              <w:t>ės</w:t>
            </w:r>
            <w:r w:rsidR="0012135C" w:rsidRPr="006D5CA9">
              <w:rPr>
                <w:color w:val="000000" w:themeColor="text1"/>
              </w:rPr>
              <w:t xml:space="preserve"> dal</w:t>
            </w:r>
            <w:r w:rsidRPr="006D5CA9">
              <w:rPr>
                <w:color w:val="000000" w:themeColor="text1"/>
              </w:rPr>
              <w:t>ies</w:t>
            </w:r>
            <w:r w:rsidR="3BEF2E2F" w:rsidRPr="006D5CA9">
              <w:rPr>
                <w:color w:val="000000" w:themeColor="text1"/>
              </w:rPr>
              <w:t xml:space="preserve"> </w:t>
            </w:r>
            <w:r w:rsidRPr="006D5CA9">
              <w:rPr>
                <w:color w:val="000000" w:themeColor="text1"/>
              </w:rPr>
              <w:t xml:space="preserve">nudažymas </w:t>
            </w:r>
            <w:r w:rsidR="0012135C" w:rsidRPr="006D5CA9">
              <w:rPr>
                <w:color w:val="000000" w:themeColor="text1"/>
              </w:rPr>
              <w:t>žaliais dažais pagal aliuminio dažymo technologiją.</w:t>
            </w:r>
          </w:p>
        </w:tc>
        <w:tc>
          <w:tcPr>
            <w:tcW w:w="1480" w:type="dxa"/>
            <w:tcBorders>
              <w:top w:val="nil"/>
              <w:left w:val="nil"/>
              <w:bottom w:val="single" w:sz="4" w:space="0" w:color="auto"/>
              <w:right w:val="single" w:sz="4" w:space="0" w:color="auto"/>
            </w:tcBorders>
            <w:shd w:val="clear" w:color="auto" w:fill="auto"/>
            <w:vAlign w:val="center"/>
            <w:hideMark/>
          </w:tcPr>
          <w:p w14:paraId="0293C82B" w14:textId="77777777" w:rsidR="0012135C" w:rsidRPr="006D5CA9" w:rsidRDefault="0012135C">
            <w:pPr>
              <w:jc w:val="center"/>
              <w:rPr>
                <w:color w:val="000000"/>
              </w:rPr>
            </w:pPr>
            <w:r w:rsidRPr="006D5CA9">
              <w:rPr>
                <w:color w:val="000000"/>
              </w:rPr>
              <w:t>m²</w:t>
            </w:r>
          </w:p>
        </w:tc>
        <w:tc>
          <w:tcPr>
            <w:tcW w:w="1933" w:type="dxa"/>
            <w:tcBorders>
              <w:top w:val="nil"/>
              <w:left w:val="nil"/>
              <w:bottom w:val="single" w:sz="4" w:space="0" w:color="auto"/>
              <w:right w:val="single" w:sz="4" w:space="0" w:color="auto"/>
            </w:tcBorders>
            <w:shd w:val="clear" w:color="auto" w:fill="auto"/>
            <w:noWrap/>
            <w:vAlign w:val="center"/>
            <w:hideMark/>
          </w:tcPr>
          <w:p w14:paraId="7A72CBE5" w14:textId="357A21BA" w:rsidR="0012135C" w:rsidRPr="006D5CA9" w:rsidRDefault="0012135C">
            <w:pPr>
              <w:jc w:val="center"/>
              <w:rPr>
                <w:color w:val="000000"/>
              </w:rPr>
            </w:pPr>
            <w:r w:rsidRPr="006D5CA9">
              <w:rPr>
                <w:color w:val="000000"/>
              </w:rPr>
              <w:t>30</w:t>
            </w:r>
          </w:p>
        </w:tc>
      </w:tr>
      <w:tr w:rsidR="0012135C" w:rsidRPr="006D5CA9" w14:paraId="593551A1" w14:textId="77777777" w:rsidTr="00CC55D4">
        <w:trPr>
          <w:trHeight w:val="915"/>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12DCBF88" w14:textId="20F0509B" w:rsidR="0012135C" w:rsidRPr="006D5CA9" w:rsidRDefault="0012135C">
            <w:pPr>
              <w:jc w:val="center"/>
              <w:rPr>
                <w:color w:val="000000"/>
              </w:rPr>
            </w:pPr>
            <w:r w:rsidRPr="006D5CA9">
              <w:rPr>
                <w:color w:val="000000" w:themeColor="text1"/>
              </w:rPr>
              <w:t>3</w:t>
            </w:r>
            <w:r w:rsidR="33640128" w:rsidRPr="006D5CA9">
              <w:rPr>
                <w:color w:val="000000" w:themeColor="text1"/>
              </w:rPr>
              <w:t>5</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9AC812C" w14:textId="5A16271F" w:rsidR="0012135C" w:rsidRPr="006D5CA9" w:rsidRDefault="0012135C">
            <w:pPr>
              <w:rPr>
                <w:color w:val="000000"/>
              </w:rPr>
            </w:pPr>
            <w:r w:rsidRPr="006D5CA9">
              <w:rPr>
                <w:color w:val="000000"/>
              </w:rPr>
              <w:t xml:space="preserve">Laivo pavadinimo „VARŪNA“ (raidžių aukštis 14 cm, teksto ilgis apie 1 m, dažai balti) </w:t>
            </w:r>
            <w:r w:rsidR="00D12C6E" w:rsidRPr="006D5CA9">
              <w:rPr>
                <w:color w:val="000000"/>
              </w:rPr>
              <w:t>nu</w:t>
            </w:r>
            <w:r w:rsidRPr="006D5CA9">
              <w:rPr>
                <w:color w:val="000000"/>
              </w:rPr>
              <w:t>dažymas.</w:t>
            </w:r>
          </w:p>
        </w:tc>
        <w:tc>
          <w:tcPr>
            <w:tcW w:w="1480" w:type="dxa"/>
            <w:tcBorders>
              <w:top w:val="nil"/>
              <w:left w:val="nil"/>
              <w:bottom w:val="single" w:sz="4" w:space="0" w:color="auto"/>
              <w:right w:val="single" w:sz="4" w:space="0" w:color="auto"/>
            </w:tcBorders>
            <w:shd w:val="clear" w:color="auto" w:fill="auto"/>
            <w:vAlign w:val="center"/>
            <w:hideMark/>
          </w:tcPr>
          <w:p w14:paraId="29E45ABD"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3879D1C3" w14:textId="296CADF2" w:rsidR="0012135C" w:rsidRPr="006D5CA9" w:rsidRDefault="0012135C">
            <w:pPr>
              <w:jc w:val="center"/>
              <w:rPr>
                <w:color w:val="000000"/>
              </w:rPr>
            </w:pPr>
            <w:r w:rsidRPr="006D5CA9">
              <w:rPr>
                <w:color w:val="000000"/>
              </w:rPr>
              <w:t xml:space="preserve">3 </w:t>
            </w:r>
          </w:p>
        </w:tc>
      </w:tr>
      <w:tr w:rsidR="0012135C" w:rsidRPr="006D5CA9" w14:paraId="28B1F51F" w14:textId="77777777" w:rsidTr="00CC55D4">
        <w:trPr>
          <w:trHeight w:val="948"/>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D89709E" w14:textId="0BDA889A" w:rsidR="0012135C" w:rsidRPr="006D5CA9" w:rsidRDefault="0012135C">
            <w:pPr>
              <w:jc w:val="center"/>
              <w:rPr>
                <w:color w:val="000000"/>
              </w:rPr>
            </w:pPr>
            <w:r w:rsidRPr="006D5CA9">
              <w:rPr>
                <w:color w:val="000000" w:themeColor="text1"/>
              </w:rPr>
              <w:t>3</w:t>
            </w:r>
            <w:r w:rsidR="3BE80B85" w:rsidRPr="006D5CA9">
              <w:rPr>
                <w:color w:val="000000" w:themeColor="text1"/>
              </w:rPr>
              <w:t>6</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4CB24327" w14:textId="11D12647" w:rsidR="0012135C" w:rsidRPr="006D5CA9" w:rsidRDefault="0012135C">
            <w:pPr>
              <w:rPr>
                <w:color w:val="000000"/>
              </w:rPr>
            </w:pPr>
            <w:r w:rsidRPr="006D5CA9">
              <w:rPr>
                <w:color w:val="000000"/>
              </w:rPr>
              <w:t xml:space="preserve">Laivo registracijos uosto pavadinimo „KLAIPĖDA“ (raidžių aukštis 14 cm, teksto ilgis apie 1,2 m, dažai balti) </w:t>
            </w:r>
            <w:r w:rsidR="00D12C6E" w:rsidRPr="006D5CA9">
              <w:rPr>
                <w:color w:val="000000"/>
              </w:rPr>
              <w:t>nu</w:t>
            </w:r>
            <w:r w:rsidRPr="006D5CA9">
              <w:rPr>
                <w:color w:val="000000"/>
              </w:rPr>
              <w:t>dažymas.</w:t>
            </w:r>
          </w:p>
        </w:tc>
        <w:tc>
          <w:tcPr>
            <w:tcW w:w="1480" w:type="dxa"/>
            <w:tcBorders>
              <w:top w:val="nil"/>
              <w:left w:val="nil"/>
              <w:bottom w:val="single" w:sz="4" w:space="0" w:color="auto"/>
              <w:right w:val="single" w:sz="4" w:space="0" w:color="auto"/>
            </w:tcBorders>
            <w:shd w:val="clear" w:color="auto" w:fill="auto"/>
            <w:vAlign w:val="center"/>
            <w:hideMark/>
          </w:tcPr>
          <w:p w14:paraId="6DC6FC6B"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05CE7921" w14:textId="77777777" w:rsidR="0012135C" w:rsidRPr="006D5CA9" w:rsidRDefault="0012135C">
            <w:pPr>
              <w:jc w:val="center"/>
              <w:rPr>
                <w:color w:val="000000"/>
              </w:rPr>
            </w:pPr>
            <w:r w:rsidRPr="006D5CA9">
              <w:rPr>
                <w:color w:val="000000"/>
              </w:rPr>
              <w:t>1</w:t>
            </w:r>
          </w:p>
        </w:tc>
      </w:tr>
      <w:tr w:rsidR="0012135C" w:rsidRPr="006D5CA9" w14:paraId="180E624B"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4E157BFB" w14:textId="1902E8A7" w:rsidR="0012135C" w:rsidRPr="006D5CA9" w:rsidRDefault="0012135C">
            <w:pPr>
              <w:jc w:val="center"/>
              <w:rPr>
                <w:color w:val="000000"/>
              </w:rPr>
            </w:pPr>
            <w:r w:rsidRPr="006D5CA9">
              <w:rPr>
                <w:color w:val="000000" w:themeColor="text1"/>
              </w:rPr>
              <w:t>3</w:t>
            </w:r>
            <w:r w:rsidR="48AC7970" w:rsidRPr="006D5CA9">
              <w:rPr>
                <w:color w:val="000000" w:themeColor="text1"/>
              </w:rPr>
              <w:t>7</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29421E3B" w14:textId="60EFCF9E" w:rsidR="0012135C" w:rsidRPr="006D5CA9" w:rsidRDefault="0012135C">
            <w:pPr>
              <w:rPr>
                <w:color w:val="000000"/>
              </w:rPr>
            </w:pPr>
            <w:r w:rsidRPr="006D5CA9">
              <w:rPr>
                <w:color w:val="000000"/>
              </w:rPr>
              <w:t xml:space="preserve">Laivo šaukinio „LYQU“ (raidžių aukštis 20 cm,  teksto ilgis apie 1 m, dažai juodi) </w:t>
            </w:r>
            <w:r w:rsidR="00D12C6E" w:rsidRPr="006D5CA9">
              <w:rPr>
                <w:color w:val="000000"/>
              </w:rPr>
              <w:t>nu</w:t>
            </w:r>
            <w:r w:rsidRPr="006D5CA9">
              <w:rPr>
                <w:color w:val="000000"/>
              </w:rPr>
              <w:t>dažymas.</w:t>
            </w:r>
          </w:p>
        </w:tc>
        <w:tc>
          <w:tcPr>
            <w:tcW w:w="1480" w:type="dxa"/>
            <w:tcBorders>
              <w:top w:val="nil"/>
              <w:left w:val="nil"/>
              <w:bottom w:val="single" w:sz="4" w:space="0" w:color="auto"/>
              <w:right w:val="single" w:sz="4" w:space="0" w:color="auto"/>
            </w:tcBorders>
            <w:shd w:val="clear" w:color="auto" w:fill="auto"/>
            <w:vAlign w:val="center"/>
            <w:hideMark/>
          </w:tcPr>
          <w:p w14:paraId="688E934D"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40B5D0F5" w14:textId="77777777" w:rsidR="0012135C" w:rsidRPr="006D5CA9" w:rsidRDefault="0012135C">
            <w:pPr>
              <w:jc w:val="center"/>
              <w:rPr>
                <w:color w:val="000000"/>
              </w:rPr>
            </w:pPr>
            <w:r w:rsidRPr="006D5CA9">
              <w:rPr>
                <w:color w:val="000000"/>
              </w:rPr>
              <w:t>2</w:t>
            </w:r>
          </w:p>
        </w:tc>
      </w:tr>
      <w:tr w:rsidR="0012135C" w:rsidRPr="006D5CA9" w14:paraId="20A96CA8" w14:textId="77777777" w:rsidTr="00CC55D4">
        <w:trPr>
          <w:trHeight w:val="316"/>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ADD8EC4" w14:textId="4AE6111F" w:rsidR="0012135C" w:rsidRPr="006D5CA9" w:rsidRDefault="0012135C">
            <w:pPr>
              <w:jc w:val="center"/>
              <w:rPr>
                <w:color w:val="000000"/>
              </w:rPr>
            </w:pPr>
            <w:r w:rsidRPr="006D5CA9">
              <w:rPr>
                <w:color w:val="000000" w:themeColor="text1"/>
              </w:rPr>
              <w:t>3</w:t>
            </w:r>
            <w:r w:rsidR="7364AAD7" w:rsidRPr="006D5CA9">
              <w:rPr>
                <w:color w:val="000000" w:themeColor="text1"/>
              </w:rPr>
              <w:t>8</w:t>
            </w:r>
            <w:r w:rsidR="0024543E" w:rsidRPr="006D5CA9">
              <w:rPr>
                <w:color w:val="000000" w:themeColor="text1"/>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20BAE5E6" w14:textId="3F681E6C" w:rsidR="0012135C" w:rsidRPr="006D5CA9" w:rsidRDefault="00AC0809">
            <w:pPr>
              <w:rPr>
                <w:color w:val="000000"/>
              </w:rPr>
            </w:pPr>
            <w:r w:rsidRPr="006D5CA9">
              <w:rPr>
                <w:color w:val="000000"/>
              </w:rPr>
              <w:t>L</w:t>
            </w:r>
            <w:r w:rsidR="0012135C" w:rsidRPr="006D5CA9">
              <w:rPr>
                <w:color w:val="000000"/>
              </w:rPr>
              <w:t xml:space="preserve">aivo grimzlės skalės žymų </w:t>
            </w:r>
            <w:r w:rsidR="00D12C6E" w:rsidRPr="006D5CA9">
              <w:rPr>
                <w:color w:val="000000"/>
              </w:rPr>
              <w:t>nu</w:t>
            </w:r>
            <w:r w:rsidR="0012135C" w:rsidRPr="006D5CA9">
              <w:rPr>
                <w:color w:val="000000"/>
              </w:rPr>
              <w:t>dažymas baltais dažais.</w:t>
            </w:r>
          </w:p>
        </w:tc>
        <w:tc>
          <w:tcPr>
            <w:tcW w:w="1480" w:type="dxa"/>
            <w:tcBorders>
              <w:top w:val="nil"/>
              <w:left w:val="nil"/>
              <w:bottom w:val="single" w:sz="4" w:space="0" w:color="auto"/>
              <w:right w:val="single" w:sz="4" w:space="0" w:color="auto"/>
            </w:tcBorders>
            <w:shd w:val="clear" w:color="auto" w:fill="auto"/>
            <w:vAlign w:val="center"/>
            <w:hideMark/>
          </w:tcPr>
          <w:p w14:paraId="3D126339" w14:textId="77777777" w:rsidR="0012135C" w:rsidRPr="006D5CA9" w:rsidRDefault="0012135C">
            <w:pPr>
              <w:jc w:val="center"/>
              <w:rPr>
                <w:color w:val="000000"/>
              </w:rPr>
            </w:pPr>
            <w:r w:rsidRPr="006D5CA9">
              <w:rPr>
                <w:color w:val="000000"/>
              </w:rPr>
              <w:t>vnt.</w:t>
            </w:r>
          </w:p>
        </w:tc>
        <w:tc>
          <w:tcPr>
            <w:tcW w:w="1933" w:type="dxa"/>
            <w:tcBorders>
              <w:top w:val="nil"/>
              <w:left w:val="nil"/>
              <w:bottom w:val="single" w:sz="4" w:space="0" w:color="auto"/>
              <w:right w:val="single" w:sz="4" w:space="0" w:color="auto"/>
            </w:tcBorders>
            <w:shd w:val="clear" w:color="auto" w:fill="auto"/>
            <w:noWrap/>
            <w:vAlign w:val="center"/>
            <w:hideMark/>
          </w:tcPr>
          <w:p w14:paraId="0575642B" w14:textId="77777777" w:rsidR="0012135C" w:rsidRPr="006D5CA9" w:rsidRDefault="0012135C">
            <w:pPr>
              <w:jc w:val="center"/>
              <w:rPr>
                <w:color w:val="000000"/>
              </w:rPr>
            </w:pPr>
            <w:r w:rsidRPr="006D5CA9">
              <w:rPr>
                <w:color w:val="000000"/>
              </w:rPr>
              <w:t>4</w:t>
            </w:r>
          </w:p>
        </w:tc>
      </w:tr>
      <w:tr w:rsidR="0F63D989" w:rsidRPr="006D5CA9" w14:paraId="6B43BA79" w14:textId="77777777" w:rsidTr="00CC55D4">
        <w:trPr>
          <w:trHeight w:val="301"/>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BF5352F" w14:textId="06C7A1CD" w:rsidR="0F63D989" w:rsidRPr="006D5CA9" w:rsidRDefault="0F63D989" w:rsidP="0F63D989">
            <w:pPr>
              <w:jc w:val="center"/>
              <w:rPr>
                <w:color w:val="000000" w:themeColor="text1"/>
              </w:rPr>
            </w:pP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3F4682F1" w14:textId="5A196BD9" w:rsidR="1C24C442" w:rsidRPr="006D5CA9" w:rsidRDefault="1C24C442" w:rsidP="0F63D989">
            <w:pPr>
              <w:jc w:val="center"/>
              <w:rPr>
                <w:b/>
                <w:bCs/>
                <w:color w:val="000000" w:themeColor="text1"/>
              </w:rPr>
            </w:pPr>
            <w:r w:rsidRPr="006D5CA9">
              <w:rPr>
                <w:b/>
                <w:bCs/>
                <w:color w:val="000000" w:themeColor="text1"/>
              </w:rPr>
              <w:t>4. Dokumentacijos paketas</w:t>
            </w:r>
          </w:p>
        </w:tc>
        <w:tc>
          <w:tcPr>
            <w:tcW w:w="1480" w:type="dxa"/>
            <w:tcBorders>
              <w:top w:val="nil"/>
              <w:left w:val="nil"/>
              <w:bottom w:val="single" w:sz="4" w:space="0" w:color="auto"/>
              <w:right w:val="single" w:sz="4" w:space="0" w:color="auto"/>
            </w:tcBorders>
            <w:shd w:val="clear" w:color="auto" w:fill="auto"/>
            <w:vAlign w:val="center"/>
            <w:hideMark/>
          </w:tcPr>
          <w:p w14:paraId="782EBD7E" w14:textId="3FC103ED" w:rsidR="0F63D989" w:rsidRPr="006D5CA9" w:rsidRDefault="0F63D989" w:rsidP="0F63D989">
            <w:pPr>
              <w:jc w:val="center"/>
              <w:rPr>
                <w:color w:val="000000" w:themeColor="text1"/>
              </w:rPr>
            </w:pPr>
          </w:p>
        </w:tc>
        <w:tc>
          <w:tcPr>
            <w:tcW w:w="1933" w:type="dxa"/>
            <w:tcBorders>
              <w:top w:val="nil"/>
              <w:left w:val="nil"/>
              <w:bottom w:val="single" w:sz="4" w:space="0" w:color="auto"/>
              <w:right w:val="single" w:sz="4" w:space="0" w:color="auto"/>
            </w:tcBorders>
            <w:shd w:val="clear" w:color="auto" w:fill="auto"/>
            <w:noWrap/>
            <w:vAlign w:val="center"/>
            <w:hideMark/>
          </w:tcPr>
          <w:p w14:paraId="1C3C6EDB" w14:textId="202C4BC0" w:rsidR="0F63D989" w:rsidRPr="006D5CA9" w:rsidRDefault="0F63D989" w:rsidP="0F63D989">
            <w:pPr>
              <w:jc w:val="center"/>
              <w:rPr>
                <w:color w:val="000000" w:themeColor="text1"/>
              </w:rPr>
            </w:pPr>
          </w:p>
        </w:tc>
      </w:tr>
      <w:tr w:rsidR="0012135C" w:rsidRPr="006D5CA9" w14:paraId="34B6FF4A" w14:textId="77777777" w:rsidTr="00CC55D4">
        <w:trPr>
          <w:trHeight w:val="63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E187AA0" w14:textId="33968EE0" w:rsidR="0012135C" w:rsidRPr="006D5CA9" w:rsidRDefault="0012135C">
            <w:pPr>
              <w:jc w:val="center"/>
              <w:rPr>
                <w:color w:val="000000"/>
              </w:rPr>
            </w:pPr>
            <w:r w:rsidRPr="006D5CA9">
              <w:rPr>
                <w:color w:val="000000"/>
              </w:rPr>
              <w:t>39</w:t>
            </w:r>
            <w:r w:rsidR="0024543E" w:rsidRPr="006D5CA9">
              <w:rPr>
                <w:color w:val="000000"/>
              </w:rPr>
              <w:t>.</w:t>
            </w:r>
          </w:p>
        </w:tc>
        <w:tc>
          <w:tcPr>
            <w:tcW w:w="10117" w:type="dxa"/>
            <w:tcBorders>
              <w:top w:val="nil"/>
              <w:left w:val="nil"/>
              <w:bottom w:val="single" w:sz="4" w:space="0" w:color="auto"/>
              <w:right w:val="single" w:sz="4" w:space="0" w:color="auto"/>
            </w:tcBorders>
            <w:shd w:val="clear" w:color="auto" w:fill="FFFFFF" w:themeFill="background1"/>
            <w:vAlign w:val="center"/>
            <w:hideMark/>
          </w:tcPr>
          <w:p w14:paraId="2C83F0D6" w14:textId="49E8754F" w:rsidR="008E05DF" w:rsidRPr="006D5CA9" w:rsidRDefault="396642DB" w:rsidP="2B4CA92E">
            <w:pPr>
              <w:jc w:val="both"/>
            </w:pPr>
            <w:r w:rsidRPr="006D5CA9">
              <w:t>Pirkėjo atstovui turi būti pateikt</w:t>
            </w:r>
            <w:r w:rsidR="00763294" w:rsidRPr="006D5CA9">
              <w:t>a:</w:t>
            </w:r>
            <w:r w:rsidRPr="006D5CA9">
              <w:t xml:space="preserve"> </w:t>
            </w:r>
          </w:p>
          <w:p w14:paraId="30D8FD92" w14:textId="7B9A51F4" w:rsidR="008E05DF" w:rsidRPr="006D5CA9" w:rsidRDefault="008E05DF" w:rsidP="2B4CA92E">
            <w:pPr>
              <w:jc w:val="both"/>
            </w:pPr>
            <w:r w:rsidRPr="006D5CA9">
              <w:t xml:space="preserve">a) </w:t>
            </w:r>
            <w:r w:rsidR="00F32639" w:rsidRPr="006D5CA9">
              <w:t xml:space="preserve">suteiktų </w:t>
            </w:r>
            <w:r w:rsidR="396642DB" w:rsidRPr="006D5CA9">
              <w:t xml:space="preserve">laivo remonto </w:t>
            </w:r>
            <w:r w:rsidR="00F32639" w:rsidRPr="006D5CA9">
              <w:t xml:space="preserve">paslaugų </w:t>
            </w:r>
            <w:r w:rsidR="396642DB" w:rsidRPr="006D5CA9">
              <w:t>ataskaitos</w:t>
            </w:r>
            <w:r w:rsidR="008932B7" w:rsidRPr="006D5CA9">
              <w:t>,</w:t>
            </w:r>
            <w:r w:rsidR="396642DB" w:rsidRPr="006D5CA9">
              <w:t xml:space="preserve"> </w:t>
            </w:r>
          </w:p>
          <w:p w14:paraId="321EF4DA" w14:textId="19204EA1" w:rsidR="00C30693" w:rsidRPr="006D5CA9" w:rsidRDefault="00C30693" w:rsidP="2B4CA92E">
            <w:pPr>
              <w:jc w:val="both"/>
              <w:rPr>
                <w:rStyle w:val="CommentReference"/>
                <w:sz w:val="24"/>
                <w:szCs w:val="24"/>
              </w:rPr>
            </w:pPr>
            <w:r w:rsidRPr="006D5CA9">
              <w:t xml:space="preserve">b) </w:t>
            </w:r>
            <w:r w:rsidR="396642DB" w:rsidRPr="006D5CA9">
              <w:t xml:space="preserve">laivo korpuso apkalos storio matavimų, sraigtų velenų ir jų kakliukų (jei </w:t>
            </w:r>
            <w:r w:rsidR="00065948" w:rsidRPr="006D5CA9">
              <w:t xml:space="preserve">po </w:t>
            </w:r>
            <w:proofErr w:type="spellStart"/>
            <w:r w:rsidR="00065948" w:rsidRPr="006D5CA9">
              <w:t>defektavimo</w:t>
            </w:r>
            <w:proofErr w:type="spellEnd"/>
            <w:r w:rsidR="00065948" w:rsidRPr="006D5CA9">
              <w:t xml:space="preserve"> </w:t>
            </w:r>
            <w:r w:rsidR="396642DB" w:rsidRPr="006D5CA9">
              <w:t xml:space="preserve">bus </w:t>
            </w:r>
            <w:r w:rsidR="00065948" w:rsidRPr="006D5CA9">
              <w:t xml:space="preserve">užsakomos atitinkamos </w:t>
            </w:r>
            <w:r w:rsidR="001A6992" w:rsidRPr="006D5CA9">
              <w:t>Paslaugos</w:t>
            </w:r>
            <w:r w:rsidR="396642DB" w:rsidRPr="006D5CA9">
              <w:t>), s</w:t>
            </w:r>
            <w:r w:rsidR="396642DB" w:rsidRPr="006D5CA9">
              <w:rPr>
                <w:color w:val="000000" w:themeColor="text1"/>
              </w:rPr>
              <w:t>raigtų menčių ir stebulių</w:t>
            </w:r>
            <w:r w:rsidR="396642DB" w:rsidRPr="006D5CA9">
              <w:t xml:space="preserve"> (jei </w:t>
            </w:r>
            <w:r w:rsidR="001A6992" w:rsidRPr="006D5CA9">
              <w:t xml:space="preserve">po </w:t>
            </w:r>
            <w:proofErr w:type="spellStart"/>
            <w:r w:rsidR="001A6992" w:rsidRPr="006D5CA9">
              <w:t>defektavimo</w:t>
            </w:r>
            <w:proofErr w:type="spellEnd"/>
            <w:r w:rsidR="001A6992" w:rsidRPr="006D5CA9">
              <w:t xml:space="preserve"> bus užsakomos atitinkamos Paslaugos</w:t>
            </w:r>
            <w:r w:rsidR="396642DB" w:rsidRPr="006D5CA9">
              <w:t xml:space="preserve">) </w:t>
            </w:r>
            <w:r w:rsidR="001213D1" w:rsidRPr="006D5CA9">
              <w:t>vykdyto</w:t>
            </w:r>
            <w:r w:rsidR="00D65454" w:rsidRPr="006D5CA9">
              <w:t xml:space="preserve"> (-ų)</w:t>
            </w:r>
            <w:r w:rsidR="001213D1" w:rsidRPr="006D5CA9">
              <w:t xml:space="preserve"> </w:t>
            </w:r>
            <w:proofErr w:type="spellStart"/>
            <w:r w:rsidR="396642DB" w:rsidRPr="006D5CA9">
              <w:t>defekta</w:t>
            </w:r>
            <w:r w:rsidR="00B91314" w:rsidRPr="006D5CA9">
              <w:t>vimo</w:t>
            </w:r>
            <w:proofErr w:type="spellEnd"/>
            <w:r w:rsidR="396642DB" w:rsidRPr="006D5CA9">
              <w:t xml:space="preserve"> </w:t>
            </w:r>
            <w:r w:rsidRPr="006D5CA9">
              <w:t>akta</w:t>
            </w:r>
            <w:r w:rsidR="00D65454" w:rsidRPr="006D5CA9">
              <w:t>s (-a</w:t>
            </w:r>
            <w:r w:rsidRPr="006D5CA9">
              <w:t>i</w:t>
            </w:r>
            <w:r w:rsidR="00D65454" w:rsidRPr="006D5CA9">
              <w:t>)</w:t>
            </w:r>
            <w:r w:rsidR="396642DB" w:rsidRPr="006D5CA9">
              <w:t xml:space="preserve">, </w:t>
            </w:r>
          </w:p>
          <w:p w14:paraId="04FBD3C8" w14:textId="01647EAB" w:rsidR="0012135C" w:rsidRPr="006D5CA9" w:rsidRDefault="00C30693" w:rsidP="2B4CA92E">
            <w:pPr>
              <w:jc w:val="both"/>
            </w:pPr>
            <w:r w:rsidRPr="006D5CA9">
              <w:rPr>
                <w:rStyle w:val="CommentReference"/>
                <w:sz w:val="24"/>
                <w:szCs w:val="24"/>
              </w:rPr>
              <w:t xml:space="preserve">c) </w:t>
            </w:r>
            <w:r w:rsidR="001E3D48" w:rsidRPr="006D5CA9">
              <w:rPr>
                <w:rStyle w:val="CommentReference"/>
                <w:sz w:val="24"/>
                <w:szCs w:val="24"/>
              </w:rPr>
              <w:t xml:space="preserve">Laivo dalių ir įrenginių </w:t>
            </w:r>
            <w:r w:rsidR="396642DB" w:rsidRPr="006D5CA9">
              <w:t>dažymo ataskait</w:t>
            </w:r>
            <w:r w:rsidR="00AC2B16" w:rsidRPr="006D5CA9">
              <w:t>os</w:t>
            </w:r>
            <w:r w:rsidR="396642DB" w:rsidRPr="006D5CA9">
              <w:t xml:space="preserve"> (sunaudo</w:t>
            </w:r>
            <w:r w:rsidR="00AF1068" w:rsidRPr="006D5CA9">
              <w:t>t</w:t>
            </w:r>
            <w:r w:rsidR="396642DB" w:rsidRPr="006D5CA9">
              <w:t>ų dažų, glaisto, grunto)</w:t>
            </w:r>
            <w:r w:rsidR="00AC2B16" w:rsidRPr="006D5CA9">
              <w:t>,</w:t>
            </w:r>
            <w:r w:rsidR="396642DB" w:rsidRPr="006D5CA9">
              <w:t xml:space="preserve"> </w:t>
            </w:r>
            <w:r w:rsidR="00AC2B16" w:rsidRPr="006D5CA9">
              <w:t>prie kurių pridedami priedai (originalai arba Tiekėjo patvirtintos kopijos) su naudotų grunto, glaisto, dažų techninėmis charakteristikomis</w:t>
            </w:r>
            <w:r w:rsidR="00AF02BE" w:rsidRPr="006D5CA9">
              <w:t>;</w:t>
            </w:r>
          </w:p>
          <w:p w14:paraId="2C250D3D" w14:textId="5D70224D" w:rsidR="00AF02BE" w:rsidRPr="006D5CA9" w:rsidRDefault="00AF02BE" w:rsidP="2B4CA92E">
            <w:pPr>
              <w:jc w:val="both"/>
            </w:pPr>
            <w:r w:rsidRPr="006D5CA9">
              <w:t xml:space="preserve">d) </w:t>
            </w:r>
            <w:r w:rsidRPr="006D5CA9">
              <w:rPr>
                <w:rStyle w:val="CommentReference"/>
                <w:sz w:val="24"/>
                <w:szCs w:val="24"/>
              </w:rPr>
              <w:t>Laivo povandeninės</w:t>
            </w:r>
            <w:r w:rsidR="00BA5C86" w:rsidRPr="006D5CA9">
              <w:rPr>
                <w:rStyle w:val="CommentReference"/>
                <w:sz w:val="24"/>
                <w:szCs w:val="24"/>
              </w:rPr>
              <w:t xml:space="preserve"> dalies</w:t>
            </w:r>
            <w:r w:rsidRPr="006D5CA9">
              <w:rPr>
                <w:rStyle w:val="CommentReference"/>
                <w:sz w:val="24"/>
                <w:szCs w:val="24"/>
              </w:rPr>
              <w:t xml:space="preserve"> </w:t>
            </w:r>
            <w:r w:rsidRPr="006D5CA9">
              <w:t>dažymo ataskait</w:t>
            </w:r>
            <w:r w:rsidR="00AC2B16" w:rsidRPr="006D5CA9">
              <w:t>os</w:t>
            </w:r>
            <w:r w:rsidRPr="006D5CA9">
              <w:t xml:space="preserve"> (sunaudotų </w:t>
            </w:r>
            <w:proofErr w:type="spellStart"/>
            <w:r w:rsidRPr="006D5CA9">
              <w:t>antifoulingo</w:t>
            </w:r>
            <w:proofErr w:type="spellEnd"/>
            <w:r w:rsidRPr="006D5CA9">
              <w:t xml:space="preserve"> dažų, atitinkančių  </w:t>
            </w:r>
            <w:r w:rsidR="00CB0E9D" w:rsidRPr="006D5CA9">
              <w:t xml:space="preserve">Europos Parlamento ir Tarybos reglamentą (EB) Nr. 782/2003, 2003 m. balandžio 14 d., dėl draudimo naudoti laivuose </w:t>
            </w:r>
            <w:proofErr w:type="spellStart"/>
            <w:r w:rsidR="00CB0E9D" w:rsidRPr="006D5CA9">
              <w:t>organoalavo</w:t>
            </w:r>
            <w:proofErr w:type="spellEnd"/>
            <w:r w:rsidR="00CB0E9D" w:rsidRPr="006D5CA9">
              <w:t xml:space="preserve"> junginius, sertifikatas</w:t>
            </w:r>
            <w:r w:rsidR="00D1136B" w:rsidRPr="006D5CA9">
              <w:t>)</w:t>
            </w:r>
            <w:r w:rsidR="00AC2B16" w:rsidRPr="006D5CA9">
              <w:t>,</w:t>
            </w:r>
            <w:r w:rsidR="00D1136B" w:rsidRPr="006D5CA9">
              <w:t xml:space="preserve"> </w:t>
            </w:r>
            <w:r w:rsidR="00AC2B16" w:rsidRPr="006D5CA9">
              <w:t xml:space="preserve">prie kurių pridedami priedai (originalai arba Tiekėjo patvirtintos kopijos) su naudotų </w:t>
            </w:r>
            <w:proofErr w:type="spellStart"/>
            <w:r w:rsidR="00AC2B16" w:rsidRPr="006D5CA9">
              <w:t>antifoulingo</w:t>
            </w:r>
            <w:proofErr w:type="spellEnd"/>
            <w:r w:rsidR="00AC2B16" w:rsidRPr="006D5CA9">
              <w:t xml:space="preserve"> dažų techninėmis charakteristikomis.</w:t>
            </w:r>
          </w:p>
        </w:tc>
        <w:tc>
          <w:tcPr>
            <w:tcW w:w="1480" w:type="dxa"/>
            <w:tcBorders>
              <w:top w:val="nil"/>
              <w:left w:val="nil"/>
              <w:bottom w:val="single" w:sz="4" w:space="0" w:color="auto"/>
              <w:right w:val="single" w:sz="4" w:space="0" w:color="auto"/>
            </w:tcBorders>
            <w:shd w:val="clear" w:color="auto" w:fill="auto"/>
            <w:vAlign w:val="center"/>
            <w:hideMark/>
          </w:tcPr>
          <w:p w14:paraId="2479B115" w14:textId="77777777" w:rsidR="0012135C" w:rsidRPr="006D5CA9" w:rsidRDefault="0012135C">
            <w:pPr>
              <w:jc w:val="center"/>
              <w:rPr>
                <w:color w:val="000000"/>
              </w:rPr>
            </w:pPr>
            <w:proofErr w:type="spellStart"/>
            <w:r w:rsidRPr="006D5CA9">
              <w:rPr>
                <w:color w:val="000000"/>
              </w:rPr>
              <w:t>kompl</w:t>
            </w:r>
            <w:proofErr w:type="spellEnd"/>
            <w:r w:rsidRPr="006D5CA9">
              <w:rPr>
                <w:color w:val="000000"/>
              </w:rPr>
              <w:t>.</w:t>
            </w:r>
          </w:p>
        </w:tc>
        <w:tc>
          <w:tcPr>
            <w:tcW w:w="1933" w:type="dxa"/>
            <w:tcBorders>
              <w:top w:val="nil"/>
              <w:left w:val="nil"/>
              <w:bottom w:val="single" w:sz="4" w:space="0" w:color="auto"/>
              <w:right w:val="single" w:sz="4" w:space="0" w:color="auto"/>
            </w:tcBorders>
            <w:shd w:val="clear" w:color="auto" w:fill="auto"/>
            <w:vAlign w:val="center"/>
            <w:hideMark/>
          </w:tcPr>
          <w:p w14:paraId="6B8B36E3" w14:textId="77777777" w:rsidR="0012135C" w:rsidRPr="006D5CA9" w:rsidRDefault="0012135C">
            <w:pPr>
              <w:jc w:val="center"/>
              <w:rPr>
                <w:color w:val="000000"/>
              </w:rPr>
            </w:pPr>
            <w:r w:rsidRPr="006D5CA9">
              <w:rPr>
                <w:color w:val="000000"/>
              </w:rPr>
              <w:t>1</w:t>
            </w:r>
          </w:p>
        </w:tc>
      </w:tr>
    </w:tbl>
    <w:p w14:paraId="499E34D7" w14:textId="09EAD26C" w:rsidR="00DA5A6E" w:rsidRPr="006D5CA9" w:rsidRDefault="00A8090C" w:rsidP="006D5CA9">
      <w:pPr>
        <w:pStyle w:val="Pagrindiniotekstotrauka31"/>
        <w:tabs>
          <w:tab w:val="left" w:pos="0"/>
          <w:tab w:val="left" w:pos="540"/>
          <w:tab w:val="left" w:pos="570"/>
        </w:tabs>
        <w:ind w:firstLine="0"/>
        <w:rPr>
          <w:b/>
          <w:caps/>
          <w:szCs w:val="24"/>
        </w:rPr>
      </w:pPr>
      <w:r w:rsidRPr="006D5CA9">
        <w:rPr>
          <w:szCs w:val="24"/>
        </w:rPr>
        <w:lastRenderedPageBreak/>
        <w:t xml:space="preserve">*Preliminarus Paslaugų kiekis nurodytas tik pasiūlymų palyginimo ir vertinimo tikslais. Nurodytas preliminarus Paslaugų / </w:t>
      </w:r>
      <w:r w:rsidR="00BB319B" w:rsidRPr="006D5CA9">
        <w:rPr>
          <w:szCs w:val="24"/>
        </w:rPr>
        <w:t>p</w:t>
      </w:r>
      <w:r w:rsidRPr="006D5CA9">
        <w:rPr>
          <w:szCs w:val="24"/>
        </w:rPr>
        <w:t xml:space="preserve">rekių kiekis </w:t>
      </w:r>
      <w:r w:rsidRPr="006D5CA9">
        <w:rPr>
          <w:b/>
          <w:bCs/>
          <w:szCs w:val="24"/>
        </w:rPr>
        <w:t xml:space="preserve">yra tik orientacinis skaičius ir negali būti pagrindas reikalauti iš Pirkėjo </w:t>
      </w:r>
      <w:r w:rsidR="00E1432E" w:rsidRPr="006D5CA9">
        <w:rPr>
          <w:b/>
          <w:bCs/>
          <w:szCs w:val="24"/>
        </w:rPr>
        <w:t xml:space="preserve">užsakyti Paslaugas / </w:t>
      </w:r>
      <w:r w:rsidR="001A5FF4" w:rsidRPr="006D5CA9">
        <w:rPr>
          <w:b/>
          <w:bCs/>
          <w:szCs w:val="24"/>
        </w:rPr>
        <w:t>p</w:t>
      </w:r>
      <w:r w:rsidR="00E1432E" w:rsidRPr="006D5CA9">
        <w:rPr>
          <w:b/>
          <w:bCs/>
          <w:szCs w:val="24"/>
        </w:rPr>
        <w:t>rekes</w:t>
      </w:r>
      <w:r w:rsidRPr="006D5CA9">
        <w:rPr>
          <w:b/>
          <w:bCs/>
          <w:szCs w:val="24"/>
        </w:rPr>
        <w:t>.</w:t>
      </w:r>
      <w:r w:rsidRPr="006D5CA9">
        <w:rPr>
          <w:szCs w:val="24"/>
        </w:rPr>
        <w:t xml:space="preserve"> Paslaugos / </w:t>
      </w:r>
      <w:r w:rsidR="00BA2041" w:rsidRPr="006D5CA9">
        <w:rPr>
          <w:szCs w:val="24"/>
        </w:rPr>
        <w:t>p</w:t>
      </w:r>
      <w:r w:rsidRPr="006D5CA9">
        <w:rPr>
          <w:szCs w:val="24"/>
        </w:rPr>
        <w:t>rekės bus perkamos pagal</w:t>
      </w:r>
      <w:r w:rsidR="00BA2041" w:rsidRPr="006D5CA9">
        <w:rPr>
          <w:szCs w:val="24"/>
        </w:rPr>
        <w:t xml:space="preserve"> faktinį</w:t>
      </w:r>
      <w:r w:rsidRPr="006D5CA9">
        <w:rPr>
          <w:szCs w:val="24"/>
        </w:rPr>
        <w:t xml:space="preserve"> Pirkėjo poreikį</w:t>
      </w:r>
      <w:r w:rsidR="00BA2041" w:rsidRPr="006D5CA9">
        <w:rPr>
          <w:szCs w:val="24"/>
        </w:rPr>
        <w:t xml:space="preserve"> Paslaugų pirkimo</w:t>
      </w:r>
      <w:r w:rsidR="00BA2041" w:rsidRPr="006D5CA9">
        <w:rPr>
          <w:rFonts w:eastAsia="Calibri"/>
          <w:iCs/>
          <w:szCs w:val="24"/>
          <w:lang w:eastAsia="lt-LT"/>
        </w:rPr>
        <w:t>–</w:t>
      </w:r>
      <w:r w:rsidR="00BA2041" w:rsidRPr="006D5CA9">
        <w:rPr>
          <w:szCs w:val="24"/>
        </w:rPr>
        <w:t>pardavimo sutarties galiojimo metu</w:t>
      </w:r>
      <w:r w:rsidRPr="006D5CA9">
        <w:rPr>
          <w:szCs w:val="24"/>
        </w:rPr>
        <w:t>.</w:t>
      </w:r>
    </w:p>
    <w:p w14:paraId="7720A2F0" w14:textId="77777777" w:rsidR="00D55E8A" w:rsidRPr="006D5CA9" w:rsidRDefault="00D55E8A"/>
    <w:sectPr w:rsidR="00D55E8A" w:rsidRPr="006D5CA9" w:rsidSect="0055355C">
      <w:pgSz w:w="16838" w:h="11906" w:orient="landscape" w:code="9"/>
      <w:pgMar w:top="1701" w:right="818"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74B9" w14:textId="77777777" w:rsidR="00760F02" w:rsidRPr="006D5CA9" w:rsidRDefault="00760F02" w:rsidP="00AA4A66">
      <w:r w:rsidRPr="006D5CA9">
        <w:separator/>
      </w:r>
    </w:p>
  </w:endnote>
  <w:endnote w:type="continuationSeparator" w:id="0">
    <w:p w14:paraId="44D48BFC" w14:textId="77777777" w:rsidR="00760F02" w:rsidRPr="006D5CA9" w:rsidRDefault="00760F02" w:rsidP="00AA4A66">
      <w:r w:rsidRPr="006D5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C50C" w14:textId="77777777" w:rsidR="00760F02" w:rsidRPr="006D5CA9" w:rsidRDefault="00760F02" w:rsidP="00AA4A66">
      <w:r w:rsidRPr="006D5CA9">
        <w:separator/>
      </w:r>
    </w:p>
  </w:footnote>
  <w:footnote w:type="continuationSeparator" w:id="0">
    <w:p w14:paraId="49F9902E" w14:textId="77777777" w:rsidR="00760F02" w:rsidRPr="006D5CA9" w:rsidRDefault="00760F02" w:rsidP="00AA4A66">
      <w:r w:rsidRPr="006D5CA9">
        <w:continuationSeparator/>
      </w:r>
    </w:p>
  </w:footnote>
  <w:footnote w:id="1">
    <w:p w14:paraId="5A91128A" w14:textId="1ED307DB" w:rsidR="00AA4A66" w:rsidRPr="00415EA8" w:rsidRDefault="00AA4A66">
      <w:pPr>
        <w:pStyle w:val="FootnoteText"/>
        <w:rPr>
          <w:sz w:val="18"/>
          <w:szCs w:val="18"/>
        </w:rPr>
      </w:pPr>
      <w:r w:rsidRPr="006D5CA9">
        <w:rPr>
          <w:rStyle w:val="FootnoteReference"/>
        </w:rPr>
        <w:footnoteRef/>
      </w:r>
      <w:r w:rsidRPr="006D5CA9">
        <w:t xml:space="preserve"> </w:t>
      </w:r>
      <w:r w:rsidR="003A20A8" w:rsidRPr="006D5CA9">
        <w:rPr>
          <w:sz w:val="18"/>
          <w:szCs w:val="18"/>
        </w:rPr>
        <w:t>Nuoroda internete: https://e-seimas.lrs.lt/portal/legalAct/lt/TAD/TAIS.162690/asr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4B62"/>
    <w:multiLevelType w:val="hybridMultilevel"/>
    <w:tmpl w:val="FFA26E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91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68"/>
    <w:rsid w:val="00000994"/>
    <w:rsid w:val="000079E7"/>
    <w:rsid w:val="000113D7"/>
    <w:rsid w:val="000145A7"/>
    <w:rsid w:val="00025A03"/>
    <w:rsid w:val="0003057F"/>
    <w:rsid w:val="000359B0"/>
    <w:rsid w:val="000458F0"/>
    <w:rsid w:val="00046451"/>
    <w:rsid w:val="00052E23"/>
    <w:rsid w:val="000536DD"/>
    <w:rsid w:val="00054CAE"/>
    <w:rsid w:val="00054E3A"/>
    <w:rsid w:val="00060B58"/>
    <w:rsid w:val="000623EC"/>
    <w:rsid w:val="00062B20"/>
    <w:rsid w:val="0006453C"/>
    <w:rsid w:val="000654AE"/>
    <w:rsid w:val="00065948"/>
    <w:rsid w:val="00066DDB"/>
    <w:rsid w:val="00081CF5"/>
    <w:rsid w:val="00084753"/>
    <w:rsid w:val="000859F2"/>
    <w:rsid w:val="0009093E"/>
    <w:rsid w:val="00090F8D"/>
    <w:rsid w:val="0009219E"/>
    <w:rsid w:val="00093DDD"/>
    <w:rsid w:val="0009454B"/>
    <w:rsid w:val="000A2FD7"/>
    <w:rsid w:val="000B07E4"/>
    <w:rsid w:val="000B1239"/>
    <w:rsid w:val="000B40DB"/>
    <w:rsid w:val="000B448F"/>
    <w:rsid w:val="000B4F7A"/>
    <w:rsid w:val="000C0BF3"/>
    <w:rsid w:val="000C65C1"/>
    <w:rsid w:val="000C7125"/>
    <w:rsid w:val="000C714E"/>
    <w:rsid w:val="000D04DD"/>
    <w:rsid w:val="000D1333"/>
    <w:rsid w:val="000D2250"/>
    <w:rsid w:val="000D2824"/>
    <w:rsid w:val="000D2E56"/>
    <w:rsid w:val="000D4E42"/>
    <w:rsid w:val="000D75FC"/>
    <w:rsid w:val="000E0531"/>
    <w:rsid w:val="000E05EB"/>
    <w:rsid w:val="000E203C"/>
    <w:rsid w:val="000E2E15"/>
    <w:rsid w:val="000F5AF3"/>
    <w:rsid w:val="000F6CE6"/>
    <w:rsid w:val="000F6D34"/>
    <w:rsid w:val="00100019"/>
    <w:rsid w:val="00101CA5"/>
    <w:rsid w:val="00103F81"/>
    <w:rsid w:val="00105D11"/>
    <w:rsid w:val="00107B82"/>
    <w:rsid w:val="001104B1"/>
    <w:rsid w:val="001110E2"/>
    <w:rsid w:val="001121F2"/>
    <w:rsid w:val="001140AF"/>
    <w:rsid w:val="001144BE"/>
    <w:rsid w:val="001158A1"/>
    <w:rsid w:val="0012135C"/>
    <w:rsid w:val="001213A3"/>
    <w:rsid w:val="001213D1"/>
    <w:rsid w:val="001239F2"/>
    <w:rsid w:val="00126011"/>
    <w:rsid w:val="00133925"/>
    <w:rsid w:val="00134649"/>
    <w:rsid w:val="00141320"/>
    <w:rsid w:val="00141837"/>
    <w:rsid w:val="00141CA0"/>
    <w:rsid w:val="00144936"/>
    <w:rsid w:val="00151961"/>
    <w:rsid w:val="0015376B"/>
    <w:rsid w:val="00155203"/>
    <w:rsid w:val="001552A9"/>
    <w:rsid w:val="00156B81"/>
    <w:rsid w:val="0016000B"/>
    <w:rsid w:val="00160ED8"/>
    <w:rsid w:val="001668B8"/>
    <w:rsid w:val="001708D8"/>
    <w:rsid w:val="001722AF"/>
    <w:rsid w:val="00185DF9"/>
    <w:rsid w:val="001876E1"/>
    <w:rsid w:val="001928E5"/>
    <w:rsid w:val="00192FD8"/>
    <w:rsid w:val="0019569A"/>
    <w:rsid w:val="00195A3F"/>
    <w:rsid w:val="001A5FF4"/>
    <w:rsid w:val="001A6992"/>
    <w:rsid w:val="001A73EF"/>
    <w:rsid w:val="001B4F9A"/>
    <w:rsid w:val="001B51F7"/>
    <w:rsid w:val="001B52FE"/>
    <w:rsid w:val="001B6BB9"/>
    <w:rsid w:val="001C3231"/>
    <w:rsid w:val="001C4682"/>
    <w:rsid w:val="001D238D"/>
    <w:rsid w:val="001D4D03"/>
    <w:rsid w:val="001D56C2"/>
    <w:rsid w:val="001D72F5"/>
    <w:rsid w:val="001D747C"/>
    <w:rsid w:val="001D7E78"/>
    <w:rsid w:val="001E3D48"/>
    <w:rsid w:val="001E4873"/>
    <w:rsid w:val="001E5969"/>
    <w:rsid w:val="001E6CE5"/>
    <w:rsid w:val="001F17D2"/>
    <w:rsid w:val="001F683B"/>
    <w:rsid w:val="0020183D"/>
    <w:rsid w:val="00212333"/>
    <w:rsid w:val="00216DDF"/>
    <w:rsid w:val="00216F23"/>
    <w:rsid w:val="00234402"/>
    <w:rsid w:val="00234D1B"/>
    <w:rsid w:val="00235756"/>
    <w:rsid w:val="002370F3"/>
    <w:rsid w:val="00240AD8"/>
    <w:rsid w:val="0024506F"/>
    <w:rsid w:val="0024543B"/>
    <w:rsid w:val="0024543E"/>
    <w:rsid w:val="0024745C"/>
    <w:rsid w:val="002474AD"/>
    <w:rsid w:val="0025154A"/>
    <w:rsid w:val="00254E2E"/>
    <w:rsid w:val="00260E5C"/>
    <w:rsid w:val="00261C92"/>
    <w:rsid w:val="00262D49"/>
    <w:rsid w:val="00263A5A"/>
    <w:rsid w:val="00264730"/>
    <w:rsid w:val="0026583D"/>
    <w:rsid w:val="00266BDC"/>
    <w:rsid w:val="00267DA7"/>
    <w:rsid w:val="002719E2"/>
    <w:rsid w:val="00271BD6"/>
    <w:rsid w:val="00272A68"/>
    <w:rsid w:val="002741CA"/>
    <w:rsid w:val="00275F1A"/>
    <w:rsid w:val="00283CAE"/>
    <w:rsid w:val="002909DB"/>
    <w:rsid w:val="0029271A"/>
    <w:rsid w:val="0029550A"/>
    <w:rsid w:val="002A07BC"/>
    <w:rsid w:val="002A265C"/>
    <w:rsid w:val="002A4870"/>
    <w:rsid w:val="002A709C"/>
    <w:rsid w:val="002A7231"/>
    <w:rsid w:val="002B2AE2"/>
    <w:rsid w:val="002B4FE8"/>
    <w:rsid w:val="002B7F41"/>
    <w:rsid w:val="002C3856"/>
    <w:rsid w:val="002C392A"/>
    <w:rsid w:val="002D18F1"/>
    <w:rsid w:val="002D289D"/>
    <w:rsid w:val="002D2A25"/>
    <w:rsid w:val="002D595F"/>
    <w:rsid w:val="002D7A98"/>
    <w:rsid w:val="002D7F02"/>
    <w:rsid w:val="002E0B76"/>
    <w:rsid w:val="002E3A18"/>
    <w:rsid w:val="002E3A92"/>
    <w:rsid w:val="002E70CF"/>
    <w:rsid w:val="002E764B"/>
    <w:rsid w:val="002E7A88"/>
    <w:rsid w:val="002F1355"/>
    <w:rsid w:val="002F28A3"/>
    <w:rsid w:val="00301708"/>
    <w:rsid w:val="00304599"/>
    <w:rsid w:val="00305D3D"/>
    <w:rsid w:val="00307C0D"/>
    <w:rsid w:val="00307CA9"/>
    <w:rsid w:val="00314D3F"/>
    <w:rsid w:val="003177B2"/>
    <w:rsid w:val="00317CE2"/>
    <w:rsid w:val="00327EBC"/>
    <w:rsid w:val="00332425"/>
    <w:rsid w:val="00347D85"/>
    <w:rsid w:val="003524E2"/>
    <w:rsid w:val="00353319"/>
    <w:rsid w:val="003534FB"/>
    <w:rsid w:val="003604E1"/>
    <w:rsid w:val="00363EB2"/>
    <w:rsid w:val="003645A7"/>
    <w:rsid w:val="00366F18"/>
    <w:rsid w:val="00371932"/>
    <w:rsid w:val="00371DAE"/>
    <w:rsid w:val="00372989"/>
    <w:rsid w:val="00372EA3"/>
    <w:rsid w:val="00373E7D"/>
    <w:rsid w:val="00375147"/>
    <w:rsid w:val="00382627"/>
    <w:rsid w:val="00385199"/>
    <w:rsid w:val="00392689"/>
    <w:rsid w:val="00393976"/>
    <w:rsid w:val="00393FAA"/>
    <w:rsid w:val="003940BB"/>
    <w:rsid w:val="00395F5E"/>
    <w:rsid w:val="003A06E6"/>
    <w:rsid w:val="003A20A8"/>
    <w:rsid w:val="003A4FCA"/>
    <w:rsid w:val="003A73D6"/>
    <w:rsid w:val="003B146C"/>
    <w:rsid w:val="003B2682"/>
    <w:rsid w:val="003B718A"/>
    <w:rsid w:val="003C03B0"/>
    <w:rsid w:val="003C1769"/>
    <w:rsid w:val="003C6ADB"/>
    <w:rsid w:val="003C6F2D"/>
    <w:rsid w:val="003C7343"/>
    <w:rsid w:val="003D18A1"/>
    <w:rsid w:val="003D25A0"/>
    <w:rsid w:val="003D2FB2"/>
    <w:rsid w:val="003D416F"/>
    <w:rsid w:val="003D46FA"/>
    <w:rsid w:val="003D4FEB"/>
    <w:rsid w:val="003D50B6"/>
    <w:rsid w:val="003D73D7"/>
    <w:rsid w:val="003E04AE"/>
    <w:rsid w:val="003E25AE"/>
    <w:rsid w:val="003E279A"/>
    <w:rsid w:val="003E3793"/>
    <w:rsid w:val="003E591F"/>
    <w:rsid w:val="003F0197"/>
    <w:rsid w:val="003F3809"/>
    <w:rsid w:val="003F6D34"/>
    <w:rsid w:val="003F7466"/>
    <w:rsid w:val="003F7AEF"/>
    <w:rsid w:val="00401532"/>
    <w:rsid w:val="00410648"/>
    <w:rsid w:val="00414461"/>
    <w:rsid w:val="0041598E"/>
    <w:rsid w:val="00415EA8"/>
    <w:rsid w:val="00416780"/>
    <w:rsid w:val="00421BA6"/>
    <w:rsid w:val="00421F6D"/>
    <w:rsid w:val="00441260"/>
    <w:rsid w:val="0044250F"/>
    <w:rsid w:val="00442A8D"/>
    <w:rsid w:val="0045131A"/>
    <w:rsid w:val="00453DBD"/>
    <w:rsid w:val="00457980"/>
    <w:rsid w:val="00464858"/>
    <w:rsid w:val="004715BA"/>
    <w:rsid w:val="00474F54"/>
    <w:rsid w:val="00475A46"/>
    <w:rsid w:val="00476006"/>
    <w:rsid w:val="00481250"/>
    <w:rsid w:val="004819F2"/>
    <w:rsid w:val="00482853"/>
    <w:rsid w:val="00485356"/>
    <w:rsid w:val="00486472"/>
    <w:rsid w:val="004913BB"/>
    <w:rsid w:val="0049303B"/>
    <w:rsid w:val="004936D9"/>
    <w:rsid w:val="004938C5"/>
    <w:rsid w:val="00497088"/>
    <w:rsid w:val="004B1283"/>
    <w:rsid w:val="004B13AE"/>
    <w:rsid w:val="004B17DC"/>
    <w:rsid w:val="004B55C6"/>
    <w:rsid w:val="004C278F"/>
    <w:rsid w:val="004C4D7A"/>
    <w:rsid w:val="004D22A7"/>
    <w:rsid w:val="004D27C5"/>
    <w:rsid w:val="004D353F"/>
    <w:rsid w:val="004D39DD"/>
    <w:rsid w:val="004D796E"/>
    <w:rsid w:val="004E0A92"/>
    <w:rsid w:val="004E5568"/>
    <w:rsid w:val="004E7712"/>
    <w:rsid w:val="004F0A7D"/>
    <w:rsid w:val="004F3709"/>
    <w:rsid w:val="004F674B"/>
    <w:rsid w:val="00506C98"/>
    <w:rsid w:val="005124E1"/>
    <w:rsid w:val="00514F12"/>
    <w:rsid w:val="00516AB5"/>
    <w:rsid w:val="00521F61"/>
    <w:rsid w:val="00524655"/>
    <w:rsid w:val="00524E72"/>
    <w:rsid w:val="005324D4"/>
    <w:rsid w:val="00533568"/>
    <w:rsid w:val="00533D16"/>
    <w:rsid w:val="005348E9"/>
    <w:rsid w:val="00536012"/>
    <w:rsid w:val="005368BF"/>
    <w:rsid w:val="00537A25"/>
    <w:rsid w:val="00541080"/>
    <w:rsid w:val="00543A7C"/>
    <w:rsid w:val="00543B61"/>
    <w:rsid w:val="0054535D"/>
    <w:rsid w:val="0054637F"/>
    <w:rsid w:val="005477B4"/>
    <w:rsid w:val="0055355C"/>
    <w:rsid w:val="005550BD"/>
    <w:rsid w:val="00563A4C"/>
    <w:rsid w:val="005647A8"/>
    <w:rsid w:val="005675BF"/>
    <w:rsid w:val="00570180"/>
    <w:rsid w:val="005866DD"/>
    <w:rsid w:val="0058729D"/>
    <w:rsid w:val="00590A47"/>
    <w:rsid w:val="00591AAB"/>
    <w:rsid w:val="00592648"/>
    <w:rsid w:val="00594EDE"/>
    <w:rsid w:val="005954C0"/>
    <w:rsid w:val="0059685A"/>
    <w:rsid w:val="005A012A"/>
    <w:rsid w:val="005A12FF"/>
    <w:rsid w:val="005A3D42"/>
    <w:rsid w:val="005A4048"/>
    <w:rsid w:val="005A67A4"/>
    <w:rsid w:val="005B06AE"/>
    <w:rsid w:val="005B45B1"/>
    <w:rsid w:val="005B4A55"/>
    <w:rsid w:val="005B6195"/>
    <w:rsid w:val="005B6DC3"/>
    <w:rsid w:val="005C1E37"/>
    <w:rsid w:val="005C310B"/>
    <w:rsid w:val="005C3AAA"/>
    <w:rsid w:val="005C491D"/>
    <w:rsid w:val="005C6BB4"/>
    <w:rsid w:val="005D505C"/>
    <w:rsid w:val="005D7AAA"/>
    <w:rsid w:val="005E0ED4"/>
    <w:rsid w:val="005E0F44"/>
    <w:rsid w:val="005E5640"/>
    <w:rsid w:val="005E6603"/>
    <w:rsid w:val="005F05C1"/>
    <w:rsid w:val="005F1254"/>
    <w:rsid w:val="005F1C74"/>
    <w:rsid w:val="005F1DCF"/>
    <w:rsid w:val="006024DC"/>
    <w:rsid w:val="00603180"/>
    <w:rsid w:val="00603F78"/>
    <w:rsid w:val="00606831"/>
    <w:rsid w:val="00610B0D"/>
    <w:rsid w:val="0061138A"/>
    <w:rsid w:val="00612D98"/>
    <w:rsid w:val="0061789C"/>
    <w:rsid w:val="00624A82"/>
    <w:rsid w:val="006252EE"/>
    <w:rsid w:val="00631AA8"/>
    <w:rsid w:val="00636C39"/>
    <w:rsid w:val="00640278"/>
    <w:rsid w:val="006418B3"/>
    <w:rsid w:val="0064611D"/>
    <w:rsid w:val="00650E77"/>
    <w:rsid w:val="00652B75"/>
    <w:rsid w:val="00652D2D"/>
    <w:rsid w:val="006537EC"/>
    <w:rsid w:val="00653813"/>
    <w:rsid w:val="0065416C"/>
    <w:rsid w:val="006545FF"/>
    <w:rsid w:val="00655114"/>
    <w:rsid w:val="00661853"/>
    <w:rsid w:val="006637AF"/>
    <w:rsid w:val="006765E2"/>
    <w:rsid w:val="00681C70"/>
    <w:rsid w:val="00691EB7"/>
    <w:rsid w:val="0069216E"/>
    <w:rsid w:val="00693A59"/>
    <w:rsid w:val="00693F2D"/>
    <w:rsid w:val="00695B1C"/>
    <w:rsid w:val="006973D4"/>
    <w:rsid w:val="006A2393"/>
    <w:rsid w:val="006A2C61"/>
    <w:rsid w:val="006A5821"/>
    <w:rsid w:val="006A5970"/>
    <w:rsid w:val="006A6695"/>
    <w:rsid w:val="006A7038"/>
    <w:rsid w:val="006B0921"/>
    <w:rsid w:val="006B6D4B"/>
    <w:rsid w:val="006B75D7"/>
    <w:rsid w:val="006C31C6"/>
    <w:rsid w:val="006C3404"/>
    <w:rsid w:val="006D0587"/>
    <w:rsid w:val="006D2178"/>
    <w:rsid w:val="006D333B"/>
    <w:rsid w:val="006D37CB"/>
    <w:rsid w:val="006D5CA9"/>
    <w:rsid w:val="006D6EC8"/>
    <w:rsid w:val="006D7880"/>
    <w:rsid w:val="006E563C"/>
    <w:rsid w:val="006E5D30"/>
    <w:rsid w:val="006F14D3"/>
    <w:rsid w:val="006F2E71"/>
    <w:rsid w:val="006F3219"/>
    <w:rsid w:val="007028B8"/>
    <w:rsid w:val="007045C9"/>
    <w:rsid w:val="007058D8"/>
    <w:rsid w:val="007102E2"/>
    <w:rsid w:val="00710B79"/>
    <w:rsid w:val="0071536C"/>
    <w:rsid w:val="00716BDD"/>
    <w:rsid w:val="00721CC6"/>
    <w:rsid w:val="00723891"/>
    <w:rsid w:val="00726233"/>
    <w:rsid w:val="00726BE4"/>
    <w:rsid w:val="00727458"/>
    <w:rsid w:val="00730976"/>
    <w:rsid w:val="00733067"/>
    <w:rsid w:val="007330BB"/>
    <w:rsid w:val="00735986"/>
    <w:rsid w:val="00736509"/>
    <w:rsid w:val="0074084D"/>
    <w:rsid w:val="007422B8"/>
    <w:rsid w:val="00743EED"/>
    <w:rsid w:val="007449E2"/>
    <w:rsid w:val="007462AD"/>
    <w:rsid w:val="00750F42"/>
    <w:rsid w:val="0075361C"/>
    <w:rsid w:val="00755957"/>
    <w:rsid w:val="00757B5F"/>
    <w:rsid w:val="00760F02"/>
    <w:rsid w:val="00762C57"/>
    <w:rsid w:val="00763294"/>
    <w:rsid w:val="00764645"/>
    <w:rsid w:val="00772607"/>
    <w:rsid w:val="00772794"/>
    <w:rsid w:val="007827EF"/>
    <w:rsid w:val="00785685"/>
    <w:rsid w:val="00786F98"/>
    <w:rsid w:val="00787BD5"/>
    <w:rsid w:val="00792BDA"/>
    <w:rsid w:val="00794188"/>
    <w:rsid w:val="00794A69"/>
    <w:rsid w:val="00797951"/>
    <w:rsid w:val="007A2EA2"/>
    <w:rsid w:val="007A5054"/>
    <w:rsid w:val="007B1EBA"/>
    <w:rsid w:val="007B464E"/>
    <w:rsid w:val="007B56E6"/>
    <w:rsid w:val="007B7116"/>
    <w:rsid w:val="007B72FE"/>
    <w:rsid w:val="007C0E7C"/>
    <w:rsid w:val="007C1049"/>
    <w:rsid w:val="007C497B"/>
    <w:rsid w:val="007C5073"/>
    <w:rsid w:val="007C71E2"/>
    <w:rsid w:val="007D37EB"/>
    <w:rsid w:val="007D56DA"/>
    <w:rsid w:val="007D6FD6"/>
    <w:rsid w:val="007E10B4"/>
    <w:rsid w:val="007E16EF"/>
    <w:rsid w:val="007E368F"/>
    <w:rsid w:val="007E3696"/>
    <w:rsid w:val="007E6B6A"/>
    <w:rsid w:val="007F0E16"/>
    <w:rsid w:val="008011E8"/>
    <w:rsid w:val="00803317"/>
    <w:rsid w:val="00805950"/>
    <w:rsid w:val="00806DD4"/>
    <w:rsid w:val="00806FE7"/>
    <w:rsid w:val="00807463"/>
    <w:rsid w:val="0081048D"/>
    <w:rsid w:val="00814FC9"/>
    <w:rsid w:val="00821702"/>
    <w:rsid w:val="00823755"/>
    <w:rsid w:val="00823870"/>
    <w:rsid w:val="00823C03"/>
    <w:rsid w:val="00826591"/>
    <w:rsid w:val="00827B79"/>
    <w:rsid w:val="00827BC6"/>
    <w:rsid w:val="00830247"/>
    <w:rsid w:val="008319E7"/>
    <w:rsid w:val="00832D9A"/>
    <w:rsid w:val="0084301E"/>
    <w:rsid w:val="00846457"/>
    <w:rsid w:val="008565EE"/>
    <w:rsid w:val="00861A71"/>
    <w:rsid w:val="008649C7"/>
    <w:rsid w:val="008703FC"/>
    <w:rsid w:val="00873C49"/>
    <w:rsid w:val="00874331"/>
    <w:rsid w:val="008757E2"/>
    <w:rsid w:val="008812DD"/>
    <w:rsid w:val="00882C19"/>
    <w:rsid w:val="00883FCC"/>
    <w:rsid w:val="008840A4"/>
    <w:rsid w:val="0089182E"/>
    <w:rsid w:val="0089294A"/>
    <w:rsid w:val="00892FE0"/>
    <w:rsid w:val="008932B7"/>
    <w:rsid w:val="00894421"/>
    <w:rsid w:val="00895CC0"/>
    <w:rsid w:val="008A278B"/>
    <w:rsid w:val="008A7A33"/>
    <w:rsid w:val="008B4460"/>
    <w:rsid w:val="008B6D40"/>
    <w:rsid w:val="008C08A5"/>
    <w:rsid w:val="008C1377"/>
    <w:rsid w:val="008C1BFF"/>
    <w:rsid w:val="008C3A50"/>
    <w:rsid w:val="008C6306"/>
    <w:rsid w:val="008C64FF"/>
    <w:rsid w:val="008D06DF"/>
    <w:rsid w:val="008D15B3"/>
    <w:rsid w:val="008D4E3D"/>
    <w:rsid w:val="008D56B3"/>
    <w:rsid w:val="008D5FDA"/>
    <w:rsid w:val="008D70F0"/>
    <w:rsid w:val="008E05DF"/>
    <w:rsid w:val="008E2C20"/>
    <w:rsid w:val="008F295D"/>
    <w:rsid w:val="008F52FC"/>
    <w:rsid w:val="008F6D78"/>
    <w:rsid w:val="008F70D2"/>
    <w:rsid w:val="00900FE2"/>
    <w:rsid w:val="00901FF7"/>
    <w:rsid w:val="00903E9A"/>
    <w:rsid w:val="009062E2"/>
    <w:rsid w:val="009063C0"/>
    <w:rsid w:val="009069DA"/>
    <w:rsid w:val="00911067"/>
    <w:rsid w:val="009176F2"/>
    <w:rsid w:val="00917B1B"/>
    <w:rsid w:val="0092642C"/>
    <w:rsid w:val="00933666"/>
    <w:rsid w:val="00933A28"/>
    <w:rsid w:val="009426AD"/>
    <w:rsid w:val="00945E28"/>
    <w:rsid w:val="00947786"/>
    <w:rsid w:val="00947C49"/>
    <w:rsid w:val="0095476D"/>
    <w:rsid w:val="009548E4"/>
    <w:rsid w:val="00954D3C"/>
    <w:rsid w:val="00961532"/>
    <w:rsid w:val="00962ABB"/>
    <w:rsid w:val="00962DAD"/>
    <w:rsid w:val="009635D7"/>
    <w:rsid w:val="00964F97"/>
    <w:rsid w:val="0096EF8C"/>
    <w:rsid w:val="00970F65"/>
    <w:rsid w:val="00974329"/>
    <w:rsid w:val="00975613"/>
    <w:rsid w:val="00981410"/>
    <w:rsid w:val="00984C84"/>
    <w:rsid w:val="0098557D"/>
    <w:rsid w:val="00985E47"/>
    <w:rsid w:val="00990A5A"/>
    <w:rsid w:val="009943BB"/>
    <w:rsid w:val="00994F70"/>
    <w:rsid w:val="009A1D6B"/>
    <w:rsid w:val="009A31CE"/>
    <w:rsid w:val="009A5483"/>
    <w:rsid w:val="009B0B8F"/>
    <w:rsid w:val="009B1AE6"/>
    <w:rsid w:val="009C10F2"/>
    <w:rsid w:val="009C1624"/>
    <w:rsid w:val="009C3677"/>
    <w:rsid w:val="009C36AC"/>
    <w:rsid w:val="009D0947"/>
    <w:rsid w:val="009D2076"/>
    <w:rsid w:val="009D2C2A"/>
    <w:rsid w:val="009D3F1A"/>
    <w:rsid w:val="009D795B"/>
    <w:rsid w:val="009E0000"/>
    <w:rsid w:val="009E098A"/>
    <w:rsid w:val="009E3D07"/>
    <w:rsid w:val="009F40BC"/>
    <w:rsid w:val="009F4F66"/>
    <w:rsid w:val="009F50E1"/>
    <w:rsid w:val="009F5CF3"/>
    <w:rsid w:val="00A04D74"/>
    <w:rsid w:val="00A07BB4"/>
    <w:rsid w:val="00A07CF6"/>
    <w:rsid w:val="00A178E5"/>
    <w:rsid w:val="00A17EB5"/>
    <w:rsid w:val="00A22587"/>
    <w:rsid w:val="00A234AF"/>
    <w:rsid w:val="00A237C3"/>
    <w:rsid w:val="00A23DD6"/>
    <w:rsid w:val="00A23E59"/>
    <w:rsid w:val="00A32F9B"/>
    <w:rsid w:val="00A33D4E"/>
    <w:rsid w:val="00A34289"/>
    <w:rsid w:val="00A343B9"/>
    <w:rsid w:val="00A36DD8"/>
    <w:rsid w:val="00A37F67"/>
    <w:rsid w:val="00A40CEC"/>
    <w:rsid w:val="00A41ABE"/>
    <w:rsid w:val="00A47B28"/>
    <w:rsid w:val="00A6216A"/>
    <w:rsid w:val="00A67AE7"/>
    <w:rsid w:val="00A77DDF"/>
    <w:rsid w:val="00A80094"/>
    <w:rsid w:val="00A8090C"/>
    <w:rsid w:val="00A900AC"/>
    <w:rsid w:val="00A90D74"/>
    <w:rsid w:val="00A91186"/>
    <w:rsid w:val="00A91689"/>
    <w:rsid w:val="00A95731"/>
    <w:rsid w:val="00A96874"/>
    <w:rsid w:val="00A97B00"/>
    <w:rsid w:val="00AA0CF1"/>
    <w:rsid w:val="00AA1455"/>
    <w:rsid w:val="00AA18E2"/>
    <w:rsid w:val="00AA4A66"/>
    <w:rsid w:val="00AB32C0"/>
    <w:rsid w:val="00AB4DF8"/>
    <w:rsid w:val="00AB5DD3"/>
    <w:rsid w:val="00AB5FD2"/>
    <w:rsid w:val="00AC00B7"/>
    <w:rsid w:val="00AC0809"/>
    <w:rsid w:val="00AC2B16"/>
    <w:rsid w:val="00AC6590"/>
    <w:rsid w:val="00AD44C5"/>
    <w:rsid w:val="00AD7700"/>
    <w:rsid w:val="00AE2B7E"/>
    <w:rsid w:val="00AE3F88"/>
    <w:rsid w:val="00AE5308"/>
    <w:rsid w:val="00AE5E63"/>
    <w:rsid w:val="00AE7CFE"/>
    <w:rsid w:val="00AF02BE"/>
    <w:rsid w:val="00AF1068"/>
    <w:rsid w:val="00AF2654"/>
    <w:rsid w:val="00AF2A63"/>
    <w:rsid w:val="00AF2E8A"/>
    <w:rsid w:val="00AF4D01"/>
    <w:rsid w:val="00AF5488"/>
    <w:rsid w:val="00AF674C"/>
    <w:rsid w:val="00AF6E9D"/>
    <w:rsid w:val="00B030DC"/>
    <w:rsid w:val="00B035E5"/>
    <w:rsid w:val="00B0561E"/>
    <w:rsid w:val="00B12CEF"/>
    <w:rsid w:val="00B163AC"/>
    <w:rsid w:val="00B23811"/>
    <w:rsid w:val="00B24C71"/>
    <w:rsid w:val="00B25328"/>
    <w:rsid w:val="00B2573E"/>
    <w:rsid w:val="00B259FD"/>
    <w:rsid w:val="00B27DCF"/>
    <w:rsid w:val="00B304D1"/>
    <w:rsid w:val="00B329EE"/>
    <w:rsid w:val="00B3301A"/>
    <w:rsid w:val="00B360EE"/>
    <w:rsid w:val="00B361FB"/>
    <w:rsid w:val="00B37AD4"/>
    <w:rsid w:val="00B504BD"/>
    <w:rsid w:val="00B509ED"/>
    <w:rsid w:val="00B51987"/>
    <w:rsid w:val="00B54F92"/>
    <w:rsid w:val="00B559F8"/>
    <w:rsid w:val="00B60428"/>
    <w:rsid w:val="00B65100"/>
    <w:rsid w:val="00B71E9F"/>
    <w:rsid w:val="00B72B4F"/>
    <w:rsid w:val="00B74373"/>
    <w:rsid w:val="00B83327"/>
    <w:rsid w:val="00B83608"/>
    <w:rsid w:val="00B86730"/>
    <w:rsid w:val="00B871D0"/>
    <w:rsid w:val="00B87824"/>
    <w:rsid w:val="00B91314"/>
    <w:rsid w:val="00B92609"/>
    <w:rsid w:val="00B94D44"/>
    <w:rsid w:val="00B95C6F"/>
    <w:rsid w:val="00BA2041"/>
    <w:rsid w:val="00BA4E58"/>
    <w:rsid w:val="00BA5147"/>
    <w:rsid w:val="00BA5C86"/>
    <w:rsid w:val="00BB1179"/>
    <w:rsid w:val="00BB319B"/>
    <w:rsid w:val="00BC07C6"/>
    <w:rsid w:val="00BC23F1"/>
    <w:rsid w:val="00BD0B1B"/>
    <w:rsid w:val="00BD0EF1"/>
    <w:rsid w:val="00BD107A"/>
    <w:rsid w:val="00BD498B"/>
    <w:rsid w:val="00BD6C84"/>
    <w:rsid w:val="00BE0E8D"/>
    <w:rsid w:val="00BE5447"/>
    <w:rsid w:val="00BF227F"/>
    <w:rsid w:val="00BF337C"/>
    <w:rsid w:val="00BF344D"/>
    <w:rsid w:val="00BF4EBB"/>
    <w:rsid w:val="00BF6BFA"/>
    <w:rsid w:val="00C022B2"/>
    <w:rsid w:val="00C0341E"/>
    <w:rsid w:val="00C04CF9"/>
    <w:rsid w:val="00C172FE"/>
    <w:rsid w:val="00C22CCE"/>
    <w:rsid w:val="00C23A74"/>
    <w:rsid w:val="00C24472"/>
    <w:rsid w:val="00C27836"/>
    <w:rsid w:val="00C304A5"/>
    <w:rsid w:val="00C30693"/>
    <w:rsid w:val="00C3084D"/>
    <w:rsid w:val="00C31DE6"/>
    <w:rsid w:val="00C35FFD"/>
    <w:rsid w:val="00C40CB4"/>
    <w:rsid w:val="00C4214F"/>
    <w:rsid w:val="00C43B64"/>
    <w:rsid w:val="00C5015B"/>
    <w:rsid w:val="00C51B12"/>
    <w:rsid w:val="00C5309B"/>
    <w:rsid w:val="00C559D9"/>
    <w:rsid w:val="00C570B0"/>
    <w:rsid w:val="00C60CD1"/>
    <w:rsid w:val="00C619DB"/>
    <w:rsid w:val="00C63145"/>
    <w:rsid w:val="00C674EB"/>
    <w:rsid w:val="00C70130"/>
    <w:rsid w:val="00C70A70"/>
    <w:rsid w:val="00C71253"/>
    <w:rsid w:val="00C77D97"/>
    <w:rsid w:val="00C83115"/>
    <w:rsid w:val="00C86059"/>
    <w:rsid w:val="00C90302"/>
    <w:rsid w:val="00C95108"/>
    <w:rsid w:val="00C95327"/>
    <w:rsid w:val="00CB0E9D"/>
    <w:rsid w:val="00CB1033"/>
    <w:rsid w:val="00CB2F23"/>
    <w:rsid w:val="00CB3CA0"/>
    <w:rsid w:val="00CB566E"/>
    <w:rsid w:val="00CB66B8"/>
    <w:rsid w:val="00CB7CA2"/>
    <w:rsid w:val="00CC0DB3"/>
    <w:rsid w:val="00CC2B45"/>
    <w:rsid w:val="00CC2CF8"/>
    <w:rsid w:val="00CC2EEE"/>
    <w:rsid w:val="00CC3F2E"/>
    <w:rsid w:val="00CC55D4"/>
    <w:rsid w:val="00CC5FD5"/>
    <w:rsid w:val="00CC6284"/>
    <w:rsid w:val="00CC792D"/>
    <w:rsid w:val="00CD6781"/>
    <w:rsid w:val="00CE129E"/>
    <w:rsid w:val="00CE265C"/>
    <w:rsid w:val="00CE4677"/>
    <w:rsid w:val="00CE58ED"/>
    <w:rsid w:val="00CE5FC3"/>
    <w:rsid w:val="00CE78E9"/>
    <w:rsid w:val="00CF519A"/>
    <w:rsid w:val="00CF6669"/>
    <w:rsid w:val="00D01835"/>
    <w:rsid w:val="00D02E6E"/>
    <w:rsid w:val="00D10760"/>
    <w:rsid w:val="00D1136B"/>
    <w:rsid w:val="00D12C6E"/>
    <w:rsid w:val="00D17357"/>
    <w:rsid w:val="00D20BD2"/>
    <w:rsid w:val="00D2496A"/>
    <w:rsid w:val="00D25C6A"/>
    <w:rsid w:val="00D27E21"/>
    <w:rsid w:val="00D320E6"/>
    <w:rsid w:val="00D32AF9"/>
    <w:rsid w:val="00D34794"/>
    <w:rsid w:val="00D35FE8"/>
    <w:rsid w:val="00D40456"/>
    <w:rsid w:val="00D43CD7"/>
    <w:rsid w:val="00D44ABB"/>
    <w:rsid w:val="00D507B3"/>
    <w:rsid w:val="00D55E8A"/>
    <w:rsid w:val="00D60899"/>
    <w:rsid w:val="00D617BD"/>
    <w:rsid w:val="00D62F9F"/>
    <w:rsid w:val="00D64F84"/>
    <w:rsid w:val="00D65454"/>
    <w:rsid w:val="00D71C28"/>
    <w:rsid w:val="00D728DC"/>
    <w:rsid w:val="00D72FD8"/>
    <w:rsid w:val="00D74A23"/>
    <w:rsid w:val="00D81503"/>
    <w:rsid w:val="00D85FFF"/>
    <w:rsid w:val="00D8612D"/>
    <w:rsid w:val="00D87324"/>
    <w:rsid w:val="00D93929"/>
    <w:rsid w:val="00D9544C"/>
    <w:rsid w:val="00D97EE7"/>
    <w:rsid w:val="00DA02C2"/>
    <w:rsid w:val="00DA05A5"/>
    <w:rsid w:val="00DA12B9"/>
    <w:rsid w:val="00DA588E"/>
    <w:rsid w:val="00DA5A6E"/>
    <w:rsid w:val="00DA5D9A"/>
    <w:rsid w:val="00DA712E"/>
    <w:rsid w:val="00DB21D0"/>
    <w:rsid w:val="00DB41ED"/>
    <w:rsid w:val="00DB6CBE"/>
    <w:rsid w:val="00DB6EC1"/>
    <w:rsid w:val="00DC1504"/>
    <w:rsid w:val="00DC400D"/>
    <w:rsid w:val="00DC65C6"/>
    <w:rsid w:val="00DE7D5E"/>
    <w:rsid w:val="00DF2A95"/>
    <w:rsid w:val="00DF2AF9"/>
    <w:rsid w:val="00DF2D8C"/>
    <w:rsid w:val="00DF412F"/>
    <w:rsid w:val="00DF5CF9"/>
    <w:rsid w:val="00DF74E9"/>
    <w:rsid w:val="00E02F9F"/>
    <w:rsid w:val="00E04D6E"/>
    <w:rsid w:val="00E06A5E"/>
    <w:rsid w:val="00E075EB"/>
    <w:rsid w:val="00E126B9"/>
    <w:rsid w:val="00E1432E"/>
    <w:rsid w:val="00E24907"/>
    <w:rsid w:val="00E254B6"/>
    <w:rsid w:val="00E353D9"/>
    <w:rsid w:val="00E356A6"/>
    <w:rsid w:val="00E35EE9"/>
    <w:rsid w:val="00E361C5"/>
    <w:rsid w:val="00E50187"/>
    <w:rsid w:val="00E5523D"/>
    <w:rsid w:val="00E56458"/>
    <w:rsid w:val="00E56B10"/>
    <w:rsid w:val="00E57CC9"/>
    <w:rsid w:val="00E60ABF"/>
    <w:rsid w:val="00E60F0E"/>
    <w:rsid w:val="00E636BC"/>
    <w:rsid w:val="00E67FC1"/>
    <w:rsid w:val="00E724F7"/>
    <w:rsid w:val="00E750A4"/>
    <w:rsid w:val="00E75639"/>
    <w:rsid w:val="00E84606"/>
    <w:rsid w:val="00EA299A"/>
    <w:rsid w:val="00EA55F2"/>
    <w:rsid w:val="00EA5F6C"/>
    <w:rsid w:val="00EB349C"/>
    <w:rsid w:val="00EB6361"/>
    <w:rsid w:val="00EC14B7"/>
    <w:rsid w:val="00EC156C"/>
    <w:rsid w:val="00EC453A"/>
    <w:rsid w:val="00EC7A2A"/>
    <w:rsid w:val="00ED56DC"/>
    <w:rsid w:val="00ED6D38"/>
    <w:rsid w:val="00ED6DEC"/>
    <w:rsid w:val="00EE3617"/>
    <w:rsid w:val="00EE3B4B"/>
    <w:rsid w:val="00EF0BE4"/>
    <w:rsid w:val="00EF77AA"/>
    <w:rsid w:val="00F002FC"/>
    <w:rsid w:val="00F01CF1"/>
    <w:rsid w:val="00F051BB"/>
    <w:rsid w:val="00F1665F"/>
    <w:rsid w:val="00F16B3B"/>
    <w:rsid w:val="00F2312B"/>
    <w:rsid w:val="00F24F54"/>
    <w:rsid w:val="00F252DD"/>
    <w:rsid w:val="00F27AB3"/>
    <w:rsid w:val="00F303C4"/>
    <w:rsid w:val="00F32639"/>
    <w:rsid w:val="00F327CF"/>
    <w:rsid w:val="00F33252"/>
    <w:rsid w:val="00F376D5"/>
    <w:rsid w:val="00F44782"/>
    <w:rsid w:val="00F50755"/>
    <w:rsid w:val="00F519F0"/>
    <w:rsid w:val="00F51AF9"/>
    <w:rsid w:val="00F5232A"/>
    <w:rsid w:val="00F55008"/>
    <w:rsid w:val="00F55CEE"/>
    <w:rsid w:val="00F60709"/>
    <w:rsid w:val="00F60DB8"/>
    <w:rsid w:val="00F622C2"/>
    <w:rsid w:val="00F703DD"/>
    <w:rsid w:val="00F70CF3"/>
    <w:rsid w:val="00F73601"/>
    <w:rsid w:val="00F74C60"/>
    <w:rsid w:val="00F8005F"/>
    <w:rsid w:val="00F821C8"/>
    <w:rsid w:val="00F833B1"/>
    <w:rsid w:val="00F84F84"/>
    <w:rsid w:val="00F8515A"/>
    <w:rsid w:val="00F85D5B"/>
    <w:rsid w:val="00F85EB7"/>
    <w:rsid w:val="00F926AE"/>
    <w:rsid w:val="00F934B2"/>
    <w:rsid w:val="00F94E19"/>
    <w:rsid w:val="00F9538C"/>
    <w:rsid w:val="00F95A5F"/>
    <w:rsid w:val="00FA1D0A"/>
    <w:rsid w:val="00FA5295"/>
    <w:rsid w:val="00FA71E2"/>
    <w:rsid w:val="00FB038C"/>
    <w:rsid w:val="00FD2F29"/>
    <w:rsid w:val="00FD489F"/>
    <w:rsid w:val="00FE39C3"/>
    <w:rsid w:val="00FE3A9C"/>
    <w:rsid w:val="00FE6734"/>
    <w:rsid w:val="00FF14A7"/>
    <w:rsid w:val="00FF41A9"/>
    <w:rsid w:val="00FF76A6"/>
    <w:rsid w:val="00FF7821"/>
    <w:rsid w:val="01545D29"/>
    <w:rsid w:val="0169B3C2"/>
    <w:rsid w:val="01EA9C94"/>
    <w:rsid w:val="0229CB6D"/>
    <w:rsid w:val="029EEBBE"/>
    <w:rsid w:val="03CE397B"/>
    <w:rsid w:val="03DE19C4"/>
    <w:rsid w:val="040EFEE0"/>
    <w:rsid w:val="05BD1040"/>
    <w:rsid w:val="06152F3E"/>
    <w:rsid w:val="06C0855B"/>
    <w:rsid w:val="078E9337"/>
    <w:rsid w:val="07B0A351"/>
    <w:rsid w:val="07FDA91F"/>
    <w:rsid w:val="08097093"/>
    <w:rsid w:val="08484426"/>
    <w:rsid w:val="09BBD739"/>
    <w:rsid w:val="0A17850B"/>
    <w:rsid w:val="0B2ED47D"/>
    <w:rsid w:val="0B74A3E1"/>
    <w:rsid w:val="0B9637BF"/>
    <w:rsid w:val="0C4D6977"/>
    <w:rsid w:val="0CB25773"/>
    <w:rsid w:val="0E050E9F"/>
    <w:rsid w:val="0E2B6A35"/>
    <w:rsid w:val="0E4326C2"/>
    <w:rsid w:val="0EB7AB45"/>
    <w:rsid w:val="0F63D989"/>
    <w:rsid w:val="0F750C7C"/>
    <w:rsid w:val="1046BE88"/>
    <w:rsid w:val="10BD4797"/>
    <w:rsid w:val="113F88E0"/>
    <w:rsid w:val="12DB724D"/>
    <w:rsid w:val="12DCD57B"/>
    <w:rsid w:val="1317A2EB"/>
    <w:rsid w:val="138A8280"/>
    <w:rsid w:val="13F240E5"/>
    <w:rsid w:val="1404CDBD"/>
    <w:rsid w:val="1501B6DD"/>
    <w:rsid w:val="15322597"/>
    <w:rsid w:val="15B5CE48"/>
    <w:rsid w:val="161777C4"/>
    <w:rsid w:val="16BA9D31"/>
    <w:rsid w:val="16C032CB"/>
    <w:rsid w:val="18E917A5"/>
    <w:rsid w:val="1A9FD84C"/>
    <w:rsid w:val="1B028ED6"/>
    <w:rsid w:val="1B031366"/>
    <w:rsid w:val="1C24C442"/>
    <w:rsid w:val="1C476B7D"/>
    <w:rsid w:val="1E97098F"/>
    <w:rsid w:val="1EE99D34"/>
    <w:rsid w:val="200E519F"/>
    <w:rsid w:val="2068A6F3"/>
    <w:rsid w:val="2159137A"/>
    <w:rsid w:val="227B6F4E"/>
    <w:rsid w:val="233496B3"/>
    <w:rsid w:val="245A7161"/>
    <w:rsid w:val="2486FB01"/>
    <w:rsid w:val="250F70E3"/>
    <w:rsid w:val="25C458F2"/>
    <w:rsid w:val="2646C4AB"/>
    <w:rsid w:val="26E264BC"/>
    <w:rsid w:val="289D11AC"/>
    <w:rsid w:val="291AC0EA"/>
    <w:rsid w:val="2A205742"/>
    <w:rsid w:val="2A8ABA20"/>
    <w:rsid w:val="2AA29D77"/>
    <w:rsid w:val="2B4CA92E"/>
    <w:rsid w:val="2B8156E1"/>
    <w:rsid w:val="2BA6F495"/>
    <w:rsid w:val="2C12406C"/>
    <w:rsid w:val="2C2CD511"/>
    <w:rsid w:val="2C72EED4"/>
    <w:rsid w:val="2E6CEE58"/>
    <w:rsid w:val="2ED164D9"/>
    <w:rsid w:val="3000EB69"/>
    <w:rsid w:val="301A5F04"/>
    <w:rsid w:val="321B2192"/>
    <w:rsid w:val="32DF530F"/>
    <w:rsid w:val="331F771D"/>
    <w:rsid w:val="33640128"/>
    <w:rsid w:val="33B7B8AE"/>
    <w:rsid w:val="33FA4B66"/>
    <w:rsid w:val="341E8851"/>
    <w:rsid w:val="346E090C"/>
    <w:rsid w:val="3477A104"/>
    <w:rsid w:val="34D1A1E1"/>
    <w:rsid w:val="35283EAF"/>
    <w:rsid w:val="356D6CCF"/>
    <w:rsid w:val="36994FB3"/>
    <w:rsid w:val="36A17314"/>
    <w:rsid w:val="373283CA"/>
    <w:rsid w:val="379D4782"/>
    <w:rsid w:val="37DDA932"/>
    <w:rsid w:val="388FBBD5"/>
    <w:rsid w:val="39081379"/>
    <w:rsid w:val="396642DB"/>
    <w:rsid w:val="398DCD91"/>
    <w:rsid w:val="3ACFFB8C"/>
    <w:rsid w:val="3AD20DF6"/>
    <w:rsid w:val="3BA886DF"/>
    <w:rsid w:val="3BE80B85"/>
    <w:rsid w:val="3BEF2E2F"/>
    <w:rsid w:val="3C637D85"/>
    <w:rsid w:val="3DC72C15"/>
    <w:rsid w:val="3DD53D71"/>
    <w:rsid w:val="3E9016FF"/>
    <w:rsid w:val="3EB48AD1"/>
    <w:rsid w:val="3EE5BDF5"/>
    <w:rsid w:val="3EE6105E"/>
    <w:rsid w:val="3FCDCEBC"/>
    <w:rsid w:val="4009B8D6"/>
    <w:rsid w:val="4033E0C5"/>
    <w:rsid w:val="410008E5"/>
    <w:rsid w:val="424678C9"/>
    <w:rsid w:val="429F7017"/>
    <w:rsid w:val="4382E337"/>
    <w:rsid w:val="44A34BEB"/>
    <w:rsid w:val="45802B4A"/>
    <w:rsid w:val="46FF73B1"/>
    <w:rsid w:val="47245537"/>
    <w:rsid w:val="48AC7970"/>
    <w:rsid w:val="4BCB5501"/>
    <w:rsid w:val="4C30FBD3"/>
    <w:rsid w:val="4C7BB9F4"/>
    <w:rsid w:val="4D049A29"/>
    <w:rsid w:val="4DA72A85"/>
    <w:rsid w:val="4DBF742B"/>
    <w:rsid w:val="4E005155"/>
    <w:rsid w:val="4E2EDD60"/>
    <w:rsid w:val="4E962531"/>
    <w:rsid w:val="4EB07F21"/>
    <w:rsid w:val="4EEF3C08"/>
    <w:rsid w:val="4F35C1A4"/>
    <w:rsid w:val="4F9AAFAB"/>
    <w:rsid w:val="4FBCBCB3"/>
    <w:rsid w:val="4FF7BA6B"/>
    <w:rsid w:val="505A2DE5"/>
    <w:rsid w:val="5085CE33"/>
    <w:rsid w:val="50D0D616"/>
    <w:rsid w:val="5181A932"/>
    <w:rsid w:val="51BD9CAE"/>
    <w:rsid w:val="51EA4F67"/>
    <w:rsid w:val="524A0571"/>
    <w:rsid w:val="524B819C"/>
    <w:rsid w:val="529E3761"/>
    <w:rsid w:val="5483B72C"/>
    <w:rsid w:val="5644601B"/>
    <w:rsid w:val="56B80F40"/>
    <w:rsid w:val="58311EDE"/>
    <w:rsid w:val="58BB5625"/>
    <w:rsid w:val="593B44C8"/>
    <w:rsid w:val="593BF337"/>
    <w:rsid w:val="5A23935B"/>
    <w:rsid w:val="5A59CB84"/>
    <w:rsid w:val="5B62A003"/>
    <w:rsid w:val="5BA4A4E0"/>
    <w:rsid w:val="5D28C10E"/>
    <w:rsid w:val="5E1EC12D"/>
    <w:rsid w:val="5F573464"/>
    <w:rsid w:val="5FA69459"/>
    <w:rsid w:val="6001044E"/>
    <w:rsid w:val="6030E71D"/>
    <w:rsid w:val="614C34F4"/>
    <w:rsid w:val="61C3D07D"/>
    <w:rsid w:val="61ECA6EC"/>
    <w:rsid w:val="627E83C1"/>
    <w:rsid w:val="64038E8C"/>
    <w:rsid w:val="646CB017"/>
    <w:rsid w:val="654C692D"/>
    <w:rsid w:val="6695809D"/>
    <w:rsid w:val="67900F28"/>
    <w:rsid w:val="67BB30D7"/>
    <w:rsid w:val="68238082"/>
    <w:rsid w:val="6831D5BF"/>
    <w:rsid w:val="68AEE4A7"/>
    <w:rsid w:val="68D3E99C"/>
    <w:rsid w:val="68F689C2"/>
    <w:rsid w:val="6932723A"/>
    <w:rsid w:val="69C8B544"/>
    <w:rsid w:val="6ADD3375"/>
    <w:rsid w:val="6B12E471"/>
    <w:rsid w:val="6B62EE90"/>
    <w:rsid w:val="6BD081BA"/>
    <w:rsid w:val="6C604E3D"/>
    <w:rsid w:val="6C8894A3"/>
    <w:rsid w:val="6D7E0C25"/>
    <w:rsid w:val="6D81A975"/>
    <w:rsid w:val="6D8FFBC6"/>
    <w:rsid w:val="6DD7D87B"/>
    <w:rsid w:val="6E9D7230"/>
    <w:rsid w:val="6F225DEA"/>
    <w:rsid w:val="6FB20529"/>
    <w:rsid w:val="6FEFD347"/>
    <w:rsid w:val="70153061"/>
    <w:rsid w:val="726587F7"/>
    <w:rsid w:val="72C14384"/>
    <w:rsid w:val="72CE37AF"/>
    <w:rsid w:val="7364AAD7"/>
    <w:rsid w:val="7384E290"/>
    <w:rsid w:val="748E4369"/>
    <w:rsid w:val="749B4C5F"/>
    <w:rsid w:val="74C178D2"/>
    <w:rsid w:val="7692107B"/>
    <w:rsid w:val="76F22D9F"/>
    <w:rsid w:val="77170C01"/>
    <w:rsid w:val="77FC1E75"/>
    <w:rsid w:val="78EAC78A"/>
    <w:rsid w:val="79002E42"/>
    <w:rsid w:val="79EC4A3B"/>
    <w:rsid w:val="7A2E9986"/>
    <w:rsid w:val="7A6A7672"/>
    <w:rsid w:val="7AF2FA9B"/>
    <w:rsid w:val="7B8337BC"/>
    <w:rsid w:val="7BD0F073"/>
    <w:rsid w:val="7D99EE39"/>
    <w:rsid w:val="7D9CF2D0"/>
    <w:rsid w:val="7E80EE7D"/>
    <w:rsid w:val="7EE747B6"/>
    <w:rsid w:val="7F0ED0E8"/>
    <w:rsid w:val="7F4B8E09"/>
    <w:rsid w:val="7FDB4C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7DD2"/>
  <w15:chartTrackingRefBased/>
  <w15:docId w15:val="{3170B52A-636C-4DC9-8571-275BAEA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56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otekstotrauka31">
    <w:name w:val="Pagrindinio teksto įtrauka 31"/>
    <w:basedOn w:val="Normal"/>
    <w:rsid w:val="004E5568"/>
    <w:pPr>
      <w:suppressAutoHyphens/>
      <w:overflowPunct w:val="0"/>
      <w:autoSpaceDE w:val="0"/>
      <w:ind w:firstLine="720"/>
      <w:jc w:val="both"/>
    </w:pPr>
    <w:rPr>
      <w:szCs w:val="20"/>
      <w:lang w:eastAsia="ar-SA"/>
    </w:rPr>
  </w:style>
  <w:style w:type="paragraph" w:styleId="BalloonText">
    <w:name w:val="Balloon Text"/>
    <w:basedOn w:val="Normal"/>
    <w:link w:val="BalloonTextChar"/>
    <w:uiPriority w:val="99"/>
    <w:semiHidden/>
    <w:unhideWhenUsed/>
    <w:rsid w:val="00DB6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EC1"/>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A33D4E"/>
    <w:rPr>
      <w:sz w:val="16"/>
      <w:szCs w:val="16"/>
    </w:rPr>
  </w:style>
  <w:style w:type="paragraph" w:styleId="CommentText">
    <w:name w:val="annotation text"/>
    <w:basedOn w:val="Normal"/>
    <w:link w:val="CommentTextChar"/>
    <w:uiPriority w:val="99"/>
    <w:unhideWhenUsed/>
    <w:rsid w:val="00A33D4E"/>
    <w:rPr>
      <w:sz w:val="20"/>
      <w:szCs w:val="20"/>
    </w:rPr>
  </w:style>
  <w:style w:type="character" w:customStyle="1" w:styleId="CommentTextChar">
    <w:name w:val="Comment Text Char"/>
    <w:basedOn w:val="DefaultParagraphFont"/>
    <w:link w:val="CommentText"/>
    <w:uiPriority w:val="99"/>
    <w:rsid w:val="00A33D4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33D4E"/>
    <w:rPr>
      <w:b/>
      <w:bCs/>
    </w:rPr>
  </w:style>
  <w:style w:type="character" w:customStyle="1" w:styleId="CommentSubjectChar">
    <w:name w:val="Comment Subject Char"/>
    <w:basedOn w:val="CommentTextChar"/>
    <w:link w:val="CommentSubject"/>
    <w:uiPriority w:val="99"/>
    <w:semiHidden/>
    <w:rsid w:val="00A33D4E"/>
    <w:rPr>
      <w:rFonts w:ascii="Times New Roman" w:eastAsia="Times New Roman" w:hAnsi="Times New Roman" w:cs="Times New Roman"/>
      <w:b/>
      <w:bCs/>
      <w:sz w:val="20"/>
      <w:szCs w:val="20"/>
      <w:lang w:val="en-GB"/>
    </w:rPr>
  </w:style>
  <w:style w:type="paragraph" w:styleId="Revision">
    <w:name w:val="Revision"/>
    <w:hidden/>
    <w:uiPriority w:val="99"/>
    <w:semiHidden/>
    <w:rsid w:val="00CE129E"/>
    <w:rPr>
      <w:rFonts w:ascii="Times New Roman" w:eastAsia="Times New Roman" w:hAnsi="Times New Roman" w:cs="Times New Roman"/>
      <w:sz w:val="24"/>
      <w:szCs w:val="24"/>
      <w:lang w:val="en-GB"/>
    </w:rPr>
  </w:style>
  <w:style w:type="character" w:styleId="Mention">
    <w:name w:val="Mention"/>
    <w:basedOn w:val="DefaultParagraphFont"/>
    <w:uiPriority w:val="99"/>
    <w:unhideWhenUsed/>
    <w:rsid w:val="00A36DD8"/>
    <w:rPr>
      <w:color w:val="2B579A"/>
      <w:shd w:val="clear" w:color="auto" w:fill="E1DFDD"/>
    </w:rPr>
  </w:style>
  <w:style w:type="paragraph" w:styleId="ListParagraph">
    <w:name w:val="List Paragraph"/>
    <w:basedOn w:val="Normal"/>
    <w:uiPriority w:val="34"/>
    <w:qFormat/>
    <w:rsid w:val="008D5FDA"/>
    <w:pPr>
      <w:ind w:left="720"/>
      <w:contextualSpacing/>
    </w:pPr>
  </w:style>
  <w:style w:type="paragraph" w:styleId="FootnoteText">
    <w:name w:val="footnote text"/>
    <w:basedOn w:val="Normal"/>
    <w:link w:val="FootnoteTextChar"/>
    <w:uiPriority w:val="99"/>
    <w:semiHidden/>
    <w:unhideWhenUsed/>
    <w:rsid w:val="00AA4A66"/>
    <w:rPr>
      <w:sz w:val="20"/>
      <w:szCs w:val="20"/>
    </w:rPr>
  </w:style>
  <w:style w:type="character" w:customStyle="1" w:styleId="FootnoteTextChar">
    <w:name w:val="Footnote Text Char"/>
    <w:basedOn w:val="DefaultParagraphFont"/>
    <w:link w:val="FootnoteText"/>
    <w:uiPriority w:val="99"/>
    <w:semiHidden/>
    <w:rsid w:val="00AA4A6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4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0466">
      <w:bodyDiv w:val="1"/>
      <w:marLeft w:val="0"/>
      <w:marRight w:val="0"/>
      <w:marTop w:val="0"/>
      <w:marBottom w:val="0"/>
      <w:divBdr>
        <w:top w:val="none" w:sz="0" w:space="0" w:color="auto"/>
        <w:left w:val="none" w:sz="0" w:space="0" w:color="auto"/>
        <w:bottom w:val="none" w:sz="0" w:space="0" w:color="auto"/>
        <w:right w:val="none" w:sz="0" w:space="0" w:color="auto"/>
      </w:divBdr>
    </w:div>
    <w:div w:id="471948367">
      <w:bodyDiv w:val="1"/>
      <w:marLeft w:val="0"/>
      <w:marRight w:val="0"/>
      <w:marTop w:val="0"/>
      <w:marBottom w:val="0"/>
      <w:divBdr>
        <w:top w:val="none" w:sz="0" w:space="0" w:color="auto"/>
        <w:left w:val="none" w:sz="0" w:space="0" w:color="auto"/>
        <w:bottom w:val="none" w:sz="0" w:space="0" w:color="auto"/>
        <w:right w:val="none" w:sz="0" w:space="0" w:color="auto"/>
      </w:divBdr>
    </w:div>
    <w:div w:id="472336855">
      <w:bodyDiv w:val="1"/>
      <w:marLeft w:val="0"/>
      <w:marRight w:val="0"/>
      <w:marTop w:val="0"/>
      <w:marBottom w:val="0"/>
      <w:divBdr>
        <w:top w:val="none" w:sz="0" w:space="0" w:color="auto"/>
        <w:left w:val="none" w:sz="0" w:space="0" w:color="auto"/>
        <w:bottom w:val="none" w:sz="0" w:space="0" w:color="auto"/>
        <w:right w:val="none" w:sz="0" w:space="0" w:color="auto"/>
      </w:divBdr>
    </w:div>
    <w:div w:id="842671066">
      <w:bodyDiv w:val="1"/>
      <w:marLeft w:val="0"/>
      <w:marRight w:val="0"/>
      <w:marTop w:val="0"/>
      <w:marBottom w:val="0"/>
      <w:divBdr>
        <w:top w:val="none" w:sz="0" w:space="0" w:color="auto"/>
        <w:left w:val="none" w:sz="0" w:space="0" w:color="auto"/>
        <w:bottom w:val="none" w:sz="0" w:space="0" w:color="auto"/>
        <w:right w:val="none" w:sz="0" w:space="0" w:color="auto"/>
      </w:divBdr>
    </w:div>
    <w:div w:id="871695590">
      <w:bodyDiv w:val="1"/>
      <w:marLeft w:val="0"/>
      <w:marRight w:val="0"/>
      <w:marTop w:val="0"/>
      <w:marBottom w:val="0"/>
      <w:divBdr>
        <w:top w:val="none" w:sz="0" w:space="0" w:color="auto"/>
        <w:left w:val="none" w:sz="0" w:space="0" w:color="auto"/>
        <w:bottom w:val="none" w:sz="0" w:space="0" w:color="auto"/>
        <w:right w:val="none" w:sz="0" w:space="0" w:color="auto"/>
      </w:divBdr>
    </w:div>
    <w:div w:id="1216695381">
      <w:bodyDiv w:val="1"/>
      <w:marLeft w:val="0"/>
      <w:marRight w:val="0"/>
      <w:marTop w:val="0"/>
      <w:marBottom w:val="0"/>
      <w:divBdr>
        <w:top w:val="none" w:sz="0" w:space="0" w:color="auto"/>
        <w:left w:val="none" w:sz="0" w:space="0" w:color="auto"/>
        <w:bottom w:val="none" w:sz="0" w:space="0" w:color="auto"/>
        <w:right w:val="none" w:sz="0" w:space="0" w:color="auto"/>
      </w:divBdr>
    </w:div>
    <w:div w:id="1294603526">
      <w:bodyDiv w:val="1"/>
      <w:marLeft w:val="0"/>
      <w:marRight w:val="0"/>
      <w:marTop w:val="0"/>
      <w:marBottom w:val="0"/>
      <w:divBdr>
        <w:top w:val="none" w:sz="0" w:space="0" w:color="auto"/>
        <w:left w:val="none" w:sz="0" w:space="0" w:color="auto"/>
        <w:bottom w:val="none" w:sz="0" w:space="0" w:color="auto"/>
        <w:right w:val="none" w:sz="0" w:space="0" w:color="auto"/>
      </w:divBdr>
    </w:div>
    <w:div w:id="13211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144A-8882-48D1-A167-4CCEBFD15853}">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6440F23F-3B1D-42B1-AC63-6EFF82F6A2D4}">
  <ds:schemaRefs>
    <ds:schemaRef ds:uri="http://schemas.openxmlformats.org/officeDocument/2006/bibliography"/>
  </ds:schemaRefs>
</ds:datastoreItem>
</file>

<file path=customXml/itemProps3.xml><?xml version="1.0" encoding="utf-8"?>
<ds:datastoreItem xmlns:ds="http://schemas.openxmlformats.org/officeDocument/2006/customXml" ds:itemID="{8A69AA67-115E-4642-B1E2-A4AF7E99D90A}">
  <ds:schemaRefs>
    <ds:schemaRef ds:uri="http://schemas.microsoft.com/sharepoint/v3/contenttype/forms"/>
  </ds:schemaRefs>
</ds:datastoreItem>
</file>

<file path=customXml/itemProps4.xml><?xml version="1.0" encoding="utf-8"?>
<ds:datastoreItem xmlns:ds="http://schemas.openxmlformats.org/officeDocument/2006/customXml" ds:itemID="{66FCE583-F640-4ECD-BF60-0CA70B56C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12636</Words>
  <Characters>7203</Characters>
  <Application>Microsoft Office Word</Application>
  <DocSecurity>0</DocSecurity>
  <Lines>60</Lines>
  <Paragraphs>39</Paragraphs>
  <ScaleCrop>false</ScaleCrop>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Jurijus Gleikinas</dc:creator>
  <cp:lastModifiedBy>Regina Kaleinikova</cp:lastModifiedBy>
  <cp:revision>8</cp:revision>
  <dcterms:created xsi:type="dcterms:W3CDTF">2025-06-16T06:00:00Z</dcterms:created>
  <dcterms:modified xsi:type="dcterms:W3CDTF">2025-06-16T06:31:00Z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