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3DCDFFBA"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komisijos </w:t>
          </w:r>
          <w:r w:rsidR="007A2212">
            <w:rPr>
              <w:rFonts w:ascii="Times New Roman" w:hAnsi="Times New Roman" w:cs="Times New Roman"/>
              <w:sz w:val="24"/>
              <w:szCs w:val="24"/>
            </w:rPr>
            <w:t>2025</w:t>
          </w:r>
          <w:r w:rsidRPr="004C4E63">
            <w:rPr>
              <w:rFonts w:ascii="Times New Roman" w:hAnsi="Times New Roman" w:cs="Times New Roman"/>
              <w:sz w:val="24"/>
              <w:szCs w:val="24"/>
            </w:rPr>
            <w:t>-0</w:t>
          </w:r>
          <w:r w:rsidR="007A2212">
            <w:rPr>
              <w:rFonts w:ascii="Times New Roman" w:hAnsi="Times New Roman" w:cs="Times New Roman"/>
              <w:sz w:val="24"/>
              <w:szCs w:val="24"/>
            </w:rPr>
            <w:t>6</w:t>
          </w:r>
          <w:r w:rsidRPr="004C4E63">
            <w:rPr>
              <w:rFonts w:ascii="Times New Roman" w:hAnsi="Times New Roman" w:cs="Times New Roman"/>
              <w:sz w:val="24"/>
              <w:szCs w:val="24"/>
            </w:rPr>
            <w:t>-</w:t>
          </w:r>
          <w:r w:rsidR="00604C01">
            <w:rPr>
              <w:rFonts w:ascii="Times New Roman" w:hAnsi="Times New Roman" w:cs="Times New Roman"/>
              <w:sz w:val="24"/>
              <w:szCs w:val="24"/>
            </w:rPr>
            <w:t>10</w:t>
          </w:r>
          <w:r w:rsidRPr="004C4E63">
            <w:rPr>
              <w:rFonts w:ascii="Times New Roman" w:hAnsi="Times New Roman" w:cs="Times New Roman"/>
              <w:sz w:val="24"/>
              <w:szCs w:val="24"/>
            </w:rPr>
            <w:t xml:space="preserve"> protokolu Nr. </w:t>
          </w:r>
          <w:r w:rsidR="00604C01">
            <w:rPr>
              <w:rFonts w:ascii="Times New Roman" w:hAnsi="Times New Roman" w:cs="Times New Roman"/>
              <w:sz w:val="24"/>
              <w:szCs w:val="24"/>
            </w:rPr>
            <w:t>1</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06F5DDEB" w14:textId="77777777" w:rsidR="007D13F4" w:rsidRDefault="00FB53D8" w:rsidP="00467FD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467FDC" w:rsidRPr="004C4E63">
            <w:rPr>
              <w:rFonts w:ascii="Times New Roman" w:hAnsi="Times New Roman" w:cs="Times New Roman"/>
              <w:b/>
              <w:bCs/>
              <w:sz w:val="28"/>
              <w:szCs w:val="28"/>
            </w:rPr>
            <w:t xml:space="preserve"> VIEŠOJO PIRKIMO </w:t>
          </w:r>
        </w:p>
        <w:p w14:paraId="5CDF3B4F" w14:textId="7C37E269" w:rsidR="00467FDC" w:rsidRPr="004C4E63"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w:t>
          </w:r>
          <w:r w:rsidR="007D13F4" w:rsidRPr="007D13F4">
            <w:rPr>
              <w:rFonts w:ascii="Times New Roman" w:hAnsi="Times New Roman" w:cs="Times New Roman"/>
              <w:b/>
              <w:bCs/>
              <w:caps/>
              <w:sz w:val="28"/>
              <w:szCs w:val="28"/>
            </w:rPr>
            <w:t>Termogravimetrinės analizės sistem</w:t>
          </w:r>
          <w:r w:rsidR="007D13F4">
            <w:rPr>
              <w:rFonts w:ascii="Times New Roman" w:hAnsi="Times New Roman" w:cs="Times New Roman"/>
              <w:b/>
              <w:bCs/>
              <w:caps/>
              <w:sz w:val="28"/>
              <w:szCs w:val="28"/>
            </w:rPr>
            <w:t>A</w:t>
          </w:r>
          <w:r w:rsidRPr="004C4E63">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34893A90" w14:textId="7658A8D1"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EA5A15">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2544D4">
                <w:rPr>
                  <w:rFonts w:ascii="Times New Roman" w:hAnsi="Times New Roman" w:cs="Times New Roman"/>
                  <w:sz w:val="24"/>
                  <w:szCs w:val="24"/>
                </w:rPr>
                <w:t>P</w:t>
              </w:r>
              <w:r w:rsidR="002544D4" w:rsidRPr="002544D4">
                <w:rPr>
                  <w:rFonts w:ascii="Times New Roman" w:hAnsi="Times New Roman" w:cs="Times New Roman"/>
                  <w:sz w:val="24"/>
                  <w:szCs w:val="24"/>
                </w:rPr>
                <w:t>ristatytų prekių sąrašas</w:t>
              </w:r>
              <w:r w:rsidRPr="00694D18">
                <w:rPr>
                  <w:rFonts w:ascii="Times New Roman" w:hAnsi="Times New Roman" w:cs="Times New Roman"/>
                  <w:sz w:val="24"/>
                  <w:szCs w:val="24"/>
                </w:rPr>
                <w:t>“</w:t>
              </w:r>
            </w:p>
            <w:p w14:paraId="5525B0B9" w14:textId="3985831D" w:rsidR="00060E17" w:rsidRPr="00060E17" w:rsidRDefault="00060E17" w:rsidP="00060E17">
              <w:pPr>
                <w:pStyle w:val="Turinys2"/>
                <w:rPr>
                  <w:rFonts w:ascii="Times New Roman" w:hAnsi="Times New Roman" w:cs="Times New Roman"/>
                  <w:sz w:val="24"/>
                  <w:szCs w:val="24"/>
                </w:rPr>
              </w:pPr>
              <w:r w:rsidRPr="00060E17">
                <w:rPr>
                  <w:rFonts w:ascii="Times New Roman" w:hAnsi="Times New Roman" w:cs="Times New Roman"/>
                  <w:sz w:val="24"/>
                  <w:szCs w:val="24"/>
                </w:rPr>
                <w:t xml:space="preserve">Pirkimo sąlygų </w:t>
              </w:r>
              <w:r w:rsidR="00EA5A15">
                <w:rPr>
                  <w:rFonts w:ascii="Times New Roman" w:hAnsi="Times New Roman" w:cs="Times New Roman"/>
                  <w:sz w:val="24"/>
                  <w:szCs w:val="24"/>
                </w:rPr>
                <w:t>9</w:t>
              </w:r>
              <w:r w:rsidRPr="00060E17">
                <w:rPr>
                  <w:rFonts w:ascii="Times New Roman" w:hAnsi="Times New Roman" w:cs="Times New Roman"/>
                  <w:sz w:val="24"/>
                  <w:szCs w:val="24"/>
                </w:rPr>
                <w:t xml:space="preserve"> priedas „Tiekėjo deklaracija dėl atitikties Reglamento nuostatoms juridiniam asmeniui“</w:t>
              </w:r>
            </w:p>
            <w:p w14:paraId="0DDC40AE" w14:textId="73B377AD" w:rsidR="001C24BC" w:rsidRPr="00C2666D" w:rsidRDefault="00060E17" w:rsidP="00060E17">
              <w:pPr>
                <w:spacing w:after="120" w:line="20" w:lineRule="atLeast"/>
                <w:ind w:left="284"/>
                <w:contextualSpacing/>
                <w:rPr>
                  <w:rFonts w:ascii="Times New Roman" w:hAnsi="Times New Roman" w:cs="Times New Roman"/>
                  <w:sz w:val="24"/>
                  <w:szCs w:val="24"/>
                </w:rPr>
              </w:pPr>
              <w:r w:rsidRPr="00060E17">
                <w:rPr>
                  <w:rFonts w:ascii="Times New Roman" w:hAnsi="Times New Roman" w:cs="Times New Roman"/>
                  <w:sz w:val="24"/>
                  <w:szCs w:val="24"/>
                </w:rPr>
                <w:t xml:space="preserve">Pirkimo sąlygų </w:t>
              </w:r>
              <w:r w:rsidR="00B71676">
                <w:rPr>
                  <w:rFonts w:ascii="Times New Roman" w:hAnsi="Times New Roman" w:cs="Times New Roman"/>
                  <w:sz w:val="24"/>
                  <w:szCs w:val="24"/>
                </w:rPr>
                <w:t>1</w:t>
              </w:r>
              <w:r w:rsidR="00EA5A15">
                <w:rPr>
                  <w:rFonts w:ascii="Times New Roman" w:hAnsi="Times New Roman" w:cs="Times New Roman"/>
                  <w:sz w:val="24"/>
                  <w:szCs w:val="24"/>
                </w:rPr>
                <w:t>0</w:t>
              </w:r>
              <w:r w:rsidRPr="00060E17">
                <w:rPr>
                  <w:rFonts w:ascii="Times New Roman" w:hAnsi="Times New Roman" w:cs="Times New Roman"/>
                  <w:sz w:val="24"/>
                  <w:szCs w:val="24"/>
                </w:rPr>
                <w:t xml:space="preserve"> priedas „Tiekėjo deklaracija dėl atitikties Reglamento nuostatoms fiziniam asmeniui“</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201CFC3F" w14:textId="77777777" w:rsidR="00BB55DD" w:rsidRPr="00BB55DD" w:rsidRDefault="004C4E63" w:rsidP="00BB55DD">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345AED98" w14:textId="3FCE8E40" w:rsidR="00BB55DD" w:rsidRPr="003E10AF" w:rsidRDefault="00D25071" w:rsidP="003E10AF">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D25071">
        <w:rPr>
          <w:rFonts w:ascii="Times New Roman" w:hAnsi="Times New Roman" w:cs="Times New Roman"/>
          <w:sz w:val="24"/>
          <w:szCs w:val="24"/>
        </w:rPr>
        <w:t>Lietuvos inžinerijos kolegija šį pirkimą vykdo įgyvendindama projektą „Inžinerijos mokslų plėtra aukštojo neuniversitetinio mokslo įstaigose Lietuvoje: Lietuvos inžinerijos kolegijos sukūrimas“ Nr. 10-019-P-0005. Projekto veiklos tiesiogiai prisideda reikšmingos žalos nedarymo principo. Atitiktis šiam principui bus  užtikrinama viso projekto įgyvendinimo metu</w:t>
      </w:r>
      <w:r w:rsidR="00BB55DD" w:rsidRPr="003E10AF">
        <w:rPr>
          <w:rFonts w:ascii="Times New Roman" w:hAnsi="Times New Roman" w:cs="Times New Roman"/>
          <w:sz w:val="24"/>
          <w:szCs w:val="24"/>
        </w:rPr>
        <w:t>.</w:t>
      </w:r>
    </w:p>
    <w:p w14:paraId="6872C70C" w14:textId="38CD3AF0"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8250E4">
        <w:rPr>
          <w:rFonts w:ascii="Times New Roman" w:hAnsi="Times New Roman" w:cs="Times New Roman"/>
          <w:color w:val="000000" w:themeColor="text1"/>
          <w:sz w:val="24"/>
          <w:szCs w:val="24"/>
        </w:rPr>
        <w:t>prekių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DE12EE"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Stebėtojai dalyvauti Komisijos posėdžiuose nėra kviečiami.</w:t>
      </w:r>
    </w:p>
    <w:p w14:paraId="61830FE6" w14:textId="7B0B8947" w:rsidR="00F45A6D" w:rsidRDefault="00C831B6"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C831B6">
        <w:rPr>
          <w:rFonts w:ascii="Times New Roman" w:hAnsi="Times New Roman" w:cs="Times New Roman"/>
          <w:b/>
          <w:bCs/>
          <w:sz w:val="24"/>
          <w:szCs w:val="24"/>
        </w:rPr>
        <w:t xml:space="preserve">Atliekamas žaliasis pirkimas, nes numatyta taikyti Aplinkos apsaugos kriterijų taikymo, vykdant žaliuosius pirkimus, tvarkos aprašo, patvirtinto Lietuvos Respublikos aplinkos ministro 2011 m. birželio 28 d. įsakymu Nr. D1-508 „Dėl aplinkos apsaugos kriterijų taikymo, vykdant žaliuosius pirkimus, tvarkos aprašo </w:t>
      </w:r>
      <w:hyperlink r:id="rId11" w:history="1">
        <w:r w:rsidRPr="00C831B6">
          <w:rPr>
            <w:rStyle w:val="Hipersaitas"/>
            <w:rFonts w:ascii="Times New Roman" w:hAnsi="Times New Roman" w:cs="Times New Roman"/>
            <w:b/>
            <w:bCs/>
            <w:sz w:val="24"/>
            <w:szCs w:val="24"/>
          </w:rPr>
          <w:t>patvirtinimo“</w:t>
        </w:r>
      </w:hyperlink>
      <w:r w:rsidRPr="00C831B6">
        <w:rPr>
          <w:rFonts w:ascii="Times New Roman" w:hAnsi="Times New Roman" w:cs="Times New Roman"/>
          <w:b/>
          <w:bCs/>
          <w:sz w:val="24"/>
          <w:szCs w:val="24"/>
        </w:rPr>
        <w:t xml:space="preserve"> aktualios redakcijos (toliau – Tvarkos aprašas) </w:t>
      </w:r>
      <w:r w:rsidR="00DD2C73" w:rsidRPr="00DD2C73">
        <w:rPr>
          <w:rFonts w:ascii="Times New Roman" w:hAnsi="Times New Roman" w:cs="Times New Roman"/>
          <w:b/>
          <w:bCs/>
          <w:sz w:val="24"/>
          <w:szCs w:val="24"/>
        </w:rPr>
        <w:t>4 punkto 4.4.4.1 papunk</w:t>
      </w:r>
      <w:r w:rsidR="00DD2C73">
        <w:rPr>
          <w:rFonts w:ascii="Times New Roman" w:hAnsi="Times New Roman" w:cs="Times New Roman"/>
          <w:b/>
          <w:bCs/>
          <w:sz w:val="24"/>
          <w:szCs w:val="24"/>
        </w:rPr>
        <w:t>tyje</w:t>
      </w:r>
      <w:r w:rsidRPr="00C831B6">
        <w:rPr>
          <w:rFonts w:ascii="Times New Roman" w:hAnsi="Times New Roman" w:cs="Times New Roman"/>
          <w:b/>
          <w:bCs/>
          <w:sz w:val="24"/>
          <w:szCs w:val="24"/>
        </w:rPr>
        <w:t xml:space="preserve"> numatytą aplinkosauginį principą, ir jo pagrindu taikyti kriterijų, kuris yra nurodytas Pirkimo sutarties specialiųjų </w:t>
      </w:r>
      <w:r w:rsidRPr="00604C01">
        <w:rPr>
          <w:rFonts w:ascii="Times New Roman" w:hAnsi="Times New Roman" w:cs="Times New Roman"/>
          <w:b/>
          <w:bCs/>
          <w:sz w:val="24"/>
          <w:szCs w:val="24"/>
        </w:rPr>
        <w:t>sąlygų 13. 1 p.</w:t>
      </w:r>
      <w:r w:rsidR="001F32FD" w:rsidRPr="00604C01">
        <w:rPr>
          <w:rFonts w:ascii="Times New Roman" w:hAnsi="Times New Roman" w:cs="Times New Roman"/>
          <w:sz w:val="24"/>
          <w:szCs w:val="24"/>
        </w:rPr>
        <w:t xml:space="preserve">. </w:t>
      </w:r>
    </w:p>
    <w:p w14:paraId="0F5684DD" w14:textId="77777777" w:rsidR="00F45A6D" w:rsidRDefault="004C4E63"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F45A6D">
        <w:rPr>
          <w:rFonts w:ascii="Times New Roman" w:eastAsia="Arial" w:hAnsi="Times New Roman" w:cs="Times New Roman"/>
          <w:sz w:val="24"/>
          <w:szCs w:val="24"/>
        </w:rPr>
        <w:t xml:space="preserve">Išankstinis skelbimas apie pirkimą nebuvo paskelbtas. </w:t>
      </w:r>
    </w:p>
    <w:p w14:paraId="1211F2B1" w14:textId="77777777" w:rsidR="00F45A6D" w:rsidRDefault="004C4E63"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F45A6D">
        <w:rPr>
          <w:rFonts w:ascii="Times New Roman" w:hAnsi="Times New Roman" w:cs="Times New Roman"/>
          <w:sz w:val="24"/>
          <w:szCs w:val="24"/>
          <w:lang w:eastAsia="en-US"/>
        </w:rPr>
        <w:t xml:space="preserve">Pirkime </w:t>
      </w:r>
      <w:r w:rsidRPr="00F45A6D">
        <w:rPr>
          <w:rFonts w:ascii="Times New Roman" w:hAnsi="Times New Roman" w:cs="Times New Roman"/>
          <w:sz w:val="24"/>
          <w:szCs w:val="24"/>
        </w:rPr>
        <w:t>perkančioji organizacija</w:t>
      </w:r>
      <w:r w:rsidRPr="00F45A6D">
        <w:rPr>
          <w:rFonts w:ascii="Times New Roman" w:hAnsi="Times New Roman" w:cs="Times New Roman"/>
          <w:sz w:val="24"/>
          <w:szCs w:val="24"/>
          <w:lang w:eastAsia="en-US"/>
        </w:rPr>
        <w:t xml:space="preserve"> nenumato skelbti pranešimo dėl savanoriško </w:t>
      </w:r>
      <w:r w:rsidRPr="00F45A6D">
        <w:rPr>
          <w:rFonts w:ascii="Times New Roman" w:hAnsi="Times New Roman" w:cs="Times New Roman"/>
          <w:i/>
          <w:iCs/>
          <w:sz w:val="24"/>
          <w:szCs w:val="24"/>
          <w:lang w:eastAsia="en-US"/>
        </w:rPr>
        <w:t>ex ante</w:t>
      </w:r>
      <w:r w:rsidRPr="00F45A6D">
        <w:rPr>
          <w:rFonts w:ascii="Times New Roman" w:hAnsi="Times New Roman" w:cs="Times New Roman"/>
          <w:sz w:val="24"/>
          <w:szCs w:val="24"/>
          <w:lang w:eastAsia="en-US"/>
        </w:rPr>
        <w:t xml:space="preserve"> skaidrumo.</w:t>
      </w:r>
    </w:p>
    <w:p w14:paraId="7F0288BC" w14:textId="77777777" w:rsidR="00F45A6D" w:rsidRDefault="004C4E63"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F45A6D">
        <w:rPr>
          <w:rFonts w:ascii="Times New Roman" w:hAnsi="Times New Roman" w:cs="Times New Roman"/>
          <w:sz w:val="24"/>
          <w:szCs w:val="24"/>
        </w:rPr>
        <w:t xml:space="preserve">Pirkime neleidžiama pateikti alternatyvių pasiūlymų. </w:t>
      </w:r>
    </w:p>
    <w:p w14:paraId="054F6BC3" w14:textId="0946DFC0" w:rsidR="004C4E63" w:rsidRPr="00F45A6D" w:rsidRDefault="004C4E63"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F45A6D">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77D7F091" w:rsidR="00187B34" w:rsidRPr="005E0FF5" w:rsidRDefault="00187B34"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00E80E0C" w:rsidRPr="00E80E0C">
        <w:rPr>
          <w:rFonts w:ascii="Times New Roman" w:eastAsia="Calibri" w:hAnsi="Times New Roman" w:cs="Times New Roman"/>
          <w:b/>
          <w:bCs/>
          <w:color w:val="000000" w:themeColor="text1"/>
          <w:sz w:val="24"/>
          <w:szCs w:val="24"/>
        </w:rPr>
        <w:t>Termogravimetrinės analizės sistem</w:t>
      </w:r>
      <w:r w:rsidR="00E80E0C">
        <w:rPr>
          <w:rFonts w:ascii="Times New Roman" w:eastAsia="Calibri" w:hAnsi="Times New Roman" w:cs="Times New Roman"/>
          <w:b/>
          <w:bCs/>
          <w:color w:val="000000" w:themeColor="text1"/>
          <w:sz w:val="24"/>
          <w:szCs w:val="24"/>
        </w:rPr>
        <w:t xml:space="preserve">os </w:t>
      </w:r>
      <w:r w:rsidR="00CB02AF" w:rsidRPr="00CB02AF">
        <w:rPr>
          <w:rFonts w:ascii="Times New Roman" w:eastAsia="Calibri" w:hAnsi="Times New Roman" w:cs="Times New Roman"/>
          <w:color w:val="000000" w:themeColor="text1"/>
          <w:sz w:val="24"/>
          <w:szCs w:val="24"/>
        </w:rPr>
        <w:t>įrang</w:t>
      </w:r>
      <w:r w:rsidR="00CB02AF">
        <w:rPr>
          <w:rFonts w:ascii="Times New Roman" w:eastAsia="Calibri" w:hAnsi="Times New Roman" w:cs="Times New Roman"/>
          <w:color w:val="000000" w:themeColor="text1"/>
          <w:sz w:val="24"/>
          <w:szCs w:val="24"/>
        </w:rPr>
        <w:t>ą</w:t>
      </w:r>
      <w:r w:rsidRPr="00187B34">
        <w:rPr>
          <w:rFonts w:ascii="Times New Roman" w:eastAsia="Calibri" w:hAnsi="Times New Roman" w:cs="Times New Roman"/>
          <w:color w:val="00B050"/>
          <w:sz w:val="24"/>
          <w:szCs w:val="24"/>
        </w:rPr>
        <w:t>.</w:t>
      </w:r>
      <w:r w:rsidRPr="00187B34">
        <w:rPr>
          <w:rFonts w:ascii="Times New Roman" w:hAnsi="Times New Roman" w:cs="Times New Roman"/>
          <w:sz w:val="24"/>
          <w:szCs w:val="24"/>
        </w:rPr>
        <w:t xml:space="preserve"> Reikalavimai pirkimo objektui nustatyti specialiųjų pirkimo sąlygų priede Nr. 2 „Techninė </w:t>
      </w:r>
      <w:r w:rsidRPr="005E0FF5">
        <w:rPr>
          <w:rFonts w:ascii="Times New Roman" w:hAnsi="Times New Roman" w:cs="Times New Roman"/>
          <w:sz w:val="24"/>
          <w:szCs w:val="24"/>
        </w:rPr>
        <w:t>specifikacija“.</w:t>
      </w:r>
    </w:p>
    <w:p w14:paraId="624E250F" w14:textId="0354175A" w:rsidR="00187B34" w:rsidRPr="005E0FF5"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5E0FF5">
        <w:rPr>
          <w:rFonts w:ascii="Times New Roman" w:hAnsi="Times New Roman" w:cs="Times New Roman"/>
          <w:sz w:val="24"/>
          <w:szCs w:val="24"/>
        </w:rPr>
        <w:t xml:space="preserve">Pirkimo objektas į dalis neskaidomas. </w:t>
      </w:r>
      <w:r w:rsidR="007761B9" w:rsidRPr="005E0FF5">
        <w:rPr>
          <w:rFonts w:ascii="Times New Roman" w:hAnsi="Times New Roman" w:cs="Times New Roman"/>
          <w:sz w:val="24"/>
          <w:szCs w:val="24"/>
        </w:rPr>
        <w:t xml:space="preserve">Pirkimo objektas negali būti skaidomas į atskiras dalis, nes perkamas įrangos komplektas </w:t>
      </w:r>
      <w:r w:rsidR="00216248" w:rsidRPr="005E0FF5">
        <w:rPr>
          <w:rFonts w:ascii="Times New Roman" w:hAnsi="Times New Roman" w:cs="Times New Roman"/>
          <w:sz w:val="24"/>
          <w:szCs w:val="24"/>
        </w:rPr>
        <w:t xml:space="preserve">vienai laboratorijai, visi perkami įrengimai turi būti suderinti tarpusavyje ir sujungti į vieną veikiančia sistemą. </w:t>
      </w:r>
      <w:r w:rsidR="00115AC7" w:rsidRPr="005E0FF5">
        <w:rPr>
          <w:rFonts w:ascii="Times New Roman" w:hAnsi="Times New Roman" w:cs="Times New Roman"/>
          <w:sz w:val="24"/>
          <w:szCs w:val="24"/>
        </w:rPr>
        <w:t xml:space="preserve">Tiekėjas bus atsakingas už įrangos pristatymą, </w:t>
      </w:r>
      <w:r w:rsidR="003D3E9A" w:rsidRPr="005E0FF5">
        <w:rPr>
          <w:rFonts w:ascii="Times New Roman" w:hAnsi="Times New Roman" w:cs="Times New Roman"/>
          <w:sz w:val="24"/>
          <w:szCs w:val="24"/>
        </w:rPr>
        <w:t xml:space="preserve">sumontavimą, suderinimą bei užtikrinti tinkamą sumontuotos sistemos veikimą. </w:t>
      </w:r>
      <w:r w:rsidRPr="005E0FF5">
        <w:rPr>
          <w:rFonts w:ascii="Times New Roman" w:hAnsi="Times New Roman" w:cs="Times New Roman"/>
          <w:sz w:val="24"/>
          <w:szCs w:val="24"/>
        </w:rPr>
        <w:t xml:space="preserve">Pirkimo apimtys, reikalavimai ir techninė specifikacija apibrėžti specialiųjų pirkimo sąlygų priede Nr. 2 „Techninė specifikacija“.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187B34">
        <w:rPr>
          <w:rFonts w:ascii="Times New Roman" w:hAnsi="Times New Roman" w:cs="Times New Roman"/>
          <w:color w:val="000000"/>
          <w:sz w:val="24"/>
          <w:szCs w:val="24"/>
        </w:rPr>
        <w:lastRenderedPageBreak/>
        <w:t xml:space="preserve">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28A7F31F" w14:textId="0732122C" w:rsidR="00B71676" w:rsidRPr="00B71676" w:rsidRDefault="00B71676" w:rsidP="00B71676">
      <w:pPr>
        <w:pStyle w:val="Sraopastraipa"/>
        <w:numPr>
          <w:ilvl w:val="1"/>
          <w:numId w:val="19"/>
        </w:numPr>
        <w:tabs>
          <w:tab w:val="left" w:pos="567"/>
        </w:tabs>
        <w:spacing w:after="120" w:line="240" w:lineRule="auto"/>
        <w:ind w:left="0" w:firstLine="0"/>
        <w:jc w:val="both"/>
        <w:rPr>
          <w:rFonts w:ascii="Times New Roman" w:hAnsi="Times New Roman" w:cs="Times New Roman"/>
          <w:iCs/>
          <w:sz w:val="24"/>
          <w:szCs w:val="24"/>
        </w:rPr>
      </w:pPr>
      <w:r w:rsidRPr="00B71676">
        <w:rPr>
          <w:rFonts w:ascii="Times New Roman" w:hAnsi="Times New Roman" w:cs="Times New Roman"/>
          <w:iCs/>
          <w:sz w:val="24"/>
          <w:szCs w:val="24"/>
        </w:rPr>
        <w:t xml:space="preserve">Pirkimui taikomos Reglamento nuostatos. Kartu su pasiūlymu tiekėjas turi pateikti užpildytą deklaraciją dėl (ne)atitikties Reglamento nuostatoms, kuri pateikta specialiųjų pirkimo sąlygų </w:t>
      </w:r>
      <w:r w:rsidR="005E0FF5">
        <w:rPr>
          <w:rFonts w:ascii="Times New Roman" w:hAnsi="Times New Roman" w:cs="Times New Roman"/>
          <w:iCs/>
          <w:sz w:val="24"/>
          <w:szCs w:val="24"/>
        </w:rPr>
        <w:t>9</w:t>
      </w:r>
      <w:r>
        <w:rPr>
          <w:rFonts w:ascii="Times New Roman" w:hAnsi="Times New Roman" w:cs="Times New Roman"/>
          <w:iCs/>
          <w:sz w:val="24"/>
          <w:szCs w:val="24"/>
        </w:rPr>
        <w:t xml:space="preserve"> ir 1</w:t>
      </w:r>
      <w:r w:rsidR="005E0FF5">
        <w:rPr>
          <w:rFonts w:ascii="Times New Roman" w:hAnsi="Times New Roman" w:cs="Times New Roman"/>
          <w:iCs/>
          <w:sz w:val="24"/>
          <w:szCs w:val="24"/>
        </w:rPr>
        <w:t>0</w:t>
      </w:r>
      <w:r w:rsidRPr="00B71676">
        <w:rPr>
          <w:rFonts w:ascii="Times New Roman" w:hAnsi="Times New Roman" w:cs="Times New Roman"/>
          <w:iCs/>
          <w:sz w:val="24"/>
          <w:szCs w:val="24"/>
        </w:rPr>
        <w:t xml:space="preserve"> pried</w:t>
      </w:r>
      <w:r>
        <w:rPr>
          <w:rFonts w:ascii="Times New Roman" w:hAnsi="Times New Roman" w:cs="Times New Roman"/>
          <w:iCs/>
          <w:sz w:val="24"/>
          <w:szCs w:val="24"/>
        </w:rPr>
        <w:t>uos</w:t>
      </w:r>
      <w:r w:rsidRPr="00B71676">
        <w:rPr>
          <w:rFonts w:ascii="Times New Roman" w:hAnsi="Times New Roman" w:cs="Times New Roman"/>
          <w:iCs/>
          <w:sz w:val="24"/>
          <w:szCs w:val="24"/>
        </w:rPr>
        <w:t>e. Kilus abejonių dėl tiekėjo (ne)atitikties Reglamento nuostatoms, perkančioji organizacija iš galimo laimėtojo prašys pateikti dokumentus, įrodančius deklaracijoje pateiktų duomenų teisingumą.</w:t>
      </w:r>
    </w:p>
    <w:p w14:paraId="6D62B157" w14:textId="79E78A53" w:rsidR="000E408C" w:rsidRPr="000E408C" w:rsidRDefault="00B71676" w:rsidP="00B71676">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B71676">
        <w:rPr>
          <w:rFonts w:ascii="Times New Roman" w:hAnsi="Times New Roman" w:cs="Times New Roman"/>
          <w:iCs/>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7E3A91" w:rsidRPr="000E408C">
        <w:rPr>
          <w:rFonts w:ascii="Times New Roman" w:hAnsi="Times New Roman" w:cs="Times New Roman"/>
          <w:iCs/>
          <w:sz w:val="24"/>
          <w:szCs w:val="24"/>
        </w:rPr>
        <w:t>.</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2AAF2528" w14:textId="6179C747" w:rsidR="00464A1B" w:rsidRPr="00425BA2" w:rsidRDefault="00464A1B"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7B2E9539" w14:textId="77777777" w:rsidR="00BC5478" w:rsidRDefault="00BC5478"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 organizacija nereikalauja</w:t>
      </w:r>
      <w:r w:rsidR="009F474E" w:rsidRPr="00881FB7">
        <w:rPr>
          <w:rFonts w:ascii="Times New Roman" w:hAnsi="Times New Roman" w:cs="Times New Roman"/>
          <w:sz w:val="24"/>
          <w:szCs w:val="24"/>
        </w:rPr>
        <w:t xml:space="preserve"> užtikrinti savo pasiūlymo galiojim</w:t>
      </w:r>
      <w:r>
        <w:rPr>
          <w:rFonts w:ascii="Times New Roman" w:hAnsi="Times New Roman" w:cs="Times New Roman"/>
          <w:sz w:val="24"/>
          <w:szCs w:val="24"/>
        </w:rPr>
        <w:t>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lastRenderedPageBreak/>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1927DC41" w:rsidR="008D6858" w:rsidRPr="00BC5478"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BC5478">
        <w:rPr>
          <w:rFonts w:ascii="Times New Roman" w:hAnsi="Times New Roman" w:cs="Times New Roman"/>
          <w:sz w:val="24"/>
          <w:szCs w:val="24"/>
        </w:rPr>
        <w:t>Perkančioji organizacija ekonomiškai naudingiausią pasiūlymą išrenka pagal kain</w:t>
      </w:r>
      <w:r w:rsidR="00BC5478" w:rsidRPr="00BC5478">
        <w:rPr>
          <w:rFonts w:ascii="Times New Roman" w:hAnsi="Times New Roman" w:cs="Times New Roman"/>
          <w:sz w:val="24"/>
          <w:szCs w:val="24"/>
        </w:rPr>
        <w:t>ą</w:t>
      </w:r>
      <w:r w:rsidRPr="00BC5478">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BA0BF9D"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586071" w:rsidRPr="00876659">
        <w:rPr>
          <w:rFonts w:ascii="Times New Roman" w:hAnsi="Times New Roman" w:cs="Times New Roman"/>
          <w:sz w:val="24"/>
          <w:szCs w:val="24"/>
        </w:rPr>
        <w:t>siūlom</w:t>
      </w:r>
      <w:r w:rsidR="00BC5478">
        <w:rPr>
          <w:rFonts w:ascii="Times New Roman" w:hAnsi="Times New Roman" w:cs="Times New Roman"/>
          <w:sz w:val="24"/>
          <w:szCs w:val="24"/>
        </w:rPr>
        <w:t>os prekės</w:t>
      </w:r>
      <w:r w:rsidR="00586071" w:rsidRPr="00876659">
        <w:rPr>
          <w:rFonts w:ascii="Times New Roman" w:hAnsi="Times New Roman" w:cs="Times New Roman"/>
          <w:sz w:val="24"/>
          <w:szCs w:val="24"/>
        </w:rPr>
        <w:t xml:space="preserve">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F27442" w:rsidRPr="00F27442">
        <w:rPr>
          <w:rFonts w:ascii="Times New Roman" w:hAnsi="Times New Roman" w:cs="Times New Roman"/>
          <w:sz w:val="24"/>
          <w:szCs w:val="24"/>
          <w:shd w:val="clear" w:color="auto" w:fill="FFFFFF"/>
        </w:rPr>
        <w:t xml:space="preserve"> ar</w:t>
      </w:r>
      <w:r w:rsidR="00F27442">
        <w:rPr>
          <w:rFonts w:ascii="Times New Roman" w:hAnsi="Times New Roman" w:cs="Times New Roman"/>
          <w:sz w:val="24"/>
          <w:szCs w:val="24"/>
          <w:shd w:val="clear" w:color="auto" w:fill="FFFFFF"/>
        </w:rPr>
        <w:t xml:space="preserve"> </w:t>
      </w:r>
      <w:r w:rsidR="00F27442" w:rsidRPr="00F27442">
        <w:rPr>
          <w:rFonts w:ascii="Times New Roman" w:hAnsi="Times New Roman" w:cs="Times New Roman"/>
          <w:sz w:val="24"/>
          <w:szCs w:val="24"/>
          <w:shd w:val="clear" w:color="auto" w:fill="FFFFFF"/>
        </w:rPr>
        <w:t>n</w:t>
      </w:r>
      <w:r w:rsidR="00F27442">
        <w:rPr>
          <w:rFonts w:ascii="Times New Roman" w:hAnsi="Times New Roman" w:cs="Times New Roman"/>
          <w:sz w:val="24"/>
          <w:szCs w:val="24"/>
          <w:shd w:val="clear" w:color="auto" w:fill="FFFFFF"/>
        </w:rPr>
        <w:t xml:space="preserve">ebus pateikti </w:t>
      </w:r>
      <w:r w:rsidR="002830A4">
        <w:rPr>
          <w:rFonts w:ascii="Times New Roman" w:hAnsi="Times New Roman" w:cs="Times New Roman"/>
          <w:sz w:val="24"/>
          <w:szCs w:val="24"/>
          <w:shd w:val="clear" w:color="auto" w:fill="FFFFFF"/>
        </w:rPr>
        <w:t xml:space="preserve">duomenys ir/ar </w:t>
      </w:r>
      <w:r w:rsidR="00F27442">
        <w:rPr>
          <w:rFonts w:ascii="Times New Roman" w:hAnsi="Times New Roman" w:cs="Times New Roman"/>
          <w:sz w:val="24"/>
          <w:szCs w:val="24"/>
          <w:shd w:val="clear" w:color="auto" w:fill="FFFFFF"/>
        </w:rPr>
        <w:t xml:space="preserve">dokumentai, nurodyti </w:t>
      </w:r>
      <w:r w:rsidR="00F27442" w:rsidRPr="00876659">
        <w:rPr>
          <w:rFonts w:ascii="Times New Roman" w:hAnsi="Times New Roman" w:cs="Times New Roman"/>
          <w:sz w:val="24"/>
          <w:szCs w:val="24"/>
        </w:rPr>
        <w:t>Pirkimo sąlygų priede Nr. 2 „Techninė specifikacija“</w:t>
      </w:r>
      <w:r w:rsidR="00F2744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A0B06AC" w:rsidR="00774AA5" w:rsidRPr="00711DD9" w:rsidRDefault="003C309A" w:rsidP="0003169B">
            <w:pPr>
              <w:spacing w:after="0" w:line="240" w:lineRule="auto"/>
              <w:rPr>
                <w:rFonts w:ascii="Times New Roman" w:hAnsi="Times New Roman" w:cs="Times New Roman"/>
                <w:sz w:val="22"/>
                <w:szCs w:val="22"/>
              </w:rPr>
            </w:pPr>
            <w:r w:rsidRPr="003C309A">
              <w:rPr>
                <w:rFonts w:ascii="Times New Roman" w:hAnsi="Times New Roman" w:cs="Times New Roman"/>
                <w:sz w:val="22"/>
                <w:szCs w:val="22"/>
              </w:rPr>
              <w:t>10 (dešimt)</w:t>
            </w:r>
            <w:r w:rsidR="005F17E7" w:rsidRPr="003C309A">
              <w:rPr>
                <w:rFonts w:ascii="Times New Roman" w:hAnsi="Times New Roman" w:cs="Times New Roman"/>
                <w:sz w:val="22"/>
                <w:szCs w:val="22"/>
              </w:rPr>
              <w:t xml:space="preserve"> dien</w:t>
            </w:r>
            <w:r w:rsidRPr="003C309A">
              <w:rPr>
                <w:rFonts w:ascii="Times New Roman" w:hAnsi="Times New Roman" w:cs="Times New Roman"/>
                <w:sz w:val="22"/>
                <w:szCs w:val="22"/>
              </w:rPr>
              <w:t>ų</w:t>
            </w:r>
            <w:r w:rsidR="005F17E7" w:rsidRPr="003C309A">
              <w:rPr>
                <w:rFonts w:ascii="Times New Roman" w:hAnsi="Times New Roman" w:cs="Times New Roman"/>
                <w:sz w:val="22"/>
                <w:szCs w:val="22"/>
              </w:rPr>
              <w:t xml:space="preserve"> </w:t>
            </w:r>
            <w:r w:rsidR="005F17E7" w:rsidRPr="00711DD9">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4D63CE0" w:rsidR="00774AA5" w:rsidRPr="00711DD9" w:rsidRDefault="003C309A"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7 (septynios)</w:t>
            </w:r>
            <w:r w:rsidR="00F37CC6" w:rsidRPr="00711DD9">
              <w:rPr>
                <w:rFonts w:ascii="Times New Roman" w:hAnsi="Times New Roman" w:cs="Times New Roman"/>
                <w:sz w:val="22"/>
                <w:szCs w:val="22"/>
              </w:rPr>
              <w:t xml:space="preserve"> </w:t>
            </w:r>
            <w:r w:rsidR="00CE1F13" w:rsidRPr="00711DD9">
              <w:rPr>
                <w:rFonts w:ascii="Times New Roman" w:hAnsi="Times New Roman" w:cs="Times New Roman"/>
                <w:sz w:val="22"/>
                <w:szCs w:val="22"/>
              </w:rPr>
              <w:t>dien</w:t>
            </w:r>
            <w:r w:rsidR="00F37CC6"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F8A794E" w14:textId="77777777" w:rsidR="00607C7D" w:rsidRPr="00711DD9" w:rsidRDefault="00607C7D" w:rsidP="00607C7D">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AB7406" w14:textId="77777777" w:rsidR="00A5035F" w:rsidRPr="00711DD9" w:rsidRDefault="00A5035F" w:rsidP="00A5035F">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7C7C0B01" w:rsidR="006C7941" w:rsidRPr="00711DD9" w:rsidRDefault="00A21855" w:rsidP="0013248B">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774AA5" w:rsidRPr="00711DD9">
              <w:rPr>
                <w:rFonts w:ascii="Times New Roman" w:hAnsi="Times New Roman" w:cs="Times New Roman"/>
                <w:sz w:val="22"/>
                <w:szCs w:val="22"/>
              </w:rPr>
              <w:t xml:space="preserve"> (</w:t>
            </w:r>
            <w:r>
              <w:rPr>
                <w:rFonts w:ascii="Times New Roman" w:hAnsi="Times New Roman" w:cs="Times New Roman"/>
                <w:sz w:val="22"/>
                <w:szCs w:val="22"/>
              </w:rPr>
              <w:t>dešimt</w:t>
            </w:r>
            <w:r w:rsidR="00774AA5" w:rsidRPr="00711DD9">
              <w:rPr>
                <w:rFonts w:ascii="Times New Roman" w:hAnsi="Times New Roman" w:cs="Times New Roman"/>
                <w:sz w:val="22"/>
                <w:szCs w:val="22"/>
              </w:rPr>
              <w:t>) dien</w:t>
            </w:r>
            <w:r>
              <w:rPr>
                <w:rFonts w:ascii="Times New Roman" w:hAnsi="Times New Roman" w:cs="Times New Roman"/>
                <w:sz w:val="22"/>
                <w:szCs w:val="22"/>
              </w:rPr>
              <w:t>ų</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(išskyrus ieškinį dėl </w:t>
            </w:r>
            <w:r w:rsidRPr="00711DD9">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11024E8" w:rsidR="00774AA5" w:rsidRPr="00711DD9" w:rsidRDefault="00A21855" w:rsidP="0013248B">
            <w:pPr>
              <w:spacing w:after="0" w:line="240" w:lineRule="auto"/>
              <w:rPr>
                <w:rFonts w:ascii="Times New Roman" w:hAnsi="Times New Roman" w:cs="Times New Roman"/>
                <w:color w:val="FF0000"/>
                <w:sz w:val="22"/>
                <w:szCs w:val="22"/>
              </w:rPr>
            </w:pPr>
            <w:r>
              <w:rPr>
                <w:rFonts w:ascii="Times New Roman" w:hAnsi="Times New Roman" w:cs="Times New Roman"/>
                <w:bCs/>
                <w:sz w:val="22"/>
                <w:szCs w:val="22"/>
              </w:rPr>
              <w:t>10</w:t>
            </w:r>
            <w:r w:rsidR="00774AA5" w:rsidRPr="00711DD9">
              <w:rPr>
                <w:rFonts w:ascii="Times New Roman" w:hAnsi="Times New Roman" w:cs="Times New Roman"/>
                <w:bCs/>
                <w:sz w:val="22"/>
                <w:szCs w:val="22"/>
              </w:rPr>
              <w:t xml:space="preserve"> (</w:t>
            </w:r>
            <w:r>
              <w:rPr>
                <w:rFonts w:ascii="Times New Roman" w:hAnsi="Times New Roman" w:cs="Times New Roman"/>
                <w:bCs/>
                <w:sz w:val="22"/>
                <w:szCs w:val="22"/>
              </w:rPr>
              <w:t>dešimt</w:t>
            </w:r>
            <w:r w:rsidR="00774AA5" w:rsidRPr="00711DD9">
              <w:rPr>
                <w:rFonts w:ascii="Times New Roman" w:hAnsi="Times New Roman" w:cs="Times New Roman"/>
                <w:bCs/>
                <w:sz w:val="22"/>
                <w:szCs w:val="22"/>
              </w:rPr>
              <w:t>)</w:t>
            </w:r>
            <w:r w:rsidR="00024DB9" w:rsidRPr="00711DD9">
              <w:rPr>
                <w:rFonts w:ascii="Times New Roman" w:hAnsi="Times New Roman" w:cs="Times New Roman"/>
                <w:bCs/>
                <w:sz w:val="22"/>
                <w:szCs w:val="22"/>
              </w:rPr>
              <w:t xml:space="preserve"> </w:t>
            </w:r>
            <w:r w:rsidR="00774AA5" w:rsidRPr="00711DD9">
              <w:rPr>
                <w:rFonts w:ascii="Times New Roman" w:hAnsi="Times New Roman" w:cs="Times New Roman"/>
                <w:bCs/>
                <w:sz w:val="22"/>
                <w:szCs w:val="22"/>
              </w:rPr>
              <w:t>dienų,</w:t>
            </w:r>
            <w:r w:rsidR="00774AA5"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746C" w14:textId="77777777" w:rsidR="00E40E09" w:rsidRDefault="00E40E09" w:rsidP="00D05666">
      <w:r>
        <w:separator/>
      </w:r>
    </w:p>
  </w:endnote>
  <w:endnote w:type="continuationSeparator" w:id="0">
    <w:p w14:paraId="2C8ED1DC" w14:textId="77777777" w:rsidR="00E40E09" w:rsidRDefault="00E40E09" w:rsidP="00D05666">
      <w:r>
        <w:continuationSeparator/>
      </w:r>
    </w:p>
  </w:endnote>
  <w:endnote w:type="continuationNotice" w:id="1">
    <w:p w14:paraId="1F13E0C1" w14:textId="77777777" w:rsidR="00E40E09" w:rsidRDefault="00E40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C826" w14:textId="77777777" w:rsidR="00E40E09" w:rsidRDefault="00E40E09" w:rsidP="00D05666">
      <w:r>
        <w:separator/>
      </w:r>
    </w:p>
  </w:footnote>
  <w:footnote w:type="continuationSeparator" w:id="0">
    <w:p w14:paraId="2BE4D779" w14:textId="77777777" w:rsidR="00E40E09" w:rsidRDefault="00E40E09" w:rsidP="00D05666">
      <w:r>
        <w:continuationSeparator/>
      </w:r>
    </w:p>
  </w:footnote>
  <w:footnote w:type="continuationNotice" w:id="1">
    <w:p w14:paraId="5ECEDC08" w14:textId="77777777" w:rsidR="00E40E09" w:rsidRDefault="00E40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D21"/>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17"/>
    <w:rsid w:val="00061084"/>
    <w:rsid w:val="00061466"/>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C7"/>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32F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6B4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248"/>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D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A4"/>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2B"/>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09A"/>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E9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0AF"/>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754"/>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6AF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F5"/>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C01"/>
    <w:rsid w:val="00605629"/>
    <w:rsid w:val="006059FB"/>
    <w:rsid w:val="00605D03"/>
    <w:rsid w:val="00606FD4"/>
    <w:rsid w:val="00607C46"/>
    <w:rsid w:val="00607C7D"/>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903"/>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F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C64"/>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D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1B9"/>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12"/>
    <w:rsid w:val="007A2F2E"/>
    <w:rsid w:val="007A3077"/>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B02"/>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F4"/>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0E4"/>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FB"/>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D7D26"/>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85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5F"/>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6F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676"/>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1C3"/>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DD"/>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478"/>
    <w:rsid w:val="00BC7052"/>
    <w:rsid w:val="00BC759E"/>
    <w:rsid w:val="00BC7F89"/>
    <w:rsid w:val="00BD00CF"/>
    <w:rsid w:val="00BD0C86"/>
    <w:rsid w:val="00BD22D9"/>
    <w:rsid w:val="00BD3C64"/>
    <w:rsid w:val="00BD41D7"/>
    <w:rsid w:val="00BD4544"/>
    <w:rsid w:val="00BD584D"/>
    <w:rsid w:val="00BD5B38"/>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48"/>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91B"/>
    <w:rsid w:val="00C75E83"/>
    <w:rsid w:val="00C7706C"/>
    <w:rsid w:val="00C77938"/>
    <w:rsid w:val="00C77AC5"/>
    <w:rsid w:val="00C77CAE"/>
    <w:rsid w:val="00C80574"/>
    <w:rsid w:val="00C80EBC"/>
    <w:rsid w:val="00C8106D"/>
    <w:rsid w:val="00C822DC"/>
    <w:rsid w:val="00C82E95"/>
    <w:rsid w:val="00C831B6"/>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02AF"/>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44"/>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71"/>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5E9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73"/>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29C"/>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D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09"/>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0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15"/>
    <w:rsid w:val="00EA6573"/>
    <w:rsid w:val="00EA6D1E"/>
    <w:rsid w:val="00EA6E8F"/>
    <w:rsid w:val="00EA6F5B"/>
    <w:rsid w:val="00EA7102"/>
    <w:rsid w:val="00EA76DD"/>
    <w:rsid w:val="00EB01C2"/>
    <w:rsid w:val="00EB03BA"/>
    <w:rsid w:val="00EB0868"/>
    <w:rsid w:val="00EB11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3B"/>
    <w:rsid w:val="00F10EB1"/>
    <w:rsid w:val="00F11188"/>
    <w:rsid w:val="00F1174E"/>
    <w:rsid w:val="00F126A8"/>
    <w:rsid w:val="00F1334C"/>
    <w:rsid w:val="00F133E3"/>
    <w:rsid w:val="00F13921"/>
    <w:rsid w:val="00F166A2"/>
    <w:rsid w:val="00F1683F"/>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6D"/>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B0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3D8"/>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62312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9852</Words>
  <Characters>5616</Characters>
  <Application>Microsoft Office Word</Application>
  <DocSecurity>0</DocSecurity>
  <Lines>46</Lines>
  <Paragraphs>30</Paragraphs>
  <ScaleCrop>false</ScaleCrop>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Šimoliūnas Edmundas</cp:lastModifiedBy>
  <cp:revision>71</cp:revision>
  <dcterms:created xsi:type="dcterms:W3CDTF">2024-11-28T06:24:00Z</dcterms:created>
  <dcterms:modified xsi:type="dcterms:W3CDTF">2025-06-16T12:36:00Z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