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7505" w14:textId="77777777" w:rsidR="008D5AF5" w:rsidRDefault="008D5AF5">
      <w:pPr>
        <w:spacing w:line="276" w:lineRule="auto"/>
        <w:jc w:val="center"/>
        <w:rPr>
          <w:b/>
          <w:bCs/>
          <w:szCs w:val="24"/>
        </w:rPr>
      </w:pPr>
    </w:p>
    <w:p w14:paraId="1BC47AC7" w14:textId="6DD12C6E" w:rsidR="00FC089B" w:rsidRDefault="00C02CBB">
      <w:pPr>
        <w:spacing w:line="276" w:lineRule="auto"/>
        <w:jc w:val="center"/>
        <w:rPr>
          <w:b/>
          <w:bCs/>
          <w:szCs w:val="24"/>
        </w:rPr>
      </w:pPr>
      <w:r>
        <w:rPr>
          <w:b/>
          <w:bCs/>
          <w:szCs w:val="24"/>
        </w:rPr>
        <w:t xml:space="preserve">NEUROGRAFIKOS </w:t>
      </w:r>
      <w:r w:rsidR="00FA459A">
        <w:rPr>
          <w:b/>
          <w:bCs/>
          <w:szCs w:val="24"/>
        </w:rPr>
        <w:t>TERAPIJOS (</w:t>
      </w:r>
      <w:r>
        <w:rPr>
          <w:b/>
          <w:bCs/>
          <w:szCs w:val="24"/>
        </w:rPr>
        <w:t>SESIJŲ</w:t>
      </w:r>
      <w:r w:rsidR="00FA459A">
        <w:rPr>
          <w:b/>
          <w:bCs/>
          <w:szCs w:val="24"/>
        </w:rPr>
        <w:t xml:space="preserve"> – </w:t>
      </w:r>
      <w:r>
        <w:rPr>
          <w:b/>
          <w:bCs/>
          <w:szCs w:val="24"/>
        </w:rPr>
        <w:t>EDUKACIJŲ</w:t>
      </w:r>
      <w:r w:rsidR="00FA459A">
        <w:rPr>
          <w:b/>
          <w:bCs/>
          <w:szCs w:val="24"/>
        </w:rPr>
        <w:t>)</w:t>
      </w:r>
    </w:p>
    <w:p w14:paraId="68AB7EFF" w14:textId="44C25204" w:rsidR="00027B83" w:rsidRDefault="004D6F4F">
      <w:pPr>
        <w:spacing w:line="276" w:lineRule="auto"/>
        <w:jc w:val="center"/>
        <w:rPr>
          <w:b/>
          <w:bCs/>
          <w:caps/>
          <w:color w:val="1F2226"/>
          <w:szCs w:val="24"/>
          <w:lang w:eastAsia="lt-LT"/>
        </w:rPr>
      </w:pPr>
      <w:r>
        <w:rPr>
          <w:b/>
          <w:szCs w:val="24"/>
        </w:rPr>
        <w:t xml:space="preserve"> </w:t>
      </w:r>
      <w:r w:rsidR="00FD3EFF">
        <w:rPr>
          <w:b/>
          <w:szCs w:val="24"/>
        </w:rPr>
        <w:t>PASLAUG</w:t>
      </w:r>
      <w:r w:rsidR="00FC089B">
        <w:rPr>
          <w:b/>
          <w:szCs w:val="24"/>
        </w:rPr>
        <w:t>OS</w:t>
      </w:r>
      <w:r w:rsidR="00FD3EFF">
        <w:rPr>
          <w:b/>
          <w:szCs w:val="24"/>
        </w:rPr>
        <w:t xml:space="preserve"> </w:t>
      </w:r>
      <w:r w:rsidRPr="009C6A04">
        <w:rPr>
          <w:b/>
          <w:bCs/>
          <w:caps/>
          <w:color w:val="1F2226"/>
          <w:szCs w:val="24"/>
          <w:lang w:eastAsia="lt-LT"/>
        </w:rPr>
        <w:t>PIRKIMO</w:t>
      </w:r>
      <w:r w:rsidR="00FA459A">
        <w:rPr>
          <w:b/>
          <w:bCs/>
          <w:caps/>
          <w:color w:val="1F2226"/>
          <w:szCs w:val="24"/>
          <w:lang w:eastAsia="lt-LT"/>
        </w:rPr>
        <w:t xml:space="preserve"> </w:t>
      </w:r>
      <w:r w:rsidRPr="009C6A04">
        <w:rPr>
          <w:b/>
          <w:bCs/>
          <w:caps/>
          <w:color w:val="1F2226"/>
          <w:szCs w:val="24"/>
          <w:lang w:eastAsia="lt-LT"/>
        </w:rPr>
        <w:t>SUTARTIS</w:t>
      </w:r>
    </w:p>
    <w:p w14:paraId="297F756B" w14:textId="77777777" w:rsidR="00FD3EFF" w:rsidRDefault="00FD3EFF" w:rsidP="00FD3EFF">
      <w:pPr>
        <w:jc w:val="both"/>
        <w:rPr>
          <w:color w:val="000000" w:themeColor="text1"/>
          <w:szCs w:val="24"/>
        </w:rPr>
      </w:pPr>
    </w:p>
    <w:p w14:paraId="32BB076F" w14:textId="37C71D04" w:rsidR="00FD3EFF" w:rsidRDefault="00FD3EFF" w:rsidP="00FD3EFF">
      <w:pPr>
        <w:jc w:val="center"/>
        <w:rPr>
          <w:color w:val="000000" w:themeColor="text1"/>
          <w:szCs w:val="24"/>
        </w:rPr>
      </w:pPr>
      <w:r>
        <w:rPr>
          <w:color w:val="000000" w:themeColor="text1"/>
          <w:szCs w:val="24"/>
        </w:rPr>
        <w:t>2025 m. ________ __ d. Nr. ________</w:t>
      </w:r>
    </w:p>
    <w:p w14:paraId="5D1EF72B" w14:textId="73C4E401" w:rsidR="00FD3EFF" w:rsidRDefault="00FD3EFF" w:rsidP="00FD3EFF">
      <w:pPr>
        <w:jc w:val="center"/>
        <w:rPr>
          <w:color w:val="000000" w:themeColor="text1"/>
          <w:szCs w:val="24"/>
        </w:rPr>
      </w:pPr>
      <w:r>
        <w:rPr>
          <w:color w:val="000000" w:themeColor="text1"/>
          <w:szCs w:val="24"/>
        </w:rPr>
        <w:t>Šiauliai</w:t>
      </w:r>
    </w:p>
    <w:p w14:paraId="3F1F6DF1" w14:textId="77777777" w:rsidR="00FD3EFF" w:rsidRDefault="00FD3EFF" w:rsidP="00FD3EFF">
      <w:pPr>
        <w:jc w:val="both"/>
        <w:rPr>
          <w:color w:val="000000" w:themeColor="text1"/>
          <w:szCs w:val="24"/>
        </w:rPr>
      </w:pPr>
    </w:p>
    <w:p w14:paraId="5B50A4CD" w14:textId="2FC401BD" w:rsidR="00FD3EFF" w:rsidRPr="00A114F0" w:rsidRDefault="00FD3EFF" w:rsidP="000106CB">
      <w:pPr>
        <w:ind w:firstLine="567"/>
        <w:jc w:val="both"/>
        <w:rPr>
          <w:rFonts w:eastAsia="Calibri"/>
          <w:i/>
          <w:kern w:val="1"/>
          <w:szCs w:val="24"/>
        </w:rPr>
      </w:pPr>
      <w:r w:rsidRPr="002E18DA">
        <w:rPr>
          <w:rFonts w:eastAsia="Lucida Sans Unicode" w:cs="Mangal"/>
          <w:color w:val="000000"/>
          <w:kern w:val="1"/>
          <w:szCs w:val="24"/>
          <w:lang w:eastAsia="hi-IN" w:bidi="hi-IN"/>
        </w:rPr>
        <w:t xml:space="preserve">Biudžetinė įstaiga </w:t>
      </w:r>
      <w:r w:rsidRPr="00486C78">
        <w:rPr>
          <w:rFonts w:eastAsia="Lucida Sans Unicode" w:cs="Mangal"/>
          <w:b/>
          <w:bCs/>
          <w:color w:val="000000"/>
          <w:kern w:val="1"/>
          <w:szCs w:val="24"/>
          <w:lang w:eastAsia="hi-IN" w:bidi="hi-IN"/>
        </w:rPr>
        <w:t>Šiaulių rajono savivaldybės administracija</w:t>
      </w:r>
      <w:r w:rsidRPr="002E18DA">
        <w:rPr>
          <w:rFonts w:eastAsia="Lucida Sans Unicode" w:cs="Mangal"/>
          <w:color w:val="000000"/>
          <w:kern w:val="1"/>
          <w:szCs w:val="24"/>
          <w:lang w:eastAsia="hi-IN" w:bidi="hi-IN"/>
        </w:rPr>
        <w:t xml:space="preserve">, pagal Lietuvos Respublikos įstatymus veikianti įstaiga, juridinio asmens kodas 188726051, kurios buveinė įregistruota adresu: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w:t>
      </w:r>
      <w:r w:rsidRPr="008D5AF5">
        <w:rPr>
          <w:rFonts w:eastAsia="Lucida Sans Unicode" w:cs="Mangal"/>
          <w:color w:val="000000"/>
          <w:kern w:val="1"/>
          <w:szCs w:val="24"/>
          <w:highlight w:val="yellow"/>
          <w:lang w:eastAsia="hi-IN" w:bidi="hi-IN"/>
        </w:rPr>
        <w:t>202</w:t>
      </w:r>
      <w:r w:rsidR="00CF7139">
        <w:rPr>
          <w:rFonts w:eastAsia="Lucida Sans Unicode" w:cs="Mangal"/>
          <w:color w:val="000000"/>
          <w:kern w:val="1"/>
          <w:szCs w:val="24"/>
          <w:highlight w:val="yellow"/>
          <w:lang w:eastAsia="hi-IN" w:bidi="hi-IN"/>
        </w:rPr>
        <w:t>5</w:t>
      </w:r>
      <w:r w:rsidRPr="008D5AF5">
        <w:rPr>
          <w:rFonts w:eastAsia="Lucida Sans Unicode" w:cs="Mangal"/>
          <w:color w:val="000000"/>
          <w:kern w:val="1"/>
          <w:szCs w:val="24"/>
          <w:highlight w:val="yellow"/>
          <w:lang w:eastAsia="hi-IN" w:bidi="hi-IN"/>
        </w:rPr>
        <w:t xml:space="preserve"> m. </w:t>
      </w:r>
      <w:r w:rsidR="00CF7139">
        <w:rPr>
          <w:rFonts w:eastAsia="Lucida Sans Unicode" w:cs="Mangal"/>
          <w:color w:val="000000"/>
          <w:kern w:val="1"/>
          <w:szCs w:val="24"/>
          <w:highlight w:val="yellow"/>
          <w:lang w:eastAsia="hi-IN" w:bidi="hi-IN"/>
        </w:rPr>
        <w:t>balandžio 29</w:t>
      </w:r>
      <w:r w:rsidRPr="008D5AF5">
        <w:rPr>
          <w:rFonts w:eastAsia="Lucida Sans Unicode" w:cs="Mangal"/>
          <w:color w:val="000000"/>
          <w:kern w:val="1"/>
          <w:szCs w:val="24"/>
          <w:highlight w:val="yellow"/>
          <w:lang w:eastAsia="hi-IN" w:bidi="hi-IN"/>
        </w:rPr>
        <w:t xml:space="preserve"> d. sprendimu Nr. T-</w:t>
      </w:r>
      <w:r w:rsidR="00CF7139">
        <w:rPr>
          <w:rFonts w:eastAsia="Lucida Sans Unicode" w:cs="Mangal"/>
          <w:color w:val="000000"/>
          <w:kern w:val="1"/>
          <w:szCs w:val="24"/>
          <w:highlight w:val="yellow"/>
          <w:lang w:eastAsia="hi-IN" w:bidi="hi-IN"/>
        </w:rPr>
        <w:t>111</w:t>
      </w:r>
      <w:r w:rsidRPr="002E18DA">
        <w:rPr>
          <w:rFonts w:eastAsia="Lucida Sans Unicode" w:cs="Mangal"/>
          <w:color w:val="000000"/>
          <w:kern w:val="1"/>
          <w:szCs w:val="24"/>
          <w:lang w:eastAsia="hi-IN" w:bidi="hi-IN"/>
        </w:rPr>
        <w:t xml:space="preserve"> „Dėl Šiaulių rajono savivaldybės administracijos nuostatų patvirtinimo“</w:t>
      </w:r>
      <w:r>
        <w:rPr>
          <w:rFonts w:eastAsia="Lucida Sans Unicode" w:cs="Mangal"/>
          <w:color w:val="000000"/>
          <w:kern w:val="1"/>
          <w:szCs w:val="24"/>
          <w:lang w:eastAsia="hi-IN" w:bidi="hi-IN"/>
        </w:rPr>
        <w:t>,</w:t>
      </w:r>
      <w:r w:rsidRPr="001228F2">
        <w:rPr>
          <w:rFonts w:eastAsia="Lucida Sans Unicode"/>
          <w:kern w:val="1"/>
          <w:szCs w:val="24"/>
          <w:lang w:eastAsia="hi-IN" w:bidi="hi-IN"/>
        </w:rPr>
        <w:t xml:space="preserve"> (toliau – </w:t>
      </w:r>
      <w:r>
        <w:rPr>
          <w:rFonts w:eastAsia="Lucida Sans Unicode"/>
          <w:kern w:val="1"/>
          <w:szCs w:val="24"/>
          <w:lang w:eastAsia="hi-IN" w:bidi="hi-IN"/>
        </w:rPr>
        <w:t>Pirkėjas</w:t>
      </w:r>
      <w:r w:rsidRPr="001228F2">
        <w:rPr>
          <w:rFonts w:eastAsia="Lucida Sans Unicode"/>
          <w:kern w:val="1"/>
          <w:szCs w:val="24"/>
          <w:lang w:eastAsia="hi-IN" w:bidi="hi-IN"/>
        </w:rPr>
        <w:t>)</w:t>
      </w:r>
      <w:r>
        <w:rPr>
          <w:rFonts w:eastAsia="Lucida Sans Unicode"/>
          <w:kern w:val="1"/>
          <w:szCs w:val="24"/>
          <w:lang w:eastAsia="hi-IN" w:bidi="hi-IN"/>
        </w:rPr>
        <w:t xml:space="preserve">, </w:t>
      </w:r>
      <w:r w:rsidRPr="00A114F0">
        <w:rPr>
          <w:rFonts w:eastAsia="Lucida Sans Unicode"/>
          <w:kern w:val="1"/>
          <w:szCs w:val="24"/>
          <w:lang w:eastAsia="zh-CN" w:bidi="hi-IN"/>
        </w:rPr>
        <w:t>ir</w:t>
      </w:r>
    </w:p>
    <w:p w14:paraId="3FCF3D77" w14:textId="64B2D94D" w:rsidR="00FD3EFF" w:rsidRPr="00A114F0" w:rsidRDefault="00FD3EFF" w:rsidP="00FD3EFF">
      <w:pPr>
        <w:spacing w:before="120"/>
        <w:jc w:val="both"/>
        <w:rPr>
          <w:rFonts w:eastAsia="Calibri"/>
          <w:i/>
          <w:kern w:val="1"/>
          <w:szCs w:val="24"/>
        </w:rPr>
      </w:pPr>
      <w:r w:rsidRPr="00A114F0">
        <w:rPr>
          <w:rFonts w:eastAsia="Calibri"/>
          <w:i/>
          <w:kern w:val="1"/>
          <w:szCs w:val="24"/>
        </w:rPr>
        <w:t>(tiekėjo pavadinimas)</w:t>
      </w:r>
      <w:r w:rsidRPr="00A114F0">
        <w:rPr>
          <w:rFonts w:eastAsia="Calibri"/>
          <w:kern w:val="1"/>
          <w:szCs w:val="24"/>
          <w:lang w:eastAsia="ar-SA"/>
        </w:rPr>
        <w:t xml:space="preserve"> ___________________,</w:t>
      </w:r>
      <w:r w:rsidRPr="00A114F0">
        <w:rPr>
          <w:rFonts w:eastAsia="Lucida Sans Unicode"/>
          <w:kern w:val="1"/>
          <w:szCs w:val="24"/>
          <w:lang w:eastAsia="zh-CN" w:bidi="hi-IN"/>
        </w:rPr>
        <w:t xml:space="preserve"> juridinio asmens kodas </w:t>
      </w:r>
      <w:r w:rsidRPr="00A114F0">
        <w:rPr>
          <w:rFonts w:eastAsia="Calibri"/>
          <w:kern w:val="1"/>
          <w:szCs w:val="24"/>
        </w:rPr>
        <w:t>____________, kurio</w:t>
      </w:r>
      <w:r>
        <w:rPr>
          <w:rFonts w:eastAsia="Calibri"/>
          <w:kern w:val="1"/>
          <w:szCs w:val="24"/>
        </w:rPr>
        <w:t>s</w:t>
      </w:r>
      <w:r w:rsidRPr="00A114F0">
        <w:rPr>
          <w:rFonts w:eastAsia="Lucida Sans Unicode"/>
          <w:kern w:val="1"/>
          <w:szCs w:val="24"/>
          <w:lang w:eastAsia="zh-CN" w:bidi="hi-IN"/>
        </w:rPr>
        <w:t xml:space="preserve"> buveinė yra</w:t>
      </w:r>
      <w:r w:rsidRPr="00A114F0">
        <w:rPr>
          <w:rFonts w:eastAsia="Calibri"/>
          <w:kern w:val="1"/>
          <w:szCs w:val="24"/>
        </w:rPr>
        <w:t xml:space="preserve"> ________________,</w:t>
      </w:r>
      <w:r w:rsidRPr="00A114F0">
        <w:rPr>
          <w:rFonts w:eastAsia="Lucida Sans Unicode"/>
          <w:kern w:val="1"/>
          <w:szCs w:val="24"/>
          <w:lang w:eastAsia="zh-CN" w:bidi="hi-IN"/>
        </w:rPr>
        <w:t xml:space="preserve"> atstovaujama</w:t>
      </w:r>
      <w:r w:rsidRPr="00A114F0">
        <w:rPr>
          <w:rFonts w:eastAsia="Calibri"/>
          <w:kern w:val="1"/>
          <w:szCs w:val="24"/>
        </w:rPr>
        <w:t xml:space="preserve"> _________________,</w:t>
      </w:r>
      <w:r w:rsidRPr="00A114F0">
        <w:rPr>
          <w:rFonts w:eastAsia="Lucida Sans Unicode"/>
          <w:kern w:val="1"/>
          <w:szCs w:val="24"/>
          <w:lang w:eastAsia="zh-CN" w:bidi="hi-IN"/>
        </w:rPr>
        <w:t xml:space="preserve"> veikiančio</w:t>
      </w:r>
      <w:r>
        <w:rPr>
          <w:rFonts w:eastAsia="Lucida Sans Unicode"/>
          <w:kern w:val="1"/>
          <w:szCs w:val="24"/>
          <w:lang w:eastAsia="zh-CN" w:bidi="hi-IN"/>
        </w:rPr>
        <w:t xml:space="preserve"> (-</w:t>
      </w:r>
      <w:proofErr w:type="spellStart"/>
      <w:r>
        <w:rPr>
          <w:rFonts w:eastAsia="Lucida Sans Unicode"/>
          <w:kern w:val="1"/>
          <w:szCs w:val="24"/>
          <w:lang w:eastAsia="zh-CN" w:bidi="hi-IN"/>
        </w:rPr>
        <w:t>os</w:t>
      </w:r>
      <w:proofErr w:type="spellEnd"/>
      <w:r>
        <w:rPr>
          <w:rFonts w:eastAsia="Lucida Sans Unicode"/>
          <w:kern w:val="1"/>
          <w:szCs w:val="24"/>
          <w:lang w:eastAsia="zh-CN" w:bidi="hi-IN"/>
        </w:rPr>
        <w:t>)</w:t>
      </w:r>
      <w:r w:rsidRPr="00A114F0">
        <w:rPr>
          <w:rFonts w:eastAsia="Lucida Sans Unicode"/>
          <w:kern w:val="1"/>
          <w:szCs w:val="24"/>
          <w:lang w:eastAsia="zh-CN" w:bidi="hi-IN"/>
        </w:rPr>
        <w:t xml:space="preserve"> pagal </w:t>
      </w:r>
      <w:r w:rsidRPr="00A114F0">
        <w:rPr>
          <w:rFonts w:eastAsia="Calibri"/>
          <w:kern w:val="1"/>
          <w:szCs w:val="24"/>
        </w:rPr>
        <w:t xml:space="preserve">___________ </w:t>
      </w:r>
      <w:r w:rsidRPr="00A114F0">
        <w:rPr>
          <w:rFonts w:eastAsia="Calibri"/>
          <w:i/>
          <w:kern w:val="1"/>
          <w:szCs w:val="24"/>
        </w:rPr>
        <w:t>(dokumentas, kurio pagrindu veikia asmuo)</w:t>
      </w:r>
      <w:r w:rsidRPr="00A114F0">
        <w:rPr>
          <w:rFonts w:eastAsia="Calibri"/>
          <w:kern w:val="1"/>
          <w:szCs w:val="24"/>
        </w:rPr>
        <w:t xml:space="preserve"> (</w:t>
      </w:r>
      <w:r w:rsidRPr="00A114F0">
        <w:rPr>
          <w:rFonts w:eastAsia="Lucida Sans Unicode"/>
          <w:kern w:val="1"/>
          <w:szCs w:val="24"/>
          <w:lang w:eastAsia="zh-CN" w:bidi="hi-IN"/>
        </w:rPr>
        <w:t xml:space="preserve">toliau – </w:t>
      </w:r>
      <w:r>
        <w:rPr>
          <w:rFonts w:eastAsia="Lucida Sans Unicode"/>
          <w:kern w:val="1"/>
          <w:szCs w:val="24"/>
          <w:lang w:eastAsia="zh-CN" w:bidi="hi-IN"/>
        </w:rPr>
        <w:t>Tiekėjas</w:t>
      </w:r>
      <w:r w:rsidRPr="00A114F0">
        <w:rPr>
          <w:rFonts w:eastAsia="Lucida Sans Unicode"/>
          <w:kern w:val="1"/>
          <w:szCs w:val="24"/>
          <w:lang w:eastAsia="zh-CN" w:bidi="hi-IN"/>
        </w:rPr>
        <w:t>),</w:t>
      </w:r>
    </w:p>
    <w:p w14:paraId="0C75D4C7" w14:textId="77777777" w:rsidR="00FD3EFF" w:rsidRPr="00A114F0" w:rsidRDefault="00FD3EFF" w:rsidP="00FD3EFF">
      <w:pPr>
        <w:jc w:val="both"/>
        <w:rPr>
          <w:rFonts w:eastAsia="Calibri"/>
          <w:kern w:val="1"/>
          <w:szCs w:val="24"/>
          <w:lang w:eastAsia="ar-SA"/>
        </w:rPr>
      </w:pPr>
      <w:r w:rsidRPr="00A114F0">
        <w:rPr>
          <w:rFonts w:eastAsia="Calibri"/>
          <w:i/>
          <w:kern w:val="1"/>
          <w:szCs w:val="24"/>
        </w:rPr>
        <w:t>[jei tiekėjas ūkio subjektų grupė –atitinkamai nurodomi duomenys apie kiekvieną partnerį]</w:t>
      </w:r>
    </w:p>
    <w:p w14:paraId="1F7081E7" w14:textId="77777777" w:rsidR="00FD3EFF" w:rsidRPr="00A114F0" w:rsidRDefault="00FD3EFF" w:rsidP="00FD3EFF">
      <w:pPr>
        <w:spacing w:before="120"/>
        <w:jc w:val="both"/>
        <w:rPr>
          <w:rFonts w:eastAsia="Lucida Sans Unicode"/>
          <w:kern w:val="1"/>
          <w:szCs w:val="24"/>
          <w:lang w:eastAsia="zh-CN" w:bidi="hi-IN"/>
        </w:rPr>
      </w:pPr>
      <w:r w:rsidRPr="00A114F0">
        <w:rPr>
          <w:rFonts w:eastAsia="Calibri"/>
          <w:kern w:val="1"/>
          <w:szCs w:val="24"/>
          <w:lang w:eastAsia="ar-SA"/>
        </w:rPr>
        <w:t>toliau kartu šioje sutartyje vadinami „Šalimis“, o kiekvienas atskirai – „Šalimi“,</w:t>
      </w:r>
    </w:p>
    <w:p w14:paraId="3A3449D1" w14:textId="50681EB7" w:rsidR="00FD3EFF" w:rsidRPr="00A114F0" w:rsidRDefault="00FD3EFF" w:rsidP="00FD3EFF">
      <w:pPr>
        <w:spacing w:before="120"/>
        <w:jc w:val="both"/>
        <w:rPr>
          <w:rFonts w:eastAsia="Lucida Sans Unicode"/>
          <w:b/>
          <w:kern w:val="1"/>
          <w:szCs w:val="24"/>
          <w:lang w:eastAsia="zh-CN" w:bidi="hi-IN"/>
        </w:rPr>
      </w:pPr>
      <w:r w:rsidRPr="00A114F0">
        <w:rPr>
          <w:rFonts w:eastAsia="Lucida Sans Unicode"/>
          <w:kern w:val="1"/>
          <w:szCs w:val="24"/>
          <w:lang w:eastAsia="zh-CN" w:bidi="hi-IN"/>
        </w:rPr>
        <w:t xml:space="preserve">atsižvelgdami į </w:t>
      </w:r>
      <w:r>
        <w:rPr>
          <w:rFonts w:eastAsia="Lucida Sans Unicode"/>
          <w:kern w:val="1"/>
          <w:szCs w:val="24"/>
          <w:lang w:eastAsia="zh-CN" w:bidi="hi-IN"/>
        </w:rPr>
        <w:t xml:space="preserve">Pirkėjo įvykdyto </w:t>
      </w:r>
      <w:r w:rsidR="00746B5C" w:rsidRPr="00F50E51">
        <w:rPr>
          <w:rFonts w:eastAsia="Lucida Sans Unicode"/>
          <w:kern w:val="1"/>
          <w:szCs w:val="24"/>
          <w:lang w:eastAsia="zh-CN" w:bidi="hi-IN"/>
        </w:rPr>
        <w:t>viešojo</w:t>
      </w:r>
      <w:r w:rsidRPr="00F50E51">
        <w:rPr>
          <w:rFonts w:eastAsia="Lucida Sans Unicode"/>
          <w:kern w:val="1"/>
          <w:szCs w:val="24"/>
          <w:lang w:eastAsia="zh-CN" w:bidi="hi-IN"/>
        </w:rPr>
        <w:t xml:space="preserve"> </w:t>
      </w:r>
      <w:r w:rsidR="00FC089B" w:rsidRPr="00F50E51">
        <w:rPr>
          <w:rFonts w:eastAsia="Lucida Sans Unicode"/>
          <w:kern w:val="1"/>
          <w:szCs w:val="24"/>
          <w:lang w:eastAsia="zh-CN" w:bidi="hi-IN"/>
        </w:rPr>
        <w:t xml:space="preserve">pirkimo </w:t>
      </w:r>
      <w:r w:rsidR="00746B5C">
        <w:rPr>
          <w:rFonts w:eastAsia="Lucida Sans Unicode"/>
          <w:kern w:val="1"/>
          <w:szCs w:val="24"/>
          <w:lang w:eastAsia="zh-CN" w:bidi="hi-IN"/>
        </w:rPr>
        <w:t>Neurografikos sesijų-edukacijų</w:t>
      </w:r>
      <w:r>
        <w:rPr>
          <w:rFonts w:eastAsia="Lucida Sans Unicode"/>
          <w:kern w:val="1"/>
          <w:szCs w:val="24"/>
          <w:lang w:eastAsia="zh-CN" w:bidi="hi-IN"/>
        </w:rPr>
        <w:t xml:space="preserve"> paslaug</w:t>
      </w:r>
      <w:r w:rsidR="00FC089B">
        <w:rPr>
          <w:rFonts w:eastAsia="Lucida Sans Unicode"/>
          <w:kern w:val="1"/>
          <w:szCs w:val="24"/>
          <w:lang w:eastAsia="zh-CN" w:bidi="hi-IN"/>
        </w:rPr>
        <w:t>os</w:t>
      </w:r>
      <w:r>
        <w:rPr>
          <w:rFonts w:eastAsia="Lucida Sans Unicode"/>
          <w:kern w:val="1"/>
          <w:szCs w:val="24"/>
          <w:lang w:eastAsia="zh-CN" w:bidi="hi-IN"/>
        </w:rPr>
        <w:t xml:space="preserve"> pirkimas“</w:t>
      </w:r>
      <w:r w:rsidRPr="00A114F0">
        <w:rPr>
          <w:rFonts w:eastAsia="Lucida Sans Unicode"/>
          <w:kern w:val="1"/>
          <w:szCs w:val="24"/>
          <w:lang w:eastAsia="zh-CN" w:bidi="hi-IN"/>
        </w:rPr>
        <w:t xml:space="preserve"> </w:t>
      </w:r>
      <w:r w:rsidRPr="00A114F0">
        <w:rPr>
          <w:rFonts w:eastAsia="Calibri"/>
          <w:kern w:val="1"/>
          <w:szCs w:val="24"/>
        </w:rPr>
        <w:t xml:space="preserve">(pirkimo Nr. </w:t>
      </w:r>
      <w:r>
        <w:rPr>
          <w:rFonts w:eastAsia="Calibri"/>
          <w:kern w:val="1"/>
          <w:szCs w:val="24"/>
        </w:rPr>
        <w:t>_________</w:t>
      </w:r>
      <w:r w:rsidRPr="00A114F0">
        <w:rPr>
          <w:rFonts w:eastAsia="Calibri"/>
          <w:kern w:val="1"/>
          <w:szCs w:val="24"/>
        </w:rPr>
        <w:t xml:space="preserve">) </w:t>
      </w:r>
      <w:r>
        <w:rPr>
          <w:rFonts w:eastAsia="Calibri"/>
          <w:kern w:val="1"/>
          <w:szCs w:val="24"/>
        </w:rPr>
        <w:t>rezultatus</w:t>
      </w:r>
      <w:r w:rsidRPr="00A114F0">
        <w:rPr>
          <w:rFonts w:eastAsia="Calibri"/>
          <w:kern w:val="1"/>
          <w:szCs w:val="24"/>
        </w:rPr>
        <w:t>,</w:t>
      </w:r>
      <w:r w:rsidRPr="00A114F0">
        <w:rPr>
          <w:rFonts w:eastAsia="Lucida Sans Unicode"/>
          <w:kern w:val="1"/>
          <w:szCs w:val="24"/>
          <w:lang w:eastAsia="zh-CN" w:bidi="hi-IN"/>
        </w:rPr>
        <w:t xml:space="preserve"> sudarė šią </w:t>
      </w:r>
      <w:r>
        <w:rPr>
          <w:rFonts w:eastAsia="Lucida Sans Unicode"/>
          <w:kern w:val="1"/>
          <w:szCs w:val="24"/>
          <w:lang w:eastAsia="zh-CN" w:bidi="hi-IN"/>
        </w:rPr>
        <w:t xml:space="preserve">paslaugų </w:t>
      </w:r>
      <w:r w:rsidRPr="00A114F0">
        <w:rPr>
          <w:rFonts w:eastAsia="Lucida Sans Unicode"/>
          <w:kern w:val="1"/>
          <w:szCs w:val="24"/>
          <w:lang w:eastAsia="zh-CN" w:bidi="hi-IN"/>
        </w:rPr>
        <w:t>pirkimo sutartį (toliau – Sutartis) ir susitarė dėl toliau išvardintų sąlygų.</w:t>
      </w:r>
    </w:p>
    <w:p w14:paraId="55CB3574" w14:textId="77777777" w:rsidR="00BB061D" w:rsidRDefault="00BB061D">
      <w:pPr>
        <w:spacing w:line="276" w:lineRule="auto"/>
        <w:jc w:val="center"/>
        <w:rPr>
          <w:b/>
          <w:caps/>
        </w:rPr>
      </w:pPr>
    </w:p>
    <w:p w14:paraId="1633EBE8" w14:textId="4E7ABDB9" w:rsidR="00027B83" w:rsidRDefault="000B0897">
      <w:pPr>
        <w:spacing w:line="276" w:lineRule="auto"/>
        <w:jc w:val="center"/>
        <w:rPr>
          <w:b/>
          <w:caps/>
        </w:rPr>
      </w:pPr>
      <w:r>
        <w:rPr>
          <w:b/>
          <w:caps/>
        </w:rPr>
        <w:t>PASLAUGŲ pirkimo</w:t>
      </w:r>
      <w:r w:rsidR="006747F7">
        <w:rPr>
          <w:b/>
          <w:caps/>
        </w:rPr>
        <w:t>–PARDAVIMO</w:t>
      </w:r>
      <w:r>
        <w:rPr>
          <w:b/>
          <w:caps/>
        </w:rPr>
        <w:t xml:space="preserve"> sutarties Bendrosios sąlygos</w:t>
      </w:r>
    </w:p>
    <w:p w14:paraId="23905165" w14:textId="77777777" w:rsidR="00027B83" w:rsidRDefault="000B0897" w:rsidP="004D6F4F">
      <w:pPr>
        <w:keepNext/>
        <w:keepLines/>
        <w:tabs>
          <w:tab w:val="left" w:pos="426"/>
        </w:tabs>
        <w:spacing w:before="120" w:after="120"/>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FE219D4" w14:textId="77777777" w:rsidR="00027B83" w:rsidRDefault="000B0897" w:rsidP="004D6F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before="120" w:after="120" w:line="276" w:lineRule="auto"/>
        <w:jc w:val="center"/>
        <w:outlineLvl w:val="1"/>
        <w:rPr>
          <w:rFonts w:eastAsia="Arial"/>
          <w:b/>
        </w:rPr>
      </w:pPr>
      <w:r>
        <w:rPr>
          <w:rFonts w:eastAsia="Arial"/>
          <w:b/>
          <w:bCs/>
        </w:rPr>
        <w:t>1.1.</w:t>
      </w:r>
      <w:r>
        <w:rPr>
          <w:rFonts w:eastAsia="Arial"/>
          <w:b/>
          <w:bCs/>
        </w:rPr>
        <w:tab/>
      </w:r>
      <w:r>
        <w:rPr>
          <w:rFonts w:eastAsia="Arial"/>
          <w:b/>
        </w:rPr>
        <w:t>Sąvokos</w:t>
      </w:r>
    </w:p>
    <w:p w14:paraId="1BB9A648" w14:textId="77777777" w:rsidR="00027B83" w:rsidRDefault="000B0897" w:rsidP="004D6F4F">
      <w:pPr>
        <w:widowControl w:val="0"/>
        <w:tabs>
          <w:tab w:val="left" w:pos="567"/>
        </w:tabs>
        <w:jc w:val="both"/>
        <w:rPr>
          <w:rFonts w:eastAsia="Cambria"/>
          <w:b/>
          <w:bCs/>
        </w:rPr>
      </w:pPr>
      <w:r>
        <w:rPr>
          <w:rFonts w:eastAsia="Cambria"/>
        </w:rPr>
        <w:t>1.1.1. Šioje Sutartyje didžiąja raide rašomos sąvokos turi šias nurodytas reikšmes:</w:t>
      </w:r>
    </w:p>
    <w:p w14:paraId="3C2CE52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1610B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30015CA"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5509AE8" w14:textId="77777777" w:rsidR="00027B83" w:rsidRDefault="000B0897" w:rsidP="004D6F4F">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539CC9" w14:textId="77777777" w:rsidR="00027B83" w:rsidRDefault="000B0897" w:rsidP="004D6F4F">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2B29113" w14:textId="77777777" w:rsidR="00027B83" w:rsidRDefault="000B0897" w:rsidP="004D6F4F">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w:t>
      </w:r>
      <w:r>
        <w:rPr>
          <w:rFonts w:eastAsia="Arial"/>
          <w:szCs w:val="24"/>
        </w:rPr>
        <w:lastRenderedPageBreak/>
        <w:t>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7747FBC" w14:textId="77777777" w:rsidR="00027B83" w:rsidRDefault="000B0897" w:rsidP="004D6F4F">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5536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1D5E1B"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4B024AC"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47BC5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B624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60337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19A2E8A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9C4C7CF" w14:textId="77777777" w:rsidR="00027B83" w:rsidRDefault="000B0897" w:rsidP="004D6F4F">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D3201F4" w14:textId="77777777" w:rsidR="00027B83" w:rsidRDefault="000B0897" w:rsidP="004D6F4F">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281B87E" w14:textId="77777777" w:rsidR="00027B83" w:rsidRDefault="000B0897" w:rsidP="004D6F4F">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58FA53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2C24178"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1565045" w14:textId="77777777" w:rsidR="00027B83" w:rsidRDefault="000B0897" w:rsidP="004D6F4F">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394BAE2" w14:textId="77777777" w:rsidR="00027B83" w:rsidRDefault="000B0897" w:rsidP="0077089B">
      <w:pPr>
        <w:keepNext/>
        <w:keepLines/>
        <w:tabs>
          <w:tab w:val="left" w:pos="567"/>
        </w:tabs>
        <w:spacing w:before="120" w:after="120"/>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ED2C40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66B83C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F31EA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DEBCC9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A14106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C6E41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290C8F" w14:textId="75312441" w:rsidR="00027B83" w:rsidRDefault="000B0897" w:rsidP="004D6F4F">
      <w:pPr>
        <w:widowControl w:val="0"/>
        <w:tabs>
          <w:tab w:val="left" w:pos="567"/>
          <w:tab w:val="left" w:pos="851"/>
          <w:tab w:val="left" w:pos="992"/>
          <w:tab w:val="left" w:pos="1134"/>
        </w:tabs>
        <w:jc w:val="both"/>
        <w:rPr>
          <w:rFonts w:eastAsia="Arial"/>
        </w:rPr>
      </w:pPr>
      <w:r w:rsidRPr="00D7726F">
        <w:rPr>
          <w:rFonts w:eastAsia="Arial"/>
        </w:rPr>
        <w:t>1.2.7.</w:t>
      </w:r>
      <w:r w:rsidRPr="00D7726F">
        <w:rPr>
          <w:rFonts w:eastAsia="Arial"/>
        </w:rPr>
        <w:tab/>
        <w:t xml:space="preserve">Jeigu Paslaugų perdavimo–priėmimo akto, kaip atskiro dokumento, reikalauti neprivaloma, Šalys susitaria, ir tai aiškiai nurodo Specialiosiose sąlygose, </w:t>
      </w:r>
      <w:r>
        <w:rPr>
          <w:rFonts w:eastAsia="Arial"/>
        </w:rPr>
        <w:t xml:space="preserve">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r w:rsidR="000E5573">
        <w:rPr>
          <w:rFonts w:eastAsia="Arial"/>
        </w:rPr>
        <w:t>+</w:t>
      </w:r>
    </w:p>
    <w:p w14:paraId="64D3D1B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D215E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43DD77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7F4A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456701E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07AAF8C" w14:textId="77777777" w:rsidR="00027B83" w:rsidRDefault="000B0897" w:rsidP="0077089B">
      <w:pPr>
        <w:keepNext/>
        <w:keepLines/>
        <w:tabs>
          <w:tab w:val="left" w:pos="567"/>
        </w:tabs>
        <w:spacing w:before="120" w:after="120"/>
        <w:jc w:val="center"/>
        <w:rPr>
          <w:rFonts w:eastAsia="Arial"/>
          <w:b/>
        </w:rPr>
      </w:pPr>
      <w:r>
        <w:rPr>
          <w:rFonts w:eastAsia="Arial"/>
          <w:b/>
        </w:rPr>
        <w:t>1.3.</w:t>
      </w:r>
      <w:r>
        <w:rPr>
          <w:rFonts w:eastAsia="Arial"/>
          <w:b/>
        </w:rPr>
        <w:tab/>
      </w:r>
      <w:r w:rsidRPr="0077089B">
        <w:rPr>
          <w:rFonts w:eastAsia="Cambria"/>
          <w:b/>
          <w:bCs/>
          <w14:numSpacing w14:val="tabular"/>
        </w:rPr>
        <w:t>Dokumentų</w:t>
      </w:r>
      <w:r>
        <w:rPr>
          <w:rFonts w:eastAsia="Arial"/>
          <w:b/>
        </w:rPr>
        <w:t xml:space="preserve"> viršenybė</w:t>
      </w:r>
    </w:p>
    <w:p w14:paraId="2DA44FE7"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39A20B8" w14:textId="77777777" w:rsidR="00027B83" w:rsidRDefault="000B0897" w:rsidP="004D6F4F">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1AE5F77B" w14:textId="77777777" w:rsidR="00027B83" w:rsidRDefault="000B0897" w:rsidP="004D6F4F">
      <w:pPr>
        <w:tabs>
          <w:tab w:val="left" w:pos="709"/>
        </w:tabs>
        <w:jc w:val="both"/>
        <w:outlineLvl w:val="2"/>
        <w:rPr>
          <w:rFonts w:eastAsia="Trebuchet MS"/>
          <w:bCs/>
        </w:rPr>
      </w:pPr>
      <w:r>
        <w:rPr>
          <w:rFonts w:eastAsia="Trebuchet MS"/>
          <w:bCs/>
        </w:rPr>
        <w:t>1.3.1.2. Specialiosios sąlygos;</w:t>
      </w:r>
    </w:p>
    <w:p w14:paraId="0353EBD9" w14:textId="77777777" w:rsidR="00027B83" w:rsidRDefault="000B0897" w:rsidP="004D6F4F">
      <w:pPr>
        <w:tabs>
          <w:tab w:val="left" w:pos="709"/>
        </w:tabs>
        <w:jc w:val="both"/>
        <w:outlineLvl w:val="2"/>
        <w:rPr>
          <w:rFonts w:eastAsia="Trebuchet MS"/>
          <w:bCs/>
        </w:rPr>
      </w:pPr>
      <w:r>
        <w:rPr>
          <w:rFonts w:eastAsia="Trebuchet MS"/>
          <w:bCs/>
        </w:rPr>
        <w:t>1.3.1.3. Bendrosios sąlygos;</w:t>
      </w:r>
    </w:p>
    <w:p w14:paraId="458BA638" w14:textId="77777777" w:rsidR="00027B83" w:rsidRDefault="000B0897" w:rsidP="004D6F4F">
      <w:pPr>
        <w:tabs>
          <w:tab w:val="left" w:pos="709"/>
        </w:tabs>
        <w:jc w:val="both"/>
        <w:outlineLvl w:val="2"/>
        <w:rPr>
          <w:rFonts w:eastAsia="Trebuchet MS"/>
          <w:bCs/>
        </w:rPr>
      </w:pPr>
      <w:r>
        <w:rPr>
          <w:rFonts w:eastAsia="Trebuchet MS"/>
          <w:bCs/>
        </w:rPr>
        <w:t>1.3.1.4. Pirkimo dokumentai (išskyrus techninę specifikaciją);</w:t>
      </w:r>
    </w:p>
    <w:p w14:paraId="197489A4" w14:textId="77777777" w:rsidR="00027B83" w:rsidRDefault="000B0897" w:rsidP="004D6F4F">
      <w:pPr>
        <w:tabs>
          <w:tab w:val="left" w:pos="709"/>
        </w:tabs>
        <w:jc w:val="both"/>
        <w:outlineLvl w:val="2"/>
        <w:rPr>
          <w:rFonts w:eastAsia="Trebuchet MS"/>
          <w:bCs/>
        </w:rPr>
      </w:pPr>
      <w:r>
        <w:rPr>
          <w:rFonts w:eastAsia="Trebuchet MS"/>
          <w:bCs/>
        </w:rPr>
        <w:t>1.3.1.5. Pasiūlymas;</w:t>
      </w:r>
    </w:p>
    <w:p w14:paraId="26D11426" w14:textId="77777777" w:rsidR="00027B83" w:rsidRDefault="000B0897" w:rsidP="004D6F4F">
      <w:pPr>
        <w:tabs>
          <w:tab w:val="left" w:pos="709"/>
        </w:tabs>
        <w:jc w:val="both"/>
        <w:outlineLvl w:val="2"/>
        <w:rPr>
          <w:rFonts w:eastAsia="Trebuchet MS"/>
          <w:bCs/>
        </w:rPr>
      </w:pPr>
      <w:r>
        <w:rPr>
          <w:rFonts w:eastAsia="Trebuchet MS"/>
          <w:bCs/>
        </w:rPr>
        <w:t>1.3.1.6. Kiti Specialiosiose sąlygose išvardinti priedai.</w:t>
      </w:r>
    </w:p>
    <w:p w14:paraId="3DFEB8CB"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04060E"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5693DC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C669FDD" w14:textId="77777777" w:rsidR="00027B83" w:rsidRDefault="000B0897" w:rsidP="0077089B">
      <w:pPr>
        <w:keepNext/>
        <w:keepLines/>
        <w:tabs>
          <w:tab w:val="left" w:pos="426"/>
        </w:tabs>
        <w:spacing w:before="120" w:after="120"/>
        <w:jc w:val="center"/>
        <w:rPr>
          <w:rFonts w:eastAsia="Arial"/>
          <w:b/>
          <w:caps/>
        </w:rPr>
      </w:pPr>
      <w:r>
        <w:rPr>
          <w:rFonts w:eastAsia="Arial"/>
          <w:b/>
          <w:caps/>
        </w:rPr>
        <w:t>2.</w:t>
      </w:r>
      <w:r>
        <w:rPr>
          <w:rFonts w:eastAsia="Arial"/>
          <w:b/>
          <w:caps/>
        </w:rPr>
        <w:tab/>
      </w:r>
      <w:r w:rsidRPr="0077089B">
        <w:rPr>
          <w:rFonts w:eastAsia="Cambria"/>
          <w:b/>
          <w:bCs/>
          <w:caps/>
          <w14:numSpacing w14:val="tabular"/>
        </w:rPr>
        <w:t>Sutarties</w:t>
      </w:r>
      <w:r>
        <w:rPr>
          <w:rFonts w:eastAsia="Arial"/>
          <w:b/>
          <w:caps/>
        </w:rPr>
        <w:t xml:space="preserve"> dalykas</w:t>
      </w:r>
    </w:p>
    <w:p w14:paraId="7B6B703F" w14:textId="77777777" w:rsidR="00027B83" w:rsidRDefault="000B0897" w:rsidP="004D6F4F">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3BE1B65"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F2DCAEF" w14:textId="77777777" w:rsidR="00027B83" w:rsidRDefault="000B0897" w:rsidP="004D6F4F">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0517388" w14:textId="77777777" w:rsidR="00027B83" w:rsidRDefault="000B0897" w:rsidP="0077089B">
      <w:pPr>
        <w:keepNext/>
        <w:keepLines/>
        <w:tabs>
          <w:tab w:val="left" w:pos="426"/>
        </w:tabs>
        <w:spacing w:before="120" w:after="120"/>
        <w:jc w:val="center"/>
        <w:rPr>
          <w:rFonts w:eastAsia="Arial"/>
          <w:b/>
          <w:caps/>
        </w:rPr>
      </w:pPr>
      <w:r>
        <w:rPr>
          <w:rFonts w:eastAsia="Arial"/>
          <w:b/>
          <w:caps/>
        </w:rPr>
        <w:lastRenderedPageBreak/>
        <w:t>3.</w:t>
      </w:r>
      <w:r>
        <w:rPr>
          <w:rFonts w:eastAsia="Arial"/>
          <w:b/>
          <w:caps/>
        </w:rPr>
        <w:tab/>
        <w:t xml:space="preserve">TIEKĖJAS ir kiti </w:t>
      </w:r>
      <w:r w:rsidRPr="0077089B">
        <w:rPr>
          <w:rFonts w:eastAsia="Cambria"/>
          <w:b/>
          <w:bCs/>
          <w:caps/>
          <w14:numSpacing w14:val="tabular"/>
        </w:rPr>
        <w:t>Sutarties</w:t>
      </w:r>
      <w:r>
        <w:rPr>
          <w:rFonts w:eastAsia="Arial"/>
          <w:b/>
          <w:caps/>
        </w:rPr>
        <w:t xml:space="preserve"> vykdymui pasitelkiami asmenys</w:t>
      </w:r>
    </w:p>
    <w:p w14:paraId="319755A6"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rPr>
      </w:pPr>
      <w:r>
        <w:rPr>
          <w:rFonts w:eastAsia="Arial"/>
          <w:b/>
        </w:rPr>
        <w:t>3.1.</w:t>
      </w:r>
      <w:r>
        <w:rPr>
          <w:rFonts w:eastAsia="Arial"/>
          <w:b/>
        </w:rPr>
        <w:tab/>
        <w:t>Kvalifikacija ir kiti Tiekėjo pasiūlymu prisiimti įsipareigojimai</w:t>
      </w:r>
    </w:p>
    <w:p w14:paraId="24F8B7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4A447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D59997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61D2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0D2C27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07C314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7AE13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01E907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8FD737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Arial"/>
          <w:b/>
          <w:bCs/>
        </w:rPr>
      </w:pPr>
      <w:r>
        <w:rPr>
          <w:rFonts w:eastAsia="Arial"/>
          <w:b/>
          <w:bCs/>
        </w:rPr>
        <w:t>3.2.</w:t>
      </w:r>
      <w:r>
        <w:tab/>
      </w:r>
      <w:r w:rsidRPr="0077089B">
        <w:rPr>
          <w:rFonts w:eastAsia="Arial"/>
          <w:b/>
        </w:rPr>
        <w:t>Subtiekėjų</w:t>
      </w:r>
      <w:r>
        <w:rPr>
          <w:rFonts w:eastAsia="Arial"/>
          <w:b/>
          <w:bCs/>
        </w:rPr>
        <w:t xml:space="preserve"> bei specialistų pasitelkimas ir keitimas</w:t>
      </w:r>
    </w:p>
    <w:p w14:paraId="57614B9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A9ED8B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AEDE3E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34C66C4"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50F24E0" w14:textId="77777777" w:rsidR="00027B83" w:rsidRDefault="000B0897" w:rsidP="004D6F4F">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1067DA3"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10ED55F" w14:textId="77777777" w:rsidR="00027B83" w:rsidRDefault="000B0897" w:rsidP="004D6F4F">
      <w:pPr>
        <w:widowControl w:val="0"/>
        <w:tabs>
          <w:tab w:val="left" w:pos="993"/>
        </w:tabs>
        <w:jc w:val="both"/>
        <w:rPr>
          <w:rFonts w:eastAsia="Arial"/>
          <w:shd w:val="clear" w:color="auto" w:fill="FFFFFF"/>
        </w:rPr>
      </w:pPr>
      <w:r>
        <w:rPr>
          <w:rFonts w:eastAsia="Arial"/>
          <w:shd w:val="clear" w:color="auto" w:fill="FFFFFF"/>
        </w:rPr>
        <w:lastRenderedPageBreak/>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11C5A6D" w14:textId="77777777" w:rsidR="00027B83" w:rsidRDefault="000B0897" w:rsidP="004D6F4F">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7C5FB49" w14:textId="77777777" w:rsidR="00027B83" w:rsidRDefault="000B0897" w:rsidP="004D6F4F">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1460ABF" w14:textId="77777777" w:rsidR="00027B83" w:rsidRDefault="000B0897" w:rsidP="004D6F4F">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716F217"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65238BE"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57A971" w14:textId="77777777" w:rsidR="00027B83" w:rsidRDefault="000B0897" w:rsidP="004D6F4F">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D0C146A" w14:textId="77777777" w:rsidR="00027B83" w:rsidRDefault="000B0897" w:rsidP="004D6F4F">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33780179"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DDD4611" w14:textId="77777777" w:rsidR="00027B83" w:rsidRDefault="000B0897" w:rsidP="004D6F4F">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CD5BC1D" w14:textId="77777777" w:rsidR="00027B83" w:rsidRDefault="000B0897" w:rsidP="004D6F4F">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E9E7861"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07D04E4" w14:textId="77777777" w:rsidR="00027B83" w:rsidRDefault="000B0897" w:rsidP="004D6F4F">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7318EFF"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347A342" w14:textId="77777777" w:rsidR="00027B83" w:rsidRDefault="000B0897" w:rsidP="004D6F4F">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E4ECD8D" w14:textId="77777777" w:rsidR="00027B83" w:rsidRDefault="000B0897" w:rsidP="004D6F4F">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r>
        <w:rPr>
          <w:rFonts w:eastAsia="Arial"/>
          <w:shd w:val="clear" w:color="auto" w:fill="FFFFFF"/>
        </w:rPr>
        <w:lastRenderedPageBreak/>
        <w:t>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15F6A58" w14:textId="77777777" w:rsidR="00027B83" w:rsidRDefault="000B0897" w:rsidP="0077089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120" w:after="120"/>
        <w:jc w:val="center"/>
        <w:outlineLvl w:val="1"/>
        <w:rPr>
          <w:rFonts w:eastAsia="Cambria"/>
          <w:b/>
          <w:bCs/>
        </w:rPr>
      </w:pPr>
      <w:r>
        <w:rPr>
          <w:rFonts w:eastAsia="Cambria"/>
          <w:b/>
          <w:bCs/>
        </w:rPr>
        <w:t xml:space="preserve">3.3. </w:t>
      </w:r>
      <w:r w:rsidRPr="0077089B">
        <w:rPr>
          <w:rFonts w:eastAsia="Arial"/>
          <w:b/>
          <w:bCs/>
        </w:rPr>
        <w:t>Jungtinės</w:t>
      </w:r>
      <w:r>
        <w:rPr>
          <w:rFonts w:eastAsia="Cambria"/>
          <w:b/>
          <w:bCs/>
        </w:rPr>
        <w:t xml:space="preserve"> veiklos partnerių keitimas</w:t>
      </w:r>
    </w:p>
    <w:p w14:paraId="2968D54D" w14:textId="77777777" w:rsidR="00027B83" w:rsidRDefault="000B0897" w:rsidP="004D6F4F">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5CBA1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0118D5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C694D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EBCE56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FB879E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32A621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5ED491A"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3.4.</w:t>
      </w:r>
      <w:r>
        <w:rPr>
          <w:rFonts w:eastAsia="Arial"/>
          <w:b/>
        </w:rPr>
        <w:tab/>
        <w:t>Susitarimai dėl tiesioginio atsiskaitymo su subtiekėjais</w:t>
      </w:r>
    </w:p>
    <w:p w14:paraId="3176D5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6E49FD0"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BD3C38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0601118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2090DE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5AC16B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4.</w:t>
      </w:r>
      <w:r>
        <w:rPr>
          <w:rFonts w:eastAsia="Arial"/>
          <w:b/>
          <w:caps/>
        </w:rPr>
        <w:tab/>
        <w:t>Šalių bendradarbiavimas</w:t>
      </w:r>
    </w:p>
    <w:p w14:paraId="4E3457A2"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4.1.</w:t>
      </w:r>
      <w:r>
        <w:rPr>
          <w:rFonts w:eastAsia="Arial"/>
          <w:b/>
        </w:rPr>
        <w:tab/>
        <w:t>Šalių bendradarbiavimo pareiga</w:t>
      </w:r>
    </w:p>
    <w:p w14:paraId="6FA01C7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7218F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0358E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DC2930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4.2.</w:t>
      </w:r>
      <w:r>
        <w:tab/>
      </w:r>
      <w:r w:rsidRPr="0077089B">
        <w:rPr>
          <w:rFonts w:eastAsia="Arial"/>
          <w:b/>
        </w:rPr>
        <w:t>Kontaktiniai</w:t>
      </w:r>
      <w:r>
        <w:rPr>
          <w:rFonts w:eastAsia="Arial"/>
          <w:b/>
          <w:bCs/>
        </w:rPr>
        <w:t xml:space="preserve"> asmenys</w:t>
      </w:r>
    </w:p>
    <w:p w14:paraId="10AF5188"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0D789D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F3F1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BA8A82"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bCs/>
          <w:caps/>
        </w:rPr>
      </w:pPr>
      <w:r>
        <w:rPr>
          <w:rFonts w:eastAsia="Arial"/>
          <w:b/>
          <w:bCs/>
          <w:caps/>
        </w:rPr>
        <w:t>5.</w:t>
      </w:r>
      <w:r>
        <w:tab/>
      </w:r>
      <w:r>
        <w:rPr>
          <w:rFonts w:eastAsia="Arial"/>
          <w:b/>
          <w:bCs/>
          <w:caps/>
        </w:rPr>
        <w:t xml:space="preserve">SUTARTIES </w:t>
      </w:r>
      <w:r w:rsidRPr="0077089B">
        <w:rPr>
          <w:rFonts w:eastAsia="Arial"/>
          <w:b/>
          <w:caps/>
        </w:rPr>
        <w:t>VYKDYMO</w:t>
      </w:r>
      <w:r>
        <w:rPr>
          <w:rFonts w:eastAsia="Arial"/>
          <w:b/>
          <w:bCs/>
          <w:caps/>
        </w:rPr>
        <w:t xml:space="preserve"> METU PATEIKIAMI dokumentai</w:t>
      </w:r>
    </w:p>
    <w:p w14:paraId="7C34DF5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367E7B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302CDF"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F60451" w14:textId="77777777" w:rsidR="00027B83" w:rsidRDefault="000B0897" w:rsidP="0077089B">
      <w:pPr>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AA94203"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8C605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4A598E8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lastRenderedPageBreak/>
        <w:t>6.1.1.1.</w:t>
      </w:r>
      <w:r>
        <w:rPr>
          <w:rFonts w:eastAsia="Arial"/>
        </w:rPr>
        <w:tab/>
        <w:t xml:space="preserve">Tiekėjas suteikė visas Paslaugas pagal Sutarties ir </w:t>
      </w:r>
      <w:r>
        <w:t>įstatymų bei kitų teisės aktų</w:t>
      </w:r>
      <w:r>
        <w:rPr>
          <w:rFonts w:eastAsia="Arial"/>
        </w:rPr>
        <w:t xml:space="preserve"> reikalavimus;</w:t>
      </w:r>
    </w:p>
    <w:p w14:paraId="68BC9F9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7441F1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B692252"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B569EC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D31C0D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01CCF70"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C4EDB13"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8372424"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26727AC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0DD0E3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78343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D781E1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4261DD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55456CA"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6F92635D"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DFADAC6"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A7BEA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w:t>
      </w:r>
      <w:r>
        <w:rPr>
          <w:rFonts w:eastAsia="Arial"/>
        </w:rPr>
        <w:lastRenderedPageBreak/>
        <w:t>sąlygose nurodyto Paslaugų suteikimo termino pabaigos, Tiekėjui iki tinkamų Paslaugų suteikimo dienos taikomos Specialiosiose sąlygose nurodyto dydžio netesybos.</w:t>
      </w:r>
    </w:p>
    <w:p w14:paraId="557955A4"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0AEB322" w14:textId="77777777" w:rsidR="00027B83" w:rsidRDefault="000B0897" w:rsidP="004D6F4F">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91AD812"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E017A2" w14:textId="77777777" w:rsidR="00027B83" w:rsidRDefault="000B0897" w:rsidP="004D6F4F">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0F78DAC" w14:textId="77777777" w:rsidR="00027B83" w:rsidRDefault="000B0897" w:rsidP="004D6F4F">
      <w:pPr>
        <w:jc w:val="both"/>
        <w:rPr>
          <w:rFonts w:eastAsia="Arial"/>
        </w:rPr>
      </w:pPr>
      <w:r>
        <w:rPr>
          <w:rFonts w:eastAsia="Arial"/>
        </w:rPr>
        <w:t>6.3.4. Suteikus visuose etapuose numatytas Paslaugas, t. y. baigus teikti Paslaugas, pasirašomas galutinis suteiktų Paslaugų perdavimo–priėmimo aktas.</w:t>
      </w:r>
    </w:p>
    <w:p w14:paraId="7402E7EE"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2E889D9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A131ECC"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A9149A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2C2974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E3361C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43BE6D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9139921"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6FE6445A" w14:textId="77777777" w:rsidR="00027B83" w:rsidRDefault="000B0897" w:rsidP="004D6F4F">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FD927D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Pr>
          <w:rFonts w:eastAsia="Arial"/>
        </w:rPr>
        <w:lastRenderedPageBreak/>
        <w:t>taikomos Specialiosiose sąlygose nurodyto dydžio netesybos.</w:t>
      </w:r>
    </w:p>
    <w:p w14:paraId="5ACD7281"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7.</w:t>
      </w:r>
      <w:r>
        <w:tab/>
      </w:r>
      <w:r>
        <w:rPr>
          <w:rFonts w:eastAsia="Arial"/>
          <w:b/>
          <w:bCs/>
          <w:caps/>
        </w:rPr>
        <w:t>Tiekėjo garantiniai įsipareigojimai</w:t>
      </w:r>
    </w:p>
    <w:p w14:paraId="45EDE2FD"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2D2C8967"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0A0092A"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68C5472"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C91C519"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7.2.</w:t>
      </w:r>
      <w:r>
        <w:tab/>
      </w:r>
      <w:r w:rsidRPr="0077089B">
        <w:rPr>
          <w:rFonts w:eastAsia="Arial"/>
          <w:b/>
        </w:rPr>
        <w:t>Pretenzijos</w:t>
      </w:r>
      <w:r>
        <w:rPr>
          <w:rFonts w:eastAsia="Arial"/>
          <w:b/>
          <w:bCs/>
        </w:rPr>
        <w:t xml:space="preserve"> dėl Paslaugų trūkumų</w:t>
      </w:r>
    </w:p>
    <w:p w14:paraId="53B3DA8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5D3E22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9711D0" w14:textId="77777777" w:rsidR="00027B83" w:rsidRDefault="000B0897" w:rsidP="004D6F4F">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A931BC5" w14:textId="77777777" w:rsidR="00027B83" w:rsidRDefault="000B0897" w:rsidP="004D6F4F">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289D5226" w14:textId="77777777" w:rsidR="00027B83" w:rsidRDefault="000B0897" w:rsidP="004D6F4F">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36653FC4" w14:textId="77777777" w:rsidR="00027B83" w:rsidRDefault="000B0897" w:rsidP="004D6F4F">
      <w:pPr>
        <w:tabs>
          <w:tab w:val="left" w:pos="567"/>
          <w:tab w:val="left" w:pos="851"/>
          <w:tab w:val="left" w:pos="992"/>
          <w:tab w:val="left" w:pos="1134"/>
        </w:tabs>
        <w:jc w:val="both"/>
      </w:pPr>
      <w:r>
        <w:t>7.2.4. Ekspertizės išvados Šalims yra privalomos.</w:t>
      </w:r>
    </w:p>
    <w:p w14:paraId="654C1260" w14:textId="77777777" w:rsidR="00027B83" w:rsidRDefault="000B0897" w:rsidP="004D6F4F">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104549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rPr>
      </w:pPr>
      <w:r>
        <w:rPr>
          <w:rFonts w:eastAsia="Arial"/>
          <w:b/>
          <w:bCs/>
        </w:rPr>
        <w:t>7.3.</w:t>
      </w:r>
      <w:r>
        <w:rPr>
          <w:rFonts w:eastAsia="Arial"/>
          <w:b/>
          <w:bCs/>
        </w:rPr>
        <w:tab/>
      </w:r>
      <w:r w:rsidRPr="0077089B">
        <w:rPr>
          <w:rFonts w:eastAsia="Arial"/>
          <w:b/>
        </w:rPr>
        <w:t>Paslaugų</w:t>
      </w:r>
      <w:r>
        <w:rPr>
          <w:rFonts w:eastAsia="Arial"/>
          <w:b/>
          <w:bCs/>
        </w:rPr>
        <w:t xml:space="preserve"> </w:t>
      </w:r>
      <w:r>
        <w:rPr>
          <w:rFonts w:eastAsia="Arial"/>
          <w:b/>
        </w:rPr>
        <w:t>trūkumų šalinimas</w:t>
      </w:r>
    </w:p>
    <w:p w14:paraId="2A931A1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5C484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74CE165"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B6FBC3B"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2894E36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2E584B7"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6A21628E"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0DC008C"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ind w:left="357" w:hanging="357"/>
        <w:jc w:val="center"/>
        <w:outlineLvl w:val="1"/>
        <w:rPr>
          <w:rFonts w:eastAsia="Arial"/>
          <w:b/>
          <w:bCs/>
        </w:rPr>
      </w:pPr>
      <w:r>
        <w:rPr>
          <w:rFonts w:eastAsia="Arial"/>
          <w:b/>
          <w:bCs/>
        </w:rPr>
        <w:t>7.4.</w:t>
      </w:r>
      <w:r>
        <w:tab/>
      </w:r>
      <w:r w:rsidRPr="0077089B">
        <w:rPr>
          <w:rFonts w:eastAsia="Arial"/>
          <w:b/>
        </w:rPr>
        <w:t>Pirkėjo</w:t>
      </w:r>
      <w:r>
        <w:rPr>
          <w:rFonts w:eastAsia="Arial"/>
          <w:b/>
          <w:bCs/>
        </w:rPr>
        <w:t xml:space="preserve"> teisės, Tiekėjui nepašalinus Paslaugų trūkumų</w:t>
      </w:r>
    </w:p>
    <w:p w14:paraId="2E8FAE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93183A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B956D3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E8AFF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585AB6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40E6A0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805C0C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BC54E25"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bCs/>
          <w:caps/>
        </w:rPr>
      </w:pPr>
      <w:r>
        <w:rPr>
          <w:rFonts w:eastAsia="Arial"/>
          <w:b/>
          <w:bCs/>
          <w:caps/>
        </w:rPr>
        <w:t>8.</w:t>
      </w:r>
      <w:r>
        <w:tab/>
      </w:r>
      <w:r>
        <w:rPr>
          <w:rFonts w:eastAsia="Arial"/>
          <w:b/>
          <w:bCs/>
          <w:caps/>
        </w:rPr>
        <w:t>PASLAUGŲ SUTEIKIMO TERMINAI</w:t>
      </w:r>
    </w:p>
    <w:p w14:paraId="29EDA0BF"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8.1.</w:t>
      </w:r>
      <w:r>
        <w:tab/>
      </w:r>
      <w:r>
        <w:rPr>
          <w:rFonts w:eastAsia="Arial"/>
          <w:b/>
          <w:bCs/>
        </w:rPr>
        <w:t>Paslaugų terminai ir teikimo grafikas</w:t>
      </w:r>
    </w:p>
    <w:p w14:paraId="56ECAFFF"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5128BEF9"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333418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BA4B766"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8.2.</w:t>
      </w:r>
      <w:r>
        <w:rPr>
          <w:rFonts w:eastAsia="Arial"/>
          <w:b/>
          <w:bCs/>
        </w:rPr>
        <w:tab/>
      </w:r>
      <w:r w:rsidRPr="0077089B">
        <w:rPr>
          <w:rFonts w:eastAsia="Arial"/>
          <w:b/>
          <w:bCs/>
        </w:rPr>
        <w:t>Netesybos</w:t>
      </w:r>
      <w:r>
        <w:rPr>
          <w:rFonts w:eastAsia="Arial"/>
          <w:b/>
        </w:rPr>
        <w:t xml:space="preserve"> už </w:t>
      </w:r>
      <w:r>
        <w:rPr>
          <w:rFonts w:eastAsia="Arial"/>
          <w:b/>
          <w:bCs/>
        </w:rPr>
        <w:t>Paslaugų teikimo</w:t>
      </w:r>
      <w:r>
        <w:rPr>
          <w:rFonts w:eastAsia="Arial"/>
          <w:b/>
        </w:rPr>
        <w:t xml:space="preserve"> vėlavimą</w:t>
      </w:r>
    </w:p>
    <w:p w14:paraId="398EDE00"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8E77F04" w14:textId="77777777" w:rsidR="00027B83" w:rsidRDefault="000B0897" w:rsidP="004D6F4F">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008E34" w14:textId="77777777" w:rsidR="00027B83" w:rsidRDefault="000B0897"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w:t>
      </w:r>
      <w: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804092"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9.</w:t>
      </w:r>
      <w:r>
        <w:rPr>
          <w:rFonts w:eastAsia="Arial"/>
          <w:b/>
          <w:bCs/>
          <w:caps/>
        </w:rPr>
        <w:tab/>
      </w:r>
      <w:r w:rsidRPr="0077089B">
        <w:rPr>
          <w:rFonts w:eastAsia="Arial"/>
          <w:b/>
          <w:bCs/>
          <w:caps/>
        </w:rPr>
        <w:t>Prievolių</w:t>
      </w:r>
      <w:r>
        <w:rPr>
          <w:rFonts w:eastAsia="Arial"/>
          <w:b/>
          <w:caps/>
        </w:rPr>
        <w:t xml:space="preserve"> pagal Sutartį įvykdymo užtikrinimo būdai</w:t>
      </w:r>
    </w:p>
    <w:p w14:paraId="6C4C5313" w14:textId="3435F3AC" w:rsidR="00027B83" w:rsidRDefault="0077089B" w:rsidP="0077089B">
      <w:pPr>
        <w:widowControl w:val="0"/>
        <w:pBdr>
          <w:top w:val="nil"/>
          <w:left w:val="nil"/>
          <w:bottom w:val="nil"/>
          <w:right w:val="nil"/>
          <w:between w:val="nil"/>
        </w:pBdr>
        <w:tabs>
          <w:tab w:val="left" w:pos="709"/>
          <w:tab w:val="left" w:pos="851"/>
          <w:tab w:val="left" w:pos="992"/>
          <w:tab w:val="left" w:pos="1134"/>
        </w:tabs>
        <w:jc w:val="both"/>
        <w:rPr>
          <w:rFonts w:eastAsia="Arial"/>
        </w:rPr>
      </w:pPr>
      <w:r>
        <w:t xml:space="preserve">9.1. </w:t>
      </w:r>
      <w:r w:rsidR="000B0897" w:rsidRPr="0077089B">
        <w:t>Šalių</w:t>
      </w:r>
      <w:r w:rsidR="000B0897">
        <w:rPr>
          <w:rFonts w:eastAsia="Arial"/>
        </w:rPr>
        <w:t xml:space="preserve">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3774D6" w14:textId="77777777" w:rsidR="00027B83" w:rsidRDefault="000B0897" w:rsidP="0077089B">
      <w:pPr>
        <w:keepNext/>
        <w:keepLines/>
        <w:widowControl w:val="0"/>
        <w:pBdr>
          <w:top w:val="nil"/>
          <w:left w:val="nil"/>
          <w:bottom w:val="nil"/>
          <w:right w:val="nil"/>
          <w:between w:val="nil"/>
        </w:pBdr>
        <w:tabs>
          <w:tab w:val="left" w:pos="284"/>
          <w:tab w:val="left" w:pos="567"/>
          <w:tab w:val="left" w:pos="851"/>
          <w:tab w:val="left" w:pos="992"/>
          <w:tab w:val="left" w:pos="1134"/>
        </w:tabs>
        <w:spacing w:before="120" w:after="120"/>
        <w:jc w:val="center"/>
        <w:rPr>
          <w:rFonts w:eastAsia="Arial"/>
          <w:b/>
          <w:caps/>
        </w:rPr>
      </w:pPr>
      <w:r>
        <w:rPr>
          <w:rFonts w:eastAsia="Arial"/>
          <w:b/>
          <w:bCs/>
          <w:caps/>
        </w:rPr>
        <w:t>10.</w:t>
      </w:r>
      <w:r>
        <w:rPr>
          <w:rFonts w:eastAsia="Arial"/>
          <w:b/>
          <w:bCs/>
          <w:caps/>
        </w:rPr>
        <w:tab/>
      </w:r>
      <w:r w:rsidRPr="0077089B">
        <w:rPr>
          <w:rFonts w:eastAsia="Arial"/>
          <w:b/>
          <w:bCs/>
          <w:caps/>
        </w:rPr>
        <w:t>Sutarties</w:t>
      </w:r>
      <w:r>
        <w:rPr>
          <w:rFonts w:eastAsia="Arial"/>
          <w:b/>
          <w:caps/>
        </w:rPr>
        <w:t xml:space="preserve"> įvykdymo užtikrinimas (JEI TAIKOMA)</w:t>
      </w:r>
    </w:p>
    <w:p w14:paraId="10AD59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550238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6FAE36" w14:textId="77777777" w:rsidR="00027B83" w:rsidRDefault="000B0897" w:rsidP="004D6F4F">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D7B21FD" w14:textId="77777777" w:rsidR="00027B83" w:rsidRDefault="000B0897" w:rsidP="004D6F4F">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7D3AE9D" w14:textId="77777777" w:rsidR="00027B83" w:rsidRDefault="000B0897" w:rsidP="004D6F4F">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EDEB6B8" w14:textId="77777777" w:rsidR="00027B83" w:rsidRDefault="000B0897" w:rsidP="004D6F4F">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1148A16" w14:textId="77777777" w:rsidR="00027B83" w:rsidRDefault="000B0897" w:rsidP="004D6F4F">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C022E49" w14:textId="77777777" w:rsidR="00027B83" w:rsidRDefault="000B0897" w:rsidP="004D6F4F">
      <w:pPr>
        <w:tabs>
          <w:tab w:val="left" w:pos="567"/>
        </w:tabs>
        <w:jc w:val="both"/>
        <w:textAlignment w:val="baseline"/>
      </w:pPr>
      <w:r>
        <w:t>10.7. Sutarties įvykdymo užtikrinimas turi įsigalioti ne vėliau negu jo pateikimo Pirkėjui dieną.</w:t>
      </w:r>
    </w:p>
    <w:p w14:paraId="4AB65427" w14:textId="77777777" w:rsidR="00027B83" w:rsidRDefault="000B0897" w:rsidP="004D6F4F">
      <w:pPr>
        <w:tabs>
          <w:tab w:val="left" w:pos="567"/>
        </w:tabs>
        <w:jc w:val="both"/>
        <w:textAlignment w:val="baseline"/>
      </w:pPr>
      <w:r>
        <w:t>10.8. Sutarties įvykdymo užtikrinimo suma turi būti nurodoma ir išmokama eurais.</w:t>
      </w:r>
    </w:p>
    <w:p w14:paraId="4FC732E6" w14:textId="77777777" w:rsidR="00027B83" w:rsidRDefault="000B0897" w:rsidP="004D6F4F">
      <w:pPr>
        <w:tabs>
          <w:tab w:val="left" w:pos="567"/>
        </w:tabs>
        <w:jc w:val="both"/>
        <w:textAlignment w:val="baseline"/>
      </w:pPr>
      <w:r>
        <w:t>10.9. Sutarties įvykdymo užtikrinimas turi būti surašytas lietuvių arba kita kalba (esant Pirkėjo prašymui, turi būti pateiktas vertimas į lietuvių kalbą).</w:t>
      </w:r>
    </w:p>
    <w:p w14:paraId="27F871BB" w14:textId="77777777" w:rsidR="00027B83" w:rsidRDefault="000B0897" w:rsidP="004D6F4F">
      <w:pPr>
        <w:tabs>
          <w:tab w:val="left" w:pos="567"/>
        </w:tabs>
        <w:jc w:val="both"/>
        <w:textAlignment w:val="baseline"/>
      </w:pPr>
      <w:r>
        <w:lastRenderedPageBreak/>
        <w:t>10.10. Sutarties įvykdymo užtikrinime nurodytas jo galiojimo terminas turi būti ne trumpesnis nei nurodytas Specialiosiose sąlygose.</w:t>
      </w:r>
    </w:p>
    <w:p w14:paraId="012FD40D" w14:textId="77777777" w:rsidR="00027B83" w:rsidRDefault="000B0897" w:rsidP="004D6F4F">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E6A448" w14:textId="77777777" w:rsidR="00027B83" w:rsidRDefault="000B0897" w:rsidP="004D6F4F">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539226C" w14:textId="77777777" w:rsidR="00027B83" w:rsidRDefault="000B0897" w:rsidP="004D6F4F">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EA340D" w14:textId="77777777" w:rsidR="00027B83" w:rsidRDefault="000B0897" w:rsidP="004D6F4F">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2DBE2B9" w14:textId="77777777" w:rsidR="00027B83" w:rsidRDefault="000B0897" w:rsidP="004D6F4F">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895CF84" w14:textId="77777777" w:rsidR="00027B83" w:rsidRDefault="000B0897" w:rsidP="004D6F4F">
      <w:pPr>
        <w:tabs>
          <w:tab w:val="left" w:pos="567"/>
        </w:tabs>
        <w:jc w:val="both"/>
        <w:textAlignment w:val="baseline"/>
      </w:pPr>
      <w:r>
        <w:t>10.16. Pirkėjas gali pasinaudoti Sutarties įvykdymo užtikrinimu, esant bet kuriai iš žemiau nurodytų aplinkybių:</w:t>
      </w:r>
    </w:p>
    <w:p w14:paraId="1646BB8B" w14:textId="77777777" w:rsidR="00027B83" w:rsidRDefault="000B0897" w:rsidP="004D6F4F">
      <w:pPr>
        <w:tabs>
          <w:tab w:val="left" w:pos="567"/>
        </w:tabs>
        <w:jc w:val="both"/>
        <w:textAlignment w:val="baseline"/>
      </w:pPr>
      <w:r>
        <w:t>10.16.1. Tiekėjas neįvykdė, nevykdo arba netinkamai vykdo savo įsipareigojimus pagal Sutartį;</w:t>
      </w:r>
    </w:p>
    <w:p w14:paraId="32958D00" w14:textId="77777777" w:rsidR="00027B83" w:rsidRDefault="000B0897" w:rsidP="004D6F4F">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E4F1A1C" w14:textId="77777777" w:rsidR="00027B83" w:rsidRDefault="000B0897" w:rsidP="004D6F4F">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A9673C" w14:textId="77777777" w:rsidR="00027B83" w:rsidRDefault="000B0897" w:rsidP="004D6F4F">
      <w:pPr>
        <w:tabs>
          <w:tab w:val="left" w:pos="567"/>
        </w:tabs>
        <w:jc w:val="both"/>
        <w:textAlignment w:val="baseline"/>
      </w:pPr>
      <w:r>
        <w:t>10.16.4. Tiekėjas be pateisinamos priežasties (ne Sutartyje nustatytais atvejais) vienašališkai nutraukia Sutartį.</w:t>
      </w:r>
    </w:p>
    <w:p w14:paraId="5F8FF577" w14:textId="77777777" w:rsidR="00027B83" w:rsidRDefault="000B0897" w:rsidP="0077089B">
      <w:pPr>
        <w:keepNext/>
        <w:keepLines/>
        <w:tabs>
          <w:tab w:val="left" w:pos="567"/>
          <w:tab w:val="left" w:pos="851"/>
          <w:tab w:val="left" w:pos="992"/>
          <w:tab w:val="left" w:pos="1134"/>
        </w:tabs>
        <w:spacing w:before="120" w:after="120"/>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2247A3F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16A5E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58AD979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69D180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2510D39E" w14:textId="77777777" w:rsidR="00027B83" w:rsidRDefault="000B0897" w:rsidP="0077089B">
      <w:pPr>
        <w:keepNext/>
        <w:keepLines/>
        <w:tabs>
          <w:tab w:val="left" w:pos="567"/>
          <w:tab w:val="left" w:pos="851"/>
          <w:tab w:val="left" w:pos="992"/>
          <w:tab w:val="left" w:pos="1134"/>
        </w:tabs>
        <w:spacing w:before="120" w:after="120"/>
        <w:jc w:val="center"/>
        <w:rPr>
          <w:rFonts w:eastAsia="Cambria"/>
          <w:b/>
          <w:bCs/>
          <w:caps/>
          <w14:numSpacing w14:val="tabular"/>
        </w:rPr>
      </w:pPr>
      <w:r>
        <w:rPr>
          <w:rFonts w:eastAsia="Cambria"/>
          <w:b/>
          <w:bCs/>
          <w:caps/>
          <w14:numSpacing w14:val="tabular"/>
        </w:rPr>
        <w:lastRenderedPageBreak/>
        <w:t>12.</w:t>
      </w:r>
      <w:r>
        <w:rPr>
          <w:rFonts w:eastAsia="Cambria"/>
          <w:b/>
          <w:bCs/>
          <w:caps/>
          <w14:numSpacing w14:val="tabular"/>
        </w:rPr>
        <w:tab/>
        <w:t>ATSISKAITYMO TVARKA</w:t>
      </w:r>
    </w:p>
    <w:p w14:paraId="546D8255"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bCs/>
        </w:rPr>
      </w:pPr>
      <w:r>
        <w:rPr>
          <w:rFonts w:eastAsia="Arial"/>
          <w:b/>
          <w:bCs/>
        </w:rPr>
        <w:t>12.1.</w:t>
      </w:r>
      <w:r>
        <w:tab/>
      </w:r>
      <w:r>
        <w:rPr>
          <w:rFonts w:eastAsia="Arial"/>
          <w:b/>
          <w:bCs/>
        </w:rPr>
        <w:t>Išankstinis mokėjimas (avansas) (jei taikoma)</w:t>
      </w:r>
    </w:p>
    <w:p w14:paraId="64954782" w14:textId="77777777" w:rsidR="00027B83" w:rsidRDefault="000B0897" w:rsidP="004D6F4F">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E5374B" w14:textId="77777777" w:rsidR="00027B83" w:rsidRDefault="000B0897" w:rsidP="004D6F4F">
      <w:pPr>
        <w:tabs>
          <w:tab w:val="left" w:pos="567"/>
        </w:tabs>
        <w:jc w:val="both"/>
        <w:textAlignment w:val="baseline"/>
      </w:pPr>
      <w:r>
        <w:t>12.1.2. Pirkėjas sumoka Tiekėjui ne didesnį kaip Specialiosiose sąlygose nurodyto dydžio Avansą.</w:t>
      </w:r>
    </w:p>
    <w:p w14:paraId="6D8715C1" w14:textId="77777777" w:rsidR="00027B83" w:rsidRDefault="000B0897" w:rsidP="004D6F4F">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25A8153" w14:textId="77777777" w:rsidR="00027B83" w:rsidRDefault="000B0897" w:rsidP="004D6F4F">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52042DE" w14:textId="77777777" w:rsidR="00027B83" w:rsidRDefault="000B0897" w:rsidP="004D6F4F">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1B1FFEA" w14:textId="77777777" w:rsidR="00027B83" w:rsidRDefault="000B0897" w:rsidP="004D6F4F">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4B36F7F" w14:textId="77777777" w:rsidR="00027B83" w:rsidRDefault="000B0897" w:rsidP="004D6F4F">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2C963E2" w14:textId="77777777" w:rsidR="00027B83" w:rsidRDefault="000B0897" w:rsidP="004D6F4F">
      <w:pPr>
        <w:tabs>
          <w:tab w:val="left" w:pos="567"/>
        </w:tabs>
        <w:jc w:val="both"/>
        <w:textAlignment w:val="baseline"/>
      </w:pPr>
      <w:r>
        <w:t>12.1.7. Avanso užtikrinimo suma turi būti nurodoma ir išmokama eurais.</w:t>
      </w:r>
    </w:p>
    <w:p w14:paraId="23099B9C" w14:textId="77777777" w:rsidR="00027B83" w:rsidRDefault="000B0897" w:rsidP="004D6F4F">
      <w:pPr>
        <w:tabs>
          <w:tab w:val="left" w:pos="567"/>
        </w:tabs>
        <w:jc w:val="both"/>
        <w:textAlignment w:val="baseline"/>
      </w:pPr>
      <w:r>
        <w:t>12.1.8. Avanso užtikrinimas turi būti surašytas lietuvių arba kita kalba (esant Pirkėjo prašymui, turi būti pateiktas vertimas į lietuvių kalbą).</w:t>
      </w:r>
    </w:p>
    <w:p w14:paraId="42A38697" w14:textId="77777777" w:rsidR="00027B83" w:rsidRDefault="000B0897" w:rsidP="004D6F4F">
      <w:pPr>
        <w:tabs>
          <w:tab w:val="left" w:pos="567"/>
        </w:tabs>
        <w:jc w:val="both"/>
        <w:textAlignment w:val="baseline"/>
      </w:pPr>
      <w:r>
        <w:t>12.1.9. Avanso užtikrinimas, neatitinkantis šiame Sutarties poskyryje nustatytų reikalavimų, nebus priimamas.</w:t>
      </w:r>
    </w:p>
    <w:p w14:paraId="166F1D4F" w14:textId="77777777" w:rsidR="00027B83" w:rsidRDefault="000B0897" w:rsidP="004D6F4F">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C419FE" w14:textId="77777777" w:rsidR="00027B83" w:rsidRDefault="000B0897" w:rsidP="004D6F4F">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1260B40" w14:textId="77777777" w:rsidR="00027B83" w:rsidRDefault="000B0897" w:rsidP="004D6F4F">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3445EE" w14:textId="77777777" w:rsidR="00027B83" w:rsidRDefault="000B0897" w:rsidP="0077089B">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12.2.</w:t>
      </w:r>
      <w:r>
        <w:rPr>
          <w:rFonts w:eastAsia="Arial"/>
          <w:b/>
          <w:bCs/>
        </w:rPr>
        <w:tab/>
      </w:r>
      <w:r>
        <w:rPr>
          <w:rFonts w:eastAsia="Arial"/>
          <w:b/>
        </w:rPr>
        <w:t>Mokėjimų tvarka</w:t>
      </w:r>
    </w:p>
    <w:p w14:paraId="15E68A2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EC5B2"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1031B1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F337B5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0F18E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1F3B82D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17C7B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3055FEF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E222B41" w14:textId="77777777" w:rsidR="00027B83" w:rsidRDefault="000B0897" w:rsidP="004D6F4F">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9157ADA"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12.3.</w:t>
      </w:r>
      <w:r>
        <w:rPr>
          <w:rFonts w:eastAsia="Arial"/>
          <w:b/>
          <w:bCs/>
        </w:rPr>
        <w:tab/>
      </w:r>
      <w:r>
        <w:rPr>
          <w:rFonts w:eastAsia="Arial"/>
          <w:b/>
        </w:rPr>
        <w:t>Kiti atsiskaitymo klausimai</w:t>
      </w:r>
    </w:p>
    <w:p w14:paraId="4B70120B"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570FB3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A62A1A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34DF9B3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5D4233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13.</w:t>
      </w:r>
      <w:r>
        <w:rPr>
          <w:rFonts w:eastAsia="Arial"/>
          <w:b/>
          <w:bCs/>
          <w:caps/>
        </w:rPr>
        <w:tab/>
      </w:r>
      <w:r w:rsidRPr="00EA0007">
        <w:rPr>
          <w:rFonts w:eastAsia="Cambria"/>
          <w:b/>
          <w:bCs/>
          <w:caps/>
          <w14:numSpacing w14:val="tabular"/>
        </w:rPr>
        <w:t>Konfidenciali</w:t>
      </w:r>
      <w:r>
        <w:rPr>
          <w:rFonts w:eastAsia="Arial"/>
          <w:b/>
          <w:caps/>
        </w:rPr>
        <w:t xml:space="preserve"> informacija</w:t>
      </w:r>
    </w:p>
    <w:p w14:paraId="15D32BE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47C8E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9F3488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31E0CC"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w:t>
      </w:r>
      <w:r>
        <w:rPr>
          <w:rFonts w:eastAsia="Arial"/>
        </w:rPr>
        <w:lastRenderedPageBreak/>
        <w:t>Respublikos viešojo administravimo įstatyme.</w:t>
      </w:r>
    </w:p>
    <w:p w14:paraId="0589BAB8"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FCCD8B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40A1F2D1"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FED00B6"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41163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097BF7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14.</w:t>
      </w:r>
      <w:r>
        <w:rPr>
          <w:rFonts w:eastAsia="Arial"/>
          <w:b/>
          <w:bCs/>
          <w:caps/>
        </w:rPr>
        <w:tab/>
      </w:r>
      <w:r w:rsidRPr="00EA0007">
        <w:rPr>
          <w:rFonts w:eastAsia="Cambria"/>
          <w:b/>
          <w:bCs/>
          <w:caps/>
          <w14:numSpacing w14:val="tabular"/>
        </w:rPr>
        <w:t>Asmens</w:t>
      </w:r>
      <w:r>
        <w:rPr>
          <w:rFonts w:eastAsia="Arial"/>
          <w:b/>
          <w:caps/>
        </w:rPr>
        <w:t xml:space="preserve"> duomenų apsauga</w:t>
      </w:r>
    </w:p>
    <w:p w14:paraId="1ED07A9F"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FCE6E0" w14:textId="77777777" w:rsidR="00027B83" w:rsidRDefault="000B0897" w:rsidP="004D6F4F">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24F6EDF" w14:textId="77777777" w:rsidR="00027B83" w:rsidRDefault="000B0897" w:rsidP="00EA0007">
      <w:pPr>
        <w:keepNext/>
        <w:keepLines/>
        <w:tabs>
          <w:tab w:val="left" w:pos="567"/>
          <w:tab w:val="left" w:pos="851"/>
          <w:tab w:val="left" w:pos="992"/>
          <w:tab w:val="left" w:pos="1134"/>
        </w:tabs>
        <w:spacing w:before="120" w:after="120"/>
        <w:jc w:val="center"/>
        <w:rPr>
          <w:rFonts w:eastAsia="Arial"/>
          <w:caps/>
        </w:rPr>
      </w:pPr>
      <w:r>
        <w:rPr>
          <w:rFonts w:eastAsia="Arial"/>
          <w:b/>
          <w:bCs/>
          <w:caps/>
        </w:rPr>
        <w:t>15.</w:t>
      </w:r>
      <w:r>
        <w:rPr>
          <w:rFonts w:eastAsia="Arial"/>
          <w:b/>
          <w:bCs/>
          <w:caps/>
        </w:rPr>
        <w:tab/>
      </w:r>
      <w:r w:rsidRPr="00EA0007">
        <w:rPr>
          <w:rFonts w:eastAsia="Cambria"/>
          <w:b/>
          <w:bCs/>
          <w:caps/>
          <w14:numSpacing w14:val="tabular"/>
        </w:rPr>
        <w:t>INTELEKTINĖ</w:t>
      </w:r>
      <w:r>
        <w:rPr>
          <w:rFonts w:eastAsia="Arial"/>
          <w:b/>
          <w:caps/>
        </w:rPr>
        <w:t xml:space="preserve"> NUOSAVYBĖ</w:t>
      </w:r>
    </w:p>
    <w:p w14:paraId="7CA251A7" w14:textId="77777777" w:rsidR="00027B83" w:rsidRDefault="000B0897" w:rsidP="004D6F4F">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236F72" w14:textId="77777777" w:rsidR="00027B83" w:rsidRDefault="000B0897" w:rsidP="004D6F4F">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C776B50" w14:textId="77777777" w:rsidR="00027B83" w:rsidRDefault="000B0897" w:rsidP="004D6F4F">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9E1AD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16.</w:t>
      </w:r>
      <w:r>
        <w:rPr>
          <w:rFonts w:eastAsia="Arial"/>
          <w:b/>
          <w:bCs/>
          <w:caps/>
        </w:rPr>
        <w:tab/>
      </w:r>
      <w:r w:rsidRPr="00EA0007">
        <w:rPr>
          <w:rFonts w:eastAsia="Cambria"/>
          <w:b/>
          <w:bCs/>
          <w:caps/>
          <w14:numSpacing w14:val="tabular"/>
        </w:rPr>
        <w:t>Pareiškimai</w:t>
      </w:r>
      <w:r>
        <w:rPr>
          <w:rFonts w:eastAsia="Arial"/>
          <w:b/>
          <w:caps/>
        </w:rPr>
        <w:t xml:space="preserve"> ir garantijos</w:t>
      </w:r>
    </w:p>
    <w:p w14:paraId="2D92E32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722174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1E3E82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xml:space="preserve">, teismo ar arbitražo teismo sprendimų, administracinių aktų, sutarčių ar kitų prievolių </w:t>
      </w:r>
      <w:r>
        <w:rPr>
          <w:rFonts w:eastAsia="Arial"/>
        </w:rPr>
        <w:lastRenderedPageBreak/>
        <w:t>pagal taikomą privatinę teisę, viešąją teisę, Europos Sąjungos teisę arba tarptautinę teisę;</w:t>
      </w:r>
    </w:p>
    <w:p w14:paraId="4F4D95E7"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7C9D4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DA99464"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AE88C9"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1BC2534D"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9026101" w14:textId="77777777" w:rsidR="00027B83" w:rsidRDefault="000B0897" w:rsidP="004D6F4F">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B502766" w14:textId="77777777" w:rsidR="00027B83" w:rsidRDefault="000B0897" w:rsidP="004D6F4F">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5A084"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17.</w:t>
      </w:r>
      <w:r>
        <w:rPr>
          <w:rFonts w:eastAsia="Arial"/>
          <w:b/>
          <w:bCs/>
          <w:caps/>
        </w:rPr>
        <w:tab/>
      </w:r>
      <w:r w:rsidRPr="00EA0007">
        <w:rPr>
          <w:rFonts w:eastAsia="Cambria"/>
          <w:b/>
          <w:bCs/>
          <w:caps/>
          <w14:numSpacing w14:val="tabular"/>
        </w:rPr>
        <w:t>Bendrieji</w:t>
      </w:r>
      <w:r>
        <w:rPr>
          <w:rFonts w:eastAsia="Arial"/>
          <w:b/>
          <w:caps/>
        </w:rPr>
        <w:t xml:space="preserve"> atsakomybės klausimai</w:t>
      </w:r>
    </w:p>
    <w:p w14:paraId="6D2161D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34B3A03E" w14:textId="77777777" w:rsidR="00027B83" w:rsidRDefault="000B0897" w:rsidP="004D6F4F">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173F4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E2FE4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40C254"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A6BEBA0"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26C578"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478D43"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 xml:space="preserve">Atsakomybė pagal Sutartį netaikoma, taip pat Šalys gali būti visiškai ar iš dalies atleistos nuo </w:t>
      </w:r>
      <w:r>
        <w:rPr>
          <w:rFonts w:eastAsia="Arial"/>
        </w:rPr>
        <w:lastRenderedPageBreak/>
        <w:t>civilinės atsakomybės šiais pagrindais:</w:t>
      </w:r>
    </w:p>
    <w:p w14:paraId="570330A9" w14:textId="77777777" w:rsidR="00027B83" w:rsidRDefault="000B0897" w:rsidP="004D6F4F">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06E9DC2" w14:textId="77777777" w:rsidR="00027B83" w:rsidRDefault="000B0897" w:rsidP="004D6F4F">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A6F79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743239" w14:textId="77777777" w:rsidR="00027B83" w:rsidRDefault="000B0897" w:rsidP="004D6F4F">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75F31"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CF69E7"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CF651CA"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0AC8FBE"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492B7E"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20.</w:t>
      </w:r>
      <w:r>
        <w:rPr>
          <w:rFonts w:eastAsia="Arial"/>
          <w:b/>
          <w:bCs/>
          <w:caps/>
        </w:rPr>
        <w:tab/>
      </w:r>
      <w:r>
        <w:rPr>
          <w:rFonts w:eastAsia="Arial"/>
          <w:b/>
          <w:caps/>
        </w:rPr>
        <w:t>Sutarties pakeitimai</w:t>
      </w:r>
    </w:p>
    <w:p w14:paraId="1CC54294" w14:textId="77777777" w:rsidR="00027B83" w:rsidRDefault="000B0897" w:rsidP="004D6F4F">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5697EA60"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1D075113"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CBE0478"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60BE3CC5" w14:textId="77777777" w:rsidR="00027B83" w:rsidRDefault="000B0897" w:rsidP="004D6F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w:t>
      </w:r>
      <w:r>
        <w:rPr>
          <w:rFonts w:eastAsia="Arial"/>
        </w:rPr>
        <w:lastRenderedPageBreak/>
        <w:t>Šalį. Bet kuriuo atveju Sutarties pakeitimu negali būti iš esmės keičiama Sutartis.</w:t>
      </w:r>
    </w:p>
    <w:p w14:paraId="6FC84080"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21.</w:t>
      </w:r>
      <w:r>
        <w:rPr>
          <w:rFonts w:eastAsia="Arial"/>
          <w:b/>
          <w:bCs/>
          <w:caps/>
        </w:rPr>
        <w:tab/>
      </w:r>
      <w:r>
        <w:rPr>
          <w:rFonts w:eastAsia="Arial"/>
          <w:b/>
          <w:caps/>
        </w:rPr>
        <w:t>Sutarties sUSTABDYMAS</w:t>
      </w:r>
    </w:p>
    <w:p w14:paraId="186BBE09" w14:textId="77777777" w:rsidR="00027B83" w:rsidRDefault="000B0897" w:rsidP="004D6F4F">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8662985" w14:textId="77777777" w:rsidR="00027B83" w:rsidRDefault="000B0897" w:rsidP="004D6F4F">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0253D3BF" w14:textId="77777777" w:rsidR="00027B83" w:rsidRDefault="000B0897" w:rsidP="004D6F4F">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4EF06C0" w14:textId="77777777" w:rsidR="00027B83" w:rsidRDefault="000B0897" w:rsidP="004D6F4F">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0E2CEB7" w14:textId="77777777" w:rsidR="00027B83" w:rsidRDefault="000B0897" w:rsidP="004D6F4F">
      <w:pPr>
        <w:tabs>
          <w:tab w:val="left" w:pos="567"/>
        </w:tabs>
        <w:jc w:val="both"/>
        <w:textAlignment w:val="baseline"/>
      </w:pPr>
      <w:r>
        <w:t>21.2.3. dėl nenumatytų prekių, paslaugų ir (ar) darbų, susijusių su perkamu objektu, kurių poreikis paaiškėjo tik vykdant Sutartį, įsigijimo;</w:t>
      </w:r>
    </w:p>
    <w:p w14:paraId="58212097" w14:textId="77777777" w:rsidR="00027B83" w:rsidRDefault="000B0897" w:rsidP="004D6F4F">
      <w:pPr>
        <w:tabs>
          <w:tab w:val="left" w:pos="567"/>
        </w:tabs>
        <w:jc w:val="both"/>
        <w:textAlignment w:val="baseline"/>
      </w:pPr>
      <w:r>
        <w:t>21.2.4. ne dėl Pirkėjo kaltės vėluoja kitos Pirkėjo pirkimo sutarties, turinčios tiesioginės įtakos šiai Sutarčiai, vykdymas;</w:t>
      </w:r>
    </w:p>
    <w:p w14:paraId="09EC2018" w14:textId="77777777" w:rsidR="00027B83" w:rsidRDefault="000B0897" w:rsidP="004D6F4F">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97E706" w14:textId="77777777" w:rsidR="00027B83" w:rsidRDefault="000B0897" w:rsidP="004D6F4F">
      <w:pPr>
        <w:tabs>
          <w:tab w:val="left" w:pos="567"/>
        </w:tabs>
        <w:jc w:val="both"/>
        <w:textAlignment w:val="baseline"/>
      </w:pPr>
      <w:r>
        <w:t>21.2.6. pasikeitus galiojančiam teisės aktui ar įsigaliojus naujam teisės aktui, kuris turi įtakos šios Sutarties vykdymui;</w:t>
      </w:r>
    </w:p>
    <w:p w14:paraId="5886B4C2" w14:textId="77777777" w:rsidR="00027B83" w:rsidRDefault="000B0897" w:rsidP="004D6F4F">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42D15FAD" w14:textId="77777777" w:rsidR="00027B83" w:rsidRDefault="000B0897" w:rsidP="004D6F4F">
      <w:pPr>
        <w:tabs>
          <w:tab w:val="left" w:pos="567"/>
        </w:tabs>
        <w:jc w:val="both"/>
        <w:textAlignment w:val="baseline"/>
      </w:pPr>
      <w:r>
        <w:t>21.2.8. dėl teisminių (arbitražinių) ginčų su Pirkėju ar trečiaisiais asmenimis, kurių dalykas yra tiesiogiai susijęs su Sutarties vykdymu.</w:t>
      </w:r>
    </w:p>
    <w:p w14:paraId="75504A95" w14:textId="77777777" w:rsidR="00027B83" w:rsidRDefault="000B0897" w:rsidP="004D6F4F">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44A350F" w14:textId="77777777" w:rsidR="00027B83" w:rsidRDefault="000B0897" w:rsidP="004D6F4F">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DE24EE6" w14:textId="77777777" w:rsidR="00027B83" w:rsidRDefault="000B0897" w:rsidP="004D6F4F">
      <w:pPr>
        <w:tabs>
          <w:tab w:val="left" w:pos="567"/>
        </w:tabs>
        <w:jc w:val="both"/>
        <w:textAlignment w:val="baseline"/>
      </w:pPr>
      <w:r>
        <w:t>21.5. Sutartinių įsipareigojimų vykdymas gali būti stabdomas tik Sutarties galiojimo laikotarpiu tokia tvarka:</w:t>
      </w:r>
    </w:p>
    <w:p w14:paraId="7DF9AE35" w14:textId="77777777" w:rsidR="00027B83" w:rsidRDefault="000B0897" w:rsidP="004D6F4F">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E9D3398" w14:textId="77777777" w:rsidR="00027B83" w:rsidRDefault="000B0897" w:rsidP="004D6F4F">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FD1304D" w14:textId="77777777" w:rsidR="00027B83" w:rsidRDefault="000B0897" w:rsidP="004D6F4F">
      <w:pPr>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736CAF9" w14:textId="77777777" w:rsidR="00027B83" w:rsidRDefault="000B0897" w:rsidP="004D6F4F">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5737F" w14:textId="77777777" w:rsidR="00027B83" w:rsidRDefault="000B0897" w:rsidP="004D6F4F">
      <w:pPr>
        <w:jc w:val="both"/>
      </w:pPr>
      <w:r>
        <w:t>21.7. Sutartinių įsipareigojimų vykdymas sustabdomas ne ilgesniam kaip konkrečios, pagrįstos aplinkybės egzistavimo laikotarpiui.</w:t>
      </w:r>
    </w:p>
    <w:p w14:paraId="6DFC9C16" w14:textId="77777777" w:rsidR="00027B83" w:rsidRDefault="000B0897" w:rsidP="004D6F4F">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EFCE6BD" w14:textId="77777777" w:rsidR="00027B83" w:rsidRDefault="000B0897" w:rsidP="004D6F4F">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2CA61F" w14:textId="77777777" w:rsidR="00027B83" w:rsidRDefault="000B0897" w:rsidP="004D6F4F">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EDB55A" w14:textId="77777777" w:rsidR="00027B83" w:rsidRDefault="000B0897" w:rsidP="004D6F4F">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22BA8F2" w14:textId="77777777" w:rsidR="00027B83" w:rsidRDefault="000B0897" w:rsidP="00EA0007">
      <w:pPr>
        <w:keepNext/>
        <w:keepLines/>
        <w:tabs>
          <w:tab w:val="left" w:pos="567"/>
          <w:tab w:val="left" w:pos="851"/>
          <w:tab w:val="left" w:pos="992"/>
          <w:tab w:val="left" w:pos="1134"/>
        </w:tabs>
        <w:spacing w:before="120" w:after="120"/>
        <w:jc w:val="center"/>
        <w:rPr>
          <w:rFonts w:eastAsia="Arial"/>
          <w:b/>
          <w:caps/>
        </w:rPr>
      </w:pPr>
      <w:r>
        <w:rPr>
          <w:rFonts w:eastAsia="Arial"/>
          <w:b/>
          <w:bCs/>
          <w:caps/>
        </w:rPr>
        <w:t>22.</w:t>
      </w:r>
      <w:r>
        <w:rPr>
          <w:rFonts w:eastAsia="Arial"/>
          <w:b/>
          <w:bCs/>
          <w:caps/>
        </w:rPr>
        <w:tab/>
      </w:r>
      <w:r>
        <w:rPr>
          <w:rFonts w:eastAsia="Arial"/>
          <w:b/>
          <w:caps/>
        </w:rPr>
        <w:t>Sutarties nutraukimas</w:t>
      </w:r>
    </w:p>
    <w:p w14:paraId="01138708" w14:textId="77777777" w:rsidR="00027B83" w:rsidRDefault="000B0897" w:rsidP="004D6F4F">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7BC7A8B6"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000C785" w14:textId="77777777" w:rsidR="00027B83" w:rsidRDefault="000B0897" w:rsidP="004D6F4F">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F323B8" w14:textId="77777777" w:rsidR="00027B83" w:rsidRDefault="000B0897" w:rsidP="004D6F4F">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74891E" w14:textId="77777777" w:rsidR="00027B83" w:rsidRDefault="000B0897" w:rsidP="00EA0007">
      <w:pPr>
        <w:keepNext/>
        <w:keepLines/>
        <w:widowControl w:val="0"/>
        <w:pBdr>
          <w:top w:val="nil"/>
          <w:left w:val="nil"/>
          <w:bottom w:val="nil"/>
          <w:right w:val="nil"/>
          <w:between w:val="nil"/>
        </w:pBdr>
        <w:tabs>
          <w:tab w:val="left" w:pos="567"/>
          <w:tab w:val="left" w:pos="851"/>
          <w:tab w:val="left" w:pos="992"/>
          <w:tab w:val="left" w:pos="1134"/>
        </w:tabs>
        <w:spacing w:before="120" w:after="120"/>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D55F6E7" w14:textId="77777777" w:rsidR="00027B83" w:rsidRDefault="000B0897" w:rsidP="004D6F4F">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EDD35C" w14:textId="77777777" w:rsidR="00027B83" w:rsidRDefault="000B0897" w:rsidP="004D6F4F">
      <w:pPr>
        <w:tabs>
          <w:tab w:val="left" w:pos="567"/>
        </w:tabs>
        <w:jc w:val="both"/>
        <w:textAlignment w:val="baseline"/>
      </w:pPr>
      <w:r>
        <w:t>22.2.2. Pirkėjas turi teisę vienašališkai nutraukti Sutartį ar jos dalį raštu įspėjęs Tiekėją prieš ne trumpesnį nei 10 (dešimties) dienų terminą, jeigu:</w:t>
      </w:r>
    </w:p>
    <w:p w14:paraId="2FD2494A" w14:textId="77777777" w:rsidR="00027B83" w:rsidRDefault="000B0897" w:rsidP="004D6F4F">
      <w:pPr>
        <w:tabs>
          <w:tab w:val="left" w:pos="567"/>
        </w:tabs>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1525FB2" w14:textId="77777777" w:rsidR="00027B83" w:rsidRDefault="000B0897" w:rsidP="004D6F4F">
      <w:pPr>
        <w:tabs>
          <w:tab w:val="left" w:pos="567"/>
        </w:tabs>
        <w:jc w:val="both"/>
      </w:pPr>
      <w:r>
        <w:t>22.2.2.2. Tiekėjo padėtis pasikeičia ir jis atitinka pirkimo dokumentuose nustatytą pašalinimo pagrindą;</w:t>
      </w:r>
    </w:p>
    <w:p w14:paraId="402DF1E7" w14:textId="77777777" w:rsidR="00027B83" w:rsidRDefault="000B0897" w:rsidP="004D6F4F">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DA5F446" w14:textId="77777777" w:rsidR="00027B83" w:rsidRDefault="000B0897" w:rsidP="004D6F4F">
      <w:pPr>
        <w:tabs>
          <w:tab w:val="left" w:pos="567"/>
        </w:tabs>
        <w:jc w:val="both"/>
        <w:textAlignment w:val="baseline"/>
      </w:pPr>
      <w:r>
        <w:t>22.2.2.4. Pirkėjas nusprendžia nebevykdyti veiklos, kurios vykdymui Sutartimi įsigyjamos Paslaugos ir Sutarties poreikis išnyksta;</w:t>
      </w:r>
    </w:p>
    <w:p w14:paraId="2298F49A" w14:textId="77777777" w:rsidR="00027B83" w:rsidRDefault="000B0897" w:rsidP="004D6F4F">
      <w:pPr>
        <w:tabs>
          <w:tab w:val="left" w:pos="567"/>
        </w:tabs>
        <w:jc w:val="both"/>
        <w:textAlignment w:val="baseline"/>
      </w:pPr>
      <w:r>
        <w:t>22.2.2.5. Pirkėjo valdymo organas priima sprendimą, dėl kurio Sutarties poreikis išnyksta;</w:t>
      </w:r>
    </w:p>
    <w:p w14:paraId="60EC833F" w14:textId="77777777" w:rsidR="00027B83" w:rsidRDefault="000B0897" w:rsidP="004D6F4F">
      <w:pPr>
        <w:tabs>
          <w:tab w:val="left" w:pos="567"/>
        </w:tabs>
        <w:jc w:val="both"/>
        <w:textAlignment w:val="baseline"/>
      </w:pPr>
      <w:r>
        <w:t>22.2.2.6. pasikeičia (pablogėja) Pirkėjo finansinė padėtis ar Pirkėjas negauna arba netenka finansavimo ir dėl šios priežasties nusprendžia nutraukti Sutartį;</w:t>
      </w:r>
    </w:p>
    <w:p w14:paraId="6C73F6C7" w14:textId="77777777" w:rsidR="00027B83" w:rsidRDefault="000B0897" w:rsidP="004D6F4F">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7CF29E7" w14:textId="77777777" w:rsidR="00027B83" w:rsidRDefault="000B0897" w:rsidP="004D6F4F">
      <w:pPr>
        <w:tabs>
          <w:tab w:val="left" w:pos="567"/>
        </w:tabs>
        <w:jc w:val="both"/>
        <w:textAlignment w:val="baseline"/>
      </w:pPr>
      <w:r>
        <w:t xml:space="preserve">22.2.2.8. nebelieka perkamų </w:t>
      </w:r>
      <w:r>
        <w:rPr>
          <w:rFonts w:eastAsia="Arial"/>
        </w:rPr>
        <w:t>Paslaugų</w:t>
      </w:r>
      <w:r>
        <w:t xml:space="preserve"> poreikio;</w:t>
      </w:r>
    </w:p>
    <w:p w14:paraId="21875544" w14:textId="77777777" w:rsidR="00027B83" w:rsidRDefault="000B0897" w:rsidP="004D6F4F">
      <w:pPr>
        <w:tabs>
          <w:tab w:val="left" w:pos="567"/>
        </w:tabs>
        <w:jc w:val="both"/>
        <w:textAlignment w:val="baseline"/>
      </w:pPr>
      <w:r>
        <w:t>22.2.2.9. Pirkėjas iš pirkimų priežiūrą atliekančių institucijų gauna nurodymą ar rekomendaciją nutraukti Sutartį;</w:t>
      </w:r>
    </w:p>
    <w:p w14:paraId="5FDEDD14" w14:textId="77777777" w:rsidR="00027B83" w:rsidRDefault="000B0897" w:rsidP="004D6F4F">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3D43E22" w14:textId="77777777" w:rsidR="00027B83" w:rsidRDefault="000B0897" w:rsidP="004D6F4F">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060471E" w14:textId="77777777" w:rsidR="00027B83" w:rsidRDefault="000B0897" w:rsidP="004D6F4F">
      <w:pPr>
        <w:tabs>
          <w:tab w:val="left" w:pos="567"/>
        </w:tabs>
        <w:jc w:val="both"/>
        <w:textAlignment w:val="baseline"/>
      </w:pPr>
      <w:r>
        <w:t>22.2.2.12. Tiekėjas pažeidžia Sutartį arba įstatymus bei kitus teisės aktus ir per Pirkėjo rašytinėje pretenzijoje nurodytą terminą neištaiso pažeidimo;</w:t>
      </w:r>
    </w:p>
    <w:p w14:paraId="0894F62F" w14:textId="77777777" w:rsidR="00027B83" w:rsidRDefault="000B0897" w:rsidP="004D6F4F">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5B529F6" w14:textId="77777777" w:rsidR="00027B83" w:rsidRDefault="000B0897" w:rsidP="004D6F4F">
      <w:pPr>
        <w:tabs>
          <w:tab w:val="left" w:pos="567"/>
        </w:tabs>
        <w:jc w:val="both"/>
        <w:textAlignment w:val="baseline"/>
        <w:rPr>
          <w:iCs/>
        </w:rPr>
      </w:pPr>
      <w:r>
        <w:rPr>
          <w:iCs/>
        </w:rPr>
        <w:t>22.2.2.14. paaiškėja VPĮ 37 straipsnio 8 dalyje ir (ar) 47 straipsnio 8 dalyje nurodytos aplinkybės.</w:t>
      </w:r>
    </w:p>
    <w:p w14:paraId="2217B620" w14:textId="77777777" w:rsidR="00027B83" w:rsidRDefault="000B0897" w:rsidP="004D6F4F">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2B2A62C" w14:textId="77777777" w:rsidR="00027B83" w:rsidRDefault="000B0897" w:rsidP="004D6F4F">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A9D9079" w14:textId="77777777" w:rsidR="00027B83" w:rsidRDefault="000B0897" w:rsidP="004D6F4F">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9BC2510" w14:textId="77777777" w:rsidR="00027B83" w:rsidRDefault="000B0897" w:rsidP="004D6F4F">
      <w:pPr>
        <w:tabs>
          <w:tab w:val="left" w:pos="567"/>
        </w:tabs>
        <w:jc w:val="both"/>
        <w:textAlignment w:val="baseline"/>
      </w:pPr>
      <w:r>
        <w:lastRenderedPageBreak/>
        <w:t>22.2.6. Pirkėjas turi teisę vienašališkai nutraukti Sutartį ir kitais Specialiosiose sąlygose (jei taikoma) ir įstatymuose bei kituose teisės aktuose įtvirtintais atvejais.</w:t>
      </w:r>
    </w:p>
    <w:p w14:paraId="31E69CA6" w14:textId="77777777" w:rsidR="00027B83" w:rsidRDefault="000B0897" w:rsidP="004D6F4F">
      <w:pPr>
        <w:tabs>
          <w:tab w:val="left" w:pos="567"/>
        </w:tabs>
        <w:jc w:val="both"/>
        <w:textAlignment w:val="baseline"/>
      </w:pPr>
      <w:r>
        <w:t>22.2.7. Sutartis laikoma nutraukta kitą dieną po to, kai pasibaigia įspėjimo apie Sutarties nutraukimą terminas.</w:t>
      </w:r>
    </w:p>
    <w:p w14:paraId="77144ADE" w14:textId="77777777" w:rsidR="00027B83" w:rsidRDefault="000B0897" w:rsidP="004D6F4F">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BE80E0"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bCs/>
        </w:rPr>
      </w:pPr>
      <w:r>
        <w:rPr>
          <w:rFonts w:eastAsia="Arial"/>
          <w:b/>
          <w:bCs/>
        </w:rPr>
        <w:t>22.3.</w:t>
      </w:r>
      <w:r>
        <w:rPr>
          <w:rFonts w:eastAsia="Arial"/>
          <w:b/>
          <w:bCs/>
        </w:rPr>
        <w:tab/>
        <w:t>Sutarties nutraukimas Tiekėjo iniciatyva</w:t>
      </w:r>
    </w:p>
    <w:p w14:paraId="4C0F2F5F" w14:textId="77777777" w:rsidR="00027B83" w:rsidRDefault="000B0897" w:rsidP="004D6F4F">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92FB7" w14:textId="77777777" w:rsidR="00027B83" w:rsidRDefault="000B0897" w:rsidP="004D6F4F">
      <w:pPr>
        <w:tabs>
          <w:tab w:val="left" w:pos="567"/>
        </w:tabs>
        <w:jc w:val="both"/>
        <w:textAlignment w:val="baseline"/>
      </w:pPr>
      <w:r>
        <w:t>22.3.2. Tiekėjas turi teisę vienašališkai nutraukti Sutartį, įspėjęs Pirkėją raštu prieš ne trumpesnį nei 10 (dešimties) dienų terminą, jeigu:</w:t>
      </w:r>
    </w:p>
    <w:p w14:paraId="78C8885F" w14:textId="77777777" w:rsidR="00027B83" w:rsidRDefault="000B0897" w:rsidP="004D6F4F">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249F52" w14:textId="77777777" w:rsidR="00027B83" w:rsidRDefault="000B0897" w:rsidP="004D6F4F">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800DB8A" w14:textId="77777777" w:rsidR="00027B83" w:rsidRDefault="000B0897" w:rsidP="004D6F4F">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3F3134D" w14:textId="77777777" w:rsidR="00027B83" w:rsidRDefault="000B0897" w:rsidP="004D6F4F">
      <w:pPr>
        <w:tabs>
          <w:tab w:val="left" w:pos="567"/>
        </w:tabs>
        <w:jc w:val="both"/>
        <w:textAlignment w:val="baseline"/>
      </w:pPr>
      <w:r>
        <w:t>22.3.4. Tiekėjas turi teisę vienašališkai nutraukti Sutartį ir kitais įstatymuose bei kituose teisės aktuose įtvirtintais atvejais.</w:t>
      </w:r>
    </w:p>
    <w:p w14:paraId="0F384678" w14:textId="77777777" w:rsidR="00027B83" w:rsidRDefault="000B0897" w:rsidP="004D6F4F">
      <w:pPr>
        <w:tabs>
          <w:tab w:val="left" w:pos="567"/>
        </w:tabs>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CF426BB" w14:textId="77777777" w:rsidR="00027B83" w:rsidRDefault="000B0897" w:rsidP="004D6F4F">
      <w:pPr>
        <w:tabs>
          <w:tab w:val="left" w:pos="567"/>
        </w:tabs>
        <w:jc w:val="both"/>
        <w:textAlignment w:val="baseline"/>
      </w:pPr>
      <w:r>
        <w:t>22.3.6. Sutartis laikoma nutraukta kitą dieną po to, kai pasibaigia įspėjimo apie Sutarties nutraukimą terminas.</w:t>
      </w:r>
    </w:p>
    <w:p w14:paraId="3D7EDC87" w14:textId="77777777" w:rsidR="00027B83" w:rsidRDefault="000B0897" w:rsidP="004D6F4F">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4F526FA" w14:textId="77777777" w:rsidR="00027B83" w:rsidRDefault="000B0897" w:rsidP="00EA0007">
      <w:pPr>
        <w:widowControl w:val="0"/>
        <w:pBdr>
          <w:top w:val="nil"/>
          <w:left w:val="nil"/>
          <w:bottom w:val="nil"/>
          <w:right w:val="nil"/>
          <w:between w:val="nil"/>
        </w:pBdr>
        <w:tabs>
          <w:tab w:val="left" w:pos="567"/>
          <w:tab w:val="left" w:pos="851"/>
          <w:tab w:val="left" w:pos="992"/>
          <w:tab w:val="left" w:pos="1134"/>
        </w:tabs>
        <w:spacing w:before="120" w:after="120"/>
        <w:jc w:val="center"/>
        <w:rPr>
          <w:rFonts w:eastAsia="Arial"/>
          <w:b/>
        </w:rPr>
      </w:pPr>
      <w:r>
        <w:rPr>
          <w:rFonts w:eastAsia="Arial"/>
          <w:b/>
          <w:bCs/>
        </w:rPr>
        <w:t>22.4.</w:t>
      </w:r>
      <w:r>
        <w:rPr>
          <w:rFonts w:eastAsia="Arial"/>
          <w:b/>
          <w:bCs/>
        </w:rPr>
        <w:tab/>
      </w:r>
      <w:r w:rsidRPr="00EA0007">
        <w:rPr>
          <w:rFonts w:eastAsia="Arial"/>
          <w:b/>
          <w:bCs/>
        </w:rPr>
        <w:t>Šalių</w:t>
      </w:r>
      <w:r>
        <w:rPr>
          <w:rFonts w:eastAsia="Arial"/>
          <w:b/>
        </w:rPr>
        <w:t xml:space="preserve"> teisės ir pareigos Sutarties nutraukimo atveju</w:t>
      </w:r>
    </w:p>
    <w:p w14:paraId="23C41DE1" w14:textId="77777777" w:rsidR="00027B83" w:rsidRDefault="000B0897" w:rsidP="004D6F4F">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5BB0A3E" w14:textId="77777777" w:rsidR="00027B83" w:rsidRDefault="000B0897" w:rsidP="004D6F4F">
      <w:pPr>
        <w:tabs>
          <w:tab w:val="left" w:pos="567"/>
        </w:tabs>
        <w:jc w:val="both"/>
        <w:textAlignment w:val="baseline"/>
      </w:pPr>
      <w:r>
        <w:t>22.4.2. Nutraukus Sutartį, Šalys privalo:</w:t>
      </w:r>
    </w:p>
    <w:p w14:paraId="6384CDA1" w14:textId="77777777" w:rsidR="00027B83" w:rsidRDefault="000B0897" w:rsidP="004D6F4F">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D182E9" w14:textId="77777777" w:rsidR="00027B83" w:rsidRDefault="000B0897" w:rsidP="004D6F4F">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1898144A" w14:textId="77777777" w:rsidR="00027B83" w:rsidRDefault="000B0897" w:rsidP="004D6F4F">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0A10629"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bCs/>
          <w:caps/>
        </w:rPr>
      </w:pPr>
      <w:r>
        <w:rPr>
          <w:rFonts w:eastAsia="Arial"/>
          <w:b/>
          <w:bCs/>
          <w:caps/>
        </w:rPr>
        <w:lastRenderedPageBreak/>
        <w:t>23.</w:t>
      </w:r>
      <w:r>
        <w:tab/>
      </w:r>
      <w:r>
        <w:rPr>
          <w:rFonts w:eastAsia="Arial"/>
          <w:b/>
          <w:bCs/>
          <w:caps/>
        </w:rPr>
        <w:t>PREKIŲ MODELIO AR GAMINTOJO KEITIMAS</w:t>
      </w:r>
    </w:p>
    <w:p w14:paraId="18BC66B8" w14:textId="77777777" w:rsidR="00027B83" w:rsidRDefault="000B0897" w:rsidP="004D6F4F">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0EBD65C8" w14:textId="77777777" w:rsidR="00027B83" w:rsidRDefault="000B0897" w:rsidP="004D6F4F">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F66155" w14:textId="77777777" w:rsidR="00027B83" w:rsidRDefault="000B0897" w:rsidP="004D6F4F">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0ABC9" w14:textId="77777777" w:rsidR="00027B83" w:rsidRDefault="000B0897" w:rsidP="004D6F4F">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CAF072" w14:textId="77777777" w:rsidR="00027B83" w:rsidRDefault="000B0897" w:rsidP="004D6F4F">
      <w:pPr>
        <w:jc w:val="both"/>
      </w:pPr>
      <w:r>
        <w:t>23.1.4. Šalys sudarė rašytinį Susitarimą prie Sutarties dėl prekių keitimo.</w:t>
      </w:r>
    </w:p>
    <w:p w14:paraId="4177289F" w14:textId="77777777" w:rsidR="00027B83" w:rsidRDefault="000B0897" w:rsidP="004D6F4F">
      <w:pPr>
        <w:jc w:val="both"/>
      </w:pPr>
      <w:r>
        <w:t>23.2. Šiame Bendrųjų sąlygų skyriuje nurodytu atveju prekės turi būti pristatytos už ne didesnę nei pasiūlyme nurodytą kainą.</w:t>
      </w:r>
    </w:p>
    <w:p w14:paraId="135E221F" w14:textId="77777777" w:rsidR="00027B83" w:rsidRDefault="00027B83" w:rsidP="004D6F4F">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1D4FC83F" w14:textId="78598884"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24.</w:t>
      </w:r>
      <w:r>
        <w:rPr>
          <w:rFonts w:eastAsia="Arial"/>
          <w:b/>
          <w:bCs/>
          <w:caps/>
        </w:rPr>
        <w:tab/>
      </w:r>
      <w:r>
        <w:rPr>
          <w:rFonts w:eastAsia="Arial"/>
          <w:b/>
          <w:caps/>
        </w:rPr>
        <w:t>Bendravim tvarka ir kalba</w:t>
      </w:r>
    </w:p>
    <w:p w14:paraId="5D5122E3" w14:textId="77777777" w:rsidR="00027B83" w:rsidRDefault="000B0897" w:rsidP="004D6F4F">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B44B7D" w14:textId="77777777" w:rsidR="00027B83" w:rsidRDefault="000B0897" w:rsidP="004D6F4F">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0B8E6"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B823C21"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3E49791B" w14:textId="77777777" w:rsidR="00027B83" w:rsidRDefault="000B0897" w:rsidP="004D6F4F">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611AAF27" w14:textId="77777777" w:rsidR="00027B83" w:rsidRDefault="000B0897" w:rsidP="004D6F4F">
      <w:pPr>
        <w:keepNext/>
        <w:keepLines/>
        <w:widowControl w:val="0"/>
        <w:pBdr>
          <w:top w:val="nil"/>
          <w:left w:val="nil"/>
          <w:bottom w:val="nil"/>
          <w:right w:val="nil"/>
          <w:between w:val="nil"/>
        </w:pBdr>
        <w:tabs>
          <w:tab w:val="left" w:pos="426"/>
          <w:tab w:val="left" w:pos="567"/>
          <w:tab w:val="left" w:pos="851"/>
          <w:tab w:val="left" w:pos="992"/>
          <w:tab w:val="left" w:pos="1134"/>
        </w:tabs>
        <w:spacing w:before="120" w:after="12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D66A17D" w14:textId="77777777" w:rsidR="00027B83" w:rsidRDefault="000B0897" w:rsidP="004D6F4F">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54E0CA2" w14:textId="77777777" w:rsidR="00027B83" w:rsidRDefault="000B0897" w:rsidP="004D6F4F">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E475C9F" w14:textId="77777777" w:rsidR="00027B83" w:rsidRDefault="000B0897" w:rsidP="004D6F4F">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2B91B53" w14:textId="77777777" w:rsidR="00027B83" w:rsidRDefault="00027B83" w:rsidP="004D6F4F">
      <w:pPr>
        <w:widowControl w:val="0"/>
        <w:tabs>
          <w:tab w:val="left" w:pos="426"/>
          <w:tab w:val="left" w:pos="567"/>
          <w:tab w:val="left" w:pos="709"/>
          <w:tab w:val="left" w:pos="851"/>
          <w:tab w:val="left" w:pos="992"/>
          <w:tab w:val="left" w:pos="1134"/>
        </w:tabs>
        <w:jc w:val="both"/>
        <w:rPr>
          <w:rFonts w:eastAsia="Arial"/>
        </w:rPr>
      </w:pPr>
    </w:p>
    <w:p w14:paraId="225A17A5"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549DC45" w14:textId="77777777" w:rsidR="000B0897" w:rsidRDefault="000B0897">
      <w:pPr>
        <w:spacing w:line="276" w:lineRule="auto"/>
        <w:ind w:left="5954"/>
        <w:sectPr w:rsidR="000B0897">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26D955BB" w14:textId="77777777" w:rsidR="00027B83" w:rsidRDefault="00027B83">
      <w:pPr>
        <w:tabs>
          <w:tab w:val="left" w:pos="5400"/>
        </w:tabs>
        <w:ind w:firstLine="62"/>
        <w:textAlignment w:val="center"/>
      </w:pPr>
    </w:p>
    <w:p w14:paraId="7ABAA678" w14:textId="77777777" w:rsidR="00027B83" w:rsidRDefault="00027B83">
      <w:pPr>
        <w:tabs>
          <w:tab w:val="left" w:pos="5400"/>
        </w:tabs>
        <w:textAlignment w:val="center"/>
        <w:rPr>
          <w:szCs w:val="24"/>
        </w:rPr>
      </w:pPr>
    </w:p>
    <w:p w14:paraId="65914AFE" w14:textId="0924600D"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297418">
        <w:rPr>
          <w:b/>
          <w:bCs/>
          <w:caps/>
          <w:szCs w:val="24"/>
        </w:rPr>
        <w:t>–</w:t>
      </w:r>
      <w:r>
        <w:rPr>
          <w:b/>
          <w:bCs/>
          <w:caps/>
          <w:szCs w:val="24"/>
        </w:rPr>
        <w:t>pardavimo sutarties Specialiosios sąlygos</w:t>
      </w:r>
    </w:p>
    <w:p w14:paraId="11F6E6CA"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18BC1CB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1178576A" w14:textId="77777777">
        <w:tc>
          <w:tcPr>
            <w:tcW w:w="2448" w:type="dxa"/>
          </w:tcPr>
          <w:p w14:paraId="03A7428D" w14:textId="77777777" w:rsidR="00027B83" w:rsidRDefault="000B0897">
            <w:pPr>
              <w:jc w:val="both"/>
              <w:rPr>
                <w:b/>
                <w:kern w:val="2"/>
                <w:szCs w:val="24"/>
              </w:rPr>
            </w:pPr>
            <w:r>
              <w:rPr>
                <w:b/>
                <w:kern w:val="2"/>
                <w:szCs w:val="24"/>
              </w:rPr>
              <w:t>Sutarties pavadinimas</w:t>
            </w:r>
          </w:p>
        </w:tc>
        <w:tc>
          <w:tcPr>
            <w:tcW w:w="7110" w:type="dxa"/>
            <w:gridSpan w:val="3"/>
          </w:tcPr>
          <w:p w14:paraId="01FE3E1B" w14:textId="6D882E1D" w:rsidR="005D748A" w:rsidRDefault="00DC6FA5" w:rsidP="005D748A">
            <w:pPr>
              <w:spacing w:line="276" w:lineRule="auto"/>
              <w:jc w:val="center"/>
              <w:rPr>
                <w:b/>
                <w:bCs/>
                <w:szCs w:val="24"/>
              </w:rPr>
            </w:pPr>
            <w:r>
              <w:rPr>
                <w:b/>
                <w:bCs/>
                <w:szCs w:val="24"/>
              </w:rPr>
              <w:t>NEUROGRAFIKOS SESIJŲ-EDUKACIJŲ</w:t>
            </w:r>
          </w:p>
          <w:p w14:paraId="11A13015" w14:textId="77777777" w:rsidR="005D748A" w:rsidRDefault="005D748A" w:rsidP="005D748A">
            <w:pPr>
              <w:spacing w:line="276" w:lineRule="auto"/>
              <w:jc w:val="center"/>
              <w:rPr>
                <w:b/>
                <w:bCs/>
                <w:caps/>
                <w:color w:val="1F2226"/>
                <w:szCs w:val="24"/>
                <w:lang w:eastAsia="lt-LT"/>
              </w:rPr>
            </w:pPr>
            <w:r>
              <w:rPr>
                <w:b/>
                <w:szCs w:val="24"/>
              </w:rPr>
              <w:t xml:space="preserve"> PASLAUGOS </w:t>
            </w:r>
            <w:r w:rsidRPr="009C6A04">
              <w:rPr>
                <w:b/>
                <w:bCs/>
                <w:caps/>
                <w:color w:val="1F2226"/>
                <w:szCs w:val="24"/>
                <w:lang w:eastAsia="lt-LT"/>
              </w:rPr>
              <w:t>PIRKIMO</w:t>
            </w:r>
            <w:r>
              <w:rPr>
                <w:b/>
                <w:bCs/>
                <w:caps/>
                <w:color w:val="1F2226"/>
                <w:szCs w:val="24"/>
                <w:lang w:eastAsia="lt-LT"/>
              </w:rPr>
              <w:t>–PARDAVIMO</w:t>
            </w:r>
            <w:r w:rsidRPr="009C6A04">
              <w:rPr>
                <w:b/>
                <w:bCs/>
                <w:caps/>
                <w:color w:val="1F2226"/>
                <w:szCs w:val="24"/>
                <w:lang w:eastAsia="lt-LT"/>
              </w:rPr>
              <w:t xml:space="preserve"> SUTARTIS</w:t>
            </w:r>
          </w:p>
          <w:p w14:paraId="42B0BE11" w14:textId="59F408B0" w:rsidR="00027B83" w:rsidRPr="005E013E" w:rsidRDefault="00027B83" w:rsidP="005E013E">
            <w:pPr>
              <w:rPr>
                <w:b/>
                <w:bCs/>
                <w:caps/>
                <w:color w:val="1F2226"/>
                <w:szCs w:val="24"/>
                <w:lang w:eastAsia="lt-LT"/>
              </w:rPr>
            </w:pPr>
          </w:p>
        </w:tc>
      </w:tr>
      <w:tr w:rsidR="00027B83" w14:paraId="22090570" w14:textId="77777777">
        <w:tc>
          <w:tcPr>
            <w:tcW w:w="2448" w:type="dxa"/>
          </w:tcPr>
          <w:p w14:paraId="50BE2AB0" w14:textId="77777777" w:rsidR="00027B83" w:rsidRDefault="000B0897">
            <w:pPr>
              <w:jc w:val="both"/>
              <w:rPr>
                <w:b/>
                <w:kern w:val="2"/>
                <w:szCs w:val="24"/>
              </w:rPr>
            </w:pPr>
            <w:r>
              <w:rPr>
                <w:b/>
                <w:kern w:val="2"/>
                <w:szCs w:val="24"/>
              </w:rPr>
              <w:t>Sutarties data</w:t>
            </w:r>
          </w:p>
        </w:tc>
        <w:tc>
          <w:tcPr>
            <w:tcW w:w="2177" w:type="dxa"/>
          </w:tcPr>
          <w:p w14:paraId="2A789015" w14:textId="2D61BF0F" w:rsidR="00027B83" w:rsidRDefault="00516B1F">
            <w:pPr>
              <w:jc w:val="both"/>
              <w:rPr>
                <w:kern w:val="2"/>
                <w:szCs w:val="24"/>
              </w:rPr>
            </w:pPr>
            <w:r>
              <w:rPr>
                <w:kern w:val="2"/>
                <w:szCs w:val="24"/>
              </w:rPr>
              <w:t>Nurodyta metaduomenyse</w:t>
            </w:r>
          </w:p>
        </w:tc>
        <w:tc>
          <w:tcPr>
            <w:tcW w:w="2362" w:type="dxa"/>
          </w:tcPr>
          <w:p w14:paraId="6E3C4FEA" w14:textId="77777777" w:rsidR="00027B83" w:rsidRDefault="000B0897">
            <w:pPr>
              <w:jc w:val="both"/>
              <w:rPr>
                <w:b/>
                <w:kern w:val="2"/>
                <w:szCs w:val="24"/>
              </w:rPr>
            </w:pPr>
            <w:r>
              <w:rPr>
                <w:b/>
                <w:kern w:val="2"/>
                <w:szCs w:val="24"/>
              </w:rPr>
              <w:t>Sutarties numeris</w:t>
            </w:r>
          </w:p>
        </w:tc>
        <w:tc>
          <w:tcPr>
            <w:tcW w:w="2571" w:type="dxa"/>
          </w:tcPr>
          <w:p w14:paraId="1AD2BF7E" w14:textId="2D16B56F" w:rsidR="00027B83" w:rsidRDefault="00516B1F">
            <w:pPr>
              <w:jc w:val="both"/>
              <w:rPr>
                <w:kern w:val="2"/>
                <w:szCs w:val="24"/>
              </w:rPr>
            </w:pPr>
            <w:r>
              <w:rPr>
                <w:kern w:val="2"/>
                <w:szCs w:val="24"/>
              </w:rPr>
              <w:t>Nurodyta metaduomenyse</w:t>
            </w:r>
          </w:p>
        </w:tc>
      </w:tr>
    </w:tbl>
    <w:p w14:paraId="4F226A29"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3833889" w14:textId="77777777">
        <w:tc>
          <w:tcPr>
            <w:tcW w:w="9558" w:type="dxa"/>
            <w:gridSpan w:val="3"/>
          </w:tcPr>
          <w:p w14:paraId="764F83E1" w14:textId="77777777" w:rsidR="00027B83" w:rsidRDefault="000B0897">
            <w:pPr>
              <w:jc w:val="center"/>
              <w:rPr>
                <w:b/>
                <w:kern w:val="2"/>
                <w:szCs w:val="24"/>
              </w:rPr>
            </w:pPr>
            <w:r>
              <w:rPr>
                <w:b/>
                <w:kern w:val="2"/>
                <w:szCs w:val="24"/>
              </w:rPr>
              <w:t>1. SUTARTIES ŠALYS</w:t>
            </w:r>
          </w:p>
        </w:tc>
      </w:tr>
      <w:tr w:rsidR="00027B83" w14:paraId="7A835C70" w14:textId="77777777">
        <w:tc>
          <w:tcPr>
            <w:tcW w:w="2808" w:type="dxa"/>
            <w:vMerge w:val="restart"/>
          </w:tcPr>
          <w:p w14:paraId="3542E118" w14:textId="77777777" w:rsidR="00027B83" w:rsidRDefault="000B0897">
            <w:pPr>
              <w:rPr>
                <w:b/>
                <w:kern w:val="2"/>
                <w:szCs w:val="24"/>
              </w:rPr>
            </w:pPr>
            <w:r>
              <w:rPr>
                <w:b/>
                <w:kern w:val="2"/>
                <w:szCs w:val="24"/>
              </w:rPr>
              <w:t>1.1. Pirkėjas</w:t>
            </w:r>
          </w:p>
        </w:tc>
        <w:tc>
          <w:tcPr>
            <w:tcW w:w="3240" w:type="dxa"/>
          </w:tcPr>
          <w:p w14:paraId="61C21F99" w14:textId="77777777" w:rsidR="00027B83" w:rsidRDefault="000B0897">
            <w:pPr>
              <w:rPr>
                <w:kern w:val="2"/>
                <w:szCs w:val="24"/>
              </w:rPr>
            </w:pPr>
            <w:r>
              <w:rPr>
                <w:kern w:val="2"/>
                <w:szCs w:val="24"/>
              </w:rPr>
              <w:t>1.1.1. Pavadinimas</w:t>
            </w:r>
          </w:p>
        </w:tc>
        <w:tc>
          <w:tcPr>
            <w:tcW w:w="3510" w:type="dxa"/>
          </w:tcPr>
          <w:p w14:paraId="6F430E2A" w14:textId="4B3BDB40" w:rsidR="00027B83" w:rsidRPr="00297418" w:rsidRDefault="005E013E">
            <w:pPr>
              <w:jc w:val="center"/>
              <w:rPr>
                <w:b/>
                <w:bCs/>
                <w:kern w:val="2"/>
                <w:szCs w:val="24"/>
              </w:rPr>
            </w:pPr>
            <w:r w:rsidRPr="00297418">
              <w:rPr>
                <w:b/>
                <w:bCs/>
              </w:rPr>
              <w:t>Šiaulių rajono savivaldybės administracija</w:t>
            </w:r>
          </w:p>
        </w:tc>
      </w:tr>
      <w:tr w:rsidR="00027B83" w14:paraId="2DBB6634" w14:textId="77777777">
        <w:tc>
          <w:tcPr>
            <w:tcW w:w="2808" w:type="dxa"/>
            <w:vMerge/>
          </w:tcPr>
          <w:p w14:paraId="1C7E2635" w14:textId="77777777" w:rsidR="00027B83" w:rsidRDefault="00027B83">
            <w:pPr>
              <w:rPr>
                <w:kern w:val="2"/>
                <w:szCs w:val="24"/>
              </w:rPr>
            </w:pPr>
          </w:p>
        </w:tc>
        <w:tc>
          <w:tcPr>
            <w:tcW w:w="3240" w:type="dxa"/>
          </w:tcPr>
          <w:p w14:paraId="2E8C79ED" w14:textId="77777777" w:rsidR="00027B83" w:rsidRDefault="000B0897">
            <w:pPr>
              <w:rPr>
                <w:kern w:val="2"/>
                <w:szCs w:val="24"/>
              </w:rPr>
            </w:pPr>
            <w:r>
              <w:rPr>
                <w:kern w:val="2"/>
                <w:szCs w:val="24"/>
              </w:rPr>
              <w:t>1.1.2. Juridinio asmens kodas</w:t>
            </w:r>
          </w:p>
        </w:tc>
        <w:tc>
          <w:tcPr>
            <w:tcW w:w="3510" w:type="dxa"/>
          </w:tcPr>
          <w:p w14:paraId="5E2E3530" w14:textId="0BC5E391" w:rsidR="00027B83" w:rsidRDefault="005E013E">
            <w:pPr>
              <w:jc w:val="center"/>
              <w:rPr>
                <w:kern w:val="2"/>
                <w:szCs w:val="24"/>
              </w:rPr>
            </w:pPr>
            <w:r>
              <w:t>188726051</w:t>
            </w:r>
          </w:p>
        </w:tc>
      </w:tr>
      <w:tr w:rsidR="00027B83" w14:paraId="1BB13B56" w14:textId="77777777">
        <w:tc>
          <w:tcPr>
            <w:tcW w:w="2808" w:type="dxa"/>
            <w:vMerge/>
          </w:tcPr>
          <w:p w14:paraId="094CA4B9" w14:textId="77777777" w:rsidR="00027B83" w:rsidRDefault="00027B83">
            <w:pPr>
              <w:rPr>
                <w:kern w:val="2"/>
                <w:szCs w:val="24"/>
              </w:rPr>
            </w:pPr>
          </w:p>
        </w:tc>
        <w:tc>
          <w:tcPr>
            <w:tcW w:w="3240" w:type="dxa"/>
          </w:tcPr>
          <w:p w14:paraId="5C57F9CA" w14:textId="77777777" w:rsidR="00027B83" w:rsidRDefault="000B0897">
            <w:pPr>
              <w:rPr>
                <w:kern w:val="2"/>
                <w:szCs w:val="24"/>
              </w:rPr>
            </w:pPr>
            <w:r>
              <w:rPr>
                <w:kern w:val="2"/>
                <w:szCs w:val="24"/>
              </w:rPr>
              <w:t>1.1.3. Adresas</w:t>
            </w:r>
          </w:p>
        </w:tc>
        <w:tc>
          <w:tcPr>
            <w:tcW w:w="3510" w:type="dxa"/>
          </w:tcPr>
          <w:p w14:paraId="36169725" w14:textId="4A007AFA" w:rsidR="00027B83" w:rsidRDefault="005E013E">
            <w:pPr>
              <w:jc w:val="center"/>
              <w:rPr>
                <w:kern w:val="2"/>
                <w:szCs w:val="24"/>
              </w:rPr>
            </w:pPr>
            <w:r>
              <w:t>Vilniaus g. 263, 76337 Šiauliai</w:t>
            </w:r>
          </w:p>
        </w:tc>
      </w:tr>
      <w:tr w:rsidR="00EE7D03" w14:paraId="44721AFF" w14:textId="77777777">
        <w:tc>
          <w:tcPr>
            <w:tcW w:w="2808" w:type="dxa"/>
            <w:vMerge/>
          </w:tcPr>
          <w:p w14:paraId="793E245C" w14:textId="77777777" w:rsidR="00EE7D03" w:rsidRDefault="00EE7D03" w:rsidP="00EE7D03">
            <w:pPr>
              <w:rPr>
                <w:kern w:val="2"/>
                <w:szCs w:val="24"/>
              </w:rPr>
            </w:pPr>
          </w:p>
        </w:tc>
        <w:tc>
          <w:tcPr>
            <w:tcW w:w="3240" w:type="dxa"/>
          </w:tcPr>
          <w:p w14:paraId="6005E09F" w14:textId="77777777" w:rsidR="00EE7D03" w:rsidRDefault="00EE7D03" w:rsidP="00EE7D03">
            <w:pPr>
              <w:rPr>
                <w:kern w:val="2"/>
                <w:szCs w:val="24"/>
              </w:rPr>
            </w:pPr>
            <w:r>
              <w:rPr>
                <w:kern w:val="2"/>
                <w:szCs w:val="24"/>
              </w:rPr>
              <w:t>1.1.4. PVM mokėtojo kodas</w:t>
            </w:r>
          </w:p>
        </w:tc>
        <w:tc>
          <w:tcPr>
            <w:tcW w:w="3510" w:type="dxa"/>
          </w:tcPr>
          <w:p w14:paraId="5C870FB3" w14:textId="44C61F13" w:rsidR="00EE7D03" w:rsidRDefault="00EE7D03" w:rsidP="00EE7D03">
            <w:pPr>
              <w:jc w:val="center"/>
              <w:rPr>
                <w:kern w:val="2"/>
                <w:szCs w:val="24"/>
              </w:rPr>
            </w:pPr>
            <w:r>
              <w:rPr>
                <w:kern w:val="2"/>
                <w:szCs w:val="24"/>
              </w:rPr>
              <w:t>Ne PVM mokėtojas</w:t>
            </w:r>
          </w:p>
        </w:tc>
      </w:tr>
      <w:tr w:rsidR="00EE7D03" w14:paraId="783BF607" w14:textId="77777777">
        <w:tc>
          <w:tcPr>
            <w:tcW w:w="2808" w:type="dxa"/>
            <w:vMerge/>
          </w:tcPr>
          <w:p w14:paraId="688281B9" w14:textId="77777777" w:rsidR="00EE7D03" w:rsidRDefault="00EE7D03" w:rsidP="00EE7D03">
            <w:pPr>
              <w:rPr>
                <w:kern w:val="2"/>
                <w:szCs w:val="24"/>
              </w:rPr>
            </w:pPr>
          </w:p>
        </w:tc>
        <w:tc>
          <w:tcPr>
            <w:tcW w:w="3240" w:type="dxa"/>
          </w:tcPr>
          <w:p w14:paraId="71B79548" w14:textId="77777777" w:rsidR="00EE7D03" w:rsidRDefault="00EE7D03" w:rsidP="00EE7D03">
            <w:pPr>
              <w:rPr>
                <w:kern w:val="2"/>
                <w:szCs w:val="24"/>
              </w:rPr>
            </w:pPr>
            <w:r>
              <w:rPr>
                <w:kern w:val="2"/>
                <w:szCs w:val="24"/>
              </w:rPr>
              <w:t>1.1.5. Atsiskaitomoji sąskaita</w:t>
            </w:r>
          </w:p>
        </w:tc>
        <w:tc>
          <w:tcPr>
            <w:tcW w:w="3510" w:type="dxa"/>
          </w:tcPr>
          <w:p w14:paraId="2AE6EDC2" w14:textId="7FA30180" w:rsidR="00EE7D03" w:rsidRDefault="00EE7D03" w:rsidP="00EE7D03">
            <w:pPr>
              <w:jc w:val="center"/>
              <w:rPr>
                <w:kern w:val="2"/>
                <w:szCs w:val="24"/>
              </w:rPr>
            </w:pPr>
            <w:r w:rsidRPr="004037DB">
              <w:rPr>
                <w:szCs w:val="24"/>
              </w:rPr>
              <w:t>LT</w:t>
            </w:r>
            <w:r w:rsidRPr="005D2D70">
              <w:rPr>
                <w:szCs w:val="24"/>
                <w:lang w:val="en-US"/>
              </w:rPr>
              <w:t>504010044200576043</w:t>
            </w:r>
          </w:p>
        </w:tc>
      </w:tr>
      <w:tr w:rsidR="00EE7D03" w14:paraId="6E797155" w14:textId="77777777">
        <w:tc>
          <w:tcPr>
            <w:tcW w:w="2808" w:type="dxa"/>
            <w:vMerge/>
          </w:tcPr>
          <w:p w14:paraId="2F5A607B" w14:textId="77777777" w:rsidR="00EE7D03" w:rsidRDefault="00EE7D03" w:rsidP="00EE7D03">
            <w:pPr>
              <w:rPr>
                <w:kern w:val="2"/>
                <w:szCs w:val="24"/>
              </w:rPr>
            </w:pPr>
          </w:p>
        </w:tc>
        <w:tc>
          <w:tcPr>
            <w:tcW w:w="3240" w:type="dxa"/>
          </w:tcPr>
          <w:p w14:paraId="393424ED" w14:textId="77777777" w:rsidR="00EE7D03" w:rsidRDefault="00EE7D03" w:rsidP="00EE7D03">
            <w:pPr>
              <w:rPr>
                <w:kern w:val="2"/>
                <w:szCs w:val="24"/>
              </w:rPr>
            </w:pPr>
            <w:r>
              <w:rPr>
                <w:kern w:val="2"/>
                <w:szCs w:val="24"/>
              </w:rPr>
              <w:t>1.1.6. Bankas, banko kodas</w:t>
            </w:r>
          </w:p>
        </w:tc>
        <w:tc>
          <w:tcPr>
            <w:tcW w:w="3510" w:type="dxa"/>
          </w:tcPr>
          <w:p w14:paraId="20797490" w14:textId="2B7D9765" w:rsidR="00EE7D03" w:rsidRDefault="00EE7D03" w:rsidP="00EE7D03">
            <w:pPr>
              <w:jc w:val="center"/>
              <w:rPr>
                <w:kern w:val="2"/>
                <w:szCs w:val="24"/>
              </w:rPr>
            </w:pPr>
            <w:r>
              <w:rPr>
                <w:kern w:val="2"/>
                <w:szCs w:val="24"/>
              </w:rPr>
              <w:t>„</w:t>
            </w:r>
            <w:proofErr w:type="spellStart"/>
            <w:r>
              <w:rPr>
                <w:kern w:val="2"/>
                <w:szCs w:val="24"/>
              </w:rPr>
              <w:t>Luminor</w:t>
            </w:r>
            <w:proofErr w:type="spellEnd"/>
            <w:r>
              <w:rPr>
                <w:kern w:val="2"/>
                <w:szCs w:val="24"/>
              </w:rPr>
              <w:t>“ Bank, AS Lietuvos skyrius</w:t>
            </w:r>
          </w:p>
        </w:tc>
      </w:tr>
      <w:tr w:rsidR="00EE7D03" w14:paraId="6491D611" w14:textId="77777777">
        <w:tc>
          <w:tcPr>
            <w:tcW w:w="2808" w:type="dxa"/>
            <w:vMerge/>
          </w:tcPr>
          <w:p w14:paraId="43FDAC7C" w14:textId="77777777" w:rsidR="00EE7D03" w:rsidRDefault="00EE7D03" w:rsidP="00EE7D03">
            <w:pPr>
              <w:rPr>
                <w:kern w:val="2"/>
                <w:szCs w:val="24"/>
              </w:rPr>
            </w:pPr>
          </w:p>
        </w:tc>
        <w:tc>
          <w:tcPr>
            <w:tcW w:w="3240" w:type="dxa"/>
          </w:tcPr>
          <w:p w14:paraId="75CEEC62" w14:textId="77777777" w:rsidR="00EE7D03" w:rsidRDefault="00EE7D03" w:rsidP="00EE7D03">
            <w:pPr>
              <w:rPr>
                <w:kern w:val="2"/>
                <w:szCs w:val="24"/>
              </w:rPr>
            </w:pPr>
            <w:r>
              <w:rPr>
                <w:kern w:val="2"/>
                <w:szCs w:val="24"/>
              </w:rPr>
              <w:t>1.1.7. Telefonas</w:t>
            </w:r>
          </w:p>
        </w:tc>
        <w:tc>
          <w:tcPr>
            <w:tcW w:w="3510" w:type="dxa"/>
          </w:tcPr>
          <w:p w14:paraId="1E4F558D" w14:textId="0C25B5F7" w:rsidR="00EE7D03" w:rsidRDefault="00EE7D03" w:rsidP="00EE7D03">
            <w:pPr>
              <w:jc w:val="center"/>
              <w:rPr>
                <w:kern w:val="2"/>
                <w:szCs w:val="24"/>
              </w:rPr>
            </w:pPr>
            <w:r>
              <w:rPr>
                <w:kern w:val="2"/>
                <w:szCs w:val="24"/>
              </w:rPr>
              <w:t>+370 41 596 642</w:t>
            </w:r>
          </w:p>
        </w:tc>
      </w:tr>
      <w:tr w:rsidR="00EE7D03" w14:paraId="62B01A3D" w14:textId="77777777">
        <w:tc>
          <w:tcPr>
            <w:tcW w:w="2808" w:type="dxa"/>
            <w:vMerge/>
          </w:tcPr>
          <w:p w14:paraId="49CE2DD5" w14:textId="77777777" w:rsidR="00EE7D03" w:rsidRDefault="00EE7D03" w:rsidP="00EE7D03">
            <w:pPr>
              <w:rPr>
                <w:kern w:val="2"/>
                <w:szCs w:val="24"/>
              </w:rPr>
            </w:pPr>
          </w:p>
        </w:tc>
        <w:tc>
          <w:tcPr>
            <w:tcW w:w="3240" w:type="dxa"/>
          </w:tcPr>
          <w:p w14:paraId="05C10E30" w14:textId="77777777" w:rsidR="00EE7D03" w:rsidRDefault="00EE7D03" w:rsidP="00EE7D03">
            <w:pPr>
              <w:rPr>
                <w:kern w:val="2"/>
                <w:szCs w:val="24"/>
              </w:rPr>
            </w:pPr>
            <w:r>
              <w:rPr>
                <w:kern w:val="2"/>
                <w:szCs w:val="24"/>
              </w:rPr>
              <w:t>1.1.8. El. paštas</w:t>
            </w:r>
          </w:p>
        </w:tc>
        <w:tc>
          <w:tcPr>
            <w:tcW w:w="3510" w:type="dxa"/>
          </w:tcPr>
          <w:p w14:paraId="5A49F7B1" w14:textId="1DC28805" w:rsidR="00EE7D03" w:rsidRDefault="00EE7D03" w:rsidP="00EE7D03">
            <w:pPr>
              <w:jc w:val="center"/>
              <w:rPr>
                <w:kern w:val="2"/>
                <w:szCs w:val="24"/>
              </w:rPr>
            </w:pPr>
            <w:proofErr w:type="spellStart"/>
            <w:r>
              <w:rPr>
                <w:kern w:val="2"/>
                <w:szCs w:val="24"/>
              </w:rPr>
              <w:t>prim</w:t>
            </w:r>
            <w:proofErr w:type="spellEnd"/>
            <w:r>
              <w:rPr>
                <w:kern w:val="2"/>
                <w:szCs w:val="24"/>
                <w:lang w:val="en-US"/>
              </w:rPr>
              <w:t>@</w:t>
            </w:r>
            <w:proofErr w:type="spellStart"/>
            <w:r>
              <w:rPr>
                <w:kern w:val="2"/>
                <w:szCs w:val="24"/>
              </w:rPr>
              <w:t>siauliuraj.lt</w:t>
            </w:r>
            <w:proofErr w:type="spellEnd"/>
          </w:p>
        </w:tc>
      </w:tr>
      <w:tr w:rsidR="00EE7D03" w14:paraId="13FBDAAA" w14:textId="77777777">
        <w:tc>
          <w:tcPr>
            <w:tcW w:w="2808" w:type="dxa"/>
            <w:vMerge/>
          </w:tcPr>
          <w:p w14:paraId="18EB874E" w14:textId="77777777" w:rsidR="00EE7D03" w:rsidRDefault="00EE7D03" w:rsidP="00EE7D03">
            <w:pPr>
              <w:rPr>
                <w:kern w:val="2"/>
                <w:szCs w:val="24"/>
              </w:rPr>
            </w:pPr>
          </w:p>
        </w:tc>
        <w:tc>
          <w:tcPr>
            <w:tcW w:w="3240" w:type="dxa"/>
          </w:tcPr>
          <w:p w14:paraId="1EB27974" w14:textId="77777777" w:rsidR="00EE7D03" w:rsidRDefault="00EE7D03" w:rsidP="00EE7D03">
            <w:pPr>
              <w:rPr>
                <w:kern w:val="2"/>
                <w:szCs w:val="24"/>
              </w:rPr>
            </w:pPr>
            <w:r>
              <w:rPr>
                <w:kern w:val="2"/>
                <w:szCs w:val="24"/>
              </w:rPr>
              <w:t>1.1.9. Šalies atstovas</w:t>
            </w:r>
          </w:p>
        </w:tc>
        <w:tc>
          <w:tcPr>
            <w:tcW w:w="3510" w:type="dxa"/>
          </w:tcPr>
          <w:p w14:paraId="3FEA20DF" w14:textId="4AE8DFA3" w:rsidR="00EE7D03" w:rsidRDefault="00EE7D03" w:rsidP="00EE7D03">
            <w:pPr>
              <w:jc w:val="center"/>
              <w:rPr>
                <w:kern w:val="2"/>
                <w:szCs w:val="24"/>
              </w:rPr>
            </w:pPr>
            <w:r>
              <w:rPr>
                <w:kern w:val="2"/>
                <w:szCs w:val="24"/>
              </w:rPr>
              <w:t>Administracijos direktorius</w:t>
            </w:r>
          </w:p>
        </w:tc>
      </w:tr>
      <w:tr w:rsidR="00EE7D03" w14:paraId="3CDB707E" w14:textId="77777777">
        <w:tc>
          <w:tcPr>
            <w:tcW w:w="2808" w:type="dxa"/>
            <w:vMerge/>
          </w:tcPr>
          <w:p w14:paraId="40006275" w14:textId="77777777" w:rsidR="00EE7D03" w:rsidRDefault="00EE7D03" w:rsidP="00EE7D03">
            <w:pPr>
              <w:rPr>
                <w:kern w:val="2"/>
                <w:szCs w:val="24"/>
              </w:rPr>
            </w:pPr>
          </w:p>
        </w:tc>
        <w:tc>
          <w:tcPr>
            <w:tcW w:w="3240" w:type="dxa"/>
          </w:tcPr>
          <w:p w14:paraId="69CDECE8" w14:textId="77777777" w:rsidR="00EE7D03" w:rsidRDefault="00EE7D03" w:rsidP="00EE7D03">
            <w:pPr>
              <w:rPr>
                <w:kern w:val="2"/>
                <w:szCs w:val="24"/>
              </w:rPr>
            </w:pPr>
            <w:r>
              <w:rPr>
                <w:kern w:val="2"/>
                <w:szCs w:val="24"/>
              </w:rPr>
              <w:t>1.1.10. Atstovavimo pagrindas</w:t>
            </w:r>
          </w:p>
        </w:tc>
        <w:tc>
          <w:tcPr>
            <w:tcW w:w="3510" w:type="dxa"/>
          </w:tcPr>
          <w:p w14:paraId="1C066849" w14:textId="43568763" w:rsidR="00EE7D03" w:rsidRDefault="00EE7D03" w:rsidP="00EE7D03">
            <w:pPr>
              <w:jc w:val="center"/>
              <w:rPr>
                <w:kern w:val="2"/>
                <w:szCs w:val="24"/>
              </w:rPr>
            </w:pPr>
            <w:r>
              <w:rPr>
                <w:kern w:val="2"/>
                <w:szCs w:val="24"/>
              </w:rPr>
              <w:t xml:space="preserve">Šiaulių rajono savivaldybės administracijos nuostatai, patvirtinti Šiaulių rajono tarybos </w:t>
            </w:r>
            <w:r w:rsidRPr="00DC344B">
              <w:rPr>
                <w:kern w:val="2"/>
                <w:szCs w:val="24"/>
              </w:rPr>
              <w:t>202</w:t>
            </w:r>
            <w:r w:rsidR="00DC344B" w:rsidRPr="00DC344B">
              <w:rPr>
                <w:kern w:val="2"/>
                <w:szCs w:val="24"/>
              </w:rPr>
              <w:t>5</w:t>
            </w:r>
            <w:r w:rsidRPr="00DC344B">
              <w:rPr>
                <w:kern w:val="2"/>
                <w:szCs w:val="24"/>
              </w:rPr>
              <w:t xml:space="preserve"> m. </w:t>
            </w:r>
            <w:r w:rsidR="00DC344B" w:rsidRPr="00DC344B">
              <w:rPr>
                <w:kern w:val="2"/>
                <w:szCs w:val="24"/>
              </w:rPr>
              <w:t xml:space="preserve"> balandžio 19</w:t>
            </w:r>
            <w:r w:rsidRPr="00DC344B">
              <w:rPr>
                <w:kern w:val="2"/>
                <w:szCs w:val="24"/>
              </w:rPr>
              <w:t xml:space="preserve"> d. sprendimu Nr. T-</w:t>
            </w:r>
            <w:r w:rsidR="00DC344B">
              <w:rPr>
                <w:kern w:val="2"/>
                <w:szCs w:val="24"/>
              </w:rPr>
              <w:t>111</w:t>
            </w:r>
            <w:r>
              <w:rPr>
                <w:kern w:val="2"/>
                <w:szCs w:val="24"/>
              </w:rPr>
              <w:t xml:space="preserve"> „Dėl Šiaulių rajono savivaldybės administracijos nuostatų patvirtinimo“</w:t>
            </w:r>
          </w:p>
        </w:tc>
      </w:tr>
      <w:tr w:rsidR="00EE7D03" w14:paraId="35E2D013" w14:textId="77777777">
        <w:tc>
          <w:tcPr>
            <w:tcW w:w="2808" w:type="dxa"/>
            <w:vMerge w:val="restart"/>
          </w:tcPr>
          <w:p w14:paraId="7C7041C8" w14:textId="2078176C" w:rsidR="00EE7D03" w:rsidRDefault="00EE7D03" w:rsidP="00EE7D03">
            <w:pPr>
              <w:rPr>
                <w:b/>
                <w:kern w:val="2"/>
                <w:szCs w:val="24"/>
              </w:rPr>
            </w:pPr>
            <w:r>
              <w:rPr>
                <w:b/>
                <w:kern w:val="2"/>
                <w:szCs w:val="24"/>
              </w:rPr>
              <w:t>1.2. Tiekėjas</w:t>
            </w:r>
          </w:p>
        </w:tc>
        <w:tc>
          <w:tcPr>
            <w:tcW w:w="3240" w:type="dxa"/>
          </w:tcPr>
          <w:p w14:paraId="79989388" w14:textId="77777777" w:rsidR="00EE7D03" w:rsidRDefault="00EE7D03" w:rsidP="00EE7D03">
            <w:pPr>
              <w:rPr>
                <w:kern w:val="2"/>
                <w:szCs w:val="24"/>
              </w:rPr>
            </w:pPr>
            <w:r>
              <w:rPr>
                <w:kern w:val="2"/>
                <w:szCs w:val="24"/>
              </w:rPr>
              <w:t>1.2.1. Pavadinimas</w:t>
            </w:r>
          </w:p>
        </w:tc>
        <w:tc>
          <w:tcPr>
            <w:tcW w:w="3510" w:type="dxa"/>
          </w:tcPr>
          <w:p w14:paraId="6D60CE9A" w14:textId="77777777" w:rsidR="00EE7D03" w:rsidRDefault="00EE7D03" w:rsidP="00EE7D03">
            <w:pPr>
              <w:jc w:val="center"/>
              <w:rPr>
                <w:kern w:val="2"/>
                <w:szCs w:val="24"/>
              </w:rPr>
            </w:pPr>
          </w:p>
        </w:tc>
      </w:tr>
      <w:tr w:rsidR="00EE7D03" w14:paraId="53324D83" w14:textId="77777777">
        <w:tc>
          <w:tcPr>
            <w:tcW w:w="2808" w:type="dxa"/>
            <w:vMerge/>
          </w:tcPr>
          <w:p w14:paraId="5955328E" w14:textId="77777777" w:rsidR="00EE7D03" w:rsidRDefault="00EE7D03" w:rsidP="00EE7D03">
            <w:pPr>
              <w:rPr>
                <w:b/>
                <w:kern w:val="2"/>
                <w:szCs w:val="24"/>
              </w:rPr>
            </w:pPr>
          </w:p>
        </w:tc>
        <w:tc>
          <w:tcPr>
            <w:tcW w:w="3240" w:type="dxa"/>
          </w:tcPr>
          <w:p w14:paraId="348160A1" w14:textId="77777777" w:rsidR="00EE7D03" w:rsidRDefault="00EE7D03" w:rsidP="00EE7D03">
            <w:pPr>
              <w:rPr>
                <w:kern w:val="2"/>
                <w:szCs w:val="24"/>
              </w:rPr>
            </w:pPr>
            <w:r>
              <w:rPr>
                <w:kern w:val="2"/>
                <w:szCs w:val="24"/>
              </w:rPr>
              <w:t>1.2.2. Juridinio asmens kodas</w:t>
            </w:r>
          </w:p>
        </w:tc>
        <w:tc>
          <w:tcPr>
            <w:tcW w:w="3510" w:type="dxa"/>
          </w:tcPr>
          <w:p w14:paraId="6264E1AB" w14:textId="77777777" w:rsidR="00EE7D03" w:rsidRDefault="00EE7D03" w:rsidP="00EE7D03">
            <w:pPr>
              <w:jc w:val="center"/>
              <w:rPr>
                <w:kern w:val="2"/>
                <w:szCs w:val="24"/>
              </w:rPr>
            </w:pPr>
          </w:p>
        </w:tc>
      </w:tr>
      <w:tr w:rsidR="00EE7D03" w14:paraId="754D6199" w14:textId="77777777">
        <w:tc>
          <w:tcPr>
            <w:tcW w:w="2808" w:type="dxa"/>
            <w:vMerge/>
          </w:tcPr>
          <w:p w14:paraId="4BD4861D" w14:textId="77777777" w:rsidR="00EE7D03" w:rsidRDefault="00EE7D03" w:rsidP="00EE7D03">
            <w:pPr>
              <w:rPr>
                <w:b/>
                <w:kern w:val="2"/>
                <w:szCs w:val="24"/>
              </w:rPr>
            </w:pPr>
          </w:p>
        </w:tc>
        <w:tc>
          <w:tcPr>
            <w:tcW w:w="3240" w:type="dxa"/>
          </w:tcPr>
          <w:p w14:paraId="3329D31D" w14:textId="77777777" w:rsidR="00EE7D03" w:rsidRDefault="00EE7D03" w:rsidP="00EE7D03">
            <w:pPr>
              <w:rPr>
                <w:kern w:val="2"/>
                <w:szCs w:val="24"/>
              </w:rPr>
            </w:pPr>
            <w:r>
              <w:rPr>
                <w:kern w:val="2"/>
                <w:szCs w:val="24"/>
              </w:rPr>
              <w:t>1.2.3. Adresas</w:t>
            </w:r>
          </w:p>
        </w:tc>
        <w:tc>
          <w:tcPr>
            <w:tcW w:w="3510" w:type="dxa"/>
          </w:tcPr>
          <w:p w14:paraId="6694CB6F" w14:textId="77777777" w:rsidR="00EE7D03" w:rsidRDefault="00EE7D03" w:rsidP="00EE7D03">
            <w:pPr>
              <w:jc w:val="center"/>
              <w:rPr>
                <w:kern w:val="2"/>
                <w:szCs w:val="24"/>
              </w:rPr>
            </w:pPr>
          </w:p>
        </w:tc>
      </w:tr>
      <w:tr w:rsidR="00EE7D03" w14:paraId="1805802D" w14:textId="77777777">
        <w:tc>
          <w:tcPr>
            <w:tcW w:w="2808" w:type="dxa"/>
            <w:vMerge/>
          </w:tcPr>
          <w:p w14:paraId="34A62996" w14:textId="77777777" w:rsidR="00EE7D03" w:rsidRDefault="00EE7D03" w:rsidP="00EE7D03">
            <w:pPr>
              <w:rPr>
                <w:b/>
                <w:kern w:val="2"/>
                <w:szCs w:val="24"/>
              </w:rPr>
            </w:pPr>
          </w:p>
        </w:tc>
        <w:tc>
          <w:tcPr>
            <w:tcW w:w="3240" w:type="dxa"/>
          </w:tcPr>
          <w:p w14:paraId="659634D5" w14:textId="77777777" w:rsidR="00EE7D03" w:rsidRDefault="00EE7D03" w:rsidP="00EE7D03">
            <w:pPr>
              <w:rPr>
                <w:kern w:val="2"/>
                <w:szCs w:val="24"/>
              </w:rPr>
            </w:pPr>
            <w:r>
              <w:rPr>
                <w:kern w:val="2"/>
                <w:szCs w:val="24"/>
              </w:rPr>
              <w:t>1.2.4. PVM mokėtojo kodas</w:t>
            </w:r>
          </w:p>
        </w:tc>
        <w:tc>
          <w:tcPr>
            <w:tcW w:w="3510" w:type="dxa"/>
          </w:tcPr>
          <w:p w14:paraId="4E75CB4F" w14:textId="77777777" w:rsidR="00EE7D03" w:rsidRDefault="00EE7D03" w:rsidP="00EE7D03">
            <w:pPr>
              <w:jc w:val="center"/>
              <w:rPr>
                <w:kern w:val="2"/>
                <w:szCs w:val="24"/>
              </w:rPr>
            </w:pPr>
          </w:p>
        </w:tc>
      </w:tr>
      <w:tr w:rsidR="00EE7D03" w14:paraId="525FA847" w14:textId="77777777">
        <w:tc>
          <w:tcPr>
            <w:tcW w:w="2808" w:type="dxa"/>
            <w:vMerge/>
          </w:tcPr>
          <w:p w14:paraId="2612F619" w14:textId="77777777" w:rsidR="00EE7D03" w:rsidRDefault="00EE7D03" w:rsidP="00EE7D03">
            <w:pPr>
              <w:rPr>
                <w:b/>
                <w:kern w:val="2"/>
                <w:szCs w:val="24"/>
              </w:rPr>
            </w:pPr>
          </w:p>
        </w:tc>
        <w:tc>
          <w:tcPr>
            <w:tcW w:w="3240" w:type="dxa"/>
          </w:tcPr>
          <w:p w14:paraId="4077D5F4" w14:textId="77777777" w:rsidR="00EE7D03" w:rsidRDefault="00EE7D03" w:rsidP="00EE7D03">
            <w:pPr>
              <w:rPr>
                <w:kern w:val="2"/>
                <w:szCs w:val="24"/>
              </w:rPr>
            </w:pPr>
            <w:r>
              <w:rPr>
                <w:kern w:val="2"/>
                <w:szCs w:val="24"/>
              </w:rPr>
              <w:t>1.2.5. Atsiskaitomoji sąskaita</w:t>
            </w:r>
          </w:p>
        </w:tc>
        <w:tc>
          <w:tcPr>
            <w:tcW w:w="3510" w:type="dxa"/>
          </w:tcPr>
          <w:p w14:paraId="5057C64F" w14:textId="77777777" w:rsidR="00EE7D03" w:rsidRDefault="00EE7D03" w:rsidP="00EE7D03">
            <w:pPr>
              <w:jc w:val="center"/>
              <w:rPr>
                <w:kern w:val="2"/>
                <w:szCs w:val="24"/>
              </w:rPr>
            </w:pPr>
          </w:p>
        </w:tc>
      </w:tr>
      <w:tr w:rsidR="00EE7D03" w14:paraId="3D1BA155" w14:textId="77777777">
        <w:tc>
          <w:tcPr>
            <w:tcW w:w="2808" w:type="dxa"/>
            <w:vMerge/>
          </w:tcPr>
          <w:p w14:paraId="3AC794FE" w14:textId="77777777" w:rsidR="00EE7D03" w:rsidRDefault="00EE7D03" w:rsidP="00EE7D03">
            <w:pPr>
              <w:rPr>
                <w:b/>
                <w:kern w:val="2"/>
                <w:szCs w:val="24"/>
              </w:rPr>
            </w:pPr>
          </w:p>
        </w:tc>
        <w:tc>
          <w:tcPr>
            <w:tcW w:w="3240" w:type="dxa"/>
          </w:tcPr>
          <w:p w14:paraId="15ABAF04" w14:textId="77777777" w:rsidR="00EE7D03" w:rsidRDefault="00EE7D03" w:rsidP="00EE7D03">
            <w:pPr>
              <w:rPr>
                <w:kern w:val="2"/>
                <w:szCs w:val="24"/>
              </w:rPr>
            </w:pPr>
            <w:r>
              <w:rPr>
                <w:kern w:val="2"/>
                <w:szCs w:val="24"/>
              </w:rPr>
              <w:t>1.2.6. Bankas, banko kodas</w:t>
            </w:r>
          </w:p>
        </w:tc>
        <w:tc>
          <w:tcPr>
            <w:tcW w:w="3510" w:type="dxa"/>
          </w:tcPr>
          <w:p w14:paraId="7665DEA7" w14:textId="77777777" w:rsidR="00EE7D03" w:rsidRDefault="00EE7D03" w:rsidP="00EE7D03">
            <w:pPr>
              <w:jc w:val="center"/>
              <w:rPr>
                <w:kern w:val="2"/>
                <w:szCs w:val="24"/>
              </w:rPr>
            </w:pPr>
          </w:p>
        </w:tc>
      </w:tr>
      <w:tr w:rsidR="00EE7D03" w14:paraId="2064EB23" w14:textId="77777777">
        <w:tc>
          <w:tcPr>
            <w:tcW w:w="2808" w:type="dxa"/>
            <w:vMerge/>
          </w:tcPr>
          <w:p w14:paraId="68090CAC" w14:textId="77777777" w:rsidR="00EE7D03" w:rsidRDefault="00EE7D03" w:rsidP="00EE7D03">
            <w:pPr>
              <w:rPr>
                <w:b/>
                <w:kern w:val="2"/>
                <w:szCs w:val="24"/>
              </w:rPr>
            </w:pPr>
          </w:p>
        </w:tc>
        <w:tc>
          <w:tcPr>
            <w:tcW w:w="3240" w:type="dxa"/>
          </w:tcPr>
          <w:p w14:paraId="3E3817AC" w14:textId="77777777" w:rsidR="00EE7D03" w:rsidRDefault="00EE7D03" w:rsidP="00EE7D03">
            <w:pPr>
              <w:rPr>
                <w:kern w:val="2"/>
                <w:szCs w:val="24"/>
              </w:rPr>
            </w:pPr>
            <w:r>
              <w:rPr>
                <w:kern w:val="2"/>
                <w:szCs w:val="24"/>
              </w:rPr>
              <w:t>1.2.7. Telefonas</w:t>
            </w:r>
          </w:p>
        </w:tc>
        <w:tc>
          <w:tcPr>
            <w:tcW w:w="3510" w:type="dxa"/>
          </w:tcPr>
          <w:p w14:paraId="08F0FEA0" w14:textId="77777777" w:rsidR="00EE7D03" w:rsidRDefault="00EE7D03" w:rsidP="00EE7D03">
            <w:pPr>
              <w:jc w:val="center"/>
              <w:rPr>
                <w:kern w:val="2"/>
                <w:szCs w:val="24"/>
              </w:rPr>
            </w:pPr>
          </w:p>
        </w:tc>
      </w:tr>
      <w:tr w:rsidR="00EE7D03" w14:paraId="740314BA" w14:textId="77777777">
        <w:tc>
          <w:tcPr>
            <w:tcW w:w="2808" w:type="dxa"/>
            <w:vMerge/>
          </w:tcPr>
          <w:p w14:paraId="5A9D5B3B" w14:textId="77777777" w:rsidR="00EE7D03" w:rsidRDefault="00EE7D03" w:rsidP="00EE7D03">
            <w:pPr>
              <w:rPr>
                <w:b/>
                <w:kern w:val="2"/>
                <w:szCs w:val="24"/>
              </w:rPr>
            </w:pPr>
          </w:p>
        </w:tc>
        <w:tc>
          <w:tcPr>
            <w:tcW w:w="3240" w:type="dxa"/>
          </w:tcPr>
          <w:p w14:paraId="61C1C524" w14:textId="77777777" w:rsidR="00EE7D03" w:rsidRDefault="00EE7D03" w:rsidP="00EE7D03">
            <w:pPr>
              <w:rPr>
                <w:kern w:val="2"/>
                <w:szCs w:val="24"/>
              </w:rPr>
            </w:pPr>
            <w:r>
              <w:rPr>
                <w:kern w:val="2"/>
                <w:szCs w:val="24"/>
              </w:rPr>
              <w:t>1.2.8. El. paštas</w:t>
            </w:r>
          </w:p>
        </w:tc>
        <w:tc>
          <w:tcPr>
            <w:tcW w:w="3510" w:type="dxa"/>
          </w:tcPr>
          <w:p w14:paraId="61B4E6B2" w14:textId="77777777" w:rsidR="00EE7D03" w:rsidRDefault="00EE7D03" w:rsidP="00EE7D03">
            <w:pPr>
              <w:jc w:val="center"/>
              <w:rPr>
                <w:kern w:val="2"/>
                <w:szCs w:val="24"/>
              </w:rPr>
            </w:pPr>
          </w:p>
        </w:tc>
      </w:tr>
      <w:tr w:rsidR="00EE7D03" w14:paraId="7EE0E302" w14:textId="77777777">
        <w:tc>
          <w:tcPr>
            <w:tcW w:w="2808" w:type="dxa"/>
            <w:vMerge/>
          </w:tcPr>
          <w:p w14:paraId="353F0A26" w14:textId="77777777" w:rsidR="00EE7D03" w:rsidRDefault="00EE7D03" w:rsidP="00EE7D03">
            <w:pPr>
              <w:rPr>
                <w:b/>
                <w:kern w:val="2"/>
                <w:szCs w:val="24"/>
              </w:rPr>
            </w:pPr>
          </w:p>
        </w:tc>
        <w:tc>
          <w:tcPr>
            <w:tcW w:w="3240" w:type="dxa"/>
          </w:tcPr>
          <w:p w14:paraId="4E7520E8" w14:textId="77777777" w:rsidR="00EE7D03" w:rsidRDefault="00EE7D03" w:rsidP="00EE7D03">
            <w:pPr>
              <w:rPr>
                <w:kern w:val="2"/>
                <w:szCs w:val="24"/>
              </w:rPr>
            </w:pPr>
            <w:r>
              <w:rPr>
                <w:kern w:val="2"/>
                <w:szCs w:val="24"/>
              </w:rPr>
              <w:t>1.2.9. Šalies atstovas</w:t>
            </w:r>
          </w:p>
        </w:tc>
        <w:tc>
          <w:tcPr>
            <w:tcW w:w="3510" w:type="dxa"/>
          </w:tcPr>
          <w:p w14:paraId="7E7C3A98" w14:textId="77777777" w:rsidR="00EE7D03" w:rsidRDefault="00EE7D03" w:rsidP="00EE7D03">
            <w:pPr>
              <w:jc w:val="center"/>
              <w:rPr>
                <w:kern w:val="2"/>
                <w:szCs w:val="24"/>
              </w:rPr>
            </w:pPr>
          </w:p>
        </w:tc>
      </w:tr>
      <w:tr w:rsidR="00EE7D03" w14:paraId="72DEAD57" w14:textId="77777777">
        <w:tc>
          <w:tcPr>
            <w:tcW w:w="2808" w:type="dxa"/>
            <w:vMerge/>
          </w:tcPr>
          <w:p w14:paraId="1471C56E" w14:textId="77777777" w:rsidR="00EE7D03" w:rsidRDefault="00EE7D03" w:rsidP="00EE7D03">
            <w:pPr>
              <w:rPr>
                <w:b/>
                <w:kern w:val="2"/>
                <w:szCs w:val="24"/>
              </w:rPr>
            </w:pPr>
          </w:p>
        </w:tc>
        <w:tc>
          <w:tcPr>
            <w:tcW w:w="3240" w:type="dxa"/>
          </w:tcPr>
          <w:p w14:paraId="6BAFD09E" w14:textId="77777777" w:rsidR="00EE7D03" w:rsidRDefault="00EE7D03" w:rsidP="00EE7D03">
            <w:pPr>
              <w:rPr>
                <w:kern w:val="2"/>
                <w:szCs w:val="24"/>
              </w:rPr>
            </w:pPr>
            <w:r>
              <w:rPr>
                <w:kern w:val="2"/>
                <w:szCs w:val="24"/>
              </w:rPr>
              <w:t>1.2.10. Atstovavimo pagrindas</w:t>
            </w:r>
          </w:p>
        </w:tc>
        <w:tc>
          <w:tcPr>
            <w:tcW w:w="3510" w:type="dxa"/>
          </w:tcPr>
          <w:p w14:paraId="52E33E6D" w14:textId="77777777" w:rsidR="00EE7D03" w:rsidRDefault="00EE7D03" w:rsidP="00EE7D03">
            <w:pPr>
              <w:jc w:val="center"/>
              <w:rPr>
                <w:kern w:val="2"/>
                <w:szCs w:val="24"/>
              </w:rPr>
            </w:pPr>
          </w:p>
        </w:tc>
      </w:tr>
    </w:tbl>
    <w:p w14:paraId="63ACE95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96A30A1" w14:textId="77777777">
        <w:trPr>
          <w:trHeight w:val="300"/>
        </w:trPr>
        <w:tc>
          <w:tcPr>
            <w:tcW w:w="9535" w:type="dxa"/>
            <w:gridSpan w:val="4"/>
          </w:tcPr>
          <w:p w14:paraId="7B8005C4" w14:textId="77777777" w:rsidR="00027B83" w:rsidRDefault="000B0897">
            <w:pPr>
              <w:jc w:val="center"/>
              <w:rPr>
                <w:b/>
                <w:kern w:val="2"/>
                <w:szCs w:val="24"/>
              </w:rPr>
            </w:pPr>
            <w:r>
              <w:rPr>
                <w:b/>
                <w:kern w:val="2"/>
                <w:szCs w:val="24"/>
              </w:rPr>
              <w:t>2. ATSAKINGI ASMENYS</w:t>
            </w:r>
          </w:p>
        </w:tc>
      </w:tr>
      <w:tr w:rsidR="00EE7D03" w14:paraId="573E11F7" w14:textId="77777777">
        <w:trPr>
          <w:trHeight w:val="300"/>
        </w:trPr>
        <w:tc>
          <w:tcPr>
            <w:tcW w:w="3094" w:type="dxa"/>
            <w:gridSpan w:val="2"/>
          </w:tcPr>
          <w:p w14:paraId="79D87736" w14:textId="77777777" w:rsidR="00EE7D03" w:rsidRDefault="00EE7D03" w:rsidP="00EE7D0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4F5E30A" w14:textId="77777777" w:rsidR="00EE7D03" w:rsidRDefault="005D748A" w:rsidP="007469F4">
            <w:pPr>
              <w:jc w:val="both"/>
              <w:rPr>
                <w:color w:val="1F2226"/>
                <w:szCs w:val="24"/>
                <w:lang w:eastAsia="lt-LT"/>
              </w:rPr>
            </w:pPr>
            <w:r>
              <w:rPr>
                <w:color w:val="1F2226"/>
                <w:szCs w:val="24"/>
                <w:lang w:eastAsia="lt-LT"/>
              </w:rPr>
              <w:lastRenderedPageBreak/>
              <w:t xml:space="preserve">Loreta </w:t>
            </w:r>
            <w:proofErr w:type="spellStart"/>
            <w:r>
              <w:rPr>
                <w:color w:val="1F2226"/>
                <w:szCs w:val="24"/>
                <w:lang w:eastAsia="lt-LT"/>
              </w:rPr>
              <w:t>Matolienė</w:t>
            </w:r>
            <w:proofErr w:type="spellEnd"/>
            <w:r w:rsidR="00EE7D03">
              <w:rPr>
                <w:color w:val="1F2226"/>
                <w:szCs w:val="24"/>
                <w:lang w:eastAsia="lt-LT"/>
              </w:rPr>
              <w:t xml:space="preserve">, </w:t>
            </w:r>
            <w:r w:rsidR="00EE7D03" w:rsidRPr="004037DB">
              <w:rPr>
                <w:color w:val="1F2226"/>
                <w:szCs w:val="24"/>
                <w:lang w:eastAsia="lt-LT"/>
              </w:rPr>
              <w:t xml:space="preserve">Šiaulių rajono savivaldybės administracijos </w:t>
            </w:r>
            <w:r>
              <w:rPr>
                <w:color w:val="1F2226"/>
                <w:szCs w:val="24"/>
                <w:lang w:eastAsia="lt-LT"/>
              </w:rPr>
              <w:t>tarpinstitucinio bendradarbiavimo koordinatorė (patarėja)</w:t>
            </w:r>
            <w:r w:rsidR="00EE7D03" w:rsidRPr="004037DB">
              <w:rPr>
                <w:color w:val="1F2226"/>
                <w:szCs w:val="24"/>
                <w:lang w:eastAsia="lt-LT"/>
              </w:rPr>
              <w:t xml:space="preserve">, </w:t>
            </w:r>
            <w:r w:rsidR="00EE7D03">
              <w:rPr>
                <w:color w:val="1F2226"/>
                <w:szCs w:val="24"/>
                <w:lang w:eastAsia="lt-LT"/>
              </w:rPr>
              <w:t>mob.</w:t>
            </w:r>
            <w:r w:rsidR="00EE7D03" w:rsidRPr="004037DB">
              <w:rPr>
                <w:color w:val="1F2226"/>
                <w:szCs w:val="24"/>
                <w:lang w:eastAsia="lt-LT"/>
              </w:rPr>
              <w:t xml:space="preserve"> +370</w:t>
            </w:r>
            <w:r>
              <w:rPr>
                <w:color w:val="1F2226"/>
                <w:szCs w:val="24"/>
                <w:lang w:eastAsia="lt-LT"/>
              </w:rPr>
              <w:t> 681 30 044</w:t>
            </w:r>
            <w:r w:rsidR="00EE7D03" w:rsidRPr="004037DB">
              <w:rPr>
                <w:color w:val="1F2226"/>
                <w:szCs w:val="24"/>
                <w:lang w:eastAsia="lt-LT"/>
              </w:rPr>
              <w:t xml:space="preserve">, el. p: </w:t>
            </w:r>
            <w:proofErr w:type="spellStart"/>
            <w:r>
              <w:rPr>
                <w:color w:val="1F2226"/>
                <w:szCs w:val="24"/>
                <w:lang w:eastAsia="lt-LT"/>
              </w:rPr>
              <w:t>loreta.matoliene</w:t>
            </w:r>
            <w:r w:rsidR="00EE7D03" w:rsidRPr="004037DB">
              <w:rPr>
                <w:color w:val="1F2226"/>
                <w:szCs w:val="24"/>
                <w:lang w:eastAsia="lt-LT"/>
              </w:rPr>
              <w:t>@siauliuraj.lt</w:t>
            </w:r>
            <w:proofErr w:type="spellEnd"/>
            <w:r w:rsidR="00EE7D03" w:rsidRPr="004037DB">
              <w:rPr>
                <w:color w:val="1F2226"/>
                <w:szCs w:val="24"/>
                <w:lang w:eastAsia="lt-LT"/>
              </w:rPr>
              <w:t>. </w:t>
            </w:r>
          </w:p>
          <w:p w14:paraId="0A992A7D" w14:textId="77777777" w:rsidR="007469F4" w:rsidRDefault="007469F4" w:rsidP="007469F4">
            <w:pPr>
              <w:jc w:val="both"/>
              <w:rPr>
                <w:color w:val="1F2226"/>
                <w:szCs w:val="24"/>
                <w:lang w:eastAsia="lt-LT"/>
              </w:rPr>
            </w:pPr>
          </w:p>
          <w:p w14:paraId="5A5D3B37" w14:textId="77777777" w:rsidR="007469F4" w:rsidRDefault="007469F4" w:rsidP="007469F4">
            <w:pPr>
              <w:jc w:val="both"/>
              <w:rPr>
                <w:color w:val="1F2226"/>
                <w:szCs w:val="24"/>
                <w:lang w:eastAsia="lt-LT"/>
              </w:rPr>
            </w:pPr>
          </w:p>
          <w:p w14:paraId="00625406" w14:textId="682CFF6D" w:rsidR="007469F4" w:rsidRPr="00EE7D03" w:rsidRDefault="007469F4" w:rsidP="007469F4">
            <w:pPr>
              <w:jc w:val="both"/>
              <w:rPr>
                <w:color w:val="1F2226"/>
                <w:szCs w:val="24"/>
                <w:lang w:eastAsia="lt-LT"/>
              </w:rPr>
            </w:pPr>
            <w:r>
              <w:rPr>
                <w:color w:val="1F2226"/>
                <w:szCs w:val="24"/>
                <w:lang w:eastAsia="lt-LT"/>
              </w:rPr>
              <w:t>Privaloma</w:t>
            </w:r>
          </w:p>
        </w:tc>
      </w:tr>
      <w:tr w:rsidR="00EE7D03" w14:paraId="62AE176B" w14:textId="77777777">
        <w:trPr>
          <w:trHeight w:val="300"/>
        </w:trPr>
        <w:tc>
          <w:tcPr>
            <w:tcW w:w="3094" w:type="dxa"/>
            <w:gridSpan w:val="2"/>
          </w:tcPr>
          <w:p w14:paraId="03441BE2" w14:textId="77777777" w:rsidR="00EE7D03" w:rsidRDefault="00EE7D03" w:rsidP="00EE7D03">
            <w:pPr>
              <w:rPr>
                <w:b/>
                <w:kern w:val="2"/>
                <w:szCs w:val="24"/>
              </w:rPr>
            </w:pPr>
            <w:r>
              <w:rPr>
                <w:b/>
                <w:kern w:val="2"/>
                <w:szCs w:val="24"/>
              </w:rPr>
              <w:lastRenderedPageBreak/>
              <w:t>2.2. Tiekėjo kontaktiniai asmenys, atsakingi už Sutarties vykdymą</w:t>
            </w:r>
          </w:p>
        </w:tc>
        <w:tc>
          <w:tcPr>
            <w:tcW w:w="6441" w:type="dxa"/>
            <w:gridSpan w:val="2"/>
          </w:tcPr>
          <w:p w14:paraId="66EE6539" w14:textId="0F70F067" w:rsidR="00EE7D03" w:rsidRDefault="00EE7D03" w:rsidP="00EE7D03">
            <w:pPr>
              <w:rPr>
                <w:color w:val="4472C4"/>
                <w:kern w:val="2"/>
                <w:szCs w:val="24"/>
              </w:rPr>
            </w:pPr>
          </w:p>
        </w:tc>
      </w:tr>
      <w:tr w:rsidR="00EE7D03" w14:paraId="6E32A35B" w14:textId="77777777">
        <w:trPr>
          <w:trHeight w:val="300"/>
        </w:trPr>
        <w:tc>
          <w:tcPr>
            <w:tcW w:w="9535" w:type="dxa"/>
            <w:gridSpan w:val="4"/>
          </w:tcPr>
          <w:p w14:paraId="4BC5614D" w14:textId="77777777" w:rsidR="00EE7D03" w:rsidRDefault="00EE7D03" w:rsidP="00EE7D03">
            <w:pPr>
              <w:jc w:val="center"/>
              <w:rPr>
                <w:b/>
                <w:kern w:val="2"/>
                <w:szCs w:val="24"/>
              </w:rPr>
            </w:pPr>
            <w:r>
              <w:rPr>
                <w:b/>
                <w:kern w:val="2"/>
                <w:szCs w:val="24"/>
              </w:rPr>
              <w:t>3. SUTARTIES DALYKAS</w:t>
            </w:r>
          </w:p>
        </w:tc>
      </w:tr>
      <w:tr w:rsidR="00EE7D03" w14:paraId="59B9E334" w14:textId="77777777">
        <w:trPr>
          <w:trHeight w:val="300"/>
        </w:trPr>
        <w:tc>
          <w:tcPr>
            <w:tcW w:w="3094" w:type="dxa"/>
            <w:gridSpan w:val="2"/>
          </w:tcPr>
          <w:p w14:paraId="27B1D8D7" w14:textId="77777777" w:rsidR="00EE7D03" w:rsidRDefault="00EE7D03" w:rsidP="00764C72">
            <w:pPr>
              <w:jc w:val="both"/>
              <w:rPr>
                <w:b/>
                <w:kern w:val="2"/>
                <w:szCs w:val="24"/>
              </w:rPr>
            </w:pPr>
            <w:r>
              <w:rPr>
                <w:b/>
                <w:kern w:val="2"/>
                <w:szCs w:val="24"/>
              </w:rPr>
              <w:t>3.1. Sutarties dalykas</w:t>
            </w:r>
          </w:p>
        </w:tc>
        <w:tc>
          <w:tcPr>
            <w:tcW w:w="6441" w:type="dxa"/>
            <w:gridSpan w:val="2"/>
          </w:tcPr>
          <w:p w14:paraId="1C15A58F" w14:textId="71CED378" w:rsidR="00FF4280" w:rsidRPr="00F50E51" w:rsidRDefault="00EE7D03" w:rsidP="00FF4280">
            <w:pPr>
              <w:jc w:val="both"/>
              <w:rPr>
                <w:b/>
                <w:bCs/>
                <w:kern w:val="2"/>
                <w:szCs w:val="24"/>
              </w:rPr>
            </w:pPr>
            <w:r w:rsidRPr="00F50E51">
              <w:rPr>
                <w:kern w:val="2"/>
                <w:szCs w:val="24"/>
              </w:rPr>
              <w:t>Tiekėjas įsipareigoja Sutartyje numatytomis sąlygomis suteikti Pirkėjui Paslaugas:</w:t>
            </w:r>
            <w:r w:rsidR="00FF4280" w:rsidRPr="00F50E51">
              <w:rPr>
                <w:kern w:val="2"/>
                <w:szCs w:val="24"/>
              </w:rPr>
              <w:t xml:space="preserve"> </w:t>
            </w:r>
            <w:r w:rsidR="00166889" w:rsidRPr="00F50E51">
              <w:rPr>
                <w:kern w:val="2"/>
                <w:szCs w:val="24"/>
              </w:rPr>
              <w:t>Neurografikos sesijų-edukacijų</w:t>
            </w:r>
            <w:r w:rsidR="005D748A" w:rsidRPr="00F50E51">
              <w:rPr>
                <w:b/>
                <w:bCs/>
                <w:kern w:val="2"/>
                <w:szCs w:val="24"/>
              </w:rPr>
              <w:t xml:space="preserve"> paslaug</w:t>
            </w:r>
            <w:r w:rsidR="00FF4280" w:rsidRPr="00F50E51">
              <w:rPr>
                <w:b/>
                <w:bCs/>
                <w:kern w:val="2"/>
                <w:szCs w:val="24"/>
              </w:rPr>
              <w:t>ą (toliau – Paslauga).</w:t>
            </w:r>
          </w:p>
          <w:p w14:paraId="39DA9DC7" w14:textId="77777777" w:rsidR="00166889" w:rsidRPr="009A7784" w:rsidRDefault="005D748A" w:rsidP="00166889">
            <w:pPr>
              <w:ind w:firstLine="567"/>
              <w:jc w:val="both"/>
              <w:rPr>
                <w:szCs w:val="24"/>
              </w:rPr>
            </w:pPr>
            <w:r w:rsidRPr="00F50E51">
              <w:rPr>
                <w:kern w:val="2"/>
                <w:szCs w:val="24"/>
              </w:rPr>
              <w:t xml:space="preserve"> </w:t>
            </w:r>
            <w:r w:rsidRPr="00F50E51">
              <w:rPr>
                <w:szCs w:val="24"/>
              </w:rPr>
              <w:t>Šiaulių rajono savivaldybės teritorijoje  gyvenantiems vaikams, kuriems   Šiaulių rajono savivaldybės mero potvarkiu  skiriamos Koordinuotai teikiamos paslaugos</w:t>
            </w:r>
            <w:r w:rsidR="00FF4280">
              <w:rPr>
                <w:szCs w:val="24"/>
              </w:rPr>
              <w:t xml:space="preserve">, </w:t>
            </w:r>
            <w:proofErr w:type="spellStart"/>
            <w:r w:rsidR="00166889">
              <w:rPr>
                <w:szCs w:val="24"/>
              </w:rPr>
              <w:t>neurografikos</w:t>
            </w:r>
            <w:proofErr w:type="spellEnd"/>
            <w:r w:rsidR="00166889">
              <w:rPr>
                <w:szCs w:val="24"/>
              </w:rPr>
              <w:t xml:space="preserve"> </w:t>
            </w:r>
            <w:proofErr w:type="spellStart"/>
            <w:r w:rsidR="00166889">
              <w:rPr>
                <w:szCs w:val="24"/>
              </w:rPr>
              <w:t>sesijoų</w:t>
            </w:r>
            <w:proofErr w:type="spellEnd"/>
            <w:r w:rsidR="00166889">
              <w:rPr>
                <w:szCs w:val="24"/>
              </w:rPr>
              <w:t>-edukacijų</w:t>
            </w:r>
            <w:r w:rsidRPr="005F5349">
              <w:rPr>
                <w:szCs w:val="24"/>
              </w:rPr>
              <w:t xml:space="preserve"> paslaug</w:t>
            </w:r>
            <w:r>
              <w:rPr>
                <w:szCs w:val="24"/>
              </w:rPr>
              <w:t>a</w:t>
            </w:r>
            <w:r w:rsidR="00FF4280">
              <w:rPr>
                <w:szCs w:val="24"/>
              </w:rPr>
              <w:t xml:space="preserve">, kaip sudėtinė dalis </w:t>
            </w:r>
            <w:r w:rsidRPr="005F5349">
              <w:rPr>
                <w:szCs w:val="24"/>
              </w:rPr>
              <w:t xml:space="preserve"> reikaling</w:t>
            </w:r>
            <w:r w:rsidR="00FF4280">
              <w:rPr>
                <w:szCs w:val="24"/>
              </w:rPr>
              <w:t>a</w:t>
            </w:r>
            <w:r w:rsidRPr="005F5349">
              <w:rPr>
                <w:szCs w:val="24"/>
              </w:rPr>
              <w:t xml:space="preserve"> atliepti specialiųjų ugdymosi poreikių plačiąja prasme (pvz. judėjimo ir atramos, neurologinio pobūdžio, elgesio ir emocijų, kalbos, intelekto sutrikimų ir kt.) turinčių gavėjų poreikius. </w:t>
            </w:r>
            <w:r w:rsidR="00166889" w:rsidRPr="00644CE5">
              <w:rPr>
                <w:szCs w:val="24"/>
              </w:rPr>
              <w:t xml:space="preserve">Tikimasi, kad paslaugą gavusios šeimos  patirs teigiamą poveikį  sveikatai, sustiprės emocinis ryšys tarp šeimos narių, bus ugdomas šeimų kūrybiškumas ir saviraiška, mažinamas stresas, stiprinami vidiniai resursai, stiprinamas noras vienas kitą palaikyti, rinktis atvirą ir sąmoningą bendravimą. </w:t>
            </w:r>
          </w:p>
          <w:p w14:paraId="497E4C28" w14:textId="77777777" w:rsidR="00EE7D03" w:rsidRDefault="00EE7D03" w:rsidP="00764C72">
            <w:pPr>
              <w:jc w:val="both"/>
              <w:rPr>
                <w:kern w:val="2"/>
                <w:szCs w:val="24"/>
              </w:rPr>
            </w:pPr>
            <w:r w:rsidRPr="00764C72">
              <w:rPr>
                <w:kern w:val="2"/>
                <w:szCs w:val="24"/>
              </w:rPr>
              <w:t xml:space="preserve">Išsamus </w:t>
            </w:r>
            <w:r w:rsidRPr="00764C72">
              <w:rPr>
                <w:szCs w:val="24"/>
              </w:rPr>
              <w:t>Paslaug</w:t>
            </w:r>
            <w:r w:rsidR="00FF4280">
              <w:rPr>
                <w:szCs w:val="24"/>
              </w:rPr>
              <w:t>os</w:t>
            </w:r>
            <w:r w:rsidRPr="00764C72">
              <w:rPr>
                <w:kern w:val="2"/>
                <w:szCs w:val="24"/>
              </w:rPr>
              <w:t xml:space="preserve"> aprašymas ir kiti reikalavimai teikiam</w:t>
            </w:r>
            <w:r w:rsidR="00FF4280">
              <w:rPr>
                <w:kern w:val="2"/>
                <w:szCs w:val="24"/>
              </w:rPr>
              <w:t>ai</w:t>
            </w:r>
            <w:r w:rsidRPr="00764C72">
              <w:rPr>
                <w:kern w:val="2"/>
                <w:szCs w:val="24"/>
              </w:rPr>
              <w:t xml:space="preserve"> </w:t>
            </w:r>
            <w:r w:rsidRPr="00764C72">
              <w:rPr>
                <w:szCs w:val="24"/>
              </w:rPr>
              <w:t>Paslaug</w:t>
            </w:r>
            <w:r w:rsidR="00FF4280">
              <w:rPr>
                <w:szCs w:val="24"/>
              </w:rPr>
              <w:t>ai</w:t>
            </w:r>
            <w:r w:rsidRPr="00764C72">
              <w:rPr>
                <w:kern w:val="2"/>
                <w:szCs w:val="24"/>
              </w:rPr>
              <w:t xml:space="preserve"> nustatyti Sutarties priede Nr.</w:t>
            </w:r>
            <w:r w:rsidR="00EA0007">
              <w:rPr>
                <w:kern w:val="2"/>
                <w:szCs w:val="24"/>
              </w:rPr>
              <w:t xml:space="preserve"> </w:t>
            </w:r>
            <w:r w:rsidR="00764C72" w:rsidRPr="00764C72">
              <w:rPr>
                <w:kern w:val="2"/>
                <w:szCs w:val="24"/>
              </w:rPr>
              <w:t>1</w:t>
            </w:r>
            <w:r w:rsidRPr="00764C72">
              <w:rPr>
                <w:kern w:val="2"/>
                <w:szCs w:val="24"/>
              </w:rPr>
              <w:t xml:space="preserve"> „Techninė specifikacija“ (toliau – Techninė specifikacija).</w:t>
            </w:r>
          </w:p>
          <w:p w14:paraId="656879BD" w14:textId="77777777" w:rsidR="00C0699D" w:rsidRDefault="00C0699D" w:rsidP="00764C72">
            <w:pPr>
              <w:jc w:val="both"/>
              <w:rPr>
                <w:color w:val="000000"/>
                <w:kern w:val="2"/>
                <w:szCs w:val="24"/>
              </w:rPr>
            </w:pPr>
          </w:p>
          <w:p w14:paraId="74133BCC" w14:textId="58C4B5D9" w:rsidR="00C0699D" w:rsidRPr="004927AF" w:rsidRDefault="00C0699D" w:rsidP="00C0699D">
            <w:pPr>
              <w:ind w:firstLine="567"/>
              <w:jc w:val="both"/>
              <w:rPr>
                <w:i/>
                <w:iCs/>
                <w:szCs w:val="24"/>
              </w:rPr>
            </w:pPr>
            <w:r w:rsidRPr="004927AF">
              <w:rPr>
                <w:i/>
                <w:iCs/>
                <w:szCs w:val="24"/>
              </w:rPr>
              <w:t xml:space="preserve">Šios paslaugos teikimas planuojamas tik kaip sudėtinė  pagalbos vaikui (ir jo šeimai), kuriam vadovaujantis Lietuvos Respublikos švietimo ir mokslo ministro, Lietuvos Respublikos socialinės apsaugos ir darbo ministro ir Lietuvos Respublikos sveikatos apsaugos ministro 2017 m. rugpjūčio 28 d. įsakymu Nr. V-651/A1-455/V-1004 „Dėl Koordinuotai teikiamų švietimo pagalbos, socialinių ir sveikatos priežiūros paslaugų tvarkos aprašo patvirtinimo“ patvirtinto Koordinuotai teikiamų švietimo pagalbos, socialinių ir sveikatos priežiūros paslaugų tvarkos aprašo (toliau–Aprašas) nustatyta tvarka, skiriamos koordinuotai teikiamos paslaugos, dalis. </w:t>
            </w:r>
          </w:p>
          <w:p w14:paraId="465F868F" w14:textId="0EE8D7F8" w:rsidR="00C0699D" w:rsidRDefault="00C0699D" w:rsidP="00764C72">
            <w:pPr>
              <w:jc w:val="both"/>
              <w:rPr>
                <w:color w:val="000000"/>
                <w:kern w:val="2"/>
                <w:szCs w:val="24"/>
              </w:rPr>
            </w:pPr>
          </w:p>
        </w:tc>
      </w:tr>
      <w:tr w:rsidR="00EE7D03" w14:paraId="3A652643" w14:textId="77777777">
        <w:trPr>
          <w:trHeight w:val="300"/>
        </w:trPr>
        <w:tc>
          <w:tcPr>
            <w:tcW w:w="3094" w:type="dxa"/>
            <w:gridSpan w:val="2"/>
          </w:tcPr>
          <w:p w14:paraId="15365954" w14:textId="77777777" w:rsidR="00EE7D03" w:rsidRDefault="00EE7D03" w:rsidP="00764C72">
            <w:pPr>
              <w:jc w:val="both"/>
              <w:rPr>
                <w:b/>
                <w:kern w:val="2"/>
                <w:szCs w:val="24"/>
              </w:rPr>
            </w:pPr>
            <w:r>
              <w:rPr>
                <w:b/>
                <w:kern w:val="2"/>
                <w:szCs w:val="24"/>
              </w:rPr>
              <w:t>3.2. Pirkimo pavadinimas ir numeris</w:t>
            </w:r>
          </w:p>
          <w:p w14:paraId="4B4E3821" w14:textId="77777777" w:rsidR="00665730" w:rsidRDefault="00665730" w:rsidP="00764C72">
            <w:pPr>
              <w:jc w:val="both"/>
              <w:rPr>
                <w:b/>
                <w:kern w:val="2"/>
                <w:szCs w:val="24"/>
              </w:rPr>
            </w:pPr>
          </w:p>
        </w:tc>
        <w:tc>
          <w:tcPr>
            <w:tcW w:w="6441" w:type="dxa"/>
            <w:gridSpan w:val="2"/>
          </w:tcPr>
          <w:p w14:paraId="12CC1598" w14:textId="61DABB91" w:rsidR="00EE7D03" w:rsidRDefault="00166889" w:rsidP="00764C72">
            <w:pPr>
              <w:jc w:val="both"/>
              <w:rPr>
                <w:kern w:val="2"/>
                <w:szCs w:val="24"/>
              </w:rPr>
            </w:pPr>
            <w:bookmarkStart w:id="0" w:name="_Hlk200446944"/>
            <w:proofErr w:type="spellStart"/>
            <w:r>
              <w:rPr>
                <w:kern w:val="2"/>
                <w:szCs w:val="24"/>
              </w:rPr>
              <w:t>Neurografikos</w:t>
            </w:r>
            <w:proofErr w:type="spellEnd"/>
            <w:r w:rsidR="00FF4280">
              <w:rPr>
                <w:kern w:val="2"/>
                <w:szCs w:val="24"/>
              </w:rPr>
              <w:t xml:space="preserve"> </w:t>
            </w:r>
            <w:r w:rsidR="007469F4">
              <w:rPr>
                <w:kern w:val="2"/>
                <w:szCs w:val="24"/>
              </w:rPr>
              <w:t xml:space="preserve">terapijos </w:t>
            </w:r>
            <w:r w:rsidR="00665730" w:rsidRPr="007D3B31">
              <w:rPr>
                <w:kern w:val="2"/>
                <w:szCs w:val="24"/>
              </w:rPr>
              <w:t>paslaug</w:t>
            </w:r>
            <w:r w:rsidR="00FF4280">
              <w:rPr>
                <w:kern w:val="2"/>
                <w:szCs w:val="24"/>
              </w:rPr>
              <w:t>os</w:t>
            </w:r>
            <w:r w:rsidR="00665730" w:rsidRPr="007D3B31">
              <w:rPr>
                <w:kern w:val="2"/>
                <w:szCs w:val="24"/>
              </w:rPr>
              <w:t xml:space="preserve"> pirkimas</w:t>
            </w:r>
            <w:bookmarkEnd w:id="0"/>
            <w:r w:rsidR="00EA0007" w:rsidRPr="007D3B31">
              <w:rPr>
                <w:kern w:val="2"/>
                <w:szCs w:val="24"/>
              </w:rPr>
              <w:t>.</w:t>
            </w:r>
            <w:r w:rsidR="00EA0007">
              <w:rPr>
                <w:kern w:val="2"/>
                <w:szCs w:val="24"/>
              </w:rPr>
              <w:t xml:space="preserve"> Pirkimo Nr. </w:t>
            </w:r>
            <w:r w:rsidR="00EA0007" w:rsidRPr="00297418">
              <w:rPr>
                <w:kern w:val="2"/>
                <w:szCs w:val="24"/>
              </w:rPr>
              <w:t>_________</w:t>
            </w:r>
          </w:p>
        </w:tc>
      </w:tr>
      <w:tr w:rsidR="00EE7D03" w14:paraId="7337F3CF" w14:textId="77777777">
        <w:trPr>
          <w:trHeight w:val="300"/>
        </w:trPr>
        <w:tc>
          <w:tcPr>
            <w:tcW w:w="3094" w:type="dxa"/>
            <w:gridSpan w:val="2"/>
          </w:tcPr>
          <w:p w14:paraId="55799B1A" w14:textId="77777777" w:rsidR="00EE7D03" w:rsidRDefault="00EE7D03" w:rsidP="00764C72">
            <w:pPr>
              <w:jc w:val="both"/>
              <w:rPr>
                <w:b/>
                <w:kern w:val="2"/>
                <w:szCs w:val="24"/>
              </w:rPr>
            </w:pPr>
            <w:r>
              <w:rPr>
                <w:b/>
                <w:kern w:val="2"/>
                <w:szCs w:val="24"/>
              </w:rPr>
              <w:t>3.3. Informacija apie Europos Sąjungos lėšomis finansuojamą projektą arba kitą projektą</w:t>
            </w:r>
          </w:p>
        </w:tc>
        <w:tc>
          <w:tcPr>
            <w:tcW w:w="6441" w:type="dxa"/>
            <w:gridSpan w:val="2"/>
          </w:tcPr>
          <w:p w14:paraId="52B752F5" w14:textId="76B35E0C" w:rsidR="00F71E26" w:rsidRDefault="00082921" w:rsidP="00F71E26">
            <w:pPr>
              <w:jc w:val="both"/>
              <w:rPr>
                <w:kern w:val="2"/>
                <w:szCs w:val="24"/>
              </w:rPr>
            </w:pPr>
            <w:r w:rsidRPr="0084547A">
              <w:rPr>
                <w:kern w:val="2"/>
                <w:szCs w:val="24"/>
              </w:rPr>
              <w:t>Projektas „T</w:t>
            </w:r>
            <w:r w:rsidR="00F400B0">
              <w:rPr>
                <w:kern w:val="2"/>
                <w:szCs w:val="24"/>
              </w:rPr>
              <w:t>iltas į vaiko sėkmę</w:t>
            </w:r>
            <w:r w:rsidRPr="0084547A">
              <w:rPr>
                <w:kern w:val="2"/>
                <w:szCs w:val="24"/>
              </w:rPr>
              <w:t xml:space="preserve">“ vykdomas </w:t>
            </w:r>
            <w:r w:rsidRPr="003417B9">
              <w:rPr>
                <w:kern w:val="2"/>
                <w:szCs w:val="24"/>
              </w:rPr>
              <w:t xml:space="preserve">pagal </w:t>
            </w:r>
            <w:r w:rsidR="00F71E26" w:rsidRPr="003417B9">
              <w:rPr>
                <w:kern w:val="2"/>
                <w:szCs w:val="24"/>
              </w:rPr>
              <w:t xml:space="preserve"> 2021–2030 m</w:t>
            </w:r>
            <w:r w:rsidR="00F71E26" w:rsidRPr="0084547A">
              <w:rPr>
                <w:kern w:val="2"/>
                <w:szCs w:val="24"/>
              </w:rPr>
              <w:t>. plėtros programos valdytojos Lietuvos Respublikos švietimo, mokslo ir sporto ministerijos Švietimo plėtros programos pažangos priemon</w:t>
            </w:r>
            <w:r w:rsidR="002776A9">
              <w:rPr>
                <w:kern w:val="2"/>
                <w:szCs w:val="24"/>
              </w:rPr>
              <w:t>ės</w:t>
            </w:r>
            <w:r w:rsidR="00F71E26" w:rsidRPr="0084547A">
              <w:rPr>
                <w:kern w:val="2"/>
                <w:szCs w:val="24"/>
              </w:rPr>
              <w:t xml:space="preserve"> Nr. 12-003-03-0</w:t>
            </w:r>
            <w:r w:rsidR="00F71E26">
              <w:rPr>
                <w:kern w:val="2"/>
                <w:szCs w:val="24"/>
              </w:rPr>
              <w:t>2</w:t>
            </w:r>
            <w:r w:rsidR="00F71E26" w:rsidRPr="0084547A">
              <w:rPr>
                <w:kern w:val="2"/>
                <w:szCs w:val="24"/>
              </w:rPr>
              <w:t xml:space="preserve">-01 „Įgyvendinti </w:t>
            </w:r>
            <w:r w:rsidR="00F71E26" w:rsidRPr="00F71E26">
              <w:rPr>
                <w:kern w:val="2"/>
                <w:szCs w:val="24"/>
              </w:rPr>
              <w:t>įtraukųjį švietimą</w:t>
            </w:r>
            <w:r w:rsidR="00F71E26" w:rsidRPr="0084547A">
              <w:rPr>
                <w:kern w:val="2"/>
                <w:szCs w:val="24"/>
              </w:rPr>
              <w:t>“ programą.</w:t>
            </w:r>
          </w:p>
          <w:p w14:paraId="53E33A69" w14:textId="6455B917" w:rsidR="002776A9" w:rsidRPr="007E0021" w:rsidRDefault="00F71E26" w:rsidP="002776A9">
            <w:pPr>
              <w:jc w:val="both"/>
              <w:rPr>
                <w:kern w:val="2"/>
                <w:szCs w:val="24"/>
              </w:rPr>
            </w:pPr>
            <w:r w:rsidRPr="00F71E26">
              <w:rPr>
                <w:kern w:val="2"/>
                <w:szCs w:val="24"/>
              </w:rPr>
              <w:t xml:space="preserve"> </w:t>
            </w:r>
            <w:r w:rsidRPr="0084547A">
              <w:rPr>
                <w:kern w:val="2"/>
                <w:szCs w:val="24"/>
              </w:rPr>
              <w:t xml:space="preserve">Projektas finansuojamas </w:t>
            </w:r>
            <w:r>
              <w:rPr>
                <w:kern w:val="2"/>
                <w:szCs w:val="24"/>
              </w:rPr>
              <w:t xml:space="preserve"> </w:t>
            </w:r>
            <w:r w:rsidRPr="00F71E26">
              <w:rPr>
                <w:kern w:val="2"/>
                <w:szCs w:val="24"/>
              </w:rPr>
              <w:t xml:space="preserve">Ekonomikos gaivinimo ir atsparumo didinimo </w:t>
            </w:r>
            <w:r w:rsidR="002776A9">
              <w:rPr>
                <w:kern w:val="2"/>
                <w:szCs w:val="24"/>
              </w:rPr>
              <w:t>priemonės</w:t>
            </w:r>
            <w:r w:rsidRPr="00F71E26">
              <w:rPr>
                <w:kern w:val="2"/>
                <w:szCs w:val="24"/>
              </w:rPr>
              <w:t xml:space="preserve"> „Naujos kartos Lietuva“</w:t>
            </w:r>
            <w:r w:rsidR="002776A9">
              <w:rPr>
                <w:kern w:val="2"/>
                <w:szCs w:val="24"/>
              </w:rPr>
              <w:t xml:space="preserve"> lėšomis</w:t>
            </w:r>
            <w:r w:rsidR="00C71695">
              <w:rPr>
                <w:kern w:val="2"/>
                <w:szCs w:val="24"/>
              </w:rPr>
              <w:t>:</w:t>
            </w:r>
            <w:r w:rsidR="002776A9">
              <w:rPr>
                <w:kern w:val="2"/>
                <w:szCs w:val="24"/>
              </w:rPr>
              <w:t xml:space="preserve"> </w:t>
            </w:r>
            <w:r w:rsidR="00C71695">
              <w:rPr>
                <w:kern w:val="2"/>
                <w:szCs w:val="24"/>
              </w:rPr>
              <w:t>Projektui</w:t>
            </w:r>
            <w:r w:rsidR="002776A9" w:rsidRPr="002776A9">
              <w:rPr>
                <w:kern w:val="2"/>
                <w:szCs w:val="24"/>
              </w:rPr>
              <w:t xml:space="preserve">  Lietuvos Respublikos švietimo, mokslo ir sporto ministro 2024 </w:t>
            </w:r>
            <w:r w:rsidR="002776A9" w:rsidRPr="002776A9">
              <w:rPr>
                <w:kern w:val="2"/>
                <w:szCs w:val="24"/>
              </w:rPr>
              <w:lastRenderedPageBreak/>
              <w:t xml:space="preserve">m. gruodžio 11 d. įsakymu Nr. V-1424 „Dėl finansavimo skyrimo“ skirta 2021‒2027 metų Europos Sąjungos (toliau – ES) fondų ir Bendrojo finansavimo </w:t>
            </w:r>
            <w:r w:rsidR="002776A9" w:rsidRPr="007E0021">
              <w:rPr>
                <w:kern w:val="2"/>
                <w:szCs w:val="24"/>
              </w:rPr>
              <w:t>lėšų</w:t>
            </w:r>
            <w:r w:rsidR="003417B9" w:rsidRPr="007E0021">
              <w:rPr>
                <w:kern w:val="2"/>
                <w:szCs w:val="24"/>
              </w:rPr>
              <w:t xml:space="preserve"> bei Šiaulių rajono savivaldybės biudžeto lėšų.</w:t>
            </w:r>
          </w:p>
          <w:p w14:paraId="105DA2B7" w14:textId="3A80AC39" w:rsidR="00EE7D03" w:rsidRDefault="00EE7D03" w:rsidP="00764C72">
            <w:pPr>
              <w:jc w:val="both"/>
              <w:rPr>
                <w:kern w:val="2"/>
                <w:szCs w:val="24"/>
              </w:rPr>
            </w:pPr>
          </w:p>
        </w:tc>
      </w:tr>
      <w:tr w:rsidR="00EE7D03" w14:paraId="148EC435" w14:textId="77777777">
        <w:trPr>
          <w:trHeight w:val="300"/>
        </w:trPr>
        <w:tc>
          <w:tcPr>
            <w:tcW w:w="9535" w:type="dxa"/>
            <w:gridSpan w:val="4"/>
          </w:tcPr>
          <w:p w14:paraId="44914848" w14:textId="77777777" w:rsidR="00EE7D03" w:rsidRDefault="00EE7D03" w:rsidP="00764C72">
            <w:pPr>
              <w:jc w:val="both"/>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EE7D03" w14:paraId="393FAB0A" w14:textId="77777777">
        <w:trPr>
          <w:trHeight w:val="300"/>
        </w:trPr>
        <w:tc>
          <w:tcPr>
            <w:tcW w:w="3094" w:type="dxa"/>
            <w:gridSpan w:val="2"/>
          </w:tcPr>
          <w:p w14:paraId="0C077A64" w14:textId="77777777" w:rsidR="00EE7D03" w:rsidRDefault="00EE7D03" w:rsidP="00764C72">
            <w:pPr>
              <w:jc w:val="both"/>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BC8966D" w14:textId="7DECF4F0" w:rsidR="00EE7D03" w:rsidRDefault="00082921" w:rsidP="00764C72">
            <w:pPr>
              <w:jc w:val="both"/>
              <w:rPr>
                <w:kern w:val="2"/>
                <w:szCs w:val="24"/>
              </w:rPr>
            </w:pPr>
            <w:r>
              <w:rPr>
                <w:szCs w:val="24"/>
              </w:rPr>
              <w:t>Tiekėjas Paslaug</w:t>
            </w:r>
            <w:r w:rsidR="003417B9">
              <w:rPr>
                <w:szCs w:val="24"/>
              </w:rPr>
              <w:t>ą</w:t>
            </w:r>
            <w:r>
              <w:rPr>
                <w:szCs w:val="24"/>
              </w:rPr>
              <w:t xml:space="preserve"> įsipareigoja teikti </w:t>
            </w:r>
            <w:r>
              <w:rPr>
                <w:color w:val="000000" w:themeColor="text1"/>
                <w:kern w:val="2"/>
                <w:szCs w:val="24"/>
              </w:rPr>
              <w:t xml:space="preserve">nuo </w:t>
            </w:r>
            <w:r w:rsidR="00EA0007">
              <w:rPr>
                <w:color w:val="000000" w:themeColor="text1"/>
                <w:kern w:val="2"/>
                <w:szCs w:val="24"/>
              </w:rPr>
              <w:t xml:space="preserve">šios Sutarties sudarymo </w:t>
            </w:r>
            <w:r>
              <w:rPr>
                <w:color w:val="000000" w:themeColor="text1"/>
                <w:kern w:val="2"/>
                <w:szCs w:val="24"/>
              </w:rPr>
              <w:t xml:space="preserve"> </w:t>
            </w:r>
            <w:r w:rsidRPr="001E7B12">
              <w:rPr>
                <w:color w:val="000000" w:themeColor="text1"/>
                <w:kern w:val="2"/>
                <w:szCs w:val="24"/>
              </w:rPr>
              <w:t>iki 202</w:t>
            </w:r>
            <w:r w:rsidR="003417B9">
              <w:rPr>
                <w:color w:val="000000" w:themeColor="text1"/>
                <w:kern w:val="2"/>
                <w:szCs w:val="24"/>
              </w:rPr>
              <w:t>8</w:t>
            </w:r>
            <w:r w:rsidRPr="001E7B12">
              <w:rPr>
                <w:color w:val="000000" w:themeColor="text1"/>
                <w:kern w:val="2"/>
                <w:szCs w:val="24"/>
              </w:rPr>
              <w:t xml:space="preserve"> m. </w:t>
            </w:r>
            <w:r w:rsidR="003417B9">
              <w:rPr>
                <w:color w:val="000000" w:themeColor="text1"/>
                <w:kern w:val="2"/>
                <w:szCs w:val="24"/>
              </w:rPr>
              <w:t>vasario 29</w:t>
            </w:r>
            <w:r w:rsidR="001E7B12" w:rsidRPr="001E7B12">
              <w:rPr>
                <w:color w:val="000000" w:themeColor="text1"/>
                <w:kern w:val="2"/>
                <w:szCs w:val="24"/>
              </w:rPr>
              <w:t xml:space="preserve"> d.</w:t>
            </w:r>
            <w:r w:rsidR="003417B9">
              <w:rPr>
                <w:color w:val="000000" w:themeColor="text1"/>
                <w:kern w:val="2"/>
                <w:szCs w:val="24"/>
              </w:rPr>
              <w:t xml:space="preserve"> </w:t>
            </w:r>
          </w:p>
        </w:tc>
      </w:tr>
      <w:tr w:rsidR="00EE7D03" w14:paraId="5F7FAAE0" w14:textId="77777777">
        <w:trPr>
          <w:trHeight w:val="300"/>
        </w:trPr>
        <w:tc>
          <w:tcPr>
            <w:tcW w:w="3094" w:type="dxa"/>
            <w:gridSpan w:val="2"/>
          </w:tcPr>
          <w:p w14:paraId="5A91777F" w14:textId="77777777" w:rsidR="00EE7D03" w:rsidRDefault="00EE7D03" w:rsidP="00764C72">
            <w:pPr>
              <w:jc w:val="both"/>
              <w:rPr>
                <w:b/>
                <w:kern w:val="2"/>
                <w:szCs w:val="24"/>
              </w:rPr>
            </w:pPr>
            <w:r>
              <w:rPr>
                <w:b/>
                <w:kern w:val="2"/>
                <w:szCs w:val="24"/>
              </w:rPr>
              <w:t>4.2. Paslaugų / jų dalies / etapo / periodo suteikimo termino pratęsimas</w:t>
            </w:r>
          </w:p>
        </w:tc>
        <w:tc>
          <w:tcPr>
            <w:tcW w:w="6441" w:type="dxa"/>
            <w:gridSpan w:val="2"/>
          </w:tcPr>
          <w:p w14:paraId="75CCF8DA" w14:textId="77777777" w:rsidR="00082921" w:rsidRDefault="00082921" w:rsidP="00764C72">
            <w:pPr>
              <w:jc w:val="both"/>
              <w:rPr>
                <w:szCs w:val="24"/>
              </w:rPr>
            </w:pPr>
            <w:r>
              <w:rPr>
                <w:szCs w:val="24"/>
              </w:rPr>
              <w:t>Netaikoma</w:t>
            </w:r>
          </w:p>
          <w:p w14:paraId="1F461AD2" w14:textId="04A995E5" w:rsidR="00EE7D03" w:rsidRDefault="00EE7D03" w:rsidP="00764C72">
            <w:pPr>
              <w:jc w:val="both"/>
              <w:rPr>
                <w:szCs w:val="24"/>
              </w:rPr>
            </w:pPr>
          </w:p>
        </w:tc>
      </w:tr>
      <w:tr w:rsidR="00EE7D03" w14:paraId="2A20E00C" w14:textId="77777777">
        <w:trPr>
          <w:trHeight w:val="300"/>
        </w:trPr>
        <w:tc>
          <w:tcPr>
            <w:tcW w:w="3094" w:type="dxa"/>
            <w:gridSpan w:val="2"/>
          </w:tcPr>
          <w:p w14:paraId="3FCB433E" w14:textId="77777777" w:rsidR="00EE7D03" w:rsidRDefault="00EE7D03" w:rsidP="00764C72">
            <w:pPr>
              <w:jc w:val="both"/>
              <w:rPr>
                <w:b/>
                <w:kern w:val="2"/>
                <w:szCs w:val="24"/>
              </w:rPr>
            </w:pPr>
            <w:r>
              <w:rPr>
                <w:b/>
                <w:kern w:val="2"/>
                <w:szCs w:val="24"/>
              </w:rPr>
              <w:t>4.3. Užsakymų teikimo tvarka</w:t>
            </w:r>
          </w:p>
        </w:tc>
        <w:tc>
          <w:tcPr>
            <w:tcW w:w="6441" w:type="dxa"/>
            <w:gridSpan w:val="2"/>
          </w:tcPr>
          <w:p w14:paraId="17619CBE" w14:textId="77777777" w:rsidR="00082921" w:rsidRDefault="00082921" w:rsidP="00764C72">
            <w:pPr>
              <w:jc w:val="both"/>
              <w:rPr>
                <w:szCs w:val="24"/>
              </w:rPr>
            </w:pPr>
            <w:r>
              <w:rPr>
                <w:szCs w:val="24"/>
              </w:rPr>
              <w:t>Netaikoma</w:t>
            </w:r>
          </w:p>
          <w:p w14:paraId="67C27574" w14:textId="5373AA85" w:rsidR="00EE7D03" w:rsidRDefault="00EE7D03" w:rsidP="00764C72">
            <w:pPr>
              <w:jc w:val="both"/>
              <w:rPr>
                <w:szCs w:val="24"/>
              </w:rPr>
            </w:pPr>
          </w:p>
        </w:tc>
      </w:tr>
      <w:tr w:rsidR="00EE7D03" w14:paraId="3D6E1A4B" w14:textId="77777777" w:rsidTr="00E91575">
        <w:tc>
          <w:tcPr>
            <w:tcW w:w="3094" w:type="dxa"/>
            <w:gridSpan w:val="2"/>
            <w:tcBorders>
              <w:top w:val="single" w:sz="4" w:space="0" w:color="auto"/>
              <w:left w:val="single" w:sz="4" w:space="0" w:color="auto"/>
              <w:bottom w:val="single" w:sz="4" w:space="0" w:color="auto"/>
              <w:right w:val="single" w:sz="4" w:space="0" w:color="auto"/>
            </w:tcBorders>
          </w:tcPr>
          <w:p w14:paraId="4A3FFE55" w14:textId="77777777" w:rsidR="00EE7D03" w:rsidRDefault="00EE7D03" w:rsidP="00764C72">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3E7C49B" w14:textId="6478232A" w:rsidR="00EE7D03" w:rsidRPr="00082921" w:rsidRDefault="00EE7D03" w:rsidP="00764C72">
            <w:pPr>
              <w:jc w:val="both"/>
              <w:rPr>
                <w:kern w:val="2"/>
                <w:szCs w:val="24"/>
              </w:rPr>
            </w:pPr>
            <w:r>
              <w:rPr>
                <w:kern w:val="2"/>
                <w:szCs w:val="24"/>
              </w:rPr>
              <w:t>Netaikoma</w:t>
            </w:r>
          </w:p>
        </w:tc>
      </w:tr>
      <w:tr w:rsidR="00EE7D03" w14:paraId="0E949841" w14:textId="77777777">
        <w:trPr>
          <w:trHeight w:val="300"/>
        </w:trPr>
        <w:tc>
          <w:tcPr>
            <w:tcW w:w="3094" w:type="dxa"/>
            <w:gridSpan w:val="2"/>
          </w:tcPr>
          <w:p w14:paraId="43F37AA0" w14:textId="77777777" w:rsidR="00EE7D03" w:rsidRDefault="00EE7D03" w:rsidP="00764C72">
            <w:pPr>
              <w:jc w:val="both"/>
              <w:rPr>
                <w:b/>
                <w:kern w:val="2"/>
                <w:szCs w:val="24"/>
              </w:rPr>
            </w:pPr>
            <w:r>
              <w:rPr>
                <w:b/>
                <w:kern w:val="2"/>
                <w:szCs w:val="24"/>
              </w:rPr>
              <w:t>4.5. Pateikiami dokumentai</w:t>
            </w:r>
          </w:p>
        </w:tc>
        <w:tc>
          <w:tcPr>
            <w:tcW w:w="6441" w:type="dxa"/>
            <w:gridSpan w:val="2"/>
          </w:tcPr>
          <w:p w14:paraId="3F1EA281" w14:textId="36C13240" w:rsidR="00850306" w:rsidRPr="00850306" w:rsidRDefault="00850306" w:rsidP="00850306">
            <w:pPr>
              <w:jc w:val="both"/>
              <w:rPr>
                <w:kern w:val="2"/>
                <w:szCs w:val="24"/>
              </w:rPr>
            </w:pPr>
            <w:r w:rsidRPr="00850306">
              <w:rPr>
                <w:kern w:val="2"/>
                <w:szCs w:val="24"/>
              </w:rPr>
              <w:t xml:space="preserve">Sąskaitos faktūros teikiamos už praėjusį mėnesį iki kito mėnesio </w:t>
            </w:r>
            <w:r w:rsidR="003F6356">
              <w:rPr>
                <w:kern w:val="2"/>
                <w:szCs w:val="24"/>
              </w:rPr>
              <w:t>7</w:t>
            </w:r>
            <w:r w:rsidRPr="00850306">
              <w:rPr>
                <w:kern w:val="2"/>
                <w:szCs w:val="24"/>
              </w:rPr>
              <w:t xml:space="preserve"> d. per SABIS sistemą. </w:t>
            </w:r>
            <w:r>
              <w:rPr>
                <w:kern w:val="2"/>
                <w:szCs w:val="24"/>
              </w:rPr>
              <w:t xml:space="preserve">Sąskaitoje </w:t>
            </w:r>
            <w:r w:rsidR="003F6356">
              <w:rPr>
                <w:kern w:val="2"/>
                <w:szCs w:val="24"/>
              </w:rPr>
              <w:t xml:space="preserve">nurodomi tik paslaugos gavėjo inicialai ir gimimo data, </w:t>
            </w:r>
            <w:r>
              <w:rPr>
                <w:kern w:val="2"/>
                <w:szCs w:val="24"/>
              </w:rPr>
              <w:t>atskiru punktu turi būti aptartas paslaugos perdavimas-priėmimas</w:t>
            </w:r>
            <w:r w:rsidRPr="00082921">
              <w:rPr>
                <w:kern w:val="2"/>
                <w:szCs w:val="24"/>
              </w:rPr>
              <w:t>.</w:t>
            </w:r>
            <w:r>
              <w:rPr>
                <w:kern w:val="2"/>
                <w:szCs w:val="24"/>
              </w:rPr>
              <w:t xml:space="preserve"> Atskiras paslaugos perdavimo-priėmimo aktas neteikiamas.</w:t>
            </w:r>
          </w:p>
          <w:p w14:paraId="34DFFC1F" w14:textId="5157D8CA" w:rsidR="00850306" w:rsidRDefault="00850306" w:rsidP="00764C72">
            <w:pPr>
              <w:jc w:val="both"/>
              <w:rPr>
                <w:kern w:val="2"/>
                <w:szCs w:val="24"/>
              </w:rPr>
            </w:pPr>
            <w:r>
              <w:rPr>
                <w:b/>
                <w:bCs/>
                <w:kern w:val="2"/>
                <w:szCs w:val="24"/>
              </w:rPr>
              <w:t xml:space="preserve">Į SABIS sistemą </w:t>
            </w:r>
            <w:r w:rsidR="00BE0480">
              <w:rPr>
                <w:b/>
                <w:bCs/>
                <w:kern w:val="2"/>
                <w:szCs w:val="24"/>
              </w:rPr>
              <w:t xml:space="preserve">NEPRIDEDAMAS </w:t>
            </w:r>
            <w:r w:rsidR="003417B9" w:rsidRPr="00850306">
              <w:rPr>
                <w:b/>
                <w:bCs/>
                <w:kern w:val="2"/>
                <w:szCs w:val="24"/>
              </w:rPr>
              <w:t>Naudojimosi paslauga fiksavimo lapas</w:t>
            </w:r>
            <w:r w:rsidR="00BE0480">
              <w:rPr>
                <w:b/>
                <w:bCs/>
                <w:kern w:val="2"/>
                <w:szCs w:val="24"/>
              </w:rPr>
              <w:t xml:space="preserve">. </w:t>
            </w:r>
            <w:r w:rsidR="00BE0480" w:rsidRPr="00BE0480">
              <w:rPr>
                <w:kern w:val="2"/>
                <w:szCs w:val="24"/>
              </w:rPr>
              <w:t>Jis,</w:t>
            </w:r>
            <w:r w:rsidR="003417B9">
              <w:rPr>
                <w:kern w:val="2"/>
                <w:szCs w:val="24"/>
              </w:rPr>
              <w:t xml:space="preserve"> nurodant gavėjo vardą, pavardę, paslaugos suteikimo datą</w:t>
            </w:r>
            <w:r>
              <w:rPr>
                <w:kern w:val="2"/>
                <w:szCs w:val="24"/>
              </w:rPr>
              <w:t xml:space="preserve"> (patvirtintą paslaugos gavėjo parašu), patvirtintas Paslaugos teikėjo elektroniniu parašu,  perduodamas  el. paštu </w:t>
            </w:r>
            <w:r w:rsidR="00BE0480">
              <w:rPr>
                <w:kern w:val="2"/>
                <w:szCs w:val="24"/>
              </w:rPr>
              <w:t>Tarpinstitucinio bendradarbiavimo koordinatoriui, prieš pateikiant sąskaitą į SABIS sistemą.</w:t>
            </w:r>
          </w:p>
          <w:p w14:paraId="6EB41B9F" w14:textId="74C140CD" w:rsidR="00EE7D03" w:rsidRDefault="00EE7D03" w:rsidP="00764C72">
            <w:pPr>
              <w:jc w:val="both"/>
              <w:rPr>
                <w:szCs w:val="24"/>
              </w:rPr>
            </w:pPr>
            <w:r>
              <w:rPr>
                <w:kern w:val="2"/>
                <w:szCs w:val="24"/>
              </w:rPr>
              <w:t>Tiekėjui nepateikus nurodytų dokumentų, laikoma, kad Paslaugos neatitinka Sutartyje nustatytų reikalavimų.</w:t>
            </w:r>
          </w:p>
        </w:tc>
      </w:tr>
      <w:tr w:rsidR="00EE7D03" w14:paraId="54CCB571" w14:textId="77777777">
        <w:trPr>
          <w:trHeight w:val="300"/>
        </w:trPr>
        <w:tc>
          <w:tcPr>
            <w:tcW w:w="9535" w:type="dxa"/>
            <w:gridSpan w:val="4"/>
          </w:tcPr>
          <w:p w14:paraId="75A1A1E5" w14:textId="77777777" w:rsidR="00EE7D03" w:rsidRDefault="00EE7D03" w:rsidP="00764C72">
            <w:pPr>
              <w:jc w:val="both"/>
              <w:rPr>
                <w:b/>
                <w:kern w:val="2"/>
                <w:szCs w:val="24"/>
              </w:rPr>
            </w:pPr>
            <w:r>
              <w:rPr>
                <w:b/>
                <w:kern w:val="2"/>
                <w:szCs w:val="24"/>
              </w:rPr>
              <w:t>5. SUTARTIES KAINA IR ATSISKAITYMO TVARKA</w:t>
            </w:r>
          </w:p>
        </w:tc>
      </w:tr>
      <w:tr w:rsidR="00EE7D03" w14:paraId="300409DD" w14:textId="77777777">
        <w:trPr>
          <w:trHeight w:val="300"/>
        </w:trPr>
        <w:tc>
          <w:tcPr>
            <w:tcW w:w="3094" w:type="dxa"/>
            <w:gridSpan w:val="2"/>
          </w:tcPr>
          <w:p w14:paraId="4C599594" w14:textId="77777777" w:rsidR="00EE7D03" w:rsidRDefault="00EE7D03" w:rsidP="00764C72">
            <w:pPr>
              <w:jc w:val="both"/>
              <w:rPr>
                <w:b/>
                <w:kern w:val="2"/>
                <w:szCs w:val="24"/>
              </w:rPr>
            </w:pPr>
            <w:r>
              <w:rPr>
                <w:b/>
                <w:kern w:val="2"/>
                <w:szCs w:val="24"/>
              </w:rPr>
              <w:t>5.1. Sutarčiai taikomas kainos apskaičiavimo būdas</w:t>
            </w:r>
          </w:p>
        </w:tc>
        <w:tc>
          <w:tcPr>
            <w:tcW w:w="6441" w:type="dxa"/>
            <w:gridSpan w:val="2"/>
          </w:tcPr>
          <w:p w14:paraId="314D3881" w14:textId="77777777" w:rsidR="00FF2F6D" w:rsidRPr="00FF2F6D" w:rsidRDefault="00FF2F6D" w:rsidP="00FF2F6D">
            <w:pPr>
              <w:jc w:val="both"/>
              <w:rPr>
                <w:kern w:val="2"/>
                <w:szCs w:val="24"/>
              </w:rPr>
            </w:pPr>
            <w:r w:rsidRPr="00FF2F6D">
              <w:rPr>
                <w:kern w:val="2"/>
                <w:szCs w:val="24"/>
              </w:rPr>
              <w:t>Sutarčiai taikoma fiksuotų įkainių kainodara.</w:t>
            </w:r>
          </w:p>
          <w:p w14:paraId="58F4523E" w14:textId="7AC34C26" w:rsidR="00EE7D03" w:rsidRPr="00082921" w:rsidRDefault="00EE7D03" w:rsidP="00764C72">
            <w:pPr>
              <w:jc w:val="both"/>
              <w:rPr>
                <w:kern w:val="2"/>
                <w:szCs w:val="24"/>
              </w:rPr>
            </w:pPr>
          </w:p>
        </w:tc>
      </w:tr>
      <w:tr w:rsidR="00850306" w:rsidRPr="00850306" w14:paraId="6B710FCC" w14:textId="77777777">
        <w:trPr>
          <w:trHeight w:val="300"/>
        </w:trPr>
        <w:tc>
          <w:tcPr>
            <w:tcW w:w="3094" w:type="dxa"/>
            <w:gridSpan w:val="2"/>
          </w:tcPr>
          <w:p w14:paraId="72F15803" w14:textId="780CB0FA" w:rsidR="00EE7D03" w:rsidRDefault="00EE7D03" w:rsidP="00764C72">
            <w:pPr>
              <w:jc w:val="both"/>
              <w:rPr>
                <w:b/>
                <w:kern w:val="2"/>
                <w:szCs w:val="24"/>
              </w:rPr>
            </w:pPr>
            <w:r>
              <w:rPr>
                <w:b/>
                <w:kern w:val="2"/>
                <w:szCs w:val="24"/>
              </w:rPr>
              <w:t xml:space="preserve">5.2. Pradinės Sutarties vertė ir Sutarties kaina, kai taikoma </w:t>
            </w:r>
            <w:r w:rsidRPr="004C666A">
              <w:rPr>
                <w:b/>
                <w:kern w:val="2"/>
                <w:szCs w:val="24"/>
              </w:rPr>
              <w:t xml:space="preserve">fiksuoto </w:t>
            </w:r>
            <w:r w:rsidR="004C666A" w:rsidRPr="004C666A">
              <w:rPr>
                <w:b/>
                <w:kern w:val="2"/>
                <w:szCs w:val="24"/>
              </w:rPr>
              <w:t>į</w:t>
            </w:r>
            <w:r w:rsidRPr="004C666A">
              <w:rPr>
                <w:b/>
                <w:kern w:val="2"/>
                <w:szCs w:val="24"/>
              </w:rPr>
              <w:t>kain</w:t>
            </w:r>
            <w:r w:rsidR="00480448">
              <w:rPr>
                <w:b/>
                <w:kern w:val="2"/>
                <w:szCs w:val="24"/>
              </w:rPr>
              <w:t>i</w:t>
            </w:r>
            <w:r w:rsidRPr="004C666A">
              <w:rPr>
                <w:b/>
                <w:kern w:val="2"/>
                <w:szCs w:val="24"/>
              </w:rPr>
              <w:t>o</w:t>
            </w:r>
            <w:r>
              <w:rPr>
                <w:b/>
                <w:kern w:val="2"/>
                <w:szCs w:val="24"/>
              </w:rPr>
              <w:t xml:space="preserve"> kainodara</w:t>
            </w:r>
          </w:p>
        </w:tc>
        <w:tc>
          <w:tcPr>
            <w:tcW w:w="6441" w:type="dxa"/>
            <w:gridSpan w:val="2"/>
          </w:tcPr>
          <w:p w14:paraId="661FE54F" w14:textId="77777777" w:rsidR="00FF2F6D" w:rsidRDefault="00FF2F6D" w:rsidP="00FF2F6D">
            <w:pPr>
              <w:jc w:val="both"/>
              <w:rPr>
                <w:kern w:val="2"/>
                <w:szCs w:val="24"/>
              </w:rPr>
            </w:pPr>
            <w:r w:rsidRPr="00FF2F6D">
              <w:rPr>
                <w:kern w:val="2"/>
                <w:szCs w:val="24"/>
              </w:rPr>
              <w:t>Pradinė sutarties vertė Paslaugų teikimo laikotarpiui yra</w:t>
            </w:r>
          </w:p>
          <w:p w14:paraId="29529BAE" w14:textId="343EBE86" w:rsidR="00FF2F6D" w:rsidRDefault="00FF2F6D" w:rsidP="00FF2F6D">
            <w:pPr>
              <w:jc w:val="both"/>
              <w:rPr>
                <w:kern w:val="2"/>
                <w:szCs w:val="24"/>
              </w:rPr>
            </w:pPr>
            <w:r w:rsidRPr="00FF2F6D">
              <w:rPr>
                <w:kern w:val="2"/>
                <w:szCs w:val="24"/>
              </w:rPr>
              <w:t xml:space="preserve"> </w:t>
            </w:r>
            <w:r w:rsidRPr="004C666A">
              <w:rPr>
                <w:b/>
                <w:bCs/>
                <w:kern w:val="2"/>
                <w:szCs w:val="24"/>
              </w:rPr>
              <w:t>20 400</w:t>
            </w:r>
            <w:r w:rsidRPr="00FF2F6D">
              <w:rPr>
                <w:b/>
                <w:bCs/>
                <w:kern w:val="2"/>
                <w:szCs w:val="24"/>
              </w:rPr>
              <w:t>,00 Eur</w:t>
            </w:r>
            <w:r w:rsidRPr="00FF2F6D">
              <w:rPr>
                <w:kern w:val="2"/>
                <w:szCs w:val="24"/>
              </w:rPr>
              <w:t xml:space="preserve"> (trisdešimt tūkstančių  eurų) be PVM.</w:t>
            </w:r>
          </w:p>
          <w:p w14:paraId="4DAA68F8" w14:textId="77777777" w:rsidR="004C666A" w:rsidRDefault="004C666A" w:rsidP="004C666A">
            <w:pPr>
              <w:jc w:val="both"/>
              <w:rPr>
                <w:kern w:val="2"/>
                <w:szCs w:val="24"/>
              </w:rPr>
            </w:pPr>
            <w:bookmarkStart w:id="1" w:name="_Hlk194391150"/>
            <w:r w:rsidRPr="004C666A">
              <w:rPr>
                <w:kern w:val="2"/>
                <w:szCs w:val="24"/>
              </w:rPr>
              <w:t>PVM 0 Eur (</w:t>
            </w:r>
            <w:hyperlink r:id="rId13" w:tgtFrame="_blank" w:history="1">
              <w:r w:rsidRPr="004C666A">
                <w:rPr>
                  <w:rStyle w:val="Hipersaitas"/>
                  <w:color w:val="auto"/>
                  <w:kern w:val="2"/>
                  <w:szCs w:val="24"/>
                  <w:u w:val="none"/>
                </w:rPr>
                <w:t xml:space="preserve">Lietuvos Respublikos pridėtinės vertės mokesčio įstatymo 21 str. </w:t>
              </w:r>
            </w:hyperlink>
            <w:r w:rsidRPr="004C666A">
              <w:rPr>
                <w:kern w:val="2"/>
                <w:szCs w:val="24"/>
              </w:rPr>
              <w:t>PVM netaikomas).</w:t>
            </w:r>
          </w:p>
          <w:p w14:paraId="7AE63F6B" w14:textId="77777777" w:rsidR="00EB4C30" w:rsidRDefault="00EB4C30" w:rsidP="004C666A">
            <w:pPr>
              <w:jc w:val="both"/>
              <w:rPr>
                <w:kern w:val="2"/>
                <w:szCs w:val="24"/>
              </w:rPr>
            </w:pPr>
          </w:p>
          <w:p w14:paraId="569C8515" w14:textId="19CE5B3A" w:rsidR="004C666A" w:rsidRPr="00FF2F6D" w:rsidRDefault="00EB4C30" w:rsidP="00FF2F6D">
            <w:pPr>
              <w:jc w:val="both"/>
              <w:rPr>
                <w:kern w:val="2"/>
                <w:szCs w:val="24"/>
              </w:rPr>
            </w:pPr>
            <w:r w:rsidRPr="00EB4C30">
              <w:rPr>
                <w:kern w:val="2"/>
                <w:szCs w:val="24"/>
              </w:rPr>
              <w:t>Šioje Sutartyje Pradinės Sutarties vertė yra lygi </w:t>
            </w:r>
            <w:r w:rsidRPr="00EB4C30">
              <w:rPr>
                <w:b/>
                <w:bCs/>
                <w:kern w:val="2"/>
                <w:szCs w:val="24"/>
              </w:rPr>
              <w:t>maksimaliai pirkimui skirtai lėšų sumai be PVM </w:t>
            </w:r>
            <w:r w:rsidRPr="00EB4C30">
              <w:rPr>
                <w:kern w:val="2"/>
                <w:szCs w:val="24"/>
              </w:rPr>
              <w:t>pirkimo dokumentuose ir Sutartyje nurodytų Paslaugų įsigijimui Tiekėjo pasiūlyme nurodytais įkainiais be PVM. Pirkėjas perka Paslaugas pagal poreikį Sutartyje arba jos priede Nr. [...] nurodytais įkainiais, neviršijant Sutarties kainos. Sutartyje arba jos priede Nr. [...] atskirose eilutėse nurodytas Paslaugų kiekis gali būti keičiamas (didėti ar mažėti).</w:t>
            </w:r>
            <w:bookmarkEnd w:id="1"/>
          </w:p>
          <w:p w14:paraId="0104C22C" w14:textId="2F45F19B" w:rsidR="00EE7D03" w:rsidRPr="00850306" w:rsidRDefault="00EE7D03" w:rsidP="00764C72">
            <w:pPr>
              <w:jc w:val="both"/>
              <w:rPr>
                <w:kern w:val="2"/>
                <w:szCs w:val="24"/>
              </w:rPr>
            </w:pPr>
            <w:r w:rsidRPr="00850306">
              <w:rPr>
                <w:kern w:val="2"/>
                <w:szCs w:val="24"/>
              </w:rPr>
              <w:t>.</w:t>
            </w:r>
          </w:p>
          <w:p w14:paraId="6C9D5920" w14:textId="77777777" w:rsidR="00297418" w:rsidRPr="00850306" w:rsidRDefault="00297418" w:rsidP="00764C72">
            <w:pPr>
              <w:jc w:val="both"/>
              <w:rPr>
                <w:kern w:val="2"/>
                <w:szCs w:val="24"/>
              </w:rPr>
            </w:pPr>
          </w:p>
        </w:tc>
      </w:tr>
      <w:tr w:rsidR="00EE7D03" w14:paraId="20349C50" w14:textId="77777777">
        <w:trPr>
          <w:trHeight w:val="300"/>
        </w:trPr>
        <w:tc>
          <w:tcPr>
            <w:tcW w:w="3094" w:type="dxa"/>
            <w:gridSpan w:val="2"/>
          </w:tcPr>
          <w:p w14:paraId="03AC5B86" w14:textId="0D87D4A1" w:rsidR="00EE7D03" w:rsidRPr="002D1ED7" w:rsidRDefault="00EE7D03" w:rsidP="00764C72">
            <w:pPr>
              <w:jc w:val="both"/>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29B916" w14:textId="67571441" w:rsidR="00301549" w:rsidRPr="00C73949" w:rsidRDefault="00301549" w:rsidP="00301549">
            <w:pPr>
              <w:rPr>
                <w:szCs w:val="24"/>
              </w:rPr>
            </w:pPr>
            <w:r w:rsidRPr="00C73949">
              <w:rPr>
                <w:kern w:val="2"/>
                <w:szCs w:val="24"/>
              </w:rPr>
              <w:t>Sutarties kaina bus perskaičiuojama:</w:t>
            </w:r>
          </w:p>
          <w:p w14:paraId="1CAE4435" w14:textId="77777777" w:rsidR="00301549" w:rsidRPr="00C73949" w:rsidRDefault="00301549" w:rsidP="00301549">
            <w:pPr>
              <w:rPr>
                <w:kern w:val="2"/>
                <w:szCs w:val="24"/>
              </w:rPr>
            </w:pPr>
            <w:r w:rsidRPr="00C73949">
              <w:rPr>
                <w:kern w:val="2"/>
                <w:szCs w:val="24"/>
              </w:rPr>
              <w:t>5.3.1. dėl PVM tarifo pasikeitimo;</w:t>
            </w:r>
          </w:p>
          <w:p w14:paraId="6AA33421" w14:textId="46ADE037" w:rsidR="00301549" w:rsidRPr="00C73949" w:rsidRDefault="00301549" w:rsidP="00301549">
            <w:pPr>
              <w:rPr>
                <w:kern w:val="2"/>
                <w:szCs w:val="24"/>
              </w:rPr>
            </w:pPr>
            <w:r w:rsidRPr="00C73949">
              <w:rPr>
                <w:kern w:val="2"/>
                <w:szCs w:val="24"/>
              </w:rPr>
              <w:t>5.3.</w:t>
            </w:r>
            <w:r w:rsidR="00C73949">
              <w:rPr>
                <w:kern w:val="2"/>
                <w:szCs w:val="24"/>
              </w:rPr>
              <w:t>2</w:t>
            </w:r>
            <w:r w:rsidRPr="00C73949">
              <w:rPr>
                <w:kern w:val="2"/>
                <w:szCs w:val="24"/>
              </w:rPr>
              <w:t>. dėl kainų lygio pokyčio.</w:t>
            </w:r>
          </w:p>
          <w:p w14:paraId="3706F011" w14:textId="0B1B6621" w:rsidR="00EE7D03" w:rsidRDefault="00EE7D03" w:rsidP="00764C72">
            <w:pPr>
              <w:jc w:val="both"/>
              <w:rPr>
                <w:color w:val="FF0000"/>
                <w:kern w:val="2"/>
                <w:szCs w:val="24"/>
              </w:rPr>
            </w:pPr>
          </w:p>
        </w:tc>
      </w:tr>
      <w:tr w:rsidR="00EE7D03" w14:paraId="44C9E3EF" w14:textId="77777777">
        <w:trPr>
          <w:trHeight w:val="300"/>
        </w:trPr>
        <w:tc>
          <w:tcPr>
            <w:tcW w:w="3094" w:type="dxa"/>
            <w:gridSpan w:val="2"/>
          </w:tcPr>
          <w:p w14:paraId="1D5D5E44" w14:textId="77777777" w:rsidR="00EE7D03" w:rsidRDefault="00EE7D03" w:rsidP="00764C72">
            <w:pPr>
              <w:jc w:val="both"/>
              <w:rPr>
                <w:b/>
                <w:kern w:val="2"/>
                <w:szCs w:val="24"/>
              </w:rPr>
            </w:pPr>
            <w:r>
              <w:rPr>
                <w:b/>
                <w:kern w:val="2"/>
                <w:szCs w:val="24"/>
              </w:rPr>
              <w:t>5.3.1. Sutarties kainos / įkainių peržiūra dėl PVM tarifo pasikeitimo</w:t>
            </w:r>
          </w:p>
        </w:tc>
        <w:tc>
          <w:tcPr>
            <w:tcW w:w="6441" w:type="dxa"/>
            <w:gridSpan w:val="2"/>
          </w:tcPr>
          <w:p w14:paraId="0D407C22" w14:textId="64E90449" w:rsidR="00301549" w:rsidRDefault="00301549" w:rsidP="00301549">
            <w:pPr>
              <w:jc w:val="both"/>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833036">
              <w:rPr>
                <w:kern w:val="2"/>
                <w:szCs w:val="24"/>
              </w:rPr>
              <w:t>a</w:t>
            </w:r>
            <w:r>
              <w:rPr>
                <w:kern w:val="2"/>
                <w:szCs w:val="24"/>
              </w:rPr>
              <w:t xml:space="preserve"> nekeičiant P</w:t>
            </w:r>
            <w:r>
              <w:rPr>
                <w:szCs w:val="24"/>
              </w:rPr>
              <w:t>aslaugų</w:t>
            </w:r>
            <w:r>
              <w:rPr>
                <w:kern w:val="2"/>
                <w:szCs w:val="24"/>
              </w:rPr>
              <w:t xml:space="preserve"> kainos / įkainio be PVM.</w:t>
            </w:r>
          </w:p>
          <w:p w14:paraId="4F34E07E" w14:textId="32DDE775" w:rsidR="00301549" w:rsidRDefault="00301549" w:rsidP="00301549">
            <w:pPr>
              <w:jc w:val="both"/>
              <w:rPr>
                <w:szCs w:val="24"/>
              </w:rPr>
            </w:pPr>
            <w:r>
              <w:rPr>
                <w:kern w:val="2"/>
                <w:szCs w:val="24"/>
              </w:rPr>
              <w:t>Perskaičiuota Sutarties kaina įforminama Susitarimu ir turi būti taikoma nuo naujo PVM įvedimo datos (nepriklausomai nuo to, kada pasirašytas Susitarimas).</w:t>
            </w:r>
          </w:p>
          <w:p w14:paraId="32DC3429" w14:textId="1BAB148F" w:rsidR="00EE7D03" w:rsidRDefault="00EE7D03" w:rsidP="00764C72">
            <w:pPr>
              <w:jc w:val="both"/>
              <w:rPr>
                <w:szCs w:val="24"/>
              </w:rPr>
            </w:pPr>
          </w:p>
        </w:tc>
      </w:tr>
      <w:tr w:rsidR="00C73949" w14:paraId="203895D4" w14:textId="77777777">
        <w:trPr>
          <w:trHeight w:val="300"/>
        </w:trPr>
        <w:tc>
          <w:tcPr>
            <w:tcW w:w="3094" w:type="dxa"/>
            <w:gridSpan w:val="2"/>
          </w:tcPr>
          <w:p w14:paraId="39E4E050" w14:textId="129728C5" w:rsidR="00C73949" w:rsidRDefault="00C73949" w:rsidP="00C73949">
            <w:pPr>
              <w:jc w:val="both"/>
              <w:rPr>
                <w:b/>
                <w:kern w:val="2"/>
                <w:szCs w:val="24"/>
              </w:rPr>
            </w:pPr>
            <w:r>
              <w:rPr>
                <w:b/>
                <w:kern w:val="2"/>
                <w:szCs w:val="24"/>
              </w:rPr>
              <w:t>5.3.2. Sutarties kainos / įkainių peržiūra dėl kainų lygio pokyčio</w:t>
            </w:r>
          </w:p>
        </w:tc>
        <w:tc>
          <w:tcPr>
            <w:tcW w:w="6441" w:type="dxa"/>
            <w:gridSpan w:val="2"/>
          </w:tcPr>
          <w:p w14:paraId="7912BC3B" w14:textId="6ACF01C8" w:rsidR="00C73949" w:rsidRPr="00F86415" w:rsidRDefault="00C73949" w:rsidP="001731A0">
            <w:pPr>
              <w:jc w:val="both"/>
              <w:rPr>
                <w:szCs w:val="24"/>
              </w:rPr>
            </w:pPr>
            <w:r>
              <w:rPr>
                <w:color w:val="000000"/>
                <w:szCs w:val="24"/>
              </w:rPr>
              <w:t>5.3.2.1. Bet</w:t>
            </w:r>
            <w:r>
              <w:rPr>
                <w:szCs w:val="24"/>
              </w:rPr>
              <w:t xml:space="preserve"> kuri Sutarties Šalis Sutarties galiojimo metu turi teisę inicijuoti </w:t>
            </w:r>
            <w:r w:rsidRPr="00F86415">
              <w:rPr>
                <w:szCs w:val="24"/>
              </w:rPr>
              <w:t xml:space="preserve">Sutarties kainos </w:t>
            </w:r>
            <w:r>
              <w:rPr>
                <w:szCs w:val="24"/>
              </w:rPr>
              <w:t>peržiūrą (keitimą)</w:t>
            </w:r>
            <w:r w:rsidRPr="00F86415">
              <w:rPr>
                <w:szCs w:val="24"/>
              </w:rPr>
              <w:t>, jeigu Vartojimo prekių ir paslaugų kainų pokytis (k), apskaičiuotas kaip nustatyta 5.3.2.6 punkte, viršija 5 (penkis) procentus</w:t>
            </w:r>
            <w:r w:rsidR="00E024B3">
              <w:rPr>
                <w:szCs w:val="24"/>
              </w:rPr>
              <w:t xml:space="preserve"> </w:t>
            </w:r>
            <w:r w:rsidR="00E024B3" w:rsidRPr="00D2276D">
              <w:t>per bet</w:t>
            </w:r>
            <w:r w:rsidR="00E024B3" w:rsidRPr="00CF01F8">
              <w:t xml:space="preserve"> kurį</w:t>
            </w:r>
            <w:r w:rsidR="00E024B3" w:rsidRPr="00442C2D">
              <w:t xml:space="preserve"> </w:t>
            </w:r>
            <w:r w:rsidR="00E024B3">
              <w:t>Paslaugų teikimo</w:t>
            </w:r>
            <w:r w:rsidR="00E024B3" w:rsidRPr="00442C2D">
              <w:t xml:space="preserve"> laikotarpį</w:t>
            </w:r>
            <w:r w:rsidRPr="00F86415">
              <w:rPr>
                <w:szCs w:val="24"/>
              </w:rPr>
              <w:t>. Sutarties kainos peržiūr</w:t>
            </w:r>
            <w:r w:rsidR="00E024B3">
              <w:rPr>
                <w:szCs w:val="24"/>
              </w:rPr>
              <w:t>os dažnumas neribojamas</w:t>
            </w:r>
            <w:r w:rsidRPr="00F86415">
              <w:rPr>
                <w:szCs w:val="24"/>
              </w:rPr>
              <w:t>.</w:t>
            </w:r>
          </w:p>
          <w:p w14:paraId="5ECC2210" w14:textId="1AD0BF39" w:rsidR="00C73949" w:rsidRDefault="00C73949" w:rsidP="001731A0">
            <w:pPr>
              <w:jc w:val="both"/>
              <w:rPr>
                <w:color w:val="000000"/>
                <w:kern w:val="2"/>
                <w:szCs w:val="24"/>
                <w:shd w:val="clear" w:color="auto" w:fill="FFFFFF"/>
              </w:rPr>
            </w:pPr>
            <w:r>
              <w:rPr>
                <w:kern w:val="2"/>
                <w:szCs w:val="24"/>
              </w:rPr>
              <w:t>5.3.</w:t>
            </w:r>
            <w:r w:rsidR="00F86415">
              <w:rPr>
                <w:kern w:val="2"/>
                <w:szCs w:val="24"/>
              </w:rPr>
              <w:t>2</w:t>
            </w:r>
            <w:r>
              <w:rPr>
                <w:kern w:val="2"/>
                <w:szCs w:val="24"/>
              </w:rPr>
              <w:t xml:space="preserve">.2. </w:t>
            </w:r>
            <w:r w:rsidRPr="00F86415">
              <w:rPr>
                <w:kern w:val="2"/>
                <w:szCs w:val="24"/>
              </w:rPr>
              <w:t>Sutarties k</w:t>
            </w:r>
            <w:r w:rsidRPr="00F86415">
              <w:rPr>
                <w:kern w:val="2"/>
                <w:szCs w:val="24"/>
                <w:shd w:val="clear" w:color="auto" w:fill="FFFFFF"/>
              </w:rPr>
              <w:t>aina peržiūrim</w:t>
            </w:r>
            <w:r w:rsidR="00F86415" w:rsidRPr="00F86415">
              <w:rPr>
                <w:kern w:val="2"/>
                <w:szCs w:val="24"/>
                <w:shd w:val="clear" w:color="auto" w:fill="FFFFFF"/>
              </w:rPr>
              <w:t>a</w:t>
            </w:r>
            <w:r w:rsidRPr="00F86415">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r>
              <w:rPr>
                <w:color w:val="000000"/>
                <w:kern w:val="2"/>
                <w:szCs w:val="24"/>
                <w:shd w:val="clear" w:color="auto" w:fill="FFFFFF"/>
              </w:rPr>
              <w:t>.</w:t>
            </w:r>
          </w:p>
          <w:p w14:paraId="584398C0" w14:textId="0EC507A2"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w:t>
            </w:r>
            <w:r w:rsidRPr="00F86415">
              <w:rPr>
                <w:kern w:val="2"/>
                <w:szCs w:val="24"/>
                <w:shd w:val="clear" w:color="auto" w:fill="FFFFFF"/>
              </w:rPr>
              <w:t>P</w:t>
            </w:r>
            <w:r w:rsidRPr="00F86415">
              <w:rPr>
                <w:szCs w:val="24"/>
              </w:rPr>
              <w:t>aslaugų</w:t>
            </w:r>
            <w:r w:rsidRPr="00F86415">
              <w:rPr>
                <w:kern w:val="2"/>
                <w:szCs w:val="24"/>
                <w:shd w:val="clear" w:color="auto" w:fill="FFFFFF"/>
              </w:rPr>
              <w:t xml:space="preserve"> kaina nėra </w:t>
            </w:r>
            <w:r>
              <w:rPr>
                <w:color w:val="000000"/>
                <w:kern w:val="2"/>
                <w:szCs w:val="24"/>
                <w:shd w:val="clear" w:color="auto" w:fill="FFFFFF"/>
              </w:rPr>
              <w:t>perskaičiuojam</w:t>
            </w:r>
            <w:r w:rsidR="00F86415">
              <w:rPr>
                <w:color w:val="000000"/>
                <w:kern w:val="2"/>
                <w:szCs w:val="24"/>
                <w:shd w:val="clear" w:color="auto" w:fill="FFFFFF"/>
              </w:rPr>
              <w:t>a</w:t>
            </w:r>
            <w:r>
              <w:rPr>
                <w:color w:val="000000"/>
                <w:kern w:val="2"/>
                <w:szCs w:val="24"/>
                <w:shd w:val="clear" w:color="auto" w:fill="FFFFFF"/>
              </w:rPr>
              <w:t xml:space="preserve"> dėl kainų lygio kilimo (gali būti mažinam</w:t>
            </w:r>
            <w:r w:rsidR="00F86415">
              <w:rPr>
                <w:color w:val="000000"/>
                <w:kern w:val="2"/>
                <w:szCs w:val="24"/>
                <w:shd w:val="clear" w:color="auto" w:fill="FFFFFF"/>
              </w:rPr>
              <w:t>a</w:t>
            </w:r>
            <w:r>
              <w:rPr>
                <w:color w:val="000000"/>
                <w:kern w:val="2"/>
                <w:szCs w:val="24"/>
                <w:shd w:val="clear" w:color="auto" w:fill="FFFFFF"/>
              </w:rPr>
              <w:t>, tačiau negali būti didinam</w:t>
            </w:r>
            <w:r w:rsidR="00F86415">
              <w:rPr>
                <w:color w:val="000000"/>
                <w:kern w:val="2"/>
                <w:szCs w:val="24"/>
                <w:shd w:val="clear" w:color="auto" w:fill="FFFFFF"/>
              </w:rPr>
              <w:t>a</w:t>
            </w:r>
            <w:r>
              <w:rPr>
                <w:color w:val="000000"/>
                <w:kern w:val="2"/>
                <w:szCs w:val="24"/>
                <w:shd w:val="clear" w:color="auto" w:fill="FFFFFF"/>
              </w:rPr>
              <w:t>).</w:t>
            </w:r>
          </w:p>
          <w:p w14:paraId="3447EEE5" w14:textId="0BEF52EF" w:rsidR="00C73949" w:rsidRDefault="00C73949" w:rsidP="001731A0">
            <w:pPr>
              <w:jc w:val="both"/>
              <w:rPr>
                <w:color w:val="000000"/>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.4. Atlikdamos </w:t>
            </w:r>
            <w:r w:rsidRPr="00F86415">
              <w:rPr>
                <w:kern w:val="2"/>
                <w:szCs w:val="24"/>
              </w:rPr>
              <w:t xml:space="preserve">Sutarties kainos peržiūrą </w:t>
            </w:r>
            <w:r w:rsidRPr="00F86415">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w:t>
            </w:r>
            <w:r>
              <w:rPr>
                <w:color w:val="000000"/>
                <w:kern w:val="2"/>
                <w:szCs w:val="24"/>
                <w:shd w:val="clear" w:color="auto" w:fill="FFFFFF"/>
              </w:rPr>
              <w:t>Valstybės duomenų agentūros ar kitos institucijos išduoto dokumento ar patvirtinimo.</w:t>
            </w:r>
          </w:p>
          <w:p w14:paraId="46A4854F" w14:textId="04B2011D"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F86415">
              <w:rPr>
                <w:kern w:val="2"/>
                <w:szCs w:val="24"/>
                <w:shd w:val="clear" w:color="auto" w:fill="FFFFFF"/>
              </w:rPr>
              <w:t xml:space="preserve">Sutarties kainą, perskaičiuotą </w:t>
            </w:r>
            <w:r>
              <w:rPr>
                <w:color w:val="000000"/>
                <w:kern w:val="2"/>
                <w:szCs w:val="24"/>
                <w:shd w:val="clear" w:color="auto" w:fill="FFFFFF"/>
              </w:rPr>
              <w:t>Pradinės Sutarties vertę.</w:t>
            </w:r>
          </w:p>
          <w:p w14:paraId="309AF16E" w14:textId="3E083DAD" w:rsidR="00C73949" w:rsidRPr="00F86415" w:rsidRDefault="00C73949" w:rsidP="001731A0">
            <w:pPr>
              <w:jc w:val="both"/>
              <w:rPr>
                <w:szCs w:val="24"/>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.6. Nauja </w:t>
            </w:r>
            <w:r w:rsidRPr="00F86415">
              <w:rPr>
                <w:kern w:val="2"/>
                <w:szCs w:val="24"/>
                <w:shd w:val="clear" w:color="auto" w:fill="FFFFFF"/>
              </w:rPr>
              <w:t>Sutarties kaina apskaičiuojam</w:t>
            </w:r>
            <w:r w:rsidR="00F86415" w:rsidRPr="00F86415">
              <w:rPr>
                <w:kern w:val="2"/>
                <w:szCs w:val="24"/>
                <w:shd w:val="clear" w:color="auto" w:fill="FFFFFF"/>
              </w:rPr>
              <w:t>a</w:t>
            </w:r>
            <w:r w:rsidRPr="00F86415">
              <w:rPr>
                <w:kern w:val="2"/>
                <w:szCs w:val="24"/>
                <w:shd w:val="clear" w:color="auto" w:fill="FFFFFF"/>
              </w:rPr>
              <w:t xml:space="preserve"> pagal žemiau pateiktą formulę:</w:t>
            </w:r>
          </w:p>
          <w:p w14:paraId="432CD89C" w14:textId="77777777" w:rsidR="00C73949" w:rsidRDefault="00C73949" w:rsidP="00C73949">
            <w:pPr>
              <w:rPr>
                <w:color w:val="000000"/>
                <w:szCs w:val="24"/>
              </w:rPr>
            </w:pPr>
          </w:p>
          <w:p w14:paraId="07908429" w14:textId="7EAF6376" w:rsidR="00F86415" w:rsidRDefault="00000000" w:rsidP="00F86415">
            <w:pPr>
              <w:jc w:val="center"/>
              <w:textAlignment w:val="baseline"/>
              <w:rPr>
                <w:kern w:val="2"/>
                <w:szCs w:val="24"/>
              </w:rPr>
            </w:pPr>
            <m:oMath>
              <m:sSub>
                <m:sSubPr>
                  <m:ctrlPr>
                    <w:rPr>
                      <w:rFonts w:ascii="Cambria Math" w:hAnsi="Cambria Math"/>
                      <w:b/>
                      <w:bCs/>
                      <w:szCs w:val="24"/>
                    </w:rPr>
                  </m:ctrlPr>
                </m:sSubPr>
                <m:e>
                  <m:r>
                    <m:rPr>
                      <m:sty m:val="b"/>
                    </m:rPr>
                    <w:rPr>
                      <w:rFonts w:ascii="Cambria Math" w:hAnsi="Cambria Math"/>
                      <w:szCs w:val="24"/>
                    </w:rPr>
                    <m:t>a</m:t>
                  </m:r>
                </m:e>
                <m:sub>
                  <m:r>
                    <m:rPr>
                      <m:sty m:val="b"/>
                    </m:rPr>
                    <w:rPr>
                      <w:rFonts w:ascii="Cambria Math" w:hAnsi="Cambria Math"/>
                      <w:szCs w:val="24"/>
                    </w:rPr>
                    <m:t>1</m:t>
                  </m:r>
                </m:sub>
              </m:sSub>
              <m:r>
                <m:rPr>
                  <m:sty m:val="b"/>
                </m:rPr>
                <w:rPr>
                  <w:rFonts w:ascii="Cambria Math" w:hAnsi="Cambria Math"/>
                  <w:szCs w:val="24"/>
                </w:rPr>
                <m:t>=</m:t>
              </m:r>
              <m:r>
                <m:rPr>
                  <m:sty m:val="b"/>
                </m:rPr>
                <w:rPr>
                  <w:rFonts w:ascii="Cambria Math" w:eastAsiaTheme="minorEastAsia" w:hAnsi="Cambria Math"/>
                  <w:szCs w:val="24"/>
                </w:rPr>
                <m:t>a+</m:t>
              </m:r>
              <m:d>
                <m:dPr>
                  <m:ctrlPr>
                    <w:rPr>
                      <w:rFonts w:ascii="Cambria Math" w:eastAsiaTheme="minorEastAsia" w:hAnsi="Cambria Math"/>
                      <w:b/>
                      <w:bCs/>
                      <w:szCs w:val="24"/>
                    </w:rPr>
                  </m:ctrlPr>
                </m:dPr>
                <m:e>
                  <m:f>
                    <m:fPr>
                      <m:ctrlPr>
                        <w:rPr>
                          <w:rFonts w:ascii="Cambria Math" w:eastAsiaTheme="minorEastAsia" w:hAnsi="Cambria Math"/>
                          <w:b/>
                          <w:bCs/>
                          <w:szCs w:val="24"/>
                        </w:rPr>
                      </m:ctrlPr>
                    </m:fPr>
                    <m:num>
                      <m:r>
                        <m:rPr>
                          <m:sty m:val="b"/>
                        </m:rPr>
                        <w:rPr>
                          <w:rFonts w:ascii="Cambria Math" w:eastAsiaTheme="minorEastAsia" w:hAnsi="Cambria Math"/>
                          <w:szCs w:val="24"/>
                        </w:rPr>
                        <m:t>k</m:t>
                      </m:r>
                    </m:num>
                    <m:den>
                      <m:r>
                        <m:rPr>
                          <m:sty m:val="b"/>
                        </m:rPr>
                        <w:rPr>
                          <w:rFonts w:ascii="Cambria Math" w:eastAsiaTheme="minorEastAsia" w:hAnsi="Cambria Math"/>
                          <w:szCs w:val="24"/>
                        </w:rPr>
                        <m:t>100</m:t>
                      </m:r>
                    </m:den>
                  </m:f>
                  <m:r>
                    <m:rPr>
                      <m:sty m:val="b"/>
                    </m:rPr>
                    <w:rPr>
                      <w:rFonts w:ascii="Cambria Math" w:eastAsiaTheme="minorEastAsia" w:hAnsi="Cambria Math"/>
                      <w:szCs w:val="24"/>
                    </w:rPr>
                    <m:t>×a</m:t>
                  </m:r>
                </m:e>
              </m:d>
            </m:oMath>
            <w:r w:rsidR="00C73949">
              <w:rPr>
                <w:kern w:val="2"/>
                <w:szCs w:val="24"/>
              </w:rPr>
              <w:t>,</w:t>
            </w:r>
          </w:p>
          <w:p w14:paraId="662ECBC0" w14:textId="77777777" w:rsidR="00F86415" w:rsidRDefault="00C73949" w:rsidP="00C73949">
            <w:pPr>
              <w:jc w:val="both"/>
              <w:textAlignment w:val="baseline"/>
              <w:rPr>
                <w:kern w:val="2"/>
                <w:szCs w:val="24"/>
              </w:rPr>
            </w:pPr>
            <w:r>
              <w:rPr>
                <w:kern w:val="2"/>
                <w:szCs w:val="24"/>
              </w:rPr>
              <w:t xml:space="preserve">kur </w:t>
            </w:r>
          </w:p>
          <w:p w14:paraId="2A7EB5BC" w14:textId="53E3D352" w:rsidR="00C73949" w:rsidRDefault="00C73949" w:rsidP="00F86415">
            <w:pPr>
              <w:ind w:left="765" w:hanging="425"/>
              <w:jc w:val="both"/>
              <w:textAlignment w:val="baseline"/>
              <w:rPr>
                <w:kern w:val="2"/>
                <w:szCs w:val="24"/>
              </w:rPr>
            </w:pPr>
            <w:r w:rsidRPr="00F86415">
              <w:rPr>
                <w:b/>
                <w:bCs/>
                <w:kern w:val="2"/>
                <w:szCs w:val="24"/>
              </w:rPr>
              <w:t>a</w:t>
            </w:r>
            <w:r>
              <w:rPr>
                <w:kern w:val="2"/>
                <w:szCs w:val="24"/>
              </w:rPr>
              <w:t xml:space="preserve"> – </w:t>
            </w:r>
            <w:r w:rsidRPr="00F86415">
              <w:rPr>
                <w:kern w:val="2"/>
                <w:szCs w:val="24"/>
              </w:rPr>
              <w:t>kaina (</w:t>
            </w:r>
            <w:r>
              <w:rPr>
                <w:kern w:val="2"/>
                <w:szCs w:val="24"/>
              </w:rPr>
              <w:t>Eur be PVM) (jei peržiūra jau buvo atlikta, tai po paskutinio perskaičiavimo)</w:t>
            </w:r>
            <w:r w:rsidR="00F86415">
              <w:rPr>
                <w:kern w:val="2"/>
                <w:szCs w:val="24"/>
              </w:rPr>
              <w:t>,</w:t>
            </w:r>
          </w:p>
          <w:p w14:paraId="5A0EB7B3" w14:textId="1A64E920" w:rsidR="00C73949" w:rsidRDefault="00C73949" w:rsidP="00F86415">
            <w:pPr>
              <w:ind w:left="765" w:hanging="425"/>
              <w:jc w:val="both"/>
              <w:textAlignment w:val="baseline"/>
              <w:rPr>
                <w:szCs w:val="24"/>
              </w:rPr>
            </w:pPr>
            <w:r w:rsidRPr="00F86415">
              <w:rPr>
                <w:b/>
                <w:bCs/>
                <w:kern w:val="2"/>
                <w:szCs w:val="24"/>
              </w:rPr>
              <w:t>a</w:t>
            </w:r>
            <w:r w:rsidRPr="00F86415">
              <w:rPr>
                <w:b/>
                <w:bCs/>
                <w:kern w:val="2"/>
                <w:szCs w:val="24"/>
                <w:vertAlign w:val="subscript"/>
              </w:rPr>
              <w:t>1</w:t>
            </w:r>
            <w:r>
              <w:rPr>
                <w:kern w:val="2"/>
                <w:szCs w:val="24"/>
              </w:rPr>
              <w:t xml:space="preserve"> – perskaičiuota (pakeista</w:t>
            </w:r>
            <w:r w:rsidRPr="00F86415">
              <w:rPr>
                <w:kern w:val="2"/>
                <w:szCs w:val="24"/>
              </w:rPr>
              <w:t>) kaina (</w:t>
            </w:r>
            <w:r>
              <w:rPr>
                <w:kern w:val="2"/>
                <w:szCs w:val="24"/>
              </w:rPr>
              <w:t>Eur be PVM)</w:t>
            </w:r>
            <w:r w:rsidR="00845E6B">
              <w:rPr>
                <w:kern w:val="2"/>
                <w:szCs w:val="24"/>
              </w:rPr>
              <w:t>,</w:t>
            </w:r>
          </w:p>
          <w:p w14:paraId="01AA3608" w14:textId="378502F9" w:rsidR="00C73949" w:rsidRDefault="00C73949" w:rsidP="001731A0">
            <w:pPr>
              <w:spacing w:after="120"/>
              <w:ind w:left="765" w:hanging="425"/>
              <w:jc w:val="both"/>
              <w:textAlignment w:val="baseline"/>
              <w:rPr>
                <w:szCs w:val="24"/>
              </w:rPr>
            </w:pPr>
            <w:r w:rsidRPr="00F86415">
              <w:rPr>
                <w:b/>
                <w:bCs/>
                <w:kern w:val="2"/>
                <w:szCs w:val="24"/>
              </w:rPr>
              <w:t>k</w:t>
            </w:r>
            <w:r>
              <w:rPr>
                <w:kern w:val="2"/>
                <w:szCs w:val="24"/>
              </w:rPr>
              <w:t xml:space="preserve"> – pagal vartotojų kainų </w:t>
            </w:r>
            <w:r w:rsidRPr="00845E6B">
              <w:rPr>
                <w:kern w:val="2"/>
                <w:szCs w:val="24"/>
              </w:rPr>
              <w:t>indeksą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apskaičiuotas Vartojimo </w:t>
            </w:r>
            <w:r>
              <w:rPr>
                <w:kern w:val="2"/>
                <w:szCs w:val="24"/>
              </w:rPr>
              <w:t xml:space="preserve">prekių ir paslaugų </w:t>
            </w:r>
            <w:r>
              <w:rPr>
                <w:kern w:val="2"/>
                <w:szCs w:val="24"/>
              </w:rPr>
              <w:lastRenderedPageBreak/>
              <w:t>kainų pokytis (padidėjimas arba sumažėjimas) (%). „k“ reikšmė skaičiuojama pagal formulę:</w:t>
            </w:r>
          </w:p>
          <w:p w14:paraId="003604EE" w14:textId="1FA0C816" w:rsidR="001731A0" w:rsidRDefault="001731A0" w:rsidP="001731A0">
            <w:pPr>
              <w:jc w:val="center"/>
              <w:textAlignment w:val="baseline"/>
              <w:rPr>
                <w:kern w:val="2"/>
                <w:szCs w:val="24"/>
              </w:rPr>
            </w:pPr>
            <m:oMath>
              <m:r>
                <m:rPr>
                  <m:sty m:val="b"/>
                </m:rPr>
                <w:rPr>
                  <w:rFonts w:ascii="Cambria Math" w:hAnsi="Cambria Math"/>
                  <w:szCs w:val="24"/>
                </w:rPr>
                <m:t>k =</m:t>
              </m:r>
              <m:f>
                <m:fPr>
                  <m:ctrlPr>
                    <w:rPr>
                      <w:rFonts w:ascii="Cambria Math" w:eastAsiaTheme="minorEastAsia" w:hAnsi="Cambria Math"/>
                      <w:b/>
                      <w:bCs/>
                      <w:szCs w:val="24"/>
                    </w:rPr>
                  </m:ctrlPr>
                </m:fPr>
                <m:num>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naujausias</m:t>
                      </m:r>
                    </m:sub>
                  </m:sSub>
                </m:num>
                <m:den>
                  <m:sSub>
                    <m:sSubPr>
                      <m:ctrlPr>
                        <w:rPr>
                          <w:rFonts w:ascii="Cambria Math" w:eastAsiaTheme="minorEastAsia" w:hAnsi="Cambria Math"/>
                          <w:b/>
                          <w:bCs/>
                          <w:szCs w:val="24"/>
                        </w:rPr>
                      </m:ctrlPr>
                    </m:sSubPr>
                    <m:e>
                      <m:r>
                        <m:rPr>
                          <m:sty m:val="b"/>
                        </m:rPr>
                        <w:rPr>
                          <w:rFonts w:ascii="Cambria Math" w:eastAsiaTheme="minorEastAsia" w:hAnsi="Cambria Math"/>
                          <w:szCs w:val="24"/>
                        </w:rPr>
                        <m:t>Ind</m:t>
                      </m:r>
                    </m:e>
                    <m:sub>
                      <m:r>
                        <m:rPr>
                          <m:sty m:val="b"/>
                        </m:rPr>
                        <w:rPr>
                          <w:rFonts w:ascii="Cambria Math" w:eastAsiaTheme="minorEastAsia" w:hAnsi="Cambria Math"/>
                          <w:szCs w:val="24"/>
                        </w:rPr>
                        <m:t>pradžia</m:t>
                      </m:r>
                    </m:sub>
                  </m:sSub>
                </m:den>
              </m:f>
              <m:r>
                <m:rPr>
                  <m:sty m:val="b"/>
                </m:rPr>
                <w:rPr>
                  <w:rFonts w:ascii="Cambria Math" w:eastAsiaTheme="minorEastAsia" w:hAnsi="Cambria Math"/>
                  <w:szCs w:val="24"/>
                </w:rPr>
                <m:t>×100-100</m:t>
              </m:r>
            </m:oMath>
            <w:r w:rsidR="00C73949">
              <w:rPr>
                <w:kern w:val="2"/>
                <w:szCs w:val="24"/>
              </w:rPr>
              <w:t>, (proc.)</w:t>
            </w:r>
            <w:r>
              <w:rPr>
                <w:kern w:val="2"/>
                <w:szCs w:val="24"/>
              </w:rPr>
              <w:t>,</w:t>
            </w:r>
          </w:p>
          <w:p w14:paraId="79E788E0" w14:textId="7628BCBF" w:rsidR="00C73949" w:rsidRDefault="00C73949" w:rsidP="001731A0">
            <w:pPr>
              <w:textAlignment w:val="baseline"/>
              <w:rPr>
                <w:kern w:val="2"/>
                <w:szCs w:val="24"/>
              </w:rPr>
            </w:pPr>
            <w:r>
              <w:rPr>
                <w:kern w:val="2"/>
                <w:szCs w:val="24"/>
              </w:rPr>
              <w:t>kur</w:t>
            </w:r>
          </w:p>
          <w:p w14:paraId="427AED84" w14:textId="34501795" w:rsidR="00C73949" w:rsidRPr="00845E6B"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naujausias</w:t>
            </w:r>
            <w:proofErr w:type="spellEnd"/>
            <w:r>
              <w:rPr>
                <w:kern w:val="2"/>
                <w:szCs w:val="24"/>
              </w:rPr>
              <w:t xml:space="preserve"> – kreipimosi </w:t>
            </w:r>
            <w:r w:rsidRPr="00845E6B">
              <w:rPr>
                <w:kern w:val="2"/>
                <w:szCs w:val="24"/>
              </w:rPr>
              <w:t>dėl kainos peržiūros išsiuntimo kitai Šaliai dieną paskelbtas naujausias vartojimo prekių ir paslaugų indeksas „Vartojimo prek</w:t>
            </w:r>
            <w:r w:rsidR="00845E6B">
              <w:rPr>
                <w:kern w:val="2"/>
                <w:szCs w:val="24"/>
              </w:rPr>
              <w:t>ės</w:t>
            </w:r>
            <w:r w:rsidRPr="00845E6B">
              <w:rPr>
                <w:kern w:val="2"/>
                <w:szCs w:val="24"/>
              </w:rPr>
              <w:t xml:space="preserve"> ir paslaug</w:t>
            </w:r>
            <w:r w:rsidR="00845E6B">
              <w:rPr>
                <w:kern w:val="2"/>
                <w:szCs w:val="24"/>
              </w:rPr>
              <w:t>os</w:t>
            </w:r>
            <w:r w:rsidRPr="00845E6B">
              <w:rPr>
                <w:kern w:val="2"/>
                <w:szCs w:val="24"/>
              </w:rPr>
              <w:t>“</w:t>
            </w:r>
            <w:r w:rsidR="001731A0" w:rsidRPr="00845E6B">
              <w:rPr>
                <w:kern w:val="2"/>
                <w:szCs w:val="24"/>
              </w:rPr>
              <w:t>,</w:t>
            </w:r>
          </w:p>
          <w:p w14:paraId="00F6B4CD" w14:textId="42282D76" w:rsidR="00C73949" w:rsidRDefault="00C73949" w:rsidP="001731A0">
            <w:pPr>
              <w:ind w:left="1616" w:hanging="1276"/>
              <w:jc w:val="both"/>
              <w:textAlignment w:val="baseline"/>
              <w:rPr>
                <w:szCs w:val="24"/>
              </w:rPr>
            </w:pPr>
            <w:proofErr w:type="spellStart"/>
            <w:r w:rsidRPr="001731A0">
              <w:rPr>
                <w:b/>
                <w:bCs/>
                <w:kern w:val="2"/>
                <w:szCs w:val="24"/>
              </w:rPr>
              <w:t>Ind</w:t>
            </w:r>
            <w:r w:rsidRPr="001731A0">
              <w:rPr>
                <w:b/>
                <w:bCs/>
                <w:kern w:val="2"/>
                <w:szCs w:val="24"/>
                <w:vertAlign w:val="subscript"/>
              </w:rPr>
              <w:t>pradžia</w:t>
            </w:r>
            <w:proofErr w:type="spellEnd"/>
            <w:r>
              <w:rPr>
                <w:kern w:val="2"/>
                <w:szCs w:val="24"/>
              </w:rPr>
              <w:t xml:space="preserve"> – laikotarpio pradžios datos (mėnesio) vartojimo prekių ir paslaugų </w:t>
            </w:r>
            <w:r w:rsidRPr="00845E6B">
              <w:rPr>
                <w:kern w:val="2"/>
                <w:szCs w:val="24"/>
              </w:rPr>
              <w:t>indeksas „Vartojimo prek</w:t>
            </w:r>
            <w:r w:rsidR="00845E6B" w:rsidRPr="00845E6B">
              <w:rPr>
                <w:kern w:val="2"/>
                <w:szCs w:val="24"/>
              </w:rPr>
              <w:t>ės</w:t>
            </w:r>
            <w:r w:rsidRPr="00845E6B">
              <w:rPr>
                <w:kern w:val="2"/>
                <w:szCs w:val="24"/>
              </w:rPr>
              <w:t xml:space="preserve"> ir paslaug</w:t>
            </w:r>
            <w:r w:rsidR="00845E6B" w:rsidRPr="00845E6B">
              <w:rPr>
                <w:kern w:val="2"/>
                <w:szCs w:val="24"/>
              </w:rPr>
              <w:t>os</w:t>
            </w:r>
            <w:r w:rsidRPr="00845E6B">
              <w:rPr>
                <w:kern w:val="2"/>
                <w:szCs w:val="24"/>
              </w:rPr>
              <w:t xml:space="preserve">“. Pirmojo perskaičiavimo </w:t>
            </w:r>
            <w:r>
              <w:rPr>
                <w:kern w:val="2"/>
                <w:szCs w:val="24"/>
              </w:rPr>
              <w:t>atveju laikotarpio pradžia (mėnuo) yra Sutarties įsigaliojimo dienos mėnuo. Antrojo ir vėlesnių perskaičiavimų atveju laikotarpio pradžia (mėnuo) yra paskutinio perskaičiavimo metu naudotos paskelbto atitinkamo indekso reikšmės mėnuo.</w:t>
            </w:r>
          </w:p>
          <w:p w14:paraId="1382D9C4" w14:textId="6A4A9C9B" w:rsidR="00C73949" w:rsidRPr="001731A0" w:rsidRDefault="00C73949" w:rsidP="001731A0">
            <w:pPr>
              <w:jc w:val="both"/>
              <w:rPr>
                <w:kern w:val="2"/>
                <w:szCs w:val="24"/>
                <w:shd w:val="clear" w:color="auto" w:fill="FFFFFF"/>
              </w:rPr>
            </w:pPr>
            <w:r>
              <w:rPr>
                <w:color w:val="000000"/>
                <w:kern w:val="2"/>
                <w:szCs w:val="24"/>
              </w:rPr>
              <w:t>5.3.</w:t>
            </w:r>
            <w:r w:rsidR="00F86415">
              <w:rPr>
                <w:color w:val="000000"/>
                <w:kern w:val="2"/>
                <w:szCs w:val="24"/>
              </w:rPr>
              <w:t>2</w:t>
            </w:r>
            <w:r>
              <w:rPr>
                <w:color w:val="000000"/>
                <w:kern w:val="2"/>
                <w:szCs w:val="24"/>
              </w:rPr>
              <w:t xml:space="preserve">.7. </w:t>
            </w:r>
            <w:r w:rsidRPr="001731A0">
              <w:rPr>
                <w:kern w:val="2"/>
                <w:szCs w:val="24"/>
                <w:shd w:val="clear" w:color="auto" w:fill="FFFFFF"/>
              </w:rPr>
              <w:t xml:space="preserve">Skaičiavimams indeksų reikšmės imamos </w:t>
            </w:r>
            <w:r w:rsidRPr="001731A0">
              <w:rPr>
                <w:b/>
                <w:kern w:val="2"/>
                <w:szCs w:val="24"/>
                <w:shd w:val="clear" w:color="auto" w:fill="FFFFFF"/>
              </w:rPr>
              <w:t>keturių</w:t>
            </w:r>
            <w:r w:rsidRPr="001731A0">
              <w:rPr>
                <w:kern w:val="2"/>
                <w:szCs w:val="24"/>
                <w:shd w:val="clear" w:color="auto" w:fill="FFFFFF"/>
              </w:rPr>
              <w:t xml:space="preserve"> skaitmenų po kablelio tikslumu. Apskaičiuotas pokytis (</w:t>
            </w:r>
            <w:r w:rsidRPr="001731A0">
              <w:rPr>
                <w:b/>
                <w:bCs/>
                <w:kern w:val="2"/>
                <w:szCs w:val="24"/>
                <w:shd w:val="clear" w:color="auto" w:fill="FFFFFF"/>
              </w:rPr>
              <w:t>k</w:t>
            </w:r>
            <w:r w:rsidRPr="001731A0">
              <w:rPr>
                <w:kern w:val="2"/>
                <w:szCs w:val="24"/>
                <w:shd w:val="clear" w:color="auto" w:fill="FFFFFF"/>
              </w:rPr>
              <w:t xml:space="preserve">) tolimesniems skaičiavimams naudojamas suapvalinus iki </w:t>
            </w:r>
            <w:r w:rsidRPr="001731A0">
              <w:rPr>
                <w:b/>
                <w:kern w:val="2"/>
                <w:szCs w:val="24"/>
                <w:shd w:val="clear" w:color="auto" w:fill="FFFFFF"/>
              </w:rPr>
              <w:t>vieno</w:t>
            </w:r>
            <w:r w:rsidRPr="001731A0">
              <w:rPr>
                <w:kern w:val="2"/>
                <w:szCs w:val="24"/>
                <w:shd w:val="clear" w:color="auto" w:fill="FFFFFF"/>
              </w:rPr>
              <w:t xml:space="preserve"> skaitmens po kablelio, o apskaičiuotas įkainis „</w:t>
            </w:r>
            <w:r w:rsidRPr="001731A0">
              <w:rPr>
                <w:b/>
                <w:bCs/>
                <w:kern w:val="2"/>
                <w:szCs w:val="24"/>
                <w:shd w:val="clear" w:color="auto" w:fill="FFFFFF"/>
              </w:rPr>
              <w:t>a</w:t>
            </w:r>
            <w:r w:rsidRPr="001731A0">
              <w:rPr>
                <w:b/>
                <w:bCs/>
                <w:kern w:val="2"/>
                <w:szCs w:val="24"/>
                <w:shd w:val="clear" w:color="auto" w:fill="FFFFFF"/>
                <w:vertAlign w:val="subscript"/>
              </w:rPr>
              <w:t>1</w:t>
            </w:r>
            <w:r w:rsidRPr="001731A0">
              <w:rPr>
                <w:kern w:val="2"/>
                <w:szCs w:val="24"/>
                <w:shd w:val="clear" w:color="auto" w:fill="FFFFFF"/>
              </w:rPr>
              <w:t xml:space="preserve">“ suapvalinamas iki </w:t>
            </w:r>
            <w:r w:rsidRPr="001731A0">
              <w:rPr>
                <w:b/>
                <w:kern w:val="2"/>
                <w:szCs w:val="24"/>
                <w:shd w:val="clear" w:color="auto" w:fill="FFFFFF"/>
              </w:rPr>
              <w:t>dviejų</w:t>
            </w:r>
            <w:r w:rsidRPr="001731A0">
              <w:rPr>
                <w:kern w:val="2"/>
                <w:szCs w:val="24"/>
                <w:shd w:val="clear" w:color="auto" w:fill="FFFFFF"/>
              </w:rPr>
              <w:t xml:space="preserve"> skaitmenų po kablelio.</w:t>
            </w:r>
          </w:p>
          <w:p w14:paraId="1DE8FE03" w14:textId="032A3020" w:rsidR="00C73949" w:rsidRDefault="00C73949" w:rsidP="001731A0">
            <w:pPr>
              <w:jc w:val="both"/>
              <w:rPr>
                <w:color w:val="000000"/>
                <w:kern w:val="2"/>
                <w:szCs w:val="24"/>
                <w:shd w:val="clear" w:color="auto" w:fill="FFFFFF"/>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.8. Šalis, siekianti </w:t>
            </w:r>
            <w:r w:rsidRPr="001731A0">
              <w:rPr>
                <w:kern w:val="2"/>
                <w:szCs w:val="24"/>
                <w:shd w:val="clear" w:color="auto" w:fill="FFFFFF"/>
              </w:rPr>
              <w:t>Sutarties kainos peržiūros</w:t>
            </w:r>
            <w:r>
              <w:rPr>
                <w:color w:val="000000"/>
                <w:kern w:val="2"/>
                <w:szCs w:val="24"/>
                <w:shd w:val="clear" w:color="auto" w:fill="FFFFFF"/>
              </w:rPr>
              <w:t xml:space="preserve">,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6574D9" w14:textId="12E49A9D" w:rsidR="00C73949" w:rsidRDefault="00C73949" w:rsidP="00B23214">
            <w:pPr>
              <w:jc w:val="both"/>
              <w:rPr>
                <w:color w:val="000000"/>
                <w:kern w:val="2"/>
                <w:szCs w:val="24"/>
                <w:shd w:val="clear" w:color="auto" w:fill="FFFFFF"/>
              </w:rPr>
            </w:pPr>
            <w:r>
              <w:rPr>
                <w:color w:val="000000"/>
                <w:kern w:val="2"/>
                <w:szCs w:val="24"/>
                <w:shd w:val="clear" w:color="auto" w:fill="FFFFFF"/>
              </w:rPr>
              <w:t>5</w:t>
            </w:r>
            <w:r>
              <w:rPr>
                <w:kern w:val="2"/>
                <w:szCs w:val="24"/>
              </w:rPr>
              <w:t>.3.</w:t>
            </w:r>
            <w:r w:rsidR="00F86415">
              <w:rPr>
                <w:kern w:val="2"/>
                <w:szCs w:val="24"/>
              </w:rPr>
              <w:t>2</w:t>
            </w:r>
            <w:r>
              <w:rPr>
                <w:kern w:val="2"/>
                <w:szCs w:val="24"/>
              </w:rPr>
              <w:t xml:space="preserve">.9. </w:t>
            </w:r>
            <w:r>
              <w:rPr>
                <w:color w:val="000000"/>
                <w:kern w:val="2"/>
                <w:szCs w:val="24"/>
                <w:shd w:val="clear" w:color="auto" w:fill="FFFFFF"/>
              </w:rPr>
              <w:t xml:space="preserve">Susitarimas turi būti sudarytas per </w:t>
            </w:r>
            <w:r w:rsidR="001731A0">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B23214">
              <w:rPr>
                <w:kern w:val="2"/>
                <w:szCs w:val="24"/>
                <w:shd w:val="clear" w:color="auto" w:fill="FFFFFF"/>
              </w:rPr>
              <w:t>S</w:t>
            </w:r>
            <w:r w:rsidRPr="00B23214">
              <w:rPr>
                <w:kern w:val="2"/>
                <w:szCs w:val="24"/>
              </w:rPr>
              <w:t xml:space="preserve">utarties </w:t>
            </w:r>
            <w:r w:rsidRPr="00B23214">
              <w:rPr>
                <w:kern w:val="2"/>
                <w:szCs w:val="24"/>
                <w:shd w:val="clear" w:color="auto" w:fill="FFFFFF"/>
              </w:rPr>
              <w:t xml:space="preserve">kainą gavimo </w:t>
            </w:r>
            <w:r>
              <w:rPr>
                <w:color w:val="000000"/>
                <w:kern w:val="2"/>
                <w:szCs w:val="24"/>
                <w:shd w:val="clear" w:color="auto" w:fill="FFFFFF"/>
              </w:rPr>
              <w:t>dienos.</w:t>
            </w:r>
          </w:p>
          <w:p w14:paraId="6CD007A6" w14:textId="77777777" w:rsidR="00F86415" w:rsidRDefault="00C73949" w:rsidP="00B23214">
            <w:pPr>
              <w:jc w:val="both"/>
              <w:rPr>
                <w:color w:val="000000"/>
                <w:kern w:val="2"/>
                <w:szCs w:val="24"/>
                <w:bdr w:val="none" w:sz="0" w:space="0" w:color="auto" w:frame="1"/>
              </w:rPr>
            </w:pPr>
            <w:r>
              <w:rPr>
                <w:color w:val="000000"/>
                <w:kern w:val="2"/>
                <w:szCs w:val="24"/>
                <w:shd w:val="clear" w:color="auto" w:fill="FFFFFF"/>
              </w:rPr>
              <w:t>5.3.</w:t>
            </w:r>
            <w:r w:rsidR="00F86415">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53A7F76" w14:textId="03C24BBE" w:rsidR="00C73949" w:rsidRPr="00F86415" w:rsidRDefault="00C73949" w:rsidP="00F86415">
            <w:pPr>
              <w:rPr>
                <w:color w:val="000000"/>
                <w:kern w:val="2"/>
                <w:szCs w:val="24"/>
                <w:bdr w:val="none" w:sz="0" w:space="0" w:color="auto" w:frame="1"/>
              </w:rPr>
            </w:pPr>
          </w:p>
        </w:tc>
      </w:tr>
      <w:tr w:rsidR="00EE7D03" w14:paraId="121A9811" w14:textId="77777777">
        <w:trPr>
          <w:trHeight w:val="300"/>
        </w:trPr>
        <w:tc>
          <w:tcPr>
            <w:tcW w:w="3094" w:type="dxa"/>
            <w:gridSpan w:val="2"/>
          </w:tcPr>
          <w:p w14:paraId="47191662" w14:textId="77777777" w:rsidR="00EE7D03" w:rsidRDefault="00EE7D03" w:rsidP="00764C72">
            <w:pPr>
              <w:jc w:val="both"/>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DEE596" w14:textId="125AE889" w:rsidR="00EE7D03" w:rsidRPr="002D1ED7" w:rsidRDefault="00EE7D03" w:rsidP="00764C72">
            <w:pPr>
              <w:jc w:val="both"/>
              <w:rPr>
                <w:kern w:val="2"/>
                <w:szCs w:val="24"/>
              </w:rPr>
            </w:pPr>
            <w:r>
              <w:rPr>
                <w:kern w:val="2"/>
                <w:szCs w:val="24"/>
              </w:rPr>
              <w:t>Netaikoma</w:t>
            </w:r>
          </w:p>
        </w:tc>
      </w:tr>
      <w:tr w:rsidR="00EE7D03" w14:paraId="5A63D7A3" w14:textId="77777777">
        <w:trPr>
          <w:trHeight w:val="300"/>
        </w:trPr>
        <w:tc>
          <w:tcPr>
            <w:tcW w:w="3094" w:type="dxa"/>
            <w:gridSpan w:val="2"/>
          </w:tcPr>
          <w:p w14:paraId="21487F39" w14:textId="77777777" w:rsidR="00EE7D03" w:rsidRPr="00744A1F" w:rsidRDefault="00EE7D03" w:rsidP="00764C72">
            <w:pPr>
              <w:jc w:val="both"/>
              <w:rPr>
                <w:b/>
                <w:kern w:val="2"/>
                <w:szCs w:val="24"/>
              </w:rPr>
            </w:pPr>
            <w:r w:rsidRPr="00744A1F">
              <w:rPr>
                <w:b/>
                <w:kern w:val="2"/>
                <w:szCs w:val="24"/>
              </w:rPr>
              <w:t>5.5. Atsiskaitymo su Tiekėju terminas ir tvarka</w:t>
            </w:r>
          </w:p>
        </w:tc>
        <w:tc>
          <w:tcPr>
            <w:tcW w:w="6441" w:type="dxa"/>
            <w:gridSpan w:val="2"/>
          </w:tcPr>
          <w:p w14:paraId="59D2AE7D" w14:textId="387E26FF" w:rsidR="00EE7D03" w:rsidRPr="009423FD" w:rsidRDefault="00EE7D03" w:rsidP="00764C72">
            <w:pPr>
              <w:jc w:val="both"/>
              <w:rPr>
                <w:kern w:val="2"/>
                <w:szCs w:val="24"/>
                <w:shd w:val="clear" w:color="auto" w:fill="FFFFFF"/>
              </w:rPr>
            </w:pPr>
            <w:r w:rsidRPr="009423FD">
              <w:rPr>
                <w:kern w:val="2"/>
                <w:szCs w:val="24"/>
              </w:rPr>
              <w:t xml:space="preserve">Pirkėjas atsiskaito su Tiekėju ne vėliau kaip per </w:t>
            </w:r>
            <w:r w:rsidR="00744A1F" w:rsidRPr="009423FD">
              <w:rPr>
                <w:kern w:val="2"/>
                <w:szCs w:val="24"/>
              </w:rPr>
              <w:t>30</w:t>
            </w:r>
            <w:r w:rsidRPr="009423FD">
              <w:rPr>
                <w:kern w:val="2"/>
                <w:szCs w:val="24"/>
              </w:rPr>
              <w:t xml:space="preserve"> </w:t>
            </w:r>
            <w:r w:rsidR="001E7B12" w:rsidRPr="009423FD">
              <w:rPr>
                <w:kern w:val="2"/>
                <w:szCs w:val="24"/>
              </w:rPr>
              <w:t xml:space="preserve">dienų </w:t>
            </w:r>
            <w:r w:rsidRPr="009423FD">
              <w:rPr>
                <w:kern w:val="2"/>
                <w:szCs w:val="24"/>
              </w:rPr>
              <w:t>nuo Sąskaitos gavimo dienos</w:t>
            </w:r>
            <w:r w:rsidR="00744A1F" w:rsidRPr="009423FD">
              <w:rPr>
                <w:kern w:val="2"/>
                <w:szCs w:val="24"/>
              </w:rPr>
              <w:t>.</w:t>
            </w:r>
          </w:p>
          <w:p w14:paraId="4B03586B" w14:textId="2012A0E2" w:rsidR="00EE7D03" w:rsidRPr="009423FD" w:rsidRDefault="00EE7D03" w:rsidP="00764C72">
            <w:pPr>
              <w:jc w:val="both"/>
              <w:rPr>
                <w:kern w:val="2"/>
                <w:szCs w:val="24"/>
                <w:shd w:val="clear" w:color="auto" w:fill="FFFFFF"/>
              </w:rPr>
            </w:pPr>
            <w:r w:rsidRPr="009423FD">
              <w:rPr>
                <w:kern w:val="2"/>
                <w:szCs w:val="24"/>
                <w:shd w:val="clear" w:color="auto" w:fill="FFFFFF"/>
              </w:rPr>
              <w:t xml:space="preserve">Apmokėjimo sąlygos </w:t>
            </w:r>
            <w:r w:rsidR="009423FD" w:rsidRPr="009423FD">
              <w:rPr>
                <w:kern w:val="2"/>
                <w:szCs w:val="24"/>
                <w:shd w:val="clear" w:color="auto" w:fill="FFFFFF"/>
              </w:rPr>
              <w:t xml:space="preserve">suteikus paslaugas per vieną mėnesį, už paslaugos teikimo kartus </w:t>
            </w:r>
            <w:r w:rsidRPr="009423FD">
              <w:rPr>
                <w:kern w:val="2"/>
                <w:szCs w:val="24"/>
                <w:shd w:val="clear" w:color="auto" w:fill="FFFFFF"/>
              </w:rPr>
              <w:t>pagal nustatytus įkainius</w:t>
            </w:r>
          </w:p>
        </w:tc>
      </w:tr>
      <w:tr w:rsidR="00EE7D03" w14:paraId="101C967E" w14:textId="77777777">
        <w:trPr>
          <w:trHeight w:val="300"/>
        </w:trPr>
        <w:tc>
          <w:tcPr>
            <w:tcW w:w="3094" w:type="dxa"/>
            <w:gridSpan w:val="2"/>
          </w:tcPr>
          <w:p w14:paraId="43546F17" w14:textId="77777777" w:rsidR="00EE7D03" w:rsidRDefault="00EE7D03" w:rsidP="00764C72">
            <w:pPr>
              <w:jc w:val="both"/>
              <w:rPr>
                <w:b/>
                <w:kern w:val="2"/>
                <w:szCs w:val="24"/>
              </w:rPr>
            </w:pPr>
            <w:r>
              <w:rPr>
                <w:b/>
                <w:kern w:val="2"/>
                <w:szCs w:val="24"/>
              </w:rPr>
              <w:t>5.6. Avansas</w:t>
            </w:r>
          </w:p>
        </w:tc>
        <w:tc>
          <w:tcPr>
            <w:tcW w:w="6441" w:type="dxa"/>
            <w:gridSpan w:val="2"/>
          </w:tcPr>
          <w:p w14:paraId="13827DB0" w14:textId="04EBCA0B" w:rsidR="00EE7D03" w:rsidRPr="009423FD" w:rsidRDefault="00EE7D03" w:rsidP="00764C72">
            <w:pPr>
              <w:jc w:val="both"/>
              <w:rPr>
                <w:kern w:val="2"/>
                <w:szCs w:val="24"/>
              </w:rPr>
            </w:pPr>
            <w:r w:rsidRPr="009423FD">
              <w:rPr>
                <w:kern w:val="2"/>
                <w:szCs w:val="24"/>
              </w:rPr>
              <w:t>Netaikoma</w:t>
            </w:r>
          </w:p>
        </w:tc>
      </w:tr>
      <w:tr w:rsidR="00EE7D03" w14:paraId="2A9DA884" w14:textId="77777777">
        <w:trPr>
          <w:trHeight w:val="300"/>
        </w:trPr>
        <w:tc>
          <w:tcPr>
            <w:tcW w:w="3094" w:type="dxa"/>
            <w:gridSpan w:val="2"/>
          </w:tcPr>
          <w:p w14:paraId="33C6132D" w14:textId="77777777" w:rsidR="00EE7D03" w:rsidRDefault="00EE7D03" w:rsidP="00764C72">
            <w:pPr>
              <w:jc w:val="both"/>
              <w:rPr>
                <w:b/>
                <w:kern w:val="2"/>
                <w:szCs w:val="24"/>
              </w:rPr>
            </w:pPr>
            <w:r>
              <w:rPr>
                <w:b/>
                <w:kern w:val="2"/>
                <w:szCs w:val="24"/>
              </w:rPr>
              <w:lastRenderedPageBreak/>
              <w:t>5.7. Avanso užtikrinimas</w:t>
            </w:r>
          </w:p>
        </w:tc>
        <w:tc>
          <w:tcPr>
            <w:tcW w:w="6441" w:type="dxa"/>
            <w:gridSpan w:val="2"/>
          </w:tcPr>
          <w:p w14:paraId="2EFFE915" w14:textId="2099C26A" w:rsidR="00EE7D03" w:rsidRDefault="00EE7D03" w:rsidP="00764C72">
            <w:pPr>
              <w:jc w:val="both"/>
              <w:rPr>
                <w:kern w:val="2"/>
                <w:szCs w:val="24"/>
              </w:rPr>
            </w:pPr>
            <w:r>
              <w:rPr>
                <w:kern w:val="2"/>
                <w:szCs w:val="24"/>
              </w:rPr>
              <w:t>Netaikoma</w:t>
            </w:r>
          </w:p>
        </w:tc>
      </w:tr>
      <w:tr w:rsidR="00EE7D03" w14:paraId="7E699D2F" w14:textId="77777777">
        <w:trPr>
          <w:trHeight w:val="300"/>
        </w:trPr>
        <w:tc>
          <w:tcPr>
            <w:tcW w:w="9535" w:type="dxa"/>
            <w:gridSpan w:val="4"/>
          </w:tcPr>
          <w:p w14:paraId="7D569A47" w14:textId="77777777" w:rsidR="00EE7D03" w:rsidRDefault="00EE7D03" w:rsidP="00764C72">
            <w:pPr>
              <w:jc w:val="both"/>
              <w:rPr>
                <w:b/>
                <w:kern w:val="2"/>
                <w:szCs w:val="24"/>
              </w:rPr>
            </w:pPr>
            <w:r>
              <w:rPr>
                <w:b/>
                <w:kern w:val="2"/>
                <w:szCs w:val="24"/>
              </w:rPr>
              <w:t>6. PASLAUGŲ KOKYBĖ IR GARANTINIAI ĮSIPAREIGOJIMAI</w:t>
            </w:r>
          </w:p>
        </w:tc>
      </w:tr>
      <w:tr w:rsidR="00EE7D03" w14:paraId="04F32226" w14:textId="77777777">
        <w:trPr>
          <w:trHeight w:val="300"/>
        </w:trPr>
        <w:tc>
          <w:tcPr>
            <w:tcW w:w="3094" w:type="dxa"/>
            <w:gridSpan w:val="2"/>
          </w:tcPr>
          <w:p w14:paraId="34C01CF8" w14:textId="77777777" w:rsidR="00EE7D03" w:rsidRDefault="00EE7D03" w:rsidP="00764C72">
            <w:pPr>
              <w:jc w:val="both"/>
              <w:rPr>
                <w:b/>
                <w:kern w:val="2"/>
                <w:szCs w:val="24"/>
              </w:rPr>
            </w:pPr>
            <w:r>
              <w:rPr>
                <w:b/>
                <w:kern w:val="2"/>
                <w:szCs w:val="24"/>
              </w:rPr>
              <w:t>6.1. Garantinis terminas</w:t>
            </w:r>
          </w:p>
        </w:tc>
        <w:tc>
          <w:tcPr>
            <w:tcW w:w="6441" w:type="dxa"/>
            <w:gridSpan w:val="2"/>
          </w:tcPr>
          <w:p w14:paraId="3734F04A" w14:textId="592D839C" w:rsidR="00EE7D03" w:rsidRPr="00744A1F" w:rsidRDefault="00EE7D03" w:rsidP="00764C72">
            <w:pPr>
              <w:jc w:val="both"/>
              <w:rPr>
                <w:kern w:val="2"/>
                <w:szCs w:val="24"/>
              </w:rPr>
            </w:pPr>
            <w:r>
              <w:rPr>
                <w:kern w:val="2"/>
                <w:szCs w:val="24"/>
              </w:rPr>
              <w:t>Netaikoma</w:t>
            </w:r>
          </w:p>
        </w:tc>
      </w:tr>
      <w:tr w:rsidR="00EE7D03" w14:paraId="36242F0B" w14:textId="77777777">
        <w:trPr>
          <w:trHeight w:val="300"/>
        </w:trPr>
        <w:tc>
          <w:tcPr>
            <w:tcW w:w="3094" w:type="dxa"/>
            <w:gridSpan w:val="2"/>
          </w:tcPr>
          <w:p w14:paraId="7E71C86B" w14:textId="77777777" w:rsidR="00EE7D03" w:rsidRDefault="00EE7D03" w:rsidP="00764C72">
            <w:pPr>
              <w:jc w:val="both"/>
              <w:rPr>
                <w:b/>
                <w:kern w:val="2"/>
                <w:szCs w:val="24"/>
              </w:rPr>
            </w:pPr>
            <w:r>
              <w:rPr>
                <w:b/>
                <w:szCs w:val="24"/>
              </w:rPr>
              <w:t>6.2. Terminas Paslaugų trūkumams pašalinti</w:t>
            </w:r>
          </w:p>
        </w:tc>
        <w:tc>
          <w:tcPr>
            <w:tcW w:w="6441" w:type="dxa"/>
            <w:gridSpan w:val="2"/>
          </w:tcPr>
          <w:p w14:paraId="3D27ACFD" w14:textId="35D3A3AE" w:rsidR="00EE7D03" w:rsidRDefault="00EE7D03" w:rsidP="00764C72">
            <w:pPr>
              <w:jc w:val="both"/>
              <w:rPr>
                <w:kern w:val="2"/>
                <w:szCs w:val="24"/>
              </w:rPr>
            </w:pPr>
            <w:r>
              <w:rPr>
                <w:kern w:val="2"/>
                <w:szCs w:val="24"/>
              </w:rPr>
              <w:t>Netaikoma</w:t>
            </w:r>
          </w:p>
        </w:tc>
      </w:tr>
      <w:tr w:rsidR="00EE7D03" w14:paraId="37F0E62D" w14:textId="77777777">
        <w:trPr>
          <w:trHeight w:val="300"/>
        </w:trPr>
        <w:tc>
          <w:tcPr>
            <w:tcW w:w="3094" w:type="dxa"/>
            <w:gridSpan w:val="2"/>
          </w:tcPr>
          <w:p w14:paraId="252D7743" w14:textId="77777777" w:rsidR="00EE7D03" w:rsidRDefault="00EE7D03" w:rsidP="00764C72">
            <w:pPr>
              <w:jc w:val="both"/>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50D5DFA0" w14:textId="148DE724" w:rsidR="00EE7D03" w:rsidRDefault="00EE7D03" w:rsidP="00764C72">
            <w:pPr>
              <w:jc w:val="both"/>
              <w:rPr>
                <w:kern w:val="2"/>
                <w:szCs w:val="24"/>
              </w:rPr>
            </w:pPr>
            <w:r>
              <w:rPr>
                <w:kern w:val="2"/>
                <w:szCs w:val="24"/>
              </w:rPr>
              <w:t xml:space="preserve">Netaikoma </w:t>
            </w:r>
          </w:p>
        </w:tc>
      </w:tr>
      <w:tr w:rsidR="00EE7D03" w14:paraId="37C0A79D" w14:textId="77777777">
        <w:trPr>
          <w:trHeight w:val="300"/>
        </w:trPr>
        <w:tc>
          <w:tcPr>
            <w:tcW w:w="9535" w:type="dxa"/>
            <w:gridSpan w:val="4"/>
          </w:tcPr>
          <w:p w14:paraId="2FBB1927" w14:textId="77777777" w:rsidR="00EE7D03" w:rsidRDefault="00EE7D03" w:rsidP="00764C72">
            <w:pPr>
              <w:jc w:val="both"/>
              <w:rPr>
                <w:b/>
                <w:kern w:val="2"/>
                <w:szCs w:val="24"/>
              </w:rPr>
            </w:pPr>
            <w:r>
              <w:rPr>
                <w:b/>
                <w:kern w:val="2"/>
                <w:szCs w:val="24"/>
              </w:rPr>
              <w:t>7. SUTARTIES VYKDYMUI PASITELKIAMI SUBTIEKĖJAI IR (AR) SPECIALISTAI</w:t>
            </w:r>
          </w:p>
        </w:tc>
      </w:tr>
      <w:tr w:rsidR="00EE7D03" w14:paraId="7315D678" w14:textId="77777777">
        <w:trPr>
          <w:trHeight w:val="300"/>
        </w:trPr>
        <w:tc>
          <w:tcPr>
            <w:tcW w:w="3094" w:type="dxa"/>
            <w:gridSpan w:val="2"/>
          </w:tcPr>
          <w:p w14:paraId="74EAFF95" w14:textId="77777777" w:rsidR="00EE7D03" w:rsidRDefault="00EE7D03" w:rsidP="00764C72">
            <w:pPr>
              <w:jc w:val="both"/>
              <w:rPr>
                <w:b/>
                <w:bCs/>
                <w:kern w:val="2"/>
                <w:szCs w:val="24"/>
              </w:rPr>
            </w:pPr>
            <w:r>
              <w:rPr>
                <w:b/>
                <w:bCs/>
                <w:kern w:val="2"/>
                <w:szCs w:val="24"/>
              </w:rPr>
              <w:t>7.1. Sutarties vykdymui pasitelkiami subtiekėjai ir (ar) specialistai</w:t>
            </w:r>
          </w:p>
        </w:tc>
        <w:tc>
          <w:tcPr>
            <w:tcW w:w="6441" w:type="dxa"/>
            <w:gridSpan w:val="2"/>
          </w:tcPr>
          <w:p w14:paraId="422143E8" w14:textId="77777777" w:rsidR="00134F24" w:rsidRDefault="00134F24" w:rsidP="00134F24">
            <w:pPr>
              <w:rPr>
                <w:kern w:val="2"/>
                <w:szCs w:val="24"/>
              </w:rPr>
            </w:pPr>
            <w:r>
              <w:rPr>
                <w:kern w:val="2"/>
                <w:szCs w:val="24"/>
              </w:rPr>
              <w:t>Sutarties vykdymui subtiekėjai ir (ar) specialistai nepasitelkiami.</w:t>
            </w:r>
          </w:p>
          <w:p w14:paraId="061E4427" w14:textId="09A99B2B" w:rsidR="00134F24" w:rsidRDefault="00134F24" w:rsidP="00134F24">
            <w:pPr>
              <w:rPr>
                <w:color w:val="FF0000"/>
                <w:kern w:val="2"/>
                <w:szCs w:val="24"/>
              </w:rPr>
            </w:pPr>
          </w:p>
          <w:p w14:paraId="3D4AA12B" w14:textId="4AB28135" w:rsidR="00EE7D03" w:rsidRPr="00744A1F" w:rsidRDefault="00EE7D03" w:rsidP="00134F24">
            <w:pPr>
              <w:jc w:val="both"/>
              <w:rPr>
                <w:kern w:val="2"/>
                <w:szCs w:val="24"/>
              </w:rPr>
            </w:pPr>
          </w:p>
        </w:tc>
      </w:tr>
      <w:tr w:rsidR="00EE7D03" w14:paraId="32676927" w14:textId="77777777">
        <w:trPr>
          <w:trHeight w:val="300"/>
        </w:trPr>
        <w:tc>
          <w:tcPr>
            <w:tcW w:w="9535" w:type="dxa"/>
            <w:gridSpan w:val="4"/>
          </w:tcPr>
          <w:p w14:paraId="27D1B05B" w14:textId="77777777" w:rsidR="00EE7D03" w:rsidRDefault="00EE7D03" w:rsidP="00764C72">
            <w:pPr>
              <w:jc w:val="both"/>
              <w:rPr>
                <w:b/>
                <w:kern w:val="2"/>
                <w:szCs w:val="24"/>
              </w:rPr>
            </w:pPr>
            <w:r>
              <w:rPr>
                <w:b/>
                <w:kern w:val="2"/>
                <w:szCs w:val="24"/>
              </w:rPr>
              <w:t>8. PRIEVOLIŲ PAGAL SUTARTĮ ĮVYKDYMO UŽTIKRINIMAS</w:t>
            </w:r>
          </w:p>
        </w:tc>
      </w:tr>
      <w:tr w:rsidR="00EE7D03" w14:paraId="0D8FF087" w14:textId="77777777">
        <w:trPr>
          <w:trHeight w:val="300"/>
        </w:trPr>
        <w:tc>
          <w:tcPr>
            <w:tcW w:w="3094" w:type="dxa"/>
            <w:gridSpan w:val="2"/>
          </w:tcPr>
          <w:p w14:paraId="4439CBB1" w14:textId="77777777" w:rsidR="00EE7D03" w:rsidRDefault="00EE7D03" w:rsidP="00764C72">
            <w:pPr>
              <w:jc w:val="both"/>
              <w:rPr>
                <w:b/>
                <w:kern w:val="2"/>
                <w:szCs w:val="24"/>
              </w:rPr>
            </w:pPr>
            <w:r>
              <w:rPr>
                <w:b/>
                <w:kern w:val="2"/>
                <w:szCs w:val="24"/>
              </w:rPr>
              <w:t>8.1. Prievolių pagal Sutartį įvykdymo užtikrinimas</w:t>
            </w:r>
          </w:p>
        </w:tc>
        <w:tc>
          <w:tcPr>
            <w:tcW w:w="6441" w:type="dxa"/>
            <w:gridSpan w:val="2"/>
          </w:tcPr>
          <w:p w14:paraId="40E524E5" w14:textId="77777777" w:rsidR="00BE0480" w:rsidRPr="00BE0480" w:rsidRDefault="00BE0480" w:rsidP="00BE0480">
            <w:pPr>
              <w:rPr>
                <w:kern w:val="2"/>
                <w:szCs w:val="24"/>
              </w:rPr>
            </w:pPr>
            <w:r w:rsidRPr="00BE0480">
              <w:rPr>
                <w:kern w:val="2"/>
                <w:szCs w:val="24"/>
              </w:rPr>
              <w:t>Sutarties įvykdymo užtikrinimo būdas – netesybos (delspinigiai), tiek, kiek nurodyta Sutarties specialiųjų sąlygų 9.1–9.2 punktuose.</w:t>
            </w:r>
          </w:p>
          <w:p w14:paraId="4E64D6C4" w14:textId="5700078B" w:rsidR="00EE7D03" w:rsidRPr="00F128A9" w:rsidRDefault="00EE7D03" w:rsidP="00BE0480">
            <w:pPr>
              <w:pStyle w:val="Sraopastraipa"/>
              <w:rPr>
                <w:kern w:val="2"/>
                <w:szCs w:val="24"/>
              </w:rPr>
            </w:pPr>
          </w:p>
        </w:tc>
      </w:tr>
      <w:tr w:rsidR="00EE7D03" w14:paraId="3D88467D" w14:textId="77777777">
        <w:trPr>
          <w:trHeight w:val="300"/>
        </w:trPr>
        <w:tc>
          <w:tcPr>
            <w:tcW w:w="3094" w:type="dxa"/>
            <w:gridSpan w:val="2"/>
          </w:tcPr>
          <w:p w14:paraId="660B1DEB" w14:textId="77777777" w:rsidR="00EE7D03" w:rsidRDefault="00EE7D03" w:rsidP="00764C72">
            <w:pPr>
              <w:jc w:val="both"/>
              <w:rPr>
                <w:b/>
                <w:kern w:val="2"/>
                <w:szCs w:val="24"/>
              </w:rPr>
            </w:pPr>
            <w:r>
              <w:rPr>
                <w:b/>
                <w:kern w:val="2"/>
                <w:szCs w:val="24"/>
              </w:rPr>
              <w:t>8.2 Sutarties įvykdymo užtikrinimo galiojimo terminas</w:t>
            </w:r>
          </w:p>
        </w:tc>
        <w:tc>
          <w:tcPr>
            <w:tcW w:w="6441" w:type="dxa"/>
            <w:gridSpan w:val="2"/>
          </w:tcPr>
          <w:p w14:paraId="4D43CFD0" w14:textId="1FC71EE3" w:rsidR="00EE7D03" w:rsidRDefault="00BE0480" w:rsidP="00764C72">
            <w:pPr>
              <w:jc w:val="both"/>
              <w:rPr>
                <w:kern w:val="2"/>
                <w:szCs w:val="24"/>
              </w:rPr>
            </w:pPr>
            <w:r w:rsidRPr="00BE0480">
              <w:rPr>
                <w:kern w:val="2"/>
                <w:szCs w:val="24"/>
              </w:rPr>
              <w:t>Netaikoma</w:t>
            </w:r>
          </w:p>
        </w:tc>
      </w:tr>
      <w:tr w:rsidR="00EE7D03" w14:paraId="418D5424" w14:textId="77777777">
        <w:trPr>
          <w:trHeight w:val="300"/>
        </w:trPr>
        <w:tc>
          <w:tcPr>
            <w:tcW w:w="3094" w:type="dxa"/>
            <w:gridSpan w:val="2"/>
          </w:tcPr>
          <w:p w14:paraId="300500C7" w14:textId="77777777" w:rsidR="00EE7D03" w:rsidRDefault="00EE7D03" w:rsidP="00764C72">
            <w:pPr>
              <w:jc w:val="both"/>
              <w:rPr>
                <w:b/>
                <w:kern w:val="2"/>
                <w:szCs w:val="24"/>
              </w:rPr>
            </w:pPr>
            <w:r>
              <w:rPr>
                <w:b/>
                <w:kern w:val="2"/>
                <w:szCs w:val="24"/>
              </w:rPr>
              <w:t>8.3. Sutarties įvykdymo užtikrinimo pateikimas</w:t>
            </w:r>
          </w:p>
        </w:tc>
        <w:tc>
          <w:tcPr>
            <w:tcW w:w="6441" w:type="dxa"/>
            <w:gridSpan w:val="2"/>
          </w:tcPr>
          <w:p w14:paraId="20B4577F" w14:textId="11BADB85" w:rsidR="00EE7D03" w:rsidRPr="00062443" w:rsidRDefault="00BE0480" w:rsidP="00764C72">
            <w:pPr>
              <w:jc w:val="both"/>
              <w:rPr>
                <w:kern w:val="2"/>
                <w:szCs w:val="24"/>
              </w:rPr>
            </w:pPr>
            <w:r w:rsidRPr="00BE0480">
              <w:rPr>
                <w:kern w:val="2"/>
                <w:szCs w:val="24"/>
              </w:rPr>
              <w:t>Netaikoma</w:t>
            </w:r>
          </w:p>
        </w:tc>
      </w:tr>
      <w:tr w:rsidR="00EE7D03" w14:paraId="1FCED0C1" w14:textId="77777777">
        <w:trPr>
          <w:trHeight w:val="300"/>
        </w:trPr>
        <w:tc>
          <w:tcPr>
            <w:tcW w:w="9535" w:type="dxa"/>
            <w:gridSpan w:val="4"/>
          </w:tcPr>
          <w:p w14:paraId="65E1BAF9" w14:textId="77777777" w:rsidR="00EE7D03" w:rsidRDefault="00EE7D03" w:rsidP="00764C72">
            <w:pPr>
              <w:jc w:val="both"/>
              <w:rPr>
                <w:b/>
                <w:kern w:val="2"/>
                <w:szCs w:val="24"/>
              </w:rPr>
            </w:pPr>
            <w:r>
              <w:rPr>
                <w:b/>
                <w:kern w:val="2"/>
                <w:szCs w:val="24"/>
              </w:rPr>
              <w:t>9. ŠALIŲ ATSAKOMYBĖ</w:t>
            </w:r>
          </w:p>
        </w:tc>
      </w:tr>
      <w:tr w:rsidR="00EE7D03" w14:paraId="5E297814" w14:textId="77777777">
        <w:trPr>
          <w:trHeight w:val="300"/>
        </w:trPr>
        <w:tc>
          <w:tcPr>
            <w:tcW w:w="3094" w:type="dxa"/>
            <w:gridSpan w:val="2"/>
          </w:tcPr>
          <w:p w14:paraId="5C2B3DF9" w14:textId="77777777" w:rsidR="00EE7D03" w:rsidRDefault="00EE7D03" w:rsidP="00764C72">
            <w:pPr>
              <w:jc w:val="both"/>
              <w:rPr>
                <w:b/>
                <w:kern w:val="2"/>
                <w:szCs w:val="24"/>
              </w:rPr>
            </w:pPr>
            <w:r>
              <w:rPr>
                <w:b/>
                <w:kern w:val="2"/>
                <w:szCs w:val="24"/>
              </w:rPr>
              <w:t>9.1. Pirkėjui taikomos netesybos už mokėjimų pagal Sutartį vėlavimą</w:t>
            </w:r>
          </w:p>
        </w:tc>
        <w:tc>
          <w:tcPr>
            <w:tcW w:w="6441" w:type="dxa"/>
            <w:gridSpan w:val="2"/>
          </w:tcPr>
          <w:p w14:paraId="68108E21" w14:textId="6362C256" w:rsidR="00EE7D03" w:rsidRPr="0060358C" w:rsidRDefault="00EE7D03" w:rsidP="00764C72">
            <w:pPr>
              <w:jc w:val="both"/>
              <w:rPr>
                <w:kern w:val="2"/>
                <w:szCs w:val="24"/>
              </w:rPr>
            </w:pPr>
            <w:r w:rsidRPr="0060358C">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EE7D03" w14:paraId="1ACBA944" w14:textId="77777777">
        <w:trPr>
          <w:trHeight w:val="300"/>
        </w:trPr>
        <w:tc>
          <w:tcPr>
            <w:tcW w:w="3094" w:type="dxa"/>
            <w:gridSpan w:val="2"/>
          </w:tcPr>
          <w:p w14:paraId="77F08D46" w14:textId="77777777" w:rsidR="00EE7D03" w:rsidRDefault="00EE7D03" w:rsidP="00764C72">
            <w:pPr>
              <w:jc w:val="both"/>
              <w:rPr>
                <w:b/>
                <w:kern w:val="2"/>
                <w:szCs w:val="24"/>
              </w:rPr>
            </w:pPr>
            <w:r>
              <w:rPr>
                <w:b/>
                <w:szCs w:val="24"/>
              </w:rPr>
              <w:t>9.2. Tiekėjui taikomos netesybos</w:t>
            </w:r>
          </w:p>
        </w:tc>
        <w:tc>
          <w:tcPr>
            <w:tcW w:w="6441" w:type="dxa"/>
            <w:gridSpan w:val="2"/>
          </w:tcPr>
          <w:p w14:paraId="5B99151C" w14:textId="598A435E" w:rsidR="00EE7D03" w:rsidRPr="0060358C" w:rsidRDefault="00EE7D03" w:rsidP="00764C72">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w:t>
            </w:r>
            <w:r w:rsidRPr="0060358C">
              <w:rPr>
                <w:kern w:val="2"/>
                <w:szCs w:val="24"/>
              </w:rPr>
              <w:t xml:space="preserve">skaičiuoja 0,02 (dvi šimtosios) procento dydžio delspinigius už kiekvieną uždelstą dieną </w:t>
            </w:r>
            <w:r w:rsidR="00202D07">
              <w:rPr>
                <w:kern w:val="2"/>
                <w:szCs w:val="24"/>
              </w:rPr>
              <w:t>nuo Pradinės Sutarties vertės, nurodytos Specialiųjų sąlygų 5.2 punkte</w:t>
            </w:r>
            <w:r>
              <w:rPr>
                <w:color w:val="000000"/>
                <w:kern w:val="2"/>
                <w:szCs w:val="24"/>
              </w:rPr>
              <w:t>.</w:t>
            </w:r>
          </w:p>
        </w:tc>
      </w:tr>
      <w:tr w:rsidR="00EE7D03" w14:paraId="705F2D17" w14:textId="77777777">
        <w:trPr>
          <w:trHeight w:val="300"/>
        </w:trPr>
        <w:tc>
          <w:tcPr>
            <w:tcW w:w="3094" w:type="dxa"/>
            <w:gridSpan w:val="2"/>
          </w:tcPr>
          <w:p w14:paraId="1229643B" w14:textId="77777777" w:rsidR="00EE7D03" w:rsidRDefault="00EE7D03" w:rsidP="00764C72">
            <w:pPr>
              <w:jc w:val="both"/>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CAD533E" w14:textId="44FDE914" w:rsidR="00EE7D03" w:rsidRDefault="00926A14" w:rsidP="00764C72">
            <w:pPr>
              <w:jc w:val="both"/>
              <w:rPr>
                <w:kern w:val="2"/>
                <w:szCs w:val="24"/>
              </w:rPr>
            </w:pPr>
            <w:r>
              <w:rPr>
                <w:kern w:val="2"/>
                <w:szCs w:val="24"/>
              </w:rPr>
              <w:t>Netaikoma</w:t>
            </w:r>
          </w:p>
        </w:tc>
      </w:tr>
      <w:tr w:rsidR="00EE7D03" w14:paraId="30311023" w14:textId="77777777">
        <w:trPr>
          <w:trHeight w:val="300"/>
        </w:trPr>
        <w:tc>
          <w:tcPr>
            <w:tcW w:w="3094" w:type="dxa"/>
            <w:gridSpan w:val="2"/>
          </w:tcPr>
          <w:p w14:paraId="0E51B4B5" w14:textId="77777777" w:rsidR="00EE7D03" w:rsidRDefault="00EE7D03" w:rsidP="00764C72">
            <w:pPr>
              <w:jc w:val="both"/>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02BD389A" w14:textId="39CAC052" w:rsidR="00EE7D03" w:rsidRPr="0060358C" w:rsidRDefault="00EE7D03" w:rsidP="00764C72">
            <w:pPr>
              <w:jc w:val="both"/>
              <w:rPr>
                <w:color w:val="000000"/>
                <w:kern w:val="2"/>
                <w:szCs w:val="24"/>
              </w:rPr>
            </w:pPr>
            <w:r w:rsidRPr="00C0699D">
              <w:rPr>
                <w:color w:val="000000"/>
                <w:kern w:val="2"/>
                <w:szCs w:val="24"/>
              </w:rPr>
              <w:lastRenderedPageBreak/>
              <w:t>Netaikoma</w:t>
            </w:r>
          </w:p>
        </w:tc>
      </w:tr>
      <w:tr w:rsidR="00EE7D03" w14:paraId="101504C4" w14:textId="77777777">
        <w:trPr>
          <w:trHeight w:val="300"/>
        </w:trPr>
        <w:tc>
          <w:tcPr>
            <w:tcW w:w="3094" w:type="dxa"/>
            <w:gridSpan w:val="2"/>
          </w:tcPr>
          <w:p w14:paraId="6544DE4A" w14:textId="77777777" w:rsidR="00EE7D03" w:rsidRDefault="00EE7D03" w:rsidP="00764C72">
            <w:pPr>
              <w:jc w:val="both"/>
              <w:rPr>
                <w:b/>
                <w:kern w:val="2"/>
                <w:szCs w:val="24"/>
              </w:rPr>
            </w:pPr>
            <w:r>
              <w:rPr>
                <w:b/>
                <w:kern w:val="2"/>
                <w:szCs w:val="24"/>
              </w:rPr>
              <w:t>9.5. Tiekėjui taikomos baudos dėl aplinkosauginių ir (arba) socialinių kriterijų nesilaikymo</w:t>
            </w:r>
          </w:p>
        </w:tc>
        <w:tc>
          <w:tcPr>
            <w:tcW w:w="6441" w:type="dxa"/>
            <w:gridSpan w:val="2"/>
          </w:tcPr>
          <w:p w14:paraId="5D2FDBED" w14:textId="11B818DC" w:rsidR="00EE7D03" w:rsidRPr="0060358C" w:rsidRDefault="00EE7D03" w:rsidP="00764C72">
            <w:pPr>
              <w:jc w:val="both"/>
              <w:rPr>
                <w:color w:val="000000"/>
                <w:kern w:val="2"/>
                <w:szCs w:val="24"/>
              </w:rPr>
            </w:pPr>
            <w:r>
              <w:rPr>
                <w:color w:val="000000"/>
                <w:kern w:val="2"/>
                <w:szCs w:val="24"/>
              </w:rPr>
              <w:t>Netaikoma</w:t>
            </w:r>
          </w:p>
        </w:tc>
      </w:tr>
      <w:tr w:rsidR="00EE7D03" w14:paraId="65F3BB38" w14:textId="77777777">
        <w:trPr>
          <w:trHeight w:val="300"/>
        </w:trPr>
        <w:tc>
          <w:tcPr>
            <w:tcW w:w="3094" w:type="dxa"/>
            <w:gridSpan w:val="2"/>
          </w:tcPr>
          <w:p w14:paraId="11649BBD" w14:textId="77777777" w:rsidR="00EE7D03" w:rsidRDefault="00EE7D03" w:rsidP="00764C72">
            <w:pPr>
              <w:jc w:val="both"/>
              <w:rPr>
                <w:b/>
                <w:kern w:val="2"/>
                <w:szCs w:val="24"/>
              </w:rPr>
            </w:pPr>
            <w:r>
              <w:rPr>
                <w:b/>
                <w:kern w:val="2"/>
                <w:szCs w:val="24"/>
              </w:rPr>
              <w:t>9.6. Tiekėjui / Pirkėjui taikoma bauda dėl konfidencialumo reikalavimų nesilaikymo</w:t>
            </w:r>
          </w:p>
        </w:tc>
        <w:tc>
          <w:tcPr>
            <w:tcW w:w="6441" w:type="dxa"/>
            <w:gridSpan w:val="2"/>
          </w:tcPr>
          <w:p w14:paraId="463E7AA4" w14:textId="7D1314D4" w:rsidR="00EE7D03" w:rsidRPr="0060358C" w:rsidRDefault="00EE7D03" w:rsidP="00764C72">
            <w:pPr>
              <w:jc w:val="both"/>
              <w:rPr>
                <w:kern w:val="2"/>
                <w:szCs w:val="24"/>
              </w:rPr>
            </w:pPr>
            <w:r>
              <w:rPr>
                <w:kern w:val="2"/>
                <w:szCs w:val="24"/>
              </w:rPr>
              <w:t>Netaikoma</w:t>
            </w:r>
          </w:p>
        </w:tc>
      </w:tr>
      <w:tr w:rsidR="00EE7D03" w14:paraId="62B92A09" w14:textId="77777777">
        <w:trPr>
          <w:trHeight w:val="300"/>
        </w:trPr>
        <w:tc>
          <w:tcPr>
            <w:tcW w:w="3094" w:type="dxa"/>
            <w:gridSpan w:val="2"/>
          </w:tcPr>
          <w:p w14:paraId="526244C9" w14:textId="77777777" w:rsidR="00EE7D03" w:rsidRDefault="00EE7D03" w:rsidP="00764C72">
            <w:pPr>
              <w:jc w:val="both"/>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C13127D" w14:textId="61010692" w:rsidR="00EE7D03" w:rsidRPr="0060358C" w:rsidRDefault="00EE7D03" w:rsidP="00764C72">
            <w:pPr>
              <w:jc w:val="both"/>
              <w:rPr>
                <w:szCs w:val="24"/>
              </w:rPr>
            </w:pPr>
            <w:r>
              <w:rPr>
                <w:szCs w:val="24"/>
              </w:rPr>
              <w:t xml:space="preserve">Netaikoma </w:t>
            </w:r>
          </w:p>
        </w:tc>
      </w:tr>
      <w:tr w:rsidR="00EE7D03" w14:paraId="34F425E8"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48E994C" w14:textId="77777777" w:rsidR="00EE7D03" w:rsidRDefault="00EE7D03" w:rsidP="00764C72">
            <w:pPr>
              <w:jc w:val="both"/>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483878E" w14:textId="2E7F178F" w:rsidR="00EE7D03" w:rsidRPr="0060358C" w:rsidRDefault="00926A14" w:rsidP="00764C72">
            <w:pPr>
              <w:jc w:val="both"/>
              <w:rPr>
                <w:kern w:val="2"/>
                <w:szCs w:val="24"/>
              </w:rPr>
            </w:pPr>
            <w:r>
              <w:rPr>
                <w:kern w:val="2"/>
                <w:szCs w:val="24"/>
              </w:rPr>
              <w:t>Netaikoma</w:t>
            </w:r>
          </w:p>
        </w:tc>
      </w:tr>
      <w:tr w:rsidR="00EE7D03" w14:paraId="469E0B58" w14:textId="77777777">
        <w:trPr>
          <w:trHeight w:val="300"/>
        </w:trPr>
        <w:tc>
          <w:tcPr>
            <w:tcW w:w="3094" w:type="dxa"/>
            <w:gridSpan w:val="2"/>
          </w:tcPr>
          <w:p w14:paraId="155F0E86" w14:textId="77777777" w:rsidR="00EE7D03" w:rsidRDefault="00EE7D03" w:rsidP="00764C72">
            <w:pPr>
              <w:jc w:val="both"/>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86144EC" w14:textId="642AE58C" w:rsidR="00EE7D03" w:rsidRPr="00764C72" w:rsidRDefault="00764C72" w:rsidP="00764C72">
            <w:pPr>
              <w:jc w:val="both"/>
              <w:rPr>
                <w:kern w:val="2"/>
                <w:szCs w:val="24"/>
              </w:rPr>
            </w:pPr>
            <w:r>
              <w:rPr>
                <w:kern w:val="2"/>
                <w:szCs w:val="24"/>
              </w:rPr>
              <w:t>Netaikoma</w:t>
            </w:r>
          </w:p>
        </w:tc>
      </w:tr>
      <w:tr w:rsidR="00EE7D03" w14:paraId="0A21ED57" w14:textId="77777777">
        <w:trPr>
          <w:trHeight w:val="300"/>
        </w:trPr>
        <w:tc>
          <w:tcPr>
            <w:tcW w:w="3094" w:type="dxa"/>
            <w:gridSpan w:val="2"/>
          </w:tcPr>
          <w:p w14:paraId="38260151" w14:textId="77777777" w:rsidR="00EE7D03" w:rsidRDefault="00EE7D03" w:rsidP="00764C72">
            <w:pPr>
              <w:jc w:val="both"/>
              <w:rPr>
                <w:b/>
                <w:kern w:val="2"/>
                <w:szCs w:val="24"/>
                <w:lang w:val="en-US"/>
              </w:rPr>
            </w:pPr>
            <w:r>
              <w:rPr>
                <w:b/>
                <w:kern w:val="2"/>
                <w:szCs w:val="24"/>
                <w:lang w:val="en-US"/>
              </w:rPr>
              <w:t xml:space="preserve">9.9. </w:t>
            </w:r>
            <w:r>
              <w:rPr>
                <w:b/>
                <w:kern w:val="2"/>
                <w:szCs w:val="24"/>
              </w:rPr>
              <w:t>Kitos netesybos</w:t>
            </w:r>
          </w:p>
        </w:tc>
        <w:tc>
          <w:tcPr>
            <w:tcW w:w="6441" w:type="dxa"/>
            <w:gridSpan w:val="2"/>
          </w:tcPr>
          <w:p w14:paraId="250D4BCE" w14:textId="7BAC0F67" w:rsidR="00EE7D03" w:rsidRDefault="00EE7D03" w:rsidP="00764C72">
            <w:pPr>
              <w:jc w:val="both"/>
              <w:rPr>
                <w:color w:val="4472C4"/>
                <w:kern w:val="2"/>
                <w:szCs w:val="24"/>
              </w:rPr>
            </w:pPr>
          </w:p>
        </w:tc>
      </w:tr>
      <w:tr w:rsidR="00EE7D03" w14:paraId="1778A7CC" w14:textId="77777777">
        <w:trPr>
          <w:trHeight w:val="300"/>
        </w:trPr>
        <w:tc>
          <w:tcPr>
            <w:tcW w:w="9535" w:type="dxa"/>
            <w:gridSpan w:val="4"/>
          </w:tcPr>
          <w:p w14:paraId="529ACB5E" w14:textId="77777777" w:rsidR="00EE7D03" w:rsidRDefault="00EE7D03" w:rsidP="00764C72">
            <w:pPr>
              <w:jc w:val="both"/>
              <w:rPr>
                <w:color w:val="4472C4"/>
                <w:kern w:val="2"/>
                <w:szCs w:val="24"/>
              </w:rPr>
            </w:pPr>
            <w:r>
              <w:rPr>
                <w:b/>
                <w:kern w:val="2"/>
                <w:szCs w:val="24"/>
              </w:rPr>
              <w:t>10. ESMINĖS SUTARTIES SĄLYGOS</w:t>
            </w:r>
          </w:p>
        </w:tc>
      </w:tr>
      <w:tr w:rsidR="00EE7D03" w14:paraId="20E99ED9" w14:textId="77777777">
        <w:trPr>
          <w:trHeight w:val="300"/>
        </w:trPr>
        <w:tc>
          <w:tcPr>
            <w:tcW w:w="3094" w:type="dxa"/>
            <w:gridSpan w:val="2"/>
          </w:tcPr>
          <w:p w14:paraId="0AC9FE00" w14:textId="77777777" w:rsidR="00EE7D03" w:rsidRPr="00C0699D" w:rsidRDefault="00EE7D03" w:rsidP="00764C72">
            <w:pPr>
              <w:jc w:val="both"/>
              <w:rPr>
                <w:b/>
                <w:kern w:val="2"/>
                <w:szCs w:val="24"/>
                <w:lang w:val="en-US"/>
              </w:rPr>
            </w:pPr>
            <w:r w:rsidRPr="00C0699D">
              <w:rPr>
                <w:b/>
                <w:kern w:val="2"/>
                <w:szCs w:val="24"/>
                <w:lang w:val="en-US"/>
              </w:rPr>
              <w:t xml:space="preserve">10.1. </w:t>
            </w:r>
            <w:r w:rsidRPr="00C0699D">
              <w:rPr>
                <w:b/>
                <w:kern w:val="2"/>
                <w:szCs w:val="24"/>
              </w:rPr>
              <w:t>Esminės Sutarties sąlygos</w:t>
            </w:r>
          </w:p>
        </w:tc>
        <w:tc>
          <w:tcPr>
            <w:tcW w:w="6441" w:type="dxa"/>
            <w:gridSpan w:val="2"/>
          </w:tcPr>
          <w:p w14:paraId="65E5187F" w14:textId="7F09A056" w:rsidR="00EE7D03" w:rsidRPr="00C0699D" w:rsidRDefault="00EE7D03" w:rsidP="00764C72">
            <w:pPr>
              <w:jc w:val="both"/>
              <w:rPr>
                <w:kern w:val="2"/>
                <w:szCs w:val="24"/>
              </w:rPr>
            </w:pPr>
            <w:r w:rsidRPr="00C0699D">
              <w:rPr>
                <w:kern w:val="2"/>
                <w:szCs w:val="24"/>
              </w:rPr>
              <w:t>Netaikoma</w:t>
            </w:r>
          </w:p>
        </w:tc>
      </w:tr>
      <w:tr w:rsidR="00EE7D03" w14:paraId="6752E70E" w14:textId="77777777">
        <w:trPr>
          <w:trHeight w:val="300"/>
        </w:trPr>
        <w:tc>
          <w:tcPr>
            <w:tcW w:w="9535" w:type="dxa"/>
            <w:gridSpan w:val="4"/>
          </w:tcPr>
          <w:p w14:paraId="3D7FB516" w14:textId="77777777" w:rsidR="00EE7D03" w:rsidRDefault="00EE7D03" w:rsidP="00764C72">
            <w:pPr>
              <w:jc w:val="both"/>
              <w:rPr>
                <w:b/>
                <w:kern w:val="2"/>
                <w:szCs w:val="24"/>
              </w:rPr>
            </w:pPr>
            <w:r>
              <w:rPr>
                <w:b/>
                <w:kern w:val="2"/>
                <w:szCs w:val="24"/>
              </w:rPr>
              <w:t>11. SUTARTIES GALIOJIMAS IR KEITIMAS</w:t>
            </w:r>
          </w:p>
        </w:tc>
      </w:tr>
      <w:tr w:rsidR="00EE7D03" w14:paraId="6C005A7B" w14:textId="77777777">
        <w:trPr>
          <w:trHeight w:val="300"/>
        </w:trPr>
        <w:tc>
          <w:tcPr>
            <w:tcW w:w="3094" w:type="dxa"/>
            <w:gridSpan w:val="2"/>
          </w:tcPr>
          <w:p w14:paraId="7276EAA9" w14:textId="77777777" w:rsidR="00EE7D03" w:rsidRDefault="00EE7D03" w:rsidP="00764C72">
            <w:pPr>
              <w:jc w:val="both"/>
              <w:rPr>
                <w:b/>
                <w:kern w:val="2"/>
                <w:szCs w:val="24"/>
              </w:rPr>
            </w:pPr>
            <w:r>
              <w:rPr>
                <w:b/>
                <w:szCs w:val="24"/>
              </w:rPr>
              <w:t>11.1. Sutarties sudarymas ir įsigaliojimas</w:t>
            </w:r>
          </w:p>
        </w:tc>
        <w:tc>
          <w:tcPr>
            <w:tcW w:w="6441" w:type="dxa"/>
            <w:gridSpan w:val="2"/>
          </w:tcPr>
          <w:p w14:paraId="6696165E" w14:textId="4F91A9D2" w:rsidR="00EE7D03" w:rsidRDefault="005401B4" w:rsidP="00764C72">
            <w:pPr>
              <w:jc w:val="both"/>
              <w:rPr>
                <w:kern w:val="2"/>
                <w:szCs w:val="24"/>
              </w:rPr>
            </w:pPr>
            <w:r>
              <w:rPr>
                <w:kern w:val="2"/>
                <w:szCs w:val="24"/>
              </w:rPr>
              <w:t>Ši Sutartis laikoma sudaryta, kai (pirma) ją pasirašo abi Šalys, ir (antra) pateikiamas sutarties įvykdymo užtikrinimas</w:t>
            </w:r>
            <w:r w:rsidR="00EE7D03">
              <w:rPr>
                <w:kern w:val="2"/>
                <w:szCs w:val="24"/>
              </w:rPr>
              <w:t>.</w:t>
            </w:r>
          </w:p>
          <w:p w14:paraId="05A026E2" w14:textId="286AA9F1" w:rsidR="00EE7D03" w:rsidRDefault="00EE7D03" w:rsidP="00764C72">
            <w:pPr>
              <w:jc w:val="both"/>
              <w:rPr>
                <w:color w:val="4472C4"/>
                <w:kern w:val="2"/>
                <w:szCs w:val="24"/>
              </w:rPr>
            </w:pPr>
            <w:r>
              <w:rPr>
                <w:color w:val="000000"/>
                <w:kern w:val="2"/>
                <w:szCs w:val="24"/>
              </w:rPr>
              <w:t xml:space="preserve">Sutartis galioja iki visiško prievolių įvykdymo (kol bus </w:t>
            </w:r>
            <w:r w:rsidR="005401B4">
              <w:rPr>
                <w:color w:val="000000"/>
                <w:kern w:val="2"/>
                <w:szCs w:val="24"/>
              </w:rPr>
              <w:t xml:space="preserve">suteikta visa Paslaugų apimtis, bet ne vėliau kaip </w:t>
            </w:r>
            <w:r w:rsidR="0060358C">
              <w:rPr>
                <w:color w:val="000000"/>
                <w:kern w:val="2"/>
                <w:szCs w:val="24"/>
              </w:rPr>
              <w:t xml:space="preserve">iki </w:t>
            </w:r>
            <w:r w:rsidR="0060358C">
              <w:rPr>
                <w:kern w:val="2"/>
                <w:szCs w:val="24"/>
              </w:rPr>
              <w:t>202</w:t>
            </w:r>
            <w:r w:rsidR="00C0699D">
              <w:rPr>
                <w:kern w:val="2"/>
                <w:szCs w:val="24"/>
              </w:rPr>
              <w:t>8</w:t>
            </w:r>
            <w:r w:rsidR="0060358C">
              <w:rPr>
                <w:kern w:val="2"/>
                <w:szCs w:val="24"/>
              </w:rPr>
              <w:t xml:space="preserve"> m. </w:t>
            </w:r>
            <w:r w:rsidR="00C0699D">
              <w:rPr>
                <w:kern w:val="2"/>
                <w:szCs w:val="24"/>
              </w:rPr>
              <w:t>vasario</w:t>
            </w:r>
            <w:r w:rsidR="0060358C">
              <w:rPr>
                <w:kern w:val="2"/>
                <w:szCs w:val="24"/>
              </w:rPr>
              <w:t xml:space="preserve"> </w:t>
            </w:r>
            <w:r w:rsidR="00C0699D">
              <w:rPr>
                <w:kern w:val="2"/>
                <w:szCs w:val="24"/>
              </w:rPr>
              <w:t>29</w:t>
            </w:r>
            <w:r w:rsidR="00EA0007">
              <w:rPr>
                <w:kern w:val="2"/>
                <w:szCs w:val="24"/>
              </w:rPr>
              <w:t xml:space="preserve"> </w:t>
            </w:r>
            <w:r w:rsidR="0060358C">
              <w:rPr>
                <w:kern w:val="2"/>
                <w:szCs w:val="24"/>
              </w:rPr>
              <w:t>d.</w:t>
            </w:r>
            <w:r w:rsidR="005401B4">
              <w:rPr>
                <w:kern w:val="2"/>
                <w:szCs w:val="24"/>
              </w:rPr>
              <w:t>, ir už suteiktas Paslaugas bus apmokėta).</w:t>
            </w:r>
            <w:r w:rsidR="0060358C">
              <w:rPr>
                <w:color w:val="4472C4"/>
                <w:kern w:val="2"/>
                <w:szCs w:val="24"/>
              </w:rPr>
              <w:t xml:space="preserve"> </w:t>
            </w:r>
          </w:p>
        </w:tc>
      </w:tr>
      <w:tr w:rsidR="00EE7D03" w14:paraId="5CDE421F" w14:textId="77777777">
        <w:trPr>
          <w:trHeight w:val="300"/>
        </w:trPr>
        <w:tc>
          <w:tcPr>
            <w:tcW w:w="3094" w:type="dxa"/>
            <w:gridSpan w:val="2"/>
          </w:tcPr>
          <w:p w14:paraId="649C0B3B" w14:textId="77777777" w:rsidR="00EE7D03" w:rsidRDefault="00EE7D03" w:rsidP="00764C72">
            <w:pPr>
              <w:jc w:val="both"/>
              <w:rPr>
                <w:b/>
                <w:kern w:val="2"/>
                <w:szCs w:val="24"/>
              </w:rPr>
            </w:pPr>
            <w:r>
              <w:rPr>
                <w:b/>
                <w:kern w:val="2"/>
                <w:szCs w:val="24"/>
              </w:rPr>
              <w:t>11.2. Sutarties galiojimo termino pratęsimas</w:t>
            </w:r>
          </w:p>
        </w:tc>
        <w:tc>
          <w:tcPr>
            <w:tcW w:w="6441" w:type="dxa"/>
            <w:gridSpan w:val="2"/>
          </w:tcPr>
          <w:p w14:paraId="13972B72" w14:textId="5CB51189" w:rsidR="00EE7D03" w:rsidRDefault="00EE7D03" w:rsidP="00764C72">
            <w:pPr>
              <w:jc w:val="both"/>
              <w:rPr>
                <w:kern w:val="2"/>
                <w:szCs w:val="24"/>
              </w:rPr>
            </w:pPr>
            <w:r>
              <w:rPr>
                <w:kern w:val="2"/>
                <w:szCs w:val="24"/>
              </w:rPr>
              <w:t>Netaikoma</w:t>
            </w:r>
          </w:p>
          <w:p w14:paraId="78DD4CF5" w14:textId="0C02A0CB" w:rsidR="00EE7D03" w:rsidRDefault="00EE7D03" w:rsidP="00764C72">
            <w:pPr>
              <w:jc w:val="both"/>
              <w:rPr>
                <w:kern w:val="2"/>
                <w:szCs w:val="24"/>
              </w:rPr>
            </w:pPr>
          </w:p>
        </w:tc>
      </w:tr>
      <w:tr w:rsidR="00EE7D03" w14:paraId="4AA99349" w14:textId="77777777">
        <w:trPr>
          <w:trHeight w:val="300"/>
        </w:trPr>
        <w:tc>
          <w:tcPr>
            <w:tcW w:w="9535" w:type="dxa"/>
            <w:gridSpan w:val="4"/>
          </w:tcPr>
          <w:p w14:paraId="559B877C" w14:textId="77777777" w:rsidR="00EE7D03" w:rsidRDefault="00EE7D03" w:rsidP="00764C72">
            <w:pPr>
              <w:jc w:val="both"/>
              <w:rPr>
                <w:b/>
                <w:kern w:val="2"/>
                <w:szCs w:val="24"/>
              </w:rPr>
            </w:pPr>
            <w:r>
              <w:rPr>
                <w:b/>
                <w:kern w:val="2"/>
                <w:szCs w:val="24"/>
              </w:rPr>
              <w:t>12. SUTARTIES NUTRAUKIMAS</w:t>
            </w:r>
          </w:p>
        </w:tc>
      </w:tr>
      <w:tr w:rsidR="00EE7D03" w14:paraId="21C9F1D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6843F4B" w14:textId="77777777" w:rsidR="00EE7D03" w:rsidRDefault="00EE7D03" w:rsidP="00EE7D0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9BFE53C" w14:textId="1F6C552A" w:rsidR="00EE7D03" w:rsidRPr="00E53F56" w:rsidRDefault="00EE7D03" w:rsidP="00764C72">
            <w:pPr>
              <w:jc w:val="both"/>
              <w:rPr>
                <w:kern w:val="2"/>
                <w:szCs w:val="24"/>
              </w:rPr>
            </w:pPr>
            <w:r>
              <w:rPr>
                <w:kern w:val="2"/>
                <w:szCs w:val="24"/>
              </w:rPr>
              <w:t>Sutartis gali būti nutraukiama rašytiniu Šalių susitarimu arba vienašališkai, Bendrosiose sąlygose nustatyta tvarka.</w:t>
            </w:r>
          </w:p>
        </w:tc>
      </w:tr>
      <w:tr w:rsidR="00EE7D03" w14:paraId="6327389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B504E33" w14:textId="77777777" w:rsidR="00EE7D03" w:rsidRDefault="00EE7D03" w:rsidP="00EE7D0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D988125" w14:textId="77777777" w:rsidR="00EE7D03" w:rsidRPr="00E53F56" w:rsidRDefault="00EE7D03" w:rsidP="00764C72">
            <w:pPr>
              <w:jc w:val="both"/>
              <w:rPr>
                <w:kern w:val="2"/>
                <w:szCs w:val="24"/>
              </w:rPr>
            </w:pPr>
            <w:r w:rsidRPr="00E53F56">
              <w:rPr>
                <w:kern w:val="2"/>
                <w:szCs w:val="24"/>
              </w:rPr>
              <w:t>12.2.1. jeigu Tiekėjas nevykdo prisiimtų įsipareigojimų už Sutartyje nustatytą Sutarties kainą / įkainius;</w:t>
            </w:r>
          </w:p>
          <w:p w14:paraId="4C183459" w14:textId="40106940" w:rsidR="00EE7D03" w:rsidRPr="00E53F56" w:rsidRDefault="00EE7D03" w:rsidP="00764C72">
            <w:pPr>
              <w:jc w:val="both"/>
              <w:rPr>
                <w:kern w:val="2"/>
                <w:szCs w:val="24"/>
              </w:rPr>
            </w:pPr>
            <w:r w:rsidRPr="00E53F56">
              <w:rPr>
                <w:kern w:val="2"/>
                <w:szCs w:val="24"/>
              </w:rPr>
              <w:lastRenderedPageBreak/>
              <w:t>12.2.</w:t>
            </w:r>
            <w:r w:rsidR="00E53F56" w:rsidRPr="00E53F56">
              <w:rPr>
                <w:kern w:val="2"/>
                <w:szCs w:val="24"/>
              </w:rPr>
              <w:t>2</w:t>
            </w:r>
            <w:r w:rsidRPr="00E53F56">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E53F56" w:rsidRPr="00E53F56">
              <w:rPr>
                <w:kern w:val="2"/>
                <w:szCs w:val="24"/>
              </w:rPr>
              <w:t>5</w:t>
            </w:r>
            <w:r w:rsidRPr="00E53F56">
              <w:rPr>
                <w:kern w:val="2"/>
                <w:szCs w:val="24"/>
              </w:rPr>
              <w:t xml:space="preserve"> dien</w:t>
            </w:r>
            <w:r w:rsidR="00E53F56" w:rsidRPr="00E53F56">
              <w:rPr>
                <w:kern w:val="2"/>
                <w:szCs w:val="24"/>
              </w:rPr>
              <w:t xml:space="preserve">as </w:t>
            </w:r>
            <w:r w:rsidRPr="00E53F56">
              <w:rPr>
                <w:kern w:val="2"/>
                <w:szCs w:val="24"/>
              </w:rPr>
              <w:t>neištaiso pažeidimų;</w:t>
            </w:r>
          </w:p>
          <w:p w14:paraId="579D2135" w14:textId="0A0E2EE4" w:rsidR="00EE7D03" w:rsidRPr="00E53F56" w:rsidRDefault="00EE7D03" w:rsidP="00764C72">
            <w:pPr>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3</w:t>
            </w:r>
            <w:r w:rsidRPr="00E53F56">
              <w:rPr>
                <w:rFonts w:eastAsia="Arial"/>
                <w:kern w:val="2"/>
                <w:szCs w:val="24"/>
                <w:lang w:val="lt"/>
              </w:rPr>
              <w:t xml:space="preserve">. jeigu Tiekėjas nesilaiko Sutartyje nustatytų Paslaugų teikimo terminų 2 (du) kartus iš eilės arba vėluoja suteikti Paslaugas daugiau nei </w:t>
            </w:r>
            <w:r w:rsidR="00E53F56" w:rsidRPr="00E53F56">
              <w:rPr>
                <w:rFonts w:eastAsia="Arial"/>
                <w:kern w:val="2"/>
                <w:szCs w:val="24"/>
                <w:lang w:val="lt"/>
              </w:rPr>
              <w:t>10 dienų</w:t>
            </w:r>
            <w:r w:rsidRPr="00E53F56">
              <w:rPr>
                <w:rFonts w:eastAsia="Arial"/>
                <w:kern w:val="2"/>
                <w:szCs w:val="24"/>
                <w:lang w:val="lt"/>
              </w:rPr>
              <w:t xml:space="preserve"> nuo Sutartyje nustatyto Paslaugų suteikimo termino;</w:t>
            </w:r>
          </w:p>
          <w:p w14:paraId="420FD727" w14:textId="1FAF8010"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4</w:t>
            </w:r>
            <w:r w:rsidRPr="00E53F56">
              <w:rPr>
                <w:rFonts w:eastAsia="Arial"/>
                <w:kern w:val="2"/>
                <w:szCs w:val="24"/>
                <w:lang w:val="lt"/>
              </w:rPr>
              <w:t>. jeigu Tiekėjas pažeidžia Paslaugų suteikimo terminus ir priskaičiuotų netesybų už vėlavimą suma viršija 20 (dvidešimt) proc. Pradinės sutarties vertės;</w:t>
            </w:r>
          </w:p>
          <w:p w14:paraId="322383BE" w14:textId="1FDA7A74" w:rsidR="00EE7D03" w:rsidRPr="00E53F56" w:rsidRDefault="00EE7D03" w:rsidP="00764C72">
            <w:pPr>
              <w:tabs>
                <w:tab w:val="left" w:pos="567"/>
                <w:tab w:val="left" w:pos="851"/>
                <w:tab w:val="left" w:pos="992"/>
                <w:tab w:val="left" w:pos="1134"/>
              </w:tabs>
              <w:spacing w:line="257" w:lineRule="auto"/>
              <w:jc w:val="both"/>
              <w:rPr>
                <w:rFonts w:eastAsia="Arial"/>
                <w:kern w:val="2"/>
                <w:szCs w:val="24"/>
                <w:lang w:val="lt"/>
              </w:rPr>
            </w:pPr>
            <w:r w:rsidRPr="00E53F56">
              <w:rPr>
                <w:rFonts w:eastAsia="Arial"/>
                <w:kern w:val="2"/>
                <w:szCs w:val="24"/>
                <w:lang w:val="lt"/>
              </w:rPr>
              <w:t>12.2.</w:t>
            </w:r>
            <w:r w:rsidR="00E53F56" w:rsidRPr="00E53F56">
              <w:rPr>
                <w:rFonts w:eastAsia="Arial"/>
                <w:kern w:val="2"/>
                <w:szCs w:val="24"/>
                <w:lang w:val="lt"/>
              </w:rPr>
              <w:t>5</w:t>
            </w:r>
            <w:r w:rsidRPr="00E53F56">
              <w:rPr>
                <w:rFonts w:eastAsia="Arial"/>
                <w:kern w:val="2"/>
                <w:szCs w:val="24"/>
                <w:lang w:val="lt"/>
              </w:rPr>
              <w:t>. Tiekėjas daugiau kaip 2 (du) kartus suteikia Paslaugas, kurios neatitinka Sutartyje ir (ar) įstatymuose nustatytų reikalavimų Paslaugoms;</w:t>
            </w:r>
          </w:p>
          <w:p w14:paraId="048E5388" w14:textId="0F6D6586" w:rsidR="00EE7D03" w:rsidRPr="00E53F56" w:rsidRDefault="00EE7D03" w:rsidP="00764C72">
            <w:pPr>
              <w:spacing w:line="257" w:lineRule="auto"/>
              <w:jc w:val="both"/>
              <w:rPr>
                <w:rFonts w:eastAsia="Arial"/>
                <w:kern w:val="2"/>
                <w:szCs w:val="24"/>
              </w:rPr>
            </w:pPr>
            <w:r w:rsidRPr="00E53F56">
              <w:rPr>
                <w:rFonts w:eastAsia="Arial"/>
                <w:kern w:val="2"/>
                <w:szCs w:val="24"/>
                <w:lang w:val="lt"/>
              </w:rPr>
              <w:t>12.2.</w:t>
            </w:r>
            <w:r w:rsidR="006329BA">
              <w:rPr>
                <w:rFonts w:eastAsia="Arial"/>
                <w:kern w:val="2"/>
                <w:szCs w:val="24"/>
                <w:lang w:val="lt"/>
              </w:rPr>
              <w:t>6</w:t>
            </w:r>
            <w:r w:rsidRPr="00E53F56">
              <w:rPr>
                <w:rFonts w:eastAsia="Arial"/>
                <w:kern w:val="2"/>
                <w:szCs w:val="24"/>
                <w:lang w:val="lt"/>
              </w:rPr>
              <w:t xml:space="preserve">. </w:t>
            </w:r>
            <w:r w:rsidRPr="00C0699D">
              <w:rPr>
                <w:rFonts w:eastAsia="Arial"/>
                <w:kern w:val="2"/>
                <w:szCs w:val="24"/>
                <w:lang w:val="lt"/>
              </w:rPr>
              <w:t>Tiekėjas 2 (du) kartus pažeidžia esminę Sutarties sąlygą.</w:t>
            </w:r>
          </w:p>
        </w:tc>
      </w:tr>
      <w:tr w:rsidR="00EE7D03" w14:paraId="4A5C3821" w14:textId="77777777">
        <w:trPr>
          <w:trHeight w:val="300"/>
        </w:trPr>
        <w:tc>
          <w:tcPr>
            <w:tcW w:w="9535" w:type="dxa"/>
            <w:gridSpan w:val="4"/>
          </w:tcPr>
          <w:p w14:paraId="72B2A476" w14:textId="438F92FB" w:rsidR="00EE7D03" w:rsidRDefault="00EE7D03" w:rsidP="00764C72">
            <w:pPr>
              <w:jc w:val="both"/>
              <w:rPr>
                <w:kern w:val="2"/>
                <w:szCs w:val="24"/>
              </w:rPr>
            </w:pPr>
            <w:r>
              <w:rPr>
                <w:b/>
                <w:kern w:val="2"/>
                <w:szCs w:val="24"/>
              </w:rPr>
              <w:lastRenderedPageBreak/>
              <w:t>13. APLINKOS APSAUGOS IR SOCIALINIAI KRITERIJAI</w:t>
            </w:r>
          </w:p>
        </w:tc>
      </w:tr>
      <w:tr w:rsidR="00EE7D03" w14:paraId="6967ECDF" w14:textId="77777777">
        <w:trPr>
          <w:trHeight w:val="300"/>
        </w:trPr>
        <w:tc>
          <w:tcPr>
            <w:tcW w:w="3058" w:type="dxa"/>
          </w:tcPr>
          <w:p w14:paraId="4EE22E2B" w14:textId="0D3403D1" w:rsidR="00EE7D03" w:rsidRPr="00EA0007" w:rsidRDefault="00EE7D03" w:rsidP="00EE7D03">
            <w:pPr>
              <w:rPr>
                <w:b/>
                <w:kern w:val="2"/>
                <w:szCs w:val="24"/>
                <w:highlight w:val="yellow"/>
              </w:rPr>
            </w:pPr>
            <w:r w:rsidRPr="00E50CFE">
              <w:rPr>
                <w:b/>
                <w:kern w:val="2"/>
                <w:szCs w:val="24"/>
              </w:rPr>
              <w:t xml:space="preserve">13.1. Su perkamomis paslaugomis susiję aplinkos apsaugos kriterijai </w:t>
            </w:r>
          </w:p>
        </w:tc>
        <w:tc>
          <w:tcPr>
            <w:tcW w:w="6477" w:type="dxa"/>
            <w:gridSpan w:val="3"/>
          </w:tcPr>
          <w:p w14:paraId="16C10E0C" w14:textId="345BDDB1" w:rsidR="00EE7D03" w:rsidRPr="007D3B31" w:rsidRDefault="005401B4" w:rsidP="00764C72">
            <w:pPr>
              <w:jc w:val="both"/>
              <w:rPr>
                <w:color w:val="000000"/>
                <w:kern w:val="2"/>
                <w:szCs w:val="24"/>
                <w:shd w:val="clear" w:color="auto" w:fill="FFFFFF"/>
              </w:rPr>
            </w:pPr>
            <w:r>
              <w:rPr>
                <w:lang w:eastAsia="lt-LT"/>
              </w:rPr>
              <w:t>Netaikoma</w:t>
            </w:r>
            <w:r w:rsidR="00E50CFE" w:rsidRPr="007D3B31">
              <w:rPr>
                <w:lang w:eastAsia="lt-LT"/>
              </w:rPr>
              <w:t>.</w:t>
            </w:r>
          </w:p>
          <w:p w14:paraId="1B460CDB" w14:textId="3F00BA84" w:rsidR="00E50CFE" w:rsidRPr="00EA0007" w:rsidRDefault="00E50CFE" w:rsidP="00764C72">
            <w:pPr>
              <w:jc w:val="both"/>
              <w:rPr>
                <w:color w:val="000000"/>
                <w:kern w:val="2"/>
                <w:szCs w:val="24"/>
                <w:highlight w:val="yellow"/>
                <w:shd w:val="clear" w:color="auto" w:fill="FFFFFF"/>
              </w:rPr>
            </w:pPr>
          </w:p>
        </w:tc>
      </w:tr>
      <w:tr w:rsidR="00EE7D03" w14:paraId="4B43B615" w14:textId="77777777">
        <w:trPr>
          <w:trHeight w:val="300"/>
        </w:trPr>
        <w:tc>
          <w:tcPr>
            <w:tcW w:w="3058" w:type="dxa"/>
          </w:tcPr>
          <w:p w14:paraId="52F71382" w14:textId="77777777" w:rsidR="00EE7D03" w:rsidRDefault="00EE7D03" w:rsidP="00EE7D03">
            <w:pPr>
              <w:rPr>
                <w:b/>
                <w:kern w:val="2"/>
                <w:szCs w:val="24"/>
              </w:rPr>
            </w:pPr>
            <w:r>
              <w:rPr>
                <w:b/>
                <w:kern w:val="2"/>
                <w:szCs w:val="24"/>
              </w:rPr>
              <w:t>13.2. Su perkamomis Paslaugomis susiję socialiniai kriterijai</w:t>
            </w:r>
          </w:p>
        </w:tc>
        <w:tc>
          <w:tcPr>
            <w:tcW w:w="6477" w:type="dxa"/>
            <w:gridSpan w:val="3"/>
          </w:tcPr>
          <w:p w14:paraId="4BF32E4A" w14:textId="4776E25B" w:rsidR="00EE7D03" w:rsidRPr="00E53F56" w:rsidRDefault="00EE7D03" w:rsidP="00764C72">
            <w:pPr>
              <w:jc w:val="both"/>
              <w:rPr>
                <w:color w:val="000000"/>
                <w:kern w:val="2"/>
                <w:szCs w:val="24"/>
                <w:shd w:val="clear" w:color="auto" w:fill="FFFFFF"/>
              </w:rPr>
            </w:pPr>
            <w:r>
              <w:rPr>
                <w:color w:val="000000"/>
                <w:kern w:val="2"/>
                <w:szCs w:val="24"/>
                <w:shd w:val="clear" w:color="auto" w:fill="FFFFFF"/>
              </w:rPr>
              <w:t>Netaikoma</w:t>
            </w:r>
          </w:p>
        </w:tc>
      </w:tr>
      <w:tr w:rsidR="00EE7D03" w14:paraId="63573EEE" w14:textId="77777777">
        <w:trPr>
          <w:trHeight w:val="300"/>
        </w:trPr>
        <w:tc>
          <w:tcPr>
            <w:tcW w:w="9535" w:type="dxa"/>
            <w:gridSpan w:val="4"/>
          </w:tcPr>
          <w:p w14:paraId="2F72D4B7" w14:textId="4E3AEDFB" w:rsidR="00EE7D03" w:rsidRPr="00E53F56" w:rsidRDefault="00EE7D03" w:rsidP="00764C72">
            <w:pPr>
              <w:jc w:val="both"/>
              <w:rPr>
                <w:b/>
                <w:kern w:val="2"/>
                <w:szCs w:val="24"/>
              </w:rPr>
            </w:pPr>
            <w:r>
              <w:rPr>
                <w:b/>
                <w:kern w:val="2"/>
                <w:szCs w:val="24"/>
              </w:rPr>
              <w:t xml:space="preserve">14. BENDRŲJŲ SĄLYGŲ PAKEITIMAI IR PAPILDYMAI </w:t>
            </w:r>
          </w:p>
        </w:tc>
      </w:tr>
      <w:tr w:rsidR="00EE7D03" w14:paraId="5BFF40B9" w14:textId="77777777">
        <w:trPr>
          <w:trHeight w:val="300"/>
        </w:trPr>
        <w:tc>
          <w:tcPr>
            <w:tcW w:w="3058" w:type="dxa"/>
          </w:tcPr>
          <w:p w14:paraId="48C44124" w14:textId="5A9935F4" w:rsidR="00EE7D03" w:rsidRDefault="00EE7D03" w:rsidP="00EE7D03">
            <w:pPr>
              <w:rPr>
                <w:b/>
                <w:kern w:val="2"/>
                <w:szCs w:val="24"/>
              </w:rPr>
            </w:pPr>
            <w:r>
              <w:rPr>
                <w:b/>
                <w:kern w:val="2"/>
                <w:szCs w:val="24"/>
              </w:rPr>
              <w:t>14.</w:t>
            </w:r>
            <w:r w:rsidR="00764C72">
              <w:rPr>
                <w:b/>
                <w:kern w:val="2"/>
                <w:szCs w:val="24"/>
              </w:rPr>
              <w:t>1</w:t>
            </w:r>
            <w:r>
              <w:rPr>
                <w:b/>
                <w:kern w:val="2"/>
                <w:szCs w:val="24"/>
              </w:rPr>
              <w:t>.</w:t>
            </w:r>
          </w:p>
        </w:tc>
        <w:tc>
          <w:tcPr>
            <w:tcW w:w="6477" w:type="dxa"/>
            <w:gridSpan w:val="3"/>
          </w:tcPr>
          <w:p w14:paraId="30A744A2" w14:textId="7D0732F1" w:rsidR="00E53F56" w:rsidRPr="00002FE3" w:rsidRDefault="00EE7D03" w:rsidP="00764C72">
            <w:pPr>
              <w:jc w:val="both"/>
              <w:rPr>
                <w:kern w:val="2"/>
                <w:szCs w:val="24"/>
              </w:rPr>
            </w:pPr>
            <w:r>
              <w:rPr>
                <w:kern w:val="2"/>
                <w:szCs w:val="24"/>
              </w:rPr>
              <w:t>Šalys susitaria papildyti Sutarties Bendr</w:t>
            </w:r>
            <w:r w:rsidR="00E53F56">
              <w:rPr>
                <w:kern w:val="2"/>
                <w:szCs w:val="24"/>
              </w:rPr>
              <w:t xml:space="preserve">ųjų </w:t>
            </w:r>
            <w:r>
              <w:rPr>
                <w:kern w:val="2"/>
                <w:szCs w:val="24"/>
              </w:rPr>
              <w:t>sąlyg</w:t>
            </w:r>
            <w:r w:rsidR="00E53F56">
              <w:rPr>
                <w:kern w:val="2"/>
                <w:szCs w:val="24"/>
              </w:rPr>
              <w:t>ų</w:t>
            </w:r>
            <w:r>
              <w:rPr>
                <w:kern w:val="2"/>
                <w:szCs w:val="24"/>
              </w:rPr>
              <w:t xml:space="preserve"> </w:t>
            </w:r>
            <w:r w:rsidR="00E53F56">
              <w:rPr>
                <w:kern w:val="2"/>
                <w:szCs w:val="24"/>
              </w:rPr>
              <w:t>1.1 skirsnį „Sąvokos“:</w:t>
            </w:r>
          </w:p>
          <w:p w14:paraId="211ADC54" w14:textId="6215C0FC" w:rsidR="00926A14" w:rsidRPr="002A03F2" w:rsidRDefault="00E53F56" w:rsidP="00926A14">
            <w:pPr>
              <w:jc w:val="both"/>
              <w:rPr>
                <w:szCs w:val="24"/>
              </w:rPr>
            </w:pPr>
            <w:r>
              <w:rPr>
                <w:rFonts w:eastAsia="Arial"/>
                <w:szCs w:val="24"/>
              </w:rPr>
              <w:t>1.1.1.</w:t>
            </w:r>
            <w:r w:rsidR="00002FE3">
              <w:rPr>
                <w:rFonts w:eastAsia="Arial"/>
                <w:szCs w:val="24"/>
              </w:rPr>
              <w:t>19</w:t>
            </w:r>
            <w:r>
              <w:rPr>
                <w:rFonts w:eastAsia="Arial"/>
                <w:szCs w:val="24"/>
              </w:rPr>
              <w:t xml:space="preserve">. </w:t>
            </w:r>
            <w:r w:rsidR="00926A14" w:rsidRPr="002A03F2">
              <w:rPr>
                <w:szCs w:val="24"/>
              </w:rPr>
              <w:t>Specialiųjų ugdymosi poreikių  turintys vaikai (suprantama plačiąja prasme), įskaitant vaikus patiriančius atskirtį ar socialines rizikas, dėl kurių kyla grėsmė patirti socialinę atskirtį, delinkventinio elgesio, migrantų vaikai, vaikai gaunantys nemokamą maitinimą, kitą socialinę paramą, vaikai patiriantys nepalankios aplinkos įtaką ir pan.; taip pat vaikai turintys elgesio ir emocijų sunkumų ar sutrikimų; ikimokyklinio amžiaus vaikai, nelankantys mokyklos, kaip tai apibrėžta Švietimo įstatymo 2 straipsnio 12 punkte.</w:t>
            </w:r>
          </w:p>
          <w:p w14:paraId="29B9E7D3" w14:textId="2FD8895F" w:rsidR="00EE7D03" w:rsidRDefault="00EE7D03" w:rsidP="00764C72">
            <w:pPr>
              <w:jc w:val="both"/>
              <w:rPr>
                <w:kern w:val="2"/>
                <w:szCs w:val="24"/>
              </w:rPr>
            </w:pPr>
          </w:p>
        </w:tc>
      </w:tr>
      <w:tr w:rsidR="00EE7D03" w14:paraId="414E4079" w14:textId="77777777">
        <w:trPr>
          <w:trHeight w:val="300"/>
        </w:trPr>
        <w:tc>
          <w:tcPr>
            <w:tcW w:w="9535" w:type="dxa"/>
            <w:gridSpan w:val="4"/>
          </w:tcPr>
          <w:p w14:paraId="7100A887" w14:textId="77777777" w:rsidR="00EE7D03" w:rsidRDefault="00EE7D03" w:rsidP="00EE7D03">
            <w:pPr>
              <w:jc w:val="center"/>
              <w:rPr>
                <w:b/>
                <w:kern w:val="2"/>
                <w:szCs w:val="24"/>
              </w:rPr>
            </w:pPr>
            <w:r>
              <w:rPr>
                <w:b/>
                <w:kern w:val="2"/>
                <w:szCs w:val="24"/>
              </w:rPr>
              <w:t>15. SUTARTIES PRIEDAI</w:t>
            </w:r>
          </w:p>
        </w:tc>
      </w:tr>
      <w:tr w:rsidR="00EA531C" w14:paraId="04B00043" w14:textId="77777777">
        <w:trPr>
          <w:trHeight w:val="300"/>
        </w:trPr>
        <w:tc>
          <w:tcPr>
            <w:tcW w:w="3058" w:type="dxa"/>
          </w:tcPr>
          <w:p w14:paraId="720C3E7E" w14:textId="04C9CE22" w:rsidR="00EA531C" w:rsidRDefault="00EA531C" w:rsidP="00EA531C">
            <w:pPr>
              <w:jc w:val="center"/>
              <w:rPr>
                <w:b/>
                <w:kern w:val="2"/>
                <w:szCs w:val="24"/>
              </w:rPr>
            </w:pPr>
            <w:r>
              <w:rPr>
                <w:b/>
                <w:bCs/>
                <w:color w:val="000000" w:themeColor="text1"/>
                <w:kern w:val="2"/>
                <w:szCs w:val="24"/>
                <w14:ligatures w14:val="standardContextual"/>
              </w:rPr>
              <w:t>15.1. Priedas Nr. 1</w:t>
            </w:r>
          </w:p>
        </w:tc>
        <w:tc>
          <w:tcPr>
            <w:tcW w:w="6477" w:type="dxa"/>
            <w:gridSpan w:val="3"/>
          </w:tcPr>
          <w:p w14:paraId="5AC64E20" w14:textId="7E0EBD31" w:rsidR="00EA531C" w:rsidRPr="005401B4" w:rsidRDefault="00EA531C" w:rsidP="00EA531C">
            <w:pPr>
              <w:rPr>
                <w:b/>
                <w:bCs/>
                <w:kern w:val="2"/>
                <w:szCs w:val="24"/>
              </w:rPr>
            </w:pPr>
            <w:r w:rsidRPr="00EA531C">
              <w:rPr>
                <w:b/>
                <w:bCs/>
                <w:kern w:val="2"/>
                <w:szCs w:val="24"/>
              </w:rPr>
              <w:t>Techninė specifikacija</w:t>
            </w:r>
          </w:p>
        </w:tc>
      </w:tr>
      <w:tr w:rsidR="00EA531C" w14:paraId="6E5DAAA1" w14:textId="77777777">
        <w:trPr>
          <w:trHeight w:val="300"/>
        </w:trPr>
        <w:tc>
          <w:tcPr>
            <w:tcW w:w="3058" w:type="dxa"/>
          </w:tcPr>
          <w:p w14:paraId="4C39A103" w14:textId="08257E7B" w:rsidR="00EA531C" w:rsidRPr="005401B4" w:rsidRDefault="00EA531C" w:rsidP="00EA531C">
            <w:pPr>
              <w:jc w:val="center"/>
              <w:rPr>
                <w:bCs/>
                <w:i/>
                <w:iCs/>
                <w:kern w:val="2"/>
                <w:szCs w:val="24"/>
              </w:rPr>
            </w:pPr>
            <w:r>
              <w:rPr>
                <w:b/>
                <w:bCs/>
                <w:color w:val="000000" w:themeColor="text1"/>
                <w:kern w:val="2"/>
                <w:szCs w:val="24"/>
                <w14:ligatures w14:val="standardContextual"/>
              </w:rPr>
              <w:t>15.2. Priedas Nr. 2</w:t>
            </w:r>
          </w:p>
        </w:tc>
        <w:tc>
          <w:tcPr>
            <w:tcW w:w="6477" w:type="dxa"/>
            <w:gridSpan w:val="3"/>
          </w:tcPr>
          <w:p w14:paraId="59E2D6F7" w14:textId="77634D4E" w:rsidR="00EA531C" w:rsidRPr="005401B4" w:rsidRDefault="00EA531C" w:rsidP="00EA531C">
            <w:pPr>
              <w:rPr>
                <w:b/>
                <w:bCs/>
                <w:i/>
                <w:iCs/>
                <w:kern w:val="2"/>
                <w:szCs w:val="24"/>
              </w:rPr>
            </w:pPr>
            <w:r w:rsidRPr="00EA531C">
              <w:rPr>
                <w:b/>
                <w:bCs/>
                <w:i/>
                <w:iCs/>
                <w:kern w:val="2"/>
                <w:szCs w:val="24"/>
              </w:rPr>
              <w:t>Tiekėjo pasiūlymas</w:t>
            </w:r>
          </w:p>
        </w:tc>
      </w:tr>
      <w:tr w:rsidR="00EA531C" w14:paraId="513B1FB0" w14:textId="77777777">
        <w:trPr>
          <w:trHeight w:val="300"/>
        </w:trPr>
        <w:tc>
          <w:tcPr>
            <w:tcW w:w="3058" w:type="dxa"/>
          </w:tcPr>
          <w:p w14:paraId="57F2ED91" w14:textId="2C0665FF" w:rsidR="00EA531C" w:rsidRPr="005401B4" w:rsidRDefault="00EA531C" w:rsidP="00EA531C">
            <w:pPr>
              <w:jc w:val="center"/>
              <w:rPr>
                <w:bCs/>
                <w:i/>
                <w:iCs/>
                <w:kern w:val="2"/>
                <w:szCs w:val="24"/>
              </w:rPr>
            </w:pPr>
            <w:r>
              <w:rPr>
                <w:b/>
                <w:bCs/>
                <w:color w:val="000000" w:themeColor="text1"/>
                <w:kern w:val="2"/>
                <w:szCs w:val="24"/>
                <w14:ligatures w14:val="standardContextual"/>
              </w:rPr>
              <w:t>15.3. Priedas Nr. 3</w:t>
            </w:r>
          </w:p>
        </w:tc>
        <w:tc>
          <w:tcPr>
            <w:tcW w:w="6477" w:type="dxa"/>
            <w:gridSpan w:val="3"/>
          </w:tcPr>
          <w:p w14:paraId="1D90A5F3" w14:textId="1AF70171" w:rsidR="00EA531C" w:rsidRPr="005401B4" w:rsidRDefault="00EA531C" w:rsidP="00EA531C">
            <w:pPr>
              <w:rPr>
                <w:b/>
                <w:bCs/>
                <w:i/>
                <w:iCs/>
                <w:kern w:val="2"/>
                <w:szCs w:val="24"/>
              </w:rPr>
            </w:pPr>
            <w:r>
              <w:rPr>
                <w:kern w:val="2"/>
                <w:szCs w:val="24"/>
                <w14:ligatures w14:val="standardContextual"/>
              </w:rPr>
              <w:t>Tiekėj</w:t>
            </w:r>
            <w:r>
              <w:rPr>
                <w:noProof/>
                <w:kern w:val="2"/>
                <w:szCs w:val="24"/>
                <w14:ligatures w14:val="standardContextual"/>
              </w:rPr>
              <w:t>o</w:t>
            </w:r>
            <w:r>
              <w:rPr>
                <w:color w:val="000000"/>
                <w:kern w:val="2"/>
                <w:szCs w:val="24"/>
                <w14:ligatures w14:val="standardContextual"/>
              </w:rPr>
              <w:t xml:space="preserve"> pasiūlymo dokumentai </w:t>
            </w:r>
            <w:r>
              <w:rPr>
                <w:noProof/>
                <w:spacing w:val="-3"/>
                <w:kern w:val="2"/>
                <w:szCs w:val="24"/>
                <w14:ligatures w14:val="standardContextual"/>
              </w:rPr>
              <w:t>(</w:t>
            </w:r>
            <w:r>
              <w:rPr>
                <w:bCs/>
                <w:color w:val="000000"/>
                <w:kern w:val="2"/>
                <w:szCs w:val="24"/>
                <w14:ligatures w14:val="standardContextual"/>
              </w:rPr>
              <w:t xml:space="preserve">pateikti </w:t>
            </w:r>
            <w:r>
              <w:rPr>
                <w:noProof/>
                <w:spacing w:val="-3"/>
                <w:kern w:val="2"/>
                <w:szCs w:val="24"/>
                <w14:ligatures w14:val="standardContextual"/>
              </w:rPr>
              <w:t>CVP IS);</w:t>
            </w:r>
          </w:p>
        </w:tc>
      </w:tr>
      <w:tr w:rsidR="00EA531C" w14:paraId="62536A89" w14:textId="77777777">
        <w:trPr>
          <w:trHeight w:val="300"/>
        </w:trPr>
        <w:tc>
          <w:tcPr>
            <w:tcW w:w="3058" w:type="dxa"/>
          </w:tcPr>
          <w:p w14:paraId="2E4D1B32" w14:textId="333552ED" w:rsidR="00EA531C" w:rsidRPr="005401B4" w:rsidRDefault="00EA531C" w:rsidP="00EA531C">
            <w:pPr>
              <w:jc w:val="center"/>
              <w:rPr>
                <w:bCs/>
                <w:i/>
                <w:iCs/>
                <w:kern w:val="2"/>
                <w:szCs w:val="24"/>
              </w:rPr>
            </w:pPr>
            <w:r>
              <w:rPr>
                <w:b/>
                <w:bCs/>
                <w:color w:val="000000" w:themeColor="text1"/>
                <w:kern w:val="2"/>
                <w:szCs w:val="24"/>
                <w14:ligatures w14:val="standardContextual"/>
              </w:rPr>
              <w:t>15.4. Priedas Nr. 4</w:t>
            </w:r>
          </w:p>
        </w:tc>
        <w:tc>
          <w:tcPr>
            <w:tcW w:w="6477" w:type="dxa"/>
            <w:gridSpan w:val="3"/>
          </w:tcPr>
          <w:p w14:paraId="5F1922A8" w14:textId="659EE5B6" w:rsidR="00EA531C" w:rsidRPr="00696E30" w:rsidRDefault="00EA531C" w:rsidP="00696E30">
            <w:pPr>
              <w:pStyle w:val="Betarp"/>
              <w:spacing w:line="256" w:lineRule="auto"/>
              <w:jc w:val="both"/>
              <w:rPr>
                <w:rFonts w:eastAsia="Times New Roman"/>
                <w:noProof/>
                <w:spacing w:val="-3"/>
                <w:kern w:val="2"/>
                <w:szCs w:val="24"/>
                <w14:ligatures w14:val="standardContextual"/>
              </w:rPr>
            </w:pPr>
            <w:r>
              <w:rPr>
                <w:noProof/>
                <w:spacing w:val="-3"/>
                <w:kern w:val="2"/>
                <w:szCs w:val="24"/>
                <w14:ligatures w14:val="standardContextual"/>
              </w:rPr>
              <w:t>Pirkimo sąlygos, sąlygų paaiškinimai / patikslinimai (</w:t>
            </w:r>
            <w:r>
              <w:rPr>
                <w:bCs/>
                <w:color w:val="000000"/>
                <w:kern w:val="2"/>
                <w:szCs w:val="24"/>
                <w:lang w:eastAsia="lt-LT"/>
                <w14:ligatures w14:val="standardContextual"/>
              </w:rPr>
              <w:t xml:space="preserve">pateiktos </w:t>
            </w:r>
            <w:r>
              <w:rPr>
                <w:noProof/>
                <w:spacing w:val="-3"/>
                <w:kern w:val="2"/>
                <w:szCs w:val="24"/>
                <w14:ligatures w14:val="standardContextual"/>
              </w:rPr>
              <w:t>CVP IS).</w:t>
            </w:r>
          </w:p>
        </w:tc>
      </w:tr>
      <w:tr w:rsidR="00764C72" w14:paraId="023249F9" w14:textId="77777777">
        <w:tc>
          <w:tcPr>
            <w:tcW w:w="9535" w:type="dxa"/>
            <w:gridSpan w:val="4"/>
          </w:tcPr>
          <w:p w14:paraId="0503E9F0" w14:textId="77777777" w:rsidR="00764C72" w:rsidRDefault="00764C72" w:rsidP="00764C72">
            <w:pPr>
              <w:jc w:val="center"/>
              <w:rPr>
                <w:b/>
                <w:kern w:val="2"/>
                <w:szCs w:val="24"/>
              </w:rPr>
            </w:pPr>
            <w:r>
              <w:rPr>
                <w:b/>
                <w:kern w:val="2"/>
                <w:szCs w:val="24"/>
              </w:rPr>
              <w:t>16. ŠALIŲ ATSTOVŲ PARAŠAI</w:t>
            </w:r>
          </w:p>
        </w:tc>
      </w:tr>
      <w:tr w:rsidR="00180CF7" w14:paraId="52A84D1D" w14:textId="77777777">
        <w:tc>
          <w:tcPr>
            <w:tcW w:w="9535" w:type="dxa"/>
            <w:gridSpan w:val="4"/>
          </w:tcPr>
          <w:p w14:paraId="70C863C4" w14:textId="0FE659A1" w:rsidR="00180CF7" w:rsidRDefault="00180CF7" w:rsidP="00180CF7">
            <w:pPr>
              <w:rPr>
                <w:b/>
                <w:kern w:val="2"/>
                <w:szCs w:val="24"/>
              </w:rPr>
            </w:pPr>
            <w:r w:rsidRPr="0052160E">
              <w:rPr>
                <w:kern w:val="2"/>
                <w:szCs w:val="24"/>
              </w:rPr>
              <w:t xml:space="preserve">Šalių atstovai </w:t>
            </w:r>
            <w:r>
              <w:rPr>
                <w:kern w:val="2"/>
                <w:szCs w:val="24"/>
              </w:rPr>
              <w:t xml:space="preserve">Sutartį </w:t>
            </w:r>
            <w:r w:rsidRPr="0052160E">
              <w:rPr>
                <w:kern w:val="2"/>
                <w:szCs w:val="24"/>
              </w:rPr>
              <w:t>pasirašo kvalifikuotais elektroniniais parašais</w:t>
            </w:r>
            <w:r>
              <w:rPr>
                <w:kern w:val="2"/>
                <w:szCs w:val="24"/>
              </w:rPr>
              <w:t>.</w:t>
            </w:r>
          </w:p>
        </w:tc>
      </w:tr>
      <w:tr w:rsidR="00180CF7" w14:paraId="55DBE183" w14:textId="77777777" w:rsidTr="00180CF7">
        <w:trPr>
          <w:trHeight w:val="387"/>
        </w:trPr>
        <w:tc>
          <w:tcPr>
            <w:tcW w:w="5224" w:type="dxa"/>
            <w:gridSpan w:val="3"/>
            <w:vAlign w:val="bottom"/>
          </w:tcPr>
          <w:p w14:paraId="5E4C8842" w14:textId="77777777" w:rsidR="00180CF7" w:rsidRDefault="00180CF7" w:rsidP="00180CF7">
            <w:pPr>
              <w:jc w:val="center"/>
              <w:rPr>
                <w:b/>
                <w:kern w:val="2"/>
                <w:szCs w:val="24"/>
              </w:rPr>
            </w:pPr>
            <w:r>
              <w:rPr>
                <w:b/>
                <w:kern w:val="2"/>
                <w:szCs w:val="24"/>
              </w:rPr>
              <w:t>PIRKĖJAS</w:t>
            </w:r>
          </w:p>
        </w:tc>
        <w:tc>
          <w:tcPr>
            <w:tcW w:w="4311" w:type="dxa"/>
            <w:vAlign w:val="bottom"/>
          </w:tcPr>
          <w:p w14:paraId="39142BAA" w14:textId="77777777" w:rsidR="00180CF7" w:rsidRDefault="00180CF7" w:rsidP="00180CF7">
            <w:pPr>
              <w:jc w:val="center"/>
              <w:rPr>
                <w:b/>
                <w:kern w:val="2"/>
                <w:szCs w:val="24"/>
              </w:rPr>
            </w:pPr>
            <w:r>
              <w:rPr>
                <w:b/>
                <w:kern w:val="2"/>
                <w:szCs w:val="24"/>
              </w:rPr>
              <w:t>TIEKĖJAS</w:t>
            </w:r>
          </w:p>
        </w:tc>
      </w:tr>
      <w:tr w:rsidR="00180CF7" w14:paraId="09241270" w14:textId="77777777">
        <w:tc>
          <w:tcPr>
            <w:tcW w:w="5224" w:type="dxa"/>
            <w:gridSpan w:val="3"/>
          </w:tcPr>
          <w:p w14:paraId="6F6746BD" w14:textId="63FF002C" w:rsidR="00180CF7" w:rsidRPr="009448C4" w:rsidRDefault="00180CF7" w:rsidP="00180CF7">
            <w:pPr>
              <w:rPr>
                <w:b/>
                <w:bCs/>
                <w:kern w:val="2"/>
                <w:szCs w:val="24"/>
              </w:rPr>
            </w:pPr>
            <w:r w:rsidRPr="0007165F">
              <w:rPr>
                <w:b/>
                <w:bCs/>
                <w:kern w:val="2"/>
                <w:szCs w:val="24"/>
              </w:rPr>
              <w:lastRenderedPageBreak/>
              <w:t>Administracijos direktorius</w:t>
            </w:r>
            <w:r>
              <w:rPr>
                <w:b/>
                <w:bCs/>
                <w:kern w:val="2"/>
                <w:szCs w:val="24"/>
              </w:rPr>
              <w:t xml:space="preserve"> </w:t>
            </w:r>
          </w:p>
        </w:tc>
        <w:tc>
          <w:tcPr>
            <w:tcW w:w="4311" w:type="dxa"/>
          </w:tcPr>
          <w:p w14:paraId="6811ACEE" w14:textId="58EAB8B4" w:rsidR="00180CF7" w:rsidRDefault="00180CF7" w:rsidP="00180CF7">
            <w:pPr>
              <w:jc w:val="center"/>
              <w:rPr>
                <w:b/>
                <w:kern w:val="2"/>
                <w:szCs w:val="24"/>
              </w:rPr>
            </w:pPr>
          </w:p>
        </w:tc>
      </w:tr>
      <w:tr w:rsidR="00180CF7" w14:paraId="264D6E31" w14:textId="77777777">
        <w:tc>
          <w:tcPr>
            <w:tcW w:w="5224" w:type="dxa"/>
            <w:gridSpan w:val="3"/>
          </w:tcPr>
          <w:p w14:paraId="3F031FDC" w14:textId="48B68D19" w:rsidR="00180CF7" w:rsidRPr="009448C4" w:rsidRDefault="00180CF7" w:rsidP="00180CF7">
            <w:pPr>
              <w:rPr>
                <w:b/>
                <w:kern w:val="2"/>
                <w:szCs w:val="24"/>
              </w:rPr>
            </w:pPr>
            <w:r w:rsidRPr="0007165F">
              <w:rPr>
                <w:b/>
                <w:bCs/>
                <w:kern w:val="2"/>
                <w:szCs w:val="24"/>
              </w:rPr>
              <w:t>Gipoldas Karklelis</w:t>
            </w:r>
          </w:p>
        </w:tc>
        <w:tc>
          <w:tcPr>
            <w:tcW w:w="4311" w:type="dxa"/>
          </w:tcPr>
          <w:p w14:paraId="2E344525" w14:textId="3FBCA3E3" w:rsidR="00180CF7" w:rsidRPr="009448C4" w:rsidRDefault="00180CF7" w:rsidP="00180CF7">
            <w:pPr>
              <w:jc w:val="center"/>
              <w:rPr>
                <w:b/>
                <w:kern w:val="2"/>
                <w:szCs w:val="24"/>
              </w:rPr>
            </w:pPr>
          </w:p>
        </w:tc>
      </w:tr>
    </w:tbl>
    <w:p w14:paraId="038907CD" w14:textId="77777777" w:rsidR="00027B83" w:rsidRDefault="00027B83">
      <w:pPr>
        <w:rPr>
          <w:szCs w:val="24"/>
        </w:rPr>
      </w:pPr>
    </w:p>
    <w:p w14:paraId="133EF51C" w14:textId="16B086E7" w:rsidR="00027B83" w:rsidRDefault="000B0897">
      <w:pPr>
        <w:tabs>
          <w:tab w:val="left" w:pos="5400"/>
        </w:tabs>
        <w:jc w:val="center"/>
        <w:textAlignment w:val="center"/>
      </w:pPr>
      <w:r>
        <w:rPr>
          <w:b/>
          <w:bCs/>
        </w:rPr>
        <w:t>_____</w:t>
      </w:r>
      <w:r w:rsidR="00EA0007">
        <w:rPr>
          <w:b/>
          <w:bCs/>
        </w:rPr>
        <w:t>____</w:t>
      </w:r>
      <w:r>
        <w:rPr>
          <w:b/>
          <w:bCs/>
        </w:rPr>
        <w:t>_________</w:t>
      </w: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4A7B" w14:textId="77777777" w:rsidR="00A77749" w:rsidRDefault="00A77749">
      <w:pPr>
        <w:rPr>
          <w:sz w:val="20"/>
        </w:rPr>
      </w:pPr>
      <w:r>
        <w:rPr>
          <w:sz w:val="20"/>
        </w:rPr>
        <w:separator/>
      </w:r>
    </w:p>
  </w:endnote>
  <w:endnote w:type="continuationSeparator" w:id="0">
    <w:p w14:paraId="68011AE6" w14:textId="77777777" w:rsidR="00A77749" w:rsidRDefault="00A77749">
      <w:pPr>
        <w:rPr>
          <w:sz w:val="20"/>
        </w:rPr>
      </w:pPr>
      <w:r>
        <w:rPr>
          <w:sz w:val="20"/>
        </w:rPr>
        <w:continuationSeparator/>
      </w:r>
    </w:p>
  </w:endnote>
  <w:endnote w:type="continuationNotice" w:id="1">
    <w:p w14:paraId="6519150B" w14:textId="77777777" w:rsidR="00A77749" w:rsidRDefault="00A77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4A4A1"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CB1E" w14:textId="77777777" w:rsidR="00A77749" w:rsidRDefault="00A77749">
      <w:pPr>
        <w:rPr>
          <w:sz w:val="20"/>
        </w:rPr>
      </w:pPr>
      <w:r>
        <w:rPr>
          <w:sz w:val="20"/>
        </w:rPr>
        <w:separator/>
      </w:r>
    </w:p>
  </w:footnote>
  <w:footnote w:type="continuationSeparator" w:id="0">
    <w:p w14:paraId="5AABD89C" w14:textId="77777777" w:rsidR="00A77749" w:rsidRDefault="00A77749">
      <w:pPr>
        <w:rPr>
          <w:sz w:val="20"/>
        </w:rPr>
      </w:pPr>
      <w:r>
        <w:rPr>
          <w:sz w:val="20"/>
        </w:rPr>
        <w:continuationSeparator/>
      </w:r>
    </w:p>
  </w:footnote>
  <w:footnote w:type="continuationNotice" w:id="1">
    <w:p w14:paraId="0EF9A0E3" w14:textId="77777777" w:rsidR="00A77749" w:rsidRDefault="00A777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9149"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F7074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581"/>
    <w:multiLevelType w:val="multilevel"/>
    <w:tmpl w:val="4FE09C50"/>
    <w:lvl w:ilvl="0">
      <w:start w:val="1"/>
      <w:numFmt w:val="decimal"/>
      <w:suff w:val="space"/>
      <w:lvlText w:val="%1."/>
      <w:lvlJc w:val="left"/>
      <w:pPr>
        <w:ind w:left="1070" w:hanging="360"/>
      </w:pPr>
      <w:rPr>
        <w:rFonts w:hint="default"/>
      </w:rPr>
    </w:lvl>
    <w:lvl w:ilvl="1">
      <w:start w:val="1"/>
      <w:numFmt w:val="decimal"/>
      <w:isLgl/>
      <w:suff w:val="space"/>
      <w:lvlText w:val="%1.%2."/>
      <w:lvlJc w:val="left"/>
      <w:pPr>
        <w:ind w:left="4592" w:hanging="480"/>
      </w:pPr>
      <w:rPr>
        <w:rFonts w:hint="default"/>
      </w:rPr>
    </w:lvl>
    <w:lvl w:ilvl="2">
      <w:start w:val="1"/>
      <w:numFmt w:val="decimal"/>
      <w:isLgl/>
      <w:suff w:val="space"/>
      <w:lvlText w:val="%1.%2.%3."/>
      <w:lvlJc w:val="left"/>
      <w:pPr>
        <w:ind w:left="185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1" w15:restartNumberingAfterBreak="0">
    <w:nsid w:val="34304E73"/>
    <w:multiLevelType w:val="hybridMultilevel"/>
    <w:tmpl w:val="D634335E"/>
    <w:lvl w:ilvl="0" w:tplc="28DAB88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2052312">
    <w:abstractNumId w:val="1"/>
  </w:num>
  <w:num w:numId="2" w16cid:durableId="53019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FE3"/>
    <w:rsid w:val="000106CB"/>
    <w:rsid w:val="00027B83"/>
    <w:rsid w:val="00054C5B"/>
    <w:rsid w:val="00062443"/>
    <w:rsid w:val="00063336"/>
    <w:rsid w:val="00082921"/>
    <w:rsid w:val="000B0897"/>
    <w:rsid w:val="000E5573"/>
    <w:rsid w:val="000F3EAE"/>
    <w:rsid w:val="00134F24"/>
    <w:rsid w:val="0015029D"/>
    <w:rsid w:val="001561AC"/>
    <w:rsid w:val="00157643"/>
    <w:rsid w:val="00166889"/>
    <w:rsid w:val="001731A0"/>
    <w:rsid w:val="00180CF7"/>
    <w:rsid w:val="00187E8F"/>
    <w:rsid w:val="001B1866"/>
    <w:rsid w:val="001E7B12"/>
    <w:rsid w:val="002027EE"/>
    <w:rsid w:val="00202D07"/>
    <w:rsid w:val="002776A9"/>
    <w:rsid w:val="00277DB2"/>
    <w:rsid w:val="00297418"/>
    <w:rsid w:val="00297701"/>
    <w:rsid w:val="002D1ED7"/>
    <w:rsid w:val="002D76A7"/>
    <w:rsid w:val="002F05BC"/>
    <w:rsid w:val="00301549"/>
    <w:rsid w:val="003417B9"/>
    <w:rsid w:val="003C07D5"/>
    <w:rsid w:val="003F6356"/>
    <w:rsid w:val="0044425D"/>
    <w:rsid w:val="00470B1A"/>
    <w:rsid w:val="00472913"/>
    <w:rsid w:val="00480448"/>
    <w:rsid w:val="00484DA4"/>
    <w:rsid w:val="004927AF"/>
    <w:rsid w:val="004C666A"/>
    <w:rsid w:val="004D6F4F"/>
    <w:rsid w:val="00516B1F"/>
    <w:rsid w:val="005401B4"/>
    <w:rsid w:val="005671CC"/>
    <w:rsid w:val="005D748A"/>
    <w:rsid w:val="005E013E"/>
    <w:rsid w:val="0060358C"/>
    <w:rsid w:val="006329BA"/>
    <w:rsid w:val="00665730"/>
    <w:rsid w:val="006747F7"/>
    <w:rsid w:val="00696E30"/>
    <w:rsid w:val="006A6AE9"/>
    <w:rsid w:val="006D4064"/>
    <w:rsid w:val="00744A1F"/>
    <w:rsid w:val="007469F4"/>
    <w:rsid w:val="00746B5C"/>
    <w:rsid w:val="00747ECC"/>
    <w:rsid w:val="00764C72"/>
    <w:rsid w:val="0077089B"/>
    <w:rsid w:val="007D3B31"/>
    <w:rsid w:val="007E0021"/>
    <w:rsid w:val="00833036"/>
    <w:rsid w:val="00845E6B"/>
    <w:rsid w:val="008465AD"/>
    <w:rsid w:val="008470D4"/>
    <w:rsid w:val="00850306"/>
    <w:rsid w:val="00886C34"/>
    <w:rsid w:val="008C28D5"/>
    <w:rsid w:val="008D5AF5"/>
    <w:rsid w:val="008E1D94"/>
    <w:rsid w:val="00926A14"/>
    <w:rsid w:val="009423FD"/>
    <w:rsid w:val="009448C4"/>
    <w:rsid w:val="00970830"/>
    <w:rsid w:val="009728BC"/>
    <w:rsid w:val="00981062"/>
    <w:rsid w:val="009C40C5"/>
    <w:rsid w:val="009F722B"/>
    <w:rsid w:val="00A12FAF"/>
    <w:rsid w:val="00A64339"/>
    <w:rsid w:val="00A77749"/>
    <w:rsid w:val="00AE4168"/>
    <w:rsid w:val="00B16E7E"/>
    <w:rsid w:val="00B23214"/>
    <w:rsid w:val="00B25856"/>
    <w:rsid w:val="00B5592A"/>
    <w:rsid w:val="00B83762"/>
    <w:rsid w:val="00BB061D"/>
    <w:rsid w:val="00BE0480"/>
    <w:rsid w:val="00BE0B20"/>
    <w:rsid w:val="00BE18C1"/>
    <w:rsid w:val="00BE29DA"/>
    <w:rsid w:val="00C00CFF"/>
    <w:rsid w:val="00C02CBB"/>
    <w:rsid w:val="00C0699D"/>
    <w:rsid w:val="00C65736"/>
    <w:rsid w:val="00C71695"/>
    <w:rsid w:val="00C73949"/>
    <w:rsid w:val="00CF7139"/>
    <w:rsid w:val="00D27395"/>
    <w:rsid w:val="00D5784E"/>
    <w:rsid w:val="00D7726F"/>
    <w:rsid w:val="00DA4E0C"/>
    <w:rsid w:val="00DC344B"/>
    <w:rsid w:val="00DC6FA5"/>
    <w:rsid w:val="00DF55C8"/>
    <w:rsid w:val="00E024B3"/>
    <w:rsid w:val="00E467B0"/>
    <w:rsid w:val="00E50CFE"/>
    <w:rsid w:val="00E53F56"/>
    <w:rsid w:val="00E91575"/>
    <w:rsid w:val="00EA0007"/>
    <w:rsid w:val="00EA531C"/>
    <w:rsid w:val="00EB4C30"/>
    <w:rsid w:val="00EB53FC"/>
    <w:rsid w:val="00EB65BF"/>
    <w:rsid w:val="00EE7D03"/>
    <w:rsid w:val="00F128A9"/>
    <w:rsid w:val="00F400B0"/>
    <w:rsid w:val="00F50E51"/>
    <w:rsid w:val="00F60BD9"/>
    <w:rsid w:val="00F67693"/>
    <w:rsid w:val="00F71E26"/>
    <w:rsid w:val="00F74EF1"/>
    <w:rsid w:val="00F86415"/>
    <w:rsid w:val="00F946D0"/>
    <w:rsid w:val="00FA459A"/>
    <w:rsid w:val="00FC089B"/>
    <w:rsid w:val="00FD3EFF"/>
    <w:rsid w:val="00FE2ABA"/>
    <w:rsid w:val="00FF2F6D"/>
    <w:rsid w:val="00FF428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C91"/>
  <w15:docId w15:val="{B62BF4C9-183A-43BD-AB48-3A0524D3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F128A9"/>
    <w:pPr>
      <w:ind w:left="720"/>
      <w:contextualSpacing/>
    </w:pPr>
  </w:style>
  <w:style w:type="character" w:customStyle="1" w:styleId="BetarpDiagrama">
    <w:name w:val="Be tarpų Diagrama"/>
    <w:link w:val="Betarp"/>
    <w:uiPriority w:val="1"/>
    <w:locked/>
    <w:rsid w:val="00EA531C"/>
    <w:rPr>
      <w:rFonts w:eastAsia="Calibri"/>
    </w:rPr>
  </w:style>
  <w:style w:type="paragraph" w:styleId="Betarp">
    <w:name w:val="No Spacing"/>
    <w:link w:val="BetarpDiagrama"/>
    <w:uiPriority w:val="1"/>
    <w:qFormat/>
    <w:rsid w:val="00EA531C"/>
    <w:rPr>
      <w:rFonts w:eastAsia="Calibri"/>
    </w:rPr>
  </w:style>
  <w:style w:type="character" w:styleId="Hipersaitas">
    <w:name w:val="Hyperlink"/>
    <w:basedOn w:val="Numatytasispastraiposriftas"/>
    <w:unhideWhenUsed/>
    <w:rsid w:val="004C666A"/>
    <w:rPr>
      <w:color w:val="0563C1" w:themeColor="hyperlink"/>
      <w:u w:val="single"/>
    </w:rPr>
  </w:style>
  <w:style w:type="character" w:styleId="Neapdorotaspaminjimas">
    <w:name w:val="Unresolved Mention"/>
    <w:basedOn w:val="Numatytasispastraiposriftas"/>
    <w:uiPriority w:val="99"/>
    <w:semiHidden/>
    <w:unhideWhenUsed/>
    <w:rsid w:val="004C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0902279">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3043">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5048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38788633">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09077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5455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93354529">
      <w:bodyDiv w:val="1"/>
      <w:marLeft w:val="0"/>
      <w:marRight w:val="0"/>
      <w:marTop w:val="0"/>
      <w:marBottom w:val="0"/>
      <w:divBdr>
        <w:top w:val="none" w:sz="0" w:space="0" w:color="auto"/>
        <w:left w:val="none" w:sz="0" w:space="0" w:color="auto"/>
        <w:bottom w:val="none" w:sz="0" w:space="0" w:color="auto"/>
        <w:right w:val="none" w:sz="0" w:space="0" w:color="auto"/>
      </w:divBdr>
    </w:div>
    <w:div w:id="2107117642">
      <w:bodyDiv w:val="1"/>
      <w:marLeft w:val="0"/>
      <w:marRight w:val="0"/>
      <w:marTop w:val="0"/>
      <w:marBottom w:val="0"/>
      <w:divBdr>
        <w:top w:val="none" w:sz="0" w:space="0" w:color="auto"/>
        <w:left w:val="none" w:sz="0" w:space="0" w:color="auto"/>
        <w:bottom w:val="none" w:sz="0" w:space="0" w:color="auto"/>
        <w:right w:val="none" w:sz="0" w:space="0" w:color="auto"/>
      </w:divBdr>
    </w:div>
    <w:div w:id="2130051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folex.lt/ta/144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32</Pages>
  <Words>67744</Words>
  <Characters>38615</Characters>
  <Application>Microsoft Office Word</Application>
  <DocSecurity>0</DocSecurity>
  <Lines>321</Lines>
  <Paragraphs>212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Jolanta Ignotienė</cp:lastModifiedBy>
  <cp:revision>10</cp:revision>
  <cp:lastPrinted>2017-06-29T23:42:00Z</cp:lastPrinted>
  <dcterms:created xsi:type="dcterms:W3CDTF">2025-06-16T12:34:00Z</dcterms:created>
  <dcterms:modified xsi:type="dcterms:W3CDTF">2025-06-16T13:31:00Z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