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282BD69B"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D841C0">
        <w:rPr>
          <w:rFonts w:ascii="Arial" w:hAnsi="Arial" w:cs="Arial"/>
          <w:sz w:val="24"/>
          <w:szCs w:val="24"/>
        </w:rPr>
        <w:t>6</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52DA2AFC"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w:t>
      </w:r>
      <w:r w:rsidR="00960BD1">
        <w:rPr>
          <w:rFonts w:ascii="Arial" w:hAnsi="Arial" w:cs="Arial"/>
          <w:b/>
          <w:bCs/>
          <w:i/>
          <w:iCs/>
          <w:sz w:val="24"/>
          <w:szCs w:val="24"/>
          <w:shd w:val="clear" w:color="auto" w:fill="FFFFFF"/>
        </w:rPr>
        <w:t>PU-....</w:t>
      </w:r>
      <w:r w:rsidRPr="004370C3">
        <w:rPr>
          <w:rFonts w:ascii="Arial" w:hAnsi="Arial" w:cs="Arial"/>
          <w:b/>
          <w:bCs/>
          <w:i/>
          <w:iCs/>
          <w:sz w:val="24"/>
          <w:szCs w:val="24"/>
          <w:shd w:val="clear" w:color="auto" w:fill="FFFFFF"/>
        </w:rPr>
        <w:t>)</w:t>
      </w:r>
      <w:r w:rsidRPr="00DA6D0C">
        <w:rPr>
          <w:rFonts w:ascii="Arial" w:hAnsi="Arial" w:cs="Arial"/>
          <w:b/>
          <w:bCs/>
          <w:sz w:val="24"/>
          <w:szCs w:val="24"/>
          <w:shd w:val="clear" w:color="auto" w:fill="FFFFFF"/>
        </w:rPr>
        <w:t xml:space="preserve">, </w:t>
      </w:r>
      <w:r w:rsidR="003F15F6">
        <w:rPr>
          <w:rFonts w:ascii="Arial" w:hAnsi="Arial" w:cs="Arial"/>
          <w:b/>
          <w:bCs/>
          <w:sz w:val="24"/>
          <w:szCs w:val="24"/>
          <w:shd w:val="clear" w:color="auto" w:fill="FFFFFF"/>
        </w:rPr>
        <w:t>Laparoskopinė ir video endoskopinė sistemos</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1B677BA0" w:rsidR="00896107" w:rsidRDefault="00C445C8"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w:t>
      </w:r>
      <w:r w:rsidR="00896107">
        <w:rPr>
          <w:rFonts w:ascii="Arial" w:hAnsi="Arial" w:cs="Arial"/>
          <w:b/>
          <w:bCs/>
          <w:sz w:val="24"/>
          <w:szCs w:val="24"/>
          <w:shd w:val="clear" w:color="auto" w:fill="FFFFFF"/>
        </w:rPr>
        <w:t xml:space="preserve"> Pirkimo dalis </w:t>
      </w:r>
    </w:p>
    <w:bookmarkEnd w:id="0"/>
    <w:p w14:paraId="40FBADDD" w14:textId="4EED03DD"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w:t>
      </w:r>
      <w:r w:rsidR="003F15F6">
        <w:rPr>
          <w:rFonts w:ascii="Arial" w:hAnsi="Arial" w:cs="Arial"/>
          <w:b/>
          <w:bCs/>
          <w:color w:val="000000" w:themeColor="text1"/>
          <w:sz w:val="24"/>
          <w:szCs w:val="24"/>
          <w:shd w:val="clear" w:color="auto" w:fill="FFFFFF"/>
        </w:rPr>
        <w:t>Video endoskopinė sistema</w:t>
      </w:r>
      <w:r w:rsidR="00896107">
        <w:rPr>
          <w:rFonts w:ascii="Arial" w:hAnsi="Arial" w:cs="Arial"/>
          <w:b/>
          <w:bCs/>
          <w:color w:val="000000" w:themeColor="text1"/>
          <w:sz w:val="24"/>
          <w:szCs w:val="24"/>
          <w:shd w:val="clear" w:color="auto" w:fill="FFFFFF"/>
        </w:rPr>
        <w:t xml:space="preserve">. </w:t>
      </w:r>
      <w:r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72AE3E64" w:rsidR="00B62B43" w:rsidRPr="00A62BAC" w:rsidRDefault="003F15F6" w:rsidP="00B62B43">
      <w:pPr>
        <w:spacing w:after="0" w:line="240" w:lineRule="auto"/>
        <w:rPr>
          <w:rFonts w:ascii="Arial" w:hAnsi="Arial" w:cs="Arial"/>
          <w:bCs/>
          <w:sz w:val="24"/>
          <w:szCs w:val="24"/>
          <w:u w:val="single"/>
        </w:rPr>
      </w:pPr>
      <w:r>
        <w:rPr>
          <w:rFonts w:ascii="Arial" w:hAnsi="Arial" w:cs="Arial"/>
          <w:bCs/>
          <w:sz w:val="24"/>
          <w:szCs w:val="24"/>
          <w:u w:val="single"/>
        </w:rPr>
        <w:t>Video endoskopinė sistema</w:t>
      </w:r>
      <w:r w:rsidR="00B62B43" w:rsidRPr="00A62BAC">
        <w:rPr>
          <w:rFonts w:ascii="Arial" w:hAnsi="Arial" w:cs="Arial"/>
          <w:bCs/>
          <w:sz w:val="24"/>
          <w:szCs w:val="24"/>
          <w:u w:val="single"/>
        </w:rPr>
        <w:t xml:space="preserve"> (</w:t>
      </w:r>
      <w:r w:rsidR="00476E1A">
        <w:rPr>
          <w:rFonts w:ascii="Arial" w:hAnsi="Arial" w:cs="Arial"/>
          <w:bCs/>
          <w:sz w:val="24"/>
          <w:szCs w:val="24"/>
          <w:u w:val="single"/>
        </w:rPr>
        <w:t xml:space="preserve">1 </w:t>
      </w:r>
      <w:r>
        <w:rPr>
          <w:rFonts w:ascii="Arial" w:hAnsi="Arial" w:cs="Arial"/>
          <w:bCs/>
          <w:sz w:val="24"/>
          <w:szCs w:val="24"/>
          <w:u w:val="single"/>
        </w:rPr>
        <w:t>kompl.</w:t>
      </w:r>
      <w:r w:rsidR="00B62B43" w:rsidRPr="00A62BAC">
        <w:rPr>
          <w:rFonts w:ascii="Arial" w:hAnsi="Arial" w:cs="Arial"/>
          <w:bCs/>
          <w:sz w:val="24"/>
          <w:szCs w:val="24"/>
          <w:u w:val="single"/>
        </w:rPr>
        <w:t>)</w:t>
      </w:r>
    </w:p>
    <w:p w14:paraId="4EA147F8" w14:textId="77777777" w:rsidR="00B62B43" w:rsidRPr="00A62BAC" w:rsidRDefault="00B62B43" w:rsidP="00B62B43">
      <w:pPr>
        <w:rPr>
          <w:rFonts w:ascii="Times New Roman" w:hAnsi="Times New Roman" w:cs="Times New Roman"/>
          <w:color w:val="00000A"/>
          <w14:ligatures w14:val="standardContextual"/>
        </w:rPr>
      </w:pPr>
    </w:p>
    <w:tbl>
      <w:tblPr>
        <w:tblW w:w="568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2310"/>
        <w:gridCol w:w="3654"/>
        <w:gridCol w:w="3273"/>
      </w:tblGrid>
      <w:tr w:rsidR="003F15F6" w:rsidRPr="00204E07" w14:paraId="57D2BBC4" w14:textId="77777777" w:rsidTr="003F15F6">
        <w:tc>
          <w:tcPr>
            <w:tcW w:w="493" w:type="pct"/>
            <w:shd w:val="clear" w:color="auto" w:fill="auto"/>
          </w:tcPr>
          <w:p w14:paraId="31D7563E" w14:textId="77777777" w:rsidR="003F15F6" w:rsidRDefault="003F15F6" w:rsidP="003F15F6">
            <w:pPr>
              <w:jc w:val="center"/>
              <w:rPr>
                <w:rFonts w:ascii="Arial" w:hAnsi="Arial" w:cs="Arial"/>
                <w:b/>
                <w:color w:val="000000"/>
                <w:sz w:val="24"/>
                <w:szCs w:val="24"/>
              </w:rPr>
            </w:pPr>
          </w:p>
          <w:p w14:paraId="01AC9FDC" w14:textId="77777777" w:rsidR="003F15F6" w:rsidRPr="003F15F6" w:rsidRDefault="003F15F6" w:rsidP="003F15F6">
            <w:pPr>
              <w:rPr>
                <w:rFonts w:ascii="Arial" w:hAnsi="Arial" w:cs="Arial"/>
                <w:sz w:val="24"/>
                <w:szCs w:val="24"/>
              </w:rPr>
            </w:pPr>
          </w:p>
          <w:p w14:paraId="22F02887" w14:textId="77777777" w:rsidR="003F15F6" w:rsidRPr="003F15F6" w:rsidRDefault="003F15F6" w:rsidP="003F15F6">
            <w:pPr>
              <w:rPr>
                <w:rFonts w:ascii="Arial" w:hAnsi="Arial" w:cs="Arial"/>
                <w:sz w:val="24"/>
                <w:szCs w:val="24"/>
              </w:rPr>
            </w:pPr>
          </w:p>
          <w:p w14:paraId="6F8AE694" w14:textId="77777777" w:rsidR="003F15F6" w:rsidRDefault="003F15F6" w:rsidP="003F15F6">
            <w:pPr>
              <w:rPr>
                <w:rFonts w:ascii="Arial" w:hAnsi="Arial" w:cs="Arial"/>
                <w:b/>
                <w:color w:val="000000"/>
                <w:sz w:val="24"/>
                <w:szCs w:val="24"/>
              </w:rPr>
            </w:pPr>
          </w:p>
          <w:p w14:paraId="75A2BEB2" w14:textId="1436EA4D" w:rsidR="003F15F6" w:rsidRPr="003F15F6" w:rsidRDefault="003F15F6" w:rsidP="003F15F6">
            <w:pPr>
              <w:rPr>
                <w:rFonts w:ascii="Arial" w:hAnsi="Arial" w:cs="Arial"/>
                <w:b/>
                <w:bCs/>
                <w:sz w:val="24"/>
                <w:szCs w:val="24"/>
              </w:rPr>
            </w:pPr>
            <w:r w:rsidRPr="003F15F6">
              <w:rPr>
                <w:rFonts w:ascii="Arial" w:hAnsi="Arial" w:cs="Arial"/>
                <w:b/>
                <w:bCs/>
                <w:sz w:val="24"/>
                <w:szCs w:val="24"/>
              </w:rPr>
              <w:t>Eil. Nr.</w:t>
            </w:r>
          </w:p>
        </w:tc>
        <w:tc>
          <w:tcPr>
            <w:tcW w:w="1127" w:type="pct"/>
            <w:shd w:val="clear" w:color="auto" w:fill="auto"/>
            <w:vAlign w:val="center"/>
          </w:tcPr>
          <w:p w14:paraId="7F7AB94F" w14:textId="1E43AB2F" w:rsidR="003F15F6" w:rsidRPr="003F15F6" w:rsidRDefault="003F15F6" w:rsidP="003F15F6">
            <w:pPr>
              <w:jc w:val="center"/>
              <w:rPr>
                <w:rFonts w:ascii="Arial" w:hAnsi="Arial" w:cs="Arial"/>
                <w:bCs/>
                <w:color w:val="000000"/>
                <w:sz w:val="24"/>
                <w:szCs w:val="24"/>
              </w:rPr>
            </w:pPr>
            <w:r w:rsidRPr="003F15F6">
              <w:rPr>
                <w:rFonts w:ascii="Arial" w:hAnsi="Arial" w:cs="Arial"/>
                <w:b/>
                <w:bCs/>
                <w:color w:val="000000" w:themeColor="text1"/>
                <w:kern w:val="2"/>
                <w:sz w:val="24"/>
                <w:szCs w:val="24"/>
              </w:rPr>
              <w:t>Parametrai (specifikacija)</w:t>
            </w:r>
          </w:p>
        </w:tc>
        <w:tc>
          <w:tcPr>
            <w:tcW w:w="1783" w:type="pct"/>
            <w:shd w:val="clear" w:color="auto" w:fill="auto"/>
            <w:vAlign w:val="center"/>
          </w:tcPr>
          <w:p w14:paraId="2223F546" w14:textId="7EE32256" w:rsidR="003F15F6" w:rsidRPr="003F15F6" w:rsidRDefault="003F15F6" w:rsidP="003F15F6">
            <w:pPr>
              <w:jc w:val="center"/>
              <w:rPr>
                <w:rFonts w:ascii="Arial" w:hAnsi="Arial" w:cs="Arial"/>
                <w:bCs/>
                <w:color w:val="000000"/>
                <w:sz w:val="24"/>
                <w:szCs w:val="24"/>
              </w:rPr>
            </w:pPr>
            <w:r w:rsidRPr="003F15F6">
              <w:rPr>
                <w:rFonts w:ascii="Arial" w:hAnsi="Arial" w:cs="Arial"/>
                <w:b/>
                <w:bCs/>
                <w:color w:val="000000" w:themeColor="text1"/>
                <w:kern w:val="2"/>
                <w:sz w:val="24"/>
                <w:szCs w:val="24"/>
                <w:lang w:eastAsia="hi-IN" w:bidi="hi-IN"/>
              </w:rPr>
              <w:t>Reikalaujamos parametrų reikšmės</w:t>
            </w:r>
          </w:p>
        </w:tc>
        <w:tc>
          <w:tcPr>
            <w:tcW w:w="1597" w:type="pct"/>
          </w:tcPr>
          <w:p w14:paraId="28DCEA2A" w14:textId="77777777" w:rsidR="003F15F6" w:rsidRPr="003F15F6" w:rsidRDefault="003F15F6" w:rsidP="003F15F6">
            <w:pPr>
              <w:spacing w:after="0" w:line="240" w:lineRule="auto"/>
              <w:jc w:val="center"/>
              <w:rPr>
                <w:rFonts w:ascii="Arial" w:hAnsi="Arial" w:cs="Arial"/>
                <w:b/>
                <w:sz w:val="24"/>
                <w:szCs w:val="24"/>
              </w:rPr>
            </w:pPr>
            <w:r w:rsidRPr="003F15F6">
              <w:rPr>
                <w:rFonts w:ascii="Arial" w:hAnsi="Arial" w:cs="Arial"/>
                <w:b/>
                <w:sz w:val="24"/>
                <w:szCs w:val="24"/>
              </w:rPr>
              <w:t>Siūloma parametro reikšmė</w:t>
            </w:r>
          </w:p>
          <w:p w14:paraId="0E366524" w14:textId="3E100CF3" w:rsidR="003F15F6" w:rsidRPr="003F15F6" w:rsidRDefault="003F15F6" w:rsidP="003F15F6">
            <w:pPr>
              <w:jc w:val="center"/>
              <w:rPr>
                <w:rFonts w:ascii="Arial" w:hAnsi="Arial" w:cs="Arial"/>
                <w:bCs/>
                <w:sz w:val="24"/>
                <w:szCs w:val="24"/>
              </w:rPr>
            </w:pPr>
            <w:r w:rsidRPr="003F15F6">
              <w:rPr>
                <w:rFonts w:ascii="Arial" w:hAnsi="Arial" w:cs="Arial"/>
                <w:sz w:val="24"/>
                <w:szCs w:val="24"/>
              </w:rPr>
              <w:t>(</w:t>
            </w:r>
            <w:r w:rsidRPr="003F15F6">
              <w:rPr>
                <w:rFonts w:ascii="Arial" w:hAnsi="Arial" w:cs="Arial"/>
                <w:bCs/>
                <w:sz w:val="24"/>
                <w:szCs w:val="24"/>
              </w:rPr>
              <w:t>Failo, dokumento pavadinimas ir</w:t>
            </w:r>
            <w:r w:rsidRPr="003F15F6">
              <w:rPr>
                <w:rFonts w:ascii="Arial" w:hAnsi="Arial" w:cs="Arial"/>
                <w:bCs/>
                <w:sz w:val="24"/>
                <w:szCs w:val="24"/>
                <w:u w:val="single"/>
              </w:rPr>
              <w:t xml:space="preserve"> puslapio Nr., pažymintis vietą, </w:t>
            </w:r>
            <w:r w:rsidRPr="003F15F6">
              <w:rPr>
                <w:rFonts w:ascii="Arial" w:hAnsi="Arial" w:cs="Arial"/>
                <w:sz w:val="24"/>
                <w:szCs w:val="24"/>
                <w:u w:val="single"/>
              </w:rPr>
              <w:t>kurioje yra siūlomus techninius parametrus patvirtinantys dokumentai,</w:t>
            </w:r>
            <w:r w:rsidRPr="003F15F6">
              <w:rPr>
                <w:rFonts w:ascii="Arial" w:hAnsi="Arial" w:cs="Arial"/>
                <w:bCs/>
                <w:sz w:val="24"/>
                <w:szCs w:val="24"/>
                <w:u w:val="single"/>
              </w:rPr>
              <w:t xml:space="preserve"> </w:t>
            </w:r>
            <w:r w:rsidRPr="003F15F6">
              <w:rPr>
                <w:rFonts w:ascii="Arial" w:hAnsi="Arial" w:cs="Arial"/>
                <w:sz w:val="24"/>
                <w:szCs w:val="24"/>
              </w:rPr>
              <w:t xml:space="preserve">siūlomos prekės katalogo numeris, nuoroda į gamintojo interneto tinklalapį (jei toks yra), </w:t>
            </w:r>
            <w:r w:rsidRPr="003F15F6">
              <w:rPr>
                <w:rFonts w:ascii="Arial" w:hAnsi="Arial" w:cs="Arial"/>
                <w:sz w:val="24"/>
                <w:szCs w:val="24"/>
                <w:u w:val="single"/>
              </w:rPr>
              <w:t>nuoroda turi būti tiksli į konkrečią prekę</w:t>
            </w:r>
            <w:r w:rsidRPr="003F15F6">
              <w:rPr>
                <w:rFonts w:ascii="Arial" w:hAnsi="Arial" w:cs="Arial"/>
                <w:sz w:val="24"/>
                <w:szCs w:val="24"/>
              </w:rPr>
              <w:t>)</w:t>
            </w:r>
          </w:p>
        </w:tc>
      </w:tr>
      <w:tr w:rsidR="003F15F6" w:rsidRPr="00081195" w14:paraId="6B07FAB1" w14:textId="77777777" w:rsidTr="003F15F6">
        <w:tc>
          <w:tcPr>
            <w:tcW w:w="493" w:type="pct"/>
            <w:shd w:val="clear" w:color="auto" w:fill="auto"/>
          </w:tcPr>
          <w:p w14:paraId="4A7A360E" w14:textId="77777777" w:rsidR="003F15F6" w:rsidRPr="003F15F6" w:rsidRDefault="003F15F6" w:rsidP="00A142C9">
            <w:pPr>
              <w:rPr>
                <w:rFonts w:ascii="Arial" w:hAnsi="Arial" w:cs="Arial"/>
                <w:color w:val="000000"/>
                <w:sz w:val="24"/>
                <w:szCs w:val="24"/>
              </w:rPr>
            </w:pPr>
            <w:r w:rsidRPr="003F15F6">
              <w:rPr>
                <w:rFonts w:ascii="Arial" w:hAnsi="Arial" w:cs="Arial"/>
                <w:color w:val="000000"/>
                <w:sz w:val="24"/>
                <w:szCs w:val="24"/>
              </w:rPr>
              <w:t>1.</w:t>
            </w:r>
          </w:p>
        </w:tc>
        <w:tc>
          <w:tcPr>
            <w:tcW w:w="1127" w:type="pct"/>
            <w:shd w:val="clear" w:color="auto" w:fill="auto"/>
          </w:tcPr>
          <w:p w14:paraId="4D78877C" w14:textId="77777777" w:rsidR="003F15F6" w:rsidRPr="003F15F6" w:rsidRDefault="003F15F6" w:rsidP="00A142C9">
            <w:pPr>
              <w:rPr>
                <w:rFonts w:ascii="Arial" w:hAnsi="Arial" w:cs="Arial"/>
                <w:b/>
                <w:bCs/>
                <w:color w:val="000000"/>
                <w:sz w:val="24"/>
                <w:szCs w:val="24"/>
              </w:rPr>
            </w:pPr>
            <w:r w:rsidRPr="003F15F6">
              <w:rPr>
                <w:rFonts w:ascii="Arial" w:hAnsi="Arial" w:cs="Arial"/>
                <w:b/>
                <w:bCs/>
                <w:color w:val="000000"/>
                <w:sz w:val="24"/>
                <w:szCs w:val="24"/>
              </w:rPr>
              <w:t>Vaizdo endoskopinė sistema</w:t>
            </w:r>
          </w:p>
        </w:tc>
        <w:tc>
          <w:tcPr>
            <w:tcW w:w="1783" w:type="pct"/>
            <w:tcBorders>
              <w:bottom w:val="single" w:sz="4" w:space="0" w:color="auto"/>
            </w:tcBorders>
            <w:shd w:val="clear" w:color="auto" w:fill="auto"/>
          </w:tcPr>
          <w:p w14:paraId="23F27611" w14:textId="77777777" w:rsidR="003F15F6" w:rsidRPr="003F15F6" w:rsidRDefault="003F15F6" w:rsidP="003F15F6">
            <w:pPr>
              <w:rPr>
                <w:rFonts w:ascii="Arial" w:hAnsi="Arial" w:cs="Arial"/>
                <w:bCs/>
                <w:color w:val="000000"/>
                <w:sz w:val="24"/>
                <w:szCs w:val="24"/>
              </w:rPr>
            </w:pPr>
            <w:r w:rsidRPr="003F15F6">
              <w:rPr>
                <w:rFonts w:ascii="Arial" w:hAnsi="Arial" w:cs="Arial"/>
                <w:bCs/>
                <w:color w:val="000000"/>
                <w:sz w:val="24"/>
                <w:szCs w:val="24"/>
              </w:rPr>
              <w:t>Kiekis 1 komplektas</w:t>
            </w:r>
          </w:p>
        </w:tc>
        <w:tc>
          <w:tcPr>
            <w:tcW w:w="1597" w:type="pct"/>
          </w:tcPr>
          <w:p w14:paraId="7A88BEAD" w14:textId="77777777" w:rsidR="003F15F6" w:rsidRPr="003F15F6" w:rsidRDefault="003F15F6" w:rsidP="00A142C9">
            <w:pPr>
              <w:snapToGrid w:val="0"/>
              <w:rPr>
                <w:rFonts w:ascii="Arial" w:hAnsi="Arial" w:cs="Arial"/>
                <w:sz w:val="24"/>
                <w:szCs w:val="24"/>
              </w:rPr>
            </w:pPr>
          </w:p>
        </w:tc>
      </w:tr>
      <w:tr w:rsidR="003F15F6" w:rsidRPr="00081195" w14:paraId="1020FE8C" w14:textId="77777777" w:rsidTr="003F15F6">
        <w:tc>
          <w:tcPr>
            <w:tcW w:w="493" w:type="pct"/>
            <w:shd w:val="clear" w:color="auto" w:fill="auto"/>
          </w:tcPr>
          <w:p w14:paraId="2C293E48" w14:textId="77777777" w:rsidR="003F15F6" w:rsidRPr="003F15F6" w:rsidRDefault="003F15F6" w:rsidP="00A142C9">
            <w:pPr>
              <w:rPr>
                <w:rFonts w:ascii="Arial" w:hAnsi="Arial" w:cs="Arial"/>
                <w:color w:val="000000"/>
                <w:sz w:val="24"/>
                <w:szCs w:val="24"/>
              </w:rPr>
            </w:pPr>
            <w:r w:rsidRPr="003F15F6">
              <w:rPr>
                <w:rFonts w:ascii="Arial" w:hAnsi="Arial" w:cs="Arial"/>
                <w:color w:val="000000"/>
                <w:sz w:val="24"/>
                <w:szCs w:val="24"/>
              </w:rPr>
              <w:t>1.1</w:t>
            </w:r>
          </w:p>
        </w:tc>
        <w:tc>
          <w:tcPr>
            <w:tcW w:w="1127" w:type="pct"/>
            <w:shd w:val="clear" w:color="auto" w:fill="auto"/>
          </w:tcPr>
          <w:p w14:paraId="45470BE0" w14:textId="77777777" w:rsidR="003F15F6" w:rsidRPr="003F15F6" w:rsidRDefault="003F15F6" w:rsidP="00A142C9">
            <w:pPr>
              <w:rPr>
                <w:rFonts w:ascii="Arial" w:hAnsi="Arial" w:cs="Arial"/>
                <w:b/>
                <w:bCs/>
                <w:sz w:val="24"/>
                <w:szCs w:val="24"/>
              </w:rPr>
            </w:pPr>
            <w:r w:rsidRPr="003F15F6">
              <w:rPr>
                <w:rFonts w:ascii="Arial" w:hAnsi="Arial" w:cs="Arial"/>
                <w:b/>
                <w:bCs/>
                <w:sz w:val="24"/>
                <w:szCs w:val="24"/>
              </w:rPr>
              <w:t>Vaizdo centras</w:t>
            </w:r>
          </w:p>
        </w:tc>
        <w:tc>
          <w:tcPr>
            <w:tcW w:w="1783" w:type="pct"/>
            <w:tcBorders>
              <w:bottom w:val="single" w:sz="4" w:space="0" w:color="auto"/>
            </w:tcBorders>
            <w:shd w:val="clear" w:color="auto" w:fill="auto"/>
          </w:tcPr>
          <w:p w14:paraId="519F614C" w14:textId="77777777" w:rsidR="003F15F6" w:rsidRPr="003F15F6" w:rsidRDefault="003F15F6" w:rsidP="003F15F6">
            <w:pPr>
              <w:rPr>
                <w:rFonts w:ascii="Arial" w:hAnsi="Arial" w:cs="Arial"/>
                <w:bCs/>
                <w:color w:val="000000"/>
                <w:sz w:val="24"/>
                <w:szCs w:val="24"/>
              </w:rPr>
            </w:pPr>
            <w:r w:rsidRPr="003F15F6">
              <w:rPr>
                <w:rFonts w:ascii="Arial" w:hAnsi="Arial" w:cs="Arial"/>
                <w:bCs/>
                <w:color w:val="000000"/>
                <w:sz w:val="24"/>
                <w:szCs w:val="24"/>
              </w:rPr>
              <w:t>1 vnt.</w:t>
            </w:r>
          </w:p>
        </w:tc>
        <w:tc>
          <w:tcPr>
            <w:tcW w:w="1597" w:type="pct"/>
          </w:tcPr>
          <w:p w14:paraId="2CB75412" w14:textId="77777777" w:rsidR="003F15F6" w:rsidRPr="003F15F6" w:rsidRDefault="003F15F6" w:rsidP="00A142C9">
            <w:pPr>
              <w:snapToGrid w:val="0"/>
              <w:rPr>
                <w:rFonts w:ascii="Arial" w:hAnsi="Arial" w:cs="Arial"/>
                <w:sz w:val="24"/>
                <w:szCs w:val="24"/>
              </w:rPr>
            </w:pPr>
          </w:p>
        </w:tc>
      </w:tr>
      <w:tr w:rsidR="003F15F6" w:rsidRPr="00081195" w14:paraId="4237D50D" w14:textId="77777777" w:rsidTr="003F15F6">
        <w:tc>
          <w:tcPr>
            <w:tcW w:w="493" w:type="pct"/>
            <w:shd w:val="clear" w:color="auto" w:fill="auto"/>
          </w:tcPr>
          <w:p w14:paraId="5CD209B0" w14:textId="77777777" w:rsidR="003F15F6" w:rsidRPr="003F15F6" w:rsidRDefault="003F15F6" w:rsidP="00A142C9">
            <w:pPr>
              <w:rPr>
                <w:rFonts w:ascii="Arial" w:hAnsi="Arial" w:cs="Arial"/>
                <w:color w:val="000000"/>
                <w:sz w:val="24"/>
                <w:szCs w:val="24"/>
              </w:rPr>
            </w:pPr>
            <w:r w:rsidRPr="003F15F6">
              <w:rPr>
                <w:rFonts w:ascii="Arial" w:hAnsi="Arial" w:cs="Arial"/>
                <w:color w:val="000000"/>
                <w:sz w:val="24"/>
                <w:szCs w:val="24"/>
              </w:rPr>
              <w:t>1.1.1</w:t>
            </w:r>
          </w:p>
        </w:tc>
        <w:tc>
          <w:tcPr>
            <w:tcW w:w="1127" w:type="pct"/>
            <w:shd w:val="clear" w:color="auto" w:fill="auto"/>
          </w:tcPr>
          <w:p w14:paraId="00CA940F" w14:textId="77777777" w:rsidR="003F15F6" w:rsidRPr="003F15F6" w:rsidRDefault="003F15F6" w:rsidP="00A142C9">
            <w:pPr>
              <w:rPr>
                <w:rFonts w:ascii="Arial" w:hAnsi="Arial" w:cs="Arial"/>
                <w:sz w:val="24"/>
                <w:szCs w:val="24"/>
              </w:rPr>
            </w:pPr>
            <w:r w:rsidRPr="003F15F6">
              <w:rPr>
                <w:rFonts w:ascii="Arial" w:hAnsi="Arial" w:cs="Arial"/>
                <w:sz w:val="24"/>
                <w:szCs w:val="24"/>
              </w:rPr>
              <w:t xml:space="preserve">Vaizdo sistema skirta: </w:t>
            </w:r>
          </w:p>
          <w:p w14:paraId="769EC53C" w14:textId="77777777" w:rsidR="003F15F6" w:rsidRPr="003F15F6" w:rsidRDefault="003F15F6" w:rsidP="00A142C9">
            <w:pPr>
              <w:rPr>
                <w:rFonts w:ascii="Arial" w:hAnsi="Arial" w:cs="Arial"/>
                <w:sz w:val="24"/>
                <w:szCs w:val="24"/>
              </w:rPr>
            </w:pPr>
          </w:p>
        </w:tc>
        <w:tc>
          <w:tcPr>
            <w:tcW w:w="1783" w:type="pct"/>
            <w:tcBorders>
              <w:bottom w:val="single" w:sz="4" w:space="0" w:color="auto"/>
            </w:tcBorders>
            <w:shd w:val="clear" w:color="auto" w:fill="auto"/>
          </w:tcPr>
          <w:p w14:paraId="44017B12" w14:textId="77777777" w:rsidR="003F15F6" w:rsidRPr="003F15F6" w:rsidRDefault="003F15F6" w:rsidP="003F15F6">
            <w:pPr>
              <w:numPr>
                <w:ilvl w:val="0"/>
                <w:numId w:val="52"/>
              </w:numPr>
              <w:spacing w:after="0" w:line="240" w:lineRule="auto"/>
              <w:rPr>
                <w:rFonts w:ascii="Arial" w:hAnsi="Arial" w:cs="Arial"/>
                <w:sz w:val="24"/>
                <w:szCs w:val="24"/>
              </w:rPr>
            </w:pPr>
            <w:r w:rsidRPr="003F15F6">
              <w:rPr>
                <w:rFonts w:ascii="Arial" w:hAnsi="Arial" w:cs="Arial"/>
                <w:sz w:val="24"/>
                <w:szCs w:val="24"/>
              </w:rPr>
              <w:t>naudoti su endoskopais, endoskopinei diagnostikai, gydymui</w:t>
            </w:r>
          </w:p>
          <w:p w14:paraId="07DB32B1" w14:textId="01D113EE" w:rsidR="003F15F6" w:rsidRPr="003F15F6" w:rsidRDefault="003F15F6" w:rsidP="003F15F6">
            <w:pPr>
              <w:numPr>
                <w:ilvl w:val="0"/>
                <w:numId w:val="52"/>
              </w:numPr>
              <w:spacing w:after="0" w:line="240" w:lineRule="auto"/>
              <w:rPr>
                <w:rFonts w:ascii="Arial" w:hAnsi="Arial" w:cs="Arial"/>
                <w:sz w:val="24"/>
                <w:szCs w:val="24"/>
              </w:rPr>
            </w:pPr>
            <w:r w:rsidRPr="003F15F6">
              <w:rPr>
                <w:rFonts w:ascii="Arial" w:hAnsi="Arial" w:cs="Arial"/>
                <w:sz w:val="24"/>
                <w:szCs w:val="24"/>
              </w:rPr>
              <w:t>suderinama su vaizdo gastroskopais, kolonoskopais, enteroskopais, ultragarsiniais endoskopais</w:t>
            </w:r>
            <w:r>
              <w:rPr>
                <w:rFonts w:ascii="Arial" w:hAnsi="Arial" w:cs="Arial"/>
                <w:sz w:val="24"/>
                <w:szCs w:val="24"/>
              </w:rPr>
              <w:t>.</w:t>
            </w:r>
          </w:p>
        </w:tc>
        <w:tc>
          <w:tcPr>
            <w:tcW w:w="1597" w:type="pct"/>
          </w:tcPr>
          <w:p w14:paraId="1643CDB8" w14:textId="77777777" w:rsidR="003F15F6" w:rsidRPr="003F15F6" w:rsidRDefault="003F15F6" w:rsidP="00A142C9">
            <w:pPr>
              <w:snapToGrid w:val="0"/>
              <w:rPr>
                <w:rFonts w:ascii="Arial" w:hAnsi="Arial" w:cs="Arial"/>
                <w:sz w:val="24"/>
                <w:szCs w:val="24"/>
              </w:rPr>
            </w:pPr>
          </w:p>
        </w:tc>
      </w:tr>
      <w:tr w:rsidR="003F15F6" w:rsidRPr="00081195" w14:paraId="76447BAD" w14:textId="77777777" w:rsidTr="003F15F6">
        <w:tc>
          <w:tcPr>
            <w:tcW w:w="493" w:type="pct"/>
            <w:shd w:val="clear" w:color="auto" w:fill="auto"/>
          </w:tcPr>
          <w:p w14:paraId="72F518F4" w14:textId="77777777" w:rsidR="003F15F6" w:rsidRPr="003F15F6" w:rsidRDefault="003F15F6" w:rsidP="00A142C9">
            <w:pPr>
              <w:rPr>
                <w:rFonts w:ascii="Arial" w:hAnsi="Arial" w:cs="Arial"/>
                <w:sz w:val="24"/>
                <w:szCs w:val="24"/>
              </w:rPr>
            </w:pPr>
            <w:r w:rsidRPr="003F15F6">
              <w:rPr>
                <w:rFonts w:ascii="Arial" w:hAnsi="Arial" w:cs="Arial"/>
                <w:color w:val="000000"/>
                <w:sz w:val="24"/>
                <w:szCs w:val="24"/>
              </w:rPr>
              <w:lastRenderedPageBreak/>
              <w:t>1.1.2</w:t>
            </w:r>
          </w:p>
        </w:tc>
        <w:tc>
          <w:tcPr>
            <w:tcW w:w="1127" w:type="pct"/>
            <w:shd w:val="clear" w:color="auto" w:fill="auto"/>
          </w:tcPr>
          <w:p w14:paraId="3FCB428D" w14:textId="77777777" w:rsidR="003F15F6" w:rsidRPr="003F15F6" w:rsidRDefault="003F15F6" w:rsidP="00A142C9">
            <w:pPr>
              <w:rPr>
                <w:rFonts w:ascii="Arial" w:hAnsi="Arial" w:cs="Arial"/>
                <w:sz w:val="24"/>
                <w:szCs w:val="24"/>
              </w:rPr>
            </w:pPr>
            <w:r w:rsidRPr="003F15F6">
              <w:rPr>
                <w:rFonts w:ascii="Arial" w:hAnsi="Arial" w:cs="Arial"/>
                <w:sz w:val="24"/>
                <w:szCs w:val="24"/>
              </w:rPr>
              <w:t xml:space="preserve">Stebėjimas specialiu apšvietimu: </w:t>
            </w:r>
          </w:p>
          <w:p w14:paraId="73C4E313" w14:textId="77777777" w:rsidR="003F15F6" w:rsidRPr="003F15F6" w:rsidRDefault="003F15F6" w:rsidP="00A142C9">
            <w:pPr>
              <w:rPr>
                <w:rFonts w:ascii="Arial" w:hAnsi="Arial" w:cs="Arial"/>
                <w:sz w:val="24"/>
                <w:szCs w:val="24"/>
              </w:rPr>
            </w:pPr>
          </w:p>
        </w:tc>
        <w:tc>
          <w:tcPr>
            <w:tcW w:w="1783" w:type="pct"/>
            <w:tcBorders>
              <w:bottom w:val="single" w:sz="4" w:space="0" w:color="auto"/>
            </w:tcBorders>
            <w:shd w:val="clear" w:color="auto" w:fill="auto"/>
          </w:tcPr>
          <w:p w14:paraId="63485785" w14:textId="77777777" w:rsidR="003F15F6" w:rsidRPr="003F15F6" w:rsidRDefault="003F15F6" w:rsidP="003F15F6">
            <w:pPr>
              <w:numPr>
                <w:ilvl w:val="0"/>
                <w:numId w:val="51"/>
              </w:numPr>
              <w:spacing w:after="0" w:line="240" w:lineRule="auto"/>
              <w:rPr>
                <w:rFonts w:ascii="Arial" w:hAnsi="Arial" w:cs="Arial"/>
                <w:sz w:val="24"/>
                <w:szCs w:val="24"/>
              </w:rPr>
            </w:pPr>
            <w:r w:rsidRPr="003F15F6">
              <w:rPr>
                <w:rFonts w:ascii="Arial" w:hAnsi="Arial" w:cs="Arial"/>
                <w:color w:val="000000"/>
                <w:sz w:val="24"/>
                <w:szCs w:val="24"/>
              </w:rPr>
              <w:t xml:space="preserve">Įprastos, baltos šviesos, stebėjimo režimas </w:t>
            </w:r>
          </w:p>
          <w:p w14:paraId="695280D3" w14:textId="77777777" w:rsidR="003F15F6" w:rsidRPr="003F15F6" w:rsidRDefault="003F15F6" w:rsidP="003F15F6">
            <w:pPr>
              <w:numPr>
                <w:ilvl w:val="0"/>
                <w:numId w:val="51"/>
              </w:numPr>
              <w:spacing w:after="0" w:line="240" w:lineRule="auto"/>
              <w:rPr>
                <w:rFonts w:ascii="Arial" w:hAnsi="Arial" w:cs="Arial"/>
                <w:sz w:val="24"/>
                <w:szCs w:val="24"/>
              </w:rPr>
            </w:pPr>
            <w:r w:rsidRPr="003F15F6">
              <w:rPr>
                <w:rFonts w:ascii="Arial" w:hAnsi="Arial" w:cs="Arial"/>
                <w:color w:val="000000"/>
                <w:sz w:val="24"/>
                <w:szCs w:val="24"/>
              </w:rPr>
              <w:t>Siauro spektro atvaizdavimas stebėjimo režimas, skirtu kraujagyslių tinklo bei paviršinių audinių struktūros išryškinimui arba lygiavertis.</w:t>
            </w:r>
          </w:p>
        </w:tc>
        <w:tc>
          <w:tcPr>
            <w:tcW w:w="1597" w:type="pct"/>
          </w:tcPr>
          <w:p w14:paraId="327CBBFC" w14:textId="77777777" w:rsidR="003F15F6" w:rsidRPr="003F15F6" w:rsidRDefault="003F15F6" w:rsidP="00A142C9">
            <w:pPr>
              <w:snapToGrid w:val="0"/>
              <w:rPr>
                <w:rFonts w:ascii="Arial" w:hAnsi="Arial" w:cs="Arial"/>
                <w:sz w:val="24"/>
                <w:szCs w:val="24"/>
              </w:rPr>
            </w:pPr>
          </w:p>
        </w:tc>
      </w:tr>
      <w:tr w:rsidR="003F15F6" w:rsidRPr="00081195" w14:paraId="2DBF3FBB" w14:textId="77777777" w:rsidTr="003F15F6">
        <w:tc>
          <w:tcPr>
            <w:tcW w:w="493" w:type="pct"/>
            <w:shd w:val="clear" w:color="auto" w:fill="auto"/>
          </w:tcPr>
          <w:p w14:paraId="3C49807A" w14:textId="77777777" w:rsidR="003F15F6" w:rsidRPr="003F15F6" w:rsidRDefault="003F15F6" w:rsidP="00A142C9">
            <w:pPr>
              <w:rPr>
                <w:rFonts w:ascii="Arial" w:hAnsi="Arial" w:cs="Arial"/>
                <w:sz w:val="24"/>
                <w:szCs w:val="24"/>
              </w:rPr>
            </w:pPr>
            <w:r w:rsidRPr="003F15F6">
              <w:rPr>
                <w:rFonts w:ascii="Arial" w:hAnsi="Arial" w:cs="Arial"/>
                <w:color w:val="000000"/>
                <w:sz w:val="24"/>
                <w:szCs w:val="24"/>
              </w:rPr>
              <w:t>1.1.3</w:t>
            </w:r>
          </w:p>
        </w:tc>
        <w:tc>
          <w:tcPr>
            <w:tcW w:w="1127" w:type="pct"/>
            <w:shd w:val="clear" w:color="auto" w:fill="auto"/>
          </w:tcPr>
          <w:p w14:paraId="6AD2A00F" w14:textId="77777777" w:rsidR="003F15F6" w:rsidRPr="003F15F6" w:rsidRDefault="003F15F6" w:rsidP="00A142C9">
            <w:pPr>
              <w:rPr>
                <w:rFonts w:ascii="Arial" w:hAnsi="Arial" w:cs="Arial"/>
                <w:sz w:val="24"/>
                <w:szCs w:val="24"/>
              </w:rPr>
            </w:pPr>
            <w:r w:rsidRPr="003F15F6">
              <w:rPr>
                <w:rFonts w:ascii="Arial" w:hAnsi="Arial" w:cs="Arial"/>
                <w:sz w:val="24"/>
                <w:szCs w:val="24"/>
              </w:rPr>
              <w:t>Vaizdo pagerinimo funkcija:</w:t>
            </w:r>
          </w:p>
          <w:p w14:paraId="2D535430" w14:textId="77777777" w:rsidR="003F15F6" w:rsidRPr="003F15F6" w:rsidRDefault="003F15F6" w:rsidP="00A142C9">
            <w:pPr>
              <w:rPr>
                <w:rFonts w:ascii="Arial" w:hAnsi="Arial" w:cs="Arial"/>
                <w:sz w:val="24"/>
                <w:szCs w:val="24"/>
              </w:rPr>
            </w:pPr>
          </w:p>
        </w:tc>
        <w:tc>
          <w:tcPr>
            <w:tcW w:w="1783" w:type="pct"/>
            <w:tcBorders>
              <w:bottom w:val="single" w:sz="4" w:space="0" w:color="auto"/>
            </w:tcBorders>
            <w:shd w:val="clear" w:color="auto" w:fill="auto"/>
          </w:tcPr>
          <w:p w14:paraId="70D18F46" w14:textId="77777777" w:rsidR="003F15F6" w:rsidRPr="003F15F6" w:rsidRDefault="003F15F6" w:rsidP="00A142C9">
            <w:pPr>
              <w:ind w:left="360"/>
              <w:rPr>
                <w:rFonts w:ascii="Arial" w:hAnsi="Arial" w:cs="Arial"/>
                <w:sz w:val="24"/>
                <w:szCs w:val="24"/>
              </w:rPr>
            </w:pPr>
            <w:r w:rsidRPr="003F15F6">
              <w:rPr>
                <w:rFonts w:ascii="Arial" w:hAnsi="Arial" w:cs="Arial"/>
                <w:color w:val="000000"/>
                <w:sz w:val="24"/>
                <w:szCs w:val="24"/>
              </w:rPr>
              <w:t>Vaizdo tekstūros ir spalvų kokybės gerinimas rėžimas: paryškina tonų pasikeitimus, vaizdo struktūrą ir kontūrus arba lygiavertis.</w:t>
            </w:r>
          </w:p>
        </w:tc>
        <w:tc>
          <w:tcPr>
            <w:tcW w:w="1597" w:type="pct"/>
          </w:tcPr>
          <w:p w14:paraId="6A1E76C4" w14:textId="77777777" w:rsidR="003F15F6" w:rsidRPr="003F15F6" w:rsidRDefault="003F15F6" w:rsidP="00A142C9">
            <w:pPr>
              <w:snapToGrid w:val="0"/>
              <w:rPr>
                <w:rFonts w:ascii="Arial" w:hAnsi="Arial" w:cs="Arial"/>
                <w:sz w:val="24"/>
                <w:szCs w:val="24"/>
              </w:rPr>
            </w:pPr>
          </w:p>
        </w:tc>
      </w:tr>
      <w:tr w:rsidR="003F15F6" w:rsidRPr="00081195" w14:paraId="11793F8E" w14:textId="77777777" w:rsidTr="003F15F6">
        <w:tc>
          <w:tcPr>
            <w:tcW w:w="493" w:type="pct"/>
            <w:shd w:val="clear" w:color="auto" w:fill="auto"/>
          </w:tcPr>
          <w:p w14:paraId="1CFCAC72" w14:textId="77777777" w:rsidR="003F15F6" w:rsidRPr="003F15F6" w:rsidRDefault="003F15F6" w:rsidP="00A142C9">
            <w:pPr>
              <w:rPr>
                <w:rFonts w:ascii="Arial" w:hAnsi="Arial" w:cs="Arial"/>
                <w:sz w:val="24"/>
                <w:szCs w:val="24"/>
              </w:rPr>
            </w:pPr>
            <w:r w:rsidRPr="003F15F6">
              <w:rPr>
                <w:rFonts w:ascii="Arial" w:hAnsi="Arial" w:cs="Arial"/>
                <w:color w:val="000000"/>
                <w:sz w:val="24"/>
                <w:szCs w:val="24"/>
              </w:rPr>
              <w:t>1.1.4</w:t>
            </w:r>
          </w:p>
        </w:tc>
        <w:tc>
          <w:tcPr>
            <w:tcW w:w="1127" w:type="pct"/>
            <w:shd w:val="clear" w:color="auto" w:fill="auto"/>
          </w:tcPr>
          <w:p w14:paraId="24705E25" w14:textId="77777777" w:rsidR="003F15F6" w:rsidRPr="003F15F6" w:rsidRDefault="003F15F6" w:rsidP="00A142C9">
            <w:pPr>
              <w:rPr>
                <w:rFonts w:ascii="Arial" w:hAnsi="Arial" w:cs="Arial"/>
                <w:sz w:val="24"/>
                <w:szCs w:val="24"/>
              </w:rPr>
            </w:pPr>
            <w:r w:rsidRPr="003F15F6">
              <w:rPr>
                <w:rFonts w:ascii="Arial" w:hAnsi="Arial" w:cs="Arial"/>
                <w:sz w:val="24"/>
                <w:szCs w:val="24"/>
              </w:rPr>
              <w:t>Vaizdo ekrane funkcija</w:t>
            </w:r>
          </w:p>
        </w:tc>
        <w:tc>
          <w:tcPr>
            <w:tcW w:w="1783" w:type="pct"/>
            <w:tcBorders>
              <w:bottom w:val="single" w:sz="4" w:space="0" w:color="auto"/>
            </w:tcBorders>
            <w:shd w:val="clear" w:color="auto" w:fill="auto"/>
          </w:tcPr>
          <w:p w14:paraId="05D864EC" w14:textId="77777777" w:rsidR="003F15F6" w:rsidRPr="003F15F6" w:rsidRDefault="003F15F6" w:rsidP="003F15F6">
            <w:pPr>
              <w:numPr>
                <w:ilvl w:val="0"/>
                <w:numId w:val="50"/>
              </w:numPr>
              <w:spacing w:after="0" w:line="240" w:lineRule="auto"/>
              <w:rPr>
                <w:rFonts w:ascii="Arial" w:hAnsi="Arial" w:cs="Arial"/>
                <w:sz w:val="24"/>
                <w:szCs w:val="24"/>
              </w:rPr>
            </w:pPr>
            <w:r w:rsidRPr="003F15F6">
              <w:rPr>
                <w:rFonts w:ascii="Arial" w:hAnsi="Arial" w:cs="Arial"/>
                <w:sz w:val="24"/>
                <w:szCs w:val="24"/>
              </w:rPr>
              <w:t>vaizdas vaizde arba analogiška</w:t>
            </w:r>
          </w:p>
          <w:p w14:paraId="59A45D0B" w14:textId="77777777" w:rsidR="003F15F6" w:rsidRPr="003F15F6" w:rsidRDefault="003F15F6" w:rsidP="003F15F6">
            <w:pPr>
              <w:numPr>
                <w:ilvl w:val="0"/>
                <w:numId w:val="50"/>
              </w:numPr>
              <w:spacing w:after="0" w:line="240" w:lineRule="auto"/>
              <w:rPr>
                <w:rFonts w:ascii="Arial" w:hAnsi="Arial" w:cs="Arial"/>
                <w:sz w:val="24"/>
                <w:szCs w:val="24"/>
              </w:rPr>
            </w:pPr>
            <w:r w:rsidRPr="003F15F6">
              <w:rPr>
                <w:rFonts w:ascii="Arial" w:hAnsi="Arial" w:cs="Arial"/>
                <w:sz w:val="24"/>
                <w:szCs w:val="24"/>
              </w:rPr>
              <w:t>vaizdas ne vaizde arba analogiška</w:t>
            </w:r>
          </w:p>
        </w:tc>
        <w:tc>
          <w:tcPr>
            <w:tcW w:w="1597" w:type="pct"/>
          </w:tcPr>
          <w:p w14:paraId="33EFCC31" w14:textId="77777777" w:rsidR="003F15F6" w:rsidRPr="003F15F6" w:rsidRDefault="003F15F6" w:rsidP="00A142C9">
            <w:pPr>
              <w:snapToGrid w:val="0"/>
              <w:rPr>
                <w:rFonts w:ascii="Arial" w:hAnsi="Arial" w:cs="Arial"/>
                <w:sz w:val="24"/>
                <w:szCs w:val="24"/>
              </w:rPr>
            </w:pPr>
          </w:p>
        </w:tc>
      </w:tr>
      <w:tr w:rsidR="003F15F6" w:rsidRPr="00081195" w14:paraId="34F701AF" w14:textId="77777777" w:rsidTr="003F15F6">
        <w:tc>
          <w:tcPr>
            <w:tcW w:w="493" w:type="pct"/>
            <w:shd w:val="clear" w:color="auto" w:fill="auto"/>
          </w:tcPr>
          <w:p w14:paraId="7387F68F" w14:textId="77777777" w:rsidR="003F15F6" w:rsidRPr="003F15F6" w:rsidRDefault="003F15F6" w:rsidP="00A142C9">
            <w:pPr>
              <w:rPr>
                <w:rFonts w:ascii="Arial" w:hAnsi="Arial" w:cs="Arial"/>
                <w:sz w:val="24"/>
                <w:szCs w:val="24"/>
              </w:rPr>
            </w:pPr>
            <w:r w:rsidRPr="003F15F6">
              <w:rPr>
                <w:rFonts w:ascii="Arial" w:hAnsi="Arial" w:cs="Arial"/>
                <w:color w:val="000000"/>
                <w:sz w:val="24"/>
                <w:szCs w:val="24"/>
              </w:rPr>
              <w:t>1.1.5</w:t>
            </w:r>
          </w:p>
        </w:tc>
        <w:tc>
          <w:tcPr>
            <w:tcW w:w="1127" w:type="pct"/>
            <w:shd w:val="clear" w:color="auto" w:fill="auto"/>
          </w:tcPr>
          <w:p w14:paraId="420AD332" w14:textId="77777777" w:rsidR="003F15F6" w:rsidRPr="003F15F6" w:rsidRDefault="003F15F6" w:rsidP="00A142C9">
            <w:pPr>
              <w:rPr>
                <w:rFonts w:ascii="Arial" w:hAnsi="Arial" w:cs="Arial"/>
                <w:sz w:val="24"/>
                <w:szCs w:val="24"/>
              </w:rPr>
            </w:pPr>
            <w:r w:rsidRPr="003F15F6">
              <w:rPr>
                <w:rFonts w:ascii="Arial" w:hAnsi="Arial" w:cs="Arial"/>
                <w:sz w:val="24"/>
                <w:szCs w:val="24"/>
              </w:rPr>
              <w:t>Pritaikomųjų jungiklių nustatymai, su galimybe užprogramuoti</w:t>
            </w:r>
          </w:p>
        </w:tc>
        <w:tc>
          <w:tcPr>
            <w:tcW w:w="1783" w:type="pct"/>
            <w:tcBorders>
              <w:bottom w:val="single" w:sz="4" w:space="0" w:color="auto"/>
            </w:tcBorders>
            <w:shd w:val="clear" w:color="auto" w:fill="auto"/>
          </w:tcPr>
          <w:p w14:paraId="3454F9C2" w14:textId="77777777" w:rsidR="003F15F6" w:rsidRPr="003F15F6" w:rsidRDefault="003F15F6" w:rsidP="003F15F6">
            <w:pPr>
              <w:numPr>
                <w:ilvl w:val="0"/>
                <w:numId w:val="49"/>
              </w:numPr>
              <w:spacing w:after="0" w:line="240" w:lineRule="auto"/>
              <w:jc w:val="both"/>
              <w:rPr>
                <w:rFonts w:ascii="Arial" w:hAnsi="Arial" w:cs="Arial"/>
                <w:sz w:val="24"/>
                <w:szCs w:val="24"/>
              </w:rPr>
            </w:pPr>
            <w:r w:rsidRPr="003F15F6">
              <w:rPr>
                <w:rFonts w:ascii="Arial" w:hAnsi="Arial" w:cs="Arial"/>
                <w:sz w:val="24"/>
                <w:szCs w:val="24"/>
              </w:rPr>
              <w:t xml:space="preserve">ne mažiau kaip 4 endoskopo (nuotoliniai jungikliai) mygtukai; </w:t>
            </w:r>
          </w:p>
          <w:p w14:paraId="3AFE6417" w14:textId="77777777" w:rsidR="003F15F6" w:rsidRPr="003F15F6" w:rsidRDefault="003F15F6" w:rsidP="003F15F6">
            <w:pPr>
              <w:numPr>
                <w:ilvl w:val="0"/>
                <w:numId w:val="49"/>
              </w:numPr>
              <w:spacing w:after="0" w:line="240" w:lineRule="auto"/>
              <w:rPr>
                <w:rFonts w:ascii="Arial" w:hAnsi="Arial" w:cs="Arial"/>
                <w:sz w:val="24"/>
                <w:szCs w:val="24"/>
              </w:rPr>
            </w:pPr>
            <w:r w:rsidRPr="003F15F6">
              <w:rPr>
                <w:rFonts w:ascii="Arial" w:hAnsi="Arial" w:cs="Arial"/>
                <w:sz w:val="24"/>
                <w:szCs w:val="24"/>
              </w:rPr>
              <w:t>ne mažiau kaip 3 jutiklinio skydelio pritaikomus  jungiklius arba montuojamas lietimui jautrus planšetinis kompiuteris.</w:t>
            </w:r>
          </w:p>
        </w:tc>
        <w:tc>
          <w:tcPr>
            <w:tcW w:w="1597" w:type="pct"/>
          </w:tcPr>
          <w:p w14:paraId="1604106E" w14:textId="77777777" w:rsidR="003F15F6" w:rsidRPr="003F15F6" w:rsidRDefault="003F15F6" w:rsidP="00A142C9">
            <w:pPr>
              <w:snapToGrid w:val="0"/>
              <w:rPr>
                <w:rFonts w:ascii="Arial" w:hAnsi="Arial" w:cs="Arial"/>
                <w:sz w:val="24"/>
                <w:szCs w:val="24"/>
              </w:rPr>
            </w:pPr>
          </w:p>
        </w:tc>
      </w:tr>
      <w:tr w:rsidR="003F15F6" w:rsidRPr="00081195" w14:paraId="7382320E" w14:textId="77777777" w:rsidTr="003F15F6">
        <w:tc>
          <w:tcPr>
            <w:tcW w:w="493" w:type="pct"/>
            <w:shd w:val="clear" w:color="auto" w:fill="auto"/>
          </w:tcPr>
          <w:p w14:paraId="0308797C" w14:textId="77777777" w:rsidR="003F15F6" w:rsidRPr="003F15F6" w:rsidRDefault="003F15F6" w:rsidP="00A142C9">
            <w:pPr>
              <w:rPr>
                <w:rFonts w:ascii="Arial" w:hAnsi="Arial" w:cs="Arial"/>
                <w:sz w:val="24"/>
                <w:szCs w:val="24"/>
              </w:rPr>
            </w:pPr>
            <w:r w:rsidRPr="003F15F6">
              <w:rPr>
                <w:rFonts w:ascii="Arial" w:hAnsi="Arial" w:cs="Arial"/>
                <w:color w:val="000000"/>
                <w:sz w:val="24"/>
                <w:szCs w:val="24"/>
              </w:rPr>
              <w:t>1.1.6</w:t>
            </w:r>
          </w:p>
        </w:tc>
        <w:tc>
          <w:tcPr>
            <w:tcW w:w="1127" w:type="pct"/>
            <w:shd w:val="clear" w:color="auto" w:fill="auto"/>
          </w:tcPr>
          <w:p w14:paraId="77293487" w14:textId="77777777" w:rsidR="003F15F6" w:rsidRPr="003F15F6" w:rsidRDefault="003F15F6" w:rsidP="00A142C9">
            <w:pPr>
              <w:rPr>
                <w:rFonts w:ascii="Arial" w:hAnsi="Arial" w:cs="Arial"/>
                <w:sz w:val="24"/>
                <w:szCs w:val="24"/>
              </w:rPr>
            </w:pPr>
            <w:r w:rsidRPr="003F15F6">
              <w:rPr>
                <w:rFonts w:ascii="Arial" w:hAnsi="Arial" w:cs="Arial"/>
                <w:sz w:val="24"/>
                <w:szCs w:val="24"/>
              </w:rPr>
              <w:t>Diafragmos rėžimas:</w:t>
            </w:r>
          </w:p>
          <w:p w14:paraId="02D11EE1" w14:textId="77777777" w:rsidR="003F15F6" w:rsidRPr="003F15F6" w:rsidRDefault="003F15F6" w:rsidP="00A142C9">
            <w:pPr>
              <w:rPr>
                <w:rFonts w:ascii="Arial" w:hAnsi="Arial" w:cs="Arial"/>
                <w:sz w:val="24"/>
                <w:szCs w:val="24"/>
              </w:rPr>
            </w:pPr>
          </w:p>
        </w:tc>
        <w:tc>
          <w:tcPr>
            <w:tcW w:w="1783" w:type="pct"/>
            <w:tcBorders>
              <w:bottom w:val="single" w:sz="4" w:space="0" w:color="auto"/>
            </w:tcBorders>
            <w:shd w:val="clear" w:color="auto" w:fill="auto"/>
          </w:tcPr>
          <w:p w14:paraId="2B9A3D49" w14:textId="77777777" w:rsidR="003F15F6" w:rsidRPr="003F15F6" w:rsidRDefault="003F15F6" w:rsidP="003F15F6">
            <w:pPr>
              <w:numPr>
                <w:ilvl w:val="0"/>
                <w:numId w:val="48"/>
              </w:numPr>
              <w:spacing w:after="0" w:line="240" w:lineRule="auto"/>
              <w:rPr>
                <w:rFonts w:ascii="Arial" w:hAnsi="Arial" w:cs="Arial"/>
                <w:sz w:val="24"/>
                <w:szCs w:val="24"/>
              </w:rPr>
            </w:pPr>
            <w:r w:rsidRPr="003F15F6">
              <w:rPr>
                <w:rFonts w:ascii="Arial" w:hAnsi="Arial" w:cs="Arial"/>
                <w:sz w:val="24"/>
                <w:szCs w:val="24"/>
              </w:rPr>
              <w:t xml:space="preserve">Automatinis </w:t>
            </w:r>
          </w:p>
          <w:p w14:paraId="572DDF0E" w14:textId="77777777" w:rsidR="003F15F6" w:rsidRPr="003F15F6" w:rsidRDefault="003F15F6" w:rsidP="003F15F6">
            <w:pPr>
              <w:numPr>
                <w:ilvl w:val="0"/>
                <w:numId w:val="48"/>
              </w:numPr>
              <w:spacing w:after="0" w:line="240" w:lineRule="auto"/>
              <w:rPr>
                <w:rFonts w:ascii="Arial" w:hAnsi="Arial" w:cs="Arial"/>
                <w:sz w:val="24"/>
                <w:szCs w:val="24"/>
              </w:rPr>
            </w:pPr>
            <w:r w:rsidRPr="003F15F6">
              <w:rPr>
                <w:rFonts w:ascii="Arial" w:hAnsi="Arial" w:cs="Arial"/>
                <w:sz w:val="24"/>
                <w:szCs w:val="24"/>
              </w:rPr>
              <w:t>Didžiausios reikšmės (maksimalus)</w:t>
            </w:r>
          </w:p>
          <w:p w14:paraId="15D2FC26" w14:textId="77777777" w:rsidR="003F15F6" w:rsidRPr="003F15F6" w:rsidRDefault="003F15F6" w:rsidP="003F15F6">
            <w:pPr>
              <w:numPr>
                <w:ilvl w:val="0"/>
                <w:numId w:val="48"/>
              </w:numPr>
              <w:spacing w:after="0" w:line="240" w:lineRule="auto"/>
              <w:rPr>
                <w:rFonts w:ascii="Arial" w:hAnsi="Arial" w:cs="Arial"/>
                <w:sz w:val="24"/>
                <w:szCs w:val="24"/>
              </w:rPr>
            </w:pPr>
            <w:r w:rsidRPr="003F15F6">
              <w:rPr>
                <w:rFonts w:ascii="Arial" w:hAnsi="Arial" w:cs="Arial"/>
                <w:sz w:val="24"/>
                <w:szCs w:val="24"/>
              </w:rPr>
              <w:t>Vidutinis</w:t>
            </w:r>
          </w:p>
        </w:tc>
        <w:tc>
          <w:tcPr>
            <w:tcW w:w="1597" w:type="pct"/>
          </w:tcPr>
          <w:p w14:paraId="15AEF1E2" w14:textId="77777777" w:rsidR="003F15F6" w:rsidRPr="003F15F6" w:rsidRDefault="003F15F6" w:rsidP="00A142C9">
            <w:pPr>
              <w:snapToGrid w:val="0"/>
              <w:rPr>
                <w:rFonts w:ascii="Arial" w:hAnsi="Arial" w:cs="Arial"/>
                <w:sz w:val="24"/>
                <w:szCs w:val="24"/>
              </w:rPr>
            </w:pPr>
          </w:p>
        </w:tc>
      </w:tr>
      <w:tr w:rsidR="00252C86" w:rsidRPr="00081195" w14:paraId="0D991B99" w14:textId="77777777" w:rsidTr="00252C86">
        <w:tc>
          <w:tcPr>
            <w:tcW w:w="493" w:type="pct"/>
            <w:shd w:val="clear" w:color="auto" w:fill="auto"/>
          </w:tcPr>
          <w:p w14:paraId="64C743D0"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1.1.7</w:t>
            </w:r>
          </w:p>
        </w:tc>
        <w:tc>
          <w:tcPr>
            <w:tcW w:w="1127" w:type="pct"/>
            <w:shd w:val="clear" w:color="auto" w:fill="auto"/>
          </w:tcPr>
          <w:p w14:paraId="4B815ECD" w14:textId="77777777" w:rsidR="00252C86" w:rsidRPr="003F15F6" w:rsidRDefault="00252C86" w:rsidP="00A142C9">
            <w:pPr>
              <w:rPr>
                <w:rFonts w:ascii="Arial" w:hAnsi="Arial" w:cs="Arial"/>
                <w:sz w:val="24"/>
                <w:szCs w:val="24"/>
              </w:rPr>
            </w:pPr>
            <w:r w:rsidRPr="003F15F6">
              <w:rPr>
                <w:rFonts w:ascii="Arial" w:hAnsi="Arial" w:cs="Arial"/>
                <w:sz w:val="24"/>
                <w:szCs w:val="24"/>
              </w:rPr>
              <w:t>4K signalų išvesties formatas</w:t>
            </w:r>
          </w:p>
        </w:tc>
        <w:tc>
          <w:tcPr>
            <w:tcW w:w="1783" w:type="pct"/>
            <w:tcBorders>
              <w:bottom w:val="single" w:sz="4" w:space="0" w:color="auto"/>
            </w:tcBorders>
            <w:shd w:val="clear" w:color="auto" w:fill="auto"/>
          </w:tcPr>
          <w:p w14:paraId="3D1EA8F4" w14:textId="77777777" w:rsidR="00252C86" w:rsidRPr="003F15F6" w:rsidRDefault="00252C86" w:rsidP="00A142C9">
            <w:pPr>
              <w:rPr>
                <w:rFonts w:ascii="Arial" w:hAnsi="Arial" w:cs="Arial"/>
                <w:bCs/>
                <w:color w:val="000000"/>
                <w:sz w:val="24"/>
                <w:szCs w:val="24"/>
              </w:rPr>
            </w:pPr>
            <w:r w:rsidRPr="003F15F6">
              <w:rPr>
                <w:rFonts w:ascii="Arial" w:hAnsi="Arial" w:cs="Arial"/>
                <w:sz w:val="24"/>
                <w:szCs w:val="24"/>
              </w:rPr>
              <w:t xml:space="preserve">4K: 12G-SDI arba HDMI (raiška ne blogiau kaip 3840×2160) signalo išvestis </w:t>
            </w:r>
          </w:p>
        </w:tc>
        <w:tc>
          <w:tcPr>
            <w:tcW w:w="1597" w:type="pct"/>
          </w:tcPr>
          <w:p w14:paraId="4653881A" w14:textId="77777777" w:rsidR="00252C86" w:rsidRPr="003F15F6" w:rsidRDefault="00252C86" w:rsidP="00A142C9">
            <w:pPr>
              <w:snapToGrid w:val="0"/>
              <w:rPr>
                <w:rFonts w:ascii="Arial" w:hAnsi="Arial" w:cs="Arial"/>
                <w:sz w:val="24"/>
                <w:szCs w:val="24"/>
              </w:rPr>
            </w:pPr>
          </w:p>
        </w:tc>
      </w:tr>
      <w:tr w:rsidR="00252C86" w:rsidRPr="00081195" w14:paraId="03FB1648" w14:textId="77777777" w:rsidTr="00252C86">
        <w:tc>
          <w:tcPr>
            <w:tcW w:w="493" w:type="pct"/>
            <w:shd w:val="clear" w:color="auto" w:fill="auto"/>
          </w:tcPr>
          <w:p w14:paraId="45C4815E"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1.1.8</w:t>
            </w:r>
          </w:p>
        </w:tc>
        <w:tc>
          <w:tcPr>
            <w:tcW w:w="1127" w:type="pct"/>
            <w:shd w:val="clear" w:color="auto" w:fill="auto"/>
          </w:tcPr>
          <w:p w14:paraId="1EA3C340" w14:textId="77777777" w:rsidR="00252C86" w:rsidRPr="003F15F6" w:rsidRDefault="00252C86" w:rsidP="00A142C9">
            <w:pPr>
              <w:rPr>
                <w:rFonts w:ascii="Arial" w:hAnsi="Arial" w:cs="Arial"/>
                <w:sz w:val="24"/>
                <w:szCs w:val="24"/>
              </w:rPr>
            </w:pPr>
            <w:r w:rsidRPr="003F15F6">
              <w:rPr>
                <w:rFonts w:ascii="Arial" w:hAnsi="Arial" w:cs="Arial"/>
                <w:sz w:val="24"/>
                <w:szCs w:val="24"/>
              </w:rPr>
              <w:t xml:space="preserve">Paciento duomenų įvedimas </w:t>
            </w:r>
          </w:p>
        </w:tc>
        <w:tc>
          <w:tcPr>
            <w:tcW w:w="1783" w:type="pct"/>
            <w:tcBorders>
              <w:bottom w:val="single" w:sz="4" w:space="0" w:color="auto"/>
            </w:tcBorders>
            <w:shd w:val="clear" w:color="auto" w:fill="auto"/>
          </w:tcPr>
          <w:p w14:paraId="0B862866" w14:textId="77777777" w:rsidR="00252C86" w:rsidRPr="003F15F6" w:rsidRDefault="00252C86" w:rsidP="00A142C9">
            <w:pPr>
              <w:rPr>
                <w:rFonts w:ascii="Arial" w:hAnsi="Arial" w:cs="Arial"/>
                <w:bCs/>
                <w:color w:val="000000"/>
                <w:sz w:val="24"/>
                <w:szCs w:val="24"/>
              </w:rPr>
            </w:pPr>
            <w:r w:rsidRPr="003F15F6">
              <w:rPr>
                <w:rFonts w:ascii="Arial" w:hAnsi="Arial" w:cs="Arial"/>
                <w:sz w:val="24"/>
                <w:szCs w:val="24"/>
              </w:rPr>
              <w:t xml:space="preserve">ne mažiau </w:t>
            </w:r>
            <w:r w:rsidRPr="003F15F6">
              <w:rPr>
                <w:rFonts w:ascii="Arial" w:hAnsi="Arial" w:cs="Arial"/>
                <w:sz w:val="24"/>
                <w:szCs w:val="24"/>
                <w:lang w:val="en-US"/>
              </w:rPr>
              <w:t>40</w:t>
            </w:r>
            <w:r w:rsidRPr="003F15F6">
              <w:rPr>
                <w:rFonts w:ascii="Arial" w:hAnsi="Arial" w:cs="Arial"/>
                <w:sz w:val="24"/>
                <w:szCs w:val="24"/>
              </w:rPr>
              <w:t xml:space="preserve"> pacientų duomenų</w:t>
            </w:r>
          </w:p>
        </w:tc>
        <w:tc>
          <w:tcPr>
            <w:tcW w:w="1597" w:type="pct"/>
          </w:tcPr>
          <w:p w14:paraId="0B4C2A2F" w14:textId="77777777" w:rsidR="00252C86" w:rsidRPr="003F15F6" w:rsidRDefault="00252C86" w:rsidP="00A142C9">
            <w:pPr>
              <w:snapToGrid w:val="0"/>
              <w:rPr>
                <w:rFonts w:ascii="Arial" w:hAnsi="Arial" w:cs="Arial"/>
                <w:sz w:val="24"/>
                <w:szCs w:val="24"/>
              </w:rPr>
            </w:pPr>
          </w:p>
        </w:tc>
      </w:tr>
      <w:tr w:rsidR="00252C86" w:rsidRPr="00D24564" w14:paraId="128B52D0" w14:textId="77777777" w:rsidTr="00252C86">
        <w:tc>
          <w:tcPr>
            <w:tcW w:w="493" w:type="pct"/>
            <w:shd w:val="clear" w:color="auto" w:fill="auto"/>
          </w:tcPr>
          <w:p w14:paraId="52928D64"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1.1.9.</w:t>
            </w:r>
          </w:p>
        </w:tc>
        <w:tc>
          <w:tcPr>
            <w:tcW w:w="1127" w:type="pct"/>
            <w:shd w:val="clear" w:color="auto" w:fill="auto"/>
          </w:tcPr>
          <w:p w14:paraId="5B4708DF" w14:textId="77777777" w:rsidR="00252C86" w:rsidRPr="003F15F6" w:rsidRDefault="00252C86" w:rsidP="00A142C9">
            <w:pPr>
              <w:rPr>
                <w:rFonts w:ascii="Arial" w:hAnsi="Arial" w:cs="Arial"/>
                <w:sz w:val="24"/>
                <w:szCs w:val="24"/>
              </w:rPr>
            </w:pPr>
            <w:r w:rsidRPr="003F15F6">
              <w:rPr>
                <w:rFonts w:ascii="Arial" w:hAnsi="Arial" w:cs="Arial"/>
                <w:bCs/>
                <w:noProof/>
                <w:sz w:val="24"/>
                <w:szCs w:val="24"/>
              </w:rPr>
              <w:t xml:space="preserve">Prietaiso valdymo kalba </w:t>
            </w:r>
          </w:p>
        </w:tc>
        <w:tc>
          <w:tcPr>
            <w:tcW w:w="1783" w:type="pct"/>
            <w:tcBorders>
              <w:bottom w:val="single" w:sz="4" w:space="0" w:color="auto"/>
            </w:tcBorders>
            <w:shd w:val="clear" w:color="auto" w:fill="auto"/>
          </w:tcPr>
          <w:p w14:paraId="4F2C4128" w14:textId="02E8E2E6" w:rsidR="00252C86" w:rsidRPr="003F15F6" w:rsidRDefault="00252C86" w:rsidP="00A142C9">
            <w:pPr>
              <w:rPr>
                <w:rFonts w:ascii="Arial" w:hAnsi="Arial" w:cs="Arial"/>
                <w:bCs/>
                <w:color w:val="000000"/>
                <w:sz w:val="24"/>
                <w:szCs w:val="24"/>
              </w:rPr>
            </w:pPr>
            <w:r>
              <w:rPr>
                <w:rFonts w:ascii="Arial" w:hAnsi="Arial" w:cs="Arial"/>
                <w:bCs/>
                <w:color w:val="000000"/>
                <w:sz w:val="24"/>
                <w:szCs w:val="24"/>
              </w:rPr>
              <w:t xml:space="preserve">Įranga turi turėti galimybę pasirinkti lietuvių kalbą. </w:t>
            </w:r>
          </w:p>
        </w:tc>
        <w:tc>
          <w:tcPr>
            <w:tcW w:w="1597" w:type="pct"/>
          </w:tcPr>
          <w:p w14:paraId="11D0CE69" w14:textId="77777777" w:rsidR="00252C86" w:rsidRPr="003F15F6" w:rsidRDefault="00252C86" w:rsidP="00A142C9">
            <w:pPr>
              <w:snapToGrid w:val="0"/>
              <w:rPr>
                <w:rFonts w:ascii="Arial" w:hAnsi="Arial" w:cs="Arial"/>
                <w:sz w:val="24"/>
                <w:szCs w:val="24"/>
              </w:rPr>
            </w:pPr>
          </w:p>
        </w:tc>
      </w:tr>
      <w:tr w:rsidR="00252C86" w:rsidRPr="00D24564" w14:paraId="21DD1FF6" w14:textId="77777777" w:rsidTr="00252C86">
        <w:tc>
          <w:tcPr>
            <w:tcW w:w="493" w:type="pct"/>
            <w:shd w:val="clear" w:color="auto" w:fill="auto"/>
          </w:tcPr>
          <w:p w14:paraId="05F49FAD"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1.1.10</w:t>
            </w:r>
          </w:p>
        </w:tc>
        <w:tc>
          <w:tcPr>
            <w:tcW w:w="1127" w:type="pct"/>
            <w:shd w:val="clear" w:color="auto" w:fill="auto"/>
          </w:tcPr>
          <w:p w14:paraId="149E6679" w14:textId="77777777" w:rsidR="00252C86" w:rsidRPr="003F15F6" w:rsidRDefault="00252C86" w:rsidP="00A142C9">
            <w:pPr>
              <w:rPr>
                <w:rFonts w:ascii="Arial" w:hAnsi="Arial" w:cs="Arial"/>
                <w:sz w:val="24"/>
                <w:szCs w:val="24"/>
              </w:rPr>
            </w:pPr>
            <w:r w:rsidRPr="003F15F6">
              <w:rPr>
                <w:rFonts w:ascii="Arial" w:hAnsi="Arial" w:cs="Arial"/>
                <w:sz w:val="24"/>
                <w:szCs w:val="24"/>
              </w:rPr>
              <w:t>Vaizdų išsaugojimo atmintis</w:t>
            </w:r>
          </w:p>
        </w:tc>
        <w:tc>
          <w:tcPr>
            <w:tcW w:w="1783" w:type="pct"/>
            <w:tcBorders>
              <w:bottom w:val="single" w:sz="4" w:space="0" w:color="auto"/>
            </w:tcBorders>
            <w:shd w:val="clear" w:color="auto" w:fill="auto"/>
          </w:tcPr>
          <w:p w14:paraId="1BCDF365" w14:textId="77777777" w:rsidR="00252C86" w:rsidRPr="003F15F6" w:rsidRDefault="00252C86" w:rsidP="00A142C9">
            <w:pPr>
              <w:rPr>
                <w:rFonts w:ascii="Arial" w:hAnsi="Arial" w:cs="Arial"/>
                <w:sz w:val="24"/>
                <w:szCs w:val="24"/>
              </w:rPr>
            </w:pPr>
            <w:r w:rsidRPr="003F15F6">
              <w:rPr>
                <w:rFonts w:ascii="Arial" w:hAnsi="Arial" w:cs="Arial"/>
                <w:sz w:val="24"/>
                <w:szCs w:val="24"/>
              </w:rPr>
              <w:t>Vidinė atmintis ir nešiojamas atminties įtaisas</w:t>
            </w:r>
          </w:p>
        </w:tc>
        <w:tc>
          <w:tcPr>
            <w:tcW w:w="1597" w:type="pct"/>
          </w:tcPr>
          <w:p w14:paraId="46CC2CBD" w14:textId="77777777" w:rsidR="00252C86" w:rsidRPr="003F15F6" w:rsidRDefault="00252C86" w:rsidP="00A142C9">
            <w:pPr>
              <w:snapToGrid w:val="0"/>
              <w:rPr>
                <w:rFonts w:ascii="Arial" w:hAnsi="Arial" w:cs="Arial"/>
                <w:sz w:val="24"/>
                <w:szCs w:val="24"/>
              </w:rPr>
            </w:pPr>
          </w:p>
        </w:tc>
      </w:tr>
      <w:tr w:rsidR="00252C86" w:rsidRPr="00D24564" w14:paraId="66966B23" w14:textId="77777777" w:rsidTr="00252C86">
        <w:tc>
          <w:tcPr>
            <w:tcW w:w="493" w:type="pct"/>
            <w:shd w:val="clear" w:color="auto" w:fill="auto"/>
          </w:tcPr>
          <w:p w14:paraId="3B1FD6EA"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1.1.11</w:t>
            </w:r>
          </w:p>
        </w:tc>
        <w:tc>
          <w:tcPr>
            <w:tcW w:w="1127" w:type="pct"/>
            <w:shd w:val="clear" w:color="auto" w:fill="auto"/>
          </w:tcPr>
          <w:p w14:paraId="4F84B1D6" w14:textId="77777777" w:rsidR="00252C86" w:rsidRPr="003F15F6" w:rsidRDefault="00252C86" w:rsidP="00A142C9">
            <w:pPr>
              <w:rPr>
                <w:rFonts w:ascii="Arial" w:hAnsi="Arial" w:cs="Arial"/>
                <w:sz w:val="24"/>
                <w:szCs w:val="24"/>
              </w:rPr>
            </w:pPr>
            <w:r w:rsidRPr="003F15F6">
              <w:rPr>
                <w:rFonts w:ascii="Arial" w:hAnsi="Arial" w:cs="Arial"/>
                <w:sz w:val="24"/>
                <w:szCs w:val="24"/>
              </w:rPr>
              <w:t>Jutiklinis  skydelis arba planšetinio kompiuterio parinktis</w:t>
            </w:r>
          </w:p>
        </w:tc>
        <w:tc>
          <w:tcPr>
            <w:tcW w:w="1783" w:type="pct"/>
            <w:tcBorders>
              <w:bottom w:val="single" w:sz="4" w:space="0" w:color="auto"/>
            </w:tcBorders>
            <w:shd w:val="clear" w:color="auto" w:fill="auto"/>
          </w:tcPr>
          <w:p w14:paraId="30A74EFC" w14:textId="77777777" w:rsidR="00252C86" w:rsidRPr="003F15F6" w:rsidRDefault="00252C86" w:rsidP="00A142C9">
            <w:pPr>
              <w:rPr>
                <w:rFonts w:ascii="Arial" w:hAnsi="Arial" w:cs="Arial"/>
                <w:bCs/>
                <w:color w:val="000000"/>
                <w:sz w:val="24"/>
                <w:szCs w:val="24"/>
              </w:rPr>
            </w:pPr>
            <w:r w:rsidRPr="003F15F6">
              <w:rPr>
                <w:rFonts w:ascii="Arial" w:hAnsi="Arial" w:cs="Arial"/>
                <w:sz w:val="24"/>
                <w:szCs w:val="24"/>
              </w:rPr>
              <w:t>rodoma vaizdo sistemos centro ir veiksmų mygtukų būsena</w:t>
            </w:r>
          </w:p>
        </w:tc>
        <w:tc>
          <w:tcPr>
            <w:tcW w:w="1597" w:type="pct"/>
          </w:tcPr>
          <w:p w14:paraId="6A4EA82B" w14:textId="77777777" w:rsidR="00252C86" w:rsidRPr="003F15F6" w:rsidRDefault="00252C86" w:rsidP="00A142C9">
            <w:pPr>
              <w:snapToGrid w:val="0"/>
              <w:rPr>
                <w:rFonts w:ascii="Arial" w:hAnsi="Arial" w:cs="Arial"/>
                <w:sz w:val="24"/>
                <w:szCs w:val="24"/>
              </w:rPr>
            </w:pPr>
          </w:p>
        </w:tc>
      </w:tr>
      <w:tr w:rsidR="00252C86" w:rsidRPr="00081195" w14:paraId="263C3F94" w14:textId="77777777" w:rsidTr="00252C86">
        <w:tc>
          <w:tcPr>
            <w:tcW w:w="493" w:type="pct"/>
            <w:shd w:val="clear" w:color="auto" w:fill="auto"/>
          </w:tcPr>
          <w:p w14:paraId="3398FEAC"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1.1.12</w:t>
            </w:r>
          </w:p>
        </w:tc>
        <w:tc>
          <w:tcPr>
            <w:tcW w:w="1127" w:type="pct"/>
            <w:shd w:val="clear" w:color="auto" w:fill="auto"/>
          </w:tcPr>
          <w:p w14:paraId="0F6EE7FA" w14:textId="77777777" w:rsidR="00252C86" w:rsidRPr="003F15F6" w:rsidRDefault="00252C86" w:rsidP="00A142C9">
            <w:pPr>
              <w:rPr>
                <w:rFonts w:ascii="Arial" w:hAnsi="Arial" w:cs="Arial"/>
                <w:sz w:val="24"/>
                <w:szCs w:val="24"/>
              </w:rPr>
            </w:pPr>
            <w:r w:rsidRPr="003F15F6">
              <w:rPr>
                <w:rFonts w:ascii="Arial" w:hAnsi="Arial" w:cs="Arial"/>
                <w:sz w:val="24"/>
                <w:szCs w:val="24"/>
              </w:rPr>
              <w:t>Šviesos šaltinis, tyrimų lempa</w:t>
            </w:r>
          </w:p>
        </w:tc>
        <w:tc>
          <w:tcPr>
            <w:tcW w:w="1783" w:type="pct"/>
            <w:tcBorders>
              <w:bottom w:val="single" w:sz="4" w:space="0" w:color="auto"/>
            </w:tcBorders>
            <w:shd w:val="clear" w:color="auto" w:fill="auto"/>
          </w:tcPr>
          <w:p w14:paraId="2CC60CFB" w14:textId="77777777" w:rsidR="00252C86" w:rsidRPr="003F15F6" w:rsidRDefault="00252C86" w:rsidP="00A142C9">
            <w:pPr>
              <w:rPr>
                <w:rFonts w:ascii="Arial" w:hAnsi="Arial" w:cs="Arial"/>
                <w:bCs/>
                <w:color w:val="000000"/>
                <w:sz w:val="24"/>
                <w:szCs w:val="24"/>
              </w:rPr>
            </w:pPr>
            <w:r w:rsidRPr="003F15F6">
              <w:rPr>
                <w:rFonts w:ascii="Arial" w:hAnsi="Arial" w:cs="Arial"/>
                <w:sz w:val="24"/>
                <w:szCs w:val="24"/>
              </w:rPr>
              <w:sym w:font="Symbol" w:char="F0B3"/>
            </w:r>
            <w:r w:rsidRPr="003F15F6">
              <w:rPr>
                <w:rFonts w:ascii="Arial" w:hAnsi="Arial" w:cs="Arial"/>
                <w:sz w:val="24"/>
                <w:szCs w:val="24"/>
              </w:rPr>
              <w:t xml:space="preserve"> 4 LED (šviesos diodai)</w:t>
            </w:r>
          </w:p>
        </w:tc>
        <w:tc>
          <w:tcPr>
            <w:tcW w:w="1597" w:type="pct"/>
          </w:tcPr>
          <w:p w14:paraId="4A4077AF" w14:textId="77777777" w:rsidR="00252C86" w:rsidRPr="003F15F6" w:rsidRDefault="00252C86" w:rsidP="00A142C9">
            <w:pPr>
              <w:snapToGrid w:val="0"/>
              <w:rPr>
                <w:rFonts w:ascii="Arial" w:hAnsi="Arial" w:cs="Arial"/>
                <w:sz w:val="24"/>
                <w:szCs w:val="24"/>
              </w:rPr>
            </w:pPr>
          </w:p>
        </w:tc>
      </w:tr>
      <w:tr w:rsidR="00252C86" w:rsidRPr="00081195" w14:paraId="6DBE824A" w14:textId="77777777" w:rsidTr="00252C86">
        <w:tc>
          <w:tcPr>
            <w:tcW w:w="493" w:type="pct"/>
            <w:shd w:val="clear" w:color="auto" w:fill="auto"/>
          </w:tcPr>
          <w:p w14:paraId="705FE3C9"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lastRenderedPageBreak/>
              <w:t>1.2</w:t>
            </w:r>
          </w:p>
        </w:tc>
        <w:tc>
          <w:tcPr>
            <w:tcW w:w="1127" w:type="pct"/>
            <w:shd w:val="clear" w:color="auto" w:fill="auto"/>
          </w:tcPr>
          <w:p w14:paraId="29B279C0" w14:textId="77777777" w:rsidR="00252C86" w:rsidRPr="003F15F6" w:rsidRDefault="00252C86" w:rsidP="00A142C9">
            <w:pPr>
              <w:rPr>
                <w:rFonts w:ascii="Arial" w:hAnsi="Arial" w:cs="Arial"/>
                <w:b/>
                <w:bCs/>
                <w:sz w:val="24"/>
                <w:szCs w:val="24"/>
              </w:rPr>
            </w:pPr>
            <w:r w:rsidRPr="003F15F6">
              <w:rPr>
                <w:rFonts w:ascii="Arial" w:hAnsi="Arial" w:cs="Arial"/>
                <w:b/>
                <w:bCs/>
                <w:color w:val="000000"/>
                <w:sz w:val="24"/>
                <w:szCs w:val="24"/>
              </w:rPr>
              <w:t>Endoskopijos pagalbinė kompiuterinė diagnostikos sistema</w:t>
            </w:r>
          </w:p>
        </w:tc>
        <w:tc>
          <w:tcPr>
            <w:tcW w:w="1783" w:type="pct"/>
            <w:tcBorders>
              <w:bottom w:val="single" w:sz="4" w:space="0" w:color="auto"/>
            </w:tcBorders>
            <w:shd w:val="clear" w:color="auto" w:fill="auto"/>
          </w:tcPr>
          <w:p w14:paraId="3EF58B99" w14:textId="77777777" w:rsidR="00252C86" w:rsidRPr="003F15F6" w:rsidRDefault="00252C86" w:rsidP="00A142C9">
            <w:pPr>
              <w:jc w:val="center"/>
              <w:rPr>
                <w:rFonts w:ascii="Arial" w:hAnsi="Arial" w:cs="Arial"/>
                <w:sz w:val="24"/>
                <w:szCs w:val="24"/>
              </w:rPr>
            </w:pPr>
            <w:r w:rsidRPr="003F15F6">
              <w:rPr>
                <w:rFonts w:ascii="Arial" w:hAnsi="Arial" w:cs="Arial"/>
                <w:color w:val="000000"/>
                <w:sz w:val="24"/>
                <w:szCs w:val="24"/>
              </w:rPr>
              <w:t>1 vnt.</w:t>
            </w:r>
          </w:p>
        </w:tc>
        <w:tc>
          <w:tcPr>
            <w:tcW w:w="1597" w:type="pct"/>
          </w:tcPr>
          <w:p w14:paraId="32010F8E" w14:textId="77777777" w:rsidR="00252C86" w:rsidRPr="003F15F6" w:rsidRDefault="00252C86" w:rsidP="00A142C9">
            <w:pPr>
              <w:snapToGrid w:val="0"/>
              <w:rPr>
                <w:rFonts w:ascii="Arial" w:hAnsi="Arial" w:cs="Arial"/>
                <w:sz w:val="24"/>
                <w:szCs w:val="24"/>
              </w:rPr>
            </w:pPr>
          </w:p>
        </w:tc>
      </w:tr>
      <w:tr w:rsidR="00252C86" w:rsidRPr="00081195" w14:paraId="5B0B7183" w14:textId="77777777" w:rsidTr="00252C86">
        <w:tc>
          <w:tcPr>
            <w:tcW w:w="493" w:type="pct"/>
            <w:shd w:val="clear" w:color="auto" w:fill="auto"/>
          </w:tcPr>
          <w:p w14:paraId="40994A91"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1.2.1</w:t>
            </w:r>
          </w:p>
        </w:tc>
        <w:tc>
          <w:tcPr>
            <w:tcW w:w="1127" w:type="pct"/>
            <w:shd w:val="clear" w:color="auto" w:fill="auto"/>
          </w:tcPr>
          <w:p w14:paraId="53CE75EA"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Paskirtis</w:t>
            </w:r>
          </w:p>
        </w:tc>
        <w:tc>
          <w:tcPr>
            <w:tcW w:w="1783" w:type="pct"/>
            <w:tcBorders>
              <w:bottom w:val="single" w:sz="4" w:space="0" w:color="auto"/>
            </w:tcBorders>
            <w:shd w:val="clear" w:color="auto" w:fill="auto"/>
          </w:tcPr>
          <w:p w14:paraId="328E78A9"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Skirtas padėti aptikti gleivinės anomalijas, polipus kolonoskopijos metu</w:t>
            </w:r>
          </w:p>
        </w:tc>
        <w:tc>
          <w:tcPr>
            <w:tcW w:w="1597" w:type="pct"/>
          </w:tcPr>
          <w:p w14:paraId="0A362A8F" w14:textId="77777777" w:rsidR="00252C86" w:rsidRPr="003F15F6" w:rsidRDefault="00252C86" w:rsidP="00A142C9">
            <w:pPr>
              <w:snapToGrid w:val="0"/>
              <w:rPr>
                <w:rFonts w:ascii="Arial" w:hAnsi="Arial" w:cs="Arial"/>
                <w:sz w:val="24"/>
                <w:szCs w:val="24"/>
              </w:rPr>
            </w:pPr>
          </w:p>
        </w:tc>
      </w:tr>
      <w:tr w:rsidR="00252C86" w:rsidRPr="00081195" w14:paraId="0ED75FEF" w14:textId="77777777" w:rsidTr="00252C86">
        <w:tc>
          <w:tcPr>
            <w:tcW w:w="493" w:type="pct"/>
            <w:shd w:val="clear" w:color="auto" w:fill="auto"/>
          </w:tcPr>
          <w:p w14:paraId="610E85F4"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1.2.2</w:t>
            </w:r>
          </w:p>
        </w:tc>
        <w:tc>
          <w:tcPr>
            <w:tcW w:w="1127" w:type="pct"/>
            <w:shd w:val="clear" w:color="auto" w:fill="auto"/>
          </w:tcPr>
          <w:p w14:paraId="0535D9E8"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Rodymų būdas</w:t>
            </w:r>
          </w:p>
        </w:tc>
        <w:tc>
          <w:tcPr>
            <w:tcW w:w="1783" w:type="pct"/>
            <w:tcBorders>
              <w:bottom w:val="single" w:sz="4" w:space="0" w:color="auto"/>
            </w:tcBorders>
            <w:shd w:val="clear" w:color="auto" w:fill="auto"/>
          </w:tcPr>
          <w:p w14:paraId="7DF53AD8"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Polipo aptikimo žymos rodymas:</w:t>
            </w:r>
          </w:p>
          <w:p w14:paraId="43DF7F0F" w14:textId="77777777" w:rsidR="00252C86" w:rsidRPr="003F15F6" w:rsidRDefault="00252C86" w:rsidP="00A142C9">
            <w:pPr>
              <w:pStyle w:val="Sraopastraipa"/>
              <w:ind w:left="0"/>
              <w:rPr>
                <w:rFonts w:ascii="Arial" w:eastAsia="Times New Roman" w:hAnsi="Arial" w:cs="Arial"/>
                <w:color w:val="000000"/>
                <w:sz w:val="24"/>
                <w:szCs w:val="24"/>
              </w:rPr>
            </w:pPr>
            <w:r w:rsidRPr="003F15F6">
              <w:rPr>
                <w:rFonts w:ascii="Arial" w:eastAsia="Times New Roman" w:hAnsi="Arial" w:cs="Arial"/>
                <w:color w:val="000000"/>
                <w:sz w:val="24"/>
                <w:szCs w:val="24"/>
              </w:rPr>
              <w:t>Endoskopinio vaizdo rodymo srityje;</w:t>
            </w:r>
          </w:p>
        </w:tc>
        <w:tc>
          <w:tcPr>
            <w:tcW w:w="1597" w:type="pct"/>
          </w:tcPr>
          <w:p w14:paraId="37994ACD" w14:textId="77777777" w:rsidR="00252C86" w:rsidRPr="003F15F6" w:rsidRDefault="00252C86" w:rsidP="00A142C9">
            <w:pPr>
              <w:snapToGrid w:val="0"/>
              <w:rPr>
                <w:rFonts w:ascii="Arial" w:hAnsi="Arial" w:cs="Arial"/>
                <w:sz w:val="24"/>
                <w:szCs w:val="24"/>
              </w:rPr>
            </w:pPr>
          </w:p>
        </w:tc>
      </w:tr>
      <w:tr w:rsidR="00252C86" w:rsidRPr="00081195" w14:paraId="182E8A40" w14:textId="77777777" w:rsidTr="00252C86">
        <w:tc>
          <w:tcPr>
            <w:tcW w:w="493" w:type="pct"/>
            <w:shd w:val="clear" w:color="auto" w:fill="auto"/>
          </w:tcPr>
          <w:p w14:paraId="778815E8"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w:t>
            </w:r>
            <w:r w:rsidRPr="003F15F6">
              <w:rPr>
                <w:rFonts w:ascii="Arial" w:hAnsi="Arial" w:cs="Arial"/>
                <w:color w:val="000000"/>
                <w:sz w:val="24"/>
                <w:szCs w:val="24"/>
                <w:lang w:val="en-US"/>
              </w:rPr>
              <w:t>3</w:t>
            </w:r>
            <w:r w:rsidRPr="003F15F6">
              <w:rPr>
                <w:rFonts w:ascii="Arial" w:hAnsi="Arial" w:cs="Arial"/>
                <w:color w:val="000000"/>
                <w:sz w:val="24"/>
                <w:szCs w:val="24"/>
              </w:rPr>
              <w:t>.</w:t>
            </w:r>
          </w:p>
        </w:tc>
        <w:tc>
          <w:tcPr>
            <w:tcW w:w="1127" w:type="pct"/>
            <w:shd w:val="clear" w:color="auto" w:fill="auto"/>
          </w:tcPr>
          <w:p w14:paraId="3ABD6D6D" w14:textId="77777777" w:rsidR="00252C86" w:rsidRPr="003F15F6" w:rsidRDefault="00252C86" w:rsidP="00A142C9">
            <w:pPr>
              <w:rPr>
                <w:rFonts w:ascii="Arial" w:hAnsi="Arial" w:cs="Arial"/>
                <w:b/>
                <w:bCs/>
                <w:color w:val="000000"/>
                <w:sz w:val="24"/>
                <w:szCs w:val="24"/>
              </w:rPr>
            </w:pPr>
            <w:r w:rsidRPr="003F15F6">
              <w:rPr>
                <w:rFonts w:ascii="Arial" w:hAnsi="Arial" w:cs="Arial"/>
                <w:b/>
                <w:bCs/>
                <w:color w:val="000000"/>
                <w:sz w:val="24"/>
                <w:szCs w:val="24"/>
              </w:rPr>
              <w:t>Medicinis skystųjų kristalų (LCD) monitorius</w:t>
            </w:r>
          </w:p>
        </w:tc>
        <w:tc>
          <w:tcPr>
            <w:tcW w:w="1783" w:type="pct"/>
            <w:tcBorders>
              <w:bottom w:val="single" w:sz="4" w:space="0" w:color="auto"/>
            </w:tcBorders>
            <w:shd w:val="clear" w:color="auto" w:fill="auto"/>
          </w:tcPr>
          <w:p w14:paraId="101BCA17" w14:textId="77777777" w:rsidR="00252C86" w:rsidRPr="003F15F6" w:rsidRDefault="00252C86" w:rsidP="00A142C9">
            <w:pPr>
              <w:jc w:val="center"/>
              <w:rPr>
                <w:rFonts w:ascii="Arial" w:hAnsi="Arial" w:cs="Arial"/>
                <w:color w:val="000000"/>
                <w:sz w:val="24"/>
                <w:szCs w:val="24"/>
              </w:rPr>
            </w:pPr>
            <w:r w:rsidRPr="003F15F6">
              <w:rPr>
                <w:rFonts w:ascii="Arial" w:hAnsi="Arial" w:cs="Arial"/>
                <w:bCs/>
                <w:color w:val="000000"/>
                <w:sz w:val="24"/>
                <w:szCs w:val="24"/>
              </w:rPr>
              <w:t>1 vnt.</w:t>
            </w:r>
          </w:p>
        </w:tc>
        <w:tc>
          <w:tcPr>
            <w:tcW w:w="1597" w:type="pct"/>
          </w:tcPr>
          <w:p w14:paraId="343CB668" w14:textId="77777777" w:rsidR="00252C86" w:rsidRPr="003F15F6" w:rsidRDefault="00252C86" w:rsidP="00A142C9">
            <w:pPr>
              <w:snapToGrid w:val="0"/>
              <w:rPr>
                <w:rFonts w:ascii="Arial" w:hAnsi="Arial" w:cs="Arial"/>
                <w:sz w:val="24"/>
                <w:szCs w:val="24"/>
              </w:rPr>
            </w:pPr>
          </w:p>
        </w:tc>
      </w:tr>
      <w:tr w:rsidR="00252C86" w:rsidRPr="00081195" w14:paraId="006545D4" w14:textId="77777777" w:rsidTr="00252C86">
        <w:tc>
          <w:tcPr>
            <w:tcW w:w="493" w:type="pct"/>
            <w:shd w:val="clear" w:color="auto" w:fill="auto"/>
          </w:tcPr>
          <w:p w14:paraId="4C7A8441"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1.3.1.</w:t>
            </w:r>
          </w:p>
        </w:tc>
        <w:tc>
          <w:tcPr>
            <w:tcW w:w="1127" w:type="pct"/>
            <w:shd w:val="clear" w:color="auto" w:fill="auto"/>
          </w:tcPr>
          <w:p w14:paraId="133084A3"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Dydis</w:t>
            </w:r>
          </w:p>
        </w:tc>
        <w:tc>
          <w:tcPr>
            <w:tcW w:w="1783" w:type="pct"/>
            <w:shd w:val="clear" w:color="auto" w:fill="auto"/>
          </w:tcPr>
          <w:p w14:paraId="475D1E95" w14:textId="77777777" w:rsidR="00252C86" w:rsidRPr="003F15F6" w:rsidRDefault="00252C86" w:rsidP="00A142C9">
            <w:pPr>
              <w:rPr>
                <w:rFonts w:ascii="Arial" w:hAnsi="Arial" w:cs="Arial"/>
                <w:sz w:val="24"/>
                <w:szCs w:val="24"/>
              </w:rPr>
            </w:pPr>
            <w:r w:rsidRPr="003F15F6">
              <w:rPr>
                <w:rFonts w:ascii="Arial" w:hAnsi="Arial" w:cs="Arial"/>
                <w:sz w:val="24"/>
                <w:szCs w:val="24"/>
              </w:rPr>
              <w:sym w:font="Symbol" w:char="F0B3"/>
            </w:r>
            <w:r w:rsidRPr="003F15F6">
              <w:rPr>
                <w:rFonts w:ascii="Arial" w:hAnsi="Arial" w:cs="Arial"/>
                <w:sz w:val="24"/>
                <w:szCs w:val="24"/>
                <w:lang w:val="en-US"/>
              </w:rPr>
              <w:t>31</w:t>
            </w:r>
            <w:r w:rsidRPr="003F15F6">
              <w:rPr>
                <w:rFonts w:ascii="Arial" w:hAnsi="Arial" w:cs="Arial"/>
                <w:sz w:val="24"/>
                <w:szCs w:val="24"/>
              </w:rPr>
              <w:t>” įstrižainė</w:t>
            </w:r>
          </w:p>
        </w:tc>
        <w:tc>
          <w:tcPr>
            <w:tcW w:w="1597" w:type="pct"/>
          </w:tcPr>
          <w:p w14:paraId="578E126A" w14:textId="77777777" w:rsidR="00252C86" w:rsidRPr="003F15F6" w:rsidRDefault="00252C86" w:rsidP="00A142C9">
            <w:pPr>
              <w:snapToGrid w:val="0"/>
              <w:rPr>
                <w:rFonts w:ascii="Arial" w:hAnsi="Arial" w:cs="Arial"/>
                <w:sz w:val="24"/>
                <w:szCs w:val="24"/>
              </w:rPr>
            </w:pPr>
          </w:p>
        </w:tc>
      </w:tr>
      <w:tr w:rsidR="00252C86" w:rsidRPr="00081195" w14:paraId="12C71CCA" w14:textId="77777777" w:rsidTr="00252C86">
        <w:tc>
          <w:tcPr>
            <w:tcW w:w="493" w:type="pct"/>
            <w:shd w:val="clear" w:color="auto" w:fill="auto"/>
          </w:tcPr>
          <w:p w14:paraId="483476E9"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1.3.2.</w:t>
            </w:r>
          </w:p>
        </w:tc>
        <w:tc>
          <w:tcPr>
            <w:tcW w:w="1127" w:type="pct"/>
            <w:shd w:val="clear" w:color="auto" w:fill="auto"/>
          </w:tcPr>
          <w:p w14:paraId="1FC29886"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4K signalo įvestys</w:t>
            </w:r>
          </w:p>
        </w:tc>
        <w:tc>
          <w:tcPr>
            <w:tcW w:w="1783" w:type="pct"/>
            <w:shd w:val="clear" w:color="auto" w:fill="auto"/>
          </w:tcPr>
          <w:p w14:paraId="0762004F"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12G-SDI, DisplayPort, HDMI arba lygiavertis</w:t>
            </w:r>
          </w:p>
        </w:tc>
        <w:tc>
          <w:tcPr>
            <w:tcW w:w="1597" w:type="pct"/>
          </w:tcPr>
          <w:p w14:paraId="3E490810" w14:textId="77777777" w:rsidR="00252C86" w:rsidRPr="003F15F6" w:rsidRDefault="00252C86" w:rsidP="00A142C9">
            <w:pPr>
              <w:snapToGrid w:val="0"/>
              <w:rPr>
                <w:rFonts w:ascii="Arial" w:hAnsi="Arial" w:cs="Arial"/>
                <w:sz w:val="24"/>
                <w:szCs w:val="24"/>
              </w:rPr>
            </w:pPr>
          </w:p>
        </w:tc>
      </w:tr>
      <w:tr w:rsidR="00252C86" w:rsidRPr="00081195" w14:paraId="59B4BF59" w14:textId="77777777" w:rsidTr="00252C86">
        <w:tc>
          <w:tcPr>
            <w:tcW w:w="493" w:type="pct"/>
            <w:shd w:val="clear" w:color="auto" w:fill="auto"/>
          </w:tcPr>
          <w:p w14:paraId="7BA83617"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1.3.3.</w:t>
            </w:r>
          </w:p>
        </w:tc>
        <w:tc>
          <w:tcPr>
            <w:tcW w:w="1127" w:type="pct"/>
            <w:shd w:val="clear" w:color="auto" w:fill="auto"/>
          </w:tcPr>
          <w:p w14:paraId="7F2FFFD8" w14:textId="77777777" w:rsidR="00252C86" w:rsidRPr="003F15F6" w:rsidRDefault="00252C86" w:rsidP="00A142C9">
            <w:pPr>
              <w:rPr>
                <w:rFonts w:ascii="Arial" w:hAnsi="Arial" w:cs="Arial"/>
                <w:sz w:val="24"/>
                <w:szCs w:val="24"/>
              </w:rPr>
            </w:pPr>
            <w:r w:rsidRPr="003F15F6">
              <w:rPr>
                <w:rFonts w:ascii="Arial" w:hAnsi="Arial" w:cs="Arial"/>
                <w:sz w:val="24"/>
                <w:szCs w:val="24"/>
              </w:rPr>
              <w:t>Vaizdo perteikimas dviem kanalais</w:t>
            </w:r>
          </w:p>
        </w:tc>
        <w:tc>
          <w:tcPr>
            <w:tcW w:w="1783" w:type="pct"/>
            <w:shd w:val="clear" w:color="auto" w:fill="auto"/>
          </w:tcPr>
          <w:p w14:paraId="6F770C75" w14:textId="77777777" w:rsidR="00252C86" w:rsidRPr="003F15F6" w:rsidRDefault="00252C86" w:rsidP="00A142C9">
            <w:pPr>
              <w:rPr>
                <w:rFonts w:ascii="Arial" w:hAnsi="Arial" w:cs="Arial"/>
                <w:sz w:val="24"/>
                <w:szCs w:val="24"/>
              </w:rPr>
            </w:pPr>
            <w:r w:rsidRPr="003F15F6">
              <w:rPr>
                <w:rFonts w:ascii="Arial" w:hAnsi="Arial" w:cs="Arial"/>
                <w:sz w:val="24"/>
                <w:szCs w:val="24"/>
              </w:rPr>
              <w:t>1.Vaizdas vaizde arba analogiška</w:t>
            </w:r>
          </w:p>
          <w:p w14:paraId="4525E29C"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2. Vaizdas ne vaizde arba analogiška</w:t>
            </w:r>
          </w:p>
        </w:tc>
        <w:tc>
          <w:tcPr>
            <w:tcW w:w="1597" w:type="pct"/>
          </w:tcPr>
          <w:p w14:paraId="36C90AEC" w14:textId="77777777" w:rsidR="00252C86" w:rsidRPr="003F15F6" w:rsidRDefault="00252C86" w:rsidP="00A142C9">
            <w:pPr>
              <w:snapToGrid w:val="0"/>
              <w:rPr>
                <w:rFonts w:ascii="Arial" w:hAnsi="Arial" w:cs="Arial"/>
                <w:sz w:val="24"/>
                <w:szCs w:val="24"/>
              </w:rPr>
            </w:pPr>
          </w:p>
        </w:tc>
      </w:tr>
      <w:tr w:rsidR="00252C86" w:rsidRPr="00081195" w14:paraId="4644018A" w14:textId="77777777" w:rsidTr="00252C86">
        <w:tc>
          <w:tcPr>
            <w:tcW w:w="493" w:type="pct"/>
            <w:shd w:val="clear" w:color="auto" w:fill="auto"/>
          </w:tcPr>
          <w:p w14:paraId="061D9B58"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1.3.4.</w:t>
            </w:r>
          </w:p>
        </w:tc>
        <w:tc>
          <w:tcPr>
            <w:tcW w:w="1127" w:type="pct"/>
            <w:shd w:val="clear" w:color="auto" w:fill="auto"/>
          </w:tcPr>
          <w:p w14:paraId="38DD228F"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Skiriamoji geba</w:t>
            </w:r>
          </w:p>
        </w:tc>
        <w:tc>
          <w:tcPr>
            <w:tcW w:w="1783" w:type="pct"/>
            <w:shd w:val="clear" w:color="auto" w:fill="auto"/>
          </w:tcPr>
          <w:p w14:paraId="1683AC81"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ne blogiau 3840x2160</w:t>
            </w:r>
          </w:p>
        </w:tc>
        <w:tc>
          <w:tcPr>
            <w:tcW w:w="1597" w:type="pct"/>
          </w:tcPr>
          <w:p w14:paraId="72ABDCD6" w14:textId="77777777" w:rsidR="00252C86" w:rsidRPr="003F15F6" w:rsidRDefault="00252C86" w:rsidP="00A142C9">
            <w:pPr>
              <w:snapToGrid w:val="0"/>
              <w:rPr>
                <w:rFonts w:ascii="Arial" w:hAnsi="Arial" w:cs="Arial"/>
                <w:sz w:val="24"/>
                <w:szCs w:val="24"/>
              </w:rPr>
            </w:pPr>
          </w:p>
        </w:tc>
      </w:tr>
      <w:tr w:rsidR="00252C86" w:rsidRPr="00081195" w14:paraId="69CFBF33" w14:textId="77777777" w:rsidTr="00252C86">
        <w:tc>
          <w:tcPr>
            <w:tcW w:w="493" w:type="pct"/>
            <w:shd w:val="clear" w:color="auto" w:fill="auto"/>
          </w:tcPr>
          <w:p w14:paraId="39FBF874"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1.3.5.</w:t>
            </w:r>
          </w:p>
        </w:tc>
        <w:tc>
          <w:tcPr>
            <w:tcW w:w="1127" w:type="pct"/>
            <w:shd w:val="clear" w:color="auto" w:fill="auto"/>
          </w:tcPr>
          <w:p w14:paraId="12775482"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 xml:space="preserve">Spalvų skaičius </w:t>
            </w:r>
          </w:p>
        </w:tc>
        <w:tc>
          <w:tcPr>
            <w:tcW w:w="1783" w:type="pct"/>
            <w:shd w:val="clear" w:color="auto" w:fill="auto"/>
          </w:tcPr>
          <w:p w14:paraId="06F1B4F4"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ne blogiau 1000 mln.</w:t>
            </w:r>
          </w:p>
        </w:tc>
        <w:tc>
          <w:tcPr>
            <w:tcW w:w="1597" w:type="pct"/>
          </w:tcPr>
          <w:p w14:paraId="7F1528EB" w14:textId="77777777" w:rsidR="00252C86" w:rsidRPr="003F15F6" w:rsidRDefault="00252C86" w:rsidP="00A142C9">
            <w:pPr>
              <w:snapToGrid w:val="0"/>
              <w:rPr>
                <w:rFonts w:ascii="Arial" w:hAnsi="Arial" w:cs="Arial"/>
                <w:sz w:val="24"/>
                <w:szCs w:val="24"/>
              </w:rPr>
            </w:pPr>
          </w:p>
        </w:tc>
      </w:tr>
      <w:tr w:rsidR="00252C86" w:rsidRPr="00081195" w14:paraId="1A0A560E" w14:textId="77777777" w:rsidTr="00252C86">
        <w:tc>
          <w:tcPr>
            <w:tcW w:w="493" w:type="pct"/>
            <w:shd w:val="clear" w:color="auto" w:fill="auto"/>
          </w:tcPr>
          <w:p w14:paraId="61E6F3CC"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1.4.</w:t>
            </w:r>
          </w:p>
        </w:tc>
        <w:tc>
          <w:tcPr>
            <w:tcW w:w="1127" w:type="pct"/>
            <w:shd w:val="clear" w:color="auto" w:fill="auto"/>
          </w:tcPr>
          <w:p w14:paraId="7423C501" w14:textId="77777777" w:rsidR="00252C86" w:rsidRPr="003F15F6" w:rsidRDefault="00252C86" w:rsidP="00A142C9">
            <w:pPr>
              <w:rPr>
                <w:rFonts w:ascii="Arial" w:hAnsi="Arial" w:cs="Arial"/>
                <w:b/>
                <w:bCs/>
                <w:color w:val="000000"/>
                <w:sz w:val="24"/>
                <w:szCs w:val="24"/>
              </w:rPr>
            </w:pPr>
            <w:r w:rsidRPr="003F15F6">
              <w:rPr>
                <w:rFonts w:ascii="Arial" w:hAnsi="Arial" w:cs="Arial"/>
                <w:b/>
                <w:bCs/>
                <w:color w:val="000000"/>
                <w:sz w:val="24"/>
                <w:szCs w:val="24"/>
              </w:rPr>
              <w:t>Vežimėlis endoskopinei įrangai</w:t>
            </w:r>
          </w:p>
        </w:tc>
        <w:tc>
          <w:tcPr>
            <w:tcW w:w="1783" w:type="pct"/>
            <w:shd w:val="clear" w:color="auto" w:fill="auto"/>
          </w:tcPr>
          <w:p w14:paraId="1B49A6C9" w14:textId="77777777" w:rsidR="00252C86" w:rsidRPr="003F15F6" w:rsidRDefault="00252C86" w:rsidP="00A142C9">
            <w:pPr>
              <w:jc w:val="center"/>
              <w:rPr>
                <w:rFonts w:ascii="Arial" w:hAnsi="Arial" w:cs="Arial"/>
                <w:color w:val="000000"/>
                <w:sz w:val="24"/>
                <w:szCs w:val="24"/>
              </w:rPr>
            </w:pPr>
            <w:r w:rsidRPr="003F15F6">
              <w:rPr>
                <w:rFonts w:ascii="Arial" w:hAnsi="Arial" w:cs="Arial"/>
                <w:bCs/>
                <w:color w:val="000000"/>
                <w:sz w:val="24"/>
                <w:szCs w:val="24"/>
              </w:rPr>
              <w:t>1 vnt.</w:t>
            </w:r>
          </w:p>
        </w:tc>
        <w:tc>
          <w:tcPr>
            <w:tcW w:w="1597" w:type="pct"/>
          </w:tcPr>
          <w:p w14:paraId="7BD0F315" w14:textId="77777777" w:rsidR="00252C86" w:rsidRPr="003F15F6" w:rsidRDefault="00252C86" w:rsidP="00A142C9">
            <w:pPr>
              <w:snapToGrid w:val="0"/>
              <w:rPr>
                <w:rFonts w:ascii="Arial" w:hAnsi="Arial" w:cs="Arial"/>
                <w:sz w:val="24"/>
                <w:szCs w:val="24"/>
              </w:rPr>
            </w:pPr>
          </w:p>
        </w:tc>
      </w:tr>
      <w:tr w:rsidR="00252C86" w:rsidRPr="00081195" w14:paraId="15AFCD00" w14:textId="77777777" w:rsidTr="00252C86">
        <w:tc>
          <w:tcPr>
            <w:tcW w:w="493" w:type="pct"/>
            <w:shd w:val="clear" w:color="auto" w:fill="auto"/>
          </w:tcPr>
          <w:p w14:paraId="19942072"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1.4.1.</w:t>
            </w:r>
          </w:p>
        </w:tc>
        <w:tc>
          <w:tcPr>
            <w:tcW w:w="1127" w:type="pct"/>
            <w:shd w:val="clear" w:color="auto" w:fill="auto"/>
          </w:tcPr>
          <w:p w14:paraId="62AD6238"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Laikiklis vaizdo monitoriui</w:t>
            </w:r>
          </w:p>
        </w:tc>
        <w:tc>
          <w:tcPr>
            <w:tcW w:w="1783" w:type="pct"/>
            <w:shd w:val="clear" w:color="auto" w:fill="auto"/>
          </w:tcPr>
          <w:p w14:paraId="309DF003" w14:textId="77777777" w:rsidR="00252C86" w:rsidRPr="003F15F6" w:rsidRDefault="00252C86" w:rsidP="00A142C9">
            <w:pPr>
              <w:rPr>
                <w:rFonts w:ascii="Arial" w:hAnsi="Arial" w:cs="Arial"/>
                <w:sz w:val="24"/>
                <w:szCs w:val="24"/>
              </w:rPr>
            </w:pPr>
            <w:r w:rsidRPr="003F15F6">
              <w:rPr>
                <w:rFonts w:ascii="Arial" w:hAnsi="Arial" w:cs="Arial"/>
                <w:sz w:val="24"/>
                <w:szCs w:val="24"/>
              </w:rPr>
              <w:t>tvirtinamas ant vežimėlio su integruota dujine spyruokle (dujinis cilindaras) arba  analogiškai artikuliuojama monitoriaus rankena</w:t>
            </w:r>
          </w:p>
        </w:tc>
        <w:tc>
          <w:tcPr>
            <w:tcW w:w="1597" w:type="pct"/>
          </w:tcPr>
          <w:p w14:paraId="3BE68602" w14:textId="77777777" w:rsidR="00252C86" w:rsidRPr="003F15F6" w:rsidRDefault="00252C86" w:rsidP="00A142C9">
            <w:pPr>
              <w:snapToGrid w:val="0"/>
              <w:rPr>
                <w:rFonts w:ascii="Arial" w:hAnsi="Arial" w:cs="Arial"/>
                <w:sz w:val="24"/>
                <w:szCs w:val="24"/>
              </w:rPr>
            </w:pPr>
          </w:p>
        </w:tc>
      </w:tr>
      <w:tr w:rsidR="00252C86" w:rsidRPr="00081195" w14:paraId="12D9CACF" w14:textId="77777777" w:rsidTr="00252C86">
        <w:tc>
          <w:tcPr>
            <w:tcW w:w="493" w:type="pct"/>
            <w:shd w:val="clear" w:color="auto" w:fill="auto"/>
          </w:tcPr>
          <w:p w14:paraId="14583D6A"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1.4.2.</w:t>
            </w:r>
          </w:p>
        </w:tc>
        <w:tc>
          <w:tcPr>
            <w:tcW w:w="1127" w:type="pct"/>
            <w:shd w:val="clear" w:color="auto" w:fill="auto"/>
          </w:tcPr>
          <w:p w14:paraId="1838B8C4" w14:textId="77777777" w:rsidR="00252C86" w:rsidRPr="003F15F6" w:rsidRDefault="00252C86" w:rsidP="00A142C9">
            <w:pPr>
              <w:rPr>
                <w:rFonts w:ascii="Arial" w:hAnsi="Arial" w:cs="Arial"/>
                <w:sz w:val="24"/>
                <w:szCs w:val="24"/>
              </w:rPr>
            </w:pPr>
            <w:r w:rsidRPr="003F15F6">
              <w:rPr>
                <w:rFonts w:ascii="Arial" w:hAnsi="Arial" w:cs="Arial"/>
                <w:sz w:val="24"/>
                <w:szCs w:val="24"/>
              </w:rPr>
              <w:t>Endoskopų laikiklis endoskopams</w:t>
            </w:r>
          </w:p>
        </w:tc>
        <w:tc>
          <w:tcPr>
            <w:tcW w:w="1783" w:type="pct"/>
            <w:shd w:val="clear" w:color="auto" w:fill="auto"/>
          </w:tcPr>
          <w:p w14:paraId="531505F4"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ne mažiau kaip dviem</w:t>
            </w:r>
          </w:p>
        </w:tc>
        <w:tc>
          <w:tcPr>
            <w:tcW w:w="1597" w:type="pct"/>
          </w:tcPr>
          <w:p w14:paraId="4C73D5B1" w14:textId="77777777" w:rsidR="00252C86" w:rsidRPr="003F15F6" w:rsidRDefault="00252C86" w:rsidP="00A142C9">
            <w:pPr>
              <w:snapToGrid w:val="0"/>
              <w:rPr>
                <w:rFonts w:ascii="Arial" w:hAnsi="Arial" w:cs="Arial"/>
                <w:sz w:val="24"/>
                <w:szCs w:val="24"/>
              </w:rPr>
            </w:pPr>
          </w:p>
        </w:tc>
      </w:tr>
      <w:tr w:rsidR="00252C86" w:rsidRPr="00081195" w14:paraId="7D2CF8AF" w14:textId="77777777" w:rsidTr="00252C86">
        <w:tc>
          <w:tcPr>
            <w:tcW w:w="493" w:type="pct"/>
            <w:shd w:val="clear" w:color="auto" w:fill="auto"/>
          </w:tcPr>
          <w:p w14:paraId="48462311"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1.4.3.</w:t>
            </w:r>
          </w:p>
        </w:tc>
        <w:tc>
          <w:tcPr>
            <w:tcW w:w="1127" w:type="pct"/>
            <w:shd w:val="clear" w:color="auto" w:fill="auto"/>
          </w:tcPr>
          <w:p w14:paraId="45BC2209"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Skiriamasis transformatorius</w:t>
            </w:r>
          </w:p>
        </w:tc>
        <w:tc>
          <w:tcPr>
            <w:tcW w:w="1783" w:type="pct"/>
            <w:shd w:val="clear" w:color="auto" w:fill="auto"/>
          </w:tcPr>
          <w:p w14:paraId="5D728B75"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Būtina</w:t>
            </w:r>
          </w:p>
        </w:tc>
        <w:tc>
          <w:tcPr>
            <w:tcW w:w="1597" w:type="pct"/>
          </w:tcPr>
          <w:p w14:paraId="20C9EA44" w14:textId="77777777" w:rsidR="00252C86" w:rsidRPr="003F15F6" w:rsidRDefault="00252C86" w:rsidP="00A142C9">
            <w:pPr>
              <w:snapToGrid w:val="0"/>
              <w:rPr>
                <w:rFonts w:ascii="Arial" w:hAnsi="Arial" w:cs="Arial"/>
                <w:sz w:val="24"/>
                <w:szCs w:val="24"/>
              </w:rPr>
            </w:pPr>
          </w:p>
        </w:tc>
      </w:tr>
      <w:tr w:rsidR="00252C86" w:rsidRPr="00081195" w14:paraId="65C72041" w14:textId="77777777" w:rsidTr="00252C86">
        <w:tc>
          <w:tcPr>
            <w:tcW w:w="493" w:type="pct"/>
            <w:shd w:val="clear" w:color="auto" w:fill="auto"/>
          </w:tcPr>
          <w:p w14:paraId="414D4471"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1.4.4.</w:t>
            </w:r>
          </w:p>
        </w:tc>
        <w:tc>
          <w:tcPr>
            <w:tcW w:w="1127" w:type="pct"/>
            <w:shd w:val="clear" w:color="auto" w:fill="auto"/>
          </w:tcPr>
          <w:p w14:paraId="4C47680F"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 xml:space="preserve">Centrinis el. įtampos </w:t>
            </w:r>
            <w:r w:rsidRPr="003F15F6">
              <w:rPr>
                <w:rFonts w:ascii="Arial" w:hAnsi="Arial" w:cs="Arial"/>
                <w:sz w:val="24"/>
                <w:szCs w:val="24"/>
              </w:rPr>
              <w:lastRenderedPageBreak/>
              <w:t>įjungimo/išjungimo mygtukas</w:t>
            </w:r>
          </w:p>
        </w:tc>
        <w:tc>
          <w:tcPr>
            <w:tcW w:w="1783" w:type="pct"/>
            <w:shd w:val="clear" w:color="auto" w:fill="auto"/>
          </w:tcPr>
          <w:p w14:paraId="6A6FEC73"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lastRenderedPageBreak/>
              <w:t>Būtina</w:t>
            </w:r>
          </w:p>
        </w:tc>
        <w:tc>
          <w:tcPr>
            <w:tcW w:w="1597" w:type="pct"/>
          </w:tcPr>
          <w:p w14:paraId="3831B3AF" w14:textId="77777777" w:rsidR="00252C86" w:rsidRPr="003F15F6" w:rsidRDefault="00252C86" w:rsidP="00A142C9">
            <w:pPr>
              <w:snapToGrid w:val="0"/>
              <w:rPr>
                <w:rFonts w:ascii="Arial" w:hAnsi="Arial" w:cs="Arial"/>
                <w:sz w:val="24"/>
                <w:szCs w:val="24"/>
              </w:rPr>
            </w:pPr>
          </w:p>
        </w:tc>
      </w:tr>
      <w:tr w:rsidR="00252C86" w:rsidRPr="00081195" w14:paraId="131F48A6" w14:textId="77777777" w:rsidTr="00252C86">
        <w:tc>
          <w:tcPr>
            <w:tcW w:w="493" w:type="pct"/>
            <w:shd w:val="clear" w:color="auto" w:fill="auto"/>
          </w:tcPr>
          <w:p w14:paraId="232D5C18" w14:textId="77777777" w:rsidR="00252C86" w:rsidRPr="003F15F6" w:rsidRDefault="00252C86" w:rsidP="00A142C9">
            <w:pPr>
              <w:rPr>
                <w:rFonts w:ascii="Arial" w:hAnsi="Arial" w:cs="Arial"/>
                <w:color w:val="000000"/>
                <w:sz w:val="24"/>
                <w:szCs w:val="24"/>
                <w:lang w:val="en-US"/>
              </w:rPr>
            </w:pPr>
            <w:r w:rsidRPr="003F15F6">
              <w:rPr>
                <w:rFonts w:ascii="Arial" w:hAnsi="Arial" w:cs="Arial"/>
                <w:color w:val="000000"/>
                <w:sz w:val="24"/>
                <w:szCs w:val="24"/>
              </w:rPr>
              <w:t>1.4.5.</w:t>
            </w:r>
          </w:p>
        </w:tc>
        <w:tc>
          <w:tcPr>
            <w:tcW w:w="1127" w:type="pct"/>
            <w:shd w:val="clear" w:color="auto" w:fill="auto"/>
          </w:tcPr>
          <w:p w14:paraId="1E32CF93" w14:textId="77777777" w:rsidR="00252C86" w:rsidRPr="003F15F6" w:rsidRDefault="00252C86" w:rsidP="00A142C9">
            <w:pPr>
              <w:rPr>
                <w:rFonts w:ascii="Arial" w:hAnsi="Arial" w:cs="Arial"/>
                <w:sz w:val="24"/>
                <w:szCs w:val="24"/>
              </w:rPr>
            </w:pPr>
            <w:r w:rsidRPr="003F15F6">
              <w:rPr>
                <w:rFonts w:ascii="Arial" w:hAnsi="Arial" w:cs="Arial"/>
                <w:sz w:val="24"/>
                <w:szCs w:val="24"/>
              </w:rPr>
              <w:t>CO2 balionų laikiklis</w:t>
            </w:r>
          </w:p>
        </w:tc>
        <w:tc>
          <w:tcPr>
            <w:tcW w:w="1783" w:type="pct"/>
            <w:shd w:val="clear" w:color="auto" w:fill="auto"/>
          </w:tcPr>
          <w:p w14:paraId="1E51FF7D"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 xml:space="preserve">Montuojamas endoskopiniame vežimėlyje </w:t>
            </w:r>
          </w:p>
        </w:tc>
        <w:tc>
          <w:tcPr>
            <w:tcW w:w="1597" w:type="pct"/>
          </w:tcPr>
          <w:p w14:paraId="3B49A3D7" w14:textId="77777777" w:rsidR="00252C86" w:rsidRPr="003F15F6" w:rsidRDefault="00252C86" w:rsidP="00A142C9">
            <w:pPr>
              <w:snapToGrid w:val="0"/>
              <w:rPr>
                <w:rFonts w:ascii="Arial" w:hAnsi="Arial" w:cs="Arial"/>
                <w:sz w:val="24"/>
                <w:szCs w:val="24"/>
              </w:rPr>
            </w:pPr>
          </w:p>
        </w:tc>
      </w:tr>
      <w:tr w:rsidR="00252C86" w:rsidRPr="00081195" w14:paraId="468CC769" w14:textId="77777777" w:rsidTr="00252C86">
        <w:tc>
          <w:tcPr>
            <w:tcW w:w="493" w:type="pct"/>
            <w:shd w:val="clear" w:color="auto" w:fill="auto"/>
          </w:tcPr>
          <w:p w14:paraId="3232BE1B"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1.5.</w:t>
            </w:r>
          </w:p>
        </w:tc>
        <w:tc>
          <w:tcPr>
            <w:tcW w:w="1127" w:type="pct"/>
            <w:shd w:val="clear" w:color="auto" w:fill="auto"/>
          </w:tcPr>
          <w:p w14:paraId="5FB3D551" w14:textId="77777777" w:rsidR="00252C86" w:rsidRPr="003F15F6" w:rsidRDefault="00252C86" w:rsidP="00A142C9">
            <w:pPr>
              <w:rPr>
                <w:rFonts w:ascii="Arial" w:hAnsi="Arial" w:cs="Arial"/>
                <w:b/>
                <w:bCs/>
                <w:color w:val="000000"/>
                <w:sz w:val="24"/>
                <w:szCs w:val="24"/>
              </w:rPr>
            </w:pPr>
            <w:r w:rsidRPr="003F15F6">
              <w:rPr>
                <w:rFonts w:ascii="Arial" w:hAnsi="Arial" w:cs="Arial"/>
                <w:b/>
                <w:bCs/>
                <w:sz w:val="24"/>
                <w:szCs w:val="24"/>
              </w:rPr>
              <w:t>Vakuuminis siurblys</w:t>
            </w:r>
          </w:p>
        </w:tc>
        <w:tc>
          <w:tcPr>
            <w:tcW w:w="1783" w:type="pct"/>
            <w:shd w:val="clear" w:color="auto" w:fill="auto"/>
          </w:tcPr>
          <w:p w14:paraId="110B7785" w14:textId="77777777" w:rsidR="00252C86" w:rsidRPr="003F15F6" w:rsidRDefault="00252C86" w:rsidP="00A142C9">
            <w:pPr>
              <w:jc w:val="center"/>
              <w:rPr>
                <w:rFonts w:ascii="Arial" w:hAnsi="Arial" w:cs="Arial"/>
                <w:color w:val="000000"/>
                <w:sz w:val="24"/>
                <w:szCs w:val="24"/>
              </w:rPr>
            </w:pPr>
            <w:r w:rsidRPr="003F15F6">
              <w:rPr>
                <w:rFonts w:ascii="Arial" w:hAnsi="Arial" w:cs="Arial"/>
                <w:bCs/>
                <w:color w:val="000000"/>
                <w:sz w:val="24"/>
                <w:szCs w:val="24"/>
              </w:rPr>
              <w:t>1 vnt.</w:t>
            </w:r>
          </w:p>
        </w:tc>
        <w:tc>
          <w:tcPr>
            <w:tcW w:w="1597" w:type="pct"/>
          </w:tcPr>
          <w:p w14:paraId="6FC7296A" w14:textId="77777777" w:rsidR="00252C86" w:rsidRPr="003F15F6" w:rsidRDefault="00252C86" w:rsidP="00A142C9">
            <w:pPr>
              <w:snapToGrid w:val="0"/>
              <w:rPr>
                <w:rFonts w:ascii="Arial" w:hAnsi="Arial" w:cs="Arial"/>
                <w:sz w:val="24"/>
                <w:szCs w:val="24"/>
              </w:rPr>
            </w:pPr>
          </w:p>
        </w:tc>
      </w:tr>
      <w:tr w:rsidR="00252C86" w:rsidRPr="00081195" w14:paraId="68401600" w14:textId="77777777" w:rsidTr="00252C86">
        <w:tc>
          <w:tcPr>
            <w:tcW w:w="493" w:type="pct"/>
            <w:shd w:val="clear" w:color="auto" w:fill="auto"/>
          </w:tcPr>
          <w:p w14:paraId="21CAE362"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1.5.1.</w:t>
            </w:r>
          </w:p>
        </w:tc>
        <w:tc>
          <w:tcPr>
            <w:tcW w:w="1127" w:type="pct"/>
            <w:shd w:val="clear" w:color="auto" w:fill="auto"/>
          </w:tcPr>
          <w:p w14:paraId="7F81F114"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Indas skysčiams</w:t>
            </w:r>
          </w:p>
        </w:tc>
        <w:tc>
          <w:tcPr>
            <w:tcW w:w="1783" w:type="pct"/>
            <w:shd w:val="clear" w:color="auto" w:fill="auto"/>
          </w:tcPr>
          <w:p w14:paraId="370A7B3C" w14:textId="77777777" w:rsidR="00252C86" w:rsidRPr="003F15F6" w:rsidRDefault="00252C86" w:rsidP="00A142C9">
            <w:pPr>
              <w:rPr>
                <w:rFonts w:ascii="Arial" w:hAnsi="Arial" w:cs="Arial"/>
                <w:sz w:val="24"/>
                <w:szCs w:val="24"/>
              </w:rPr>
            </w:pPr>
            <w:r w:rsidRPr="003F15F6">
              <w:rPr>
                <w:rFonts w:ascii="Arial" w:hAnsi="Arial" w:cs="Arial"/>
                <w:sz w:val="24"/>
                <w:szCs w:val="24"/>
              </w:rPr>
              <w:t>≥ 2 Litrai</w:t>
            </w:r>
          </w:p>
          <w:p w14:paraId="28268716" w14:textId="77777777" w:rsidR="00252C86" w:rsidRPr="003F15F6" w:rsidRDefault="00252C86" w:rsidP="00A142C9">
            <w:pPr>
              <w:rPr>
                <w:rFonts w:ascii="Arial" w:hAnsi="Arial" w:cs="Arial"/>
                <w:color w:val="000000"/>
                <w:sz w:val="24"/>
                <w:szCs w:val="24"/>
              </w:rPr>
            </w:pPr>
          </w:p>
        </w:tc>
        <w:tc>
          <w:tcPr>
            <w:tcW w:w="1597" w:type="pct"/>
          </w:tcPr>
          <w:p w14:paraId="05BE1534" w14:textId="77777777" w:rsidR="00252C86" w:rsidRPr="003F15F6" w:rsidRDefault="00252C86" w:rsidP="00A142C9">
            <w:pPr>
              <w:snapToGrid w:val="0"/>
              <w:rPr>
                <w:rFonts w:ascii="Arial" w:hAnsi="Arial" w:cs="Arial"/>
                <w:sz w:val="24"/>
                <w:szCs w:val="24"/>
              </w:rPr>
            </w:pPr>
          </w:p>
        </w:tc>
      </w:tr>
      <w:tr w:rsidR="00252C86" w:rsidRPr="00081195" w14:paraId="4A85A2EE" w14:textId="77777777" w:rsidTr="00252C86">
        <w:tc>
          <w:tcPr>
            <w:tcW w:w="493" w:type="pct"/>
            <w:shd w:val="clear" w:color="auto" w:fill="auto"/>
          </w:tcPr>
          <w:p w14:paraId="7D98DAFC"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1.5.2.</w:t>
            </w:r>
          </w:p>
        </w:tc>
        <w:tc>
          <w:tcPr>
            <w:tcW w:w="1127" w:type="pct"/>
            <w:shd w:val="clear" w:color="auto" w:fill="auto"/>
          </w:tcPr>
          <w:p w14:paraId="6C15DF58"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Vakuumas</w:t>
            </w:r>
          </w:p>
        </w:tc>
        <w:tc>
          <w:tcPr>
            <w:tcW w:w="1783" w:type="pct"/>
            <w:shd w:val="clear" w:color="auto" w:fill="auto"/>
          </w:tcPr>
          <w:p w14:paraId="1E261F18" w14:textId="77777777" w:rsidR="00252C86" w:rsidRPr="003F15F6" w:rsidRDefault="00252C86" w:rsidP="00A142C9">
            <w:pPr>
              <w:rPr>
                <w:rFonts w:ascii="Arial" w:hAnsi="Arial" w:cs="Arial"/>
                <w:sz w:val="24"/>
                <w:szCs w:val="24"/>
              </w:rPr>
            </w:pPr>
            <w:r w:rsidRPr="003F15F6">
              <w:rPr>
                <w:rFonts w:ascii="Arial" w:hAnsi="Arial" w:cs="Arial"/>
                <w:sz w:val="24"/>
                <w:szCs w:val="24"/>
              </w:rPr>
              <w:t>≥ 90 kPa</w:t>
            </w:r>
          </w:p>
          <w:p w14:paraId="37839364" w14:textId="77777777" w:rsidR="00252C86" w:rsidRPr="003F15F6" w:rsidRDefault="00252C86" w:rsidP="00A142C9">
            <w:pPr>
              <w:rPr>
                <w:rFonts w:ascii="Arial" w:hAnsi="Arial" w:cs="Arial"/>
                <w:color w:val="000000"/>
                <w:sz w:val="24"/>
                <w:szCs w:val="24"/>
              </w:rPr>
            </w:pPr>
          </w:p>
        </w:tc>
        <w:tc>
          <w:tcPr>
            <w:tcW w:w="1597" w:type="pct"/>
          </w:tcPr>
          <w:p w14:paraId="7C8D0F01" w14:textId="77777777" w:rsidR="00252C86" w:rsidRPr="003F15F6" w:rsidRDefault="00252C86" w:rsidP="00A142C9">
            <w:pPr>
              <w:snapToGrid w:val="0"/>
              <w:rPr>
                <w:rFonts w:ascii="Arial" w:hAnsi="Arial" w:cs="Arial"/>
                <w:sz w:val="24"/>
                <w:szCs w:val="24"/>
              </w:rPr>
            </w:pPr>
          </w:p>
        </w:tc>
      </w:tr>
      <w:tr w:rsidR="00252C86" w:rsidRPr="00081195" w14:paraId="6D1BAAB6" w14:textId="77777777" w:rsidTr="00252C86">
        <w:tc>
          <w:tcPr>
            <w:tcW w:w="493" w:type="pct"/>
            <w:shd w:val="clear" w:color="auto" w:fill="auto"/>
          </w:tcPr>
          <w:p w14:paraId="03C87130"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1.5.3.</w:t>
            </w:r>
          </w:p>
        </w:tc>
        <w:tc>
          <w:tcPr>
            <w:tcW w:w="1127" w:type="pct"/>
            <w:shd w:val="clear" w:color="auto" w:fill="auto"/>
          </w:tcPr>
          <w:p w14:paraId="3BAAE10E"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Nominalus laisvasis oro srovės greitis</w:t>
            </w:r>
          </w:p>
        </w:tc>
        <w:tc>
          <w:tcPr>
            <w:tcW w:w="1783" w:type="pct"/>
            <w:shd w:val="clear" w:color="auto" w:fill="auto"/>
          </w:tcPr>
          <w:p w14:paraId="2588ACC8"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 50 l/min.</w:t>
            </w:r>
          </w:p>
        </w:tc>
        <w:tc>
          <w:tcPr>
            <w:tcW w:w="1597" w:type="pct"/>
          </w:tcPr>
          <w:p w14:paraId="034E478D" w14:textId="77777777" w:rsidR="00252C86" w:rsidRPr="003F15F6" w:rsidRDefault="00252C86" w:rsidP="00A142C9">
            <w:pPr>
              <w:snapToGrid w:val="0"/>
              <w:rPr>
                <w:rFonts w:ascii="Arial" w:hAnsi="Arial" w:cs="Arial"/>
                <w:sz w:val="24"/>
                <w:szCs w:val="24"/>
              </w:rPr>
            </w:pPr>
          </w:p>
        </w:tc>
      </w:tr>
      <w:tr w:rsidR="00252C86" w:rsidRPr="00081195" w14:paraId="7E4E936D" w14:textId="77777777" w:rsidTr="00252C86">
        <w:tc>
          <w:tcPr>
            <w:tcW w:w="493" w:type="pct"/>
            <w:shd w:val="clear" w:color="auto" w:fill="auto"/>
          </w:tcPr>
          <w:p w14:paraId="5970F4B0"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1.5.4.</w:t>
            </w:r>
          </w:p>
        </w:tc>
        <w:tc>
          <w:tcPr>
            <w:tcW w:w="1127" w:type="pct"/>
            <w:shd w:val="clear" w:color="auto" w:fill="auto"/>
            <w:vAlign w:val="center"/>
          </w:tcPr>
          <w:p w14:paraId="5D67FC59" w14:textId="77777777" w:rsidR="00252C86" w:rsidRPr="003F15F6" w:rsidRDefault="00252C86" w:rsidP="00A142C9">
            <w:pPr>
              <w:rPr>
                <w:rFonts w:ascii="Arial" w:hAnsi="Arial" w:cs="Arial"/>
                <w:sz w:val="24"/>
                <w:szCs w:val="24"/>
              </w:rPr>
            </w:pPr>
            <w:r w:rsidRPr="003F15F6">
              <w:rPr>
                <w:rFonts w:ascii="Arial" w:hAnsi="Arial" w:cs="Arial"/>
                <w:sz w:val="24"/>
                <w:szCs w:val="24"/>
              </w:rPr>
              <w:t>Komplektacija:</w:t>
            </w:r>
          </w:p>
        </w:tc>
        <w:tc>
          <w:tcPr>
            <w:tcW w:w="1783" w:type="pct"/>
            <w:shd w:val="clear" w:color="auto" w:fill="auto"/>
          </w:tcPr>
          <w:p w14:paraId="7948B832" w14:textId="77777777" w:rsidR="00252C86" w:rsidRPr="003F15F6" w:rsidRDefault="00252C86" w:rsidP="00A142C9">
            <w:pPr>
              <w:rPr>
                <w:rFonts w:ascii="Arial" w:hAnsi="Arial" w:cs="Arial"/>
                <w:sz w:val="24"/>
                <w:szCs w:val="24"/>
              </w:rPr>
            </w:pPr>
            <w:r w:rsidRPr="003F15F6">
              <w:rPr>
                <w:rFonts w:ascii="Arial" w:hAnsi="Arial" w:cs="Arial"/>
                <w:sz w:val="24"/>
                <w:szCs w:val="24"/>
              </w:rPr>
              <w:t>1. Indas skysčiams, autoklavuojamas  ≥ 2vnt.</w:t>
            </w:r>
          </w:p>
          <w:p w14:paraId="75CF5C82" w14:textId="77777777" w:rsidR="00252C86" w:rsidRPr="003F15F6" w:rsidRDefault="00252C86" w:rsidP="00A142C9">
            <w:pPr>
              <w:rPr>
                <w:rFonts w:ascii="Arial" w:hAnsi="Arial" w:cs="Arial"/>
                <w:sz w:val="24"/>
                <w:szCs w:val="24"/>
              </w:rPr>
            </w:pPr>
            <w:r w:rsidRPr="003F15F6">
              <w:rPr>
                <w:rFonts w:ascii="Arial" w:hAnsi="Arial" w:cs="Arial"/>
                <w:sz w:val="24"/>
                <w:szCs w:val="24"/>
              </w:rPr>
              <w:t>2. Surinkimo indo laikiklis dviem indams kabinti ≥ 1vnt.</w:t>
            </w:r>
          </w:p>
          <w:p w14:paraId="2F1CDB4B" w14:textId="77777777" w:rsidR="00252C86" w:rsidRPr="003F15F6" w:rsidRDefault="00252C86" w:rsidP="00A142C9">
            <w:pPr>
              <w:rPr>
                <w:rFonts w:ascii="Arial" w:hAnsi="Arial" w:cs="Arial"/>
                <w:sz w:val="24"/>
                <w:szCs w:val="24"/>
              </w:rPr>
            </w:pPr>
            <w:r w:rsidRPr="003F15F6">
              <w:rPr>
                <w:rFonts w:ascii="Arial" w:hAnsi="Arial" w:cs="Arial"/>
                <w:sz w:val="24"/>
                <w:szCs w:val="24"/>
              </w:rPr>
              <w:t>3. Filtras ≥ 10vnt.</w:t>
            </w:r>
          </w:p>
          <w:p w14:paraId="01158DAA" w14:textId="77777777" w:rsidR="00252C86" w:rsidRPr="003F15F6" w:rsidRDefault="00252C86" w:rsidP="00A142C9">
            <w:pPr>
              <w:rPr>
                <w:rFonts w:ascii="Arial" w:hAnsi="Arial" w:cs="Arial"/>
                <w:sz w:val="24"/>
                <w:szCs w:val="24"/>
              </w:rPr>
            </w:pPr>
            <w:r w:rsidRPr="003F15F6">
              <w:rPr>
                <w:rFonts w:ascii="Arial" w:hAnsi="Arial" w:cs="Arial"/>
                <w:sz w:val="24"/>
                <w:szCs w:val="24"/>
              </w:rPr>
              <w:t>4. Siurbimo žarnelės ≥ 15vnt.</w:t>
            </w:r>
          </w:p>
        </w:tc>
        <w:tc>
          <w:tcPr>
            <w:tcW w:w="1597" w:type="pct"/>
          </w:tcPr>
          <w:p w14:paraId="163159CC" w14:textId="77777777" w:rsidR="00252C86" w:rsidRPr="003F15F6" w:rsidRDefault="00252C86" w:rsidP="00A142C9">
            <w:pPr>
              <w:snapToGrid w:val="0"/>
              <w:rPr>
                <w:rFonts w:ascii="Arial" w:hAnsi="Arial" w:cs="Arial"/>
                <w:sz w:val="24"/>
                <w:szCs w:val="24"/>
              </w:rPr>
            </w:pPr>
          </w:p>
        </w:tc>
      </w:tr>
      <w:tr w:rsidR="00252C86" w:rsidRPr="00081195" w14:paraId="56BB9532" w14:textId="77777777" w:rsidTr="00252C86">
        <w:tc>
          <w:tcPr>
            <w:tcW w:w="493" w:type="pct"/>
            <w:shd w:val="clear" w:color="auto" w:fill="auto"/>
          </w:tcPr>
          <w:p w14:paraId="277ABA84"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1.6.</w:t>
            </w:r>
          </w:p>
        </w:tc>
        <w:tc>
          <w:tcPr>
            <w:tcW w:w="1127" w:type="pct"/>
            <w:shd w:val="clear" w:color="auto" w:fill="auto"/>
          </w:tcPr>
          <w:p w14:paraId="2A522A34" w14:textId="77777777" w:rsidR="00252C86" w:rsidRPr="003F15F6" w:rsidRDefault="00252C86" w:rsidP="00A142C9">
            <w:pPr>
              <w:rPr>
                <w:rFonts w:ascii="Arial" w:hAnsi="Arial" w:cs="Arial"/>
                <w:b/>
                <w:bCs/>
                <w:color w:val="000000"/>
                <w:sz w:val="24"/>
                <w:szCs w:val="24"/>
              </w:rPr>
            </w:pPr>
            <w:r w:rsidRPr="003F15F6">
              <w:rPr>
                <w:rFonts w:ascii="Arial" w:hAnsi="Arial" w:cs="Arial"/>
                <w:b/>
                <w:bCs/>
                <w:color w:val="000000"/>
                <w:sz w:val="24"/>
                <w:szCs w:val="24"/>
              </w:rPr>
              <w:t>Peristaltinė apiplovimo pompa</w:t>
            </w:r>
          </w:p>
        </w:tc>
        <w:tc>
          <w:tcPr>
            <w:tcW w:w="1783" w:type="pct"/>
            <w:shd w:val="clear" w:color="auto" w:fill="auto"/>
          </w:tcPr>
          <w:p w14:paraId="2D29D4F9" w14:textId="77777777" w:rsidR="00252C86" w:rsidRPr="003F15F6" w:rsidRDefault="00252C86" w:rsidP="00A142C9">
            <w:pPr>
              <w:jc w:val="center"/>
              <w:rPr>
                <w:rFonts w:ascii="Arial" w:hAnsi="Arial" w:cs="Arial"/>
                <w:color w:val="000000"/>
                <w:sz w:val="24"/>
                <w:szCs w:val="24"/>
              </w:rPr>
            </w:pPr>
            <w:r w:rsidRPr="003F15F6">
              <w:rPr>
                <w:rFonts w:ascii="Arial" w:hAnsi="Arial" w:cs="Arial"/>
                <w:bCs/>
                <w:color w:val="000000"/>
                <w:sz w:val="24"/>
                <w:szCs w:val="24"/>
              </w:rPr>
              <w:t>1 vnt.</w:t>
            </w:r>
          </w:p>
        </w:tc>
        <w:tc>
          <w:tcPr>
            <w:tcW w:w="1597" w:type="pct"/>
          </w:tcPr>
          <w:p w14:paraId="7067BC9C" w14:textId="77777777" w:rsidR="00252C86" w:rsidRPr="003F15F6" w:rsidRDefault="00252C86" w:rsidP="00A142C9">
            <w:pPr>
              <w:snapToGrid w:val="0"/>
              <w:rPr>
                <w:rFonts w:ascii="Arial" w:hAnsi="Arial" w:cs="Arial"/>
                <w:sz w:val="24"/>
                <w:szCs w:val="24"/>
              </w:rPr>
            </w:pPr>
          </w:p>
        </w:tc>
      </w:tr>
      <w:tr w:rsidR="00252C86" w:rsidRPr="00081195" w14:paraId="5D98A853" w14:textId="77777777" w:rsidTr="00252C86">
        <w:tc>
          <w:tcPr>
            <w:tcW w:w="493" w:type="pct"/>
            <w:shd w:val="clear" w:color="auto" w:fill="auto"/>
          </w:tcPr>
          <w:p w14:paraId="755787FC"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1.6.1.</w:t>
            </w:r>
          </w:p>
        </w:tc>
        <w:tc>
          <w:tcPr>
            <w:tcW w:w="1127" w:type="pct"/>
            <w:shd w:val="clear" w:color="auto" w:fill="auto"/>
          </w:tcPr>
          <w:p w14:paraId="3A08D32C"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Reguliuojamas vandens srautas</w:t>
            </w:r>
          </w:p>
          <w:p w14:paraId="7F9A05F0"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ab/>
            </w:r>
          </w:p>
        </w:tc>
        <w:tc>
          <w:tcPr>
            <w:tcW w:w="1783" w:type="pct"/>
            <w:shd w:val="clear" w:color="auto" w:fill="auto"/>
          </w:tcPr>
          <w:p w14:paraId="52E2C8EA" w14:textId="77777777" w:rsidR="00252C86" w:rsidRPr="003F15F6" w:rsidRDefault="00252C86" w:rsidP="003F15F6">
            <w:pPr>
              <w:pStyle w:val="Sraopastraipa"/>
              <w:numPr>
                <w:ilvl w:val="0"/>
                <w:numId w:val="47"/>
              </w:numPr>
              <w:pBdr>
                <w:top w:val="nil"/>
                <w:left w:val="nil"/>
                <w:bottom w:val="nil"/>
                <w:right w:val="nil"/>
                <w:between w:val="nil"/>
                <w:bar w:val="nil"/>
              </w:pBdr>
              <w:spacing w:after="0" w:line="240" w:lineRule="auto"/>
              <w:rPr>
                <w:rFonts w:ascii="Arial" w:hAnsi="Arial" w:cs="Arial"/>
                <w:color w:val="000000"/>
                <w:sz w:val="24"/>
                <w:szCs w:val="24"/>
              </w:rPr>
            </w:pPr>
            <w:r w:rsidRPr="003F15F6">
              <w:rPr>
                <w:rFonts w:ascii="Arial" w:hAnsi="Arial" w:cs="Arial"/>
                <w:color w:val="000000"/>
                <w:sz w:val="24"/>
                <w:szCs w:val="24"/>
              </w:rPr>
              <w:t>per papildomą vandens kanalą : ≥200 ml/min;</w:t>
            </w:r>
          </w:p>
          <w:p w14:paraId="6142953E" w14:textId="77777777" w:rsidR="00252C86" w:rsidRPr="003F15F6" w:rsidRDefault="00252C86" w:rsidP="003F15F6">
            <w:pPr>
              <w:pStyle w:val="Sraopastraipa"/>
              <w:numPr>
                <w:ilvl w:val="0"/>
                <w:numId w:val="47"/>
              </w:numPr>
              <w:pBdr>
                <w:top w:val="nil"/>
                <w:left w:val="nil"/>
                <w:bottom w:val="nil"/>
                <w:right w:val="nil"/>
                <w:between w:val="nil"/>
                <w:bar w:val="nil"/>
              </w:pBdr>
              <w:spacing w:after="0" w:line="240" w:lineRule="auto"/>
              <w:rPr>
                <w:rFonts w:ascii="Arial" w:hAnsi="Arial" w:cs="Arial"/>
                <w:color w:val="000000"/>
                <w:sz w:val="24"/>
                <w:szCs w:val="24"/>
              </w:rPr>
            </w:pPr>
            <w:r w:rsidRPr="003F15F6">
              <w:rPr>
                <w:rFonts w:ascii="Arial" w:hAnsi="Arial" w:cs="Arial"/>
                <w:color w:val="000000"/>
                <w:sz w:val="24"/>
                <w:szCs w:val="24"/>
              </w:rPr>
              <w:t>per instrumento kanalą : ≥500 ml/min.</w:t>
            </w:r>
          </w:p>
        </w:tc>
        <w:tc>
          <w:tcPr>
            <w:tcW w:w="1597" w:type="pct"/>
          </w:tcPr>
          <w:p w14:paraId="6F384AC0" w14:textId="77777777" w:rsidR="00252C86" w:rsidRPr="003F15F6" w:rsidRDefault="00252C86" w:rsidP="00A142C9">
            <w:pPr>
              <w:snapToGrid w:val="0"/>
              <w:rPr>
                <w:rFonts w:ascii="Arial" w:hAnsi="Arial" w:cs="Arial"/>
                <w:sz w:val="24"/>
                <w:szCs w:val="24"/>
              </w:rPr>
            </w:pPr>
          </w:p>
        </w:tc>
      </w:tr>
      <w:tr w:rsidR="00252C86" w:rsidRPr="00081195" w14:paraId="715D6FEB" w14:textId="77777777" w:rsidTr="00252C86">
        <w:tc>
          <w:tcPr>
            <w:tcW w:w="493" w:type="pct"/>
            <w:shd w:val="clear" w:color="auto" w:fill="auto"/>
          </w:tcPr>
          <w:p w14:paraId="447E6CAA"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1.6.2.</w:t>
            </w:r>
          </w:p>
        </w:tc>
        <w:tc>
          <w:tcPr>
            <w:tcW w:w="1127" w:type="pct"/>
            <w:shd w:val="clear" w:color="auto" w:fill="auto"/>
          </w:tcPr>
          <w:p w14:paraId="411BA0E8"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Nuotolinio valdymo funkcija</w:t>
            </w:r>
          </w:p>
        </w:tc>
        <w:tc>
          <w:tcPr>
            <w:tcW w:w="1783" w:type="pct"/>
            <w:shd w:val="clear" w:color="auto" w:fill="auto"/>
          </w:tcPr>
          <w:p w14:paraId="5BF8B461" w14:textId="77777777" w:rsidR="00252C86" w:rsidRPr="003F15F6" w:rsidRDefault="00252C86" w:rsidP="00A142C9">
            <w:pPr>
              <w:rPr>
                <w:rFonts w:ascii="Arial" w:hAnsi="Arial" w:cs="Arial"/>
                <w:color w:val="000000"/>
                <w:sz w:val="24"/>
                <w:szCs w:val="24"/>
              </w:rPr>
            </w:pPr>
            <w:r w:rsidRPr="003F15F6">
              <w:rPr>
                <w:rFonts w:ascii="Arial" w:hAnsi="Arial" w:cs="Arial"/>
                <w:sz w:val="24"/>
                <w:szCs w:val="24"/>
              </w:rPr>
              <w:t>valdoma endoskopo mygtuku</w:t>
            </w:r>
          </w:p>
        </w:tc>
        <w:tc>
          <w:tcPr>
            <w:tcW w:w="1597" w:type="pct"/>
          </w:tcPr>
          <w:p w14:paraId="24DDF06E" w14:textId="77777777" w:rsidR="00252C86" w:rsidRPr="003F15F6" w:rsidRDefault="00252C86" w:rsidP="00A142C9">
            <w:pPr>
              <w:snapToGrid w:val="0"/>
              <w:rPr>
                <w:rFonts w:ascii="Arial" w:hAnsi="Arial" w:cs="Arial"/>
                <w:sz w:val="24"/>
                <w:szCs w:val="24"/>
              </w:rPr>
            </w:pPr>
          </w:p>
        </w:tc>
      </w:tr>
      <w:tr w:rsidR="00252C86" w:rsidRPr="00081195" w14:paraId="03DF10EA" w14:textId="77777777" w:rsidTr="00252C86">
        <w:tc>
          <w:tcPr>
            <w:tcW w:w="493" w:type="pct"/>
            <w:shd w:val="clear" w:color="auto" w:fill="auto"/>
          </w:tcPr>
          <w:p w14:paraId="289B80E9" w14:textId="77777777" w:rsidR="00252C86" w:rsidRPr="003F15F6" w:rsidRDefault="00252C86" w:rsidP="00A142C9">
            <w:pPr>
              <w:rPr>
                <w:rFonts w:ascii="Arial" w:hAnsi="Arial" w:cs="Arial"/>
                <w:sz w:val="24"/>
                <w:szCs w:val="24"/>
              </w:rPr>
            </w:pPr>
            <w:r w:rsidRPr="003F15F6">
              <w:rPr>
                <w:rFonts w:ascii="Arial" w:hAnsi="Arial" w:cs="Arial"/>
                <w:color w:val="000000"/>
                <w:sz w:val="24"/>
                <w:szCs w:val="24"/>
              </w:rPr>
              <w:t>1.6.3.</w:t>
            </w:r>
          </w:p>
        </w:tc>
        <w:tc>
          <w:tcPr>
            <w:tcW w:w="1127" w:type="pct"/>
            <w:shd w:val="clear" w:color="auto" w:fill="auto"/>
          </w:tcPr>
          <w:p w14:paraId="70AD2BE8" w14:textId="77777777" w:rsidR="00252C86" w:rsidRPr="003F15F6" w:rsidRDefault="00252C86" w:rsidP="00A142C9">
            <w:pPr>
              <w:tabs>
                <w:tab w:val="left" w:pos="602"/>
              </w:tabs>
              <w:rPr>
                <w:rFonts w:ascii="Arial" w:hAnsi="Arial" w:cs="Arial"/>
                <w:sz w:val="24"/>
                <w:szCs w:val="24"/>
              </w:rPr>
            </w:pPr>
            <w:r w:rsidRPr="003F15F6">
              <w:rPr>
                <w:rFonts w:ascii="Arial" w:hAnsi="Arial" w:cs="Arial"/>
                <w:sz w:val="24"/>
                <w:szCs w:val="24"/>
              </w:rPr>
              <w:t>Komplektacija:</w:t>
            </w:r>
          </w:p>
          <w:p w14:paraId="3E7A4523" w14:textId="77777777" w:rsidR="00252C86" w:rsidRPr="003F15F6" w:rsidRDefault="00252C86" w:rsidP="00A142C9">
            <w:pPr>
              <w:rPr>
                <w:rFonts w:ascii="Arial" w:hAnsi="Arial" w:cs="Arial"/>
                <w:color w:val="000000"/>
                <w:sz w:val="24"/>
                <w:szCs w:val="24"/>
              </w:rPr>
            </w:pPr>
          </w:p>
        </w:tc>
        <w:tc>
          <w:tcPr>
            <w:tcW w:w="1783" w:type="pct"/>
            <w:shd w:val="clear" w:color="auto" w:fill="auto"/>
          </w:tcPr>
          <w:p w14:paraId="73BB323E" w14:textId="77777777" w:rsidR="00252C86" w:rsidRPr="003F15F6" w:rsidRDefault="00252C86" w:rsidP="003F15F6">
            <w:pPr>
              <w:numPr>
                <w:ilvl w:val="0"/>
                <w:numId w:val="53"/>
              </w:numPr>
              <w:spacing w:after="0" w:line="240" w:lineRule="auto"/>
              <w:rPr>
                <w:rFonts w:ascii="Arial" w:hAnsi="Arial" w:cs="Arial"/>
                <w:sz w:val="24"/>
                <w:szCs w:val="24"/>
              </w:rPr>
            </w:pPr>
            <w:r w:rsidRPr="003F15F6">
              <w:rPr>
                <w:rFonts w:ascii="Arial" w:hAnsi="Arial" w:cs="Arial"/>
                <w:sz w:val="24"/>
                <w:szCs w:val="24"/>
              </w:rPr>
              <w:t>ne mažiau kaip 1 litro talpos vandens konteineris, atlaikantis   sterilizavimą garu, ne mažiau kaip 1 vnt.</w:t>
            </w:r>
          </w:p>
          <w:p w14:paraId="6F836F41" w14:textId="77777777" w:rsidR="00252C86" w:rsidRPr="003F15F6" w:rsidRDefault="00252C86" w:rsidP="003F15F6">
            <w:pPr>
              <w:pStyle w:val="Sraopastraipa"/>
              <w:numPr>
                <w:ilvl w:val="0"/>
                <w:numId w:val="53"/>
              </w:numPr>
              <w:suppressAutoHyphens/>
              <w:spacing w:after="0" w:line="240" w:lineRule="auto"/>
              <w:contextualSpacing w:val="0"/>
              <w:rPr>
                <w:rFonts w:ascii="Arial" w:hAnsi="Arial" w:cs="Arial"/>
                <w:sz w:val="24"/>
                <w:szCs w:val="24"/>
                <w:lang w:eastAsia="lt-LT"/>
              </w:rPr>
            </w:pPr>
            <w:r w:rsidRPr="003F15F6">
              <w:rPr>
                <w:rFonts w:ascii="Arial" w:hAnsi="Arial" w:cs="Arial"/>
                <w:sz w:val="24"/>
                <w:szCs w:val="24"/>
                <w:lang w:eastAsia="lt-LT"/>
              </w:rPr>
              <w:t>pompos žarnelė, vienkartinės arba daugkartinės, ne mažiau kaip 50 vnt.</w:t>
            </w:r>
          </w:p>
          <w:p w14:paraId="204FFED6" w14:textId="77777777" w:rsidR="00252C86" w:rsidRPr="003F15F6" w:rsidRDefault="00252C86" w:rsidP="00A142C9">
            <w:pPr>
              <w:rPr>
                <w:rFonts w:ascii="Arial" w:hAnsi="Arial" w:cs="Arial"/>
                <w:sz w:val="24"/>
                <w:szCs w:val="24"/>
              </w:rPr>
            </w:pPr>
          </w:p>
        </w:tc>
        <w:tc>
          <w:tcPr>
            <w:tcW w:w="1597" w:type="pct"/>
          </w:tcPr>
          <w:p w14:paraId="100AA816" w14:textId="77777777" w:rsidR="00252C86" w:rsidRPr="003F15F6" w:rsidRDefault="00252C86" w:rsidP="00A142C9">
            <w:pPr>
              <w:snapToGrid w:val="0"/>
              <w:rPr>
                <w:rFonts w:ascii="Arial" w:hAnsi="Arial" w:cs="Arial"/>
                <w:sz w:val="24"/>
                <w:szCs w:val="24"/>
              </w:rPr>
            </w:pPr>
          </w:p>
        </w:tc>
      </w:tr>
      <w:tr w:rsidR="00252C86" w:rsidRPr="00081195" w14:paraId="583AD66D" w14:textId="77777777" w:rsidTr="00252C86">
        <w:tc>
          <w:tcPr>
            <w:tcW w:w="493" w:type="pct"/>
            <w:shd w:val="clear" w:color="auto" w:fill="auto"/>
          </w:tcPr>
          <w:p w14:paraId="1F9887F9"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lastRenderedPageBreak/>
              <w:t>1.7</w:t>
            </w:r>
          </w:p>
        </w:tc>
        <w:tc>
          <w:tcPr>
            <w:tcW w:w="1127" w:type="pct"/>
            <w:shd w:val="clear" w:color="auto" w:fill="auto"/>
          </w:tcPr>
          <w:p w14:paraId="39A52051" w14:textId="77777777" w:rsidR="00252C86" w:rsidRPr="003F15F6" w:rsidRDefault="00252C86" w:rsidP="00A142C9">
            <w:pPr>
              <w:tabs>
                <w:tab w:val="left" w:pos="602"/>
              </w:tabs>
              <w:rPr>
                <w:rFonts w:ascii="Arial" w:hAnsi="Arial" w:cs="Arial"/>
                <w:b/>
                <w:bCs/>
                <w:sz w:val="24"/>
                <w:szCs w:val="24"/>
              </w:rPr>
            </w:pPr>
            <w:r w:rsidRPr="003F15F6">
              <w:rPr>
                <w:rFonts w:ascii="Arial" w:hAnsi="Arial" w:cs="Arial"/>
                <w:b/>
                <w:bCs/>
                <w:color w:val="000000"/>
                <w:sz w:val="24"/>
                <w:szCs w:val="24"/>
              </w:rPr>
              <w:t>Endoskopinė anglies dvideginio (CO2) dujų reguliavimo sistema</w:t>
            </w:r>
          </w:p>
        </w:tc>
        <w:tc>
          <w:tcPr>
            <w:tcW w:w="1783" w:type="pct"/>
            <w:shd w:val="clear" w:color="auto" w:fill="auto"/>
          </w:tcPr>
          <w:p w14:paraId="0ED59A7F" w14:textId="77777777" w:rsidR="00252C86" w:rsidRPr="003F15F6" w:rsidRDefault="00252C86" w:rsidP="00A142C9">
            <w:pPr>
              <w:jc w:val="center"/>
              <w:rPr>
                <w:rFonts w:ascii="Arial" w:hAnsi="Arial" w:cs="Arial"/>
                <w:sz w:val="24"/>
                <w:szCs w:val="24"/>
              </w:rPr>
            </w:pPr>
            <w:r w:rsidRPr="003F15F6">
              <w:rPr>
                <w:rFonts w:ascii="Arial" w:hAnsi="Arial" w:cs="Arial"/>
                <w:bCs/>
                <w:color w:val="000000"/>
                <w:sz w:val="24"/>
                <w:szCs w:val="24"/>
              </w:rPr>
              <w:t>1 vnt.</w:t>
            </w:r>
          </w:p>
        </w:tc>
        <w:tc>
          <w:tcPr>
            <w:tcW w:w="1597" w:type="pct"/>
          </w:tcPr>
          <w:p w14:paraId="6A36ED4F" w14:textId="77777777" w:rsidR="00252C86" w:rsidRPr="003F15F6" w:rsidRDefault="00252C86" w:rsidP="00A142C9">
            <w:pPr>
              <w:snapToGrid w:val="0"/>
              <w:rPr>
                <w:rFonts w:ascii="Arial" w:hAnsi="Arial" w:cs="Arial"/>
                <w:sz w:val="24"/>
                <w:szCs w:val="24"/>
              </w:rPr>
            </w:pPr>
          </w:p>
        </w:tc>
      </w:tr>
      <w:tr w:rsidR="00252C86" w:rsidRPr="00081195" w14:paraId="6BF3F149" w14:textId="77777777" w:rsidTr="00252C86">
        <w:tc>
          <w:tcPr>
            <w:tcW w:w="493" w:type="pct"/>
            <w:shd w:val="clear" w:color="auto" w:fill="auto"/>
          </w:tcPr>
          <w:p w14:paraId="6440EE8F"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1.7.1.</w:t>
            </w:r>
          </w:p>
        </w:tc>
        <w:tc>
          <w:tcPr>
            <w:tcW w:w="1127" w:type="pct"/>
            <w:shd w:val="clear" w:color="auto" w:fill="auto"/>
          </w:tcPr>
          <w:p w14:paraId="2A0CD16C" w14:textId="77777777" w:rsidR="00252C86" w:rsidRPr="003F15F6" w:rsidRDefault="00252C86" w:rsidP="00A142C9">
            <w:pPr>
              <w:tabs>
                <w:tab w:val="left" w:pos="602"/>
              </w:tabs>
              <w:rPr>
                <w:rFonts w:ascii="Arial" w:hAnsi="Arial" w:cs="Arial"/>
                <w:bCs/>
                <w:noProof/>
                <w:sz w:val="24"/>
                <w:szCs w:val="24"/>
              </w:rPr>
            </w:pPr>
            <w:r w:rsidRPr="003F15F6">
              <w:rPr>
                <w:rFonts w:ascii="Arial" w:hAnsi="Arial" w:cs="Arial"/>
                <w:sz w:val="24"/>
                <w:szCs w:val="24"/>
              </w:rPr>
              <w:t>Prietaiso taikymo sritys</w:t>
            </w:r>
          </w:p>
        </w:tc>
        <w:tc>
          <w:tcPr>
            <w:tcW w:w="1783" w:type="pct"/>
            <w:shd w:val="clear" w:color="auto" w:fill="auto"/>
          </w:tcPr>
          <w:p w14:paraId="48CADE2C" w14:textId="77777777" w:rsidR="00252C86" w:rsidRPr="003F15F6" w:rsidRDefault="00252C86" w:rsidP="00A142C9">
            <w:pPr>
              <w:rPr>
                <w:rFonts w:ascii="Arial" w:hAnsi="Arial" w:cs="Arial"/>
                <w:bCs/>
                <w:color w:val="000000"/>
                <w:sz w:val="24"/>
                <w:szCs w:val="24"/>
              </w:rPr>
            </w:pPr>
            <w:r w:rsidRPr="003F15F6">
              <w:rPr>
                <w:rFonts w:ascii="Arial" w:hAnsi="Arial" w:cs="Arial"/>
                <w:sz w:val="24"/>
                <w:szCs w:val="24"/>
              </w:rPr>
              <w:t>įrenginys yra skirtas naudoti endoskopijos metu tiekti CO2 dujas</w:t>
            </w:r>
          </w:p>
        </w:tc>
        <w:tc>
          <w:tcPr>
            <w:tcW w:w="1597" w:type="pct"/>
          </w:tcPr>
          <w:p w14:paraId="624AD5AB" w14:textId="77777777" w:rsidR="00252C86" w:rsidRPr="003F15F6" w:rsidRDefault="00252C86" w:rsidP="00A142C9">
            <w:pPr>
              <w:snapToGrid w:val="0"/>
              <w:rPr>
                <w:rFonts w:ascii="Arial" w:hAnsi="Arial" w:cs="Arial"/>
                <w:sz w:val="24"/>
                <w:szCs w:val="24"/>
              </w:rPr>
            </w:pPr>
          </w:p>
        </w:tc>
      </w:tr>
      <w:tr w:rsidR="00252C86" w:rsidRPr="00081195" w14:paraId="6880F84C" w14:textId="77777777" w:rsidTr="00252C86">
        <w:tc>
          <w:tcPr>
            <w:tcW w:w="493" w:type="pct"/>
            <w:shd w:val="clear" w:color="auto" w:fill="auto"/>
          </w:tcPr>
          <w:p w14:paraId="087C7A81"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1.7.2.</w:t>
            </w:r>
          </w:p>
        </w:tc>
        <w:tc>
          <w:tcPr>
            <w:tcW w:w="1127" w:type="pct"/>
            <w:shd w:val="clear" w:color="auto" w:fill="auto"/>
          </w:tcPr>
          <w:p w14:paraId="2A745971" w14:textId="77777777" w:rsidR="00252C86" w:rsidRPr="003F15F6" w:rsidRDefault="00252C86" w:rsidP="00A142C9">
            <w:pPr>
              <w:tabs>
                <w:tab w:val="left" w:pos="602"/>
              </w:tabs>
              <w:rPr>
                <w:rFonts w:ascii="Arial" w:hAnsi="Arial" w:cs="Arial"/>
                <w:bCs/>
                <w:noProof/>
                <w:sz w:val="24"/>
                <w:szCs w:val="24"/>
              </w:rPr>
            </w:pPr>
            <w:r w:rsidRPr="003F15F6">
              <w:rPr>
                <w:rFonts w:ascii="Arial" w:hAnsi="Arial" w:cs="Arial"/>
                <w:sz w:val="24"/>
                <w:szCs w:val="24"/>
              </w:rPr>
              <w:t>Dujų šaltinio pasirinkimas</w:t>
            </w:r>
          </w:p>
        </w:tc>
        <w:tc>
          <w:tcPr>
            <w:tcW w:w="1783" w:type="pct"/>
            <w:shd w:val="clear" w:color="auto" w:fill="auto"/>
          </w:tcPr>
          <w:p w14:paraId="4C980ED4" w14:textId="77777777" w:rsidR="00252C86" w:rsidRPr="003F15F6" w:rsidRDefault="00252C86" w:rsidP="00A142C9">
            <w:pPr>
              <w:rPr>
                <w:rFonts w:ascii="Arial" w:hAnsi="Arial" w:cs="Arial"/>
                <w:bCs/>
                <w:color w:val="000000"/>
                <w:sz w:val="24"/>
                <w:szCs w:val="24"/>
              </w:rPr>
            </w:pPr>
            <w:r w:rsidRPr="003F15F6">
              <w:rPr>
                <w:rFonts w:ascii="Arial" w:hAnsi="Arial" w:cs="Arial"/>
                <w:sz w:val="24"/>
                <w:szCs w:val="24"/>
                <w:lang w:val="en-US"/>
              </w:rPr>
              <w:t>CO2 dujų balionas ir duju CO2 linija</w:t>
            </w:r>
          </w:p>
        </w:tc>
        <w:tc>
          <w:tcPr>
            <w:tcW w:w="1597" w:type="pct"/>
          </w:tcPr>
          <w:p w14:paraId="732834DD" w14:textId="77777777" w:rsidR="00252C86" w:rsidRPr="003F15F6" w:rsidRDefault="00252C86" w:rsidP="00A142C9">
            <w:pPr>
              <w:snapToGrid w:val="0"/>
              <w:rPr>
                <w:rFonts w:ascii="Arial" w:hAnsi="Arial" w:cs="Arial"/>
                <w:sz w:val="24"/>
                <w:szCs w:val="24"/>
              </w:rPr>
            </w:pPr>
          </w:p>
        </w:tc>
      </w:tr>
      <w:tr w:rsidR="00252C86" w:rsidRPr="00346510" w14:paraId="0C4743F3" w14:textId="77777777" w:rsidTr="00252C86">
        <w:tc>
          <w:tcPr>
            <w:tcW w:w="493" w:type="pct"/>
            <w:tcBorders>
              <w:top w:val="single" w:sz="4" w:space="0" w:color="auto"/>
              <w:left w:val="single" w:sz="4" w:space="0" w:color="auto"/>
              <w:bottom w:val="single" w:sz="4" w:space="0" w:color="auto"/>
              <w:right w:val="single" w:sz="4" w:space="0" w:color="auto"/>
            </w:tcBorders>
            <w:shd w:val="clear" w:color="auto" w:fill="auto"/>
          </w:tcPr>
          <w:p w14:paraId="36C26449" w14:textId="77777777" w:rsidR="00252C86" w:rsidRPr="003F15F6" w:rsidRDefault="00252C86" w:rsidP="00A142C9">
            <w:pPr>
              <w:rPr>
                <w:rFonts w:ascii="Arial" w:hAnsi="Arial" w:cs="Arial"/>
                <w:color w:val="000000"/>
                <w:sz w:val="24"/>
                <w:szCs w:val="24"/>
              </w:rPr>
            </w:pPr>
            <w:r w:rsidRPr="003F15F6">
              <w:rPr>
                <w:rFonts w:ascii="Arial" w:hAnsi="Arial" w:cs="Arial"/>
                <w:color w:val="000000"/>
                <w:sz w:val="24"/>
                <w:szCs w:val="24"/>
              </w:rPr>
              <w:t>1.8.</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A8E14D7" w14:textId="77777777" w:rsidR="00252C86" w:rsidRPr="003F15F6" w:rsidRDefault="00252C86" w:rsidP="00A142C9">
            <w:pPr>
              <w:rPr>
                <w:rFonts w:ascii="Arial" w:hAnsi="Arial" w:cs="Arial"/>
                <w:b/>
                <w:bCs/>
                <w:sz w:val="24"/>
                <w:szCs w:val="24"/>
              </w:rPr>
            </w:pPr>
            <w:r w:rsidRPr="003F15F6">
              <w:rPr>
                <w:rFonts w:ascii="Arial" w:hAnsi="Arial" w:cs="Arial"/>
                <w:b/>
                <w:bCs/>
                <w:sz w:val="24"/>
                <w:szCs w:val="24"/>
              </w:rPr>
              <w:t>Elektrochirurginis generatorius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7C27185" w14:textId="77777777" w:rsidR="00252C86" w:rsidRPr="003F15F6" w:rsidRDefault="00252C86" w:rsidP="00A142C9">
            <w:pPr>
              <w:pStyle w:val="Sraopastraipa"/>
              <w:ind w:left="360" w:hanging="360"/>
              <w:jc w:val="center"/>
              <w:rPr>
                <w:rFonts w:ascii="Arial" w:hAnsi="Arial" w:cs="Arial"/>
                <w:sz w:val="24"/>
                <w:szCs w:val="24"/>
              </w:rPr>
            </w:pPr>
            <w:r w:rsidRPr="003F15F6">
              <w:rPr>
                <w:rFonts w:ascii="Arial" w:hAnsi="Arial" w:cs="Arial"/>
                <w:sz w:val="24"/>
                <w:szCs w:val="24"/>
              </w:rPr>
              <w:t>1 vnt.</w:t>
            </w:r>
          </w:p>
        </w:tc>
        <w:tc>
          <w:tcPr>
            <w:tcW w:w="1597" w:type="pct"/>
            <w:tcBorders>
              <w:top w:val="single" w:sz="4" w:space="0" w:color="auto"/>
              <w:left w:val="single" w:sz="4" w:space="0" w:color="auto"/>
              <w:bottom w:val="single" w:sz="4" w:space="0" w:color="auto"/>
              <w:right w:val="single" w:sz="4" w:space="0" w:color="auto"/>
            </w:tcBorders>
          </w:tcPr>
          <w:p w14:paraId="55A3E9A5" w14:textId="77777777" w:rsidR="00252C86" w:rsidRPr="003F15F6" w:rsidRDefault="00252C86" w:rsidP="00A142C9">
            <w:pPr>
              <w:snapToGrid w:val="0"/>
              <w:rPr>
                <w:rFonts w:ascii="Arial" w:hAnsi="Arial" w:cs="Arial"/>
                <w:sz w:val="24"/>
                <w:szCs w:val="24"/>
              </w:rPr>
            </w:pPr>
          </w:p>
        </w:tc>
      </w:tr>
      <w:tr w:rsidR="00053FBD" w:rsidRPr="001425B9" w14:paraId="43586317"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5066F0F"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2DF6B9E" w14:textId="77777777" w:rsidR="00053FBD" w:rsidRPr="003F15F6" w:rsidRDefault="00053FBD" w:rsidP="00A142C9">
            <w:pPr>
              <w:rPr>
                <w:rFonts w:ascii="Arial" w:hAnsi="Arial" w:cs="Arial"/>
                <w:sz w:val="24"/>
                <w:szCs w:val="24"/>
              </w:rPr>
            </w:pPr>
            <w:r w:rsidRPr="003F15F6">
              <w:rPr>
                <w:rFonts w:ascii="Arial" w:hAnsi="Arial" w:cs="Arial"/>
                <w:sz w:val="24"/>
                <w:szCs w:val="24"/>
              </w:rPr>
              <w:t>Prietaiso taikymo sritys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03045B8"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Elektrochirurginis generatorius skirtas audiniams pjauti ir koaguliuoti atliekant endoskopinę chirurgiją</w:t>
            </w:r>
          </w:p>
        </w:tc>
        <w:tc>
          <w:tcPr>
            <w:tcW w:w="1597" w:type="pct"/>
            <w:tcBorders>
              <w:top w:val="single" w:sz="4" w:space="0" w:color="auto"/>
              <w:left w:val="single" w:sz="4" w:space="0" w:color="auto"/>
              <w:bottom w:val="single" w:sz="4" w:space="0" w:color="auto"/>
              <w:right w:val="single" w:sz="4" w:space="0" w:color="auto"/>
            </w:tcBorders>
          </w:tcPr>
          <w:p w14:paraId="0C736E3A" w14:textId="77777777" w:rsidR="00053FBD" w:rsidRPr="003F15F6" w:rsidRDefault="00053FBD" w:rsidP="00A142C9">
            <w:pPr>
              <w:snapToGrid w:val="0"/>
              <w:rPr>
                <w:rFonts w:ascii="Arial" w:hAnsi="Arial" w:cs="Arial"/>
                <w:sz w:val="24"/>
                <w:szCs w:val="24"/>
              </w:rPr>
            </w:pPr>
          </w:p>
        </w:tc>
      </w:tr>
      <w:tr w:rsidR="00053FBD" w:rsidRPr="001425B9" w14:paraId="72FF3186"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30DE2FCA"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1.8.2.</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6DC2855" w14:textId="77777777" w:rsidR="00053FBD" w:rsidRPr="003F15F6" w:rsidRDefault="00053FBD" w:rsidP="00A142C9">
            <w:pPr>
              <w:rPr>
                <w:rFonts w:ascii="Arial" w:hAnsi="Arial" w:cs="Arial"/>
                <w:sz w:val="24"/>
                <w:szCs w:val="24"/>
              </w:rPr>
            </w:pPr>
            <w:r w:rsidRPr="003F15F6">
              <w:rPr>
                <w:rFonts w:ascii="Arial" w:hAnsi="Arial" w:cs="Arial"/>
                <w:sz w:val="24"/>
                <w:szCs w:val="24"/>
              </w:rPr>
              <w:t>Jutiklinis ekranas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7041773"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Jame rodoma prie elektrochirurginio generatoriaus prijungtų priedų ir periferinės įrangos prijungimo būsena. Jis taip pat skirtas išvesties nuostatoms (pvz., režimui, išvesties galiai, poveikiui) rodyti bei keisti ir kitoms funkcijoms valdyti (pvz., procedūroms išsaugoti, ištrinti).</w:t>
            </w:r>
          </w:p>
        </w:tc>
        <w:tc>
          <w:tcPr>
            <w:tcW w:w="1597" w:type="pct"/>
            <w:tcBorders>
              <w:top w:val="single" w:sz="4" w:space="0" w:color="auto"/>
              <w:left w:val="single" w:sz="4" w:space="0" w:color="auto"/>
              <w:bottom w:val="single" w:sz="4" w:space="0" w:color="auto"/>
              <w:right w:val="single" w:sz="4" w:space="0" w:color="auto"/>
            </w:tcBorders>
          </w:tcPr>
          <w:p w14:paraId="6D5863F2" w14:textId="77777777" w:rsidR="00053FBD" w:rsidRPr="003F15F6" w:rsidRDefault="00053FBD" w:rsidP="00A142C9">
            <w:pPr>
              <w:snapToGrid w:val="0"/>
              <w:rPr>
                <w:rFonts w:ascii="Arial" w:hAnsi="Arial" w:cs="Arial"/>
                <w:sz w:val="24"/>
                <w:szCs w:val="24"/>
              </w:rPr>
            </w:pPr>
          </w:p>
        </w:tc>
      </w:tr>
      <w:tr w:rsidR="00053FBD" w:rsidRPr="001425B9" w14:paraId="618FC93F"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431BD033"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1.8.3.</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1D0F0B5F" w14:textId="77777777" w:rsidR="00053FBD" w:rsidRPr="003F15F6" w:rsidRDefault="00053FBD" w:rsidP="00A142C9">
            <w:pPr>
              <w:spacing w:before="240"/>
              <w:rPr>
                <w:rFonts w:ascii="Arial" w:hAnsi="Arial" w:cs="Arial"/>
                <w:sz w:val="24"/>
                <w:szCs w:val="24"/>
              </w:rPr>
            </w:pPr>
            <w:r w:rsidRPr="003F15F6">
              <w:rPr>
                <w:rFonts w:ascii="Arial" w:hAnsi="Arial" w:cs="Arial"/>
                <w:sz w:val="24"/>
                <w:szCs w:val="24"/>
              </w:rPr>
              <w:t>Vartotojo lygiai</w:t>
            </w:r>
          </w:p>
          <w:p w14:paraId="653402FE" w14:textId="77777777" w:rsidR="00053FBD" w:rsidRPr="003F15F6" w:rsidRDefault="00053FBD" w:rsidP="00A142C9">
            <w:pPr>
              <w:spacing w:before="240"/>
              <w:rPr>
                <w:rFonts w:ascii="Arial" w:hAnsi="Arial" w:cs="Arial"/>
                <w:sz w:val="24"/>
                <w:szCs w:val="24"/>
              </w:rPr>
            </w:pPr>
          </w:p>
          <w:p w14:paraId="1763AF0E" w14:textId="77777777" w:rsidR="00053FBD" w:rsidRPr="003F15F6" w:rsidRDefault="00053FBD" w:rsidP="00A142C9">
            <w:pPr>
              <w:rPr>
                <w:rFonts w:ascii="Arial" w:hAnsi="Arial" w:cs="Arial"/>
                <w:sz w:val="24"/>
                <w:szCs w:val="24"/>
              </w:rPr>
            </w:pP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663F6B53"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bCs/>
                <w:sz w:val="24"/>
                <w:szCs w:val="24"/>
              </w:rPr>
              <w:t>Turi turėti du skirtingus pagrindinio ekrano rodinius: pagrindinio naudotojo lygio (basic) ir aukštesnio naudotojo lygio (advance)</w:t>
            </w:r>
          </w:p>
        </w:tc>
        <w:tc>
          <w:tcPr>
            <w:tcW w:w="1597" w:type="pct"/>
            <w:tcBorders>
              <w:top w:val="single" w:sz="4" w:space="0" w:color="auto"/>
              <w:left w:val="single" w:sz="4" w:space="0" w:color="auto"/>
              <w:bottom w:val="single" w:sz="4" w:space="0" w:color="auto"/>
              <w:right w:val="single" w:sz="4" w:space="0" w:color="auto"/>
            </w:tcBorders>
          </w:tcPr>
          <w:p w14:paraId="24C2D5C6" w14:textId="77777777" w:rsidR="00053FBD" w:rsidRPr="003F15F6" w:rsidRDefault="00053FBD" w:rsidP="00A142C9">
            <w:pPr>
              <w:snapToGrid w:val="0"/>
              <w:rPr>
                <w:rFonts w:ascii="Arial" w:hAnsi="Arial" w:cs="Arial"/>
                <w:sz w:val="24"/>
                <w:szCs w:val="24"/>
              </w:rPr>
            </w:pPr>
          </w:p>
        </w:tc>
      </w:tr>
      <w:tr w:rsidR="00053FBD" w:rsidRPr="001425B9" w14:paraId="6D56B868"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4285831"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1.8.4.</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7ACC35A0" w14:textId="77777777" w:rsidR="00053FBD" w:rsidRPr="003F15F6" w:rsidRDefault="00053FBD" w:rsidP="00A142C9">
            <w:pPr>
              <w:rPr>
                <w:rFonts w:ascii="Arial" w:hAnsi="Arial" w:cs="Arial"/>
                <w:sz w:val="24"/>
                <w:szCs w:val="24"/>
              </w:rPr>
            </w:pPr>
            <w:r w:rsidRPr="003F15F6">
              <w:rPr>
                <w:rFonts w:ascii="Arial" w:hAnsi="Arial" w:cs="Arial"/>
                <w:sz w:val="24"/>
                <w:szCs w:val="24"/>
              </w:rPr>
              <w:t>Darbo režimai:</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07323590" w14:textId="77777777" w:rsidR="00053FBD" w:rsidRPr="003F15F6" w:rsidRDefault="00053FBD" w:rsidP="00A142C9">
            <w:pPr>
              <w:pStyle w:val="Sraopastraipa"/>
              <w:ind w:left="360" w:hanging="360"/>
              <w:rPr>
                <w:rFonts w:ascii="Arial" w:hAnsi="Arial" w:cs="Arial"/>
                <w:sz w:val="24"/>
                <w:szCs w:val="24"/>
              </w:rPr>
            </w:pPr>
          </w:p>
        </w:tc>
        <w:tc>
          <w:tcPr>
            <w:tcW w:w="1597" w:type="pct"/>
            <w:tcBorders>
              <w:top w:val="single" w:sz="4" w:space="0" w:color="auto"/>
              <w:left w:val="single" w:sz="4" w:space="0" w:color="auto"/>
              <w:bottom w:val="single" w:sz="4" w:space="0" w:color="auto"/>
              <w:right w:val="single" w:sz="4" w:space="0" w:color="auto"/>
            </w:tcBorders>
          </w:tcPr>
          <w:p w14:paraId="4E960BFD" w14:textId="77777777" w:rsidR="00053FBD" w:rsidRPr="003F15F6" w:rsidRDefault="00053FBD" w:rsidP="00A142C9">
            <w:pPr>
              <w:snapToGrid w:val="0"/>
              <w:rPr>
                <w:rFonts w:ascii="Arial" w:hAnsi="Arial" w:cs="Arial"/>
                <w:sz w:val="24"/>
                <w:szCs w:val="24"/>
              </w:rPr>
            </w:pPr>
          </w:p>
        </w:tc>
      </w:tr>
      <w:tr w:rsidR="00053FBD" w:rsidRPr="001425B9" w14:paraId="2C1B57A1"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32ED6345"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1.8.5.</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80620B6" w14:textId="77777777" w:rsidR="00053FBD" w:rsidRPr="003F15F6" w:rsidRDefault="00053FBD" w:rsidP="00A142C9">
            <w:pPr>
              <w:rPr>
                <w:rFonts w:ascii="Arial" w:hAnsi="Arial" w:cs="Arial"/>
                <w:sz w:val="24"/>
                <w:szCs w:val="24"/>
              </w:rPr>
            </w:pPr>
            <w:r w:rsidRPr="003F15F6">
              <w:rPr>
                <w:rFonts w:ascii="Arial" w:hAnsi="Arial" w:cs="Arial"/>
                <w:sz w:val="24"/>
                <w:szCs w:val="24"/>
              </w:rPr>
              <w:t>Monopolinis pjovimas  arba analogiškas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7E21CD5D"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120 W</w:t>
            </w:r>
          </w:p>
        </w:tc>
        <w:tc>
          <w:tcPr>
            <w:tcW w:w="1597" w:type="pct"/>
            <w:tcBorders>
              <w:top w:val="single" w:sz="4" w:space="0" w:color="auto"/>
              <w:left w:val="single" w:sz="4" w:space="0" w:color="auto"/>
              <w:bottom w:val="single" w:sz="4" w:space="0" w:color="auto"/>
              <w:right w:val="single" w:sz="4" w:space="0" w:color="auto"/>
            </w:tcBorders>
          </w:tcPr>
          <w:p w14:paraId="65132FBD" w14:textId="77777777" w:rsidR="00053FBD" w:rsidRPr="003F15F6" w:rsidRDefault="00053FBD" w:rsidP="00A142C9">
            <w:pPr>
              <w:snapToGrid w:val="0"/>
              <w:rPr>
                <w:rFonts w:ascii="Arial" w:hAnsi="Arial" w:cs="Arial"/>
                <w:sz w:val="24"/>
                <w:szCs w:val="24"/>
              </w:rPr>
            </w:pPr>
          </w:p>
        </w:tc>
      </w:tr>
      <w:tr w:rsidR="00053FBD" w:rsidRPr="001425B9" w14:paraId="78C2CE08"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FFD7988"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1.8.6.</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A2C192B" w14:textId="77777777" w:rsidR="00053FBD" w:rsidRPr="003F15F6" w:rsidRDefault="00053FBD" w:rsidP="00A142C9">
            <w:pPr>
              <w:rPr>
                <w:rFonts w:ascii="Arial" w:hAnsi="Arial" w:cs="Arial"/>
                <w:sz w:val="24"/>
                <w:szCs w:val="24"/>
              </w:rPr>
            </w:pPr>
            <w:r w:rsidRPr="003F15F6">
              <w:rPr>
                <w:rFonts w:ascii="Arial" w:hAnsi="Arial" w:cs="Arial"/>
                <w:sz w:val="24"/>
                <w:szCs w:val="24"/>
              </w:rPr>
              <w:t xml:space="preserve">Endoskopinis monopolinis impulsinis pjovimas </w:t>
            </w:r>
          </w:p>
          <w:p w14:paraId="78CE5A63" w14:textId="77777777" w:rsidR="00053FBD" w:rsidRPr="003F15F6" w:rsidRDefault="00053FBD" w:rsidP="00A142C9">
            <w:pPr>
              <w:rPr>
                <w:rFonts w:ascii="Arial" w:hAnsi="Arial" w:cs="Arial"/>
                <w:sz w:val="24"/>
                <w:szCs w:val="24"/>
              </w:rPr>
            </w:pPr>
            <w:r w:rsidRPr="003F15F6">
              <w:rPr>
                <w:rFonts w:ascii="Arial" w:hAnsi="Arial" w:cs="Arial"/>
                <w:sz w:val="24"/>
                <w:szCs w:val="24"/>
              </w:rPr>
              <w:lastRenderedPageBreak/>
              <w:t>arba analogiškas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F6E8B04"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lastRenderedPageBreak/>
              <w:t>≥ 120 W</w:t>
            </w:r>
          </w:p>
        </w:tc>
        <w:tc>
          <w:tcPr>
            <w:tcW w:w="1597" w:type="pct"/>
            <w:tcBorders>
              <w:top w:val="single" w:sz="4" w:space="0" w:color="auto"/>
              <w:left w:val="single" w:sz="4" w:space="0" w:color="auto"/>
              <w:bottom w:val="single" w:sz="4" w:space="0" w:color="auto"/>
              <w:right w:val="single" w:sz="4" w:space="0" w:color="auto"/>
            </w:tcBorders>
          </w:tcPr>
          <w:p w14:paraId="6BB0CD59" w14:textId="77777777" w:rsidR="00053FBD" w:rsidRPr="003F15F6" w:rsidRDefault="00053FBD" w:rsidP="00A142C9">
            <w:pPr>
              <w:snapToGrid w:val="0"/>
              <w:rPr>
                <w:rFonts w:ascii="Arial" w:hAnsi="Arial" w:cs="Arial"/>
                <w:sz w:val="24"/>
                <w:szCs w:val="24"/>
              </w:rPr>
            </w:pPr>
          </w:p>
        </w:tc>
      </w:tr>
      <w:tr w:rsidR="00053FBD" w:rsidRPr="001425B9" w14:paraId="6F0DB3CF"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4670F1A"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1.8.7.</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0BB3E92" w14:textId="77777777" w:rsidR="00053FBD" w:rsidRPr="003F15F6" w:rsidRDefault="00053FBD" w:rsidP="00A142C9">
            <w:pPr>
              <w:rPr>
                <w:rFonts w:ascii="Arial" w:hAnsi="Arial" w:cs="Arial"/>
                <w:sz w:val="24"/>
                <w:szCs w:val="24"/>
              </w:rPr>
            </w:pPr>
            <w:r w:rsidRPr="003F15F6">
              <w:rPr>
                <w:rFonts w:ascii="Arial" w:hAnsi="Arial" w:cs="Arial"/>
                <w:sz w:val="24"/>
                <w:szCs w:val="24"/>
              </w:rPr>
              <w:t>Monopolinė minkšta koaguliacija arba analogiškas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0A5C56FC"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120 W</w:t>
            </w:r>
          </w:p>
        </w:tc>
        <w:tc>
          <w:tcPr>
            <w:tcW w:w="1597" w:type="pct"/>
            <w:tcBorders>
              <w:top w:val="single" w:sz="4" w:space="0" w:color="auto"/>
              <w:left w:val="single" w:sz="4" w:space="0" w:color="auto"/>
              <w:bottom w:val="single" w:sz="4" w:space="0" w:color="auto"/>
              <w:right w:val="single" w:sz="4" w:space="0" w:color="auto"/>
            </w:tcBorders>
          </w:tcPr>
          <w:p w14:paraId="742CA047" w14:textId="77777777" w:rsidR="00053FBD" w:rsidRPr="003F15F6" w:rsidRDefault="00053FBD" w:rsidP="00A142C9">
            <w:pPr>
              <w:snapToGrid w:val="0"/>
              <w:rPr>
                <w:rFonts w:ascii="Arial" w:hAnsi="Arial" w:cs="Arial"/>
                <w:sz w:val="24"/>
                <w:szCs w:val="24"/>
              </w:rPr>
            </w:pPr>
          </w:p>
        </w:tc>
      </w:tr>
      <w:tr w:rsidR="00053FBD" w:rsidRPr="001425B9" w14:paraId="00EEE55E"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7BB7FB51"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1.8.8.</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C313AA6" w14:textId="77777777" w:rsidR="00053FBD" w:rsidRPr="003F15F6" w:rsidRDefault="00053FBD" w:rsidP="00A142C9">
            <w:pPr>
              <w:rPr>
                <w:rFonts w:ascii="Arial" w:hAnsi="Arial" w:cs="Arial"/>
                <w:sz w:val="24"/>
                <w:szCs w:val="24"/>
              </w:rPr>
            </w:pPr>
            <w:r w:rsidRPr="003F15F6">
              <w:rPr>
                <w:rFonts w:ascii="Arial" w:hAnsi="Arial" w:cs="Arial"/>
                <w:sz w:val="24"/>
                <w:szCs w:val="24"/>
              </w:rPr>
              <w:t>Monopolinė forsuota koaguliacija</w:t>
            </w:r>
          </w:p>
          <w:p w14:paraId="67A3E59E" w14:textId="77777777" w:rsidR="00053FBD" w:rsidRPr="003F15F6" w:rsidRDefault="00053FBD" w:rsidP="00A142C9">
            <w:pPr>
              <w:rPr>
                <w:rFonts w:ascii="Arial" w:hAnsi="Arial" w:cs="Arial"/>
                <w:sz w:val="24"/>
                <w:szCs w:val="24"/>
              </w:rPr>
            </w:pPr>
            <w:r w:rsidRPr="003F15F6">
              <w:rPr>
                <w:rFonts w:ascii="Arial" w:hAnsi="Arial" w:cs="Arial"/>
                <w:sz w:val="24"/>
                <w:szCs w:val="24"/>
              </w:rPr>
              <w:t>(ForcedCoag) arba analogiškas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5ACCD25"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120 W</w:t>
            </w:r>
          </w:p>
        </w:tc>
        <w:tc>
          <w:tcPr>
            <w:tcW w:w="1597" w:type="pct"/>
            <w:tcBorders>
              <w:top w:val="single" w:sz="4" w:space="0" w:color="auto"/>
              <w:left w:val="single" w:sz="4" w:space="0" w:color="auto"/>
              <w:bottom w:val="single" w:sz="4" w:space="0" w:color="auto"/>
              <w:right w:val="single" w:sz="4" w:space="0" w:color="auto"/>
            </w:tcBorders>
          </w:tcPr>
          <w:p w14:paraId="33B6A544" w14:textId="77777777" w:rsidR="00053FBD" w:rsidRPr="003F15F6" w:rsidRDefault="00053FBD" w:rsidP="00A142C9">
            <w:pPr>
              <w:snapToGrid w:val="0"/>
              <w:rPr>
                <w:rFonts w:ascii="Arial" w:hAnsi="Arial" w:cs="Arial"/>
                <w:sz w:val="24"/>
                <w:szCs w:val="24"/>
              </w:rPr>
            </w:pPr>
          </w:p>
        </w:tc>
      </w:tr>
      <w:tr w:rsidR="00053FBD" w:rsidRPr="001425B9" w14:paraId="0B5F4A21"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7E1FB72"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1.8.9.</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3783C60" w14:textId="77777777" w:rsidR="00053FBD" w:rsidRPr="003F15F6" w:rsidRDefault="00053FBD" w:rsidP="00A142C9">
            <w:pPr>
              <w:rPr>
                <w:rFonts w:ascii="Arial" w:hAnsi="Arial" w:cs="Arial"/>
                <w:sz w:val="24"/>
                <w:szCs w:val="24"/>
              </w:rPr>
            </w:pPr>
            <w:r w:rsidRPr="003F15F6">
              <w:rPr>
                <w:rFonts w:ascii="Arial" w:hAnsi="Arial" w:cs="Arial"/>
                <w:sz w:val="24"/>
                <w:szCs w:val="24"/>
              </w:rPr>
              <w:t>Bipolinis pjovimas arba analogiškas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6B10CC3"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100 W</w:t>
            </w:r>
          </w:p>
        </w:tc>
        <w:tc>
          <w:tcPr>
            <w:tcW w:w="1597" w:type="pct"/>
            <w:tcBorders>
              <w:top w:val="single" w:sz="4" w:space="0" w:color="auto"/>
              <w:left w:val="single" w:sz="4" w:space="0" w:color="auto"/>
              <w:bottom w:val="single" w:sz="4" w:space="0" w:color="auto"/>
              <w:right w:val="single" w:sz="4" w:space="0" w:color="auto"/>
            </w:tcBorders>
          </w:tcPr>
          <w:p w14:paraId="30A6D5A8" w14:textId="77777777" w:rsidR="00053FBD" w:rsidRPr="003F15F6" w:rsidRDefault="00053FBD" w:rsidP="00A142C9">
            <w:pPr>
              <w:snapToGrid w:val="0"/>
              <w:rPr>
                <w:rFonts w:ascii="Arial" w:hAnsi="Arial" w:cs="Arial"/>
                <w:sz w:val="24"/>
                <w:szCs w:val="24"/>
              </w:rPr>
            </w:pPr>
          </w:p>
        </w:tc>
      </w:tr>
      <w:tr w:rsidR="00053FBD" w:rsidRPr="001425B9" w14:paraId="18365FB5"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1AB7B06"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1.8.10.</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A9B8760" w14:textId="77777777" w:rsidR="00053FBD" w:rsidRPr="003F15F6" w:rsidRDefault="00053FBD" w:rsidP="00A142C9">
            <w:pPr>
              <w:rPr>
                <w:rFonts w:ascii="Arial" w:hAnsi="Arial" w:cs="Arial"/>
                <w:sz w:val="24"/>
                <w:szCs w:val="24"/>
              </w:rPr>
            </w:pPr>
            <w:r w:rsidRPr="003F15F6">
              <w:rPr>
                <w:rFonts w:ascii="Arial" w:hAnsi="Arial" w:cs="Arial"/>
                <w:sz w:val="24"/>
                <w:szCs w:val="24"/>
              </w:rPr>
              <w:t>Bipolinė „minkšta“ koaguliacija arba analogiškas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0BA51A76"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100 W</w:t>
            </w:r>
          </w:p>
        </w:tc>
        <w:tc>
          <w:tcPr>
            <w:tcW w:w="1597" w:type="pct"/>
            <w:tcBorders>
              <w:top w:val="single" w:sz="4" w:space="0" w:color="auto"/>
              <w:left w:val="single" w:sz="4" w:space="0" w:color="auto"/>
              <w:bottom w:val="single" w:sz="4" w:space="0" w:color="auto"/>
              <w:right w:val="single" w:sz="4" w:space="0" w:color="auto"/>
            </w:tcBorders>
          </w:tcPr>
          <w:p w14:paraId="66F32098" w14:textId="77777777" w:rsidR="00053FBD" w:rsidRPr="003F15F6" w:rsidRDefault="00053FBD" w:rsidP="00A142C9">
            <w:pPr>
              <w:snapToGrid w:val="0"/>
              <w:rPr>
                <w:rFonts w:ascii="Arial" w:hAnsi="Arial" w:cs="Arial"/>
                <w:sz w:val="24"/>
                <w:szCs w:val="24"/>
              </w:rPr>
            </w:pPr>
          </w:p>
        </w:tc>
      </w:tr>
      <w:tr w:rsidR="00053FBD" w:rsidRPr="001425B9" w14:paraId="0986324B"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79025939"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1.8.11.</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A25E1EE" w14:textId="77777777" w:rsidR="00053FBD" w:rsidRPr="003F15F6" w:rsidRDefault="00053FBD" w:rsidP="00A142C9">
            <w:pPr>
              <w:rPr>
                <w:rFonts w:ascii="Arial" w:hAnsi="Arial" w:cs="Arial"/>
                <w:sz w:val="24"/>
                <w:szCs w:val="24"/>
              </w:rPr>
            </w:pPr>
            <w:r w:rsidRPr="003F15F6">
              <w:rPr>
                <w:rFonts w:ascii="Arial" w:hAnsi="Arial" w:cs="Arial"/>
                <w:bCs/>
                <w:noProof/>
                <w:sz w:val="24"/>
                <w:szCs w:val="24"/>
              </w:rPr>
              <w:t xml:space="preserve">Prietaiso valdymo kalba </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4A595BF9" w14:textId="5F6CA8D3" w:rsidR="00053FBD" w:rsidRPr="003F15F6" w:rsidRDefault="00053FBD" w:rsidP="00053FBD">
            <w:pPr>
              <w:pStyle w:val="Sraopastraipa"/>
              <w:ind w:left="360" w:hanging="360"/>
              <w:rPr>
                <w:rFonts w:ascii="Arial" w:hAnsi="Arial" w:cs="Arial"/>
                <w:sz w:val="24"/>
                <w:szCs w:val="24"/>
              </w:rPr>
            </w:pPr>
            <w:r>
              <w:rPr>
                <w:rFonts w:ascii="Arial" w:hAnsi="Arial" w:cs="Arial"/>
                <w:bCs/>
                <w:color w:val="000000"/>
                <w:sz w:val="24"/>
                <w:szCs w:val="24"/>
              </w:rPr>
              <w:t>Įranga turi turėti galimybę pasirinkti lietuvių kalbą.</w:t>
            </w:r>
          </w:p>
        </w:tc>
        <w:tc>
          <w:tcPr>
            <w:tcW w:w="1597" w:type="pct"/>
            <w:tcBorders>
              <w:top w:val="single" w:sz="4" w:space="0" w:color="auto"/>
              <w:left w:val="single" w:sz="4" w:space="0" w:color="auto"/>
              <w:bottom w:val="single" w:sz="4" w:space="0" w:color="auto"/>
              <w:right w:val="single" w:sz="4" w:space="0" w:color="auto"/>
            </w:tcBorders>
          </w:tcPr>
          <w:p w14:paraId="2E7CEC69" w14:textId="77777777" w:rsidR="00053FBD" w:rsidRPr="003F15F6" w:rsidRDefault="00053FBD" w:rsidP="00A142C9">
            <w:pPr>
              <w:snapToGrid w:val="0"/>
              <w:rPr>
                <w:rFonts w:ascii="Arial" w:hAnsi="Arial" w:cs="Arial"/>
                <w:sz w:val="24"/>
                <w:szCs w:val="24"/>
              </w:rPr>
            </w:pPr>
          </w:p>
        </w:tc>
      </w:tr>
      <w:tr w:rsidR="00053FBD" w:rsidRPr="001425B9" w14:paraId="4BC8E8ED"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7C4418EC"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1.8.12.</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B7CFFFB" w14:textId="77777777" w:rsidR="00053FBD" w:rsidRPr="003F15F6" w:rsidRDefault="00053FBD" w:rsidP="00A142C9">
            <w:pPr>
              <w:rPr>
                <w:rFonts w:ascii="Arial" w:hAnsi="Arial" w:cs="Arial"/>
                <w:sz w:val="24"/>
                <w:szCs w:val="24"/>
              </w:rPr>
            </w:pPr>
            <w:r w:rsidRPr="003F15F6">
              <w:rPr>
                <w:rFonts w:ascii="Arial" w:hAnsi="Arial" w:cs="Arial"/>
                <w:sz w:val="24"/>
                <w:szCs w:val="24"/>
              </w:rPr>
              <w:t>Aparato komplektacija:</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65752FE6" w14:textId="77777777" w:rsidR="00053FBD" w:rsidRPr="003F15F6" w:rsidRDefault="00053FBD" w:rsidP="00A142C9">
            <w:pPr>
              <w:pStyle w:val="Sraopastraipa"/>
              <w:ind w:left="360" w:hanging="360"/>
              <w:rPr>
                <w:rFonts w:ascii="Arial" w:hAnsi="Arial" w:cs="Arial"/>
                <w:sz w:val="24"/>
                <w:szCs w:val="24"/>
              </w:rPr>
            </w:pPr>
          </w:p>
        </w:tc>
        <w:tc>
          <w:tcPr>
            <w:tcW w:w="1597" w:type="pct"/>
            <w:tcBorders>
              <w:top w:val="single" w:sz="4" w:space="0" w:color="auto"/>
              <w:left w:val="single" w:sz="4" w:space="0" w:color="auto"/>
              <w:bottom w:val="single" w:sz="4" w:space="0" w:color="auto"/>
              <w:right w:val="single" w:sz="4" w:space="0" w:color="auto"/>
            </w:tcBorders>
          </w:tcPr>
          <w:p w14:paraId="43C731A9" w14:textId="77777777" w:rsidR="00053FBD" w:rsidRPr="003F15F6" w:rsidRDefault="00053FBD" w:rsidP="00A142C9">
            <w:pPr>
              <w:snapToGrid w:val="0"/>
              <w:rPr>
                <w:rFonts w:ascii="Arial" w:hAnsi="Arial" w:cs="Arial"/>
                <w:sz w:val="24"/>
                <w:szCs w:val="24"/>
              </w:rPr>
            </w:pPr>
          </w:p>
        </w:tc>
      </w:tr>
      <w:tr w:rsidR="00053FBD" w:rsidRPr="001425B9" w14:paraId="25CF74D5"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759C9F57"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1.8.13.</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1499C53E" w14:textId="77777777" w:rsidR="00053FBD" w:rsidRPr="003F15F6" w:rsidRDefault="00053FBD" w:rsidP="00A142C9">
            <w:pPr>
              <w:rPr>
                <w:rFonts w:ascii="Arial" w:hAnsi="Arial" w:cs="Arial"/>
                <w:sz w:val="24"/>
                <w:szCs w:val="24"/>
              </w:rPr>
            </w:pPr>
            <w:r w:rsidRPr="003F15F6">
              <w:rPr>
                <w:rFonts w:ascii="Arial" w:hAnsi="Arial" w:cs="Arial"/>
                <w:sz w:val="24"/>
                <w:szCs w:val="24"/>
              </w:rPr>
              <w:t xml:space="preserve">Neutralus paciento elektrodas </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6A30A015"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xml:space="preserve">≥100 vnt., </w:t>
            </w:r>
          </w:p>
        </w:tc>
        <w:tc>
          <w:tcPr>
            <w:tcW w:w="1597" w:type="pct"/>
            <w:tcBorders>
              <w:top w:val="single" w:sz="4" w:space="0" w:color="auto"/>
              <w:left w:val="single" w:sz="4" w:space="0" w:color="auto"/>
              <w:bottom w:val="single" w:sz="4" w:space="0" w:color="auto"/>
              <w:right w:val="single" w:sz="4" w:space="0" w:color="auto"/>
            </w:tcBorders>
          </w:tcPr>
          <w:p w14:paraId="773E22F1" w14:textId="77777777" w:rsidR="00053FBD" w:rsidRPr="003F15F6" w:rsidRDefault="00053FBD" w:rsidP="00A142C9">
            <w:pPr>
              <w:snapToGrid w:val="0"/>
              <w:rPr>
                <w:rFonts w:ascii="Arial" w:hAnsi="Arial" w:cs="Arial"/>
                <w:sz w:val="24"/>
                <w:szCs w:val="24"/>
              </w:rPr>
            </w:pPr>
          </w:p>
        </w:tc>
      </w:tr>
      <w:tr w:rsidR="00053FBD" w:rsidRPr="001425B9" w14:paraId="34F0BC5E"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2C1DDD5"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1.8.14.</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267EEAD" w14:textId="77777777" w:rsidR="00053FBD" w:rsidRPr="003F15F6" w:rsidRDefault="00053FBD" w:rsidP="00A142C9">
            <w:pPr>
              <w:rPr>
                <w:rFonts w:ascii="Arial" w:hAnsi="Arial" w:cs="Arial"/>
                <w:sz w:val="24"/>
                <w:szCs w:val="24"/>
              </w:rPr>
            </w:pPr>
            <w:r w:rsidRPr="003F15F6">
              <w:rPr>
                <w:rFonts w:ascii="Arial" w:hAnsi="Arial" w:cs="Arial"/>
                <w:sz w:val="24"/>
                <w:szCs w:val="24"/>
              </w:rPr>
              <w:t>Neutralaus paciento elektrodo laidas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683C2276"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≥1 vnt.</w:t>
            </w:r>
          </w:p>
        </w:tc>
        <w:tc>
          <w:tcPr>
            <w:tcW w:w="1597" w:type="pct"/>
            <w:tcBorders>
              <w:top w:val="single" w:sz="4" w:space="0" w:color="auto"/>
              <w:left w:val="single" w:sz="4" w:space="0" w:color="auto"/>
              <w:bottom w:val="single" w:sz="4" w:space="0" w:color="auto"/>
              <w:right w:val="single" w:sz="4" w:space="0" w:color="auto"/>
            </w:tcBorders>
          </w:tcPr>
          <w:p w14:paraId="18F97456" w14:textId="77777777" w:rsidR="00053FBD" w:rsidRPr="003F15F6" w:rsidRDefault="00053FBD" w:rsidP="00A142C9">
            <w:pPr>
              <w:snapToGrid w:val="0"/>
              <w:rPr>
                <w:rFonts w:ascii="Arial" w:hAnsi="Arial" w:cs="Arial"/>
                <w:sz w:val="24"/>
                <w:szCs w:val="24"/>
              </w:rPr>
            </w:pPr>
          </w:p>
        </w:tc>
      </w:tr>
      <w:tr w:rsidR="00053FBD" w:rsidRPr="007A03B1" w14:paraId="27DDBFE9"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127733AC"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1.8.15.</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20618F1" w14:textId="77777777" w:rsidR="00053FBD" w:rsidRPr="003F15F6" w:rsidRDefault="00053FBD" w:rsidP="00A142C9">
            <w:pPr>
              <w:rPr>
                <w:rFonts w:ascii="Arial" w:hAnsi="Arial" w:cs="Arial"/>
                <w:sz w:val="24"/>
                <w:szCs w:val="24"/>
              </w:rPr>
            </w:pPr>
            <w:r w:rsidRPr="003F15F6">
              <w:rPr>
                <w:rFonts w:ascii="Arial" w:hAnsi="Arial" w:cs="Arial"/>
                <w:sz w:val="24"/>
                <w:szCs w:val="24"/>
              </w:rPr>
              <w:t>Laidas monopolinio elektrodo pajungimui</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3EF785A8"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≥1 vnt.</w:t>
            </w:r>
          </w:p>
        </w:tc>
        <w:tc>
          <w:tcPr>
            <w:tcW w:w="1597" w:type="pct"/>
            <w:tcBorders>
              <w:top w:val="single" w:sz="4" w:space="0" w:color="auto"/>
              <w:left w:val="single" w:sz="4" w:space="0" w:color="auto"/>
              <w:bottom w:val="single" w:sz="4" w:space="0" w:color="auto"/>
              <w:right w:val="single" w:sz="4" w:space="0" w:color="auto"/>
            </w:tcBorders>
          </w:tcPr>
          <w:p w14:paraId="0331C84C" w14:textId="77777777" w:rsidR="00053FBD" w:rsidRPr="003F15F6" w:rsidRDefault="00053FBD" w:rsidP="00A142C9">
            <w:pPr>
              <w:snapToGrid w:val="0"/>
              <w:rPr>
                <w:rFonts w:ascii="Arial" w:hAnsi="Arial" w:cs="Arial"/>
                <w:sz w:val="24"/>
                <w:szCs w:val="24"/>
              </w:rPr>
            </w:pPr>
          </w:p>
        </w:tc>
      </w:tr>
      <w:tr w:rsidR="00053FBD" w:rsidRPr="00E67C8D" w14:paraId="6629978D"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01181F3F"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1.8.16.</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157376F3" w14:textId="77777777" w:rsidR="00053FBD" w:rsidRPr="003F15F6" w:rsidRDefault="00053FBD" w:rsidP="00A142C9">
            <w:pPr>
              <w:rPr>
                <w:rFonts w:ascii="Arial" w:hAnsi="Arial" w:cs="Arial"/>
                <w:sz w:val="24"/>
                <w:szCs w:val="24"/>
              </w:rPr>
            </w:pPr>
            <w:r w:rsidRPr="003F15F6">
              <w:rPr>
                <w:rFonts w:ascii="Arial" w:hAnsi="Arial" w:cs="Arial"/>
                <w:sz w:val="24"/>
                <w:szCs w:val="24"/>
              </w:rPr>
              <w:t>Kojinis jungiklis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09A71190"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1 vnt.</w:t>
            </w:r>
          </w:p>
        </w:tc>
        <w:tc>
          <w:tcPr>
            <w:tcW w:w="1597" w:type="pct"/>
            <w:tcBorders>
              <w:top w:val="single" w:sz="4" w:space="0" w:color="auto"/>
              <w:left w:val="single" w:sz="4" w:space="0" w:color="auto"/>
              <w:bottom w:val="single" w:sz="4" w:space="0" w:color="auto"/>
              <w:right w:val="single" w:sz="4" w:space="0" w:color="auto"/>
            </w:tcBorders>
          </w:tcPr>
          <w:p w14:paraId="27904EBE" w14:textId="77777777" w:rsidR="00053FBD" w:rsidRPr="003F15F6" w:rsidRDefault="00053FBD" w:rsidP="00A142C9">
            <w:pPr>
              <w:snapToGrid w:val="0"/>
              <w:rPr>
                <w:rFonts w:ascii="Arial" w:hAnsi="Arial" w:cs="Arial"/>
                <w:sz w:val="24"/>
                <w:szCs w:val="24"/>
              </w:rPr>
            </w:pPr>
          </w:p>
        </w:tc>
      </w:tr>
      <w:tr w:rsidR="00053FBD" w:rsidRPr="00081195" w14:paraId="462FB226"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4A7F5D4"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1A8EBEA7" w14:textId="77777777" w:rsidR="00053FBD" w:rsidRPr="003F15F6" w:rsidRDefault="00053FBD" w:rsidP="00A142C9">
            <w:pPr>
              <w:rPr>
                <w:rFonts w:ascii="Arial" w:hAnsi="Arial" w:cs="Arial"/>
                <w:b/>
                <w:bCs/>
                <w:sz w:val="24"/>
                <w:szCs w:val="24"/>
              </w:rPr>
            </w:pPr>
            <w:r w:rsidRPr="003F15F6">
              <w:rPr>
                <w:rFonts w:ascii="Arial" w:hAnsi="Arial" w:cs="Arial"/>
                <w:b/>
                <w:bCs/>
                <w:sz w:val="24"/>
                <w:szCs w:val="24"/>
              </w:rPr>
              <w:t>Vaizdo gastroskopas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7134D113"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1 vnt.</w:t>
            </w:r>
          </w:p>
        </w:tc>
        <w:tc>
          <w:tcPr>
            <w:tcW w:w="1597" w:type="pct"/>
            <w:tcBorders>
              <w:top w:val="single" w:sz="4" w:space="0" w:color="auto"/>
              <w:left w:val="single" w:sz="4" w:space="0" w:color="auto"/>
              <w:bottom w:val="single" w:sz="4" w:space="0" w:color="auto"/>
              <w:right w:val="single" w:sz="4" w:space="0" w:color="auto"/>
            </w:tcBorders>
          </w:tcPr>
          <w:p w14:paraId="18DF3638" w14:textId="77777777" w:rsidR="00053FBD" w:rsidRPr="003F15F6" w:rsidRDefault="00053FBD" w:rsidP="00A142C9">
            <w:pPr>
              <w:snapToGrid w:val="0"/>
              <w:rPr>
                <w:rFonts w:ascii="Arial" w:hAnsi="Arial" w:cs="Arial"/>
                <w:sz w:val="24"/>
                <w:szCs w:val="24"/>
              </w:rPr>
            </w:pPr>
          </w:p>
        </w:tc>
      </w:tr>
      <w:tr w:rsidR="00053FBD" w:rsidRPr="00081195" w14:paraId="01F5CC68"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ED2314D"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1.9.1</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50BA141D" w14:textId="77777777" w:rsidR="00053FBD" w:rsidRPr="003F15F6" w:rsidRDefault="00053FBD" w:rsidP="00A142C9">
            <w:pPr>
              <w:rPr>
                <w:rFonts w:ascii="Arial" w:hAnsi="Arial" w:cs="Arial"/>
                <w:sz w:val="24"/>
                <w:szCs w:val="24"/>
              </w:rPr>
            </w:pPr>
            <w:r w:rsidRPr="003F15F6">
              <w:rPr>
                <w:rFonts w:ascii="Arial" w:hAnsi="Arial" w:cs="Arial"/>
                <w:bCs/>
                <w:sz w:val="24"/>
                <w:szCs w:val="24"/>
                <w:lang w:val="pt-PT"/>
              </w:rPr>
              <w:t>Endoskopas prie sistemos jungiasi viena jungtimi</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0DA27EC5" w14:textId="77777777" w:rsidR="00053FBD" w:rsidRPr="003F15F6" w:rsidRDefault="00053FBD" w:rsidP="00A142C9">
            <w:pPr>
              <w:contextualSpacing/>
              <w:rPr>
                <w:rFonts w:ascii="Arial" w:hAnsi="Arial" w:cs="Arial"/>
                <w:bCs/>
                <w:sz w:val="24"/>
                <w:szCs w:val="24"/>
                <w:lang w:val="pt-PT"/>
              </w:rPr>
            </w:pPr>
            <w:r w:rsidRPr="003F15F6">
              <w:rPr>
                <w:rFonts w:ascii="Arial" w:hAnsi="Arial" w:cs="Arial"/>
                <w:bCs/>
                <w:sz w:val="24"/>
                <w:szCs w:val="24"/>
                <w:lang w:val="pt-PT"/>
              </w:rPr>
              <w:t>Būtina</w:t>
            </w:r>
          </w:p>
          <w:p w14:paraId="2DE60410" w14:textId="77777777" w:rsidR="00053FBD" w:rsidRPr="003F15F6" w:rsidRDefault="00053FBD" w:rsidP="00A142C9">
            <w:pPr>
              <w:pStyle w:val="Sraopastraipa"/>
              <w:ind w:left="360" w:hanging="360"/>
              <w:rPr>
                <w:rFonts w:ascii="Arial" w:hAnsi="Arial" w:cs="Arial"/>
                <w:sz w:val="24"/>
                <w:szCs w:val="24"/>
              </w:rPr>
            </w:pPr>
          </w:p>
        </w:tc>
        <w:tc>
          <w:tcPr>
            <w:tcW w:w="1597" w:type="pct"/>
            <w:tcBorders>
              <w:top w:val="single" w:sz="4" w:space="0" w:color="auto"/>
              <w:left w:val="single" w:sz="4" w:space="0" w:color="auto"/>
              <w:bottom w:val="single" w:sz="4" w:space="0" w:color="auto"/>
              <w:right w:val="single" w:sz="4" w:space="0" w:color="auto"/>
            </w:tcBorders>
          </w:tcPr>
          <w:p w14:paraId="0957A230" w14:textId="77777777" w:rsidR="00053FBD" w:rsidRPr="003F15F6" w:rsidRDefault="00053FBD" w:rsidP="00A142C9">
            <w:pPr>
              <w:snapToGrid w:val="0"/>
              <w:rPr>
                <w:rFonts w:ascii="Arial" w:hAnsi="Arial" w:cs="Arial"/>
                <w:sz w:val="24"/>
                <w:szCs w:val="24"/>
              </w:rPr>
            </w:pPr>
          </w:p>
        </w:tc>
      </w:tr>
      <w:tr w:rsidR="00053FBD" w:rsidRPr="00081195" w14:paraId="2E9E22A7"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4DAF5167"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1.9.2</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59D2A8EC" w14:textId="77777777" w:rsidR="00053FBD" w:rsidRPr="003F15F6" w:rsidRDefault="00053FBD" w:rsidP="00A142C9">
            <w:pPr>
              <w:rPr>
                <w:rFonts w:ascii="Arial" w:hAnsi="Arial" w:cs="Arial"/>
                <w:sz w:val="24"/>
                <w:szCs w:val="24"/>
              </w:rPr>
            </w:pPr>
            <w:r w:rsidRPr="003F15F6">
              <w:rPr>
                <w:rFonts w:ascii="Arial" w:hAnsi="Arial" w:cs="Arial"/>
                <w:bCs/>
                <w:sz w:val="24"/>
                <w:szCs w:val="24"/>
              </w:rPr>
              <w:t>Matymo kampas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01A741AD"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140°</w:t>
            </w:r>
          </w:p>
        </w:tc>
        <w:tc>
          <w:tcPr>
            <w:tcW w:w="1597" w:type="pct"/>
            <w:tcBorders>
              <w:top w:val="single" w:sz="4" w:space="0" w:color="auto"/>
              <w:left w:val="single" w:sz="4" w:space="0" w:color="auto"/>
              <w:bottom w:val="single" w:sz="4" w:space="0" w:color="auto"/>
              <w:right w:val="single" w:sz="4" w:space="0" w:color="auto"/>
            </w:tcBorders>
          </w:tcPr>
          <w:p w14:paraId="7975933A" w14:textId="77777777" w:rsidR="00053FBD" w:rsidRPr="003F15F6" w:rsidRDefault="00053FBD" w:rsidP="00A142C9">
            <w:pPr>
              <w:snapToGrid w:val="0"/>
              <w:rPr>
                <w:rFonts w:ascii="Arial" w:hAnsi="Arial" w:cs="Arial"/>
                <w:sz w:val="24"/>
                <w:szCs w:val="24"/>
              </w:rPr>
            </w:pPr>
          </w:p>
        </w:tc>
      </w:tr>
      <w:tr w:rsidR="00053FBD" w:rsidRPr="00081195" w14:paraId="4C475DED"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03A4253B"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1.9.3</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4B3503A0" w14:textId="77777777" w:rsidR="00053FBD" w:rsidRPr="003F15F6" w:rsidRDefault="00053FBD" w:rsidP="00A142C9">
            <w:pPr>
              <w:rPr>
                <w:rFonts w:ascii="Arial" w:hAnsi="Arial" w:cs="Arial"/>
                <w:sz w:val="24"/>
                <w:szCs w:val="24"/>
              </w:rPr>
            </w:pPr>
            <w:r w:rsidRPr="003F15F6">
              <w:rPr>
                <w:rFonts w:ascii="Arial" w:hAnsi="Arial" w:cs="Arial"/>
                <w:bCs/>
                <w:sz w:val="24"/>
                <w:szCs w:val="24"/>
              </w:rPr>
              <w:t>Regėjimo lauko gylis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4BD8FDFF"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ne siauresnėse ribose kaip nuo 2 iki 100 mm</w:t>
            </w:r>
          </w:p>
        </w:tc>
        <w:tc>
          <w:tcPr>
            <w:tcW w:w="1597" w:type="pct"/>
            <w:tcBorders>
              <w:top w:val="single" w:sz="4" w:space="0" w:color="auto"/>
              <w:left w:val="single" w:sz="4" w:space="0" w:color="auto"/>
              <w:bottom w:val="single" w:sz="4" w:space="0" w:color="auto"/>
              <w:right w:val="single" w:sz="4" w:space="0" w:color="auto"/>
            </w:tcBorders>
          </w:tcPr>
          <w:p w14:paraId="13C3740A" w14:textId="77777777" w:rsidR="00053FBD" w:rsidRPr="003F15F6" w:rsidRDefault="00053FBD" w:rsidP="00A142C9">
            <w:pPr>
              <w:snapToGrid w:val="0"/>
              <w:rPr>
                <w:rFonts w:ascii="Arial" w:hAnsi="Arial" w:cs="Arial"/>
                <w:sz w:val="24"/>
                <w:szCs w:val="24"/>
              </w:rPr>
            </w:pPr>
          </w:p>
        </w:tc>
      </w:tr>
      <w:tr w:rsidR="00053FBD" w:rsidRPr="00081195" w14:paraId="677D9809"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8EB3313"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lastRenderedPageBreak/>
              <w:t>1.9.4</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21341E9"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Lenkimo kampai</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57D45199"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aukštyn/žemyn/ dešinėn/kairėn ≥ 210° / ≥ 90°/≥100°/ ≥ 100°;</w:t>
            </w:r>
          </w:p>
        </w:tc>
        <w:tc>
          <w:tcPr>
            <w:tcW w:w="1597" w:type="pct"/>
            <w:tcBorders>
              <w:top w:val="single" w:sz="4" w:space="0" w:color="auto"/>
              <w:left w:val="single" w:sz="4" w:space="0" w:color="auto"/>
              <w:bottom w:val="single" w:sz="4" w:space="0" w:color="auto"/>
              <w:right w:val="single" w:sz="4" w:space="0" w:color="auto"/>
            </w:tcBorders>
          </w:tcPr>
          <w:p w14:paraId="6CC1F269" w14:textId="77777777" w:rsidR="00053FBD" w:rsidRPr="003F15F6" w:rsidRDefault="00053FBD" w:rsidP="00A142C9">
            <w:pPr>
              <w:snapToGrid w:val="0"/>
              <w:rPr>
                <w:rFonts w:ascii="Arial" w:hAnsi="Arial" w:cs="Arial"/>
                <w:sz w:val="24"/>
                <w:szCs w:val="24"/>
              </w:rPr>
            </w:pPr>
          </w:p>
        </w:tc>
      </w:tr>
      <w:tr w:rsidR="00053FBD" w:rsidRPr="00081195" w14:paraId="5048A353"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583E6EB4"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1.9.5</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E29DCA2" w14:textId="77777777" w:rsidR="00053FBD" w:rsidRPr="003F15F6" w:rsidRDefault="00053FBD" w:rsidP="00A142C9">
            <w:pPr>
              <w:rPr>
                <w:rFonts w:ascii="Arial" w:hAnsi="Arial" w:cs="Arial"/>
                <w:sz w:val="24"/>
                <w:szCs w:val="24"/>
              </w:rPr>
            </w:pPr>
            <w:r w:rsidRPr="003F15F6">
              <w:rPr>
                <w:rFonts w:ascii="Arial" w:hAnsi="Arial" w:cs="Arial"/>
                <w:bCs/>
                <w:sz w:val="24"/>
                <w:szCs w:val="24"/>
              </w:rPr>
              <w:t>Įvedamosios dalies diametras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57022C9C"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9,9 mm;</w:t>
            </w:r>
          </w:p>
        </w:tc>
        <w:tc>
          <w:tcPr>
            <w:tcW w:w="1597" w:type="pct"/>
            <w:tcBorders>
              <w:top w:val="single" w:sz="4" w:space="0" w:color="auto"/>
              <w:left w:val="single" w:sz="4" w:space="0" w:color="auto"/>
              <w:bottom w:val="single" w:sz="4" w:space="0" w:color="auto"/>
              <w:right w:val="single" w:sz="4" w:space="0" w:color="auto"/>
            </w:tcBorders>
          </w:tcPr>
          <w:p w14:paraId="180D4624" w14:textId="77777777" w:rsidR="00053FBD" w:rsidRPr="003F15F6" w:rsidRDefault="00053FBD" w:rsidP="00A142C9">
            <w:pPr>
              <w:snapToGrid w:val="0"/>
              <w:rPr>
                <w:rFonts w:ascii="Arial" w:hAnsi="Arial" w:cs="Arial"/>
                <w:sz w:val="24"/>
                <w:szCs w:val="24"/>
              </w:rPr>
            </w:pPr>
          </w:p>
        </w:tc>
      </w:tr>
      <w:tr w:rsidR="00053FBD" w:rsidRPr="00081195" w14:paraId="1F21C76D"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0DAE959A"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1.9.6</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7DADDE61" w14:textId="77777777" w:rsidR="00053FBD" w:rsidRPr="003F15F6" w:rsidRDefault="00053FBD" w:rsidP="00A142C9">
            <w:pPr>
              <w:rPr>
                <w:rFonts w:ascii="Arial" w:hAnsi="Arial" w:cs="Arial"/>
                <w:sz w:val="24"/>
                <w:szCs w:val="24"/>
              </w:rPr>
            </w:pPr>
            <w:r w:rsidRPr="003F15F6">
              <w:rPr>
                <w:rFonts w:ascii="Arial" w:hAnsi="Arial" w:cs="Arial"/>
                <w:bCs/>
                <w:sz w:val="24"/>
                <w:szCs w:val="24"/>
              </w:rPr>
              <w:t>Instrumentinio kanalo diametras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12391A3D"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2,8 mm;</w:t>
            </w:r>
          </w:p>
        </w:tc>
        <w:tc>
          <w:tcPr>
            <w:tcW w:w="1597" w:type="pct"/>
            <w:tcBorders>
              <w:top w:val="single" w:sz="4" w:space="0" w:color="auto"/>
              <w:left w:val="single" w:sz="4" w:space="0" w:color="auto"/>
              <w:bottom w:val="single" w:sz="4" w:space="0" w:color="auto"/>
              <w:right w:val="single" w:sz="4" w:space="0" w:color="auto"/>
            </w:tcBorders>
          </w:tcPr>
          <w:p w14:paraId="0F392A8B" w14:textId="77777777" w:rsidR="00053FBD" w:rsidRPr="003F15F6" w:rsidRDefault="00053FBD" w:rsidP="00A142C9">
            <w:pPr>
              <w:snapToGrid w:val="0"/>
              <w:rPr>
                <w:rFonts w:ascii="Arial" w:hAnsi="Arial" w:cs="Arial"/>
                <w:sz w:val="24"/>
                <w:szCs w:val="24"/>
              </w:rPr>
            </w:pPr>
          </w:p>
        </w:tc>
      </w:tr>
      <w:tr w:rsidR="00053FBD" w:rsidRPr="00081195" w14:paraId="2F21DC84"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DEC6B86"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1.9.7.</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1E5E619" w14:textId="77777777" w:rsidR="00053FBD" w:rsidRPr="003F15F6" w:rsidRDefault="00053FBD" w:rsidP="00A142C9">
            <w:pPr>
              <w:contextualSpacing/>
              <w:rPr>
                <w:rFonts w:ascii="Arial" w:hAnsi="Arial" w:cs="Arial"/>
                <w:sz w:val="24"/>
                <w:szCs w:val="24"/>
              </w:rPr>
            </w:pPr>
            <w:r w:rsidRPr="003F15F6">
              <w:rPr>
                <w:rFonts w:ascii="Arial" w:hAnsi="Arial" w:cs="Arial"/>
                <w:bCs/>
                <w:sz w:val="24"/>
                <w:szCs w:val="24"/>
              </w:rPr>
              <w:t xml:space="preserve">Darbinis ilgis </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0BB90EA6"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1000 mm</w:t>
            </w:r>
          </w:p>
        </w:tc>
        <w:tc>
          <w:tcPr>
            <w:tcW w:w="1597" w:type="pct"/>
            <w:tcBorders>
              <w:top w:val="single" w:sz="4" w:space="0" w:color="auto"/>
              <w:left w:val="single" w:sz="4" w:space="0" w:color="auto"/>
              <w:bottom w:val="single" w:sz="4" w:space="0" w:color="auto"/>
              <w:right w:val="single" w:sz="4" w:space="0" w:color="auto"/>
            </w:tcBorders>
          </w:tcPr>
          <w:p w14:paraId="50E65398" w14:textId="77777777" w:rsidR="00053FBD" w:rsidRPr="003F15F6" w:rsidRDefault="00053FBD" w:rsidP="00A142C9">
            <w:pPr>
              <w:snapToGrid w:val="0"/>
              <w:rPr>
                <w:rFonts w:ascii="Arial" w:hAnsi="Arial" w:cs="Arial"/>
                <w:sz w:val="24"/>
                <w:szCs w:val="24"/>
              </w:rPr>
            </w:pPr>
          </w:p>
        </w:tc>
      </w:tr>
      <w:tr w:rsidR="00053FBD" w:rsidRPr="00081195" w14:paraId="4BDE15C4"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411575D1"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F559FCD" w14:textId="77777777" w:rsidR="00053FBD" w:rsidRPr="003F15F6" w:rsidRDefault="00053FBD" w:rsidP="00A142C9">
            <w:pPr>
              <w:rPr>
                <w:rFonts w:ascii="Arial" w:hAnsi="Arial" w:cs="Arial"/>
                <w:b/>
                <w:bCs/>
                <w:sz w:val="24"/>
                <w:szCs w:val="24"/>
              </w:rPr>
            </w:pPr>
            <w:r w:rsidRPr="003F15F6">
              <w:rPr>
                <w:rFonts w:ascii="Arial" w:hAnsi="Arial" w:cs="Arial"/>
                <w:b/>
                <w:bCs/>
                <w:sz w:val="24"/>
                <w:szCs w:val="24"/>
              </w:rPr>
              <w:t>Vaizdo kolonoskopas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42E06340" w14:textId="77777777" w:rsidR="00053FBD" w:rsidRPr="003F15F6" w:rsidRDefault="00053FBD" w:rsidP="00A142C9">
            <w:pPr>
              <w:pStyle w:val="Sraopastraipa"/>
              <w:ind w:left="360" w:hanging="360"/>
              <w:rPr>
                <w:rFonts w:ascii="Arial" w:hAnsi="Arial" w:cs="Arial"/>
                <w:sz w:val="24"/>
                <w:szCs w:val="24"/>
                <w:lang w:val="fi-FI"/>
              </w:rPr>
            </w:pPr>
            <w:r w:rsidRPr="003F15F6">
              <w:rPr>
                <w:rFonts w:ascii="Arial" w:hAnsi="Arial" w:cs="Arial"/>
                <w:sz w:val="24"/>
                <w:szCs w:val="24"/>
              </w:rPr>
              <w:t>1 vnt.</w:t>
            </w:r>
          </w:p>
        </w:tc>
        <w:tc>
          <w:tcPr>
            <w:tcW w:w="1597" w:type="pct"/>
            <w:tcBorders>
              <w:top w:val="single" w:sz="4" w:space="0" w:color="auto"/>
              <w:left w:val="single" w:sz="4" w:space="0" w:color="auto"/>
              <w:bottom w:val="single" w:sz="4" w:space="0" w:color="auto"/>
              <w:right w:val="single" w:sz="4" w:space="0" w:color="auto"/>
            </w:tcBorders>
          </w:tcPr>
          <w:p w14:paraId="4CCF6838" w14:textId="77777777" w:rsidR="00053FBD" w:rsidRPr="003F15F6" w:rsidRDefault="00053FBD" w:rsidP="00A142C9">
            <w:pPr>
              <w:snapToGrid w:val="0"/>
              <w:rPr>
                <w:rFonts w:ascii="Arial" w:hAnsi="Arial" w:cs="Arial"/>
                <w:sz w:val="24"/>
                <w:szCs w:val="24"/>
              </w:rPr>
            </w:pPr>
          </w:p>
        </w:tc>
      </w:tr>
      <w:tr w:rsidR="00053FBD" w:rsidRPr="00081195" w14:paraId="324BB045"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1F5EFD9"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1.10.1.</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72FF2408" w14:textId="77777777" w:rsidR="00053FBD" w:rsidRPr="003F15F6" w:rsidRDefault="00053FBD" w:rsidP="00A142C9">
            <w:pPr>
              <w:rPr>
                <w:rFonts w:ascii="Arial" w:hAnsi="Arial" w:cs="Arial"/>
                <w:sz w:val="24"/>
                <w:szCs w:val="24"/>
              </w:rPr>
            </w:pPr>
            <w:r w:rsidRPr="003F15F6">
              <w:rPr>
                <w:rFonts w:ascii="Arial" w:hAnsi="Arial" w:cs="Arial"/>
                <w:bCs/>
                <w:sz w:val="24"/>
                <w:szCs w:val="24"/>
                <w:lang w:val="pt-PT"/>
              </w:rPr>
              <w:t>Endoskopas prie sistemos jungiasi viena jungtimi</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41163CB2" w14:textId="77777777" w:rsidR="00053FBD" w:rsidRPr="003F15F6" w:rsidRDefault="00053FBD" w:rsidP="00A142C9">
            <w:pPr>
              <w:contextualSpacing/>
              <w:rPr>
                <w:rFonts w:ascii="Arial" w:hAnsi="Arial" w:cs="Arial"/>
                <w:bCs/>
                <w:sz w:val="24"/>
                <w:szCs w:val="24"/>
                <w:lang w:val="pt-PT"/>
              </w:rPr>
            </w:pPr>
            <w:r w:rsidRPr="003F15F6">
              <w:rPr>
                <w:rFonts w:ascii="Arial" w:hAnsi="Arial" w:cs="Arial"/>
                <w:bCs/>
                <w:sz w:val="24"/>
                <w:szCs w:val="24"/>
                <w:lang w:val="pt-PT"/>
              </w:rPr>
              <w:t>Būtina</w:t>
            </w:r>
          </w:p>
          <w:p w14:paraId="0D2340D3" w14:textId="77777777" w:rsidR="00053FBD" w:rsidRPr="003F15F6" w:rsidRDefault="00053FBD" w:rsidP="00A142C9">
            <w:pPr>
              <w:pStyle w:val="Sraopastraipa"/>
              <w:ind w:left="360" w:hanging="360"/>
              <w:rPr>
                <w:rFonts w:ascii="Arial" w:hAnsi="Arial" w:cs="Arial"/>
                <w:sz w:val="24"/>
                <w:szCs w:val="24"/>
              </w:rPr>
            </w:pPr>
          </w:p>
        </w:tc>
        <w:tc>
          <w:tcPr>
            <w:tcW w:w="1597" w:type="pct"/>
            <w:tcBorders>
              <w:top w:val="single" w:sz="4" w:space="0" w:color="auto"/>
              <w:left w:val="single" w:sz="4" w:space="0" w:color="auto"/>
              <w:bottom w:val="single" w:sz="4" w:space="0" w:color="auto"/>
              <w:right w:val="single" w:sz="4" w:space="0" w:color="auto"/>
            </w:tcBorders>
          </w:tcPr>
          <w:p w14:paraId="24CEF2F7" w14:textId="77777777" w:rsidR="00053FBD" w:rsidRPr="003F15F6" w:rsidRDefault="00053FBD" w:rsidP="00A142C9">
            <w:pPr>
              <w:snapToGrid w:val="0"/>
              <w:rPr>
                <w:rFonts w:ascii="Arial" w:hAnsi="Arial" w:cs="Arial"/>
                <w:sz w:val="24"/>
                <w:szCs w:val="24"/>
              </w:rPr>
            </w:pPr>
          </w:p>
        </w:tc>
      </w:tr>
      <w:tr w:rsidR="00053FBD" w:rsidRPr="00081195" w14:paraId="2804B578"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1CB605EF"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1.10.2.</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0E0E6484" w14:textId="77777777" w:rsidR="00053FBD" w:rsidRPr="003F15F6" w:rsidRDefault="00053FBD" w:rsidP="00A142C9">
            <w:pPr>
              <w:rPr>
                <w:rFonts w:ascii="Arial" w:hAnsi="Arial" w:cs="Arial"/>
                <w:sz w:val="24"/>
                <w:szCs w:val="24"/>
              </w:rPr>
            </w:pPr>
            <w:r w:rsidRPr="003F15F6">
              <w:rPr>
                <w:rFonts w:ascii="Arial" w:hAnsi="Arial" w:cs="Arial"/>
                <w:bCs/>
                <w:sz w:val="24"/>
                <w:szCs w:val="24"/>
              </w:rPr>
              <w:t>Matymo kampas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5932C264"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140°</w:t>
            </w:r>
          </w:p>
        </w:tc>
        <w:tc>
          <w:tcPr>
            <w:tcW w:w="1597" w:type="pct"/>
            <w:tcBorders>
              <w:top w:val="single" w:sz="4" w:space="0" w:color="auto"/>
              <w:left w:val="single" w:sz="4" w:space="0" w:color="auto"/>
              <w:bottom w:val="single" w:sz="4" w:space="0" w:color="auto"/>
              <w:right w:val="single" w:sz="4" w:space="0" w:color="auto"/>
            </w:tcBorders>
          </w:tcPr>
          <w:p w14:paraId="5713A744" w14:textId="77777777" w:rsidR="00053FBD" w:rsidRPr="003F15F6" w:rsidRDefault="00053FBD" w:rsidP="00A142C9">
            <w:pPr>
              <w:snapToGrid w:val="0"/>
              <w:rPr>
                <w:rFonts w:ascii="Arial" w:hAnsi="Arial" w:cs="Arial"/>
                <w:sz w:val="24"/>
                <w:szCs w:val="24"/>
              </w:rPr>
            </w:pPr>
          </w:p>
        </w:tc>
      </w:tr>
      <w:tr w:rsidR="00053FBD" w:rsidRPr="00081195" w14:paraId="70353C6D"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57B2874C"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1.10.3.</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76FD4C1E" w14:textId="77777777" w:rsidR="00053FBD" w:rsidRPr="003F15F6" w:rsidRDefault="00053FBD" w:rsidP="00A142C9">
            <w:pPr>
              <w:rPr>
                <w:rFonts w:ascii="Arial" w:hAnsi="Arial" w:cs="Arial"/>
                <w:sz w:val="24"/>
                <w:szCs w:val="24"/>
              </w:rPr>
            </w:pPr>
            <w:r w:rsidRPr="003F15F6">
              <w:rPr>
                <w:rFonts w:ascii="Arial" w:hAnsi="Arial" w:cs="Arial"/>
                <w:bCs/>
                <w:sz w:val="24"/>
                <w:szCs w:val="24"/>
              </w:rPr>
              <w:t>Regėjimo lauko gylis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6E5E0F1C"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ne siauresnėse ribose kaip nuo 2 iki 100 mm</w:t>
            </w:r>
          </w:p>
        </w:tc>
        <w:tc>
          <w:tcPr>
            <w:tcW w:w="1597" w:type="pct"/>
            <w:tcBorders>
              <w:top w:val="single" w:sz="4" w:space="0" w:color="auto"/>
              <w:left w:val="single" w:sz="4" w:space="0" w:color="auto"/>
              <w:bottom w:val="single" w:sz="4" w:space="0" w:color="auto"/>
              <w:right w:val="single" w:sz="4" w:space="0" w:color="auto"/>
            </w:tcBorders>
          </w:tcPr>
          <w:p w14:paraId="4620B7BA" w14:textId="77777777" w:rsidR="00053FBD" w:rsidRPr="003F15F6" w:rsidRDefault="00053FBD" w:rsidP="00A142C9">
            <w:pPr>
              <w:snapToGrid w:val="0"/>
              <w:rPr>
                <w:rFonts w:ascii="Arial" w:hAnsi="Arial" w:cs="Arial"/>
                <w:sz w:val="24"/>
                <w:szCs w:val="24"/>
              </w:rPr>
            </w:pPr>
          </w:p>
        </w:tc>
      </w:tr>
      <w:tr w:rsidR="00053FBD" w:rsidRPr="00081195" w14:paraId="3A749E8C"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455C03FA"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1.10.4.</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76117AB0"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Lenkimo kampai</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179CAF38" w14:textId="77777777" w:rsidR="00053FBD" w:rsidRPr="003F15F6" w:rsidRDefault="00053FBD" w:rsidP="00A142C9">
            <w:pPr>
              <w:pStyle w:val="Sraopastraipa"/>
              <w:ind w:left="360" w:hanging="360"/>
              <w:rPr>
                <w:rFonts w:ascii="Arial" w:hAnsi="Arial" w:cs="Arial"/>
                <w:sz w:val="24"/>
                <w:szCs w:val="24"/>
                <w:lang w:val="fi-FI"/>
              </w:rPr>
            </w:pPr>
            <w:r w:rsidRPr="003F15F6">
              <w:rPr>
                <w:rFonts w:ascii="Arial" w:hAnsi="Arial" w:cs="Arial"/>
                <w:bCs/>
                <w:sz w:val="24"/>
                <w:szCs w:val="24"/>
              </w:rPr>
              <w:t>aukštyn/žemyn/ dešinėn/kairėn ≥ 180° / ≥ 180°/≥160°/ ≥ 160°;</w:t>
            </w:r>
          </w:p>
        </w:tc>
        <w:tc>
          <w:tcPr>
            <w:tcW w:w="1597" w:type="pct"/>
            <w:tcBorders>
              <w:top w:val="single" w:sz="4" w:space="0" w:color="auto"/>
              <w:left w:val="single" w:sz="4" w:space="0" w:color="auto"/>
              <w:bottom w:val="single" w:sz="4" w:space="0" w:color="auto"/>
              <w:right w:val="single" w:sz="4" w:space="0" w:color="auto"/>
            </w:tcBorders>
          </w:tcPr>
          <w:p w14:paraId="5F82DD67" w14:textId="77777777" w:rsidR="00053FBD" w:rsidRPr="003F15F6" w:rsidRDefault="00053FBD" w:rsidP="00A142C9">
            <w:pPr>
              <w:snapToGrid w:val="0"/>
              <w:rPr>
                <w:rFonts w:ascii="Arial" w:hAnsi="Arial" w:cs="Arial"/>
                <w:sz w:val="24"/>
                <w:szCs w:val="24"/>
              </w:rPr>
            </w:pPr>
          </w:p>
        </w:tc>
      </w:tr>
      <w:tr w:rsidR="00053FBD" w:rsidRPr="00081195" w14:paraId="05A00A07"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6F32A71"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1.10.5.</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9AFF2C3" w14:textId="77777777" w:rsidR="00053FBD" w:rsidRPr="003F15F6" w:rsidRDefault="00053FBD" w:rsidP="00A142C9">
            <w:pPr>
              <w:rPr>
                <w:rFonts w:ascii="Arial" w:hAnsi="Arial" w:cs="Arial"/>
                <w:sz w:val="24"/>
                <w:szCs w:val="24"/>
              </w:rPr>
            </w:pPr>
            <w:r w:rsidRPr="003F15F6">
              <w:rPr>
                <w:rFonts w:ascii="Arial" w:hAnsi="Arial" w:cs="Arial"/>
                <w:bCs/>
                <w:sz w:val="24"/>
                <w:szCs w:val="24"/>
              </w:rPr>
              <w:t>Įvedamosios dalies diametras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4E010824"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13,2 mm;</w:t>
            </w:r>
          </w:p>
        </w:tc>
        <w:tc>
          <w:tcPr>
            <w:tcW w:w="1597" w:type="pct"/>
            <w:tcBorders>
              <w:top w:val="single" w:sz="4" w:space="0" w:color="auto"/>
              <w:left w:val="single" w:sz="4" w:space="0" w:color="auto"/>
              <w:bottom w:val="single" w:sz="4" w:space="0" w:color="auto"/>
              <w:right w:val="single" w:sz="4" w:space="0" w:color="auto"/>
            </w:tcBorders>
          </w:tcPr>
          <w:p w14:paraId="230EB0C4" w14:textId="77777777" w:rsidR="00053FBD" w:rsidRPr="003F15F6" w:rsidRDefault="00053FBD" w:rsidP="00A142C9">
            <w:pPr>
              <w:snapToGrid w:val="0"/>
              <w:rPr>
                <w:rFonts w:ascii="Arial" w:hAnsi="Arial" w:cs="Arial"/>
                <w:sz w:val="24"/>
                <w:szCs w:val="24"/>
              </w:rPr>
            </w:pPr>
          </w:p>
        </w:tc>
      </w:tr>
      <w:tr w:rsidR="00053FBD" w:rsidRPr="00081195" w14:paraId="41850E28"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67AD5235"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1.10.6.</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7F37A6C6" w14:textId="77777777" w:rsidR="00053FBD" w:rsidRPr="003F15F6" w:rsidRDefault="00053FBD" w:rsidP="00A142C9">
            <w:pPr>
              <w:rPr>
                <w:rFonts w:ascii="Arial" w:hAnsi="Arial" w:cs="Arial"/>
                <w:sz w:val="24"/>
                <w:szCs w:val="24"/>
              </w:rPr>
            </w:pPr>
            <w:r w:rsidRPr="003F15F6">
              <w:rPr>
                <w:rFonts w:ascii="Arial" w:hAnsi="Arial" w:cs="Arial"/>
                <w:bCs/>
                <w:sz w:val="24"/>
                <w:szCs w:val="24"/>
              </w:rPr>
              <w:t>Instrumentinio kanalo diametras</w:t>
            </w:r>
          </w:p>
        </w:tc>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14:paraId="1505ECDF"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 3,7 mm;</w:t>
            </w:r>
          </w:p>
        </w:tc>
        <w:tc>
          <w:tcPr>
            <w:tcW w:w="1597" w:type="pct"/>
            <w:tcBorders>
              <w:top w:val="single" w:sz="4" w:space="0" w:color="auto"/>
              <w:left w:val="single" w:sz="4" w:space="0" w:color="auto"/>
              <w:bottom w:val="single" w:sz="4" w:space="0" w:color="auto"/>
              <w:right w:val="single" w:sz="4" w:space="0" w:color="auto"/>
            </w:tcBorders>
          </w:tcPr>
          <w:p w14:paraId="4BE594AA" w14:textId="77777777" w:rsidR="00053FBD" w:rsidRPr="003F15F6" w:rsidRDefault="00053FBD" w:rsidP="00A142C9">
            <w:pPr>
              <w:snapToGrid w:val="0"/>
              <w:rPr>
                <w:rFonts w:ascii="Arial" w:hAnsi="Arial" w:cs="Arial"/>
                <w:sz w:val="24"/>
                <w:szCs w:val="24"/>
              </w:rPr>
            </w:pPr>
          </w:p>
        </w:tc>
      </w:tr>
      <w:tr w:rsidR="00053FBD" w:rsidRPr="00081195" w14:paraId="4F4512BA"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87CEA8D"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1.10.7.</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5B3EEAC7"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Papildomas vandens kanalas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7C1C00B"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Būtina</w:t>
            </w:r>
          </w:p>
        </w:tc>
        <w:tc>
          <w:tcPr>
            <w:tcW w:w="1597" w:type="pct"/>
            <w:tcBorders>
              <w:top w:val="single" w:sz="4" w:space="0" w:color="auto"/>
              <w:left w:val="single" w:sz="4" w:space="0" w:color="auto"/>
              <w:bottom w:val="single" w:sz="4" w:space="0" w:color="auto"/>
              <w:right w:val="single" w:sz="4" w:space="0" w:color="auto"/>
            </w:tcBorders>
          </w:tcPr>
          <w:p w14:paraId="03903B71" w14:textId="77777777" w:rsidR="00053FBD" w:rsidRPr="003F15F6" w:rsidRDefault="00053FBD" w:rsidP="00A142C9">
            <w:pPr>
              <w:snapToGrid w:val="0"/>
              <w:rPr>
                <w:rFonts w:ascii="Arial" w:hAnsi="Arial" w:cs="Arial"/>
                <w:sz w:val="24"/>
                <w:szCs w:val="24"/>
              </w:rPr>
            </w:pPr>
          </w:p>
        </w:tc>
      </w:tr>
      <w:tr w:rsidR="00053FBD" w:rsidRPr="00081195" w14:paraId="683E70E6"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7EC37A6"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1.10.8.</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C1F991F"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Įvedamos dalies standumo rankinis reguliavimas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3420E7B"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Būtina</w:t>
            </w:r>
          </w:p>
        </w:tc>
        <w:tc>
          <w:tcPr>
            <w:tcW w:w="1597" w:type="pct"/>
            <w:tcBorders>
              <w:top w:val="single" w:sz="4" w:space="0" w:color="auto"/>
              <w:left w:val="single" w:sz="4" w:space="0" w:color="auto"/>
              <w:bottom w:val="single" w:sz="4" w:space="0" w:color="auto"/>
              <w:right w:val="single" w:sz="4" w:space="0" w:color="auto"/>
            </w:tcBorders>
          </w:tcPr>
          <w:p w14:paraId="3052817D" w14:textId="77777777" w:rsidR="00053FBD" w:rsidRPr="003F15F6" w:rsidRDefault="00053FBD" w:rsidP="00A142C9">
            <w:pPr>
              <w:snapToGrid w:val="0"/>
              <w:rPr>
                <w:rFonts w:ascii="Arial" w:hAnsi="Arial" w:cs="Arial"/>
                <w:sz w:val="24"/>
                <w:szCs w:val="24"/>
              </w:rPr>
            </w:pPr>
          </w:p>
        </w:tc>
      </w:tr>
      <w:tr w:rsidR="00053FBD" w:rsidRPr="00081195" w14:paraId="4A8AADB7"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3E7E1540"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1.10.9.</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6020F19" w14:textId="77777777" w:rsidR="00053FBD" w:rsidRPr="003F15F6" w:rsidRDefault="00053FBD" w:rsidP="00A142C9">
            <w:pPr>
              <w:contextualSpacing/>
              <w:rPr>
                <w:rFonts w:ascii="Arial" w:hAnsi="Arial" w:cs="Arial"/>
                <w:sz w:val="24"/>
                <w:szCs w:val="24"/>
              </w:rPr>
            </w:pPr>
            <w:r w:rsidRPr="003F15F6">
              <w:rPr>
                <w:rFonts w:ascii="Arial" w:hAnsi="Arial" w:cs="Arial"/>
                <w:bCs/>
                <w:sz w:val="24"/>
                <w:szCs w:val="24"/>
              </w:rPr>
              <w:t xml:space="preserve">Darbinis ilgis </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809D334" w14:textId="77777777" w:rsidR="00053FBD" w:rsidRPr="003F15F6" w:rsidRDefault="00053FBD" w:rsidP="00A142C9">
            <w:pPr>
              <w:contextualSpacing/>
              <w:rPr>
                <w:rFonts w:ascii="Arial" w:hAnsi="Arial" w:cs="Arial"/>
                <w:bCs/>
                <w:sz w:val="24"/>
                <w:szCs w:val="24"/>
              </w:rPr>
            </w:pPr>
            <w:r w:rsidRPr="003F15F6">
              <w:rPr>
                <w:rFonts w:ascii="Arial" w:hAnsi="Arial" w:cs="Arial"/>
                <w:bCs/>
                <w:sz w:val="24"/>
                <w:szCs w:val="24"/>
              </w:rPr>
              <w:t>≥1670  mm</w:t>
            </w:r>
          </w:p>
        </w:tc>
        <w:tc>
          <w:tcPr>
            <w:tcW w:w="1597" w:type="pct"/>
            <w:tcBorders>
              <w:top w:val="single" w:sz="4" w:space="0" w:color="auto"/>
              <w:left w:val="single" w:sz="4" w:space="0" w:color="auto"/>
              <w:bottom w:val="single" w:sz="4" w:space="0" w:color="auto"/>
              <w:right w:val="single" w:sz="4" w:space="0" w:color="auto"/>
            </w:tcBorders>
          </w:tcPr>
          <w:p w14:paraId="0B6205F1" w14:textId="77777777" w:rsidR="00053FBD" w:rsidRPr="003F15F6" w:rsidRDefault="00053FBD" w:rsidP="00A142C9">
            <w:pPr>
              <w:snapToGrid w:val="0"/>
              <w:rPr>
                <w:rFonts w:ascii="Arial" w:hAnsi="Arial" w:cs="Arial"/>
                <w:sz w:val="24"/>
                <w:szCs w:val="24"/>
              </w:rPr>
            </w:pPr>
          </w:p>
        </w:tc>
      </w:tr>
      <w:tr w:rsidR="00053FBD" w:rsidRPr="00081195" w14:paraId="594D82E5"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4537240A" w14:textId="77777777" w:rsidR="00053FBD" w:rsidRPr="003F15F6" w:rsidRDefault="00053FBD" w:rsidP="00A142C9">
            <w:pPr>
              <w:rPr>
                <w:rFonts w:ascii="Arial" w:hAnsi="Arial" w:cs="Arial"/>
                <w:color w:val="000000"/>
                <w:sz w:val="24"/>
                <w:szCs w:val="24"/>
              </w:rPr>
            </w:pPr>
            <w:r w:rsidRPr="003F15F6">
              <w:rPr>
                <w:rFonts w:ascii="Arial" w:hAnsi="Arial" w:cs="Arial"/>
                <w:color w:val="000000"/>
                <w:sz w:val="24"/>
                <w:szCs w:val="24"/>
              </w:rPr>
              <w:t>2.</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F6E7650" w14:textId="77777777" w:rsidR="00053FBD" w:rsidRPr="003F15F6" w:rsidRDefault="00053FBD" w:rsidP="00A142C9">
            <w:pPr>
              <w:rPr>
                <w:rFonts w:ascii="Arial" w:hAnsi="Arial" w:cs="Arial"/>
                <w:sz w:val="24"/>
                <w:szCs w:val="24"/>
              </w:rPr>
            </w:pPr>
            <w:r w:rsidRPr="003F15F6">
              <w:rPr>
                <w:rFonts w:ascii="Arial" w:hAnsi="Arial" w:cs="Arial"/>
                <w:sz w:val="24"/>
                <w:szCs w:val="24"/>
              </w:rPr>
              <w:t>Garantija</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7BBDBD5D" w14:textId="77777777" w:rsidR="00053FBD" w:rsidRPr="003F15F6" w:rsidRDefault="00053FBD" w:rsidP="00A142C9">
            <w:pPr>
              <w:pStyle w:val="Sraopastraipa"/>
              <w:ind w:left="360" w:hanging="360"/>
              <w:rPr>
                <w:rFonts w:ascii="Arial" w:hAnsi="Arial" w:cs="Arial"/>
                <w:sz w:val="24"/>
                <w:szCs w:val="24"/>
              </w:rPr>
            </w:pPr>
            <w:r w:rsidRPr="003F15F6">
              <w:rPr>
                <w:rFonts w:ascii="Arial" w:hAnsi="Arial" w:cs="Arial"/>
                <w:sz w:val="24"/>
                <w:szCs w:val="24"/>
              </w:rPr>
              <w:t xml:space="preserve">Ne mažiau 24 mėn. </w:t>
            </w:r>
          </w:p>
        </w:tc>
        <w:tc>
          <w:tcPr>
            <w:tcW w:w="1597" w:type="pct"/>
            <w:tcBorders>
              <w:top w:val="single" w:sz="4" w:space="0" w:color="auto"/>
              <w:left w:val="single" w:sz="4" w:space="0" w:color="auto"/>
              <w:bottom w:val="single" w:sz="4" w:space="0" w:color="auto"/>
              <w:right w:val="single" w:sz="4" w:space="0" w:color="auto"/>
            </w:tcBorders>
          </w:tcPr>
          <w:p w14:paraId="34C3DEF7" w14:textId="77777777" w:rsidR="00053FBD" w:rsidRPr="003F15F6" w:rsidRDefault="00053FBD" w:rsidP="00A142C9">
            <w:pPr>
              <w:snapToGrid w:val="0"/>
              <w:rPr>
                <w:rFonts w:ascii="Arial" w:hAnsi="Arial" w:cs="Arial"/>
                <w:sz w:val="24"/>
                <w:szCs w:val="24"/>
              </w:rPr>
            </w:pPr>
          </w:p>
        </w:tc>
      </w:tr>
      <w:tr w:rsidR="00930062" w:rsidRPr="00081195" w14:paraId="298C7337"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503BE2BA" w14:textId="2DB54F42" w:rsidR="00930062" w:rsidRPr="003F15F6" w:rsidRDefault="00930062" w:rsidP="00A142C9">
            <w:pPr>
              <w:rPr>
                <w:rFonts w:ascii="Arial" w:hAnsi="Arial" w:cs="Arial"/>
                <w:color w:val="000000"/>
                <w:sz w:val="24"/>
                <w:szCs w:val="24"/>
              </w:rPr>
            </w:pPr>
            <w:r>
              <w:rPr>
                <w:rFonts w:ascii="Arial" w:hAnsi="Arial" w:cs="Arial"/>
                <w:color w:val="000000"/>
                <w:sz w:val="24"/>
                <w:szCs w:val="24"/>
              </w:rPr>
              <w:t>3.</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475CCF8" w14:textId="4A761AA5" w:rsidR="00930062" w:rsidRPr="003F15F6" w:rsidRDefault="00930062" w:rsidP="00A142C9">
            <w:pPr>
              <w:rPr>
                <w:rFonts w:ascii="Arial" w:hAnsi="Arial" w:cs="Arial"/>
                <w:sz w:val="24"/>
                <w:szCs w:val="24"/>
              </w:rPr>
            </w:pPr>
            <w:r>
              <w:rPr>
                <w:rFonts w:ascii="Arial" w:hAnsi="Arial" w:cs="Arial"/>
                <w:sz w:val="24"/>
                <w:szCs w:val="24"/>
              </w:rPr>
              <w:t>Sistemos pristatymas ir instaliavimas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644FFF0" w14:textId="54ADE8C8" w:rsidR="00930062" w:rsidRPr="003F15F6" w:rsidRDefault="00930062" w:rsidP="00A142C9">
            <w:pPr>
              <w:pStyle w:val="Sraopastraipa"/>
              <w:ind w:left="360" w:hanging="360"/>
              <w:rPr>
                <w:rFonts w:ascii="Arial" w:hAnsi="Arial" w:cs="Arial"/>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 xml:space="preserve">montavimas, po montavimo likusių įpakavimo medžiagų išvežimas (utilizavimas), išbandymas, </w:t>
            </w:r>
            <w:r w:rsidRPr="00A62BAC">
              <w:rPr>
                <w:rFonts w:ascii="Arial" w:hAnsi="Arial" w:cs="Arial"/>
                <w:bCs/>
                <w:kern w:val="2"/>
                <w:sz w:val="24"/>
                <w:szCs w:val="24"/>
                <w:lang w:eastAsia="ar-SA"/>
              </w:rPr>
              <w:lastRenderedPageBreak/>
              <w:t>medicininio personalo ir/ar gydymo įstaigos inžinierių apmokymas įskaičiuotas į galutinę pasiūlymo kainą.</w:t>
            </w:r>
          </w:p>
        </w:tc>
        <w:tc>
          <w:tcPr>
            <w:tcW w:w="1597" w:type="pct"/>
            <w:tcBorders>
              <w:top w:val="single" w:sz="4" w:space="0" w:color="auto"/>
              <w:left w:val="single" w:sz="4" w:space="0" w:color="auto"/>
              <w:bottom w:val="single" w:sz="4" w:space="0" w:color="auto"/>
              <w:right w:val="single" w:sz="4" w:space="0" w:color="auto"/>
            </w:tcBorders>
          </w:tcPr>
          <w:p w14:paraId="301B7CB8" w14:textId="77777777" w:rsidR="00930062" w:rsidRPr="003F15F6" w:rsidRDefault="00930062" w:rsidP="00A142C9">
            <w:pPr>
              <w:snapToGrid w:val="0"/>
              <w:rPr>
                <w:rFonts w:ascii="Arial" w:hAnsi="Arial" w:cs="Arial"/>
                <w:sz w:val="24"/>
                <w:szCs w:val="24"/>
              </w:rPr>
            </w:pPr>
          </w:p>
        </w:tc>
      </w:tr>
      <w:tr w:rsidR="00930062" w:rsidRPr="00081195" w14:paraId="47BB623B"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506E36ED" w14:textId="70850767" w:rsidR="00930062" w:rsidRDefault="00930062" w:rsidP="00A142C9">
            <w:pPr>
              <w:rPr>
                <w:rFonts w:ascii="Arial" w:hAnsi="Arial" w:cs="Arial"/>
                <w:color w:val="000000"/>
                <w:sz w:val="24"/>
                <w:szCs w:val="24"/>
              </w:rPr>
            </w:pPr>
            <w:r>
              <w:rPr>
                <w:rFonts w:ascii="Arial" w:hAnsi="Arial" w:cs="Arial"/>
                <w:color w:val="000000"/>
                <w:sz w:val="24"/>
                <w:szCs w:val="24"/>
              </w:rPr>
              <w:t>4.</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F3E0D19" w14:textId="49B15B89" w:rsidR="00930062" w:rsidRDefault="00930062" w:rsidP="00A142C9">
            <w:pPr>
              <w:rPr>
                <w:rFonts w:ascii="Arial" w:hAnsi="Arial" w:cs="Arial"/>
                <w:sz w:val="24"/>
                <w:szCs w:val="24"/>
              </w:rPr>
            </w:pPr>
            <w:r>
              <w:rPr>
                <w:rFonts w:ascii="Arial" w:hAnsi="Arial" w:cs="Arial"/>
                <w:sz w:val="24"/>
                <w:szCs w:val="24"/>
              </w:rPr>
              <w:t>Kartu su sistema pateikiama dokumentacija</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5E44ED6" w14:textId="77777777" w:rsidR="00930062" w:rsidRPr="00A62BAC" w:rsidRDefault="00930062" w:rsidP="0093006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2B148A0" w14:textId="77777777" w:rsidR="00930062" w:rsidRPr="00A62BAC" w:rsidRDefault="00930062" w:rsidP="00930062">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A89513E" w14:textId="563BF6A5" w:rsidR="00930062" w:rsidRPr="00A62BAC" w:rsidRDefault="00930062" w:rsidP="00930062">
            <w:pPr>
              <w:pStyle w:val="Sraopastraipa"/>
              <w:ind w:left="360" w:hanging="360"/>
              <w:rPr>
                <w:rFonts w:ascii="Arial" w:hAnsi="Arial" w:cs="Arial"/>
                <w:bCs/>
                <w:kern w:val="2"/>
                <w:sz w:val="24"/>
                <w:szCs w:val="24"/>
                <w:lang w:eastAsia="ar-SA"/>
              </w:rPr>
            </w:pPr>
            <w:r w:rsidRPr="00A62BAC">
              <w:rPr>
                <w:rFonts w:ascii="Arial" w:hAnsi="Arial" w:cs="Arial"/>
                <w:kern w:val="2"/>
                <w:sz w:val="24"/>
                <w:szCs w:val="24"/>
              </w:rPr>
              <w:t>3. Užpildytas prietaiso techninis pasas.</w:t>
            </w:r>
          </w:p>
        </w:tc>
        <w:tc>
          <w:tcPr>
            <w:tcW w:w="1597" w:type="pct"/>
            <w:tcBorders>
              <w:top w:val="single" w:sz="4" w:space="0" w:color="auto"/>
              <w:left w:val="single" w:sz="4" w:space="0" w:color="auto"/>
              <w:bottom w:val="single" w:sz="4" w:space="0" w:color="auto"/>
              <w:right w:val="single" w:sz="4" w:space="0" w:color="auto"/>
            </w:tcBorders>
          </w:tcPr>
          <w:p w14:paraId="00FEBD93" w14:textId="77777777" w:rsidR="00930062" w:rsidRPr="003F15F6" w:rsidRDefault="00930062" w:rsidP="00A142C9">
            <w:pPr>
              <w:snapToGrid w:val="0"/>
              <w:rPr>
                <w:rFonts w:ascii="Arial" w:hAnsi="Arial" w:cs="Arial"/>
                <w:sz w:val="24"/>
                <w:szCs w:val="24"/>
              </w:rPr>
            </w:pPr>
          </w:p>
        </w:tc>
      </w:tr>
      <w:tr w:rsidR="00930062" w:rsidRPr="00081195" w14:paraId="4A58D70B"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8C42F95" w14:textId="74FD9E77" w:rsidR="00930062" w:rsidRDefault="00930062" w:rsidP="00A142C9">
            <w:pPr>
              <w:rPr>
                <w:rFonts w:ascii="Arial" w:hAnsi="Arial" w:cs="Arial"/>
                <w:color w:val="000000"/>
                <w:sz w:val="24"/>
                <w:szCs w:val="24"/>
              </w:rPr>
            </w:pPr>
            <w:r>
              <w:rPr>
                <w:rFonts w:ascii="Arial" w:hAnsi="Arial" w:cs="Arial"/>
                <w:color w:val="000000"/>
                <w:sz w:val="24"/>
                <w:szCs w:val="24"/>
              </w:rPr>
              <w:t>5.</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96225D9" w14:textId="6684CD73" w:rsidR="00930062" w:rsidRDefault="00930062" w:rsidP="00A142C9">
            <w:pPr>
              <w:rPr>
                <w:rFonts w:ascii="Arial" w:hAnsi="Arial" w:cs="Arial"/>
                <w:sz w:val="24"/>
                <w:szCs w:val="24"/>
              </w:rPr>
            </w:pPr>
            <w:r w:rsidRPr="00F73B58">
              <w:rPr>
                <w:rFonts w:ascii="Arial" w:hAnsi="Arial" w:cs="Arial"/>
                <w:kern w:val="2"/>
                <w:sz w:val="24"/>
                <w:szCs w:val="24"/>
              </w:rPr>
              <w:t>CE sertifikatas arba CE atitikties deklaracija pagal MDR 2017/745</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552AA96" w14:textId="18FDEACF" w:rsidR="00930062" w:rsidRPr="00A62BAC" w:rsidRDefault="00930062" w:rsidP="00930062">
            <w:pPr>
              <w:spacing w:after="0" w:line="240" w:lineRule="auto"/>
              <w:rPr>
                <w:rFonts w:ascii="Arial" w:hAnsi="Arial" w:cs="Arial"/>
                <w:kern w:val="2"/>
                <w:sz w:val="24"/>
                <w:szCs w:val="24"/>
              </w:rPr>
            </w:pPr>
            <w:r>
              <w:rPr>
                <w:rFonts w:ascii="Arial" w:hAnsi="Arial" w:cs="Arial"/>
                <w:kern w:val="2"/>
                <w:sz w:val="24"/>
                <w:szCs w:val="24"/>
              </w:rPr>
              <w:t>Būtina</w:t>
            </w:r>
          </w:p>
        </w:tc>
        <w:tc>
          <w:tcPr>
            <w:tcW w:w="1597" w:type="pct"/>
            <w:tcBorders>
              <w:top w:val="single" w:sz="4" w:space="0" w:color="auto"/>
              <w:left w:val="single" w:sz="4" w:space="0" w:color="auto"/>
              <w:bottom w:val="single" w:sz="4" w:space="0" w:color="auto"/>
              <w:right w:val="single" w:sz="4" w:space="0" w:color="auto"/>
            </w:tcBorders>
          </w:tcPr>
          <w:p w14:paraId="1F66EB2D" w14:textId="77777777" w:rsidR="00930062" w:rsidRPr="003F15F6" w:rsidRDefault="00930062" w:rsidP="00A142C9">
            <w:pPr>
              <w:snapToGrid w:val="0"/>
              <w:rPr>
                <w:rFonts w:ascii="Arial" w:hAnsi="Arial" w:cs="Arial"/>
                <w:sz w:val="24"/>
                <w:szCs w:val="24"/>
              </w:rPr>
            </w:pPr>
          </w:p>
        </w:tc>
      </w:tr>
    </w:tbl>
    <w:p w14:paraId="6DE43E3D" w14:textId="77777777" w:rsidR="003F15F6" w:rsidRDefault="003F15F6" w:rsidP="00554FCC">
      <w:pPr>
        <w:tabs>
          <w:tab w:val="left" w:pos="615"/>
        </w:tabs>
        <w:rPr>
          <w:rFonts w:ascii="Arial" w:hAnsi="Arial" w:cs="Arial"/>
          <w:i/>
          <w:iCs/>
          <w:noProof/>
          <w:sz w:val="24"/>
          <w:szCs w:val="24"/>
          <w14:ligatures w14:val="standardContextual"/>
        </w:rPr>
      </w:pPr>
    </w:p>
    <w:p w14:paraId="2DBE7C9B" w14:textId="5BE4A6EA"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B24EA7" w14:textId="77777777" w:rsidR="00476E1A" w:rsidRPr="00A62BAC" w:rsidRDefault="00476E1A" w:rsidP="00554FCC">
      <w:pPr>
        <w:tabs>
          <w:tab w:val="left" w:pos="615"/>
        </w:tabs>
        <w:rPr>
          <w:rFonts w:ascii="Arial" w:hAnsi="Arial" w:cs="Arial"/>
          <w:i/>
          <w:iCs/>
          <w:noProof/>
          <w:sz w:val="24"/>
          <w:szCs w:val="24"/>
          <w14:ligatures w14:val="standardContextual"/>
        </w:rP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bookmarkEnd w:id="1"/>
    <w:p w14:paraId="75F45241" w14:textId="64DFB278" w:rsidR="00930062" w:rsidRPr="00896107" w:rsidRDefault="00930062" w:rsidP="00930062">
      <w:pPr>
        <w:jc w:val="both"/>
        <w:rPr>
          <w:rFonts w:ascii="Arial" w:hAnsi="Arial" w:cs="Arial"/>
          <w:sz w:val="24"/>
          <w:szCs w:val="24"/>
        </w:rPr>
      </w:pPr>
      <w:r w:rsidRPr="008A66BF">
        <w:rPr>
          <w:rFonts w:ascii="Arial" w:hAnsi="Arial" w:cs="Arial"/>
          <w:b/>
          <w:bCs/>
          <w:sz w:val="24"/>
          <w:szCs w:val="24"/>
        </w:rPr>
        <w:t>1.</w:t>
      </w:r>
      <w:r>
        <w:rPr>
          <w:rFonts w:ascii="Arial" w:hAnsi="Arial" w:cs="Arial"/>
          <w:bCs/>
          <w:sz w:val="24"/>
          <w:szCs w:val="24"/>
        </w:rPr>
        <w:t xml:space="preserve">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xml:space="preserve">, </w:t>
      </w:r>
      <w:r w:rsidRPr="009B1A76">
        <w:rPr>
          <w:rFonts w:ascii="Arial" w:hAnsi="Arial" w:cs="Arial"/>
          <w:sz w:val="24"/>
          <w:szCs w:val="24"/>
        </w:rPr>
        <w:lastRenderedPageBreak/>
        <w:t>pagrindžiančia prekės atitikimą techninei specifikacijai originalo (anglų) ir lietuvių kalba.</w:t>
      </w:r>
    </w:p>
    <w:p w14:paraId="390480EC" w14:textId="77777777" w:rsidR="00930062" w:rsidRDefault="00930062" w:rsidP="00930062">
      <w:pPr>
        <w:tabs>
          <w:tab w:val="left" w:pos="851"/>
        </w:tabs>
        <w:overflowPunct w:val="0"/>
        <w:jc w:val="both"/>
        <w:rPr>
          <w:rFonts w:ascii="Arial" w:hAnsi="Arial" w:cs="Arial"/>
          <w:sz w:val="24"/>
          <w:szCs w:val="24"/>
        </w:rPr>
      </w:pPr>
      <w:r w:rsidRPr="008A66BF">
        <w:rPr>
          <w:rFonts w:ascii="Arial" w:hAnsi="Arial" w:cs="Arial"/>
          <w:b/>
          <w:bCs/>
          <w:sz w:val="24"/>
          <w:szCs w:val="24"/>
        </w:rPr>
        <w:t>2.</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3B4C4EE7" w14:textId="45E5C717" w:rsidR="00930062" w:rsidRPr="00896107" w:rsidRDefault="00930062" w:rsidP="00930062">
      <w:pPr>
        <w:jc w:val="both"/>
        <w:rPr>
          <w:rFonts w:ascii="Arial" w:hAnsi="Arial" w:cs="Arial"/>
          <w:sz w:val="24"/>
          <w:szCs w:val="24"/>
        </w:rPr>
      </w:pPr>
      <w:r>
        <w:rPr>
          <w:rFonts w:ascii="Arial" w:hAnsi="Arial" w:cs="Arial"/>
          <w:sz w:val="24"/>
          <w:szCs w:val="24"/>
          <w:u w:val="single"/>
          <w:lang w:val="en-US"/>
        </w:rPr>
        <w:t xml:space="preserve">* </w:t>
      </w: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1BD0F153" w14:textId="1B138836" w:rsidR="00930062" w:rsidRPr="00896107" w:rsidRDefault="00930062" w:rsidP="00930062">
      <w:pPr>
        <w:tabs>
          <w:tab w:val="left" w:pos="851"/>
        </w:tabs>
        <w:jc w:val="both"/>
        <w:rPr>
          <w:rFonts w:ascii="Arial" w:hAnsi="Arial" w:cs="Arial"/>
          <w:bCs/>
          <w:sz w:val="24"/>
          <w:szCs w:val="24"/>
        </w:rPr>
      </w:pPr>
      <w:r>
        <w:rPr>
          <w:rFonts w:ascii="Arial" w:hAnsi="Arial" w:cs="Arial"/>
          <w:b/>
          <w:sz w:val="24"/>
          <w:szCs w:val="24"/>
        </w:rPr>
        <w:t>3</w:t>
      </w:r>
      <w:r w:rsidRPr="009B1A76">
        <w:rPr>
          <w:rFonts w:ascii="Arial" w:hAnsi="Arial" w:cs="Arial"/>
          <w:b/>
          <w:sz w:val="24"/>
          <w:szCs w:val="24"/>
        </w:rPr>
        <w:t>.</w:t>
      </w:r>
      <w:r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1AC2B080" w14:textId="575D44B3" w:rsidR="00930062" w:rsidRPr="00896107" w:rsidRDefault="00930062" w:rsidP="00930062">
      <w:pPr>
        <w:autoSpaceDN w:val="0"/>
        <w:spacing w:line="276" w:lineRule="auto"/>
        <w:jc w:val="both"/>
        <w:textAlignment w:val="baseline"/>
        <w:rPr>
          <w:rFonts w:ascii="Arial" w:hAnsi="Arial" w:cs="Arial"/>
          <w:sz w:val="24"/>
          <w:szCs w:val="24"/>
        </w:rPr>
      </w:pPr>
      <w:r w:rsidRPr="008A66BF">
        <w:rPr>
          <w:rFonts w:ascii="Arial" w:hAnsi="Arial" w:cs="Arial"/>
          <w:b/>
          <w:bCs/>
          <w:sz w:val="24"/>
          <w:szCs w:val="24"/>
        </w:rPr>
        <w:t>4.</w:t>
      </w:r>
      <w:r>
        <w:rPr>
          <w:rFonts w:ascii="Arial" w:hAnsi="Arial" w:cs="Arial"/>
          <w:sz w:val="24"/>
          <w:szCs w:val="24"/>
        </w:rPr>
        <w:t xml:space="preserve">  </w:t>
      </w:r>
      <w:r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930062" w:rsidRPr="008A36D7" w14:paraId="4BD61221" w14:textId="77777777" w:rsidTr="00A142C9">
        <w:tc>
          <w:tcPr>
            <w:tcW w:w="577" w:type="dxa"/>
            <w:tcBorders>
              <w:top w:val="single" w:sz="4" w:space="0" w:color="auto"/>
              <w:left w:val="single" w:sz="4" w:space="0" w:color="auto"/>
              <w:bottom w:val="single" w:sz="4" w:space="0" w:color="auto"/>
              <w:right w:val="single" w:sz="4" w:space="0" w:color="auto"/>
            </w:tcBorders>
            <w:hideMark/>
          </w:tcPr>
          <w:p w14:paraId="39F9EE4D" w14:textId="77777777" w:rsidR="00930062" w:rsidRPr="008A36D7" w:rsidRDefault="00930062" w:rsidP="00A142C9">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4437C49B" w14:textId="77777777" w:rsidR="00930062" w:rsidRPr="008A36D7" w:rsidRDefault="00930062" w:rsidP="00A142C9">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2A7E56D6" w14:textId="77777777" w:rsidR="00930062" w:rsidRPr="008A36D7" w:rsidRDefault="00930062" w:rsidP="00A142C9">
            <w:pPr>
              <w:jc w:val="both"/>
              <w:rPr>
                <w:rFonts w:ascii="Arial" w:hAnsi="Arial" w:cs="Arial"/>
                <w:b/>
                <w:bCs/>
                <w:sz w:val="24"/>
                <w:szCs w:val="24"/>
              </w:rPr>
            </w:pPr>
            <w:r w:rsidRPr="008A36D7">
              <w:rPr>
                <w:rFonts w:ascii="Arial" w:hAnsi="Arial" w:cs="Arial"/>
                <w:b/>
                <w:bCs/>
                <w:sz w:val="24"/>
                <w:szCs w:val="24"/>
              </w:rPr>
              <w:t>Atitikimas reikalavimams (Taip/Ne)</w:t>
            </w:r>
          </w:p>
        </w:tc>
      </w:tr>
      <w:tr w:rsidR="00930062" w:rsidRPr="008A36D7" w14:paraId="6F903773" w14:textId="77777777" w:rsidTr="00A142C9">
        <w:tc>
          <w:tcPr>
            <w:tcW w:w="577" w:type="dxa"/>
            <w:tcBorders>
              <w:top w:val="single" w:sz="4" w:space="0" w:color="auto"/>
              <w:left w:val="single" w:sz="4" w:space="0" w:color="auto"/>
              <w:bottom w:val="single" w:sz="4" w:space="0" w:color="auto"/>
              <w:right w:val="single" w:sz="4" w:space="0" w:color="auto"/>
            </w:tcBorders>
            <w:hideMark/>
          </w:tcPr>
          <w:p w14:paraId="6E825347" w14:textId="77777777" w:rsidR="00930062" w:rsidRPr="008A36D7" w:rsidRDefault="00930062" w:rsidP="00A142C9">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8C1BC16" w14:textId="77777777" w:rsidR="00930062" w:rsidRPr="008A66BF" w:rsidRDefault="00930062" w:rsidP="00A142C9">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5B59640B" w14:textId="77777777" w:rsidR="00930062" w:rsidRPr="008A66BF" w:rsidRDefault="00930062" w:rsidP="00A142C9">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0F5FE1DA" w14:textId="77777777" w:rsidR="00930062" w:rsidRPr="008A36D7" w:rsidRDefault="00930062" w:rsidP="00A142C9">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C68123A" w14:textId="77777777" w:rsidR="00930062" w:rsidRPr="008A36D7" w:rsidRDefault="00930062" w:rsidP="00A142C9">
            <w:pPr>
              <w:jc w:val="both"/>
              <w:rPr>
                <w:rFonts w:ascii="Arial" w:hAnsi="Arial" w:cs="Arial"/>
                <w:b/>
                <w:bCs/>
                <w:sz w:val="24"/>
                <w:szCs w:val="24"/>
              </w:rPr>
            </w:pPr>
          </w:p>
        </w:tc>
      </w:tr>
      <w:tr w:rsidR="00930062" w:rsidRPr="008A36D7" w14:paraId="74E95EEA" w14:textId="77777777" w:rsidTr="00A142C9">
        <w:tc>
          <w:tcPr>
            <w:tcW w:w="577" w:type="dxa"/>
            <w:tcBorders>
              <w:top w:val="single" w:sz="4" w:space="0" w:color="auto"/>
              <w:left w:val="single" w:sz="4" w:space="0" w:color="auto"/>
              <w:bottom w:val="single" w:sz="4" w:space="0" w:color="auto"/>
              <w:right w:val="single" w:sz="4" w:space="0" w:color="auto"/>
            </w:tcBorders>
          </w:tcPr>
          <w:p w14:paraId="0AAC24B3" w14:textId="77777777" w:rsidR="00930062" w:rsidRDefault="00930062" w:rsidP="00A142C9">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0908AC7D" w14:textId="77777777" w:rsidR="00930062" w:rsidDel="00D74465" w:rsidRDefault="00930062" w:rsidP="00A142C9">
            <w:pPr>
              <w:spacing w:after="120"/>
              <w:jc w:val="both"/>
              <w:rPr>
                <w:rFonts w:ascii="Arial" w:hAnsi="Arial" w:cs="Arial"/>
                <w:sz w:val="24"/>
                <w:szCs w:val="24"/>
              </w:rPr>
            </w:pPr>
            <w:r>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w:t>
            </w:r>
            <w:r>
              <w:rPr>
                <w:rFonts w:ascii="Arial" w:hAnsi="Arial" w:cs="Arial"/>
                <w:sz w:val="24"/>
                <w:szCs w:val="24"/>
              </w:rPr>
              <w:lastRenderedPageBreak/>
              <w:t>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2CCDF980" w14:textId="77777777" w:rsidR="00930062" w:rsidRPr="008A36D7" w:rsidRDefault="00930062" w:rsidP="00A142C9">
            <w:pPr>
              <w:jc w:val="both"/>
              <w:rPr>
                <w:rFonts w:ascii="Arial" w:hAnsi="Arial" w:cs="Arial"/>
                <w:b/>
                <w:bCs/>
                <w:sz w:val="24"/>
                <w:szCs w:val="24"/>
              </w:rPr>
            </w:pPr>
          </w:p>
        </w:tc>
      </w:tr>
      <w:bookmarkEnd w:id="2"/>
    </w:tbl>
    <w:p w14:paraId="37EB38C9" w14:textId="77777777" w:rsidR="00930062" w:rsidRPr="008A36D7" w:rsidRDefault="00930062" w:rsidP="00930062">
      <w:pPr>
        <w:jc w:val="center"/>
        <w:rPr>
          <w:sz w:val="20"/>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EED2" w14:textId="77777777" w:rsidR="00C427F8" w:rsidRDefault="00C427F8" w:rsidP="0038098F">
      <w:pPr>
        <w:spacing w:after="0" w:line="240" w:lineRule="auto"/>
      </w:pPr>
      <w:r>
        <w:separator/>
      </w:r>
    </w:p>
  </w:endnote>
  <w:endnote w:type="continuationSeparator" w:id="0">
    <w:p w14:paraId="48BC30A1" w14:textId="77777777" w:rsidR="00C427F8" w:rsidRDefault="00C427F8"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026A" w14:textId="77777777" w:rsidR="00C427F8" w:rsidRDefault="00C427F8" w:rsidP="0038098F">
      <w:pPr>
        <w:spacing w:after="0" w:line="240" w:lineRule="auto"/>
      </w:pPr>
      <w:r>
        <w:separator/>
      </w:r>
    </w:p>
  </w:footnote>
  <w:footnote w:type="continuationSeparator" w:id="0">
    <w:p w14:paraId="25118780" w14:textId="77777777" w:rsidR="00C427F8" w:rsidRDefault="00C427F8"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EE2E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45D780C"/>
    <w:multiLevelType w:val="hybridMultilevel"/>
    <w:tmpl w:val="6DE08A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7B04E2"/>
    <w:multiLevelType w:val="hybridMultilevel"/>
    <w:tmpl w:val="817E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4A6EE8"/>
    <w:multiLevelType w:val="hybridMultilevel"/>
    <w:tmpl w:val="0018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41596D"/>
    <w:multiLevelType w:val="hybridMultilevel"/>
    <w:tmpl w:val="DCC29B64"/>
    <w:lvl w:ilvl="0" w:tplc="D8526C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7"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F7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6"/>
  </w:num>
  <w:num w:numId="8" w16cid:durableId="229850262">
    <w:abstractNumId w:val="2"/>
  </w:num>
  <w:num w:numId="9" w16cid:durableId="487016670">
    <w:abstractNumId w:val="3"/>
  </w:num>
  <w:num w:numId="10" w16cid:durableId="578297042">
    <w:abstractNumId w:val="30"/>
  </w:num>
  <w:num w:numId="11" w16cid:durableId="569387509">
    <w:abstractNumId w:val="31"/>
  </w:num>
  <w:num w:numId="12" w16cid:durableId="2039428587">
    <w:abstractNumId w:val="23"/>
  </w:num>
  <w:num w:numId="13" w16cid:durableId="583875601">
    <w:abstractNumId w:val="0"/>
  </w:num>
  <w:num w:numId="14" w16cid:durableId="847325798">
    <w:abstractNumId w:val="51"/>
  </w:num>
  <w:num w:numId="15" w16cid:durableId="670723402">
    <w:abstractNumId w:val="8"/>
  </w:num>
  <w:num w:numId="16" w16cid:durableId="1979802641">
    <w:abstractNumId w:val="21"/>
  </w:num>
  <w:num w:numId="17" w16cid:durableId="1438285652">
    <w:abstractNumId w:val="17"/>
  </w:num>
  <w:num w:numId="18" w16cid:durableId="1720587893">
    <w:abstractNumId w:val="27"/>
  </w:num>
  <w:num w:numId="19" w16cid:durableId="1583488940">
    <w:abstractNumId w:val="37"/>
  </w:num>
  <w:num w:numId="20" w16cid:durableId="1139568851">
    <w:abstractNumId w:val="44"/>
  </w:num>
  <w:num w:numId="21" w16cid:durableId="1798915184">
    <w:abstractNumId w:val="39"/>
  </w:num>
  <w:num w:numId="22" w16cid:durableId="1072776509">
    <w:abstractNumId w:val="36"/>
  </w:num>
  <w:num w:numId="23" w16cid:durableId="460080402">
    <w:abstractNumId w:val="13"/>
  </w:num>
  <w:num w:numId="24" w16cid:durableId="823623537">
    <w:abstractNumId w:val="25"/>
  </w:num>
  <w:num w:numId="25" w16cid:durableId="1206988393">
    <w:abstractNumId w:val="33"/>
  </w:num>
  <w:num w:numId="26" w16cid:durableId="1497459020">
    <w:abstractNumId w:val="43"/>
  </w:num>
  <w:num w:numId="27" w16cid:durableId="358700129">
    <w:abstractNumId w:val="46"/>
  </w:num>
  <w:num w:numId="28" w16cid:durableId="1718971674">
    <w:abstractNumId w:val="7"/>
  </w:num>
  <w:num w:numId="29" w16cid:durableId="2322755">
    <w:abstractNumId w:val="50"/>
  </w:num>
  <w:num w:numId="30" w16cid:durableId="388962712">
    <w:abstractNumId w:val="11"/>
  </w:num>
  <w:num w:numId="31" w16cid:durableId="947390342">
    <w:abstractNumId w:val="28"/>
  </w:num>
  <w:num w:numId="32" w16cid:durableId="1253318092">
    <w:abstractNumId w:val="34"/>
  </w:num>
  <w:num w:numId="33" w16cid:durableId="948778015">
    <w:abstractNumId w:val="26"/>
  </w:num>
  <w:num w:numId="34" w16cid:durableId="421877650">
    <w:abstractNumId w:val="20"/>
  </w:num>
  <w:num w:numId="35" w16cid:durableId="125397301">
    <w:abstractNumId w:val="35"/>
  </w:num>
  <w:num w:numId="36" w16cid:durableId="1558663457">
    <w:abstractNumId w:val="19"/>
  </w:num>
  <w:num w:numId="37" w16cid:durableId="1371568063">
    <w:abstractNumId w:val="47"/>
  </w:num>
  <w:num w:numId="38" w16cid:durableId="1025860639">
    <w:abstractNumId w:val="45"/>
  </w:num>
  <w:num w:numId="39" w16cid:durableId="1593273117">
    <w:abstractNumId w:val="42"/>
  </w:num>
  <w:num w:numId="40" w16cid:durableId="28993515">
    <w:abstractNumId w:val="4"/>
  </w:num>
  <w:num w:numId="41" w16cid:durableId="1164321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41"/>
  </w:num>
  <w:num w:numId="43" w16cid:durableId="1668316279">
    <w:abstractNumId w:val="48"/>
  </w:num>
  <w:num w:numId="44" w16cid:durableId="1888367914">
    <w:abstractNumId w:val="29"/>
  </w:num>
  <w:num w:numId="45" w16cid:durableId="1295981892">
    <w:abstractNumId w:val="12"/>
  </w:num>
  <w:num w:numId="46" w16cid:durableId="1998023992">
    <w:abstractNumId w:val="6"/>
  </w:num>
  <w:num w:numId="47" w16cid:durableId="1450932581">
    <w:abstractNumId w:val="49"/>
  </w:num>
  <w:num w:numId="48" w16cid:durableId="1314673356">
    <w:abstractNumId w:val="15"/>
  </w:num>
  <w:num w:numId="49" w16cid:durableId="583684662">
    <w:abstractNumId w:val="38"/>
  </w:num>
  <w:num w:numId="50" w16cid:durableId="638657755">
    <w:abstractNumId w:val="5"/>
  </w:num>
  <w:num w:numId="51" w16cid:durableId="731971730">
    <w:abstractNumId w:val="32"/>
  </w:num>
  <w:num w:numId="52" w16cid:durableId="2091731559">
    <w:abstractNumId w:val="1"/>
  </w:num>
  <w:num w:numId="53" w16cid:durableId="20504505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43F3C"/>
    <w:rsid w:val="00053FBD"/>
    <w:rsid w:val="00142018"/>
    <w:rsid w:val="00186797"/>
    <w:rsid w:val="001B73CE"/>
    <w:rsid w:val="002124C5"/>
    <w:rsid w:val="00220F51"/>
    <w:rsid w:val="00252C86"/>
    <w:rsid w:val="00281CCE"/>
    <w:rsid w:val="0028619B"/>
    <w:rsid w:val="00296840"/>
    <w:rsid w:val="002E1AFB"/>
    <w:rsid w:val="002E784C"/>
    <w:rsid w:val="002F4EB1"/>
    <w:rsid w:val="00364A16"/>
    <w:rsid w:val="0038098F"/>
    <w:rsid w:val="003F15F6"/>
    <w:rsid w:val="0047497E"/>
    <w:rsid w:val="00476E1A"/>
    <w:rsid w:val="00497100"/>
    <w:rsid w:val="004E2CDB"/>
    <w:rsid w:val="00503916"/>
    <w:rsid w:val="005105B7"/>
    <w:rsid w:val="00517EDF"/>
    <w:rsid w:val="0055396A"/>
    <w:rsid w:val="00554FCC"/>
    <w:rsid w:val="00561B3A"/>
    <w:rsid w:val="00596C38"/>
    <w:rsid w:val="005C5303"/>
    <w:rsid w:val="005C71BC"/>
    <w:rsid w:val="005D7F25"/>
    <w:rsid w:val="005F0129"/>
    <w:rsid w:val="00605EC9"/>
    <w:rsid w:val="00660C8F"/>
    <w:rsid w:val="00673B15"/>
    <w:rsid w:val="006A356B"/>
    <w:rsid w:val="006B46D0"/>
    <w:rsid w:val="006C4403"/>
    <w:rsid w:val="006D3B1A"/>
    <w:rsid w:val="00753104"/>
    <w:rsid w:val="007537EF"/>
    <w:rsid w:val="007A5A52"/>
    <w:rsid w:val="007B18CE"/>
    <w:rsid w:val="007E5C76"/>
    <w:rsid w:val="008169C2"/>
    <w:rsid w:val="00837147"/>
    <w:rsid w:val="00896107"/>
    <w:rsid w:val="008B19CC"/>
    <w:rsid w:val="008B4CA5"/>
    <w:rsid w:val="008F0C44"/>
    <w:rsid w:val="00901B97"/>
    <w:rsid w:val="00903D99"/>
    <w:rsid w:val="00914253"/>
    <w:rsid w:val="00930062"/>
    <w:rsid w:val="00960BD1"/>
    <w:rsid w:val="00981AB4"/>
    <w:rsid w:val="00983E84"/>
    <w:rsid w:val="009B0F84"/>
    <w:rsid w:val="00A52228"/>
    <w:rsid w:val="00A62BAC"/>
    <w:rsid w:val="00AD383D"/>
    <w:rsid w:val="00AF51AA"/>
    <w:rsid w:val="00B06A5F"/>
    <w:rsid w:val="00B34BE2"/>
    <w:rsid w:val="00B62B43"/>
    <w:rsid w:val="00BC720A"/>
    <w:rsid w:val="00C427F8"/>
    <w:rsid w:val="00C445C8"/>
    <w:rsid w:val="00C52BB0"/>
    <w:rsid w:val="00C71D21"/>
    <w:rsid w:val="00C91974"/>
    <w:rsid w:val="00CC6B87"/>
    <w:rsid w:val="00CE3B93"/>
    <w:rsid w:val="00D20639"/>
    <w:rsid w:val="00D33370"/>
    <w:rsid w:val="00D55E27"/>
    <w:rsid w:val="00D56355"/>
    <w:rsid w:val="00D67C24"/>
    <w:rsid w:val="00D809E5"/>
    <w:rsid w:val="00D841C0"/>
    <w:rsid w:val="00DB27A9"/>
    <w:rsid w:val="00DD1FFE"/>
    <w:rsid w:val="00DE5B75"/>
    <w:rsid w:val="00E80610"/>
    <w:rsid w:val="00E840DD"/>
    <w:rsid w:val="00E957FF"/>
    <w:rsid w:val="00EB74BF"/>
    <w:rsid w:val="00F108FF"/>
    <w:rsid w:val="00F154CB"/>
    <w:rsid w:val="00F50738"/>
    <w:rsid w:val="00F664E9"/>
    <w:rsid w:val="00F73B58"/>
    <w:rsid w:val="00F804EA"/>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aliases w:val="HEADER_EN,En-tête-1,En-tête-2,hd,Header 2,Viršutinis kolontitulas Diagrama,Char Diagrama Diagrama Diagrama Diagrama Diagrama Diagrama Diagrama Diagrama Diagrama Diagrama Diagrama Diagrama Diagrama, Diagrama2,Diagrama2"/>
    <w:basedOn w:val="prastasis"/>
    <w:link w:val="AntratsDiagrama"/>
    <w:unhideWhenUsed/>
    <w:rsid w:val="0038098F"/>
    <w:pPr>
      <w:tabs>
        <w:tab w:val="center" w:pos="4819"/>
        <w:tab w:val="right" w:pos="9638"/>
      </w:tabs>
      <w:spacing w:after="0" w:line="240" w:lineRule="auto"/>
    </w:pPr>
  </w:style>
  <w:style w:type="character" w:customStyle="1" w:styleId="AntratsDiagrama">
    <w:name w:val="Antraštės Diagrama"/>
    <w:aliases w:val="HEADER_EN Diagrama,En-tête-1 Diagrama,En-tête-2 Diagrama,hd Diagrama,Header 2 Diagrama,Viršutinis kolontitulas Diagrama Diagrama, Diagrama2 Diagrama,Diagrama2 Diagrama"/>
    <w:basedOn w:val="Numatytasispastraiposriftas"/>
    <w:link w:val="Antrats"/>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Pages>
  <Words>7656</Words>
  <Characters>4365</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7</cp:revision>
  <dcterms:created xsi:type="dcterms:W3CDTF">2025-01-30T11:28:00Z</dcterms:created>
  <dcterms:modified xsi:type="dcterms:W3CDTF">2025-06-12T07:19:00Z</dcterms:modified>
</cp:coreProperties>
</file>