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(8 37) 32 63 60, (8 37) 32 69 75,</w:t>
      </w:r>
    </w:p>
    <w:p w14:paraId="28890BEE"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(8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8890BF3" w14:textId="77777777" w:rsidR="00B50198" w:rsidRPr="00596ED1" w:rsidRDefault="00B50198" w:rsidP="00B50198">
      <w:pPr>
        <w:jc w:val="center"/>
        <w:rPr>
          <w:rFonts w:asciiTheme="majorHAnsi" w:hAnsiTheme="majorHAnsi"/>
          <w:sz w:val="22"/>
          <w:szCs w:val="22"/>
          <w:lang w:val="lt-LT"/>
        </w:rPr>
      </w:pPr>
    </w:p>
    <w:p w14:paraId="263C13BF" w14:textId="776C2258" w:rsidR="003E3C91" w:rsidRPr="00596ED1" w:rsidRDefault="00596EF7" w:rsidP="00B50198">
      <w:pPr>
        <w:jc w:val="center"/>
        <w:rPr>
          <w:rFonts w:asciiTheme="majorHAnsi" w:hAnsiTheme="majorHAnsi"/>
          <w:b/>
          <w:sz w:val="22"/>
          <w:szCs w:val="22"/>
          <w:lang w:val="lt-LT"/>
        </w:rPr>
      </w:pPr>
      <w:r>
        <w:rPr>
          <w:rFonts w:asciiTheme="majorHAnsi" w:hAnsiTheme="majorHAnsi"/>
          <w:b/>
          <w:sz w:val="22"/>
          <w:szCs w:val="22"/>
          <w:lang w:val="lt-LT"/>
        </w:rPr>
        <w:t>VARŠKĖ</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 xml:space="preserve">Deklaracija </w:t>
      </w:r>
      <w:proofErr w:type="gramStart"/>
      <w:r w:rsidR="003C6DEE" w:rsidRPr="00596ED1">
        <w:rPr>
          <w:rFonts w:asciiTheme="majorHAnsi" w:eastAsia="Calibri" w:hAnsiTheme="majorHAnsi"/>
          <w:sz w:val="22"/>
          <w:szCs w:val="22"/>
        </w:rPr>
        <w:t>dėl</w:t>
      </w:r>
      <w:proofErr w:type="gramEnd"/>
      <w:r w:rsidR="003C6DEE" w:rsidRPr="00596ED1">
        <w:rPr>
          <w:rFonts w:asciiTheme="majorHAnsi" w:eastAsia="Calibri" w:hAnsiTheme="majorHAnsi"/>
          <w:sz w:val="22"/>
          <w:szCs w:val="22"/>
        </w:rPr>
        <w:t xml:space="preserve">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057E706"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proofErr w:type="gramStart"/>
      <w:r w:rsidR="003C6DEE" w:rsidRPr="00596ED1">
        <w:rPr>
          <w:rFonts w:asciiTheme="majorHAnsi" w:eastAsia="Calibri" w:hAnsiTheme="majorHAnsi"/>
          <w:sz w:val="22"/>
          <w:szCs w:val="22"/>
          <w:bdr w:val="none" w:sz="0" w:space="0" w:color="auto"/>
          <w:lang w:val="lt-LT"/>
        </w:rPr>
        <w:t>dėl</w:t>
      </w:r>
      <w:proofErr w:type="gramEnd"/>
      <w:r w:rsidR="003C6DEE" w:rsidRPr="00596ED1">
        <w:rPr>
          <w:rFonts w:asciiTheme="majorHAnsi" w:eastAsia="Calibri" w:hAnsiTheme="majorHAnsi"/>
          <w:sz w:val="22"/>
          <w:szCs w:val="22"/>
          <w:bdr w:val="none" w:sz="0" w:space="0" w:color="auto"/>
          <w:lang w:val="lt-LT"/>
        </w:rPr>
        <w:t xml:space="preserve">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29350EC1"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6304CB">
        <w:rPr>
          <w:rFonts w:asciiTheme="majorHAnsi" w:hAnsiTheme="majorHAnsi"/>
          <w:sz w:val="22"/>
          <w:szCs w:val="22"/>
          <w:lang w:val="lt-LT"/>
        </w:rPr>
        <w:t>varškę.</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w:t>
      </w:r>
      <w:proofErr w:type="gramStart"/>
      <w:r w:rsidRPr="00596ED1">
        <w:rPr>
          <w:rFonts w:asciiTheme="majorHAnsi" w:hAnsiTheme="majorHAnsi" w:cs="Times New Roman"/>
        </w:rPr>
        <w:t>dalis</w:t>
      </w:r>
      <w:proofErr w:type="gramEnd"/>
      <w:r w:rsidRPr="00596ED1">
        <w:rPr>
          <w:rFonts w:asciiTheme="majorHAnsi" w:hAnsiTheme="majorHAnsi" w:cs="Times New Roman"/>
        </w:rPr>
        <w:t xml:space="preserve">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0AF0AA95"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bookmarkStart w:id="0" w:name="_GoBack"/>
      <w:bookmarkEnd w:id="0"/>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1E0596D3"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yra</w:t>
      </w:r>
      <w:r w:rsidR="00A10124" w:rsidRPr="00596ED1">
        <w:rPr>
          <w:rFonts w:asciiTheme="majorHAnsi" w:hAnsiTheme="majorHAnsi"/>
          <w:sz w:val="22"/>
          <w:szCs w:val="22"/>
        </w:rPr>
        <w:t xml:space="preserve"> </w:t>
      </w:r>
      <w:r w:rsidR="00596EF7">
        <w:rPr>
          <w:rFonts w:asciiTheme="majorHAnsi" w:hAnsiTheme="majorHAnsi"/>
          <w:sz w:val="22"/>
          <w:szCs w:val="22"/>
        </w:rPr>
        <w:t>varškės</w:t>
      </w:r>
      <w:r w:rsidR="006E0BD5" w:rsidRPr="00596ED1">
        <w:rPr>
          <w:rFonts w:asciiTheme="majorHAnsi" w:hAnsiTheme="majorHAnsi"/>
          <w:sz w:val="22"/>
          <w:szCs w:val="22"/>
        </w:rPr>
        <w:t xml:space="preserve">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4624971A"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596ED1">
        <w:rPr>
          <w:rFonts w:asciiTheme="majorHAnsi" w:hAnsiTheme="majorHAnsi"/>
          <w:sz w:val="22"/>
          <w:szCs w:val="22"/>
          <w:shd w:val="clear" w:color="auto" w:fill="FFFFFF"/>
        </w:rPr>
        <w:t>dėl</w:t>
      </w:r>
      <w:proofErr w:type="gramEnd"/>
      <w:r w:rsidR="00195D3F" w:rsidRPr="00596ED1">
        <w:rPr>
          <w:rFonts w:asciiTheme="majorHAnsi" w:hAnsiTheme="majorHAnsi"/>
          <w:sz w:val="22"/>
          <w:szCs w:val="22"/>
          <w:shd w:val="clear" w:color="auto" w:fill="FFFFFF"/>
        </w:rPr>
        <w:t xml:space="preserve"> </w:t>
      </w:r>
      <w:r w:rsidR="00596EF7">
        <w:rPr>
          <w:rFonts w:asciiTheme="majorHAnsi" w:hAnsiTheme="majorHAnsi"/>
          <w:sz w:val="22"/>
          <w:szCs w:val="22"/>
          <w:shd w:val="clear" w:color="auto" w:fill="FFFFFF"/>
        </w:rPr>
        <w:t>varškės</w:t>
      </w:r>
      <w:r w:rsidR="00195D3F" w:rsidRPr="00596ED1">
        <w:rPr>
          <w:rFonts w:asciiTheme="majorHAnsi" w:hAnsiTheme="majorHAns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09516A">
        <w:rPr>
          <w:rFonts w:asciiTheme="majorHAnsi" w:hAnsiTheme="majorHAnsi"/>
          <w:bCs/>
          <w:i/>
          <w:sz w:val="22"/>
          <w:szCs w:val="22"/>
          <w:lang w:val="lt-LT"/>
        </w:rPr>
        <w:t>2979992</w:t>
      </w:r>
      <w:r w:rsidR="0071631C" w:rsidRPr="00596ED1">
        <w:rPr>
          <w:rFonts w:asciiTheme="majorHAnsi" w:hAnsiTheme="majorHAnsi"/>
          <w:bCs/>
          <w:i/>
          <w:sz w:val="22"/>
          <w:szCs w:val="22"/>
          <w:lang w:val="lt-LT"/>
        </w:rPr>
        <w:t>)</w:t>
      </w:r>
      <w:r w:rsidR="0009516A">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3F2E83CA" w:rsidR="0049675F" w:rsidRPr="002C1E67"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u w:val="single"/>
          <w:lang w:eastAsia="ar-SA"/>
        </w:rPr>
      </w:pPr>
      <w:r w:rsidRPr="00596ED1">
        <w:rPr>
          <w:rFonts w:asciiTheme="majorHAnsi" w:hAnsiTheme="majorHAnsi"/>
          <w:lang w:eastAsia="lt-LT"/>
        </w:rPr>
        <w:t xml:space="preserve">Šis pirkimas </w:t>
      </w:r>
      <w:r w:rsidRPr="00596EF7">
        <w:rPr>
          <w:rFonts w:asciiTheme="majorHAnsi" w:hAnsiTheme="majorHAnsi"/>
          <w:b/>
          <w:lang w:eastAsia="lt-LT"/>
        </w:rPr>
        <w:t>skirstomas į</w:t>
      </w:r>
      <w:r w:rsidR="00596EF7" w:rsidRPr="00596EF7">
        <w:rPr>
          <w:rFonts w:asciiTheme="majorHAnsi" w:hAnsiTheme="majorHAnsi"/>
          <w:b/>
          <w:lang w:eastAsia="lt-LT"/>
        </w:rPr>
        <w:t xml:space="preserve"> 3</w:t>
      </w:r>
      <w:r w:rsidR="00195D3F" w:rsidRPr="00596EF7">
        <w:rPr>
          <w:rFonts w:asciiTheme="majorHAnsi" w:hAnsiTheme="majorHAnsi"/>
          <w:b/>
          <w:lang w:eastAsia="lt-LT"/>
        </w:rPr>
        <w:t xml:space="preserve"> </w:t>
      </w:r>
      <w:r w:rsidRPr="00596EF7">
        <w:rPr>
          <w:rFonts w:asciiTheme="majorHAnsi" w:hAnsiTheme="majorHAnsi"/>
          <w:b/>
          <w:lang w:eastAsia="lt-LT"/>
        </w:rPr>
        <w:t>pirkimo dalis</w:t>
      </w:r>
      <w:r w:rsidR="002C1E67">
        <w:rPr>
          <w:rFonts w:asciiTheme="majorHAnsi" w:hAnsiTheme="majorHAnsi"/>
          <w:b/>
          <w:lang w:eastAsia="lt-LT"/>
        </w:rPr>
        <w:t xml:space="preserve"> </w:t>
      </w:r>
      <w:r w:rsidR="002C1E67" w:rsidRPr="002C1E67">
        <w:rPr>
          <w:rFonts w:asciiTheme="majorHAnsi" w:hAnsiTheme="majorHAnsi"/>
          <w:lang w:eastAsia="lt-LT"/>
        </w:rPr>
        <w:t>(viso trys pirkimo dalys):</w:t>
      </w:r>
    </w:p>
    <w:p w14:paraId="7682B133" w14:textId="3C89FBBE" w:rsidR="002C1E67" w:rsidRPr="002C1E67" w:rsidRDefault="002C1E67" w:rsidP="002C1E67">
      <w:pPr>
        <w:tabs>
          <w:tab w:val="left" w:pos="851"/>
          <w:tab w:val="left" w:pos="993"/>
          <w:tab w:val="left" w:pos="1134"/>
          <w:tab w:val="left" w:pos="1276"/>
          <w:tab w:val="left" w:pos="1560"/>
          <w:tab w:val="left" w:pos="2127"/>
        </w:tabs>
        <w:ind w:left="710"/>
        <w:jc w:val="both"/>
        <w:rPr>
          <w:rFonts w:asciiTheme="majorHAnsi" w:hAnsiTheme="majorHAnsi"/>
          <w:lang w:eastAsia="ar-SA"/>
        </w:rPr>
      </w:pPr>
      <w:r w:rsidRPr="002C1E67">
        <w:rPr>
          <w:rFonts w:asciiTheme="majorHAnsi" w:hAnsiTheme="majorHAnsi"/>
          <w:lang w:eastAsia="ar-SA"/>
        </w:rPr>
        <w:t xml:space="preserve">           1. Varškė 9 %;</w:t>
      </w:r>
    </w:p>
    <w:p w14:paraId="63ABBEFE" w14:textId="77777777" w:rsidR="002C1E67" w:rsidRPr="002C1E67" w:rsidRDefault="002C1E67" w:rsidP="002C1E67">
      <w:pPr>
        <w:tabs>
          <w:tab w:val="left" w:pos="851"/>
          <w:tab w:val="left" w:pos="993"/>
          <w:tab w:val="left" w:pos="1134"/>
          <w:tab w:val="left" w:pos="1276"/>
          <w:tab w:val="left" w:pos="1560"/>
          <w:tab w:val="left" w:pos="2127"/>
        </w:tabs>
        <w:ind w:left="710"/>
        <w:jc w:val="both"/>
        <w:rPr>
          <w:rFonts w:asciiTheme="majorHAnsi" w:hAnsiTheme="majorHAnsi"/>
          <w:lang w:eastAsia="ar-SA"/>
        </w:rPr>
      </w:pPr>
      <w:r w:rsidRPr="002C1E67">
        <w:rPr>
          <w:rFonts w:asciiTheme="majorHAnsi" w:hAnsiTheme="majorHAnsi"/>
          <w:lang w:eastAsia="ar-SA"/>
        </w:rPr>
        <w:t xml:space="preserve">           2. </w:t>
      </w:r>
      <w:r w:rsidRPr="002C1E67">
        <w:rPr>
          <w:rFonts w:asciiTheme="majorHAnsi" w:hAnsiTheme="majorHAnsi"/>
          <w:lang w:val="lt-LT" w:eastAsia="ar-SA"/>
        </w:rPr>
        <w:t xml:space="preserve">Ekologiška </w:t>
      </w:r>
      <w:proofErr w:type="gramStart"/>
      <w:r w:rsidRPr="002C1E67">
        <w:rPr>
          <w:rFonts w:asciiTheme="majorHAnsi" w:hAnsiTheme="majorHAnsi"/>
          <w:lang w:val="lt-LT" w:eastAsia="ar-SA"/>
        </w:rPr>
        <w:t>varškė</w:t>
      </w:r>
      <w:r w:rsidRPr="002C1E67">
        <w:rPr>
          <w:rFonts w:asciiTheme="majorHAnsi" w:hAnsiTheme="majorHAnsi"/>
          <w:lang w:eastAsia="ar-SA"/>
        </w:rPr>
        <w:t xml:space="preserve">  9</w:t>
      </w:r>
      <w:proofErr w:type="gramEnd"/>
      <w:r w:rsidRPr="002C1E67">
        <w:rPr>
          <w:rFonts w:asciiTheme="majorHAnsi" w:hAnsiTheme="majorHAnsi"/>
          <w:lang w:eastAsia="ar-SA"/>
        </w:rPr>
        <w:t xml:space="preserve"> %;</w:t>
      </w:r>
    </w:p>
    <w:p w14:paraId="7C46A08B" w14:textId="7E651004" w:rsidR="002C1E67" w:rsidRPr="002C1E67" w:rsidRDefault="002C1E67" w:rsidP="002C1E67">
      <w:pPr>
        <w:tabs>
          <w:tab w:val="left" w:pos="851"/>
          <w:tab w:val="left" w:pos="993"/>
          <w:tab w:val="left" w:pos="1134"/>
          <w:tab w:val="left" w:pos="1276"/>
          <w:tab w:val="left" w:pos="1560"/>
          <w:tab w:val="left" w:pos="2127"/>
        </w:tabs>
        <w:ind w:left="710"/>
        <w:jc w:val="both"/>
        <w:rPr>
          <w:rFonts w:asciiTheme="majorHAnsi" w:hAnsiTheme="majorHAnsi"/>
          <w:lang w:eastAsia="ar-SA"/>
        </w:rPr>
      </w:pPr>
      <w:r w:rsidRPr="002C1E67">
        <w:rPr>
          <w:rFonts w:asciiTheme="majorHAnsi" w:hAnsiTheme="majorHAnsi"/>
          <w:lang w:eastAsia="ar-SA"/>
        </w:rPr>
        <w:t xml:space="preserve">           3. Grūdėta varškė.      </w:t>
      </w:r>
    </w:p>
    <w:p w14:paraId="28890C4E" w14:textId="481BED13" w:rsidR="008E1CCD" w:rsidRPr="00596ED1" w:rsidRDefault="008E1CCD" w:rsidP="009A2A06">
      <w:pPr>
        <w:pStyle w:val="ListParagraph"/>
        <w:numPr>
          <w:ilvl w:val="1"/>
          <w:numId w:val="7"/>
        </w:numPr>
        <w:tabs>
          <w:tab w:val="left" w:pos="851"/>
          <w:tab w:val="left" w:pos="993"/>
          <w:tab w:val="left" w:pos="1134"/>
          <w:tab w:val="left" w:pos="1276"/>
          <w:tab w:val="left" w:pos="1440"/>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Pr="00596ED1">
        <w:rPr>
          <w:rFonts w:asciiTheme="majorHAnsi" w:hAnsiTheme="majorHAnsi"/>
          <w:lang w:eastAsia="lt-LT"/>
        </w:rPr>
        <w:t xml:space="preserve">. </w:t>
      </w:r>
      <w:r w:rsidRPr="00596ED1">
        <w:rPr>
          <w:rFonts w:asciiTheme="majorHAnsi" w:hAnsiTheme="majorHAnsi"/>
        </w:rPr>
        <w:t>Pasiūlymas turi būti pateiktas visai pirkimo sąlygų</w:t>
      </w:r>
      <w:r w:rsidRPr="00596ED1">
        <w:rPr>
          <w:rFonts w:asciiTheme="majorHAnsi" w:hAnsiTheme="majorHAnsi"/>
          <w:lang w:val="de-DE"/>
        </w:rPr>
        <w:t xml:space="preserve"> technin</w:t>
      </w:r>
      <w:r w:rsidRPr="00596ED1">
        <w:rPr>
          <w:rFonts w:asciiTheme="majorHAnsi" w:hAnsiTheme="majorHAnsi"/>
        </w:rPr>
        <w:t>ėje specifikacijoje nurodytai apimčiai</w:t>
      </w:r>
      <w:r w:rsidRPr="00596ED1">
        <w:rPr>
          <w:rFonts w:asciiTheme="majorHAnsi" w:hAnsiTheme="majorHAnsi"/>
          <w:lang w:eastAsia="lt-LT"/>
        </w:rPr>
        <w:t>.</w:t>
      </w:r>
      <w:r w:rsidRPr="00596ED1">
        <w:rPr>
          <w:rFonts w:asciiTheme="majorHAnsi" w:hAnsiTheme="majorHAnsi"/>
          <w:iCs/>
          <w:lang w:eastAsia="lt-LT"/>
        </w:rPr>
        <w:t xml:space="preserve"> </w:t>
      </w:r>
      <w:r w:rsidRPr="00596ED1">
        <w:rPr>
          <w:rFonts w:asciiTheme="majorHAnsi" w:hAnsiTheme="majorHAnsi"/>
          <w:iCs/>
        </w:rPr>
        <w:t>Konkurso dalyviui pateikus pasiūlymą, kuriame bus siūlomas nepilnas prekių asortimentas, pasiūlymas bus atmestas</w:t>
      </w:r>
      <w:r w:rsidRPr="00596ED1">
        <w:rPr>
          <w:rFonts w:asciiTheme="majorHAnsi" w:hAnsiTheme="majorHAnsi"/>
          <w:iCs/>
          <w:lang w:eastAsia="lt-LT"/>
        </w:rPr>
        <w:t>.</w:t>
      </w:r>
      <w:r w:rsidRPr="00596ED1">
        <w:rPr>
          <w:rFonts w:asciiTheme="majorHAnsi" w:hAnsiTheme="majorHAnsi"/>
          <w:lang w:eastAsia="lt-LT"/>
        </w:rPr>
        <w:t xml:space="preserve"> Alternatyvūs pasiūlymai negalimi</w:t>
      </w:r>
      <w:r w:rsidRPr="00596ED1">
        <w:rPr>
          <w:rFonts w:asciiTheme="majorHAnsi" w:hAnsiTheme="majorHAnsi"/>
          <w:lang w:eastAsia="ar-SA"/>
        </w:rPr>
        <w:t>.</w:t>
      </w:r>
    </w:p>
    <w:p w14:paraId="28890C4F" w14:textId="77777777" w:rsidR="008E1CCD" w:rsidRPr="00596ED1" w:rsidRDefault="008E1CCD" w:rsidP="009A2A06">
      <w:pPr>
        <w:pStyle w:val="Body2"/>
        <w:numPr>
          <w:ilvl w:val="1"/>
          <w:numId w:val="7"/>
        </w:numPr>
        <w:tabs>
          <w:tab w:val="left" w:pos="709"/>
        </w:tabs>
        <w:spacing w:after="0"/>
        <w:ind w:left="0" w:firstLine="851"/>
        <w:rPr>
          <w:rFonts w:asciiTheme="majorHAnsi" w:hAnsiTheme="majorHAnsi" w:cs="Times New Roman"/>
        </w:rPr>
      </w:pPr>
      <w:r w:rsidRPr="00596ED1">
        <w:rPr>
          <w:rFonts w:asciiTheme="majorHAnsi" w:hAnsiTheme="majorHAnsi" w:cs="Times New Roman"/>
        </w:rPr>
        <w:t xml:space="preserve">Prekių pristatymo vieta yra </w:t>
      </w:r>
      <w:r w:rsidRPr="00596ED1">
        <w:rPr>
          <w:rFonts w:asciiTheme="majorHAnsi" w:hAnsiTheme="majorHAnsi" w:cs="Times New Roman"/>
          <w:iCs/>
        </w:rPr>
        <w:t xml:space="preserve">Lietuvos sveikatos mokslų universiteto ligoninė Kauno </w:t>
      </w:r>
      <w:proofErr w:type="gramStart"/>
      <w:r w:rsidRPr="00596ED1">
        <w:rPr>
          <w:rFonts w:asciiTheme="majorHAnsi" w:hAnsiTheme="majorHAnsi" w:cs="Times New Roman"/>
          <w:iCs/>
        </w:rPr>
        <w:t>klinikos</w:t>
      </w:r>
      <w:proofErr w:type="gramEnd"/>
      <w:r w:rsidRPr="00596ED1">
        <w:rPr>
          <w:rFonts w:asciiTheme="majorHAnsi" w:hAnsiTheme="majorHAnsi" w:cs="Times New Roman"/>
          <w:shd w:val="clear" w:color="auto" w:fill="FFFFFF"/>
        </w:rPr>
        <w:t>,</w:t>
      </w:r>
      <w:r w:rsidRPr="00596ED1">
        <w:rPr>
          <w:rFonts w:asciiTheme="majorHAnsi" w:hAnsiTheme="majorHAnsi" w:cs="Times New Roman"/>
          <w:iCs/>
        </w:rPr>
        <w:t xml:space="preserve"> adresas Eivenių g. 2, LT-50161 Kaunas</w:t>
      </w:r>
      <w:r w:rsidRPr="00596ED1">
        <w:rPr>
          <w:rFonts w:asciiTheme="majorHAnsi" w:hAnsiTheme="majorHAnsi" w:cs="Times New Roman"/>
        </w:rPr>
        <w:t>.</w:t>
      </w:r>
    </w:p>
    <w:p w14:paraId="28890C50" w14:textId="77777777" w:rsidR="008E1CCD" w:rsidRPr="00596ED1" w:rsidRDefault="008E1CCD" w:rsidP="009A2A06">
      <w:pPr>
        <w:pStyle w:val="Body2"/>
        <w:numPr>
          <w:ilvl w:val="1"/>
          <w:numId w:val="7"/>
        </w:numPr>
        <w:tabs>
          <w:tab w:val="left" w:pos="709"/>
        </w:tabs>
        <w:spacing w:after="0"/>
        <w:ind w:left="0" w:firstLine="851"/>
        <w:rPr>
          <w:rFonts w:asciiTheme="majorHAnsi" w:hAnsiTheme="majorHAnsi" w:cs="Times New Roman"/>
        </w:rPr>
      </w:pPr>
      <w:r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596ED1"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596ED1">
        <w:rPr>
          <w:rFonts w:asciiTheme="majorHAnsi" w:hAnsiTheme="majorHAnsi"/>
          <w:sz w:val="22"/>
          <w:szCs w:val="22"/>
        </w:rPr>
        <w:t>dėl</w:t>
      </w:r>
      <w:proofErr w:type="gramEnd"/>
      <w:r w:rsidRPr="00596ED1">
        <w:rPr>
          <w:rFonts w:asciiTheme="majorHAnsi" w:hAnsiTheme="majorHAnsi"/>
          <w:sz w:val="22"/>
          <w:szCs w:val="22"/>
        </w:rPr>
        <w:t xml:space="preserve"> kurių pirkimas tampa nebetikslingas ar jį įvykdžius būtų įsigytas perkančiosios organizacijos poreikių neatitinkantis pirkimo objektas.</w:t>
      </w:r>
    </w:p>
    <w:p w14:paraId="28890C52" w14:textId="77777777" w:rsidR="008E1CCD" w:rsidRPr="00596ED1"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596ED1">
        <w:rPr>
          <w:rFonts w:asciiTheme="majorHAnsi" w:hAnsiTheme="majorHAnsi"/>
          <w:b/>
          <w:sz w:val="22"/>
        </w:rPr>
        <w:t>3. </w:t>
      </w:r>
      <w:bookmarkStart w:id="1" w:name="_Toc488306763"/>
      <w:r w:rsidRPr="00596ED1">
        <w:rPr>
          <w:rFonts w:asciiTheme="majorHAnsi" w:hAnsiTheme="majorHAnsi"/>
          <w:b/>
          <w:sz w:val="22"/>
        </w:rPr>
        <w:t>TIEKĖJŲ PAŠALINIMO PAGRINDAI</w:t>
      </w:r>
      <w:r w:rsidRPr="00596ED1">
        <w:rPr>
          <w:rFonts w:asciiTheme="majorHAnsi" w:hAnsiTheme="majorHAnsi"/>
          <w:b/>
          <w:sz w:val="22"/>
          <w:lang w:val="en-US"/>
        </w:rPr>
        <w:t xml:space="preserve"> IR REIKALAUJAMA KVALIFIKACIJA</w:t>
      </w:r>
      <w:bookmarkEnd w:id="1"/>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596ED1">
        <w:rPr>
          <w:rFonts w:asciiTheme="majorHAnsi" w:hAnsiTheme="majorHAnsi"/>
          <w:color w:val="000000"/>
          <w:sz w:val="22"/>
          <w:szCs w:val="22"/>
          <w:lang w:eastAsia="lt-LT"/>
        </w:rPr>
        <w:t>dalį</w:t>
      </w:r>
      <w:proofErr w:type="gramEnd"/>
      <w:r w:rsidRPr="00596ED1">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3.7.1. </w:t>
      </w:r>
      <w:proofErr w:type="gramStart"/>
      <w:r w:rsidRPr="00596ED1">
        <w:rPr>
          <w:rFonts w:asciiTheme="majorHAnsi" w:hAnsiTheme="majorHAnsi"/>
          <w:color w:val="000000"/>
          <w:sz w:val="22"/>
          <w:szCs w:val="22"/>
          <w:lang w:eastAsia="lt-LT"/>
        </w:rPr>
        <w:t>priesaikos</w:t>
      </w:r>
      <w:proofErr w:type="gramEnd"/>
      <w:r w:rsidRPr="00596ED1">
        <w:rPr>
          <w:rFonts w:asciiTheme="majorHAnsi" w:hAnsiTheme="majorHAnsi"/>
          <w:color w:val="000000"/>
          <w:sz w:val="22"/>
          <w:szCs w:val="22"/>
          <w:lang w:eastAsia="lt-LT"/>
        </w:rPr>
        <w:t xml:space="preserve">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3.7.2. </w:t>
      </w:r>
      <w:proofErr w:type="gramStart"/>
      <w:r w:rsidRPr="00596ED1">
        <w:rPr>
          <w:rFonts w:asciiTheme="majorHAnsi" w:hAnsiTheme="majorHAnsi"/>
          <w:color w:val="000000"/>
          <w:sz w:val="22"/>
          <w:szCs w:val="22"/>
          <w:lang w:eastAsia="lt-LT"/>
        </w:rPr>
        <w:t>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proofErr w:type="gramEnd"/>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 xml:space="preserve">3) sukčiavimą, turto pasisavinimą, turto iššvaistymą, apgaulingą pareiškimą apie juridinio asmens veiklą, kredito, paskolos ar tikslinės </w:t>
            </w:r>
            <w:r w:rsidRPr="00596ED1">
              <w:rPr>
                <w:rFonts w:asciiTheme="majorHAnsi" w:hAnsiTheme="majorHAnsi"/>
                <w:sz w:val="22"/>
                <w:szCs w:val="22"/>
                <w:lang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596ED1">
              <w:rPr>
                <w:rFonts w:asciiTheme="majorHAnsi" w:hAnsiTheme="majorHAnsi"/>
                <w:sz w:val="22"/>
                <w:szCs w:val="22"/>
              </w:rPr>
              <w:lastRenderedPageBreak/>
              <w:t xml:space="preserve">pasirašyti tiekėjo finansinės apskaitos dokumentus (supaprastinto pirkimo atveju –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proofErr w:type="gramStart"/>
            <w:r w:rsidRPr="00596ED1">
              <w:rPr>
                <w:rFonts w:asciiTheme="majorHAnsi" w:hAnsiTheme="majorHAnsi"/>
                <w:color w:val="000000"/>
                <w:sz w:val="22"/>
                <w:szCs w:val="22"/>
                <w:lang w:eastAsia="lt-LT"/>
              </w:rPr>
              <w:t>atitinkamos</w:t>
            </w:r>
            <w:proofErr w:type="gramEnd"/>
            <w:r w:rsidRPr="00596ED1">
              <w:rPr>
                <w:rFonts w:asciiTheme="majorHAnsi" w:hAnsiTheme="majorHAnsi"/>
                <w:color w:val="000000"/>
                <w:sz w:val="22"/>
                <w:szCs w:val="22"/>
                <w:lang w:eastAsia="lt-LT"/>
              </w:rPr>
              <w:t xml:space="preserve">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lastRenderedPageBreak/>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arba</w:t>
            </w:r>
            <w:proofErr w:type="gramEnd"/>
            <w:r w:rsidRPr="00596ED1">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atitinkamos</w:t>
            </w:r>
            <w:proofErr w:type="gramEnd"/>
            <w:r w:rsidRPr="00596ED1">
              <w:rPr>
                <w:rFonts w:asciiTheme="majorHAnsi" w:hAnsiTheme="majorHAnsi"/>
                <w:bCs/>
                <w:color w:val="000000"/>
                <w:sz w:val="22"/>
                <w:szCs w:val="22"/>
                <w:lang w:eastAsia="lt-LT"/>
              </w:rPr>
              <w:t xml:space="preserve">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lastRenderedPageBreak/>
              <w:t xml:space="preserve">Nurodyti dokumentai turi </w:t>
            </w:r>
            <w:proofErr w:type="gramStart"/>
            <w:r w:rsidRPr="00596ED1">
              <w:rPr>
                <w:rFonts w:asciiTheme="majorHAnsi" w:hAnsiTheme="majorHAnsi"/>
                <w:bCs/>
                <w:color w:val="000000"/>
                <w:sz w:val="22"/>
                <w:szCs w:val="22"/>
                <w:lang w:eastAsia="lt-LT"/>
              </w:rPr>
              <w:t>būti  išduoti</w:t>
            </w:r>
            <w:proofErr w:type="gramEnd"/>
            <w:r w:rsidRPr="00596ED1">
              <w:rPr>
                <w:rFonts w:asciiTheme="majorHAnsi" w:hAnsiTheme="majorHAnsi"/>
                <w:bCs/>
                <w:color w:val="000000"/>
                <w:sz w:val="22"/>
                <w:szCs w:val="22"/>
                <w:lang w:eastAsia="lt-LT"/>
              </w:rPr>
              <w:t xml:space="preserve">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96ED1">
              <w:rPr>
                <w:rFonts w:asciiTheme="majorHAnsi" w:hAnsiTheme="majorHAnsi"/>
                <w:bCs/>
                <w:color w:val="000000"/>
                <w:sz w:val="22"/>
                <w:szCs w:val="22"/>
                <w:lang w:eastAsia="lt-LT"/>
              </w:rPr>
              <w:t>“ nustatyta</w:t>
            </w:r>
            <w:proofErr w:type="gramEnd"/>
            <w:r w:rsidRPr="00596ED1">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96ED1">
              <w:rPr>
                <w:rFonts w:asciiTheme="majorHAnsi" w:hAnsiTheme="majorHAnsi"/>
                <w:bCs/>
                <w:color w:val="000000"/>
                <w:sz w:val="22"/>
                <w:szCs w:val="22"/>
                <w:lang w:eastAsia="lt-LT"/>
              </w:rPr>
              <w:lastRenderedPageBreak/>
              <w:t>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atitinkamos</w:t>
            </w:r>
            <w:proofErr w:type="gramEnd"/>
            <w:r w:rsidRPr="00596ED1">
              <w:rPr>
                <w:rFonts w:asciiTheme="majorHAnsi" w:hAnsiTheme="majorHAnsi"/>
                <w:bCs/>
                <w:color w:val="000000"/>
                <w:sz w:val="22"/>
                <w:szCs w:val="22"/>
                <w:lang w:eastAsia="lt-LT"/>
              </w:rPr>
              <w:t xml:space="preserve">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w:t>
            </w:r>
            <w:r w:rsidRPr="00596ED1">
              <w:rPr>
                <w:rFonts w:asciiTheme="majorHAnsi" w:hAnsiTheme="majorHAnsi"/>
                <w:sz w:val="22"/>
                <w:szCs w:val="22"/>
                <w:lang w:eastAsia="lt-LT"/>
              </w:rPr>
              <w:lastRenderedPageBreak/>
              <w:t xml:space="preserve">įrodyti bet kokiomis teisėtomis priemonėmis, arba tiekėjas dėl pateiktos melagingos informacijos negali pateikti patvirtinančių 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w:t>
            </w:r>
            <w:r w:rsidRPr="00596ED1">
              <w:rPr>
                <w:rFonts w:asciiTheme="majorHAnsi" w:hAnsiTheme="majorHAnsi"/>
                <w:b/>
                <w:bCs/>
                <w:color w:val="000000"/>
                <w:sz w:val="22"/>
                <w:szCs w:val="22"/>
                <w:lang w:eastAsia="lt-LT"/>
              </w:rPr>
              <w:lastRenderedPageBreak/>
              <w:t xml:space="preserve">šiame punkte nurodytu pašalinimo pagrindu, be kita ko, gali būti atsižvelgiama į pagal VPĮ 52 straipsnį skelbiamą informaciją: </w:t>
            </w:r>
          </w:p>
          <w:p w14:paraId="28890CD1" w14:textId="77777777" w:rsidR="00201F4E" w:rsidRPr="00596ED1" w:rsidRDefault="002F74D8"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2F74D8"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2F74D8"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596ED1">
              <w:rPr>
                <w:rFonts w:asciiTheme="majorHAnsi" w:hAnsiTheme="majorHAnsi"/>
                <w:sz w:val="22"/>
                <w:szCs w:val="22"/>
                <w:lang w:eastAsia="lt-LT"/>
              </w:rPr>
              <w:t xml:space="preserve"> yra padaręs finansinės atskaitomybės ir audito teisės aktų pažeidimą ir </w:t>
            </w:r>
            <w:r w:rsidRPr="00596ED1">
              <w:rPr>
                <w:rFonts w:asciiTheme="majorHAnsi" w:hAnsiTheme="majorHAnsi"/>
                <w:sz w:val="22"/>
                <w:szCs w:val="22"/>
                <w:lang w:eastAsia="lt-LT"/>
              </w:rPr>
              <w:lastRenderedPageBreak/>
              <w:t>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w:t>
            </w:r>
            <w:r w:rsidRPr="00596ED1">
              <w:rPr>
                <w:rFonts w:asciiTheme="majorHAnsi" w:hAnsiTheme="majorHAnsi"/>
                <w:color w:val="000000"/>
                <w:sz w:val="22"/>
                <w:szCs w:val="22"/>
                <w:lang w:eastAsia="lt-LT"/>
              </w:rPr>
              <w:lastRenderedPageBreak/>
              <w:t xml:space="preserve">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paskelbtą informaciją, taip pat į šiame informaciniame pranešime pateiktą informaciją:</w:t>
            </w:r>
          </w:p>
          <w:p w14:paraId="28890CF8" w14:textId="77777777" w:rsidR="00201F4E" w:rsidRPr="00596ED1" w:rsidRDefault="002F74D8"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2F74D8"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71631C">
        <w:trPr>
          <w:trHeight w:val="435"/>
          <w:jc w:val="center"/>
        </w:trPr>
        <w:tc>
          <w:tcPr>
            <w:tcW w:w="951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71631C">
        <w:trPr>
          <w:trHeight w:val="1977"/>
          <w:jc w:val="center"/>
        </w:trPr>
        <w:tc>
          <w:tcPr>
            <w:tcW w:w="570"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 xml:space="preserve">Pastabos: </w:t>
      </w:r>
    </w:p>
    <w:p w14:paraId="3A9F20C9" w14:textId="77777777"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596ED1">
        <w:rPr>
          <w:rFonts w:asciiTheme="majorHAnsi" w:hAnsiTheme="majorHAnsi"/>
          <w:color w:val="000000"/>
          <w:sz w:val="22"/>
          <w:szCs w:val="22"/>
          <w:lang w:eastAsia="lt-LT"/>
        </w:rPr>
        <w:t>dalį</w:t>
      </w:r>
      <w:proofErr w:type="gramEnd"/>
      <w:r w:rsidRPr="00596ED1">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 xml:space="preserve">Jeigu tiekėjo kvalifikacija </w:t>
      </w:r>
      <w:proofErr w:type="gramStart"/>
      <w:r w:rsidRPr="00596ED1">
        <w:rPr>
          <w:rFonts w:asciiTheme="majorHAnsi" w:hAnsiTheme="majorHAnsi"/>
          <w:color w:val="000000"/>
          <w:sz w:val="22"/>
          <w:szCs w:val="22"/>
          <w:lang w:eastAsia="lt-LT"/>
        </w:rPr>
        <w:t>dėl</w:t>
      </w:r>
      <w:proofErr w:type="gramEnd"/>
      <w:r w:rsidRPr="00596ED1">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28890D13" w14:textId="77777777" w:rsidR="00BE2EA3" w:rsidRPr="00596ED1" w:rsidRDefault="00BE2EA3" w:rsidP="00BE2EA3">
      <w:pPr>
        <w:shd w:val="clear" w:color="auto" w:fill="FFFFFF"/>
        <w:ind w:left="-567" w:firstLine="1134"/>
        <w:jc w:val="both"/>
        <w:rPr>
          <w:rFonts w:asciiTheme="majorHAnsi" w:hAnsiTheme="majorHAnsi"/>
          <w:b/>
          <w:sz w:val="22"/>
          <w:szCs w:val="22"/>
        </w:rPr>
      </w:pPr>
      <w:r w:rsidRPr="00596ED1">
        <w:rPr>
          <w:rFonts w:asciiTheme="majorHAnsi" w:hAnsiTheme="majorHAnsi"/>
          <w:b/>
          <w:sz w:val="22"/>
          <w:szCs w:val="22"/>
        </w:rPr>
        <w:t xml:space="preserve">3.14. Tarybos reglamente </w:t>
      </w:r>
      <w:r w:rsidRPr="00596ED1">
        <w:rPr>
          <w:rFonts w:asciiTheme="majorHAnsi" w:hAnsiTheme="majorHAnsi"/>
          <w:b/>
          <w:bCs/>
          <w:sz w:val="22"/>
          <w:szCs w:val="22"/>
          <w:shd w:val="clear" w:color="auto" w:fill="FFFFFF"/>
        </w:rPr>
        <w:t>(ES) 2022/576</w:t>
      </w:r>
      <w:r w:rsidRPr="00596ED1">
        <w:rPr>
          <w:rFonts w:asciiTheme="majorHAnsi" w:hAnsiTheme="majorHAnsi"/>
          <w:b/>
          <w:sz w:val="22"/>
          <w:szCs w:val="22"/>
        </w:rPr>
        <w:t xml:space="preserve"> nustatytų sąlygų nebuvimas*</w:t>
      </w:r>
    </w:p>
    <w:p w14:paraId="28890D14" w14:textId="77777777" w:rsidR="00BE2EA3" w:rsidRPr="00596ED1" w:rsidRDefault="00BE2EA3" w:rsidP="00BE2EA3">
      <w:pPr>
        <w:shd w:val="clear" w:color="auto" w:fill="FFFFFF"/>
        <w:ind w:left="-567" w:firstLine="1134"/>
        <w:jc w:val="both"/>
        <w:rPr>
          <w:rFonts w:asciiTheme="majorHAnsi" w:hAnsiTheme="majorHAnsi"/>
          <w:sz w:val="22"/>
          <w:szCs w:val="22"/>
        </w:rPr>
      </w:pPr>
      <w:r w:rsidRPr="00596ED1">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5452"/>
        <w:gridCol w:w="3617"/>
      </w:tblGrid>
      <w:tr w:rsidR="00645455" w:rsidRPr="00596ED1" w14:paraId="28890D1A" w14:textId="77777777" w:rsidTr="00645455">
        <w:trPr>
          <w:trHeight w:val="553"/>
        </w:trPr>
        <w:tc>
          <w:tcPr>
            <w:tcW w:w="221" w:type="pct"/>
          </w:tcPr>
          <w:p w14:paraId="28890D15" w14:textId="77777777" w:rsidR="00645455" w:rsidRPr="00596ED1" w:rsidRDefault="00645455" w:rsidP="00645455">
            <w:pPr>
              <w:shd w:val="clear" w:color="auto" w:fill="FFFFFF"/>
              <w:ind w:firstLine="33"/>
              <w:jc w:val="center"/>
              <w:rPr>
                <w:rFonts w:asciiTheme="majorHAnsi" w:eastAsia="Calibri" w:hAnsiTheme="majorHAnsi"/>
                <w:color w:val="000000"/>
                <w:sz w:val="22"/>
                <w:szCs w:val="22"/>
              </w:rPr>
            </w:pPr>
            <w:r w:rsidRPr="00596ED1">
              <w:rPr>
                <w:rFonts w:asciiTheme="majorHAnsi" w:eastAsia="Calibri" w:hAnsiTheme="majorHAnsi"/>
                <w:color w:val="000000"/>
                <w:sz w:val="22"/>
                <w:szCs w:val="22"/>
              </w:rPr>
              <w:t>1.</w:t>
            </w:r>
          </w:p>
        </w:tc>
        <w:tc>
          <w:tcPr>
            <w:tcW w:w="2873" w:type="pct"/>
          </w:tcPr>
          <w:p w14:paraId="28890D16" w14:textId="77777777" w:rsidR="00645455" w:rsidRPr="00596ED1" w:rsidRDefault="00645455" w:rsidP="00645455">
            <w:pPr>
              <w:rPr>
                <w:rFonts w:asciiTheme="majorHAnsi" w:hAnsiTheme="majorHAnsi"/>
                <w:sz w:val="22"/>
                <w:szCs w:val="22"/>
              </w:rPr>
            </w:pPr>
            <w:r w:rsidRPr="00596ED1">
              <w:rPr>
                <w:rFonts w:asciiTheme="majorHAnsi" w:hAnsiTheme="majorHAnsi"/>
                <w:sz w:val="22"/>
                <w:szCs w:val="22"/>
              </w:rPr>
              <w:t>Tiekėjas yra Rusijos pilietis fizinis ar juridinis asmuo, subjektas ar organizacija, įsisteigusi Rusijoje</w:t>
            </w:r>
          </w:p>
        </w:tc>
        <w:tc>
          <w:tcPr>
            <w:tcW w:w="1906" w:type="pct"/>
            <w:vMerge w:val="restart"/>
          </w:tcPr>
          <w:p w14:paraId="28890D17" w14:textId="77777777" w:rsidR="00645455" w:rsidRPr="00596ED1" w:rsidRDefault="00645455" w:rsidP="00645455">
            <w:pPr>
              <w:jc w:val="both"/>
              <w:rPr>
                <w:rFonts w:asciiTheme="majorHAnsi" w:hAnsiTheme="majorHAnsi"/>
                <w:color w:val="000000" w:themeColor="text1"/>
                <w:sz w:val="22"/>
                <w:szCs w:val="22"/>
              </w:rPr>
            </w:pPr>
            <w:r w:rsidRPr="00596ED1">
              <w:rPr>
                <w:rFonts w:asciiTheme="majorHAnsi" w:hAnsiTheme="majorHAnsi"/>
                <w:color w:val="000000" w:themeColor="text1"/>
                <w:sz w:val="22"/>
                <w:szCs w:val="22"/>
              </w:rPr>
              <w:t xml:space="preserve">Pateikiama: </w:t>
            </w:r>
            <w:r w:rsidRPr="00596ED1">
              <w:rPr>
                <w:rFonts w:asciiTheme="majorHAnsi" w:hAnsiTheme="majorHAnsi"/>
                <w:b/>
                <w:color w:val="000000" w:themeColor="text1"/>
                <w:sz w:val="22"/>
                <w:szCs w:val="22"/>
              </w:rPr>
              <w:t>Tiekėjo d</w:t>
            </w:r>
            <w:r w:rsidRPr="00596ED1">
              <w:rPr>
                <w:rFonts w:asciiTheme="majorHAnsi" w:hAnsiTheme="majorHAnsi"/>
                <w:b/>
                <w:bCs/>
                <w:color w:val="000000" w:themeColor="text1"/>
                <w:sz w:val="22"/>
                <w:szCs w:val="22"/>
              </w:rPr>
              <w:t xml:space="preserve">eklaracija dėl </w:t>
            </w:r>
            <w:r w:rsidRPr="00596ED1">
              <w:rPr>
                <w:rFonts w:asciiTheme="majorHAnsi" w:hAnsiTheme="majorHAnsi"/>
                <w:b/>
                <w:color w:val="000000" w:themeColor="text1"/>
                <w:sz w:val="22"/>
                <w:szCs w:val="22"/>
              </w:rPr>
              <w:t xml:space="preserve">Tarybos reglamente </w:t>
            </w:r>
            <w:r w:rsidRPr="00596ED1">
              <w:rPr>
                <w:rFonts w:asciiTheme="majorHAnsi" w:hAnsiTheme="majorHAnsi"/>
                <w:b/>
                <w:bCs/>
                <w:color w:val="000000" w:themeColor="text1"/>
                <w:sz w:val="22"/>
                <w:szCs w:val="22"/>
                <w:shd w:val="clear" w:color="auto" w:fill="FFFFFF"/>
              </w:rPr>
              <w:t>(ES) 2022/576</w:t>
            </w:r>
            <w:r w:rsidRPr="00596ED1">
              <w:rPr>
                <w:rFonts w:asciiTheme="majorHAnsi" w:hAnsiTheme="majorHAnsi"/>
                <w:b/>
                <w:color w:val="000000" w:themeColor="text1"/>
                <w:sz w:val="22"/>
                <w:szCs w:val="22"/>
              </w:rPr>
              <w:t xml:space="preserve"> nustatytų sąlygų nebuvimo</w:t>
            </w:r>
            <w:r w:rsidR="005963A3" w:rsidRPr="00596ED1">
              <w:rPr>
                <w:rFonts w:asciiTheme="majorHAnsi" w:hAnsiTheme="majorHAnsi"/>
                <w:color w:val="000000" w:themeColor="text1"/>
                <w:sz w:val="22"/>
                <w:szCs w:val="22"/>
              </w:rPr>
              <w:t xml:space="preserve"> (pildoma pagal pirkimo sąlygų 8</w:t>
            </w:r>
            <w:r w:rsidRPr="00596ED1">
              <w:rPr>
                <w:rFonts w:asciiTheme="majorHAnsi" w:hAnsiTheme="majorHAnsi"/>
                <w:color w:val="000000" w:themeColor="text1"/>
                <w:sz w:val="22"/>
                <w:szCs w:val="22"/>
              </w:rPr>
              <w:t xml:space="preserve"> priedą)</w:t>
            </w:r>
          </w:p>
          <w:p w14:paraId="28890D18" w14:textId="77777777" w:rsidR="00645455" w:rsidRPr="00596ED1" w:rsidRDefault="00645455" w:rsidP="00645455">
            <w:pPr>
              <w:jc w:val="both"/>
              <w:rPr>
                <w:rFonts w:asciiTheme="majorHAnsi" w:hAnsiTheme="majorHAnsi"/>
                <w:color w:val="000000" w:themeColor="text1"/>
                <w:sz w:val="22"/>
                <w:szCs w:val="22"/>
              </w:rPr>
            </w:pPr>
            <w:r w:rsidRPr="00596ED1">
              <w:rPr>
                <w:rFonts w:asciiTheme="majorHAnsi" w:hAnsiTheme="majorHAnsi"/>
                <w:color w:val="000000" w:themeColor="text1"/>
                <w:sz w:val="22"/>
                <w:szCs w:val="22"/>
                <w:u w:val="single"/>
              </w:rPr>
              <w:t>Pateikiama dokumento kopija</w:t>
            </w:r>
          </w:p>
          <w:p w14:paraId="28890D19" w14:textId="77777777" w:rsidR="00645455" w:rsidRPr="00596ED1" w:rsidRDefault="00645455" w:rsidP="00645455">
            <w:pPr>
              <w:jc w:val="both"/>
              <w:rPr>
                <w:rFonts w:asciiTheme="majorHAnsi" w:hAnsiTheme="majorHAnsi"/>
                <w:i/>
                <w:color w:val="8DB3E2" w:themeColor="text2" w:themeTint="66"/>
                <w:sz w:val="22"/>
                <w:szCs w:val="22"/>
              </w:rPr>
            </w:pPr>
            <w:r w:rsidRPr="00596ED1">
              <w:rPr>
                <w:rFonts w:asciiTheme="majorHAnsi" w:hAnsiTheme="majorHAnsi"/>
                <w:i/>
                <w:color w:val="8DB3E2" w:themeColor="text2" w:themeTint="66"/>
                <w:sz w:val="22"/>
                <w:szCs w:val="22"/>
              </w:rPr>
              <w:t xml:space="preserve"> </w:t>
            </w:r>
          </w:p>
        </w:tc>
      </w:tr>
      <w:tr w:rsidR="00645455" w:rsidRPr="00596ED1" w14:paraId="28890D1E" w14:textId="77777777" w:rsidTr="009F0218">
        <w:trPr>
          <w:trHeight w:val="841"/>
        </w:trPr>
        <w:tc>
          <w:tcPr>
            <w:tcW w:w="221" w:type="pct"/>
          </w:tcPr>
          <w:p w14:paraId="28890D1B" w14:textId="77777777" w:rsidR="00645455" w:rsidRPr="00596ED1" w:rsidRDefault="00645455" w:rsidP="00645455">
            <w:pPr>
              <w:shd w:val="clear" w:color="auto" w:fill="FFFFFF"/>
              <w:ind w:firstLine="33"/>
              <w:jc w:val="both"/>
              <w:rPr>
                <w:rFonts w:asciiTheme="majorHAnsi" w:eastAsia="Calibri" w:hAnsiTheme="majorHAnsi"/>
                <w:color w:val="000000"/>
                <w:sz w:val="22"/>
                <w:szCs w:val="22"/>
              </w:rPr>
            </w:pPr>
            <w:r w:rsidRPr="00596ED1">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14:paraId="28890D1C" w14:textId="77777777" w:rsidR="00645455" w:rsidRPr="00596ED1" w:rsidRDefault="00645455" w:rsidP="00645455">
            <w:pPr>
              <w:jc w:val="both"/>
              <w:rPr>
                <w:rFonts w:asciiTheme="majorHAnsi" w:hAnsiTheme="majorHAnsi"/>
                <w:sz w:val="22"/>
                <w:szCs w:val="22"/>
              </w:rPr>
            </w:pPr>
            <w:r w:rsidRPr="00596ED1">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14:paraId="28890D1D" w14:textId="77777777" w:rsidR="00645455" w:rsidRPr="00596ED1" w:rsidRDefault="00645455" w:rsidP="00645455">
            <w:pPr>
              <w:jc w:val="both"/>
              <w:rPr>
                <w:rFonts w:asciiTheme="majorHAnsi" w:hAnsiTheme="majorHAnsi"/>
                <w:color w:val="8DB3E2" w:themeColor="text2" w:themeTint="66"/>
                <w:sz w:val="22"/>
                <w:szCs w:val="22"/>
              </w:rPr>
            </w:pPr>
          </w:p>
        </w:tc>
      </w:tr>
      <w:tr w:rsidR="00645455" w:rsidRPr="00596ED1" w14:paraId="28890D22" w14:textId="77777777" w:rsidTr="009F0218">
        <w:trPr>
          <w:trHeight w:val="841"/>
        </w:trPr>
        <w:tc>
          <w:tcPr>
            <w:tcW w:w="221" w:type="pct"/>
          </w:tcPr>
          <w:p w14:paraId="28890D1F" w14:textId="77777777" w:rsidR="00645455" w:rsidRPr="00596ED1" w:rsidRDefault="00645455" w:rsidP="00645455">
            <w:pPr>
              <w:shd w:val="clear" w:color="auto" w:fill="FFFFFF"/>
              <w:ind w:firstLine="33"/>
              <w:jc w:val="both"/>
              <w:rPr>
                <w:rFonts w:asciiTheme="majorHAnsi" w:eastAsia="Calibri" w:hAnsiTheme="majorHAnsi"/>
                <w:color w:val="000000"/>
                <w:sz w:val="22"/>
                <w:szCs w:val="22"/>
              </w:rPr>
            </w:pPr>
            <w:r w:rsidRPr="00596ED1">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14:paraId="28890D20" w14:textId="77777777" w:rsidR="00645455" w:rsidRPr="00596ED1" w:rsidRDefault="00645455" w:rsidP="00645455">
            <w:pPr>
              <w:jc w:val="both"/>
              <w:rPr>
                <w:rFonts w:asciiTheme="majorHAnsi" w:hAnsiTheme="majorHAnsi"/>
                <w:sz w:val="22"/>
                <w:szCs w:val="22"/>
              </w:rPr>
            </w:pPr>
            <w:r w:rsidRPr="00596ED1">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28890D21" w14:textId="77777777" w:rsidR="00645455" w:rsidRPr="00596ED1" w:rsidRDefault="00645455" w:rsidP="00645455">
            <w:pPr>
              <w:jc w:val="both"/>
              <w:rPr>
                <w:rFonts w:asciiTheme="majorHAnsi" w:hAnsiTheme="majorHAnsi"/>
                <w:color w:val="8DB3E2" w:themeColor="text2" w:themeTint="66"/>
                <w:sz w:val="22"/>
                <w:szCs w:val="22"/>
              </w:rPr>
            </w:pPr>
          </w:p>
        </w:tc>
      </w:tr>
    </w:tbl>
    <w:p w14:paraId="28890D23" w14:textId="77777777" w:rsidR="00BE2EA3" w:rsidRPr="00596ED1" w:rsidRDefault="00BE2EA3" w:rsidP="00BE2EA3">
      <w:pPr>
        <w:pStyle w:val="Body2"/>
        <w:rPr>
          <w:rFonts w:asciiTheme="majorHAnsi" w:hAnsiTheme="majorHAnsi" w:cs="Times New Roman"/>
          <w:b/>
          <w:i/>
          <w:lang w:val="lt-LT" w:eastAsia="lt-LT"/>
        </w:rPr>
      </w:pPr>
      <w:r w:rsidRPr="00596ED1">
        <w:rPr>
          <w:rFonts w:asciiTheme="majorHAnsi" w:hAnsiTheme="majorHAnsi" w:cs="Times New Roman"/>
          <w:b/>
          <w:i/>
        </w:rPr>
        <w:t xml:space="preserve">*Pastaba. Esant poreikiui </w:t>
      </w:r>
      <w:r w:rsidRPr="00596ED1">
        <w:rPr>
          <w:rFonts w:asciiTheme="majorHAnsi" w:hAnsiTheme="majorHAnsi" w:cs="Times New Roman"/>
          <w:b/>
          <w:i/>
          <w:lang w:val="lt-LT" w:eastAsia="lt-LT"/>
        </w:rPr>
        <w:t>Perkančioji organizacija gali paprašyti galimo laimėtojo pateikti dokumentus (VPĮ 51 str. 12 d.), pagrindžianč</w:t>
      </w:r>
      <w:r w:rsidR="005963A3" w:rsidRPr="00596ED1">
        <w:rPr>
          <w:rFonts w:asciiTheme="majorHAnsi" w:hAnsiTheme="majorHAnsi" w:cs="Times New Roman"/>
          <w:b/>
          <w:i/>
          <w:lang w:val="lt-LT" w:eastAsia="lt-LT"/>
        </w:rPr>
        <w:t>ius užpildytoje deklaracijoje (8</w:t>
      </w:r>
      <w:r w:rsidRPr="00596ED1">
        <w:rPr>
          <w:rFonts w:asciiTheme="majorHAnsi" w:hAnsiTheme="majorHAnsi" w:cs="Times New Roman"/>
          <w:b/>
          <w:i/>
          <w:lang w:val="lt-LT" w:eastAsia="lt-LT"/>
        </w:rPr>
        <w:t xml:space="preserve">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 xml:space="preserve">ūrose dalyvauja ūkio subjektų grupė, ji pateikia jungtinės veiklos sutartį arba tinkamai patvirtintą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xml:space="preserve">, </w:t>
      </w:r>
      <w:r w:rsidRPr="00596ED1">
        <w:rPr>
          <w:rFonts w:asciiTheme="majorHAnsi" w:hAnsiTheme="majorHAnsi" w:cs="Times New Roman"/>
          <w:lang w:val="es-ES_tradnl"/>
        </w:rPr>
        <w:lastRenderedPageBreak/>
        <w:t>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 xml:space="preserve">ėjas neatsižvelgia į </w:t>
      </w:r>
      <w:proofErr w:type="gramStart"/>
      <w:r w:rsidRPr="00596ED1">
        <w:rPr>
          <w:rFonts w:asciiTheme="majorHAnsi" w:hAnsiTheme="majorHAnsi" w:cs="Times New Roman"/>
        </w:rPr>
        <w:t>tai</w:t>
      </w:r>
      <w:proofErr w:type="gramEnd"/>
      <w:r w:rsidRPr="00596ED1">
        <w:rPr>
          <w:rFonts w:asciiTheme="majorHAnsi" w:hAnsiTheme="majorHAnsi" w:cs="Times New Roman"/>
        </w:rPr>
        <w:t>,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 xml:space="preserve">ūlymą,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596ED1">
        <w:rPr>
          <w:rFonts w:asciiTheme="majorHAnsi" w:hAnsiTheme="majorHAnsi" w:cs="Times New Roman"/>
        </w:rPr>
        <w:t>pvz.,</w:t>
      </w:r>
      <w:proofErr w:type="gramEnd"/>
      <w:r w:rsidRPr="00596ED1">
        <w:rPr>
          <w:rFonts w:asciiTheme="majorHAnsi" w:hAnsiTheme="majorHAnsi" w:cs="Times New Roman"/>
        </w:rPr>
        <w:t xml:space="preserve">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w:t>
      </w:r>
      <w:proofErr w:type="gramStart"/>
      <w:r w:rsidRPr="00596ED1">
        <w:rPr>
          <w:rFonts w:asciiTheme="majorHAnsi" w:hAnsiTheme="majorHAnsi" w:cs="Times New Roman"/>
          <w:lang w:val="nl-NL"/>
        </w:rPr>
        <w:t>pvz.,</w:t>
      </w:r>
      <w:proofErr w:type="gramEnd"/>
      <w:r w:rsidRPr="00596ED1">
        <w:rPr>
          <w:rFonts w:asciiTheme="majorHAnsi" w:hAnsiTheme="majorHAnsi" w:cs="Times New Roman"/>
          <w:lang w:val="nl-NL"/>
        </w:rPr>
        <w:t xml:space="preserve"> pdf, jpg, doc</w:t>
      </w:r>
      <w:r w:rsidRPr="00596ED1">
        <w:rPr>
          <w:rFonts w:asciiTheme="majorHAnsi" w:hAnsiTheme="majorHAnsi" w:cs="Times New Roman"/>
        </w:rPr>
        <w:t>x ir kt.).</w:t>
      </w:r>
    </w:p>
    <w:p w14:paraId="28890D35" w14:textId="50C816CF"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B47463">
        <w:rPr>
          <w:rFonts w:asciiTheme="majorHAnsi" w:hAnsiTheme="majorHAnsi" w:cs="Times New Roman"/>
          <w:b/>
          <w:iCs/>
          <w:color w:val="auto"/>
        </w:rPr>
        <w:t>202</w:t>
      </w:r>
      <w:r w:rsidR="00C029CC" w:rsidRPr="00B47463">
        <w:rPr>
          <w:rFonts w:asciiTheme="majorHAnsi" w:hAnsiTheme="majorHAnsi" w:cs="Times New Roman"/>
          <w:b/>
          <w:iCs/>
          <w:color w:val="auto"/>
        </w:rPr>
        <w:t>5</w:t>
      </w:r>
      <w:r w:rsidR="00D250B4" w:rsidRPr="00B47463">
        <w:rPr>
          <w:rFonts w:asciiTheme="majorHAnsi" w:hAnsiTheme="majorHAnsi" w:cs="Times New Roman"/>
          <w:b/>
          <w:iCs/>
          <w:color w:val="auto"/>
        </w:rPr>
        <w:t xml:space="preserve"> m.</w:t>
      </w:r>
      <w:r w:rsidR="007A109C" w:rsidRPr="00B47463">
        <w:rPr>
          <w:rFonts w:asciiTheme="majorHAnsi" w:hAnsiTheme="majorHAnsi" w:cs="Times New Roman"/>
          <w:b/>
          <w:iCs/>
          <w:color w:val="auto"/>
        </w:rPr>
        <w:t xml:space="preserve"> </w:t>
      </w:r>
      <w:r w:rsidR="00D6358D" w:rsidRPr="00B47463">
        <w:rPr>
          <w:rFonts w:asciiTheme="majorHAnsi" w:hAnsiTheme="majorHAnsi" w:cs="Times New Roman"/>
          <w:b/>
          <w:iCs/>
          <w:color w:val="auto"/>
        </w:rPr>
        <w:t>liepos</w:t>
      </w:r>
      <w:r w:rsidR="00B47463" w:rsidRPr="00B47463">
        <w:rPr>
          <w:rFonts w:asciiTheme="majorHAnsi" w:hAnsiTheme="majorHAnsi" w:cs="Times New Roman"/>
          <w:b/>
          <w:iCs/>
          <w:color w:val="auto"/>
        </w:rPr>
        <w:t xml:space="preserve"> mėn.</w:t>
      </w:r>
      <w:r w:rsidR="00D6358D" w:rsidRPr="00B47463">
        <w:rPr>
          <w:rFonts w:asciiTheme="majorHAnsi" w:hAnsiTheme="majorHAnsi" w:cs="Times New Roman"/>
          <w:b/>
          <w:iCs/>
          <w:color w:val="auto"/>
        </w:rPr>
        <w:t xml:space="preserve"> 23</w:t>
      </w:r>
      <w:r w:rsidR="007A109C" w:rsidRPr="00B47463">
        <w:rPr>
          <w:rFonts w:asciiTheme="majorHAnsi" w:hAnsiTheme="majorHAnsi" w:cs="Times New Roman"/>
          <w:b/>
          <w:iCs/>
          <w:color w:val="auto"/>
        </w:rPr>
        <w:t xml:space="preserve">d. </w:t>
      </w:r>
      <w:r w:rsidR="00C029CC" w:rsidRPr="00B47463">
        <w:rPr>
          <w:rFonts w:asciiTheme="majorHAnsi" w:hAnsiTheme="majorHAnsi" w:cs="Times New Roman"/>
          <w:b/>
          <w:iCs/>
          <w:color w:val="auto"/>
        </w:rPr>
        <w:t>09:</w:t>
      </w:r>
      <w:r w:rsidR="003950B6" w:rsidRPr="00B47463">
        <w:rPr>
          <w:rFonts w:asciiTheme="majorHAnsi" w:hAnsiTheme="majorHAnsi" w:cs="Times New Roman"/>
          <w:b/>
          <w:iCs/>
          <w:color w:val="auto"/>
        </w:rPr>
        <w:t>00</w:t>
      </w:r>
      <w:r w:rsidR="007A109C" w:rsidRPr="00B47463">
        <w:rPr>
          <w:rFonts w:asciiTheme="majorHAnsi" w:hAnsiTheme="majorHAnsi" w:cs="Times New Roman"/>
          <w:b/>
          <w:iCs/>
          <w:color w:val="auto"/>
        </w:rPr>
        <w:t xml:space="preserve"> val</w:t>
      </w:r>
      <w:r w:rsidR="007A109C" w:rsidRPr="00B47463">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 xml:space="preserve">ėjas sutinka su šiais pirkimo dokumentais ir patvirtina, kad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w:t>
      </w:r>
      <w:r w:rsidRPr="00596ED1">
        <w:rPr>
          <w:rFonts w:asciiTheme="majorHAnsi" w:hAnsiTheme="majorHAnsi" w:cs="Times New Roman"/>
        </w:rPr>
        <w:lastRenderedPageBreak/>
        <w:t xml:space="preserve">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6958E858"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5.8. Pasiūlyme turi būti nurodytas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9F2437">
        <w:rPr>
          <w:rFonts w:asciiTheme="majorHAnsi" w:hAnsiTheme="majorHAnsi" w:cs="Times New Roman"/>
          <w:b/>
          <w:color w:val="auto"/>
          <w:lang w:val="lt-LT"/>
        </w:rPr>
        <w:t>202</w:t>
      </w:r>
      <w:r w:rsidR="00FF17CA" w:rsidRPr="009F2437">
        <w:rPr>
          <w:rFonts w:asciiTheme="majorHAnsi" w:hAnsiTheme="majorHAnsi" w:cs="Times New Roman"/>
          <w:b/>
          <w:color w:val="auto"/>
          <w:lang w:val="lt-LT"/>
        </w:rPr>
        <w:t>5</w:t>
      </w:r>
      <w:r w:rsidR="007A109C" w:rsidRPr="009F2437">
        <w:rPr>
          <w:rFonts w:asciiTheme="majorHAnsi" w:hAnsiTheme="majorHAnsi" w:cs="Times New Roman"/>
          <w:b/>
          <w:color w:val="auto"/>
          <w:lang w:val="lt-LT"/>
        </w:rPr>
        <w:t>-</w:t>
      </w:r>
      <w:r w:rsidR="002A7B86">
        <w:rPr>
          <w:rFonts w:asciiTheme="majorHAnsi" w:hAnsiTheme="majorHAnsi" w:cs="Times New Roman"/>
          <w:b/>
          <w:color w:val="auto"/>
          <w:lang w:val="lt-LT"/>
        </w:rPr>
        <w:t>10</w:t>
      </w:r>
      <w:r w:rsidR="00B136D3">
        <w:rPr>
          <w:rFonts w:asciiTheme="majorHAnsi" w:hAnsiTheme="majorHAnsi" w:cs="Times New Roman"/>
          <w:b/>
          <w:color w:val="auto"/>
          <w:lang w:val="lt-LT"/>
        </w:rPr>
        <w:t>-23</w:t>
      </w:r>
      <w:r w:rsidR="007A109C" w:rsidRPr="009F2437">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w:t>
      </w:r>
      <w:proofErr w:type="gramStart"/>
      <w:r w:rsidRPr="00596ED1">
        <w:rPr>
          <w:rFonts w:asciiTheme="majorHAnsi" w:hAnsiTheme="majorHAnsi" w:cs="Times New Roman"/>
        </w:rPr>
        <w:t>ko</w:t>
      </w:r>
      <w:proofErr w:type="gramEnd"/>
      <w:r w:rsidRPr="00596ED1">
        <w:rPr>
          <w:rFonts w:asciiTheme="majorHAnsi" w:hAnsiTheme="majorHAnsi" w:cs="Times New Roman"/>
        </w:rPr>
        <w:t xml:space="preserve">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58627722"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 xml:space="preserve">Tiekėjas privalo pateikti gamintojo kokybės pažymėjimą arba lygiavertį dokumentą originalia kalba (jei importuojama) kartu su lietuvišku vertimu, </w:t>
      </w:r>
      <w:r w:rsidR="0061598C" w:rsidRPr="00596ED1">
        <w:rPr>
          <w:rFonts w:asciiTheme="majorHAnsi" w:hAnsiTheme="majorHAnsi"/>
          <w:b/>
          <w:sz w:val="22"/>
          <w:szCs w:val="22"/>
          <w:u w:val="single"/>
        </w:rPr>
        <w:t>teikiant pasiūlymą</w:t>
      </w:r>
      <w:r w:rsidR="0061598C" w:rsidRPr="00596ED1">
        <w:rPr>
          <w:rFonts w:asciiTheme="majorHAnsi" w:hAnsiTheme="majorHAnsi"/>
          <w:b/>
          <w:sz w:val="22"/>
          <w:szCs w:val="22"/>
        </w:rPr>
        <w:t xml:space="preserve">, pirmai siuntai bei tuo atveju, kai pareiškiamos pretenzijos </w:t>
      </w:r>
      <w:proofErr w:type="gramStart"/>
      <w:r w:rsidR="0061598C" w:rsidRPr="00596ED1">
        <w:rPr>
          <w:rFonts w:asciiTheme="majorHAnsi" w:hAnsiTheme="majorHAnsi"/>
          <w:b/>
          <w:sz w:val="22"/>
          <w:szCs w:val="22"/>
        </w:rPr>
        <w:t>dėl</w:t>
      </w:r>
      <w:proofErr w:type="gramEnd"/>
      <w:r w:rsidR="0061598C" w:rsidRPr="00596ED1">
        <w:rPr>
          <w:rFonts w:asciiTheme="majorHAnsi" w:hAnsiTheme="majorHAnsi"/>
          <w:b/>
          <w:sz w:val="22"/>
          <w:szCs w:val="22"/>
        </w:rPr>
        <w:t xml:space="preserve"> produkcijos kokybės</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5.11.5. 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 xml:space="preserve">5.11.8. </w:t>
      </w:r>
      <w:r w:rsidRPr="00596ED1">
        <w:rPr>
          <w:rFonts w:asciiTheme="majorHAnsi" w:eastAsia="Calibri" w:hAnsiTheme="majorHAnsi" w:cs="Times New Roman"/>
          <w:color w:val="auto"/>
        </w:rPr>
        <w:t>Deklaracija</w:t>
      </w:r>
      <w:r w:rsidR="00B736A7" w:rsidRPr="00596ED1">
        <w:rPr>
          <w:rFonts w:asciiTheme="majorHAnsi" w:eastAsia="Calibri" w:hAnsiTheme="majorHAnsi" w:cs="Times New Roman"/>
          <w:color w:val="auto"/>
        </w:rPr>
        <w:t xml:space="preserve"> </w:t>
      </w:r>
      <w:proofErr w:type="gramStart"/>
      <w:r w:rsidR="00B736A7" w:rsidRPr="00596ED1">
        <w:rPr>
          <w:rFonts w:asciiTheme="majorHAnsi" w:eastAsia="Calibri" w:hAnsiTheme="majorHAnsi" w:cs="Times New Roman"/>
          <w:color w:val="auto"/>
        </w:rPr>
        <w:t>dėl</w:t>
      </w:r>
      <w:proofErr w:type="gramEnd"/>
      <w:r w:rsidR="00B736A7" w:rsidRPr="00596ED1">
        <w:rPr>
          <w:rFonts w:asciiTheme="majorHAnsi" w:eastAsia="Calibri" w:hAnsiTheme="majorHAnsi" w:cs="Times New Roman"/>
          <w:color w:val="auto"/>
        </w:rPr>
        <w:t xml:space="preserve"> tiekėjo atsakingų asmenų (6</w:t>
      </w:r>
      <w:r w:rsidRPr="00596ED1">
        <w:rPr>
          <w:rFonts w:asciiTheme="majorHAnsi" w:eastAsia="Calibri" w:hAnsiTheme="majorHAnsi" w:cs="Times New Roman"/>
          <w:color w:val="auto"/>
        </w:rPr>
        <w:t xml:space="preserve"> priedas)</w:t>
      </w:r>
      <w:r w:rsidRPr="00596ED1">
        <w:rPr>
          <w:rFonts w:asciiTheme="majorHAnsi" w:hAnsiTheme="majorHAnsi" w:cs="Times New Roman"/>
          <w:color w:val="auto"/>
          <w:lang w:val="lt-LT"/>
        </w:rPr>
        <w:t>;</w:t>
      </w:r>
    </w:p>
    <w:p w14:paraId="76E6CBE0" w14:textId="1569804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lang w:val="it-IT"/>
        </w:rPr>
        <w:t>5.11.9.</w:t>
      </w:r>
      <w:r w:rsidRPr="00596ED1">
        <w:rPr>
          <w:rFonts w:asciiTheme="majorHAnsi" w:hAnsiTheme="majorHAnsi" w:cs="Times New Roman"/>
          <w:lang w:val="lt-LT"/>
        </w:rPr>
        <w:t xml:space="preserve"> Tiekėjo deklaracija dėl Tarybos reglamente </w:t>
      </w:r>
      <w:r w:rsidRPr="00596ED1">
        <w:rPr>
          <w:rFonts w:asciiTheme="majorHAnsi" w:hAnsiTheme="majorHAnsi" w:cs="Times New Roman"/>
          <w:bCs/>
          <w:lang w:val="lt-LT"/>
        </w:rPr>
        <w:t>(ES) 2022/576</w:t>
      </w:r>
      <w:r w:rsidRPr="00596ED1">
        <w:rPr>
          <w:rFonts w:asciiTheme="majorHAnsi" w:hAnsiTheme="majorHAnsi" w:cs="Times New Roman"/>
          <w:lang w:val="lt-LT"/>
        </w:rPr>
        <w:t xml:space="preserve"> nustatytų sąlygų nebuvimo</w:t>
      </w:r>
      <w:r w:rsidRPr="00596ED1">
        <w:rPr>
          <w:rFonts w:asciiTheme="majorHAnsi" w:hAnsiTheme="majorHAnsi" w:cs="Times New Roman"/>
        </w:rPr>
        <w:t xml:space="preserve"> </w:t>
      </w:r>
      <w:r w:rsidR="00B736A7" w:rsidRPr="00596ED1">
        <w:rPr>
          <w:rFonts w:asciiTheme="majorHAnsi" w:eastAsia="Calibri" w:hAnsiTheme="majorHAnsi" w:cs="Times New Roman"/>
          <w:color w:val="auto"/>
        </w:rPr>
        <w:t>(7</w:t>
      </w:r>
      <w:r w:rsidR="008E289A" w:rsidRPr="00596ED1">
        <w:rPr>
          <w:rFonts w:asciiTheme="majorHAnsi" w:eastAsia="Calibri" w:hAnsiTheme="majorHAnsi" w:cs="Times New Roman"/>
          <w:color w:val="auto"/>
        </w:rPr>
        <w:t xml:space="preserve"> </w:t>
      </w:r>
      <w:r w:rsidRPr="00596ED1">
        <w:rPr>
          <w:rFonts w:asciiTheme="majorHAnsi" w:eastAsia="Calibri" w:hAnsiTheme="majorHAnsi" w:cs="Times New Roman"/>
          <w:color w:val="auto"/>
        </w:rPr>
        <w:t>priedas)</w:t>
      </w:r>
      <w:r w:rsidRPr="00596ED1">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proofErr w:type="gramStart"/>
      <w:r w:rsidRPr="00596ED1">
        <w:rPr>
          <w:rFonts w:asciiTheme="majorHAnsi" w:hAnsiTheme="majorHAnsi"/>
          <w:color w:val="000000"/>
          <w:sz w:val="22"/>
          <w:szCs w:val="22"/>
        </w:rPr>
        <w:t>jeigu</w:t>
      </w:r>
      <w:proofErr w:type="gramEnd"/>
      <w:r w:rsidRPr="00596ED1">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proofErr w:type="gramStart"/>
      <w:r w:rsidRPr="00596ED1">
        <w:rPr>
          <w:rFonts w:asciiTheme="majorHAnsi" w:hAnsiTheme="majorHAnsi"/>
          <w:color w:val="000000"/>
          <w:sz w:val="22"/>
          <w:szCs w:val="22"/>
        </w:rPr>
        <w:t>pateiktos</w:t>
      </w:r>
      <w:proofErr w:type="gramEnd"/>
      <w:r w:rsidRPr="00596ED1">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proofErr w:type="gramStart"/>
      <w:r w:rsidRPr="00596ED1">
        <w:rPr>
          <w:rFonts w:asciiTheme="majorHAnsi" w:hAnsiTheme="majorHAnsi"/>
          <w:color w:val="000000"/>
          <w:sz w:val="22"/>
          <w:szCs w:val="22"/>
        </w:rPr>
        <w:t>informacija</w:t>
      </w:r>
      <w:proofErr w:type="gramEnd"/>
      <w:r w:rsidRPr="00596ED1">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 xml:space="preserve">kaip 3 darbo </w:t>
      </w:r>
      <w:r w:rsidRPr="00596ED1">
        <w:rPr>
          <w:rFonts w:asciiTheme="majorHAnsi" w:eastAsia="Calibri" w:hAnsiTheme="majorHAnsi" w:cs="Times New Roman"/>
          <w:color w:val="auto"/>
          <w:lang w:val="lt-LT" w:eastAsia="lt-LT"/>
        </w:rPr>
        <w:lastRenderedPageBreak/>
        <w:t>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lastRenderedPageBreak/>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3FCD2772" w14:textId="3EA9504B" w:rsidR="00AB4A42" w:rsidRPr="00596ED1" w:rsidRDefault="005C65C4" w:rsidP="001D5FAA">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AB4A42" w:rsidRPr="00596ED1">
        <w:rPr>
          <w:rFonts w:asciiTheme="majorHAnsi" w:hAnsiTheme="majorHAnsi" w:cs="Times New Roman"/>
          <w:color w:val="auto"/>
          <w:lang w:val="lt-LT"/>
        </w:rPr>
        <w:t>Siūlomų prekių pavyzdžiai nereikalaujami</w:t>
      </w:r>
    </w:p>
    <w:p w14:paraId="74A04907" w14:textId="43DFD4DD" w:rsidR="00AB4A42" w:rsidRPr="00596ED1" w:rsidRDefault="00AB4A42" w:rsidP="001D5FAA">
      <w:pPr>
        <w:pStyle w:val="Body2"/>
        <w:spacing w:after="0"/>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KINIMAS IR 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lastRenderedPageBreak/>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proofErr w:type="gramStart"/>
      <w:r w:rsidRPr="00596ED1">
        <w:rPr>
          <w:rFonts w:asciiTheme="majorHAnsi" w:hAnsiTheme="majorHAnsi" w:cs="Times New Roman"/>
          <w:lang w:val="pt-PT"/>
        </w:rPr>
        <w:t>dalis</w:t>
      </w:r>
      <w:proofErr w:type="gramEnd"/>
      <w:r w:rsidRPr="00596ED1">
        <w:rPr>
          <w:rFonts w:asciiTheme="majorHAnsi" w:hAnsiTheme="majorHAnsi" w:cs="Times New Roman"/>
          <w:lang w:val="pt-PT"/>
        </w:rPr>
        <w:t>.</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 xml:space="preserve">kinimai, </w:t>
      </w:r>
      <w:proofErr w:type="gramStart"/>
      <w:r w:rsidR="00B50198" w:rsidRPr="00596ED1">
        <w:rPr>
          <w:rFonts w:asciiTheme="majorHAnsi" w:hAnsiTheme="majorHAnsi" w:cs="Times New Roman"/>
          <w:lang w:val="pt-PT"/>
        </w:rPr>
        <w:t>prane</w:t>
      </w:r>
      <w:r w:rsidR="00B50198" w:rsidRPr="00596ED1">
        <w:rPr>
          <w:rFonts w:asciiTheme="majorHAnsi" w:hAnsiTheme="majorHAnsi" w:cs="Times New Roman"/>
        </w:rPr>
        <w:t>šimai</w:t>
      </w:r>
      <w:proofErr w:type="gramEnd"/>
      <w:r w:rsidR="00B50198" w:rsidRPr="00596ED1">
        <w:rPr>
          <w:rFonts w:asciiTheme="majorHAnsi" w:hAnsiTheme="majorHAnsi" w:cs="Times New Roman"/>
        </w:rPr>
        <w:t xml:space="preserve">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 xml:space="preserve">ų su tiekėjais </w:t>
      </w:r>
      <w:proofErr w:type="gramStart"/>
      <w:r w:rsidR="00B50198" w:rsidRPr="00596ED1">
        <w:rPr>
          <w:rFonts w:asciiTheme="majorHAnsi" w:hAnsiTheme="majorHAnsi" w:cs="Times New Roman"/>
        </w:rPr>
        <w:t>dėl</w:t>
      </w:r>
      <w:proofErr w:type="gramEnd"/>
      <w:r w:rsidR="00B50198" w:rsidRPr="00596ED1">
        <w:rPr>
          <w:rFonts w:asciiTheme="majorHAnsi" w:hAnsiTheme="majorHAnsi" w:cs="Times New Roman"/>
        </w:rPr>
        <w:t xml:space="preserve">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33E24F98"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596ED1">
        <w:rPr>
          <w:rFonts w:asciiTheme="majorHAnsi" w:hAnsiTheme="majorHAnsi"/>
          <w:b/>
          <w:bCs/>
          <w:sz w:val="22"/>
          <w:szCs w:val="22"/>
        </w:rPr>
        <w:t>202</w:t>
      </w:r>
      <w:r w:rsidR="00A44B31" w:rsidRPr="00596ED1">
        <w:rPr>
          <w:rFonts w:asciiTheme="majorHAnsi" w:hAnsiTheme="majorHAnsi"/>
          <w:b/>
          <w:bCs/>
          <w:sz w:val="22"/>
          <w:szCs w:val="22"/>
        </w:rPr>
        <w:t>5</w:t>
      </w:r>
      <w:r w:rsidR="00544566" w:rsidRPr="00596ED1">
        <w:rPr>
          <w:rFonts w:asciiTheme="majorHAnsi" w:hAnsiTheme="majorHAnsi"/>
          <w:b/>
          <w:bCs/>
          <w:sz w:val="22"/>
          <w:szCs w:val="22"/>
        </w:rPr>
        <w:t xml:space="preserve"> m.</w:t>
      </w:r>
      <w:r w:rsidR="00A44B31" w:rsidRPr="00596ED1">
        <w:rPr>
          <w:rFonts w:asciiTheme="majorHAnsi" w:hAnsiTheme="majorHAnsi"/>
          <w:b/>
          <w:bCs/>
          <w:sz w:val="22"/>
          <w:szCs w:val="22"/>
        </w:rPr>
        <w:t xml:space="preserve"> </w:t>
      </w:r>
      <w:r w:rsidR="00B136D3">
        <w:rPr>
          <w:rFonts w:asciiTheme="majorHAnsi" w:hAnsiTheme="majorHAnsi"/>
          <w:b/>
          <w:bCs/>
          <w:sz w:val="22"/>
          <w:szCs w:val="22"/>
        </w:rPr>
        <w:t>liepos</w:t>
      </w:r>
      <w:r w:rsidR="009414F6" w:rsidRPr="00596ED1">
        <w:rPr>
          <w:rFonts w:asciiTheme="majorHAnsi" w:hAnsiTheme="majorHAnsi"/>
          <w:b/>
          <w:bCs/>
          <w:sz w:val="22"/>
          <w:szCs w:val="22"/>
        </w:rPr>
        <w:t xml:space="preserve"> mėn. </w:t>
      </w:r>
      <w:r w:rsidR="00B136D3">
        <w:rPr>
          <w:rFonts w:asciiTheme="majorHAnsi" w:hAnsiTheme="majorHAnsi"/>
          <w:b/>
          <w:bCs/>
          <w:sz w:val="22"/>
          <w:szCs w:val="22"/>
        </w:rPr>
        <w:t>23</w:t>
      </w:r>
      <w:r w:rsidR="00C1068C" w:rsidRPr="00596ED1">
        <w:rPr>
          <w:rFonts w:asciiTheme="majorHAnsi" w:hAnsiTheme="majorHAnsi"/>
          <w:b/>
          <w:bCs/>
          <w:sz w:val="22"/>
          <w:szCs w:val="22"/>
        </w:rPr>
        <w:t xml:space="preserve"> d.</w:t>
      </w:r>
      <w:r w:rsidR="00DE1BBE" w:rsidRPr="00596ED1">
        <w:rPr>
          <w:rFonts w:asciiTheme="majorHAnsi" w:hAnsiTheme="majorHAnsi"/>
          <w:b/>
          <w:bCs/>
          <w:sz w:val="22"/>
          <w:szCs w:val="22"/>
        </w:rPr>
        <w:t xml:space="preserve"> </w:t>
      </w:r>
      <w:r w:rsidR="00A44B31" w:rsidRPr="00596ED1">
        <w:rPr>
          <w:rFonts w:asciiTheme="majorHAnsi" w:hAnsiTheme="majorHAnsi"/>
          <w:b/>
          <w:bCs/>
          <w:sz w:val="22"/>
          <w:szCs w:val="22"/>
        </w:rPr>
        <w:t>09:00</w:t>
      </w:r>
      <w:r w:rsidR="00DE1BBE" w:rsidRPr="00596ED1">
        <w:rPr>
          <w:rFonts w:asciiTheme="majorHAnsi" w:hAnsiTheme="majorHAnsi"/>
          <w:b/>
          <w:bCs/>
          <w:sz w:val="22"/>
          <w:szCs w:val="22"/>
        </w:rPr>
        <w:t xml:space="preserve"> val.</w:t>
      </w:r>
      <w:r w:rsidR="00544566" w:rsidRPr="00596ED1">
        <w:rPr>
          <w:rFonts w:asciiTheme="majorHAnsi" w:hAnsiTheme="majorHAnsi"/>
          <w:color w:val="000000"/>
          <w:sz w:val="22"/>
          <w:szCs w:val="22"/>
        </w:rPr>
        <w:t> </w:t>
      </w:r>
      <w:r w:rsidR="00544566" w:rsidRPr="00596ED1">
        <w:rPr>
          <w:rFonts w:asciiTheme="majorHAnsi" w:hAnsiTheme="majorHAnsi"/>
          <w:color w:val="000000"/>
          <w:sz w:val="22"/>
          <w:szCs w:val="22"/>
          <w:u w:val="single"/>
        </w:rPr>
        <w:t>Jei pasiūlymas teikiamas šifruotas, slaptažodis turi būti pateiktas </w:t>
      </w:r>
      <w:r w:rsidR="00544566" w:rsidRPr="00596ED1">
        <w:rPr>
          <w:rFonts w:asciiTheme="majorHAnsi" w:hAnsiTheme="majorHAnsi"/>
          <w:b/>
          <w:bCs/>
          <w:sz w:val="22"/>
          <w:szCs w:val="22"/>
          <w:u w:val="single"/>
        </w:rPr>
        <w:t>202</w:t>
      </w:r>
      <w:r w:rsidR="00A44B31" w:rsidRPr="00596ED1">
        <w:rPr>
          <w:rFonts w:asciiTheme="majorHAnsi" w:hAnsiTheme="majorHAnsi"/>
          <w:b/>
          <w:bCs/>
          <w:sz w:val="22"/>
          <w:szCs w:val="22"/>
          <w:u w:val="single"/>
        </w:rPr>
        <w:t>5</w:t>
      </w:r>
      <w:r w:rsidR="00544566" w:rsidRPr="00596ED1">
        <w:rPr>
          <w:rFonts w:asciiTheme="majorHAnsi" w:hAnsiTheme="majorHAnsi"/>
          <w:b/>
          <w:bCs/>
          <w:sz w:val="22"/>
          <w:szCs w:val="22"/>
          <w:u w:val="single"/>
        </w:rPr>
        <w:t xml:space="preserve"> m. </w:t>
      </w:r>
      <w:r w:rsidR="00B136D3">
        <w:rPr>
          <w:rFonts w:asciiTheme="majorHAnsi" w:hAnsiTheme="majorHAnsi"/>
          <w:b/>
          <w:bCs/>
          <w:sz w:val="22"/>
          <w:szCs w:val="22"/>
          <w:u w:val="single"/>
        </w:rPr>
        <w:t>liepos</w:t>
      </w:r>
      <w:r w:rsidR="00992B0F" w:rsidRPr="00596ED1">
        <w:rPr>
          <w:rFonts w:asciiTheme="majorHAnsi" w:hAnsiTheme="majorHAnsi"/>
          <w:b/>
          <w:bCs/>
          <w:sz w:val="22"/>
          <w:szCs w:val="22"/>
          <w:u w:val="single"/>
        </w:rPr>
        <w:t xml:space="preserve"> </w:t>
      </w:r>
      <w:r w:rsidR="00C1068C" w:rsidRPr="00596ED1">
        <w:rPr>
          <w:rFonts w:asciiTheme="majorHAnsi" w:hAnsiTheme="majorHAnsi"/>
          <w:b/>
          <w:bCs/>
          <w:sz w:val="22"/>
          <w:szCs w:val="22"/>
          <w:u w:val="single"/>
        </w:rPr>
        <w:t xml:space="preserve">mėn. </w:t>
      </w:r>
      <w:r w:rsidR="00B136D3">
        <w:rPr>
          <w:rFonts w:asciiTheme="majorHAnsi" w:hAnsiTheme="majorHAnsi"/>
          <w:b/>
          <w:bCs/>
          <w:sz w:val="22"/>
          <w:szCs w:val="22"/>
          <w:u w:val="single"/>
        </w:rPr>
        <w:t>23</w:t>
      </w:r>
      <w:r w:rsidR="00C1068C" w:rsidRPr="00596ED1">
        <w:rPr>
          <w:rFonts w:asciiTheme="majorHAnsi" w:hAnsiTheme="majorHAnsi"/>
          <w:b/>
          <w:bCs/>
          <w:sz w:val="22"/>
          <w:szCs w:val="22"/>
          <w:u w:val="single"/>
        </w:rPr>
        <w:t>d.</w:t>
      </w:r>
      <w:r w:rsidR="00544566" w:rsidRPr="00596ED1">
        <w:rPr>
          <w:rFonts w:asciiTheme="majorHAnsi" w:hAnsiTheme="majorHAnsi"/>
          <w:sz w:val="22"/>
          <w:szCs w:val="22"/>
          <w:u w:val="single"/>
        </w:rPr>
        <w:t> intervale </w:t>
      </w:r>
      <w:r w:rsidR="00A44B31" w:rsidRPr="00596ED1">
        <w:rPr>
          <w:rFonts w:asciiTheme="majorHAnsi" w:hAnsiTheme="majorHAnsi"/>
          <w:b/>
          <w:sz w:val="22"/>
          <w:szCs w:val="22"/>
          <w:u w:val="single"/>
        </w:rPr>
        <w:t>09:00 – 09:30</w:t>
      </w:r>
      <w:r w:rsidR="00544566" w:rsidRPr="00596ED1">
        <w:rPr>
          <w:rFonts w:asciiTheme="majorHAnsi" w:hAnsiTheme="majorHAnsi"/>
          <w:b/>
          <w:bCs/>
          <w:sz w:val="22"/>
          <w:szCs w:val="22"/>
          <w:u w:val="single"/>
        </w:rPr>
        <w:t xml:space="preserve"> val.</w:t>
      </w:r>
      <w:r w:rsidR="00544566" w:rsidRPr="00596ED1">
        <w:rPr>
          <w:rFonts w:asciiTheme="majorHAnsi" w:hAnsiTheme="majorHAnsi"/>
          <w:sz w:val="22"/>
          <w:szCs w:val="22"/>
          <w:u w:val="single"/>
        </w:rPr>
        <w:t> </w:t>
      </w:r>
      <w:r w:rsidR="00544566" w:rsidRPr="00596ED1">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w:t>
      </w:r>
      <w:proofErr w:type="gramStart"/>
      <w:r w:rsidRPr="00596ED1">
        <w:rPr>
          <w:rFonts w:asciiTheme="majorHAnsi" w:hAnsiTheme="majorHAnsi" w:cs="Times New Roman"/>
        </w:rPr>
        <w:t>nagrinėja</w:t>
      </w:r>
      <w:proofErr w:type="gramEnd"/>
      <w:r w:rsidRPr="00596ED1">
        <w:rPr>
          <w:rFonts w:asciiTheme="majorHAnsi" w:hAnsiTheme="majorHAnsi" w:cs="Times New Roman"/>
        </w:rPr>
        <w:t xml:space="preserve">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w:t>
      </w:r>
      <w:proofErr w:type="gramStart"/>
      <w:r w:rsidRPr="00596ED1">
        <w:rPr>
          <w:rFonts w:asciiTheme="majorHAnsi" w:hAnsiTheme="majorHAnsi" w:cs="Times New Roman"/>
        </w:rPr>
        <w:t>į</w:t>
      </w:r>
      <w:r w:rsidRPr="00596ED1">
        <w:rPr>
          <w:rFonts w:asciiTheme="majorHAnsi" w:hAnsiTheme="majorHAnsi" w:cs="Times New Roman"/>
          <w:lang w:val="it-IT"/>
        </w:rPr>
        <w:t>vertin</w:t>
      </w:r>
      <w:r w:rsidRPr="00596ED1">
        <w:rPr>
          <w:rFonts w:asciiTheme="majorHAnsi" w:hAnsiTheme="majorHAnsi" w:cs="Times New Roman"/>
        </w:rPr>
        <w:t>a</w:t>
      </w:r>
      <w:proofErr w:type="gramEnd"/>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w:t>
      </w:r>
      <w:proofErr w:type="gramStart"/>
      <w:r w:rsidRPr="00596ED1">
        <w:rPr>
          <w:rFonts w:asciiTheme="majorHAnsi" w:hAnsiTheme="majorHAnsi" w:cs="Times New Roman"/>
        </w:rPr>
        <w:t>tikrina</w:t>
      </w:r>
      <w:proofErr w:type="gramEnd"/>
      <w:r w:rsidRPr="00596ED1">
        <w:rPr>
          <w:rFonts w:asciiTheme="majorHAnsi" w:hAnsiTheme="majorHAnsi" w:cs="Times New Roman"/>
        </w:rPr>
        <w:t xml:space="preserve">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11.4. Iškilus klausimams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 xml:space="preserve">naudas, jeigu </w:t>
      </w:r>
      <w:proofErr w:type="gramStart"/>
      <w:r w:rsidRPr="00596ED1">
        <w:rPr>
          <w:rFonts w:asciiTheme="majorHAnsi" w:hAnsiTheme="majorHAnsi" w:cs="Times New Roman"/>
          <w:lang w:val="pt-PT"/>
        </w:rPr>
        <w:t>jos</w:t>
      </w:r>
      <w:proofErr w:type="gramEnd"/>
      <w:r w:rsidRPr="00596ED1">
        <w:rPr>
          <w:rFonts w:asciiTheme="majorHAnsi" w:hAnsiTheme="majorHAnsi" w:cs="Times New Roman"/>
          <w:lang w:val="pt-PT"/>
        </w:rPr>
        <w:t xml:space="preserve">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 xml:space="preserve">ūlymo, jeigu patikrinusi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3" w:name="_Toc488306772"/>
      <w:r w:rsidRPr="00596ED1">
        <w:rPr>
          <w:rFonts w:asciiTheme="majorHAnsi" w:hAnsiTheme="majorHAnsi"/>
          <w:b/>
          <w:sz w:val="22"/>
        </w:rPr>
        <w:t>ELEKTRONINIS AUKCIONAS</w:t>
      </w:r>
      <w:bookmarkEnd w:id="3"/>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4"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4"/>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13.1.1. </w:t>
      </w:r>
      <w:proofErr w:type="gramStart"/>
      <w:r w:rsidRPr="00596ED1">
        <w:rPr>
          <w:rFonts w:asciiTheme="majorHAnsi" w:hAnsiTheme="majorHAnsi" w:cs="Times New Roman"/>
        </w:rPr>
        <w:t>tiekė</w:t>
      </w:r>
      <w:r w:rsidRPr="00596ED1">
        <w:rPr>
          <w:rFonts w:asciiTheme="majorHAnsi" w:hAnsiTheme="majorHAnsi" w:cs="Times New Roman"/>
          <w:lang w:val="es-ES_tradnl"/>
        </w:rPr>
        <w:t>jas</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13.1.2.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13.1.3.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proofErr w:type="gramStart"/>
      <w:r w:rsidRPr="00596ED1">
        <w:rPr>
          <w:rFonts w:asciiTheme="majorHAnsi" w:hAnsiTheme="majorHAnsi" w:cs="Times New Roman"/>
        </w:rPr>
        <w:t>neišsamių</w:t>
      </w:r>
      <w:proofErr w:type="gramEnd"/>
      <w:r w:rsidRPr="00596ED1">
        <w:rPr>
          <w:rFonts w:asciiTheme="majorHAnsi" w:hAnsiTheme="majorHAnsi" w:cs="Times New Roman"/>
        </w:rPr>
        <w:t xml:space="preserve">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pasiūlymas</w:t>
      </w:r>
      <w:proofErr w:type="gramEnd"/>
      <w:r w:rsidR="00B50198" w:rsidRPr="00596ED1">
        <w:rPr>
          <w:rFonts w:asciiTheme="majorHAnsi" w:hAnsiTheme="majorHAnsi" w:cs="Times New Roman"/>
        </w:rPr>
        <w:t xml:space="preserve">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pasiūlyta</w:t>
      </w:r>
      <w:proofErr w:type="gramEnd"/>
      <w:r w:rsidR="00B50198" w:rsidRPr="00596ED1">
        <w:rPr>
          <w:rFonts w:asciiTheme="majorHAnsi" w:hAnsiTheme="majorHAnsi" w:cs="Times New Roman"/>
        </w:rPr>
        <w:t xml:space="preserve">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dalyvis</w:t>
      </w:r>
      <w:proofErr w:type="gramEnd"/>
      <w:r w:rsidR="00FA6318" w:rsidRPr="00596ED1">
        <w:rPr>
          <w:rFonts w:asciiTheme="majorHAnsi" w:hAnsiTheme="majorHAnsi" w:cs="Times New Roman"/>
        </w:rPr>
        <w:t xml:space="preserve">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 xml:space="preserve">ūlymo. Šiuo atveju </w:t>
      </w:r>
      <w:proofErr w:type="gramStart"/>
      <w:r w:rsidR="00FA6318" w:rsidRPr="00596ED1">
        <w:rPr>
          <w:rFonts w:asciiTheme="majorHAnsi" w:hAnsiTheme="majorHAnsi" w:cs="Times New Roman"/>
        </w:rPr>
        <w:t>jo</w:t>
      </w:r>
      <w:proofErr w:type="gramEnd"/>
      <w:r w:rsidR="00FA6318" w:rsidRPr="00596ED1">
        <w:rPr>
          <w:rFonts w:asciiTheme="majorHAnsi" w:hAnsiTheme="majorHAnsi" w:cs="Times New Roman"/>
        </w:rPr>
        <w:t xml:space="preserve">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5"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5"/>
      <w:proofErr w:type="gramStart"/>
      <w:r w:rsidRPr="00596ED1">
        <w:rPr>
          <w:rFonts w:asciiTheme="majorHAnsi" w:hAnsiTheme="majorHAnsi" w:cs="Times New Roman"/>
        </w:rPr>
        <w:t>pateiktame</w:t>
      </w:r>
      <w:proofErr w:type="gramEnd"/>
      <w:r w:rsidRPr="00596ED1">
        <w:rPr>
          <w:rFonts w:asciiTheme="majorHAnsi" w:hAnsiTheme="majorHAnsi" w:cs="Times New Roman"/>
        </w:rPr>
        <w:t xml:space="preserv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jei</w:t>
      </w:r>
      <w:proofErr w:type="gramEnd"/>
      <w:r w:rsidR="00FA6318" w:rsidRPr="00596ED1">
        <w:rPr>
          <w:rFonts w:asciiTheme="majorHAnsi" w:hAnsiTheme="majorHAnsi" w:cs="Times New Roman"/>
        </w:rPr>
        <w:t xml:space="preserve">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lastRenderedPageBreak/>
        <w:tab/>
        <w:t>13.1.11</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xml:space="preserve">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ės 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it-IT"/>
        </w:rPr>
        <w:t>l</w:t>
      </w:r>
      <w:proofErr w:type="gramEnd"/>
      <w:r w:rsidRPr="00596ED1">
        <w:rPr>
          <w:rFonts w:asciiTheme="majorHAnsi" w:hAnsiTheme="majorHAnsi" w:cs="Times New Roman"/>
          <w:lang w:val="it-IT"/>
        </w:rPr>
        <w:t xml:space="preserve">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ė nenustatoma ir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 xml:space="preserve">ti tik </w:t>
      </w:r>
      <w:proofErr w:type="gramStart"/>
      <w:r w:rsidRPr="00596ED1">
        <w:rPr>
          <w:rFonts w:asciiTheme="majorHAnsi" w:hAnsiTheme="majorHAnsi" w:cs="Times New Roman"/>
          <w:lang w:val="nl-NL"/>
        </w:rPr>
        <w:t>tas</w:t>
      </w:r>
      <w:proofErr w:type="gramEnd"/>
      <w:r w:rsidRPr="00596ED1">
        <w:rPr>
          <w:rFonts w:asciiTheme="majorHAnsi" w:hAnsiTheme="majorHAnsi" w:cs="Times New Roman"/>
          <w:lang w:val="nl-NL"/>
        </w:rPr>
        <w:t xml:space="preserve">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 xml:space="preserve">ų pakartotinai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 xml:space="preserve">škinį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 xml:space="preserve">čiajai organizacija i nepagrįstai nutraukus pirkimo sutartį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16.10.2. Motyvuotą teismo nutartį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16.11. Jeigu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lastRenderedPageBreak/>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77777777"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596ED1">
        <w:rPr>
          <w:rFonts w:asciiTheme="majorHAnsi" w:hAnsiTheme="majorHAnsi"/>
          <w:sz w:val="22"/>
          <w:szCs w:val="22"/>
          <w:lang w:val="lt-LT"/>
        </w:rPr>
        <w:t xml:space="preserve">17.2. Taikomos Viešųjų prkimų tarnybos direktoriaus </w:t>
      </w:r>
      <w:r w:rsidRPr="00596ED1">
        <w:rPr>
          <w:rFonts w:asciiTheme="majorHAnsi" w:hAnsiTheme="majorHAnsi"/>
          <w:bCs/>
          <w:color w:val="000000"/>
          <w:sz w:val="22"/>
          <w:szCs w:val="22"/>
          <w:lang w:val="lt-LT"/>
        </w:rPr>
        <w:t>2024 m. vasario 8 d. įsakymu Nr. 1S-19</w:t>
      </w:r>
      <w:r w:rsidRPr="00596ED1">
        <w:rPr>
          <w:rFonts w:asciiTheme="majorHAnsi" w:eastAsia="Times New Roman" w:hAnsiTheme="majorHAnsi"/>
          <w:color w:val="000000"/>
          <w:sz w:val="22"/>
          <w:szCs w:val="22"/>
          <w:bdr w:val="none" w:sz="0" w:space="0" w:color="auto"/>
        </w:rPr>
        <w:t xml:space="preserve"> „</w:t>
      </w:r>
      <w:r w:rsidRPr="00596ED1">
        <w:rPr>
          <w:rFonts w:asciiTheme="majorHAnsi" w:hAnsiTheme="majorHAnsi"/>
          <w:bCs/>
          <w:color w:val="000000"/>
          <w:sz w:val="22"/>
          <w:szCs w:val="22"/>
          <w:lang w:val="lt-LT"/>
        </w:rPr>
        <w:t>Dėl prekių viešojo pirkimo–pardavimo sutarties tipinių sąlygų patvirtinimo“ patvirtintos</w:t>
      </w:r>
      <w:r w:rsidRPr="00596ED1">
        <w:rPr>
          <w:rFonts w:asciiTheme="majorHAnsi" w:hAnsiTheme="majorHAnsi"/>
          <w:sz w:val="22"/>
          <w:szCs w:val="22"/>
          <w:shd w:val="clear" w:color="auto" w:fill="FFFFFF"/>
        </w:rPr>
        <w:t xml:space="preserve"> Prekių viešojo pirkimo–pardavimo sutarties specialiosios sąlygos</w:t>
      </w:r>
      <w:r w:rsidRPr="00596ED1">
        <w:rPr>
          <w:rFonts w:asciiTheme="majorHAnsi" w:hAnsiTheme="majorHAnsi"/>
          <w:sz w:val="22"/>
          <w:szCs w:val="22"/>
          <w:lang w:val="lt-LT"/>
        </w:rPr>
        <w:t xml:space="preserve"> (2 priedas) ir p</w:t>
      </w:r>
      <w:r w:rsidRPr="00596ED1">
        <w:rPr>
          <w:rFonts w:asciiTheme="majorHAnsi" w:hAnsiTheme="majorHAnsi"/>
          <w:sz w:val="22"/>
          <w:szCs w:val="22"/>
          <w:shd w:val="clear" w:color="auto" w:fill="FFFFFF"/>
        </w:rPr>
        <w:t>rekių viešojo pirkimo–pardavimo sutarties bendrosios sąlygos</w:t>
      </w:r>
      <w:r w:rsidRPr="00596ED1">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596ED1" w:rsidRDefault="00B50198" w:rsidP="00B50198">
      <w:pPr>
        <w:ind w:left="6480" w:firstLine="720"/>
        <w:rPr>
          <w:rFonts w:asciiTheme="majorHAnsi" w:hAnsiTheme="majorHAnsi"/>
          <w:bCs/>
          <w:sz w:val="22"/>
          <w:szCs w:val="22"/>
        </w:rPr>
      </w:pPr>
      <w:r w:rsidRPr="00596ED1">
        <w:rPr>
          <w:rFonts w:asciiTheme="majorHAnsi" w:hAnsiTheme="majorHAnsi"/>
          <w:bCs/>
          <w:sz w:val="22"/>
          <w:szCs w:val="22"/>
        </w:rPr>
        <w:lastRenderedPageBreak/>
        <w:t>Atviro konkurso sąlygų</w:t>
      </w:r>
    </w:p>
    <w:p w14:paraId="28890DC6" w14:textId="77777777" w:rsidR="00B50198" w:rsidRPr="00596ED1" w:rsidRDefault="00B50198" w:rsidP="00B50198">
      <w:pPr>
        <w:tabs>
          <w:tab w:val="left" w:pos="7085"/>
        </w:tabs>
        <w:rPr>
          <w:rFonts w:asciiTheme="majorHAnsi" w:hAnsiTheme="majorHAnsi"/>
          <w:bCs/>
          <w:sz w:val="22"/>
          <w:szCs w:val="22"/>
        </w:rPr>
      </w:pPr>
      <w:r w:rsidRPr="00596ED1">
        <w:rPr>
          <w:rFonts w:asciiTheme="majorHAnsi" w:hAnsiTheme="majorHAnsi"/>
          <w:bCs/>
          <w:sz w:val="22"/>
          <w:szCs w:val="22"/>
        </w:rPr>
        <w:t xml:space="preserve">                                                                                                                                               </w:t>
      </w:r>
      <w:r w:rsidR="002B0468" w:rsidRPr="00596ED1">
        <w:rPr>
          <w:rFonts w:asciiTheme="majorHAnsi" w:hAnsiTheme="majorHAnsi"/>
          <w:bCs/>
          <w:sz w:val="22"/>
          <w:szCs w:val="22"/>
        </w:rPr>
        <w:t xml:space="preserve">                   </w:t>
      </w:r>
      <w:r w:rsidRPr="00596ED1">
        <w:rPr>
          <w:rFonts w:asciiTheme="majorHAnsi" w:hAnsiTheme="majorHAnsi"/>
          <w:bCs/>
          <w:sz w:val="22"/>
          <w:szCs w:val="22"/>
        </w:rPr>
        <w:t xml:space="preserve"> 1 priedas</w:t>
      </w:r>
    </w:p>
    <w:p w14:paraId="28890DC8"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Herbas arba prekių ženklas</w:t>
      </w:r>
    </w:p>
    <w:p w14:paraId="28890DC9" w14:textId="77777777" w:rsidR="00B50198" w:rsidRPr="00596ED1" w:rsidRDefault="00B50198" w:rsidP="00B50198">
      <w:pPr>
        <w:ind w:right="-178"/>
        <w:jc w:val="center"/>
        <w:rPr>
          <w:rFonts w:asciiTheme="majorHAnsi" w:hAnsiTheme="majorHAnsi"/>
          <w:sz w:val="22"/>
          <w:szCs w:val="22"/>
        </w:rPr>
      </w:pPr>
    </w:p>
    <w:p w14:paraId="28890DCA"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(Tiekėjo pavadinimas)</w:t>
      </w:r>
    </w:p>
    <w:p w14:paraId="28890DCB" w14:textId="77777777" w:rsidR="00B50198" w:rsidRPr="00596ED1" w:rsidRDefault="00B50198" w:rsidP="00B50198">
      <w:pPr>
        <w:ind w:right="-178"/>
        <w:jc w:val="center"/>
        <w:rPr>
          <w:rFonts w:asciiTheme="majorHAnsi" w:hAnsiTheme="majorHAnsi"/>
          <w:sz w:val="22"/>
          <w:szCs w:val="22"/>
        </w:rPr>
      </w:pPr>
    </w:p>
    <w:p w14:paraId="28890DCC"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_________________________________________________________________________________________</w:t>
      </w:r>
    </w:p>
    <w:p w14:paraId="28890DCF" w14:textId="33D81CCF" w:rsidR="00B50198" w:rsidRPr="00596ED1" w:rsidRDefault="003A333D" w:rsidP="003A333D">
      <w:pPr>
        <w:jc w:val="both"/>
        <w:rPr>
          <w:rFonts w:asciiTheme="majorHAnsi" w:hAnsiTheme="majorHAnsi"/>
          <w:sz w:val="22"/>
          <w:szCs w:val="22"/>
        </w:rPr>
      </w:pPr>
      <w:r w:rsidRPr="00596ED1">
        <w:rPr>
          <w:rFonts w:asciiTheme="majorHAnsi" w:hAnsiTheme="majorHAnsi"/>
          <w:sz w:val="22"/>
          <w:szCs w:val="22"/>
        </w:rPr>
        <w:t>___</w:t>
      </w:r>
      <w:proofErr w:type="gramStart"/>
      <w:r w:rsidRPr="00596ED1">
        <w:rPr>
          <w:rFonts w:asciiTheme="majorHAnsi" w:hAnsiTheme="majorHAnsi"/>
          <w:sz w:val="22"/>
          <w:szCs w:val="22"/>
        </w:rPr>
        <w:t>_</w:t>
      </w:r>
      <w:r w:rsidR="00B50198" w:rsidRPr="00596ED1">
        <w:rPr>
          <w:rFonts w:asciiTheme="majorHAnsi" w:hAnsiTheme="majorHAnsi"/>
          <w:sz w:val="22"/>
          <w:szCs w:val="22"/>
        </w:rPr>
        <w:t>(</w:t>
      </w:r>
      <w:proofErr w:type="gramEnd"/>
      <w:r w:rsidR="00B50198" w:rsidRPr="00596ED1">
        <w:rPr>
          <w:rFonts w:asciiTheme="majorHAnsi" w:hAnsiTheme="majorHAnsi"/>
          <w:sz w:val="22"/>
          <w:szCs w:val="22"/>
        </w:rPr>
        <w:t>Adresatas (perkančioji organizacija))</w:t>
      </w:r>
    </w:p>
    <w:p w14:paraId="28890DD0" w14:textId="77777777" w:rsidR="00B50198" w:rsidRPr="00596ED1" w:rsidRDefault="00B50198" w:rsidP="00B50198">
      <w:pPr>
        <w:jc w:val="center"/>
        <w:rPr>
          <w:rFonts w:asciiTheme="majorHAnsi" w:hAnsiTheme="majorHAnsi"/>
          <w:b/>
          <w:sz w:val="22"/>
          <w:szCs w:val="22"/>
        </w:rPr>
      </w:pPr>
    </w:p>
    <w:p w14:paraId="28890DD1"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PASIŪLYMAS</w:t>
      </w:r>
    </w:p>
    <w:p w14:paraId="28890DD2" w14:textId="77777777" w:rsidR="00B50198" w:rsidRPr="00596ED1" w:rsidRDefault="00B50198" w:rsidP="00B50198">
      <w:pPr>
        <w:jc w:val="center"/>
        <w:rPr>
          <w:rFonts w:asciiTheme="majorHAnsi" w:hAnsiTheme="majorHAnsi"/>
          <w:b/>
          <w:sz w:val="22"/>
          <w:szCs w:val="22"/>
        </w:rPr>
      </w:pPr>
    </w:p>
    <w:p w14:paraId="28890DD3" w14:textId="12BC8EDC" w:rsidR="008E6295" w:rsidRPr="00596ED1" w:rsidRDefault="00A86963" w:rsidP="00EC0668">
      <w:pPr>
        <w:jc w:val="center"/>
        <w:rPr>
          <w:rFonts w:asciiTheme="majorHAnsi" w:hAnsiTheme="majorHAnsi"/>
          <w:b/>
          <w:bCs/>
          <w:sz w:val="22"/>
          <w:szCs w:val="22"/>
          <w:lang w:val="lt-LT"/>
        </w:rPr>
      </w:pPr>
      <w:r w:rsidRPr="00596ED1">
        <w:rPr>
          <w:rFonts w:asciiTheme="majorHAnsi" w:hAnsiTheme="majorHAnsi"/>
          <w:b/>
          <w:bCs/>
          <w:sz w:val="22"/>
          <w:szCs w:val="22"/>
        </w:rPr>
        <w:t xml:space="preserve">DĖL </w:t>
      </w:r>
      <w:r w:rsidR="00B136D3">
        <w:rPr>
          <w:rFonts w:asciiTheme="majorHAnsi" w:hAnsiTheme="majorHAnsi"/>
          <w:b/>
          <w:bCs/>
          <w:sz w:val="22"/>
          <w:szCs w:val="22"/>
        </w:rPr>
        <w:t>VARŠKĖS</w:t>
      </w:r>
      <w:r w:rsidR="00B54D86" w:rsidRPr="00596ED1">
        <w:rPr>
          <w:rFonts w:asciiTheme="majorHAnsi" w:hAnsiTheme="majorHAnsi"/>
          <w:b/>
          <w:bCs/>
          <w:sz w:val="22"/>
          <w:szCs w:val="22"/>
        </w:rPr>
        <w:t xml:space="preserve"> </w:t>
      </w:r>
      <w:r w:rsidR="006B7415" w:rsidRPr="00596ED1">
        <w:rPr>
          <w:rFonts w:asciiTheme="majorHAnsi" w:hAnsiTheme="majorHAnsi"/>
          <w:b/>
          <w:bCs/>
          <w:sz w:val="22"/>
          <w:szCs w:val="22"/>
        </w:rPr>
        <w:t>P</w:t>
      </w:r>
      <w:r w:rsidR="00665EC6" w:rsidRPr="00596ED1">
        <w:rPr>
          <w:rFonts w:asciiTheme="majorHAnsi" w:hAnsiTheme="majorHAnsi"/>
          <w:b/>
          <w:bCs/>
          <w:sz w:val="22"/>
          <w:szCs w:val="22"/>
          <w:lang w:val="lt-LT"/>
        </w:rPr>
        <w:t>IRKIMO</w:t>
      </w:r>
    </w:p>
    <w:p w14:paraId="28890DD4" w14:textId="77777777" w:rsidR="00B50198" w:rsidRPr="00596ED1" w:rsidRDefault="00B50198" w:rsidP="00B50198">
      <w:pPr>
        <w:shd w:val="clear" w:color="auto" w:fill="FFFFFF"/>
        <w:jc w:val="center"/>
        <w:rPr>
          <w:rFonts w:asciiTheme="majorHAnsi" w:hAnsiTheme="majorHAnsi"/>
          <w:sz w:val="22"/>
          <w:szCs w:val="22"/>
        </w:rPr>
      </w:pPr>
    </w:p>
    <w:p w14:paraId="28890DD5" w14:textId="77777777" w:rsidR="00B50198" w:rsidRPr="00596ED1" w:rsidRDefault="00B50198" w:rsidP="00B50198">
      <w:pPr>
        <w:shd w:val="clear" w:color="auto" w:fill="FFFFFF"/>
        <w:jc w:val="center"/>
        <w:rPr>
          <w:rFonts w:asciiTheme="majorHAnsi" w:hAnsiTheme="majorHAnsi"/>
          <w:b/>
          <w:bCs/>
          <w:sz w:val="22"/>
          <w:szCs w:val="22"/>
        </w:rPr>
      </w:pPr>
      <w:r w:rsidRPr="00596ED1">
        <w:rPr>
          <w:rFonts w:asciiTheme="majorHAnsi" w:hAnsiTheme="majorHAnsi"/>
          <w:sz w:val="22"/>
          <w:szCs w:val="22"/>
        </w:rPr>
        <w:t>____________</w:t>
      </w:r>
      <w:r w:rsidRPr="00596ED1">
        <w:rPr>
          <w:rFonts w:asciiTheme="majorHAnsi" w:hAnsiTheme="majorHAnsi"/>
          <w:b/>
          <w:bCs/>
          <w:sz w:val="22"/>
          <w:szCs w:val="22"/>
        </w:rPr>
        <w:t xml:space="preserve"> </w:t>
      </w:r>
      <w:r w:rsidRPr="00596ED1">
        <w:rPr>
          <w:rFonts w:asciiTheme="majorHAnsi" w:hAnsiTheme="majorHAnsi"/>
          <w:sz w:val="22"/>
          <w:szCs w:val="22"/>
        </w:rPr>
        <w:t>Nr.______</w:t>
      </w:r>
    </w:p>
    <w:p w14:paraId="28890DD6"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(Data)</w:t>
      </w:r>
    </w:p>
    <w:p w14:paraId="28890DD7"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_____________</w:t>
      </w:r>
    </w:p>
    <w:p w14:paraId="28890DD8"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(Sudarymo vieta)</w:t>
      </w:r>
    </w:p>
    <w:p w14:paraId="28890DD9" w14:textId="1EFFD803" w:rsidR="00B50198" w:rsidRPr="00596ED1" w:rsidRDefault="003A333D" w:rsidP="00B50198">
      <w:pPr>
        <w:jc w:val="right"/>
        <w:rPr>
          <w:rFonts w:asciiTheme="majorHAnsi" w:hAnsiTheme="majorHAnsi"/>
          <w:sz w:val="22"/>
          <w:szCs w:val="22"/>
        </w:rPr>
      </w:pP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00B50198" w:rsidRPr="00596ED1">
        <w:rPr>
          <w:rFonts w:asciiTheme="majorHAnsi" w:hAnsiTheme="majorHAnsi"/>
          <w:sz w:val="22"/>
          <w:szCs w:val="22"/>
        </w:rPr>
        <w:t>1 lentelė</w:t>
      </w:r>
    </w:p>
    <w:p w14:paraId="28890DDA"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TIEKĖJO REKVIZITAI</w:t>
      </w:r>
    </w:p>
    <w:p w14:paraId="28890DDB" w14:textId="77777777" w:rsidR="00B50198" w:rsidRPr="00596ED1" w:rsidRDefault="00B50198" w:rsidP="00B50198">
      <w:pPr>
        <w:jc w:val="center"/>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596ED1"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596ED1" w:rsidRDefault="00B50198" w:rsidP="00681F0E">
            <w:pPr>
              <w:jc w:val="both"/>
              <w:rPr>
                <w:rFonts w:asciiTheme="majorHAnsi" w:hAnsiTheme="majorHAnsi"/>
                <w:i/>
                <w:sz w:val="22"/>
                <w:szCs w:val="22"/>
              </w:rPr>
            </w:pPr>
            <w:r w:rsidRPr="00596ED1">
              <w:rPr>
                <w:rFonts w:asciiTheme="majorHAnsi" w:hAnsiTheme="majorHAnsi"/>
                <w:sz w:val="22"/>
                <w:szCs w:val="22"/>
              </w:rPr>
              <w:t xml:space="preserve">Tiekėjo pavadinimas </w:t>
            </w:r>
            <w:r w:rsidRPr="00596ED1">
              <w:rPr>
                <w:rFonts w:asciiTheme="majorHAnsi" w:hAnsiTheme="majorHAnsi"/>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596ED1" w:rsidRDefault="00B50198" w:rsidP="00681F0E">
            <w:pPr>
              <w:jc w:val="both"/>
              <w:rPr>
                <w:rFonts w:asciiTheme="majorHAnsi" w:hAnsiTheme="majorHAnsi"/>
                <w:sz w:val="22"/>
                <w:szCs w:val="22"/>
              </w:rPr>
            </w:pPr>
          </w:p>
          <w:p w14:paraId="28890DDE" w14:textId="77777777" w:rsidR="00B50198" w:rsidRPr="00596ED1" w:rsidRDefault="00B50198" w:rsidP="00681F0E">
            <w:pPr>
              <w:jc w:val="both"/>
              <w:rPr>
                <w:rFonts w:asciiTheme="majorHAnsi" w:hAnsiTheme="majorHAnsi"/>
                <w:sz w:val="22"/>
                <w:szCs w:val="22"/>
              </w:rPr>
            </w:pPr>
          </w:p>
        </w:tc>
      </w:tr>
      <w:tr w:rsidR="00B50198" w:rsidRPr="00596ED1"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Tiekėjo adresas</w:t>
            </w:r>
            <w:r w:rsidRPr="00596ED1">
              <w:rPr>
                <w:rFonts w:asciiTheme="majorHAnsi" w:hAnsiTheme="majorHAnsi"/>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596ED1" w:rsidRDefault="00B50198" w:rsidP="00681F0E">
            <w:pPr>
              <w:jc w:val="both"/>
              <w:rPr>
                <w:rFonts w:asciiTheme="majorHAnsi" w:hAnsiTheme="majorHAnsi"/>
                <w:sz w:val="22"/>
                <w:szCs w:val="22"/>
              </w:rPr>
            </w:pPr>
          </w:p>
        </w:tc>
      </w:tr>
      <w:tr w:rsidR="00B50198" w:rsidRPr="00596ED1"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596ED1" w:rsidRDefault="00B50198" w:rsidP="00681F0E">
            <w:pPr>
              <w:jc w:val="both"/>
              <w:rPr>
                <w:rFonts w:asciiTheme="majorHAnsi" w:hAnsiTheme="majorHAnsi"/>
                <w:sz w:val="22"/>
                <w:szCs w:val="22"/>
              </w:rPr>
            </w:pPr>
          </w:p>
        </w:tc>
      </w:tr>
      <w:tr w:rsidR="00B50198" w:rsidRPr="00596ED1"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596ED1" w:rsidRDefault="00B50198" w:rsidP="00681F0E">
            <w:pPr>
              <w:jc w:val="both"/>
              <w:rPr>
                <w:rFonts w:asciiTheme="majorHAnsi" w:hAnsiTheme="majorHAnsi"/>
                <w:sz w:val="22"/>
                <w:szCs w:val="22"/>
              </w:rPr>
            </w:pPr>
          </w:p>
        </w:tc>
      </w:tr>
      <w:tr w:rsidR="00B50198" w:rsidRPr="00596ED1"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596ED1" w:rsidRDefault="00B50198" w:rsidP="00681F0E">
            <w:pPr>
              <w:jc w:val="both"/>
              <w:rPr>
                <w:rFonts w:asciiTheme="majorHAnsi" w:hAnsiTheme="majorHAnsi"/>
                <w:sz w:val="22"/>
                <w:szCs w:val="22"/>
              </w:rPr>
            </w:pPr>
          </w:p>
        </w:tc>
      </w:tr>
      <w:tr w:rsidR="00B50198" w:rsidRPr="00596ED1"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596ED1" w:rsidRDefault="00B50198" w:rsidP="00681F0E">
            <w:pPr>
              <w:jc w:val="both"/>
              <w:rPr>
                <w:rFonts w:asciiTheme="majorHAnsi" w:hAnsiTheme="majorHAnsi"/>
                <w:sz w:val="22"/>
                <w:szCs w:val="22"/>
              </w:rPr>
            </w:pPr>
          </w:p>
        </w:tc>
      </w:tr>
      <w:tr w:rsidR="00B50198" w:rsidRPr="00596ED1"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596ED1" w:rsidRDefault="00B50198" w:rsidP="00681F0E">
            <w:pPr>
              <w:jc w:val="both"/>
              <w:rPr>
                <w:rFonts w:asciiTheme="majorHAnsi" w:hAnsiTheme="majorHAnsi"/>
                <w:sz w:val="22"/>
                <w:szCs w:val="22"/>
              </w:rPr>
            </w:pPr>
          </w:p>
        </w:tc>
      </w:tr>
      <w:tr w:rsidR="00B50198" w:rsidRPr="00596ED1"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596ED1" w:rsidRDefault="00B50198" w:rsidP="00681F0E">
            <w:pPr>
              <w:jc w:val="both"/>
              <w:rPr>
                <w:rFonts w:asciiTheme="majorHAnsi" w:hAnsiTheme="majorHAnsi"/>
                <w:sz w:val="22"/>
                <w:szCs w:val="22"/>
              </w:rPr>
            </w:pPr>
          </w:p>
        </w:tc>
      </w:tr>
      <w:tr w:rsidR="00B50198" w:rsidRPr="00596ED1"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596ED1" w:rsidRDefault="00B50198" w:rsidP="00681F0E">
            <w:pPr>
              <w:jc w:val="both"/>
              <w:rPr>
                <w:rFonts w:asciiTheme="majorHAnsi" w:hAnsiTheme="majorHAnsi"/>
                <w:sz w:val="22"/>
                <w:szCs w:val="22"/>
              </w:rPr>
            </w:pPr>
          </w:p>
        </w:tc>
      </w:tr>
      <w:tr w:rsidR="00B50198" w:rsidRPr="00596ED1"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596ED1" w:rsidRDefault="00B50198" w:rsidP="00681F0E">
            <w:pPr>
              <w:jc w:val="both"/>
              <w:rPr>
                <w:rFonts w:asciiTheme="majorHAnsi" w:hAnsiTheme="majorHAnsi"/>
                <w:sz w:val="22"/>
                <w:szCs w:val="22"/>
              </w:rPr>
            </w:pPr>
          </w:p>
        </w:tc>
      </w:tr>
    </w:tbl>
    <w:p w14:paraId="28890DFB" w14:textId="77777777" w:rsidR="00B50198" w:rsidRPr="00596ED1" w:rsidRDefault="00B50198" w:rsidP="00B50198">
      <w:pPr>
        <w:ind w:firstLine="720"/>
        <w:jc w:val="both"/>
        <w:rPr>
          <w:rFonts w:asciiTheme="majorHAnsi" w:hAnsiTheme="majorHAnsi"/>
          <w:sz w:val="22"/>
          <w:szCs w:val="22"/>
        </w:rPr>
      </w:pPr>
      <w:r w:rsidRPr="00596ED1">
        <w:rPr>
          <w:rFonts w:asciiTheme="majorHAnsi" w:hAnsiTheme="majorHAnsi"/>
          <w:sz w:val="22"/>
          <w:szCs w:val="22"/>
        </w:rPr>
        <w:t>Šiuo pasiūlymu pažymime, kad sutinkame su visomis pirkimo sąlygomis, nustatytomis:</w:t>
      </w:r>
    </w:p>
    <w:p w14:paraId="28890DFC" w14:textId="77777777" w:rsidR="00B50198" w:rsidRPr="00596ED1"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596ED1">
        <w:rPr>
          <w:rFonts w:asciiTheme="majorHAnsi" w:hAnsiTheme="majorHAnsi"/>
          <w:sz w:val="22"/>
          <w:szCs w:val="22"/>
        </w:rPr>
        <w:t>atviro konkurso skelbime, paskelbtame Viešųjų pirkimų įstatymo nustatyta tvarka;</w:t>
      </w:r>
    </w:p>
    <w:p w14:paraId="28890DFD" w14:textId="77777777" w:rsidR="00B50198" w:rsidRPr="00596ED1"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596ED1">
        <w:rPr>
          <w:rFonts w:asciiTheme="majorHAnsi" w:hAnsiTheme="majorHAnsi"/>
          <w:sz w:val="22"/>
          <w:szCs w:val="22"/>
        </w:rPr>
        <w:t>kituose</w:t>
      </w:r>
      <w:proofErr w:type="gramEnd"/>
      <w:r w:rsidRPr="00596ED1">
        <w:rPr>
          <w:rFonts w:asciiTheme="majorHAnsi" w:hAnsiTheme="majorHAnsi"/>
          <w:sz w:val="22"/>
          <w:szCs w:val="22"/>
        </w:rPr>
        <w:t xml:space="preserve"> pirkimo dokumentuose (jų paaiškinimuose, papildymuose).</w:t>
      </w:r>
    </w:p>
    <w:p w14:paraId="28890DFF" w14:textId="1D02E0AF" w:rsidR="00F12EF4" w:rsidRPr="00596ED1" w:rsidRDefault="00D47BC4" w:rsidP="00A82F8B">
      <w:pPr>
        <w:ind w:firstLine="720"/>
        <w:jc w:val="both"/>
        <w:rPr>
          <w:rFonts w:asciiTheme="majorHAnsi" w:hAnsiTheme="majorHAnsi"/>
          <w:sz w:val="22"/>
          <w:szCs w:val="22"/>
        </w:rPr>
      </w:pPr>
      <w:r w:rsidRPr="00596ED1">
        <w:rPr>
          <w:rFonts w:asciiTheme="majorHAnsi" w:hAnsiTheme="majorHAnsi"/>
          <w:spacing w:val="-4"/>
          <w:sz w:val="22"/>
          <w:szCs w:val="22"/>
        </w:rPr>
        <w:t>Pasirašydamas CVP IS priemonėmis pateiktą pasiūlymą saugiu elektroniniu parašu, patvirtinu, kad dokumentų skaitmeninės</w:t>
      </w:r>
      <w:r w:rsidRPr="00596ED1">
        <w:rPr>
          <w:rFonts w:asciiTheme="majorHAnsi" w:hAnsiTheme="majorHAnsi"/>
          <w:sz w:val="22"/>
          <w:szCs w:val="22"/>
        </w:rPr>
        <w:t xml:space="preserve"> kopijos ir elektroninėmis priemonėmis pateikti duomenys yra tikri.</w:t>
      </w:r>
      <w:r w:rsidR="00A82F8B" w:rsidRPr="00596ED1">
        <w:rPr>
          <w:rFonts w:asciiTheme="majorHAnsi" w:hAnsiTheme="majorHAnsi"/>
          <w:sz w:val="22"/>
          <w:szCs w:val="22"/>
        </w:rPr>
        <w:tab/>
      </w:r>
      <w:r w:rsidR="00B50198" w:rsidRPr="00596ED1">
        <w:rPr>
          <w:rFonts w:asciiTheme="majorHAnsi" w:hAnsiTheme="majorHAnsi"/>
          <w:sz w:val="22"/>
          <w:szCs w:val="22"/>
        </w:rPr>
        <w:t xml:space="preserve"> </w:t>
      </w:r>
    </w:p>
    <w:p w14:paraId="28890E00" w14:textId="77777777" w:rsidR="00B50198" w:rsidRPr="00596ED1" w:rsidRDefault="00B50198" w:rsidP="00F12EF4">
      <w:pPr>
        <w:contextualSpacing/>
        <w:jc w:val="right"/>
        <w:rPr>
          <w:rFonts w:asciiTheme="majorHAnsi" w:hAnsiTheme="majorHAnsi"/>
          <w:sz w:val="22"/>
          <w:szCs w:val="22"/>
        </w:rPr>
      </w:pPr>
      <w:r w:rsidRPr="00596ED1">
        <w:rPr>
          <w:rFonts w:asciiTheme="majorHAnsi" w:hAnsiTheme="majorHAnsi"/>
          <w:sz w:val="22"/>
          <w:szCs w:val="22"/>
        </w:rPr>
        <w:t xml:space="preserve"> 2 lentelė</w:t>
      </w:r>
    </w:p>
    <w:p w14:paraId="28890E01" w14:textId="77777777" w:rsidR="003C4A59" w:rsidRPr="00596ED1" w:rsidRDefault="003C4A59" w:rsidP="00B50198">
      <w:pPr>
        <w:jc w:val="center"/>
        <w:rPr>
          <w:rFonts w:asciiTheme="majorHAnsi" w:hAnsiTheme="majorHAnsi"/>
          <w:b/>
          <w:sz w:val="22"/>
          <w:szCs w:val="22"/>
        </w:rPr>
      </w:pPr>
    </w:p>
    <w:p w14:paraId="28890E02"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SUBTIEKĖJO REKVIZITAI</w:t>
      </w:r>
    </w:p>
    <w:p w14:paraId="28890E03" w14:textId="77777777" w:rsidR="00B50198" w:rsidRPr="00596ED1" w:rsidRDefault="00B50198" w:rsidP="00B50198">
      <w:pPr>
        <w:jc w:val="center"/>
        <w:rPr>
          <w:rFonts w:asciiTheme="majorHAnsi" w:hAnsiTheme="majorHAnsi"/>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596ED1"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596ED1" w:rsidRDefault="00B50198" w:rsidP="00F044F9">
            <w:pPr>
              <w:jc w:val="center"/>
              <w:rPr>
                <w:rFonts w:asciiTheme="majorHAnsi" w:hAnsiTheme="majorHAnsi"/>
                <w:b/>
                <w:sz w:val="22"/>
                <w:szCs w:val="22"/>
              </w:rPr>
            </w:pPr>
            <w:r w:rsidRPr="00596ED1">
              <w:rPr>
                <w:rFonts w:asciiTheme="majorHAnsi" w:hAnsiTheme="majorHAnsi"/>
                <w:b/>
                <w:sz w:val="22"/>
                <w:szCs w:val="22"/>
              </w:rPr>
              <w:t>Eil.</w:t>
            </w:r>
          </w:p>
          <w:p w14:paraId="28890E05" w14:textId="77777777" w:rsidR="00B50198" w:rsidRPr="00596ED1" w:rsidRDefault="00B50198" w:rsidP="00F044F9">
            <w:pPr>
              <w:jc w:val="center"/>
              <w:rPr>
                <w:rFonts w:asciiTheme="majorHAnsi" w:hAnsiTheme="majorHAnsi"/>
                <w:sz w:val="22"/>
                <w:szCs w:val="22"/>
              </w:rPr>
            </w:pPr>
            <w:r w:rsidRPr="00596ED1">
              <w:rPr>
                <w:rFonts w:asciiTheme="majorHAnsi" w:hAnsiTheme="majorHAnsi"/>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596ED1" w:rsidRDefault="00B50198" w:rsidP="00F044F9">
            <w:pPr>
              <w:jc w:val="center"/>
              <w:rPr>
                <w:rFonts w:asciiTheme="majorHAnsi" w:hAnsiTheme="majorHAnsi"/>
                <w:b/>
                <w:sz w:val="22"/>
                <w:szCs w:val="22"/>
              </w:rPr>
            </w:pPr>
            <w:r w:rsidRPr="00596ED1">
              <w:rPr>
                <w:rFonts w:asciiTheme="majorHAnsi" w:hAnsiTheme="majorHAnsi"/>
                <w:b/>
                <w:spacing w:val="-4"/>
                <w:sz w:val="22"/>
                <w:szCs w:val="22"/>
              </w:rPr>
              <w:t xml:space="preserve">Subtiekėjo (-ų) </w:t>
            </w:r>
            <w:r w:rsidRPr="00596ED1">
              <w:rPr>
                <w:rFonts w:asciiTheme="majorHAnsi" w:hAnsiTheme="majorHAnsi"/>
                <w:b/>
                <w:sz w:val="22"/>
                <w:szCs w:val="22"/>
              </w:rPr>
              <w:t>pavadinimas (-ai), adresas (-ai)</w:t>
            </w:r>
          </w:p>
        </w:tc>
      </w:tr>
      <w:tr w:rsidR="00B50198" w:rsidRPr="00596ED1"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596ED1" w:rsidRDefault="00B50198" w:rsidP="00681F0E">
            <w:pPr>
              <w:jc w:val="both"/>
              <w:rPr>
                <w:rFonts w:asciiTheme="majorHAnsi" w:hAnsiTheme="majorHAnsi"/>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596ED1" w:rsidRDefault="00B50198" w:rsidP="00681F0E">
            <w:pPr>
              <w:jc w:val="both"/>
              <w:rPr>
                <w:rFonts w:asciiTheme="majorHAnsi" w:hAnsiTheme="majorHAnsi"/>
                <w:sz w:val="22"/>
                <w:szCs w:val="22"/>
              </w:rPr>
            </w:pPr>
          </w:p>
        </w:tc>
      </w:tr>
      <w:tr w:rsidR="00B50198" w:rsidRPr="00596ED1"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596ED1" w:rsidRDefault="00B50198" w:rsidP="00681F0E">
            <w:pPr>
              <w:jc w:val="both"/>
              <w:rPr>
                <w:rFonts w:asciiTheme="majorHAnsi" w:hAnsiTheme="majorHAnsi"/>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596ED1" w:rsidRDefault="00B50198" w:rsidP="00681F0E">
            <w:pPr>
              <w:jc w:val="both"/>
              <w:rPr>
                <w:rFonts w:asciiTheme="majorHAnsi" w:hAnsiTheme="majorHAnsi"/>
                <w:sz w:val="22"/>
                <w:szCs w:val="22"/>
              </w:rPr>
            </w:pPr>
          </w:p>
        </w:tc>
      </w:tr>
    </w:tbl>
    <w:p w14:paraId="28890E0E" w14:textId="77777777" w:rsidR="00B50198" w:rsidRPr="00596ED1"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596ED1">
        <w:rPr>
          <w:rFonts w:asciiTheme="majorHAnsi" w:hAnsiTheme="majorHAnsi"/>
          <w:i/>
          <w:spacing w:val="-4"/>
          <w:sz w:val="22"/>
          <w:szCs w:val="22"/>
        </w:rPr>
        <w:t>*Pastaba: pildoma, jei tiekėjas ketina pasitelkti subtiekėją (-us)</w:t>
      </w:r>
    </w:p>
    <w:p w14:paraId="28890E0F" w14:textId="77777777" w:rsidR="00B50198" w:rsidRPr="00596ED1" w:rsidRDefault="00B50198" w:rsidP="00B50198">
      <w:pPr>
        <w:pStyle w:val="Header"/>
        <w:widowControl/>
        <w:tabs>
          <w:tab w:val="clear" w:pos="4153"/>
          <w:tab w:val="clear" w:pos="8306"/>
        </w:tabs>
        <w:spacing w:after="0"/>
        <w:ind w:left="7920" w:firstLine="720"/>
        <w:rPr>
          <w:rFonts w:asciiTheme="majorHAnsi" w:hAnsiTheme="majorHAnsi"/>
          <w:sz w:val="22"/>
          <w:szCs w:val="22"/>
        </w:rPr>
      </w:pPr>
    </w:p>
    <w:p w14:paraId="5E5745BD"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61C28AAE"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7F4F0EBF"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0D062DCA"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28890E10" w14:textId="6B9D4FAA" w:rsidR="00BC6BE1" w:rsidRPr="00596ED1"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596ED1">
        <w:rPr>
          <w:rFonts w:asciiTheme="majorHAnsi" w:hAnsiTheme="majorHAnsi"/>
          <w:sz w:val="22"/>
          <w:szCs w:val="22"/>
        </w:rPr>
        <w:lastRenderedPageBreak/>
        <w:t>3 lentelė</w:t>
      </w:r>
    </w:p>
    <w:p w14:paraId="28890E11" w14:textId="4893D5B2" w:rsidR="00BC6BE1" w:rsidRPr="00596ED1"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596ED1">
        <w:rPr>
          <w:rFonts w:asciiTheme="majorHAnsi" w:hAnsiTheme="majorHAnsi"/>
          <w:b/>
          <w:sz w:val="22"/>
          <w:szCs w:val="22"/>
          <w:lang w:eastAsia="en-US"/>
        </w:rPr>
        <w:t>PASIŪLYMO KAINA</w:t>
      </w:r>
    </w:p>
    <w:p w14:paraId="14847B69" w14:textId="77777777" w:rsidR="00DA717D" w:rsidRPr="00596ED1" w:rsidRDefault="00DA717D" w:rsidP="00BC6BE1">
      <w:pPr>
        <w:pStyle w:val="Header"/>
        <w:widowControl/>
        <w:tabs>
          <w:tab w:val="clear" w:pos="4153"/>
          <w:tab w:val="clear" w:pos="8306"/>
        </w:tabs>
        <w:spacing w:after="0"/>
        <w:jc w:val="center"/>
        <w:rPr>
          <w:rFonts w:asciiTheme="majorHAnsi" w:hAnsiTheme="majorHAnsi"/>
          <w:b/>
          <w:sz w:val="22"/>
          <w:szCs w:val="22"/>
          <w:lang w:eastAsia="en-U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6"/>
        <w:gridCol w:w="1417"/>
        <w:gridCol w:w="705"/>
        <w:gridCol w:w="1417"/>
        <w:gridCol w:w="1134"/>
        <w:gridCol w:w="851"/>
        <w:gridCol w:w="992"/>
        <w:gridCol w:w="992"/>
        <w:gridCol w:w="1418"/>
      </w:tblGrid>
      <w:tr w:rsidR="00DA717D" w:rsidRPr="00596ED1" w14:paraId="05EAF540" w14:textId="77777777" w:rsidTr="00B136D3">
        <w:trPr>
          <w:trHeight w:val="772"/>
          <w:jc w:val="center"/>
        </w:trPr>
        <w:tc>
          <w:tcPr>
            <w:tcW w:w="856" w:type="dxa"/>
            <w:shd w:val="solid" w:color="FFFFFF" w:fill="auto"/>
            <w:vAlign w:val="center"/>
          </w:tcPr>
          <w:p w14:paraId="23842C00" w14:textId="67F29BA9" w:rsidR="00DA717D" w:rsidRPr="00B136D3" w:rsidRDefault="00B136D3" w:rsidP="00B136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0"/>
                <w:szCs w:val="20"/>
                <w:bdr w:val="none" w:sz="0" w:space="0" w:color="auto"/>
                <w:lang w:val="lt-LT"/>
              </w:rPr>
            </w:pPr>
            <w:r w:rsidRPr="00B136D3">
              <w:rPr>
                <w:rFonts w:asciiTheme="majorHAnsi" w:eastAsia="Times New Roman" w:hAnsiTheme="majorHAnsi"/>
                <w:b/>
                <w:sz w:val="20"/>
                <w:szCs w:val="20"/>
                <w:bdr w:val="none" w:sz="0" w:space="0" w:color="auto"/>
                <w:lang w:val="lt-LT" w:eastAsia="lt-LT"/>
              </w:rPr>
              <w:t>Pirkimo dalies</w:t>
            </w:r>
            <w:r w:rsidR="00B54D86" w:rsidRPr="00B136D3">
              <w:rPr>
                <w:rFonts w:asciiTheme="majorHAnsi" w:eastAsia="Times New Roman" w:hAnsiTheme="majorHAnsi"/>
                <w:b/>
                <w:sz w:val="20"/>
                <w:szCs w:val="20"/>
                <w:bdr w:val="none" w:sz="0" w:space="0" w:color="auto"/>
                <w:lang w:val="lt-LT" w:eastAsia="lt-LT"/>
              </w:rPr>
              <w:t xml:space="preserve"> Nr.</w:t>
            </w:r>
            <w:r w:rsidR="00DA717D" w:rsidRPr="00B136D3">
              <w:rPr>
                <w:rFonts w:asciiTheme="majorHAnsi" w:eastAsia="Times New Roman" w:hAnsiTheme="majorHAnsi"/>
                <w:b/>
                <w:sz w:val="20"/>
                <w:szCs w:val="20"/>
                <w:bdr w:val="none" w:sz="0" w:space="0" w:color="auto"/>
                <w:lang w:val="lt-LT" w:eastAsia="lt-LT"/>
              </w:rPr>
              <w:t xml:space="preserve"> </w:t>
            </w:r>
          </w:p>
        </w:tc>
        <w:tc>
          <w:tcPr>
            <w:tcW w:w="1417" w:type="dxa"/>
            <w:shd w:val="solid" w:color="FFFFFF" w:fill="auto"/>
            <w:vAlign w:val="center"/>
          </w:tcPr>
          <w:p w14:paraId="2098BF5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Pavadinimas</w:t>
            </w:r>
          </w:p>
        </w:tc>
        <w:tc>
          <w:tcPr>
            <w:tcW w:w="705" w:type="dxa"/>
            <w:shd w:val="solid" w:color="FFFFFF" w:fill="auto"/>
            <w:vAlign w:val="center"/>
          </w:tcPr>
          <w:p w14:paraId="1EF21194"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Mato vnt.</w:t>
            </w:r>
          </w:p>
        </w:tc>
        <w:tc>
          <w:tcPr>
            <w:tcW w:w="1417" w:type="dxa"/>
            <w:vAlign w:val="center"/>
          </w:tcPr>
          <w:p w14:paraId="4799167C"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Times New Roman" w:hAnsiTheme="majorHAnsi"/>
                <w:b/>
                <w:sz w:val="22"/>
                <w:szCs w:val="22"/>
                <w:bdr w:val="none" w:sz="0" w:space="0" w:color="auto"/>
                <w:lang w:val="lt-LT" w:eastAsia="lt-LT"/>
              </w:rPr>
              <w:t>Orientacinis kiekis</w:t>
            </w:r>
          </w:p>
        </w:tc>
        <w:tc>
          <w:tcPr>
            <w:tcW w:w="1134" w:type="dxa"/>
            <w:vAlign w:val="center"/>
          </w:tcPr>
          <w:p w14:paraId="570063F8"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už mato vienetą Eur</w:t>
            </w:r>
          </w:p>
          <w:p w14:paraId="45080187"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(be PVM)</w:t>
            </w:r>
          </w:p>
        </w:tc>
        <w:tc>
          <w:tcPr>
            <w:tcW w:w="851" w:type="dxa"/>
            <w:vAlign w:val="center"/>
          </w:tcPr>
          <w:p w14:paraId="5F2F691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PVM tarifas</w:t>
            </w:r>
          </w:p>
        </w:tc>
        <w:tc>
          <w:tcPr>
            <w:tcW w:w="992" w:type="dxa"/>
            <w:vAlign w:val="center"/>
          </w:tcPr>
          <w:p w14:paraId="38E06BE8"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viso Eur</w:t>
            </w:r>
          </w:p>
          <w:p w14:paraId="14986C1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(be PVM)</w:t>
            </w:r>
          </w:p>
        </w:tc>
        <w:tc>
          <w:tcPr>
            <w:tcW w:w="992" w:type="dxa"/>
            <w:vAlign w:val="center"/>
          </w:tcPr>
          <w:p w14:paraId="36785D4B"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viso Eur</w:t>
            </w:r>
          </w:p>
          <w:p w14:paraId="429FC809"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(su PVM)</w:t>
            </w:r>
          </w:p>
        </w:tc>
        <w:tc>
          <w:tcPr>
            <w:tcW w:w="1418" w:type="dxa"/>
            <w:vAlign w:val="center"/>
          </w:tcPr>
          <w:p w14:paraId="74AF9F93" w14:textId="77777777" w:rsidR="00FF17CA"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2"/>
                <w:szCs w:val="22"/>
                <w:bdr w:val="none" w:sz="0" w:space="0" w:color="auto"/>
                <w:lang w:val="lt-LT" w:eastAsia="lt-LT"/>
              </w:rPr>
            </w:pPr>
            <w:r w:rsidRPr="00596ED1">
              <w:rPr>
                <w:rFonts w:asciiTheme="majorHAnsi" w:eastAsia="Times New Roman" w:hAnsiTheme="majorHAnsi"/>
                <w:b/>
                <w:sz w:val="22"/>
                <w:szCs w:val="22"/>
                <w:bdr w:val="none" w:sz="0" w:space="0" w:color="auto"/>
                <w:lang w:val="lt-LT" w:eastAsia="lt-LT"/>
              </w:rPr>
              <w:t>Gamintojas/</w:t>
            </w:r>
          </w:p>
          <w:p w14:paraId="06C9C72E" w14:textId="1089ADFC"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Times New Roman" w:hAnsiTheme="majorHAnsi"/>
                <w:b/>
                <w:sz w:val="22"/>
                <w:szCs w:val="22"/>
                <w:bdr w:val="none" w:sz="0" w:space="0" w:color="auto"/>
                <w:lang w:val="lt-LT" w:eastAsia="lt-LT"/>
              </w:rPr>
              <w:t>produkto pavadinimas</w:t>
            </w:r>
          </w:p>
        </w:tc>
      </w:tr>
      <w:tr w:rsidR="00DA717D" w:rsidRPr="00596ED1" w14:paraId="51C8CC2A" w14:textId="77777777" w:rsidTr="00B136D3">
        <w:trPr>
          <w:trHeight w:val="772"/>
          <w:jc w:val="center"/>
        </w:trPr>
        <w:tc>
          <w:tcPr>
            <w:tcW w:w="856" w:type="dxa"/>
            <w:shd w:val="solid" w:color="FFFFFF" w:fill="auto"/>
            <w:vAlign w:val="center"/>
          </w:tcPr>
          <w:p w14:paraId="10A8AC68" w14:textId="0955A492" w:rsidR="00DA717D" w:rsidRPr="00596ED1"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sidRPr="00596ED1">
              <w:rPr>
                <w:rFonts w:asciiTheme="majorHAnsi" w:eastAsia="Times New Roman" w:hAnsiTheme="majorHAnsi"/>
                <w:sz w:val="22"/>
                <w:szCs w:val="22"/>
                <w:bdr w:val="none" w:sz="0" w:space="0" w:color="auto"/>
                <w:lang w:val="lt-LT" w:eastAsia="lt-LT"/>
              </w:rPr>
              <w:t>1.</w:t>
            </w:r>
          </w:p>
        </w:tc>
        <w:tc>
          <w:tcPr>
            <w:tcW w:w="1417" w:type="dxa"/>
            <w:vAlign w:val="center"/>
          </w:tcPr>
          <w:p w14:paraId="31EAD8D1" w14:textId="03FC5080" w:rsidR="00DA717D" w:rsidRPr="00B136D3"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Calibri" w:hAnsiTheme="majorHAnsi"/>
                <w:bCs/>
                <w:sz w:val="22"/>
                <w:szCs w:val="22"/>
                <w:bdr w:val="none" w:sz="0" w:space="0" w:color="auto"/>
              </w:rPr>
            </w:pPr>
            <w:r>
              <w:rPr>
                <w:rFonts w:asciiTheme="majorHAnsi" w:eastAsia="Calibri" w:hAnsiTheme="majorHAnsi"/>
                <w:bCs/>
                <w:sz w:val="22"/>
                <w:szCs w:val="22"/>
                <w:bdr w:val="none" w:sz="0" w:space="0" w:color="auto"/>
                <w:lang w:val="lt-LT"/>
              </w:rPr>
              <w:t>Varškė 9</w:t>
            </w:r>
            <w:r>
              <w:rPr>
                <w:rFonts w:asciiTheme="majorHAnsi" w:eastAsia="Calibri" w:hAnsiTheme="majorHAnsi"/>
                <w:bCs/>
                <w:sz w:val="22"/>
                <w:szCs w:val="22"/>
                <w:bdr w:val="none" w:sz="0" w:space="0" w:color="auto"/>
              </w:rPr>
              <w:t>%</w:t>
            </w:r>
          </w:p>
        </w:tc>
        <w:tc>
          <w:tcPr>
            <w:tcW w:w="705" w:type="dxa"/>
            <w:vAlign w:val="center"/>
          </w:tcPr>
          <w:p w14:paraId="198C84E6" w14:textId="59B954B3" w:rsidR="00DA717D" w:rsidRPr="00596ED1"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Cs/>
                <w:sz w:val="22"/>
                <w:szCs w:val="22"/>
                <w:bdr w:val="none" w:sz="0" w:space="0" w:color="auto"/>
                <w:lang w:val="lt-LT"/>
              </w:rPr>
            </w:pPr>
            <w:r w:rsidRPr="00596ED1">
              <w:rPr>
                <w:rFonts w:asciiTheme="majorHAnsi" w:eastAsia="Calibri" w:hAnsiTheme="majorHAnsi"/>
                <w:bCs/>
                <w:sz w:val="22"/>
                <w:szCs w:val="22"/>
                <w:bdr w:val="none" w:sz="0" w:space="0" w:color="auto"/>
                <w:lang w:val="lt-LT"/>
              </w:rPr>
              <w:t>kg</w:t>
            </w:r>
          </w:p>
        </w:tc>
        <w:tc>
          <w:tcPr>
            <w:tcW w:w="1417" w:type="dxa"/>
            <w:vAlign w:val="center"/>
          </w:tcPr>
          <w:p w14:paraId="3ED31D28" w14:textId="01A8E64B" w:rsidR="00DA717D"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Pr>
                <w:rFonts w:asciiTheme="majorHAnsi" w:eastAsia="Times New Roman" w:hAnsiTheme="majorHAnsi"/>
                <w:sz w:val="22"/>
                <w:szCs w:val="22"/>
                <w:bdr w:val="none" w:sz="0" w:space="0" w:color="auto"/>
                <w:lang w:val="lt-LT" w:eastAsia="lt-LT"/>
              </w:rPr>
              <w:t>85 000</w:t>
            </w:r>
          </w:p>
        </w:tc>
        <w:tc>
          <w:tcPr>
            <w:tcW w:w="1134" w:type="dxa"/>
            <w:vAlign w:val="center"/>
          </w:tcPr>
          <w:p w14:paraId="44126AD0"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851" w:type="dxa"/>
            <w:vAlign w:val="center"/>
          </w:tcPr>
          <w:p w14:paraId="11987AE4"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21AF41B0"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5B77D401"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1418" w:type="dxa"/>
            <w:vAlign w:val="center"/>
          </w:tcPr>
          <w:p w14:paraId="1F0D06C1"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2"/>
                <w:szCs w:val="22"/>
                <w:bdr w:val="none" w:sz="0" w:space="0" w:color="auto"/>
                <w:lang w:val="lt-LT" w:eastAsia="lt-LT"/>
              </w:rPr>
            </w:pPr>
          </w:p>
        </w:tc>
      </w:tr>
      <w:tr w:rsidR="00B136D3" w:rsidRPr="00596ED1" w14:paraId="585E0524" w14:textId="77777777" w:rsidTr="00B136D3">
        <w:trPr>
          <w:trHeight w:val="772"/>
          <w:jc w:val="center"/>
        </w:trPr>
        <w:tc>
          <w:tcPr>
            <w:tcW w:w="856" w:type="dxa"/>
            <w:shd w:val="solid" w:color="FFFFFF" w:fill="auto"/>
            <w:vAlign w:val="center"/>
          </w:tcPr>
          <w:p w14:paraId="107A92FA" w14:textId="57AC9425"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Pr>
                <w:rFonts w:asciiTheme="majorHAnsi" w:eastAsia="Times New Roman" w:hAnsiTheme="majorHAnsi"/>
                <w:sz w:val="22"/>
                <w:szCs w:val="22"/>
                <w:bdr w:val="none" w:sz="0" w:space="0" w:color="auto"/>
                <w:lang w:val="lt-LT" w:eastAsia="lt-LT"/>
              </w:rPr>
              <w:t>2.</w:t>
            </w:r>
          </w:p>
        </w:tc>
        <w:tc>
          <w:tcPr>
            <w:tcW w:w="1417" w:type="dxa"/>
            <w:vAlign w:val="center"/>
          </w:tcPr>
          <w:p w14:paraId="49654AB3" w14:textId="627DFCA9"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Calibri" w:hAnsiTheme="majorHAnsi"/>
                <w:bCs/>
                <w:sz w:val="22"/>
                <w:szCs w:val="22"/>
                <w:bdr w:val="none" w:sz="0" w:space="0" w:color="auto"/>
                <w:lang w:val="lt-LT"/>
              </w:rPr>
            </w:pPr>
            <w:r>
              <w:rPr>
                <w:rFonts w:asciiTheme="majorHAnsi" w:eastAsia="Calibri" w:hAnsiTheme="majorHAnsi"/>
                <w:bCs/>
                <w:sz w:val="22"/>
                <w:szCs w:val="22"/>
                <w:bdr w:val="none" w:sz="0" w:space="0" w:color="auto"/>
                <w:lang w:val="lt-LT"/>
              </w:rPr>
              <w:t>Ekologiška varškė 9</w:t>
            </w:r>
            <w:r>
              <w:rPr>
                <w:rFonts w:asciiTheme="majorHAnsi" w:eastAsia="Calibri" w:hAnsiTheme="majorHAnsi"/>
                <w:bCs/>
                <w:sz w:val="22"/>
                <w:szCs w:val="22"/>
                <w:bdr w:val="none" w:sz="0" w:space="0" w:color="auto"/>
              </w:rPr>
              <w:t>%</w:t>
            </w:r>
          </w:p>
        </w:tc>
        <w:tc>
          <w:tcPr>
            <w:tcW w:w="705" w:type="dxa"/>
            <w:vAlign w:val="center"/>
          </w:tcPr>
          <w:p w14:paraId="4DEF929D" w14:textId="0325771F"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Cs/>
                <w:sz w:val="22"/>
                <w:szCs w:val="22"/>
                <w:bdr w:val="none" w:sz="0" w:space="0" w:color="auto"/>
                <w:lang w:val="lt-LT"/>
              </w:rPr>
            </w:pPr>
            <w:r w:rsidRPr="00596ED1">
              <w:rPr>
                <w:rFonts w:asciiTheme="majorHAnsi" w:eastAsia="Calibri" w:hAnsiTheme="majorHAnsi"/>
                <w:bCs/>
                <w:sz w:val="22"/>
                <w:szCs w:val="22"/>
                <w:bdr w:val="none" w:sz="0" w:space="0" w:color="auto"/>
                <w:lang w:val="lt-LT"/>
              </w:rPr>
              <w:t>kg</w:t>
            </w:r>
          </w:p>
        </w:tc>
        <w:tc>
          <w:tcPr>
            <w:tcW w:w="1417" w:type="dxa"/>
            <w:vAlign w:val="center"/>
          </w:tcPr>
          <w:p w14:paraId="7AD865DA" w14:textId="70580DFA"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Pr>
                <w:rFonts w:asciiTheme="majorHAnsi" w:eastAsia="Times New Roman" w:hAnsiTheme="majorHAnsi"/>
                <w:sz w:val="22"/>
                <w:szCs w:val="22"/>
                <w:bdr w:val="none" w:sz="0" w:space="0" w:color="auto"/>
                <w:lang w:val="lt-LT" w:eastAsia="lt-LT"/>
              </w:rPr>
              <w:t>25 500</w:t>
            </w:r>
          </w:p>
        </w:tc>
        <w:tc>
          <w:tcPr>
            <w:tcW w:w="1134" w:type="dxa"/>
            <w:vAlign w:val="center"/>
          </w:tcPr>
          <w:p w14:paraId="5AC84DB6" w14:textId="77777777"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851" w:type="dxa"/>
            <w:vAlign w:val="center"/>
          </w:tcPr>
          <w:p w14:paraId="515A2026" w14:textId="77777777"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09903444" w14:textId="77777777"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7C31BBBD" w14:textId="77777777"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1418" w:type="dxa"/>
            <w:vAlign w:val="center"/>
          </w:tcPr>
          <w:p w14:paraId="1AFC33DA" w14:textId="77777777"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2"/>
                <w:szCs w:val="22"/>
                <w:bdr w:val="none" w:sz="0" w:space="0" w:color="auto"/>
                <w:lang w:val="lt-LT" w:eastAsia="lt-LT"/>
              </w:rPr>
            </w:pPr>
          </w:p>
        </w:tc>
      </w:tr>
      <w:tr w:rsidR="00B136D3" w:rsidRPr="00596ED1" w14:paraId="4E37CEF4" w14:textId="77777777" w:rsidTr="00B136D3">
        <w:trPr>
          <w:trHeight w:val="772"/>
          <w:jc w:val="center"/>
        </w:trPr>
        <w:tc>
          <w:tcPr>
            <w:tcW w:w="856" w:type="dxa"/>
            <w:shd w:val="solid" w:color="FFFFFF" w:fill="auto"/>
            <w:vAlign w:val="center"/>
          </w:tcPr>
          <w:p w14:paraId="5E86C8F6" w14:textId="12BC2BAE"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Pr>
                <w:rFonts w:asciiTheme="majorHAnsi" w:eastAsia="Times New Roman" w:hAnsiTheme="majorHAnsi"/>
                <w:sz w:val="22"/>
                <w:szCs w:val="22"/>
                <w:bdr w:val="none" w:sz="0" w:space="0" w:color="auto"/>
                <w:lang w:val="lt-LT" w:eastAsia="lt-LT"/>
              </w:rPr>
              <w:t>3.</w:t>
            </w:r>
          </w:p>
        </w:tc>
        <w:tc>
          <w:tcPr>
            <w:tcW w:w="1417" w:type="dxa"/>
            <w:vAlign w:val="center"/>
          </w:tcPr>
          <w:p w14:paraId="73D87276" w14:textId="028162EE"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Calibri" w:hAnsiTheme="majorHAnsi"/>
                <w:bCs/>
                <w:sz w:val="22"/>
                <w:szCs w:val="22"/>
                <w:bdr w:val="none" w:sz="0" w:space="0" w:color="auto"/>
                <w:lang w:val="lt-LT"/>
              </w:rPr>
            </w:pPr>
            <w:r>
              <w:rPr>
                <w:rFonts w:asciiTheme="majorHAnsi" w:eastAsia="Calibri" w:hAnsiTheme="majorHAnsi"/>
                <w:bCs/>
                <w:sz w:val="22"/>
                <w:szCs w:val="22"/>
                <w:bdr w:val="none" w:sz="0" w:space="0" w:color="auto"/>
                <w:lang w:val="lt-LT"/>
              </w:rPr>
              <w:t>Grūdėta varškė</w:t>
            </w:r>
          </w:p>
        </w:tc>
        <w:tc>
          <w:tcPr>
            <w:tcW w:w="705" w:type="dxa"/>
            <w:vAlign w:val="center"/>
          </w:tcPr>
          <w:p w14:paraId="51AC04B0" w14:textId="4F57A4BF"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Cs/>
                <w:sz w:val="22"/>
                <w:szCs w:val="22"/>
                <w:bdr w:val="none" w:sz="0" w:space="0" w:color="auto"/>
                <w:lang w:val="lt-LT"/>
              </w:rPr>
            </w:pPr>
            <w:r w:rsidRPr="00596ED1">
              <w:rPr>
                <w:rFonts w:asciiTheme="majorHAnsi" w:eastAsia="Calibri" w:hAnsiTheme="majorHAnsi"/>
                <w:bCs/>
                <w:sz w:val="22"/>
                <w:szCs w:val="22"/>
                <w:bdr w:val="none" w:sz="0" w:space="0" w:color="auto"/>
                <w:lang w:val="lt-LT"/>
              </w:rPr>
              <w:t>kg</w:t>
            </w:r>
          </w:p>
        </w:tc>
        <w:tc>
          <w:tcPr>
            <w:tcW w:w="1417" w:type="dxa"/>
            <w:vAlign w:val="center"/>
          </w:tcPr>
          <w:p w14:paraId="4F3CBC76" w14:textId="7D1D1173"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Pr>
                <w:rFonts w:asciiTheme="majorHAnsi" w:eastAsia="Times New Roman" w:hAnsiTheme="majorHAnsi"/>
                <w:sz w:val="22"/>
                <w:szCs w:val="22"/>
                <w:bdr w:val="none" w:sz="0" w:space="0" w:color="auto"/>
                <w:lang w:val="lt-LT" w:eastAsia="lt-LT"/>
              </w:rPr>
              <w:t>10 000</w:t>
            </w:r>
          </w:p>
        </w:tc>
        <w:tc>
          <w:tcPr>
            <w:tcW w:w="1134" w:type="dxa"/>
            <w:vAlign w:val="center"/>
          </w:tcPr>
          <w:p w14:paraId="6816E39D" w14:textId="77777777"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851" w:type="dxa"/>
            <w:vAlign w:val="center"/>
          </w:tcPr>
          <w:p w14:paraId="5126FBB0" w14:textId="77777777"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5F92803A" w14:textId="77777777"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124E237D" w14:textId="77777777"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1418" w:type="dxa"/>
            <w:vAlign w:val="center"/>
          </w:tcPr>
          <w:p w14:paraId="5AB433E5" w14:textId="77777777" w:rsidR="00B136D3" w:rsidRPr="00596ED1" w:rsidRDefault="00B136D3"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2"/>
                <w:szCs w:val="22"/>
                <w:bdr w:val="none" w:sz="0" w:space="0" w:color="auto"/>
                <w:lang w:val="lt-LT" w:eastAsia="lt-LT"/>
              </w:rPr>
            </w:pPr>
          </w:p>
        </w:tc>
      </w:tr>
    </w:tbl>
    <w:p w14:paraId="7D94401A" w14:textId="77777777" w:rsidR="00A82F8B" w:rsidRPr="00596ED1" w:rsidRDefault="00A82F8B" w:rsidP="00A82F8B">
      <w:pPr>
        <w:pStyle w:val="Header"/>
        <w:widowControl/>
        <w:tabs>
          <w:tab w:val="clear" w:pos="4153"/>
          <w:tab w:val="clear" w:pos="8306"/>
        </w:tabs>
        <w:spacing w:after="0"/>
        <w:rPr>
          <w:rFonts w:asciiTheme="majorHAnsi" w:hAnsiTheme="majorHAnsi"/>
          <w:b/>
          <w:color w:val="FF0000"/>
          <w:sz w:val="22"/>
          <w:szCs w:val="22"/>
          <w:u w:val="single"/>
          <w:lang w:eastAsia="en-US"/>
        </w:rPr>
      </w:pPr>
    </w:p>
    <w:p w14:paraId="28890E15" w14:textId="6C9C74A5" w:rsidR="00E84C81" w:rsidRPr="00596ED1" w:rsidRDefault="00E84C81" w:rsidP="00E84C81">
      <w:pPr>
        <w:jc w:val="both"/>
        <w:rPr>
          <w:rFonts w:asciiTheme="majorHAnsi" w:hAnsiTheme="majorHAnsi"/>
          <w:sz w:val="22"/>
          <w:szCs w:val="22"/>
        </w:rPr>
      </w:pP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t xml:space="preserve"> </w:t>
      </w:r>
      <w:r w:rsidR="00892BC9">
        <w:rPr>
          <w:rFonts w:asciiTheme="majorHAnsi" w:hAnsiTheme="majorHAnsi"/>
          <w:sz w:val="22"/>
          <w:szCs w:val="22"/>
        </w:rPr>
        <w:t xml:space="preserve">          </w:t>
      </w:r>
      <w:r w:rsidRPr="00596ED1">
        <w:rPr>
          <w:rFonts w:asciiTheme="majorHAnsi" w:hAnsiTheme="majorHAnsi"/>
          <w:sz w:val="22"/>
          <w:szCs w:val="22"/>
        </w:rPr>
        <w:t xml:space="preserve">    4 lentelė</w:t>
      </w:r>
    </w:p>
    <w:p w14:paraId="0C528513" w14:textId="77777777" w:rsidR="0061598C" w:rsidRPr="00596ED1" w:rsidRDefault="0061598C" w:rsidP="00E84C81">
      <w:pPr>
        <w:jc w:val="both"/>
        <w:rPr>
          <w:rFonts w:asciiTheme="majorHAnsi" w:hAnsiTheme="majorHAnsi"/>
          <w:sz w:val="22"/>
          <w:szCs w:val="22"/>
        </w:rPr>
      </w:pPr>
    </w:p>
    <w:p w14:paraId="28A8754C" w14:textId="77777777" w:rsidR="00410A05" w:rsidRDefault="00410A05" w:rsidP="00410A05">
      <w:pPr>
        <w:spacing w:after="120"/>
        <w:ind w:left="283"/>
        <w:jc w:val="center"/>
        <w:rPr>
          <w:rFonts w:asciiTheme="majorHAnsi" w:hAnsiTheme="majorHAnsi"/>
          <w:b/>
          <w:sz w:val="22"/>
          <w:szCs w:val="22"/>
          <w:lang w:val="lt-LT"/>
        </w:rPr>
      </w:pPr>
      <w:r w:rsidRPr="00596ED1">
        <w:rPr>
          <w:rFonts w:asciiTheme="majorHAnsi" w:hAnsiTheme="majorHAnsi"/>
          <w:b/>
          <w:sz w:val="22"/>
          <w:szCs w:val="22"/>
          <w:lang w:val="lt-LT"/>
        </w:rPr>
        <w:t>SIŪLOMŲ PREKIŲ CHARAKTERISTIKŲ ATITIKIMAS REIKALAUJAMOMS:</w:t>
      </w:r>
    </w:p>
    <w:p w14:paraId="6A86A7D3" w14:textId="77777777" w:rsidR="00755E37" w:rsidRDefault="00755E37" w:rsidP="00410A05">
      <w:pPr>
        <w:spacing w:after="120"/>
        <w:ind w:left="283"/>
        <w:jc w:val="center"/>
        <w:rPr>
          <w:rFonts w:asciiTheme="majorHAnsi" w:hAnsiTheme="majorHAnsi"/>
          <w:b/>
          <w:sz w:val="22"/>
          <w:szCs w:val="22"/>
          <w:lang w:val="lt-LT"/>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755E37" w:rsidRPr="001D3AFE" w14:paraId="1FBEC61D" w14:textId="77777777" w:rsidTr="00755E37">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33AFAF7D" w14:textId="77777777" w:rsidR="00755E37" w:rsidRPr="001D3AFE" w:rsidRDefault="00755E37" w:rsidP="00755E37">
            <w:pPr>
              <w:snapToGrid w:val="0"/>
              <w:jc w:val="center"/>
              <w:rPr>
                <w:rFonts w:ascii="Cambria" w:eastAsiaTheme="minorHAnsi" w:hAnsi="Cambria"/>
                <w:b/>
                <w:sz w:val="20"/>
              </w:rPr>
            </w:pPr>
            <w:r w:rsidRPr="001D3AFE">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5EC1BFF" w14:textId="29A48D0D" w:rsidR="00755E37" w:rsidRPr="001D3AFE" w:rsidRDefault="00755E37" w:rsidP="00755E37">
            <w:pPr>
              <w:jc w:val="center"/>
              <w:rPr>
                <w:rFonts w:ascii="Cambria" w:eastAsiaTheme="minorHAnsi" w:hAnsi="Cambria"/>
                <w:b/>
                <w:sz w:val="20"/>
              </w:rPr>
            </w:pPr>
            <w:r>
              <w:rPr>
                <w:rFonts w:ascii="Cambria" w:eastAsiaTheme="minorHAnsi" w:hAnsi="Cambria"/>
                <w:b/>
                <w:sz w:val="20"/>
              </w:rPr>
              <w:t>Reikalavimai produktams</w:t>
            </w:r>
          </w:p>
        </w:tc>
        <w:tc>
          <w:tcPr>
            <w:tcW w:w="4394" w:type="dxa"/>
            <w:tcBorders>
              <w:top w:val="single" w:sz="4" w:space="0" w:color="auto"/>
              <w:left w:val="single" w:sz="4" w:space="0" w:color="auto"/>
              <w:bottom w:val="single" w:sz="4" w:space="0" w:color="auto"/>
              <w:right w:val="single" w:sz="4" w:space="0" w:color="auto"/>
            </w:tcBorders>
            <w:vAlign w:val="center"/>
          </w:tcPr>
          <w:p w14:paraId="7DFAF610" w14:textId="77777777" w:rsidR="00755E37" w:rsidRPr="001D3AFE" w:rsidRDefault="00755E37" w:rsidP="00755E37">
            <w:pPr>
              <w:jc w:val="center"/>
              <w:rPr>
                <w:rFonts w:ascii="Cambria" w:eastAsiaTheme="minorHAnsi" w:hAnsi="Cambria"/>
                <w:b/>
                <w:sz w:val="20"/>
              </w:rPr>
            </w:pPr>
            <w:r w:rsidRPr="001D3AFE">
              <w:rPr>
                <w:rFonts w:ascii="Cambria" w:eastAsiaTheme="minorHAnsi" w:hAnsi="Cambria"/>
                <w:b/>
                <w:sz w:val="20"/>
              </w:rPr>
              <w:t>Siūloma techninė charakteristika, gamintojas</w:t>
            </w:r>
          </w:p>
        </w:tc>
      </w:tr>
      <w:tr w:rsidR="00755E37" w:rsidRPr="001D3AFE" w14:paraId="7C05DCD2" w14:textId="77777777" w:rsidTr="00755E37">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4C31B93" w14:textId="77777777" w:rsidR="00755E37" w:rsidRPr="001D3AFE" w:rsidRDefault="00755E37" w:rsidP="00755E37">
            <w:pPr>
              <w:spacing w:line="264" w:lineRule="auto"/>
              <w:jc w:val="center"/>
              <w:rPr>
                <w:rFonts w:ascii="Cambria" w:eastAsiaTheme="minorHAnsi" w:hAnsi="Cambria"/>
                <w:color w:val="FF0000"/>
                <w:sz w:val="20"/>
              </w:rPr>
            </w:pPr>
            <w:r w:rsidRPr="001D3AFE">
              <w:rPr>
                <w:rFonts w:ascii="Cambria" w:eastAsiaTheme="minorHAnsi" w:hAnsi="Cambria" w:cstheme="minorHAnsi"/>
                <w:b/>
                <w:sz w:val="20"/>
              </w:rPr>
              <w:t>1. Pirkimo dalis: Varškė 9 %</w:t>
            </w:r>
          </w:p>
        </w:tc>
      </w:tr>
      <w:tr w:rsidR="00755E37" w:rsidRPr="001D3AFE" w14:paraId="24E464DC" w14:textId="77777777" w:rsidTr="00755E37">
        <w:trPr>
          <w:trHeight w:val="3069"/>
        </w:trPr>
        <w:tc>
          <w:tcPr>
            <w:tcW w:w="993" w:type="dxa"/>
            <w:tcBorders>
              <w:top w:val="single" w:sz="4" w:space="0" w:color="auto"/>
              <w:left w:val="single" w:sz="4" w:space="0" w:color="auto"/>
              <w:bottom w:val="single" w:sz="4" w:space="0" w:color="auto"/>
              <w:right w:val="single" w:sz="4" w:space="0" w:color="auto"/>
            </w:tcBorders>
          </w:tcPr>
          <w:p w14:paraId="07F55F66" w14:textId="77777777" w:rsidR="00755E37" w:rsidRPr="001D3AFE" w:rsidRDefault="00755E37" w:rsidP="00755E37">
            <w:pPr>
              <w:spacing w:line="264" w:lineRule="auto"/>
              <w:jc w:val="center"/>
              <w:rPr>
                <w:rFonts w:ascii="Cambria" w:eastAsiaTheme="minorHAnsi" w:hAnsi="Cambria"/>
                <w:b/>
                <w:sz w:val="20"/>
              </w:rPr>
            </w:pPr>
            <w:r w:rsidRPr="001D3AFE">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tcPr>
          <w:p w14:paraId="6B599050" w14:textId="77777777" w:rsidR="00755E37" w:rsidRPr="001D3AFE" w:rsidRDefault="00755E37" w:rsidP="009A2A06">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rFonts w:ascii="Cambria" w:hAnsi="Cambria"/>
                <w:bCs/>
                <w:sz w:val="20"/>
              </w:rPr>
            </w:pPr>
            <w:r w:rsidRPr="001D3AFE">
              <w:rPr>
                <w:rFonts w:ascii="Cambria" w:eastAsia="Calibri" w:hAnsi="Cambria"/>
                <w:b/>
                <w:color w:val="000000"/>
                <w:sz w:val="20"/>
                <w:u w:val="single"/>
              </w:rPr>
              <w:t>Varškė 9 proc.</w:t>
            </w:r>
            <w:r w:rsidRPr="001D3AFE">
              <w:rPr>
                <w:rFonts w:ascii="Cambria" w:hAnsi="Cambria"/>
                <w:b/>
                <w:bCs/>
                <w:sz w:val="20"/>
              </w:rPr>
              <w:t xml:space="preserve"> </w:t>
            </w:r>
          </w:p>
          <w:p w14:paraId="6602391B"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bCs/>
                <w:sz w:val="20"/>
              </w:rPr>
            </w:pPr>
            <w:r w:rsidRPr="001D3AFE">
              <w:rPr>
                <w:rFonts w:ascii="Cambria" w:eastAsia="Calibri" w:hAnsi="Cambria"/>
                <w:b/>
                <w:color w:val="000000"/>
                <w:sz w:val="20"/>
              </w:rPr>
              <w:t xml:space="preserve">Varškė </w:t>
            </w:r>
            <w:r w:rsidRPr="001D3AFE">
              <w:rPr>
                <w:rFonts w:ascii="Cambria" w:eastAsia="Calibri" w:hAnsi="Cambria"/>
                <w:color w:val="000000"/>
                <w:sz w:val="20"/>
              </w:rPr>
              <w:t xml:space="preserve">turi būti pagaminta pagal LR ŽŪM įsk. Nr. 488/2002 su daliniu pakeitimu </w:t>
            </w:r>
            <w:hyperlink r:id="rId23" w:history="1">
              <w:r w:rsidRPr="001D3AFE">
                <w:rPr>
                  <w:rFonts w:ascii="Cambria" w:eastAsia="Calibri" w:hAnsi="Cambria"/>
                  <w:color w:val="000000"/>
                  <w:sz w:val="20"/>
                </w:rPr>
                <w:t>LR ŽŪM Įsk. Nr.3D-259</w:t>
              </w:r>
            </w:hyperlink>
            <w:r w:rsidRPr="001D3AFE">
              <w:rPr>
                <w:rFonts w:ascii="Cambria" w:eastAsia="Calibri" w:hAnsi="Cambria"/>
                <w:color w:val="000000"/>
                <w:sz w:val="20"/>
              </w:rPr>
              <w:t>/2005 reikalavimus.</w:t>
            </w:r>
          </w:p>
          <w:p w14:paraId="7E55BE4F"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bCs/>
                <w:sz w:val="20"/>
              </w:rPr>
            </w:pPr>
            <w:r w:rsidRPr="001D3AFE">
              <w:rPr>
                <w:rFonts w:ascii="Cambria" w:eastAsia="Calibri" w:hAnsi="Cambria"/>
                <w:color w:val="000000"/>
                <w:sz w:val="20"/>
              </w:rPr>
              <w:t xml:space="preserve">Spalva būdinga varškei – baltai – gelsvo atspalvio. </w:t>
            </w:r>
          </w:p>
          <w:p w14:paraId="3A72E66B"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bCs/>
                <w:sz w:val="20"/>
              </w:rPr>
            </w:pPr>
            <w:r w:rsidRPr="001D3AFE">
              <w:rPr>
                <w:rFonts w:ascii="Cambria" w:eastAsia="Calibri" w:hAnsi="Cambria"/>
                <w:color w:val="000000"/>
                <w:sz w:val="20"/>
              </w:rPr>
              <w:t>Konsistencija – švelni, vienalytė, standoka (gali būti trinta, biri, presuota).</w:t>
            </w:r>
          </w:p>
          <w:p w14:paraId="64FE6B50"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bCs/>
                <w:sz w:val="20"/>
              </w:rPr>
            </w:pPr>
            <w:r w:rsidRPr="001D3AFE">
              <w:rPr>
                <w:rFonts w:ascii="Cambria" w:eastAsia="Calibri" w:hAnsi="Cambria"/>
                <w:color w:val="000000"/>
                <w:sz w:val="20"/>
              </w:rPr>
              <w:t xml:space="preserve">Skonis ir kvapas – pienarūgštis (ne per rūgšti), be pašarų prieskonio. </w:t>
            </w:r>
          </w:p>
          <w:p w14:paraId="0F67D11B"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bCs/>
                <w:sz w:val="20"/>
              </w:rPr>
            </w:pPr>
            <w:r w:rsidRPr="001D3AFE">
              <w:rPr>
                <w:rFonts w:ascii="Cambria" w:eastAsia="Calibri" w:hAnsi="Cambria"/>
                <w:color w:val="000000"/>
                <w:sz w:val="20"/>
              </w:rPr>
              <w:t>Riebalai – ne mažiau kaip 9% (pusriebė).</w:t>
            </w:r>
          </w:p>
          <w:p w14:paraId="1CCDA1A6"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bCs/>
                <w:sz w:val="20"/>
              </w:rPr>
            </w:pPr>
            <w:r w:rsidRPr="001D3AFE">
              <w:rPr>
                <w:rFonts w:ascii="Cambria" w:eastAsia="Calibri" w:hAnsi="Cambria"/>
                <w:color w:val="000000"/>
                <w:sz w:val="20"/>
              </w:rPr>
              <w:t>Drėgmė – ne daugiau kaip 73%.</w:t>
            </w:r>
          </w:p>
          <w:p w14:paraId="17BF108F"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bCs/>
                <w:sz w:val="20"/>
              </w:rPr>
            </w:pPr>
            <w:r w:rsidRPr="001D3AFE">
              <w:rPr>
                <w:rFonts w:ascii="Cambria" w:eastAsia="Calibri" w:hAnsi="Cambria"/>
                <w:color w:val="000000"/>
                <w:sz w:val="20"/>
              </w:rPr>
              <w:t>Atvežtos varškės temperatūra – ne aukštesnė kaip + 6°C.</w:t>
            </w:r>
          </w:p>
          <w:p w14:paraId="17EAFAB8"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0"/>
              <w:rPr>
                <w:rFonts w:ascii="Cambria" w:hAnsi="Cambria"/>
                <w:bCs/>
                <w:sz w:val="20"/>
              </w:rPr>
            </w:pPr>
            <w:r w:rsidRPr="001D3AFE">
              <w:rPr>
                <w:rFonts w:ascii="Cambria" w:eastAsia="Calibri" w:hAnsi="Cambria"/>
                <w:color w:val="000000"/>
                <w:sz w:val="20"/>
              </w:rPr>
              <w:t>Varškė tiekiama šviežiai pagaminta, sufasuota 0</w:t>
            </w:r>
            <w:proofErr w:type="gramStart"/>
            <w:r w:rsidRPr="001D3AFE">
              <w:rPr>
                <w:rFonts w:ascii="Cambria" w:eastAsia="Calibri" w:hAnsi="Cambria"/>
                <w:color w:val="000000"/>
                <w:sz w:val="20"/>
              </w:rPr>
              <w:t>,8</w:t>
            </w:r>
            <w:proofErr w:type="gramEnd"/>
            <w:r w:rsidRPr="001D3AFE">
              <w:rPr>
                <w:rFonts w:ascii="Cambria" w:eastAsia="Calibri" w:hAnsi="Cambria"/>
                <w:color w:val="000000"/>
                <w:sz w:val="20"/>
              </w:rPr>
              <w:t xml:space="preserve">–2 kg dydžio atskirais vienetais į </w:t>
            </w:r>
            <w:r w:rsidRPr="001D3AFE">
              <w:rPr>
                <w:rFonts w:ascii="Cambria" w:eastAsia="Calibri" w:hAnsi="Cambria"/>
                <w:b/>
                <w:color w:val="000000"/>
                <w:sz w:val="20"/>
              </w:rPr>
              <w:t>barjerinę plėvelę</w:t>
            </w:r>
            <w:r w:rsidRPr="001D3AFE">
              <w:rPr>
                <w:rFonts w:ascii="Cambria" w:eastAsia="Calibri" w:hAnsi="Cambria"/>
                <w:color w:val="000000"/>
                <w:sz w:val="20"/>
              </w:rPr>
              <w:t xml:space="preserve"> arba pakavimo medžiagą naudojant </w:t>
            </w:r>
            <w:r w:rsidRPr="001D3AFE">
              <w:rPr>
                <w:rFonts w:ascii="Cambria" w:eastAsia="Calibri" w:hAnsi="Cambria"/>
                <w:b/>
                <w:color w:val="000000"/>
                <w:sz w:val="20"/>
              </w:rPr>
              <w:t>dujas</w:t>
            </w:r>
            <w:r w:rsidRPr="001D3AFE">
              <w:rPr>
                <w:rFonts w:ascii="Cambria" w:eastAsia="Calibri" w:hAnsi="Cambria"/>
                <w:color w:val="000000"/>
                <w:sz w:val="20"/>
              </w:rPr>
              <w:t xml:space="preserve">. </w:t>
            </w:r>
          </w:p>
          <w:p w14:paraId="2CA1243C"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ascii="Cambria" w:hAnsi="Cambria"/>
                <w:bCs/>
                <w:sz w:val="20"/>
              </w:rPr>
            </w:pPr>
            <w:r w:rsidRPr="001D3AFE">
              <w:rPr>
                <w:rFonts w:ascii="Cambria" w:hAnsi="Cambria"/>
                <w:sz w:val="20"/>
              </w:rPr>
              <w:t>Pakuojama pagal Europos Parlamento ir Tarybos reglamentą (EB) 1935/2004 dėl žaliavų ir gaminių, skirtų liestis su maistu, Komisijos reglamentą (EB) 2023/2006 dėl medžiagų ir gaminių, skirtų liestis su maistu, ES Direktyvos 94/62/EB</w:t>
            </w:r>
            <w:r w:rsidRPr="001D3AFE">
              <w:rPr>
                <w:rFonts w:ascii="Cambria" w:hAnsi="Cambria"/>
                <w:sz w:val="20"/>
                <w:shd w:val="clear" w:color="auto" w:fill="FFFFFF"/>
              </w:rPr>
              <w:t xml:space="preserve"> dėl pakuočių ir pakuočių atliekų,</w:t>
            </w:r>
            <w:r w:rsidRPr="001D3AFE">
              <w:rPr>
                <w:rFonts w:ascii="Cambria" w:hAnsi="Cambria"/>
                <w:sz w:val="20"/>
              </w:rPr>
              <w:t xml:space="preserve"> Lietuvos HN 16:2011</w:t>
            </w:r>
            <w:r w:rsidRPr="001D3AFE">
              <w:rPr>
                <w:rFonts w:ascii="Cambria" w:hAnsi="Cambria"/>
                <w:color w:val="000000"/>
                <w:sz w:val="20"/>
              </w:rPr>
              <w:t>.</w:t>
            </w:r>
          </w:p>
          <w:p w14:paraId="3CF7DEE6"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0"/>
              <w:rPr>
                <w:rFonts w:ascii="Cambria" w:hAnsi="Cambria"/>
                <w:bCs/>
                <w:sz w:val="20"/>
              </w:rPr>
            </w:pPr>
            <w:r w:rsidRPr="001D3AFE">
              <w:rPr>
                <w:rFonts w:ascii="Cambria" w:hAnsi="Cambria"/>
                <w:sz w:val="20"/>
              </w:rPr>
              <w:t xml:space="preserve">Ženklinama pagal HN 119:2014 ir (EB) Nr.1830/2003 reikalavimus. Vienkartinė pakuotė turi būti paženklinta etikete, kurioje lietuvių kalba turi būti nurodyta: gamintojo bei tiekėjo rekvizitai, produkto pavadinimas, gamintojo standartas, ingredientų sudėtis, vartojimo instrukcija ir sąlygos, produkto kokybiniai rodikliai 100 g maistinė (baltymai, riebalai, angliavandeniai) vertė g, energinė vertė kcal ar kJ, laikymo sąlygos, informacija apie kilmės vietą, taros ar </w:t>
            </w:r>
            <w:r w:rsidRPr="001D3AFE">
              <w:rPr>
                <w:rFonts w:ascii="Cambria" w:hAnsi="Cambria"/>
                <w:sz w:val="20"/>
              </w:rPr>
              <w:lastRenderedPageBreak/>
              <w:t>įpakavimo neto masė (kg), užrašas “Tinka vartoti iki (data)”.</w:t>
            </w:r>
          </w:p>
          <w:p w14:paraId="0C2EF3E0"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ascii="Cambria" w:hAnsi="Cambria"/>
                <w:bCs/>
                <w:sz w:val="20"/>
              </w:rPr>
            </w:pPr>
            <w:r w:rsidRPr="001D3AFE">
              <w:rPr>
                <w:rFonts w:ascii="Cambria" w:hAnsi="Cambria"/>
                <w:sz w:val="20"/>
              </w:rPr>
              <w:t>Laikoma, gabenama ir tiekiama į rinką pagal HN 15:2021, HN 16:2011, (EB) Nr. 37/2005 reikalavimus.</w:t>
            </w:r>
          </w:p>
          <w:p w14:paraId="004E9572" w14:textId="5A729901"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 w:hanging="1"/>
              <w:jc w:val="both"/>
              <w:rPr>
                <w:rFonts w:ascii="Cambria" w:hAnsi="Cambria"/>
                <w:bCs/>
                <w:sz w:val="20"/>
              </w:rPr>
            </w:pPr>
            <w:r w:rsidRPr="001D3AFE">
              <w:rPr>
                <w:rFonts w:ascii="Cambria" w:eastAsia="Andale Sans UI" w:hAnsi="Cambria"/>
                <w:color w:val="000000"/>
                <w:kern w:val="3"/>
                <w:sz w:val="20"/>
                <w:lang w:eastAsia="lt-LT" w:bidi="en-US"/>
              </w:rPr>
              <w:t>Varškė</w:t>
            </w:r>
            <w:r w:rsidRPr="001D3AFE">
              <w:rPr>
                <w:rFonts w:ascii="Cambria" w:hAnsi="Cambria"/>
                <w:sz w:val="20"/>
              </w:rPr>
              <w:t xml:space="preserve"> turi būti tiekiama pagal poreikį, per 1 darbo dieną nuo užsakymo perdavimo.</w:t>
            </w:r>
          </w:p>
          <w:p w14:paraId="61C7EB50"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34" w:hanging="34"/>
              <w:rPr>
                <w:rFonts w:ascii="Cambria" w:hAnsi="Cambria"/>
                <w:bCs/>
                <w:sz w:val="20"/>
              </w:rPr>
            </w:pPr>
            <w:r w:rsidRPr="001D3AFE">
              <w:rPr>
                <w:rFonts w:ascii="Cambria" w:hAnsi="Cambria"/>
                <w:sz w:val="20"/>
              </w:rPr>
              <w:t xml:space="preserve">Tiekėjas privalo pateikti gamintojo kokybės pažymėjimą arba lygiavertį pažymėjimui dokumentą originalia kalba (jei importuojama) kartu su lietuvišku vertimu – </w:t>
            </w:r>
            <w:r w:rsidRPr="001D3AFE">
              <w:rPr>
                <w:rFonts w:ascii="Cambria" w:hAnsi="Cambria"/>
                <w:b/>
                <w:sz w:val="20"/>
                <w:u w:val="single"/>
              </w:rPr>
              <w:t>teikiant pasiūlymą</w:t>
            </w:r>
            <w:r w:rsidRPr="001D3AFE">
              <w:rPr>
                <w:rFonts w:ascii="Cambria" w:hAnsi="Cambria"/>
                <w:sz w:val="20"/>
              </w:rPr>
              <w:t xml:space="preserve">, pirmai siuntai bei tuo atveju kai pareiškiamos pretenzijos </w:t>
            </w:r>
            <w:proofErr w:type="gramStart"/>
            <w:r w:rsidRPr="001D3AFE">
              <w:rPr>
                <w:rFonts w:ascii="Cambria" w:hAnsi="Cambria"/>
                <w:sz w:val="20"/>
              </w:rPr>
              <w:t>dėl</w:t>
            </w:r>
            <w:proofErr w:type="gramEnd"/>
            <w:r w:rsidRPr="001D3AFE">
              <w:rPr>
                <w:rFonts w:ascii="Cambria" w:hAnsi="Cambria"/>
                <w:sz w:val="20"/>
              </w:rPr>
              <w:t xml:space="preserve"> produkcijos kokybės.</w:t>
            </w:r>
          </w:p>
          <w:p w14:paraId="4D9B3F0B" w14:textId="77777777" w:rsidR="00755E37" w:rsidRPr="001D3AFE" w:rsidRDefault="00755E37" w:rsidP="009A2A06">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34" w:hanging="143"/>
              <w:jc w:val="both"/>
              <w:rPr>
                <w:rFonts w:ascii="Cambria" w:hAnsi="Cambria"/>
                <w:bCs/>
                <w:sz w:val="20"/>
              </w:rPr>
            </w:pPr>
            <w:r w:rsidRPr="001D3AFE">
              <w:rPr>
                <w:rFonts w:ascii="Cambria" w:hAnsi="Cambria"/>
                <w:sz w:val="20"/>
              </w:rPr>
              <w:t xml:space="preserve">LSMU ligoninė Kauno klinikos yra kontroliuojama VMVT, </w:t>
            </w:r>
            <w:proofErr w:type="gramStart"/>
            <w:r w:rsidRPr="001D3AFE">
              <w:rPr>
                <w:rFonts w:ascii="Cambria" w:hAnsi="Cambria"/>
                <w:sz w:val="20"/>
              </w:rPr>
              <w:t>dėl</w:t>
            </w:r>
            <w:proofErr w:type="gramEnd"/>
            <w:r w:rsidRPr="001D3AFE">
              <w:rPr>
                <w:rFonts w:ascii="Cambria" w:hAnsi="Cambria"/>
                <w:sz w:val="20"/>
              </w:rPr>
              <w:t xml:space="preserve"> to VMVT prašymu (raštišku) tiekėjas privalo pateikti reikiamą informaciją apie pristatomą produkciją.</w:t>
            </w:r>
          </w:p>
          <w:p w14:paraId="57CE6F32" w14:textId="77777777" w:rsidR="00755E37" w:rsidRPr="001D3AFE" w:rsidRDefault="00755E37" w:rsidP="00755E37">
            <w:pPr>
              <w:tabs>
                <w:tab w:val="left" w:pos="567"/>
              </w:tabs>
              <w:ind w:left="850"/>
              <w:jc w:val="both"/>
              <w:rPr>
                <w:rFonts w:ascii="Cambria" w:hAnsi="Cambria"/>
                <w:sz w:val="20"/>
                <w:lang w:eastAsia="lt-LT"/>
              </w:rPr>
            </w:pPr>
          </w:p>
        </w:tc>
        <w:tc>
          <w:tcPr>
            <w:tcW w:w="4394" w:type="dxa"/>
            <w:tcBorders>
              <w:top w:val="single" w:sz="4" w:space="0" w:color="auto"/>
              <w:left w:val="single" w:sz="4" w:space="0" w:color="auto"/>
              <w:bottom w:val="single" w:sz="4" w:space="0" w:color="auto"/>
              <w:right w:val="single" w:sz="4" w:space="0" w:color="auto"/>
            </w:tcBorders>
          </w:tcPr>
          <w:p w14:paraId="258CC814" w14:textId="77777777" w:rsidR="00755E37" w:rsidRPr="001D3AFE" w:rsidRDefault="00755E37" w:rsidP="00755E37">
            <w:pPr>
              <w:spacing w:line="264" w:lineRule="auto"/>
              <w:jc w:val="both"/>
              <w:rPr>
                <w:rFonts w:ascii="Cambria" w:eastAsiaTheme="minorHAnsi" w:hAnsi="Cambria"/>
                <w:color w:val="FF0000"/>
                <w:sz w:val="20"/>
              </w:rPr>
            </w:pPr>
          </w:p>
        </w:tc>
      </w:tr>
      <w:tr w:rsidR="00755E37" w:rsidRPr="001D3AFE" w14:paraId="7501E94A" w14:textId="77777777" w:rsidTr="00755E37">
        <w:trPr>
          <w:trHeight w:val="299"/>
        </w:trPr>
        <w:tc>
          <w:tcPr>
            <w:tcW w:w="10490" w:type="dxa"/>
            <w:gridSpan w:val="3"/>
            <w:tcBorders>
              <w:top w:val="single" w:sz="4" w:space="0" w:color="auto"/>
              <w:left w:val="single" w:sz="4" w:space="0" w:color="auto"/>
              <w:bottom w:val="single" w:sz="4" w:space="0" w:color="auto"/>
              <w:right w:val="single" w:sz="4" w:space="0" w:color="auto"/>
            </w:tcBorders>
          </w:tcPr>
          <w:p w14:paraId="68FE0B3C" w14:textId="77777777" w:rsidR="00755E37" w:rsidRPr="001D3AFE" w:rsidRDefault="00755E37" w:rsidP="00755E37">
            <w:pPr>
              <w:spacing w:line="264" w:lineRule="auto"/>
              <w:jc w:val="center"/>
              <w:rPr>
                <w:rFonts w:ascii="Cambria" w:eastAsiaTheme="minorHAnsi" w:hAnsi="Cambria"/>
                <w:color w:val="FF0000"/>
                <w:sz w:val="20"/>
              </w:rPr>
            </w:pPr>
            <w:r w:rsidRPr="001D3AFE">
              <w:rPr>
                <w:rFonts w:ascii="Cambria" w:hAnsi="Cambria"/>
                <w:b/>
                <w:bCs/>
                <w:color w:val="000000"/>
                <w:sz w:val="20"/>
              </w:rPr>
              <w:t>2 Pirkimo dalis: Ekologiška varškė 9%</w:t>
            </w:r>
          </w:p>
        </w:tc>
      </w:tr>
      <w:tr w:rsidR="00755E37" w:rsidRPr="001D3AFE" w14:paraId="730AED9A" w14:textId="77777777" w:rsidTr="00755E37">
        <w:trPr>
          <w:trHeight w:val="557"/>
        </w:trPr>
        <w:tc>
          <w:tcPr>
            <w:tcW w:w="993" w:type="dxa"/>
            <w:tcBorders>
              <w:top w:val="single" w:sz="4" w:space="0" w:color="auto"/>
              <w:left w:val="single" w:sz="4" w:space="0" w:color="auto"/>
              <w:bottom w:val="single" w:sz="4" w:space="0" w:color="auto"/>
              <w:right w:val="single" w:sz="4" w:space="0" w:color="auto"/>
            </w:tcBorders>
          </w:tcPr>
          <w:p w14:paraId="655FBCAF" w14:textId="77777777" w:rsidR="00755E37" w:rsidRPr="001D3AFE" w:rsidRDefault="00755E37" w:rsidP="00755E37">
            <w:pPr>
              <w:spacing w:line="264" w:lineRule="auto"/>
              <w:jc w:val="center"/>
              <w:rPr>
                <w:rFonts w:ascii="Cambria" w:eastAsiaTheme="minorHAnsi" w:hAnsi="Cambria"/>
                <w:b/>
                <w:sz w:val="20"/>
              </w:rPr>
            </w:pPr>
            <w:r w:rsidRPr="001D3AFE">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24D668B5" w14:textId="77777777" w:rsidR="00755E37" w:rsidRPr="001D3AFE" w:rsidRDefault="00755E37" w:rsidP="009A2A0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jc w:val="both"/>
              <w:rPr>
                <w:rFonts w:ascii="Cambria" w:hAnsi="Cambria"/>
                <w:b/>
                <w:bCs/>
                <w:color w:val="000000"/>
                <w:sz w:val="20"/>
                <w:u w:val="single"/>
              </w:rPr>
            </w:pPr>
            <w:r w:rsidRPr="001D3AFE">
              <w:rPr>
                <w:rFonts w:ascii="Cambria" w:hAnsi="Cambria"/>
                <w:b/>
                <w:bCs/>
                <w:color w:val="000000"/>
                <w:sz w:val="20"/>
                <w:u w:val="single"/>
              </w:rPr>
              <w:t>Ekologiška varškė</w:t>
            </w:r>
          </w:p>
          <w:p w14:paraId="507BA724"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bCs/>
                <w:sz w:val="20"/>
              </w:rPr>
            </w:pPr>
            <w:r w:rsidRPr="001D3AFE">
              <w:rPr>
                <w:rFonts w:ascii="Cambria" w:eastAsia="Calibri" w:hAnsi="Cambria"/>
                <w:b/>
                <w:color w:val="000000"/>
                <w:sz w:val="20"/>
              </w:rPr>
              <w:t xml:space="preserve">Varškė </w:t>
            </w:r>
            <w:r w:rsidRPr="001D3AFE">
              <w:rPr>
                <w:rFonts w:ascii="Cambria" w:eastAsia="Calibri" w:hAnsi="Cambria"/>
                <w:color w:val="000000"/>
                <w:sz w:val="20"/>
              </w:rPr>
              <w:t xml:space="preserve">turi būti pagaminta pagal LR ŽŪM įsk. Nr. 488/2002 su daliniu pakeitimu </w:t>
            </w:r>
            <w:hyperlink r:id="rId24" w:history="1">
              <w:r w:rsidRPr="001D3AFE">
                <w:rPr>
                  <w:rFonts w:ascii="Cambria" w:eastAsia="Calibri" w:hAnsi="Cambria"/>
                  <w:color w:val="000000"/>
                  <w:sz w:val="20"/>
                </w:rPr>
                <w:t>LR ŽŪM Įsk. Nr.3D-259</w:t>
              </w:r>
            </w:hyperlink>
            <w:r w:rsidRPr="001D3AFE">
              <w:rPr>
                <w:rFonts w:ascii="Cambria" w:eastAsia="Calibri" w:hAnsi="Cambria"/>
                <w:color w:val="000000"/>
                <w:sz w:val="20"/>
              </w:rPr>
              <w:t>/2005 reikalavimus.</w:t>
            </w:r>
          </w:p>
          <w:p w14:paraId="32C8038B"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ascii="Cambria" w:hAnsi="Cambria"/>
                <w:bCs/>
                <w:sz w:val="20"/>
              </w:rPr>
            </w:pPr>
            <w:r w:rsidRPr="001D3AFE">
              <w:rPr>
                <w:rFonts w:ascii="Cambria" w:hAnsi="Cambria"/>
                <w:sz w:val="20"/>
                <w:shd w:val="clear" w:color="auto" w:fill="FFFFFF"/>
              </w:rPr>
              <w:t>Ekologiška varškė pagaminta naudojant 100 proc. natūralias žaliavas tik iš ekologinių ūkių. Ekologiška varškė gaminama atskirai nuo įprastų pieno produktų.</w:t>
            </w:r>
          </w:p>
          <w:p w14:paraId="3E3CC1D0"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0"/>
              <w:rPr>
                <w:rFonts w:ascii="Cambria" w:hAnsi="Cambria"/>
                <w:bCs/>
                <w:sz w:val="20"/>
              </w:rPr>
            </w:pPr>
            <w:r w:rsidRPr="001D3AFE">
              <w:rPr>
                <w:rFonts w:ascii="Cambria" w:eastAsia="Calibri" w:hAnsi="Cambria"/>
                <w:color w:val="000000"/>
                <w:sz w:val="20"/>
              </w:rPr>
              <w:t xml:space="preserve">Spalva būdinga varškei – baltai – gelsvo atspalvio. </w:t>
            </w:r>
          </w:p>
          <w:p w14:paraId="3BE42BFE"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0" w:firstLine="33"/>
              <w:rPr>
                <w:rFonts w:ascii="Cambria" w:hAnsi="Cambria"/>
                <w:bCs/>
                <w:sz w:val="20"/>
              </w:rPr>
            </w:pPr>
            <w:r w:rsidRPr="001D3AFE">
              <w:rPr>
                <w:rFonts w:ascii="Cambria" w:eastAsia="Calibri" w:hAnsi="Cambria"/>
                <w:color w:val="000000"/>
                <w:sz w:val="20"/>
              </w:rPr>
              <w:t>Konsistencija – švelni, vienalytė, standoka (gali būti trinta, biri, presuota).</w:t>
            </w:r>
          </w:p>
          <w:p w14:paraId="3B788A89"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75"/>
              </w:tabs>
              <w:ind w:left="0" w:firstLine="33"/>
              <w:rPr>
                <w:rFonts w:ascii="Cambria" w:hAnsi="Cambria"/>
                <w:bCs/>
                <w:sz w:val="20"/>
              </w:rPr>
            </w:pPr>
            <w:r w:rsidRPr="001D3AFE">
              <w:rPr>
                <w:rFonts w:ascii="Cambria" w:eastAsia="Calibri" w:hAnsi="Cambria"/>
                <w:color w:val="000000"/>
                <w:sz w:val="20"/>
              </w:rPr>
              <w:t xml:space="preserve">Skonis ir kvapas – pienarūgštis (ne per rūgšti), be pašarų prieskonio. </w:t>
            </w:r>
          </w:p>
          <w:p w14:paraId="1A678CC1"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rFonts w:ascii="Cambria" w:hAnsi="Cambria"/>
                <w:bCs/>
                <w:sz w:val="20"/>
              </w:rPr>
            </w:pPr>
            <w:r w:rsidRPr="001D3AFE">
              <w:rPr>
                <w:rFonts w:ascii="Cambria" w:eastAsia="Calibri" w:hAnsi="Cambria"/>
                <w:color w:val="000000"/>
                <w:sz w:val="20"/>
              </w:rPr>
              <w:t>Riebalai – 9% (pusriebė).</w:t>
            </w:r>
          </w:p>
          <w:p w14:paraId="118F7992"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34"/>
              </w:tabs>
              <w:ind w:left="34" w:hanging="1"/>
              <w:rPr>
                <w:rFonts w:ascii="Cambria" w:hAnsi="Cambria"/>
                <w:bCs/>
                <w:sz w:val="20"/>
              </w:rPr>
            </w:pPr>
            <w:r w:rsidRPr="001D3AFE">
              <w:rPr>
                <w:rFonts w:ascii="Cambria" w:eastAsia="Calibri" w:hAnsi="Cambria"/>
                <w:color w:val="000000"/>
                <w:sz w:val="20"/>
              </w:rPr>
              <w:t>Atvežtos varškės temperatūra – ne aukštesnė kaip + 6°C.</w:t>
            </w:r>
          </w:p>
          <w:p w14:paraId="48378505"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 w:hanging="34"/>
              <w:rPr>
                <w:rFonts w:ascii="Cambria" w:hAnsi="Cambria"/>
                <w:bCs/>
                <w:sz w:val="20"/>
              </w:rPr>
            </w:pPr>
            <w:r w:rsidRPr="001D3AFE">
              <w:rPr>
                <w:rFonts w:ascii="Cambria" w:eastAsia="Calibri" w:hAnsi="Cambria"/>
                <w:color w:val="000000"/>
                <w:sz w:val="20"/>
              </w:rPr>
              <w:t>Varškė tiekiama šviežiai pagaminta, sufasuota 0</w:t>
            </w:r>
            <w:proofErr w:type="gramStart"/>
            <w:r w:rsidRPr="001D3AFE">
              <w:rPr>
                <w:rFonts w:ascii="Cambria" w:eastAsia="Calibri" w:hAnsi="Cambria"/>
                <w:color w:val="000000"/>
                <w:sz w:val="20"/>
              </w:rPr>
              <w:t>,2</w:t>
            </w:r>
            <w:proofErr w:type="gramEnd"/>
            <w:r w:rsidRPr="001D3AFE">
              <w:rPr>
                <w:rFonts w:ascii="Cambria" w:eastAsia="Calibri" w:hAnsi="Cambria"/>
                <w:color w:val="000000"/>
                <w:sz w:val="20"/>
              </w:rPr>
              <w:t xml:space="preserve">–2 kg dydžio atskirais vienetais į </w:t>
            </w:r>
            <w:r w:rsidRPr="001D3AFE">
              <w:rPr>
                <w:rFonts w:ascii="Cambria" w:eastAsia="Calibri" w:hAnsi="Cambria"/>
                <w:b/>
                <w:color w:val="000000"/>
                <w:sz w:val="20"/>
              </w:rPr>
              <w:t>barjerinę plėvelę</w:t>
            </w:r>
            <w:r w:rsidRPr="001D3AFE">
              <w:rPr>
                <w:rFonts w:ascii="Cambria" w:eastAsia="Calibri" w:hAnsi="Cambria"/>
                <w:color w:val="000000"/>
                <w:sz w:val="20"/>
              </w:rPr>
              <w:t xml:space="preserve"> arba pakavimo medžiagą naudojant </w:t>
            </w:r>
            <w:r w:rsidRPr="001D3AFE">
              <w:rPr>
                <w:rFonts w:ascii="Cambria" w:eastAsia="Calibri" w:hAnsi="Cambria"/>
                <w:b/>
                <w:color w:val="000000"/>
                <w:sz w:val="20"/>
              </w:rPr>
              <w:t>dujas</w:t>
            </w:r>
            <w:r w:rsidRPr="001D3AFE">
              <w:rPr>
                <w:rFonts w:ascii="Cambria" w:eastAsia="Calibri" w:hAnsi="Cambria"/>
                <w:color w:val="000000"/>
                <w:sz w:val="20"/>
              </w:rPr>
              <w:t xml:space="preserve">. </w:t>
            </w:r>
          </w:p>
          <w:p w14:paraId="14F6E663"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0"/>
              <w:rPr>
                <w:rFonts w:ascii="Cambria" w:hAnsi="Cambria"/>
                <w:bCs/>
                <w:sz w:val="20"/>
              </w:rPr>
            </w:pPr>
            <w:r w:rsidRPr="001D3AFE">
              <w:rPr>
                <w:rFonts w:ascii="Cambria" w:hAnsi="Cambria"/>
                <w:sz w:val="20"/>
              </w:rPr>
              <w:t>Pakuojama pagal Europos Parlamento ir Tarybos reglamentą (EB) 1935/2004 dėl žaliavų ir gaminių, skirtų liestis su maistu, Komisijos reglamentą (EB) 2023/2006 dėl medžiagų ir gaminių, skirtų liestis su maistu, ES Direktyvos 94/62/EB</w:t>
            </w:r>
            <w:r w:rsidRPr="001D3AFE">
              <w:rPr>
                <w:rFonts w:ascii="Cambria" w:hAnsi="Cambria"/>
                <w:sz w:val="20"/>
                <w:shd w:val="clear" w:color="auto" w:fill="FFFFFF"/>
              </w:rPr>
              <w:t xml:space="preserve"> dėl pakuočių ir pakuočių atliekų,</w:t>
            </w:r>
            <w:r w:rsidRPr="001D3AFE">
              <w:rPr>
                <w:rFonts w:ascii="Cambria" w:hAnsi="Cambria"/>
                <w:sz w:val="20"/>
              </w:rPr>
              <w:t xml:space="preserve"> Lietuvos HN 16:2011</w:t>
            </w:r>
            <w:r w:rsidRPr="001D3AFE">
              <w:rPr>
                <w:rFonts w:ascii="Cambria" w:hAnsi="Cambria"/>
                <w:color w:val="000000"/>
                <w:sz w:val="20"/>
              </w:rPr>
              <w:t>.</w:t>
            </w:r>
          </w:p>
          <w:p w14:paraId="5EF12813"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33"/>
              <w:jc w:val="both"/>
              <w:rPr>
                <w:rFonts w:ascii="Cambria" w:hAnsi="Cambria"/>
                <w:bCs/>
                <w:sz w:val="20"/>
              </w:rPr>
            </w:pPr>
            <w:r w:rsidRPr="001D3AFE">
              <w:rPr>
                <w:rFonts w:ascii="Cambria" w:hAnsi="Cambria"/>
                <w:sz w:val="20"/>
              </w:rPr>
              <w:t>Ženklinama pagal HN 119:2014 ir (EB) Nr.1830/2003 reikalavimus. Vienkartinė pakuotė turi būti paženklinta etikete, kurioje lietuvių kalba turi būti nurodyta: gamintojo bei tiekėjo rekvizitai, produkto pavadinimas, gamintojo standartas, ingredientų sudėtis, vartojimo instrukcija ir sąlygos, produkto kokybiniai rodikliai 100 g maistinė (baltymai, riebalai, angliavandeniai) vertė g, energinė vertė kcal ar kJ, laikymo sąlygos, informacija apie kilmės vietą, taros ar įpakavimo neto masė (kg), užrašas “Tinka vartoti iki (data)”.</w:t>
            </w:r>
          </w:p>
          <w:p w14:paraId="649B3F03"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ascii="Cambria" w:hAnsi="Cambria"/>
                <w:bCs/>
                <w:sz w:val="20"/>
              </w:rPr>
            </w:pPr>
            <w:r w:rsidRPr="001D3AFE">
              <w:rPr>
                <w:rFonts w:ascii="Cambria" w:hAnsi="Cambria"/>
                <w:sz w:val="20"/>
              </w:rPr>
              <w:t>Laikoma, gabenama ir tiekiama į rinką pagal HN 15:2021, HN 16:2011, (EB) Nr. 37/2005 reikalavimus.</w:t>
            </w:r>
          </w:p>
          <w:p w14:paraId="32CD3553" w14:textId="01E9B9CC"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ascii="Cambria" w:hAnsi="Cambria"/>
                <w:bCs/>
                <w:sz w:val="20"/>
              </w:rPr>
            </w:pPr>
            <w:r w:rsidRPr="001D3AFE">
              <w:rPr>
                <w:rFonts w:ascii="Cambria" w:eastAsia="Andale Sans UI" w:hAnsi="Cambria"/>
                <w:color w:val="000000"/>
                <w:kern w:val="3"/>
                <w:sz w:val="20"/>
                <w:lang w:eastAsia="lt-LT" w:bidi="en-US"/>
              </w:rPr>
              <w:t>Varškė</w:t>
            </w:r>
            <w:r w:rsidRPr="001D3AFE">
              <w:rPr>
                <w:rFonts w:ascii="Cambria" w:hAnsi="Cambria"/>
                <w:sz w:val="20"/>
              </w:rPr>
              <w:t xml:space="preserve"> turi būti tiekiama pagal poreikį, per 1 darbo dieną nuo užsakymo perdavimo.</w:t>
            </w:r>
          </w:p>
          <w:p w14:paraId="058385D3"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34" w:hanging="1"/>
              <w:rPr>
                <w:rFonts w:ascii="Cambria" w:hAnsi="Cambria"/>
                <w:bCs/>
                <w:sz w:val="20"/>
              </w:rPr>
            </w:pPr>
            <w:r w:rsidRPr="001D3AFE">
              <w:rPr>
                <w:rFonts w:ascii="Cambria" w:hAnsi="Cambria"/>
                <w:sz w:val="20"/>
              </w:rPr>
              <w:t xml:space="preserve">Tiekėjas privalo pateikti gamintojo kokybės pažymėjimą arba lygiavertį pažymėjimui dokumentą originalia kalba (jei importuojama) kartu su </w:t>
            </w:r>
            <w:r w:rsidRPr="001D3AFE">
              <w:rPr>
                <w:rFonts w:ascii="Cambria" w:hAnsi="Cambria"/>
                <w:sz w:val="20"/>
              </w:rPr>
              <w:lastRenderedPageBreak/>
              <w:t xml:space="preserve">lietuvišku vertimu – </w:t>
            </w:r>
            <w:r w:rsidRPr="001D3AFE">
              <w:rPr>
                <w:rFonts w:ascii="Cambria" w:hAnsi="Cambria"/>
                <w:b/>
                <w:sz w:val="20"/>
                <w:u w:val="single"/>
              </w:rPr>
              <w:t>teikiant pasiūlymą</w:t>
            </w:r>
            <w:r w:rsidRPr="001D3AFE">
              <w:rPr>
                <w:rFonts w:ascii="Cambria" w:hAnsi="Cambria"/>
                <w:sz w:val="20"/>
              </w:rPr>
              <w:t xml:space="preserve">, pirmai siuntai bei tuo atveju kai pareiškiamos pretenzijos </w:t>
            </w:r>
            <w:proofErr w:type="gramStart"/>
            <w:r w:rsidRPr="001D3AFE">
              <w:rPr>
                <w:rFonts w:ascii="Cambria" w:hAnsi="Cambria"/>
                <w:sz w:val="20"/>
              </w:rPr>
              <w:t>dėl</w:t>
            </w:r>
            <w:proofErr w:type="gramEnd"/>
            <w:r w:rsidRPr="001D3AFE">
              <w:rPr>
                <w:rFonts w:ascii="Cambria" w:hAnsi="Cambria"/>
                <w:sz w:val="20"/>
              </w:rPr>
              <w:t xml:space="preserve"> produkcijos kokybės.</w:t>
            </w:r>
          </w:p>
          <w:p w14:paraId="21B1ACDF"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34" w:hanging="34"/>
              <w:rPr>
                <w:rFonts w:ascii="Cambria" w:hAnsi="Cambria"/>
                <w:bCs/>
                <w:sz w:val="20"/>
              </w:rPr>
            </w:pPr>
            <w:r w:rsidRPr="001D3AFE">
              <w:rPr>
                <w:rFonts w:ascii="Cambria" w:hAnsi="Cambria"/>
                <w:sz w:val="20"/>
              </w:rPr>
              <w:t xml:space="preserve">LSMU ligoninė Kauno klinikos yra kontroliuojama VMVT, </w:t>
            </w:r>
            <w:proofErr w:type="gramStart"/>
            <w:r w:rsidRPr="001D3AFE">
              <w:rPr>
                <w:rFonts w:ascii="Cambria" w:hAnsi="Cambria"/>
                <w:sz w:val="20"/>
              </w:rPr>
              <w:t>dėl</w:t>
            </w:r>
            <w:proofErr w:type="gramEnd"/>
            <w:r w:rsidRPr="001D3AFE">
              <w:rPr>
                <w:rFonts w:ascii="Cambria" w:hAnsi="Cambria"/>
                <w:sz w:val="20"/>
              </w:rPr>
              <w:t xml:space="preserve"> to VMVT prašymu (raštišku) tiekėjas privalo pateikti reikiamą informaciją apie pristatomą produkciją.</w:t>
            </w:r>
          </w:p>
          <w:p w14:paraId="3841A9D9" w14:textId="77777777" w:rsidR="00755E37" w:rsidRPr="001D3AFE" w:rsidRDefault="00755E37" w:rsidP="00755E37">
            <w:pPr>
              <w:tabs>
                <w:tab w:val="left" w:pos="567"/>
              </w:tabs>
              <w:rPr>
                <w:rFonts w:ascii="Cambria" w:hAnsi="Cambria"/>
                <w:b/>
                <w:bCs/>
                <w:color w:val="000000"/>
                <w:sz w:val="20"/>
              </w:rPr>
            </w:pPr>
          </w:p>
        </w:tc>
        <w:tc>
          <w:tcPr>
            <w:tcW w:w="4394" w:type="dxa"/>
            <w:tcBorders>
              <w:top w:val="single" w:sz="4" w:space="0" w:color="auto"/>
              <w:left w:val="single" w:sz="4" w:space="0" w:color="auto"/>
              <w:bottom w:val="single" w:sz="4" w:space="0" w:color="auto"/>
              <w:right w:val="single" w:sz="4" w:space="0" w:color="auto"/>
            </w:tcBorders>
          </w:tcPr>
          <w:p w14:paraId="4A1DC492" w14:textId="77777777" w:rsidR="00755E37" w:rsidRPr="001D3AFE" w:rsidRDefault="00755E37" w:rsidP="00755E37">
            <w:pPr>
              <w:spacing w:line="264" w:lineRule="auto"/>
              <w:jc w:val="both"/>
              <w:rPr>
                <w:rFonts w:ascii="Cambria" w:eastAsiaTheme="minorHAnsi" w:hAnsi="Cambria"/>
                <w:color w:val="FF0000"/>
                <w:sz w:val="20"/>
              </w:rPr>
            </w:pPr>
          </w:p>
        </w:tc>
      </w:tr>
      <w:tr w:rsidR="00755E37" w:rsidRPr="001D3AFE" w14:paraId="07F83079" w14:textId="77777777" w:rsidTr="00755E37">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54A219D" w14:textId="77777777" w:rsidR="00755E37" w:rsidRPr="001D3AFE" w:rsidRDefault="00755E37" w:rsidP="00755E37">
            <w:pPr>
              <w:spacing w:line="264" w:lineRule="auto"/>
              <w:jc w:val="center"/>
              <w:rPr>
                <w:rFonts w:ascii="Cambria" w:eastAsiaTheme="minorHAnsi" w:hAnsi="Cambria"/>
                <w:color w:val="FF0000"/>
                <w:sz w:val="20"/>
              </w:rPr>
            </w:pPr>
            <w:r w:rsidRPr="001D3AFE">
              <w:rPr>
                <w:rFonts w:ascii="Cambria" w:eastAsiaTheme="minorHAnsi" w:hAnsi="Cambria"/>
                <w:sz w:val="20"/>
              </w:rPr>
              <w:t>3 Pirkimo dalis: Grūdėta varškė</w:t>
            </w:r>
          </w:p>
        </w:tc>
      </w:tr>
      <w:tr w:rsidR="00755E37" w:rsidRPr="001D3AFE" w14:paraId="2394E26A" w14:textId="77777777" w:rsidTr="00755E37">
        <w:trPr>
          <w:trHeight w:val="557"/>
        </w:trPr>
        <w:tc>
          <w:tcPr>
            <w:tcW w:w="993" w:type="dxa"/>
            <w:tcBorders>
              <w:top w:val="single" w:sz="4" w:space="0" w:color="auto"/>
              <w:left w:val="single" w:sz="4" w:space="0" w:color="auto"/>
              <w:bottom w:val="single" w:sz="4" w:space="0" w:color="auto"/>
              <w:right w:val="single" w:sz="4" w:space="0" w:color="auto"/>
            </w:tcBorders>
          </w:tcPr>
          <w:p w14:paraId="57683A6B" w14:textId="77777777" w:rsidR="00755E37" w:rsidRPr="001D3AFE" w:rsidRDefault="00755E37" w:rsidP="00755E3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5495F802" w14:textId="77777777" w:rsidR="00755E37" w:rsidRPr="001D3AFE" w:rsidRDefault="00755E37" w:rsidP="00755E37">
            <w:pPr>
              <w:tabs>
                <w:tab w:val="left" w:pos="426"/>
              </w:tabs>
              <w:jc w:val="both"/>
              <w:rPr>
                <w:rFonts w:ascii="Cambria" w:eastAsia="Calibri" w:hAnsi="Cambria"/>
                <w:b/>
                <w:sz w:val="20"/>
                <w:u w:val="single"/>
              </w:rPr>
            </w:pPr>
          </w:p>
          <w:p w14:paraId="1858361A" w14:textId="77777777" w:rsidR="00755E37" w:rsidRPr="001D3AFE" w:rsidRDefault="00755E37" w:rsidP="009A2A0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ascii="Cambria" w:eastAsia="Calibri" w:hAnsi="Cambria"/>
                <w:b/>
                <w:sz w:val="20"/>
                <w:u w:val="single"/>
              </w:rPr>
            </w:pPr>
            <w:r w:rsidRPr="001D3AFE">
              <w:rPr>
                <w:rFonts w:ascii="Cambria" w:eastAsia="Calibri" w:hAnsi="Cambria"/>
                <w:b/>
                <w:sz w:val="20"/>
                <w:u w:val="single"/>
              </w:rPr>
              <w:t xml:space="preserve">Grūdėta varškė </w:t>
            </w:r>
          </w:p>
          <w:p w14:paraId="0B2040F7"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0"/>
              <w:jc w:val="both"/>
              <w:rPr>
                <w:rFonts w:ascii="Cambria" w:eastAsia="Calibri" w:hAnsi="Cambria"/>
                <w:b/>
                <w:sz w:val="20"/>
                <w:u w:val="single"/>
              </w:rPr>
            </w:pPr>
            <w:r w:rsidRPr="001D3AFE">
              <w:rPr>
                <w:rFonts w:ascii="Cambria" w:eastAsia="Calibri" w:hAnsi="Cambria"/>
                <w:b/>
                <w:sz w:val="20"/>
              </w:rPr>
              <w:t xml:space="preserve">Grūdėta varškė </w:t>
            </w:r>
            <w:r w:rsidRPr="001D3AFE">
              <w:rPr>
                <w:rFonts w:ascii="Cambria" w:eastAsia="Calibri" w:hAnsi="Cambria"/>
                <w:sz w:val="20"/>
              </w:rPr>
              <w:t xml:space="preserve">turi būti pagaminta pagal LR ŽŪM įsk. Nr. 488/2002 su daliniu pakeitimu </w:t>
            </w:r>
            <w:hyperlink r:id="rId25" w:history="1">
              <w:r w:rsidRPr="001D3AFE">
                <w:rPr>
                  <w:rFonts w:ascii="Cambria" w:eastAsia="Calibri" w:hAnsi="Cambria"/>
                  <w:sz w:val="20"/>
                </w:rPr>
                <w:t>LR ŽŪM Įsk. Nr.3D-259</w:t>
              </w:r>
            </w:hyperlink>
            <w:r w:rsidRPr="001D3AFE">
              <w:rPr>
                <w:rFonts w:ascii="Cambria" w:eastAsia="Calibri" w:hAnsi="Cambria"/>
                <w:sz w:val="20"/>
              </w:rPr>
              <w:t xml:space="preserve">/2005 reikalavimus. </w:t>
            </w:r>
          </w:p>
          <w:p w14:paraId="6F68FC13"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 w:hanging="1"/>
              <w:rPr>
                <w:rFonts w:ascii="Cambria" w:eastAsia="Calibri" w:hAnsi="Cambria"/>
                <w:b/>
                <w:sz w:val="20"/>
                <w:u w:val="single"/>
              </w:rPr>
            </w:pPr>
            <w:r w:rsidRPr="001D3AFE">
              <w:rPr>
                <w:rFonts w:ascii="Cambria" w:eastAsia="Calibri" w:hAnsi="Cambria"/>
                <w:sz w:val="20"/>
              </w:rPr>
              <w:t xml:space="preserve">Grūdėta varškė </w:t>
            </w:r>
            <w:r w:rsidRPr="001D3AFE">
              <w:rPr>
                <w:rFonts w:ascii="Cambria" w:hAnsi="Cambria"/>
                <w:bCs/>
                <w:sz w:val="20"/>
              </w:rPr>
              <w:t xml:space="preserve">turi atitikti </w:t>
            </w:r>
            <w:r w:rsidRPr="001D3AFE">
              <w:rPr>
                <w:rFonts w:ascii="Cambria" w:hAnsi="Cambria"/>
                <w:sz w:val="20"/>
              </w:rPr>
              <w:t>Lietuvos Respublikos sveikatos apsaugos ministro 2019 m. rugpjūčio 20 d. įsakymą Nr. V-1000</w:t>
            </w:r>
            <w:r w:rsidRPr="001D3AFE">
              <w:rPr>
                <w:rFonts w:ascii="Cambria" w:hAnsi="Cambria"/>
                <w:bCs/>
                <w:sz w:val="20"/>
              </w:rPr>
              <w:t xml:space="preserve"> „Dėl pacientų maitinimo organizavimo asmens sveikatos priežiūros įstaigose tvarkos aprašo patvirtinimo“ su visais pakeitimais</w:t>
            </w:r>
            <w:r w:rsidRPr="001D3AFE">
              <w:rPr>
                <w:rFonts w:ascii="Cambria" w:eastAsia="Calibri" w:hAnsi="Cambria"/>
                <w:sz w:val="20"/>
              </w:rPr>
              <w:t>.</w:t>
            </w:r>
          </w:p>
          <w:p w14:paraId="299B5585"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34"/>
              </w:tabs>
              <w:ind w:left="34" w:hanging="1"/>
              <w:rPr>
                <w:rFonts w:ascii="Cambria" w:eastAsia="Calibri" w:hAnsi="Cambria"/>
                <w:b/>
                <w:sz w:val="20"/>
                <w:u w:val="single"/>
              </w:rPr>
            </w:pPr>
            <w:r w:rsidRPr="001D3AFE">
              <w:rPr>
                <w:rFonts w:ascii="Cambria" w:eastAsia="Calibri" w:hAnsi="Cambria"/>
                <w:sz w:val="20"/>
              </w:rPr>
              <w:t>Spalva būdinga varškei – baltai – gelsvo atspalvio.</w:t>
            </w:r>
          </w:p>
          <w:p w14:paraId="472CA974"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34"/>
              </w:tabs>
              <w:ind w:left="0" w:firstLine="0"/>
              <w:jc w:val="both"/>
              <w:rPr>
                <w:rFonts w:ascii="Cambria" w:eastAsia="Calibri" w:hAnsi="Cambria"/>
                <w:b/>
                <w:sz w:val="20"/>
                <w:u w:val="single"/>
              </w:rPr>
            </w:pPr>
            <w:r w:rsidRPr="001D3AFE">
              <w:rPr>
                <w:rFonts w:ascii="Cambria" w:eastAsia="Calibri" w:hAnsi="Cambria"/>
                <w:sz w:val="20"/>
              </w:rPr>
              <w:t>Konsistencija – varškės grūdeliai grietinėlėje.</w:t>
            </w:r>
          </w:p>
          <w:p w14:paraId="176DB4B0"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0"/>
              <w:rPr>
                <w:rFonts w:ascii="Cambria" w:eastAsia="Calibri" w:hAnsi="Cambria"/>
                <w:b/>
                <w:sz w:val="20"/>
                <w:u w:val="single"/>
              </w:rPr>
            </w:pPr>
            <w:r w:rsidRPr="001D3AFE">
              <w:rPr>
                <w:rFonts w:ascii="Cambria" w:eastAsia="Calibri" w:hAnsi="Cambria"/>
                <w:sz w:val="20"/>
              </w:rPr>
              <w:t>Skonis ir kvapas – pienarūgštis (ne per rūgšti), be pašalinio prieskonio.</w:t>
            </w:r>
          </w:p>
          <w:p w14:paraId="66B98CD7"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rFonts w:ascii="Cambria" w:eastAsia="Calibri" w:hAnsi="Cambria"/>
                <w:b/>
                <w:sz w:val="20"/>
                <w:u w:val="single"/>
              </w:rPr>
            </w:pPr>
            <w:r w:rsidRPr="001D3AFE">
              <w:rPr>
                <w:rFonts w:ascii="Cambria" w:hAnsi="Cambria"/>
                <w:sz w:val="20"/>
              </w:rPr>
              <w:t>Grūdėta varškė nuo 5 iki 7 proc. riebumo.</w:t>
            </w:r>
          </w:p>
          <w:p w14:paraId="775D0A30"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33"/>
              <w:rPr>
                <w:rFonts w:ascii="Cambria" w:eastAsia="Calibri" w:hAnsi="Cambria"/>
                <w:b/>
                <w:sz w:val="20"/>
                <w:u w:val="single"/>
              </w:rPr>
            </w:pPr>
            <w:r w:rsidRPr="001D3AFE">
              <w:rPr>
                <w:rFonts w:ascii="Cambria" w:eastAsia="Calibri" w:hAnsi="Cambria"/>
                <w:sz w:val="20"/>
              </w:rPr>
              <w:t xml:space="preserve">Sudėtis: varškės grūdeliai ne mažiau 50 proc., grietinėlė, valgomoji druska. </w:t>
            </w:r>
            <w:r w:rsidRPr="001D3AFE">
              <w:rPr>
                <w:rFonts w:ascii="Cambria" w:hAnsi="Cambria"/>
                <w:color w:val="000000"/>
                <w:sz w:val="20"/>
              </w:rPr>
              <w:t>Produkto 100 g maistinė vertė</w:t>
            </w:r>
            <w:r w:rsidRPr="001D3AFE">
              <w:rPr>
                <w:rFonts w:ascii="Cambria" w:eastAsia="Calibri" w:hAnsi="Cambria"/>
                <w:sz w:val="20"/>
              </w:rPr>
              <w:t xml:space="preserve"> - </w:t>
            </w:r>
            <w:r w:rsidRPr="001D3AFE">
              <w:rPr>
                <w:rFonts w:ascii="Cambria" w:hAnsi="Cambria"/>
                <w:color w:val="000000"/>
                <w:sz w:val="20"/>
              </w:rPr>
              <w:t xml:space="preserve">riebalai, sočiųjų riebalų rūgštys, angliavandeniai, </w:t>
            </w:r>
            <w:r w:rsidRPr="001D3AFE">
              <w:rPr>
                <w:rFonts w:ascii="Cambria" w:hAnsi="Cambria"/>
                <w:b/>
                <w:color w:val="000000"/>
                <w:sz w:val="20"/>
              </w:rPr>
              <w:t>druskos kiekis ne didesnis nei 1</w:t>
            </w:r>
            <w:proofErr w:type="gramStart"/>
            <w:r w:rsidRPr="001D3AFE">
              <w:rPr>
                <w:rFonts w:ascii="Cambria" w:hAnsi="Cambria"/>
                <w:b/>
                <w:color w:val="000000"/>
                <w:sz w:val="20"/>
              </w:rPr>
              <w:t>,0</w:t>
            </w:r>
            <w:proofErr w:type="gramEnd"/>
            <w:r w:rsidRPr="001D3AFE">
              <w:rPr>
                <w:rFonts w:ascii="Cambria" w:hAnsi="Cambria"/>
                <w:b/>
                <w:color w:val="000000"/>
                <w:sz w:val="20"/>
              </w:rPr>
              <w:t xml:space="preserve"> g.</w:t>
            </w:r>
          </w:p>
          <w:p w14:paraId="475CDDD4"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 w:hanging="34"/>
              <w:jc w:val="both"/>
              <w:rPr>
                <w:rFonts w:ascii="Cambria" w:eastAsia="Calibri" w:hAnsi="Cambria"/>
                <w:b/>
                <w:sz w:val="20"/>
                <w:u w:val="single"/>
              </w:rPr>
            </w:pPr>
            <w:r w:rsidRPr="001D3AFE">
              <w:rPr>
                <w:rFonts w:ascii="Cambria" w:eastAsia="Calibri" w:hAnsi="Cambria"/>
                <w:sz w:val="20"/>
              </w:rPr>
              <w:t>Atvežtos grūdėtos varškės temperatūra – ne aukštesnė kaip + 6°C.</w:t>
            </w:r>
          </w:p>
          <w:p w14:paraId="50B6FABC"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 w:hanging="1"/>
              <w:jc w:val="both"/>
              <w:rPr>
                <w:rFonts w:ascii="Cambria" w:eastAsia="Calibri" w:hAnsi="Cambria"/>
                <w:b/>
                <w:sz w:val="20"/>
                <w:u w:val="single"/>
              </w:rPr>
            </w:pPr>
            <w:r w:rsidRPr="001D3AFE">
              <w:rPr>
                <w:rFonts w:ascii="Cambria" w:eastAsia="Calibri" w:hAnsi="Cambria"/>
                <w:color w:val="000000"/>
                <w:sz w:val="20"/>
              </w:rPr>
              <w:t>Grūdėta varškė tiekiama šviežiai pagaminta, sufasuota 1 - 5 kg talpos vienkartinio naudojimo užplombuotose plastmasiniuose kibirėliuose.</w:t>
            </w:r>
          </w:p>
          <w:p w14:paraId="16BDEDA5"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ascii="Cambria" w:eastAsia="Calibri" w:hAnsi="Cambria"/>
                <w:b/>
                <w:sz w:val="20"/>
                <w:u w:val="single"/>
              </w:rPr>
            </w:pPr>
            <w:r w:rsidRPr="001D3AFE">
              <w:rPr>
                <w:rFonts w:ascii="Cambria" w:hAnsi="Cambria"/>
                <w:sz w:val="20"/>
              </w:rPr>
              <w:t>Pakuojama pagal Europos Parlamento ir Tarybos reglamentą (EB) 1935/2004 dėl žaliavų ir gaminių, skirtų liestis su maistu, Komisijos reglamentą (EB) 2023/2006 dėl medžiagų ir gaminių, skirtų liestis su maistu, ES Direktyvos 94/62/EB</w:t>
            </w:r>
            <w:r w:rsidRPr="001D3AFE">
              <w:rPr>
                <w:rFonts w:ascii="Cambria" w:hAnsi="Cambria"/>
                <w:sz w:val="20"/>
                <w:shd w:val="clear" w:color="auto" w:fill="FFFFFF"/>
              </w:rPr>
              <w:t xml:space="preserve"> dėl pakuočių ir pakuočių atliekų,</w:t>
            </w:r>
            <w:r w:rsidRPr="001D3AFE">
              <w:rPr>
                <w:rFonts w:ascii="Cambria" w:hAnsi="Cambria"/>
                <w:sz w:val="20"/>
              </w:rPr>
              <w:t xml:space="preserve"> Lietuvos HN 16:2011.</w:t>
            </w:r>
          </w:p>
          <w:p w14:paraId="0F528346"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hanging="109"/>
              <w:rPr>
                <w:rFonts w:ascii="Cambria" w:eastAsia="Calibri" w:hAnsi="Cambria"/>
                <w:b/>
                <w:sz w:val="20"/>
                <w:u w:val="single"/>
              </w:rPr>
            </w:pPr>
            <w:r w:rsidRPr="001D3AFE">
              <w:rPr>
                <w:rFonts w:ascii="Cambria" w:hAnsi="Cambria"/>
                <w:color w:val="000000"/>
                <w:sz w:val="20"/>
              </w:rPr>
              <w:t xml:space="preserve">Ženklinama pagal HN 119:2014 ir Europos Parlamento ir Tarybos reglamentą (ES) 1169/2011 reikalavimus. </w:t>
            </w:r>
            <w:r w:rsidRPr="001D3AFE">
              <w:rPr>
                <w:rFonts w:ascii="Cambria" w:hAnsi="Cambria"/>
                <w:sz w:val="20"/>
              </w:rPr>
              <w:t>Vienkartinė pakuotė turi būti paženklinta etikete, kurioje lietuvių kalba turi būti nurodyta: gamintojo bei tiekėjo rekvizitai, produkto pavadinimas, gamintojo standartas, ingredientų sudėtis, vartojimo instrukcija ir sąlygos, produkto kokybiniai rodikliai 100 g maistinė (baltymai, riebalai, angliavandeniai) vertė g, energinė vertė kcal ar kJ, laikymo sąlygos, informacija apie kilmės vietą, taros ar įpakavimo neto masė (kg), užrašas “Tinka vartoti iki (data)”.</w:t>
            </w:r>
          </w:p>
          <w:p w14:paraId="6B82CDF9"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34" w:hanging="1"/>
              <w:jc w:val="both"/>
              <w:rPr>
                <w:rFonts w:ascii="Cambria" w:eastAsia="Calibri" w:hAnsi="Cambria"/>
                <w:b/>
                <w:sz w:val="20"/>
                <w:u w:val="single"/>
              </w:rPr>
            </w:pPr>
            <w:r w:rsidRPr="001D3AFE">
              <w:rPr>
                <w:rFonts w:ascii="Cambria" w:hAnsi="Cambria"/>
                <w:sz w:val="20"/>
              </w:rPr>
              <w:t>Laikoma, gabenama ir tiekiama į rinką pagal HN 15:2021, HN 16:2011, (EB) Nr. 37/2005 reikalavimus.</w:t>
            </w:r>
          </w:p>
          <w:p w14:paraId="1424B67B"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34" w:hanging="34"/>
              <w:jc w:val="both"/>
              <w:rPr>
                <w:rFonts w:ascii="Cambria" w:eastAsia="Calibri" w:hAnsi="Cambria"/>
                <w:b/>
                <w:sz w:val="20"/>
                <w:u w:val="single"/>
              </w:rPr>
            </w:pPr>
            <w:r w:rsidRPr="001D3AFE">
              <w:rPr>
                <w:rFonts w:ascii="Cambria" w:eastAsia="Andale Sans UI" w:hAnsi="Cambria"/>
                <w:color w:val="000000"/>
                <w:kern w:val="3"/>
                <w:sz w:val="20"/>
                <w:lang w:eastAsia="lt-LT" w:bidi="en-US"/>
              </w:rPr>
              <w:t xml:space="preserve">Grūdėta </w:t>
            </w:r>
            <w:proofErr w:type="gramStart"/>
            <w:r w:rsidRPr="001D3AFE">
              <w:rPr>
                <w:rFonts w:ascii="Cambria" w:eastAsia="Andale Sans UI" w:hAnsi="Cambria"/>
                <w:color w:val="000000"/>
                <w:kern w:val="3"/>
                <w:sz w:val="20"/>
                <w:lang w:eastAsia="lt-LT" w:bidi="en-US"/>
              </w:rPr>
              <w:t>varškė</w:t>
            </w:r>
            <w:r w:rsidRPr="001D3AFE">
              <w:rPr>
                <w:rFonts w:ascii="Cambria" w:hAnsi="Cambria"/>
                <w:sz w:val="20"/>
              </w:rPr>
              <w:t xml:space="preserve">  turi</w:t>
            </w:r>
            <w:proofErr w:type="gramEnd"/>
            <w:r w:rsidRPr="001D3AFE">
              <w:rPr>
                <w:rFonts w:ascii="Cambria" w:hAnsi="Cambria"/>
                <w:sz w:val="20"/>
              </w:rPr>
              <w:t xml:space="preserve"> būti tiekiama pagal poreikį, per 1 darbo dieną nuo užsakymo perdavimo.</w:t>
            </w:r>
          </w:p>
          <w:p w14:paraId="5F794B3F"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rFonts w:ascii="Cambria" w:eastAsia="Calibri" w:hAnsi="Cambria"/>
                <w:b/>
                <w:sz w:val="20"/>
                <w:u w:val="single"/>
              </w:rPr>
            </w:pPr>
            <w:r w:rsidRPr="001D3AFE">
              <w:rPr>
                <w:rFonts w:ascii="Cambria" w:hAnsi="Cambria"/>
                <w:sz w:val="20"/>
              </w:rPr>
              <w:t xml:space="preserve">Tiekėjas privalo pateikti gamintojo kokybės pažymėjimą arba lygiavertį pažymėjimui dokumentą originalia kalba (jei importuojama) kartu su lietuvišku </w:t>
            </w:r>
            <w:r w:rsidRPr="001D3AFE">
              <w:rPr>
                <w:rFonts w:ascii="Cambria" w:hAnsi="Cambria"/>
                <w:sz w:val="20"/>
              </w:rPr>
              <w:lastRenderedPageBreak/>
              <w:t xml:space="preserve">vertimu – </w:t>
            </w:r>
            <w:r w:rsidRPr="001D3AFE">
              <w:rPr>
                <w:rFonts w:ascii="Cambria" w:hAnsi="Cambria"/>
                <w:b/>
                <w:sz w:val="20"/>
                <w:u w:val="single"/>
              </w:rPr>
              <w:t>teikiant pasiūlymą</w:t>
            </w:r>
            <w:r w:rsidRPr="001D3AFE">
              <w:rPr>
                <w:rFonts w:ascii="Cambria" w:hAnsi="Cambria"/>
                <w:sz w:val="20"/>
              </w:rPr>
              <w:t xml:space="preserve">, pirmai siuntai bei tuo atveju kai pareiškiamos pretenzijos </w:t>
            </w:r>
            <w:proofErr w:type="gramStart"/>
            <w:r w:rsidRPr="001D3AFE">
              <w:rPr>
                <w:rFonts w:ascii="Cambria" w:hAnsi="Cambria"/>
                <w:sz w:val="20"/>
              </w:rPr>
              <w:t>dėl</w:t>
            </w:r>
            <w:proofErr w:type="gramEnd"/>
            <w:r w:rsidRPr="001D3AFE">
              <w:rPr>
                <w:rFonts w:ascii="Cambria" w:hAnsi="Cambria"/>
                <w:sz w:val="20"/>
              </w:rPr>
              <w:t xml:space="preserve"> produkcijos kokybės.</w:t>
            </w:r>
          </w:p>
          <w:p w14:paraId="4B48A36D" w14:textId="77777777" w:rsidR="00755E37" w:rsidRPr="001D3AFE" w:rsidRDefault="00755E37" w:rsidP="009A2A06">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346"/>
              <w:jc w:val="both"/>
              <w:rPr>
                <w:rFonts w:ascii="Cambria" w:hAnsi="Cambria"/>
                <w:b/>
                <w:bCs/>
                <w:color w:val="000000"/>
                <w:sz w:val="20"/>
                <w:u w:val="single"/>
              </w:rPr>
            </w:pPr>
            <w:r w:rsidRPr="001D3AFE">
              <w:rPr>
                <w:rFonts w:ascii="Cambria" w:hAnsi="Cambria"/>
                <w:sz w:val="20"/>
              </w:rPr>
              <w:t xml:space="preserve">LSMU ligoninė Kauno klinikos yra kontroliuojama VMVT, </w:t>
            </w:r>
            <w:proofErr w:type="gramStart"/>
            <w:r w:rsidRPr="001D3AFE">
              <w:rPr>
                <w:rFonts w:ascii="Cambria" w:hAnsi="Cambria"/>
                <w:sz w:val="20"/>
              </w:rPr>
              <w:t>dėl</w:t>
            </w:r>
            <w:proofErr w:type="gramEnd"/>
            <w:r w:rsidRPr="001D3AFE">
              <w:rPr>
                <w:rFonts w:ascii="Cambria" w:hAnsi="Cambria"/>
                <w:sz w:val="20"/>
              </w:rPr>
              <w:t xml:space="preserve">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3CB269E2" w14:textId="77777777" w:rsidR="00755E37" w:rsidRPr="001D3AFE" w:rsidRDefault="00755E37" w:rsidP="00755E37">
            <w:pPr>
              <w:spacing w:line="264" w:lineRule="auto"/>
              <w:jc w:val="both"/>
              <w:rPr>
                <w:rFonts w:ascii="Cambria" w:eastAsiaTheme="minorHAnsi" w:hAnsi="Cambria"/>
                <w:color w:val="FF0000"/>
                <w:sz w:val="20"/>
              </w:rPr>
            </w:pPr>
          </w:p>
        </w:tc>
      </w:tr>
    </w:tbl>
    <w:p w14:paraId="5D1EAEE1" w14:textId="77777777" w:rsidR="00C25529" w:rsidRDefault="00C25529" w:rsidP="00484FD2">
      <w:pPr>
        <w:ind w:firstLine="346"/>
        <w:jc w:val="both"/>
        <w:rPr>
          <w:rFonts w:asciiTheme="majorHAnsi" w:hAnsiTheme="majorHAnsi"/>
          <w:b/>
          <w:i/>
          <w:color w:val="000000"/>
          <w:sz w:val="22"/>
          <w:szCs w:val="22"/>
          <w:lang w:val="lt-LT"/>
        </w:rPr>
      </w:pPr>
    </w:p>
    <w:p w14:paraId="48B0EE51" w14:textId="77777777" w:rsidR="00F04E81" w:rsidRPr="00596ED1" w:rsidRDefault="00F04E81" w:rsidP="00484FD2">
      <w:pPr>
        <w:ind w:firstLine="346"/>
        <w:jc w:val="both"/>
        <w:rPr>
          <w:rFonts w:asciiTheme="majorHAnsi" w:hAnsiTheme="majorHAnsi"/>
          <w:b/>
          <w:i/>
          <w:color w:val="000000"/>
          <w:sz w:val="22"/>
          <w:szCs w:val="22"/>
          <w:lang w:val="lt-LT"/>
        </w:rPr>
      </w:pPr>
      <w:r w:rsidRPr="00596ED1">
        <w:rPr>
          <w:rFonts w:asciiTheme="majorHAnsi" w:hAnsiTheme="majorHAnsi"/>
          <w:b/>
          <w:i/>
          <w:color w:val="000000"/>
          <w:sz w:val="22"/>
          <w:szCs w:val="22"/>
          <w:lang w:val="lt-LT"/>
        </w:rPr>
        <w:t>Pastaba. Pateikti tik LSMU ligoninės Kauno klinikų techninėje specifikacijoje nurodytą produkcijos asortimentą.</w:t>
      </w:r>
    </w:p>
    <w:p w14:paraId="3AC14E97" w14:textId="454990EC" w:rsidR="008643E1" w:rsidRPr="00596ED1" w:rsidRDefault="0061598C" w:rsidP="008643E1">
      <w:pPr>
        <w:jc w:val="both"/>
        <w:rPr>
          <w:rFonts w:asciiTheme="majorHAnsi" w:hAnsiTheme="majorHAnsi"/>
          <w:b/>
          <w:sz w:val="22"/>
          <w:szCs w:val="22"/>
          <w:lang w:eastAsia="lt-LT"/>
        </w:rPr>
      </w:pPr>
      <w:r w:rsidRPr="00596ED1">
        <w:rPr>
          <w:rFonts w:asciiTheme="majorHAnsi" w:hAnsiTheme="majorHAnsi"/>
          <w:b/>
          <w:i/>
          <w:color w:val="000000"/>
          <w:sz w:val="22"/>
          <w:szCs w:val="22"/>
          <w:lang w:val="lt-LT"/>
        </w:rPr>
        <w:t>1.</w:t>
      </w:r>
      <w:r w:rsidR="008643E1" w:rsidRPr="00596ED1">
        <w:rPr>
          <w:rFonts w:asciiTheme="majorHAnsi" w:hAnsiTheme="majorHAnsi"/>
          <w:b/>
          <w:sz w:val="22"/>
          <w:szCs w:val="22"/>
          <w:lang w:eastAsia="lt-LT"/>
        </w:rPr>
        <w:t xml:space="preserve"> Gaminiai pristatomi specializuotu (su šaldymo įranga) transportu, atitinkančiu sanitarijos reikalavimus ir užtikrinančiu prekių kokybę.</w:t>
      </w:r>
    </w:p>
    <w:p w14:paraId="24F0CF33" w14:textId="312EE5B9" w:rsidR="008643E1" w:rsidRPr="00596ED1" w:rsidRDefault="008643E1" w:rsidP="008643E1">
      <w:pPr>
        <w:jc w:val="both"/>
        <w:rPr>
          <w:rFonts w:asciiTheme="majorHAnsi" w:hAnsiTheme="majorHAnsi"/>
          <w:b/>
          <w:sz w:val="22"/>
          <w:szCs w:val="22"/>
        </w:rPr>
      </w:pPr>
      <w:r w:rsidRPr="00596ED1">
        <w:rPr>
          <w:rFonts w:asciiTheme="majorHAnsi" w:hAnsiTheme="majorHAnsi"/>
          <w:b/>
          <w:i/>
          <w:sz w:val="22"/>
          <w:szCs w:val="22"/>
        </w:rPr>
        <w:t xml:space="preserve">2. </w:t>
      </w:r>
      <w:r w:rsidRPr="00596ED1">
        <w:rPr>
          <w:rFonts w:asciiTheme="majorHAnsi" w:hAnsiTheme="majorHAnsi"/>
          <w:b/>
          <w:sz w:val="22"/>
          <w:szCs w:val="22"/>
        </w:rPr>
        <w:t>Pateikta į LSMU ligoninė Kauno klinikas produkcija turi atitikti techninėje specifikacijoje nurodytas sąlygas bei kokybinius reikalavimus.</w:t>
      </w:r>
    </w:p>
    <w:p w14:paraId="04FFE178" w14:textId="43B7D01B" w:rsidR="00A322B1" w:rsidRPr="00596ED1" w:rsidRDefault="00A322B1" w:rsidP="00410A05">
      <w:pPr>
        <w:spacing w:after="120"/>
        <w:ind w:left="283"/>
        <w:jc w:val="center"/>
        <w:rPr>
          <w:rFonts w:asciiTheme="majorHAnsi" w:hAnsiTheme="majorHAnsi"/>
          <w:b/>
          <w:sz w:val="22"/>
          <w:szCs w:val="22"/>
          <w:lang w:val="lt-LT"/>
        </w:rPr>
      </w:pPr>
      <w:r w:rsidRPr="00596ED1">
        <w:rPr>
          <w:rFonts w:asciiTheme="majorHAnsi" w:hAnsiTheme="majorHAnsi"/>
          <w:b/>
          <w:sz w:val="22"/>
          <w:szCs w:val="22"/>
          <w:lang w:val="lt-LT"/>
        </w:rPr>
        <w:t>_____________________________________</w:t>
      </w:r>
    </w:p>
    <w:p w14:paraId="1838B8E9" w14:textId="46C00A28" w:rsidR="00410A05" w:rsidRPr="00596ED1"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eastAsia="Times New Roman" w:hAnsiTheme="majorHAnsi"/>
          <w:i/>
          <w:sz w:val="22"/>
          <w:szCs w:val="22"/>
          <w:bdr w:val="none" w:sz="0" w:space="0" w:color="auto"/>
          <w:lang w:val="lt-LT" w:eastAsia="zh-CN"/>
        </w:rPr>
      </w:pPr>
      <w:r w:rsidRPr="00596ED1">
        <w:rPr>
          <w:rFonts w:asciiTheme="majorHAnsi" w:eastAsia="Times New Roman" w:hAnsiTheme="majorHAnsi"/>
          <w:b/>
          <w:i/>
          <w:sz w:val="22"/>
          <w:szCs w:val="22"/>
          <w:bdr w:val="none" w:sz="0" w:space="0" w:color="auto"/>
          <w:lang w:val="lt-LT" w:eastAsia="zh-CN"/>
        </w:rPr>
        <w:t>*</w:t>
      </w:r>
      <w:r w:rsidRPr="00596ED1">
        <w:rPr>
          <w:rFonts w:asciiTheme="majorHAnsi" w:eastAsia="Times New Roman" w:hAnsiTheme="majorHAnsi"/>
          <w:b/>
          <w:sz w:val="22"/>
          <w:szCs w:val="22"/>
          <w:bdr w:val="none" w:sz="0" w:space="0" w:color="auto"/>
          <w:lang w:val="lt-LT" w:eastAsia="zh-CN"/>
        </w:rPr>
        <w:t xml:space="preserve">Pastabos: </w:t>
      </w:r>
      <w:r w:rsidRPr="00596ED1">
        <w:rPr>
          <w:rFonts w:asciiTheme="majorHAnsi" w:eastAsia="Times New Roman" w:hAnsiTheme="majorHAnsi"/>
          <w:i/>
          <w:sz w:val="22"/>
          <w:szCs w:val="22"/>
          <w:bdr w:val="none" w:sz="0" w:space="0" w:color="auto"/>
          <w:lang w:val="lt-LT" w:eastAsia="zh-CN"/>
        </w:rPr>
        <w:t xml:space="preserve">Lentelė privalo būti </w:t>
      </w:r>
      <w:r w:rsidR="00C26590" w:rsidRPr="00596ED1">
        <w:rPr>
          <w:rFonts w:asciiTheme="majorHAnsi" w:eastAsia="Times New Roman" w:hAnsiTheme="majorHAnsi"/>
          <w:i/>
          <w:sz w:val="22"/>
          <w:szCs w:val="22"/>
          <w:bdr w:val="none" w:sz="0" w:space="0" w:color="auto"/>
          <w:lang w:val="lt-LT" w:eastAsia="zh-CN"/>
        </w:rPr>
        <w:t xml:space="preserve">pildoma pagal </w:t>
      </w:r>
      <w:r w:rsidRPr="00596ED1">
        <w:rPr>
          <w:rFonts w:asciiTheme="majorHAnsi" w:eastAsia="Times New Roman" w:hAnsiTheme="majorHAnsi"/>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596ED1"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asciiTheme="majorHAnsi" w:eastAsia="Times New Roman" w:hAnsiTheme="majorHAnsi"/>
          <w:sz w:val="22"/>
          <w:szCs w:val="22"/>
          <w:bdr w:val="none" w:sz="0" w:space="0" w:color="auto"/>
          <w:lang w:eastAsia="zh-CN"/>
        </w:rPr>
      </w:pPr>
      <w:r w:rsidRPr="00596ED1">
        <w:rPr>
          <w:rFonts w:asciiTheme="majorHAnsi" w:eastAsia="Times New Roman" w:hAnsiTheme="majorHAnsi"/>
          <w:b/>
          <w:sz w:val="22"/>
          <w:szCs w:val="22"/>
          <w:bdr w:val="none" w:sz="0" w:space="0" w:color="auto"/>
          <w:lang w:eastAsia="zh-CN"/>
        </w:rPr>
        <w:t>Pastaba.</w:t>
      </w:r>
      <w:r w:rsidRPr="00596ED1">
        <w:rPr>
          <w:rFonts w:asciiTheme="majorHAnsi" w:eastAsia="Times New Roman" w:hAnsiTheme="majorHAnsi"/>
          <w:sz w:val="22"/>
          <w:szCs w:val="22"/>
          <w:bdr w:val="none" w:sz="0" w:space="0" w:color="auto"/>
          <w:lang w:eastAsia="zh-CN"/>
        </w:rPr>
        <w:t xml:space="preserve"> </w:t>
      </w:r>
      <w:r w:rsidRPr="00596ED1">
        <w:rPr>
          <w:rFonts w:asciiTheme="majorHAnsi" w:eastAsia="Times New Roman" w:hAnsiTheme="majorHAnsi"/>
          <w:i/>
          <w:sz w:val="22"/>
          <w:szCs w:val="22"/>
          <w:bdr w:val="none" w:sz="0" w:space="0" w:color="auto"/>
          <w:lang w:eastAsia="zh-CN"/>
        </w:rPr>
        <w:t xml:space="preserve">Pasiūlymo lentelės grafoje </w:t>
      </w:r>
      <w:r w:rsidRPr="00596ED1">
        <w:rPr>
          <w:rFonts w:asciiTheme="majorHAnsi" w:eastAsia="Times New Roman" w:hAnsiTheme="majorHAnsi"/>
          <w:b/>
          <w:i/>
          <w:sz w:val="22"/>
          <w:szCs w:val="22"/>
          <w:bdr w:val="none" w:sz="0" w:space="0" w:color="auto"/>
          <w:lang w:eastAsia="zh-CN"/>
        </w:rPr>
        <w:t>„Siūloma techninė charakteristika, gamintojas“</w:t>
      </w:r>
      <w:r w:rsidRPr="00596ED1">
        <w:rPr>
          <w:rFonts w:asciiTheme="majorHAnsi" w:eastAsia="Times New Roman" w:hAnsiTheme="majorHAnsi"/>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596ED1" w:rsidRDefault="00F26AA3" w:rsidP="00F26AA3">
      <w:pPr>
        <w:jc w:val="center"/>
        <w:rPr>
          <w:rFonts w:asciiTheme="majorHAnsi" w:hAnsiTheme="majorHAnsi"/>
          <w:b/>
          <w:sz w:val="22"/>
          <w:szCs w:val="22"/>
        </w:rPr>
      </w:pPr>
      <w:r w:rsidRPr="00596ED1">
        <w:rPr>
          <w:rFonts w:asciiTheme="majorHAnsi" w:hAnsiTheme="majorHAnsi"/>
          <w:b/>
          <w:sz w:val="22"/>
          <w:szCs w:val="22"/>
        </w:rPr>
        <w:t>PATEIKIAMŲ DOKUMENTŲ SĄRAŠAS</w:t>
      </w:r>
    </w:p>
    <w:p w14:paraId="28890E18" w14:textId="77777777" w:rsidR="00F26AA3" w:rsidRPr="00596ED1" w:rsidRDefault="00F26AA3" w:rsidP="00F26AA3">
      <w:pPr>
        <w:rPr>
          <w:rFonts w:asciiTheme="majorHAnsi" w:hAnsiTheme="majorHAnsi"/>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596ED1"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Failo, kuriame yra dokumentas, pavadinimas</w:t>
            </w:r>
          </w:p>
        </w:tc>
      </w:tr>
      <w:tr w:rsidR="00F26AA3" w:rsidRPr="00596ED1"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596ED1" w:rsidRDefault="00F26AA3"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596ED1"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596ED1"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596ED1" w:rsidRDefault="00F26AA3" w:rsidP="009B6196">
            <w:pPr>
              <w:jc w:val="both"/>
              <w:rPr>
                <w:rFonts w:asciiTheme="majorHAnsi" w:hAnsiTheme="majorHAnsi"/>
                <w:sz w:val="22"/>
                <w:szCs w:val="22"/>
              </w:rPr>
            </w:pPr>
          </w:p>
        </w:tc>
      </w:tr>
      <w:tr w:rsidR="001B7247" w:rsidRPr="00596ED1"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596ED1" w:rsidRDefault="001B7247"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596ED1" w:rsidRDefault="001B7247"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596ED1" w:rsidRDefault="001B7247"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596ED1" w:rsidRDefault="001B7247" w:rsidP="009B6196">
            <w:pPr>
              <w:jc w:val="both"/>
              <w:rPr>
                <w:rFonts w:asciiTheme="majorHAnsi" w:hAnsiTheme="majorHAnsi"/>
                <w:sz w:val="22"/>
                <w:szCs w:val="22"/>
              </w:rPr>
            </w:pPr>
          </w:p>
        </w:tc>
      </w:tr>
      <w:tr w:rsidR="001B7247" w:rsidRPr="00596ED1"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596ED1" w:rsidRDefault="001B7247"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596ED1" w:rsidRDefault="001B7247"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596ED1" w:rsidRDefault="001B7247"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596ED1" w:rsidRDefault="001B7247"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596ED1" w14:paraId="28890E31" w14:textId="77777777" w:rsidTr="0071631C">
        <w:trPr>
          <w:trHeight w:val="324"/>
        </w:trPr>
        <w:tc>
          <w:tcPr>
            <w:tcW w:w="9923" w:type="dxa"/>
          </w:tcPr>
          <w:p w14:paraId="136A42B6" w14:textId="69125626" w:rsidR="00E8111A" w:rsidRPr="00596ED1" w:rsidRDefault="005E4E25" w:rsidP="00E8111A">
            <w:pPr>
              <w:ind w:right="-108"/>
              <w:jc w:val="both"/>
              <w:rPr>
                <w:rFonts w:asciiTheme="majorHAnsi" w:hAnsiTheme="majorHAnsi"/>
                <w:sz w:val="22"/>
                <w:szCs w:val="22"/>
              </w:rPr>
            </w:pPr>
            <w:r w:rsidRPr="00596ED1">
              <w:rPr>
                <w:rFonts w:asciiTheme="majorHAnsi" w:hAnsiTheme="majorHAnsi"/>
                <w:sz w:val="22"/>
                <w:szCs w:val="22"/>
              </w:rPr>
              <w:t xml:space="preserve">          </w:t>
            </w:r>
            <w:r w:rsidR="00E8111A" w:rsidRPr="00596ED1">
              <w:rPr>
                <w:rFonts w:asciiTheme="majorHAnsi" w:hAnsiTheme="majorHAnsi"/>
                <w:sz w:val="22"/>
                <w:szCs w:val="22"/>
              </w:rPr>
              <w:t>Pasiūlymas galioja iki termino, nustatyto pirkimo dokumentuose.</w:t>
            </w:r>
          </w:p>
          <w:p w14:paraId="28890E2C" w14:textId="315BD999" w:rsidR="006D4462" w:rsidRPr="00596ED1" w:rsidRDefault="006D4462" w:rsidP="006D4462">
            <w:pPr>
              <w:pBdr>
                <w:bottom w:val="single" w:sz="4" w:space="1" w:color="auto"/>
              </w:pBdr>
              <w:ind w:firstLine="440"/>
              <w:jc w:val="both"/>
              <w:rPr>
                <w:rFonts w:asciiTheme="majorHAnsi" w:hAnsiTheme="majorHAnsi"/>
                <w:b/>
                <w:color w:val="FF0000"/>
                <w:sz w:val="22"/>
                <w:szCs w:val="22"/>
              </w:rPr>
            </w:pPr>
            <w:r w:rsidRPr="00596ED1">
              <w:rPr>
                <w:rFonts w:asciiTheme="majorHAnsi" w:hAnsiTheme="majorHAnsi"/>
                <w:b/>
                <w:sz w:val="22"/>
                <w:szCs w:val="22"/>
              </w:rPr>
              <w:t>Pasiūlymo konfidencialią informaciją sudaro:</w:t>
            </w:r>
            <w:r w:rsidRPr="00596ED1">
              <w:rPr>
                <w:rFonts w:asciiTheme="majorHAnsi" w:hAnsiTheme="majorHAnsi"/>
                <w:sz w:val="22"/>
                <w:szCs w:val="22"/>
              </w:rPr>
              <w:t xml:space="preserve"> (tiekėjai </w:t>
            </w:r>
            <w:r w:rsidRPr="00596ED1">
              <w:rPr>
                <w:rFonts w:asciiTheme="majorHAnsi" w:hAnsiTheme="majorHAnsi"/>
                <w:b/>
                <w:sz w:val="22"/>
                <w:szCs w:val="22"/>
                <w:u w:val="single"/>
              </w:rPr>
              <w:t>turi nurodyti</w:t>
            </w:r>
            <w:r w:rsidRPr="00596ED1">
              <w:rPr>
                <w:rFonts w:asciiTheme="majorHAnsi" w:hAnsiTheme="majorHAnsi"/>
                <w:sz w:val="22"/>
                <w:szCs w:val="22"/>
              </w:rPr>
              <w:t>, kokia pasiūlyme pateikta informacija yra konfidenciali)</w:t>
            </w:r>
            <w:r w:rsidRPr="00596ED1">
              <w:rPr>
                <w:rFonts w:asciiTheme="majorHAnsi" w:hAnsiTheme="majorHAnsi"/>
                <w:b/>
                <w:sz w:val="22"/>
                <w:szCs w:val="22"/>
              </w:rPr>
              <w:t>:</w:t>
            </w:r>
            <w:r w:rsidR="00EC6021" w:rsidRPr="00596ED1">
              <w:rPr>
                <w:rFonts w:asciiTheme="majorHAnsi" w:hAnsiTheme="majorHAnsi"/>
                <w:b/>
                <w:sz w:val="22"/>
                <w:szCs w:val="22"/>
              </w:rPr>
              <w:t xml:space="preserve"> </w:t>
            </w:r>
            <w:r w:rsidRPr="00596ED1">
              <w:rPr>
                <w:rFonts w:asciiTheme="majorHAnsi" w:hAnsiTheme="majorHAnsi"/>
                <w:b/>
                <w:sz w:val="22"/>
                <w:szCs w:val="22"/>
              </w:rPr>
              <w:t>_______________________________________________________________</w:t>
            </w:r>
          </w:p>
          <w:p w14:paraId="28890E2D" w14:textId="77777777" w:rsidR="006D4462" w:rsidRPr="00596ED1" w:rsidRDefault="006D4462" w:rsidP="006D4462">
            <w:pPr>
              <w:pBdr>
                <w:bottom w:val="single" w:sz="4" w:space="1" w:color="auto"/>
              </w:pBdr>
              <w:ind w:firstLine="440"/>
              <w:jc w:val="both"/>
              <w:rPr>
                <w:rFonts w:asciiTheme="majorHAnsi" w:hAnsiTheme="majorHAnsi"/>
                <w:sz w:val="22"/>
                <w:szCs w:val="22"/>
              </w:rPr>
            </w:pPr>
          </w:p>
          <w:p w14:paraId="28890E2E" w14:textId="77777777" w:rsidR="006D4462" w:rsidRPr="00596ED1" w:rsidRDefault="006D4462" w:rsidP="006D4462">
            <w:pPr>
              <w:pBdr>
                <w:bottom w:val="single" w:sz="4" w:space="1" w:color="auto"/>
              </w:pBdr>
              <w:ind w:firstLine="440"/>
              <w:jc w:val="both"/>
              <w:rPr>
                <w:rFonts w:asciiTheme="majorHAnsi" w:hAnsiTheme="majorHAnsi"/>
                <w:sz w:val="22"/>
                <w:szCs w:val="22"/>
                <w:u w:val="single"/>
              </w:rPr>
            </w:pPr>
            <w:r w:rsidRPr="00596ED1">
              <w:rPr>
                <w:rFonts w:asciiTheme="majorHAnsi" w:hAnsiTheme="majorHAnsi"/>
                <w:sz w:val="22"/>
                <w:szCs w:val="22"/>
              </w:rPr>
              <w:t xml:space="preserve">Primintina, kad </w:t>
            </w:r>
            <w:r w:rsidRPr="00596ED1">
              <w:rPr>
                <w:rFonts w:asciiTheme="majorHAnsi" w:hAnsiTheme="majorHAnsi"/>
                <w:sz w:val="22"/>
                <w:szCs w:val="22"/>
                <w:lang w:eastAsia="lt-LT"/>
              </w:rPr>
              <w:t xml:space="preserve">pasiūlyme nurodytos </w:t>
            </w:r>
            <w:r w:rsidRPr="00596ED1">
              <w:rPr>
                <w:rFonts w:asciiTheme="majorHAnsi" w:hAnsiTheme="majorHAnsi"/>
                <w:b/>
                <w:sz w:val="22"/>
                <w:szCs w:val="22"/>
                <w:u w:val="single"/>
                <w:lang w:eastAsia="lt-LT"/>
              </w:rPr>
              <w:t xml:space="preserve">kainos bei įkainiai, </w:t>
            </w:r>
            <w:r w:rsidRPr="00596ED1">
              <w:rPr>
                <w:rFonts w:asciiTheme="majorHAnsi" w:hAnsiTheme="majorHAnsi"/>
                <w:sz w:val="22"/>
                <w:szCs w:val="22"/>
                <w:lang w:eastAsia="lt-LT"/>
              </w:rPr>
              <w:t>taip pat</w:t>
            </w:r>
            <w:r w:rsidRPr="00596ED1">
              <w:rPr>
                <w:rFonts w:asciiTheme="majorHAnsi" w:hAnsiTheme="majorHAnsi"/>
                <w:b/>
                <w:sz w:val="22"/>
                <w:szCs w:val="22"/>
                <w:u w:val="single"/>
                <w:lang w:eastAsia="lt-LT"/>
              </w:rPr>
              <w:t xml:space="preserve"> nuolaidos dydis ar įkainio bazė, </w:t>
            </w:r>
            <w:r w:rsidRPr="00596ED1">
              <w:rPr>
                <w:rFonts w:asciiTheme="majorHAnsi" w:hAnsiTheme="majorHAnsi"/>
                <w:sz w:val="22"/>
                <w:szCs w:val="22"/>
                <w:lang w:eastAsia="lt-LT"/>
              </w:rPr>
              <w:t>tiekėjo</w:t>
            </w:r>
            <w:r w:rsidRPr="00596ED1">
              <w:rPr>
                <w:rFonts w:asciiTheme="majorHAnsi" w:hAnsiTheme="majorHAnsi"/>
                <w:b/>
                <w:sz w:val="22"/>
                <w:szCs w:val="22"/>
                <w:u w:val="single"/>
                <w:lang w:eastAsia="lt-LT"/>
              </w:rPr>
              <w:t xml:space="preserve"> siūlomų prekių gamintojai, pavadinimai, modeliai, </w:t>
            </w:r>
            <w:r w:rsidRPr="00596ED1">
              <w:rPr>
                <w:rFonts w:asciiTheme="majorHAnsi" w:hAnsiTheme="majorHAnsi"/>
                <w:sz w:val="22"/>
                <w:szCs w:val="22"/>
                <w:lang w:eastAsia="lt-LT"/>
              </w:rPr>
              <w:t>tiekėjo</w:t>
            </w:r>
            <w:r w:rsidRPr="00596ED1">
              <w:rPr>
                <w:rFonts w:asciiTheme="majorHAnsi" w:hAnsiTheme="majorHAnsi"/>
                <w:b/>
                <w:sz w:val="22"/>
                <w:szCs w:val="22"/>
                <w:u w:val="single"/>
                <w:lang w:eastAsia="lt-LT"/>
              </w:rPr>
              <w:t xml:space="preserve"> siūlomų prekių techninės specifikacijos, </w:t>
            </w:r>
            <w:r w:rsidRPr="00596ED1">
              <w:rPr>
                <w:rFonts w:asciiTheme="majorHAnsi" w:hAnsiTheme="majorHAnsi"/>
                <w:sz w:val="22"/>
                <w:szCs w:val="22"/>
                <w:lang w:eastAsia="lt-LT"/>
              </w:rPr>
              <w:t xml:space="preserve">nurodomos užpildant perkančiosios organizacijos pateiktas lenteles, </w:t>
            </w:r>
            <w:r w:rsidRPr="00596ED1">
              <w:rPr>
                <w:rFonts w:asciiTheme="majorHAnsi" w:hAnsiTheme="majorHAnsi"/>
                <w:b/>
                <w:sz w:val="22"/>
                <w:szCs w:val="22"/>
                <w:u w:val="single"/>
                <w:lang w:eastAsia="lt-LT"/>
              </w:rPr>
              <w:t>gaminio naudotojo instrukcija</w:t>
            </w:r>
            <w:r w:rsidRPr="00596ED1">
              <w:rPr>
                <w:rFonts w:asciiTheme="majorHAnsi" w:hAnsiTheme="majorHAnsi"/>
                <w:sz w:val="22"/>
                <w:szCs w:val="22"/>
                <w:lang w:eastAsia="lt-LT"/>
              </w:rPr>
              <w:t>, tiekėjo</w:t>
            </w:r>
            <w:r w:rsidRPr="00596ED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96ED1">
              <w:rPr>
                <w:rFonts w:asciiTheme="majorHAnsi" w:hAnsiTheme="majorHAnsi"/>
                <w:sz w:val="22"/>
                <w:szCs w:val="22"/>
                <w:u w:val="single"/>
                <w:lang w:eastAsia="lt-LT"/>
              </w:rPr>
              <w:t xml:space="preserve">- </w:t>
            </w:r>
            <w:r w:rsidRPr="00596ED1">
              <w:rPr>
                <w:rFonts w:asciiTheme="majorHAnsi" w:hAnsiTheme="majorHAnsi"/>
                <w:b/>
                <w:sz w:val="22"/>
                <w:szCs w:val="22"/>
                <w:u w:val="single"/>
                <w:lang w:eastAsia="lt-LT"/>
              </w:rPr>
              <w:t>nėra konfidenciali</w:t>
            </w:r>
            <w:r w:rsidRPr="00596ED1">
              <w:rPr>
                <w:rFonts w:asciiTheme="majorHAnsi" w:hAnsiTheme="majorHAnsi"/>
                <w:b/>
                <w:sz w:val="22"/>
                <w:szCs w:val="22"/>
                <w:lang w:eastAsia="lt-LT"/>
              </w:rPr>
              <w:t xml:space="preserve"> </w:t>
            </w:r>
            <w:r w:rsidRPr="00596ED1">
              <w:rPr>
                <w:rFonts w:asciiTheme="majorHAnsi" w:hAnsiTheme="majorHAnsi"/>
                <w:b/>
                <w:sz w:val="22"/>
                <w:szCs w:val="22"/>
                <w:u w:val="single"/>
                <w:lang w:eastAsia="lt-LT"/>
              </w:rPr>
              <w:t>informacija</w:t>
            </w:r>
            <w:r w:rsidRPr="00596ED1">
              <w:rPr>
                <w:rFonts w:asciiTheme="majorHAnsi" w:hAnsiTheme="majorHAnsi"/>
                <w:b/>
                <w:sz w:val="22"/>
                <w:szCs w:val="22"/>
              </w:rPr>
              <w:t xml:space="preserve"> </w:t>
            </w:r>
            <w:r w:rsidRPr="00596ED1">
              <w:rPr>
                <w:rFonts w:asciiTheme="majorHAnsi" w:hAnsiTheme="majorHAnsi"/>
                <w:sz w:val="22"/>
                <w:szCs w:val="22"/>
              </w:rPr>
              <w:t>(plačiau skaityti</w:t>
            </w:r>
            <w:r w:rsidRPr="00596ED1">
              <w:rPr>
                <w:rStyle w:val="FootnoteReference"/>
                <w:rFonts w:asciiTheme="majorHAnsi" w:hAnsiTheme="majorHAnsi"/>
                <w:sz w:val="22"/>
                <w:szCs w:val="22"/>
              </w:rPr>
              <w:footnoteReference w:id="2"/>
            </w:r>
            <w:r w:rsidRPr="00596ED1">
              <w:rPr>
                <w:rFonts w:asciiTheme="majorHAnsi" w:hAnsiTheme="majorHAnsi"/>
                <w:sz w:val="22"/>
                <w:szCs w:val="22"/>
              </w:rPr>
              <w:t>).</w:t>
            </w:r>
          </w:p>
          <w:p w14:paraId="28890E2F" w14:textId="77777777" w:rsidR="006D4462" w:rsidRPr="00596ED1" w:rsidRDefault="006D4462" w:rsidP="006D4462">
            <w:pPr>
              <w:pBdr>
                <w:bottom w:val="single" w:sz="4" w:space="1" w:color="auto"/>
              </w:pBdr>
              <w:ind w:firstLine="440"/>
              <w:rPr>
                <w:rFonts w:asciiTheme="majorHAnsi" w:hAnsiTheme="majorHAnsi"/>
                <w:sz w:val="22"/>
                <w:szCs w:val="22"/>
                <w:u w:val="single"/>
              </w:rPr>
            </w:pPr>
          </w:p>
          <w:p w14:paraId="28890E30" w14:textId="77777777" w:rsidR="006D4462" w:rsidRPr="00596ED1" w:rsidRDefault="006D4462" w:rsidP="006D4462">
            <w:pPr>
              <w:ind w:firstLine="851"/>
              <w:jc w:val="both"/>
              <w:rPr>
                <w:rFonts w:asciiTheme="majorHAnsi" w:hAnsiTheme="majorHAnsi"/>
                <w:sz w:val="22"/>
                <w:szCs w:val="22"/>
              </w:rPr>
            </w:pPr>
            <w:r w:rsidRPr="00596ED1">
              <w:rPr>
                <w:rFonts w:asciiTheme="majorHAnsi" w:hAnsiTheme="majorHAnsi"/>
                <w:b/>
                <w:sz w:val="22"/>
                <w:szCs w:val="22"/>
              </w:rPr>
              <w:t>Pastaba.</w:t>
            </w:r>
            <w:r w:rsidRPr="00596ED1">
              <w:rPr>
                <w:rFonts w:asciiTheme="majorHAnsi" w:hAnsiTheme="majorHAnsi"/>
                <w:sz w:val="22"/>
                <w:szCs w:val="22"/>
              </w:rPr>
              <w:t xml:space="preserve"> Jei pasiūlyme nėra konfidencialios informacijos, tiekėjas </w:t>
            </w:r>
            <w:r w:rsidRPr="00596ED1">
              <w:rPr>
                <w:rFonts w:asciiTheme="majorHAnsi" w:hAnsiTheme="majorHAnsi"/>
                <w:b/>
                <w:sz w:val="22"/>
                <w:szCs w:val="22"/>
                <w:u w:val="single"/>
              </w:rPr>
              <w:t>turi nurodyti</w:t>
            </w:r>
            <w:r w:rsidRPr="00596ED1">
              <w:rPr>
                <w:rFonts w:asciiTheme="majorHAnsi" w:hAnsiTheme="majorHAnsi"/>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596ED1" w14:paraId="28890E41" w14:textId="77777777" w:rsidTr="0071631C">
        <w:trPr>
          <w:trHeight w:val="170"/>
        </w:trPr>
        <w:tc>
          <w:tcPr>
            <w:tcW w:w="9720" w:type="dxa"/>
          </w:tcPr>
          <w:p w14:paraId="28890E32" w14:textId="77777777" w:rsidR="006D4462" w:rsidRPr="00596ED1" w:rsidRDefault="006D4462" w:rsidP="006D4462">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596ED1"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596ED1" w:rsidRDefault="006D4462" w:rsidP="006D4462">
                  <w:pPr>
                    <w:rPr>
                      <w:rFonts w:asciiTheme="majorHAnsi" w:hAnsiTheme="majorHAnsi"/>
                      <w:sz w:val="22"/>
                      <w:szCs w:val="22"/>
                    </w:rPr>
                  </w:pPr>
                </w:p>
              </w:tc>
              <w:tc>
                <w:tcPr>
                  <w:tcW w:w="604" w:type="dxa"/>
                </w:tcPr>
                <w:p w14:paraId="28890E34" w14:textId="77777777" w:rsidR="006D4462" w:rsidRPr="00596ED1" w:rsidRDefault="006D4462" w:rsidP="006D4462">
                  <w:pPr>
                    <w:jc w:val="center"/>
                    <w:rPr>
                      <w:rFonts w:asciiTheme="majorHAnsi" w:hAnsiTheme="majorHAnsi"/>
                      <w:sz w:val="22"/>
                      <w:szCs w:val="22"/>
                    </w:rPr>
                  </w:pPr>
                </w:p>
              </w:tc>
              <w:tc>
                <w:tcPr>
                  <w:tcW w:w="1980" w:type="dxa"/>
                  <w:tcBorders>
                    <w:top w:val="nil"/>
                    <w:left w:val="nil"/>
                    <w:bottom w:val="single" w:sz="4" w:space="0" w:color="auto"/>
                    <w:right w:val="nil"/>
                  </w:tcBorders>
                </w:tcPr>
                <w:p w14:paraId="28890E35" w14:textId="77777777" w:rsidR="006D4462" w:rsidRPr="00596ED1" w:rsidRDefault="006D4462" w:rsidP="006D4462">
                  <w:pPr>
                    <w:rPr>
                      <w:rFonts w:asciiTheme="majorHAnsi" w:hAnsiTheme="majorHAnsi"/>
                      <w:sz w:val="22"/>
                      <w:szCs w:val="22"/>
                    </w:rPr>
                  </w:pPr>
                </w:p>
              </w:tc>
              <w:tc>
                <w:tcPr>
                  <w:tcW w:w="701" w:type="dxa"/>
                </w:tcPr>
                <w:p w14:paraId="28890E36" w14:textId="77777777" w:rsidR="006D4462" w:rsidRPr="00596ED1" w:rsidRDefault="006D4462" w:rsidP="006D4462">
                  <w:pPr>
                    <w:jc w:val="center"/>
                    <w:rPr>
                      <w:rFonts w:asciiTheme="majorHAnsi" w:hAnsiTheme="majorHAnsi"/>
                      <w:sz w:val="22"/>
                      <w:szCs w:val="22"/>
                    </w:rPr>
                  </w:pPr>
                </w:p>
              </w:tc>
              <w:tc>
                <w:tcPr>
                  <w:tcW w:w="2470" w:type="dxa"/>
                  <w:tcBorders>
                    <w:top w:val="nil"/>
                    <w:left w:val="nil"/>
                    <w:bottom w:val="single" w:sz="4" w:space="0" w:color="auto"/>
                    <w:right w:val="nil"/>
                  </w:tcBorders>
                </w:tcPr>
                <w:p w14:paraId="28890E37" w14:textId="77777777" w:rsidR="006D4462" w:rsidRPr="00596ED1" w:rsidRDefault="006D4462" w:rsidP="006D4462">
                  <w:pPr>
                    <w:jc w:val="right"/>
                    <w:rPr>
                      <w:rFonts w:asciiTheme="majorHAnsi" w:hAnsiTheme="majorHAnsi"/>
                      <w:sz w:val="22"/>
                      <w:szCs w:val="22"/>
                    </w:rPr>
                  </w:pPr>
                </w:p>
              </w:tc>
              <w:tc>
                <w:tcPr>
                  <w:tcW w:w="789" w:type="dxa"/>
                  <w:gridSpan w:val="2"/>
                </w:tcPr>
                <w:p w14:paraId="28890E38" w14:textId="77777777" w:rsidR="006D4462" w:rsidRPr="00596ED1" w:rsidRDefault="006D4462" w:rsidP="006D4462">
                  <w:pPr>
                    <w:jc w:val="right"/>
                    <w:rPr>
                      <w:rFonts w:asciiTheme="majorHAnsi" w:hAnsiTheme="majorHAnsi"/>
                      <w:sz w:val="22"/>
                      <w:szCs w:val="22"/>
                    </w:rPr>
                  </w:pPr>
                </w:p>
              </w:tc>
            </w:tr>
            <w:tr w:rsidR="006D4462" w:rsidRPr="00596ED1"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596ED1" w:rsidRDefault="006D4462" w:rsidP="006D4462">
                  <w:pPr>
                    <w:jc w:val="center"/>
                    <w:rPr>
                      <w:rFonts w:asciiTheme="majorHAnsi" w:hAnsiTheme="majorHAnsi"/>
                      <w:sz w:val="22"/>
                      <w:szCs w:val="22"/>
                    </w:rPr>
                  </w:pPr>
                  <w:r w:rsidRPr="00596ED1">
                    <w:rPr>
                      <w:rFonts w:asciiTheme="majorHAnsi" w:hAnsiTheme="majorHAnsi"/>
                      <w:sz w:val="22"/>
                      <w:szCs w:val="22"/>
                    </w:rPr>
                    <w:t>(Tiekėjo arba jo įgalioto asmens pareigų pavadinimas)</w:t>
                  </w:r>
                </w:p>
              </w:tc>
              <w:tc>
                <w:tcPr>
                  <w:tcW w:w="604" w:type="dxa"/>
                </w:tcPr>
                <w:p w14:paraId="28890E3B" w14:textId="77777777" w:rsidR="006D4462" w:rsidRPr="00596ED1" w:rsidRDefault="006D4462" w:rsidP="006D4462">
                  <w:pPr>
                    <w:rPr>
                      <w:rFonts w:asciiTheme="majorHAnsi" w:hAnsiTheme="majorHAnsi"/>
                      <w:sz w:val="22"/>
                      <w:szCs w:val="22"/>
                    </w:rPr>
                  </w:pPr>
                </w:p>
              </w:tc>
              <w:tc>
                <w:tcPr>
                  <w:tcW w:w="1980" w:type="dxa"/>
                  <w:tcBorders>
                    <w:top w:val="single" w:sz="4" w:space="0" w:color="auto"/>
                    <w:left w:val="nil"/>
                    <w:bottom w:val="nil"/>
                    <w:right w:val="nil"/>
                  </w:tcBorders>
                </w:tcPr>
                <w:p w14:paraId="28890E3C" w14:textId="77777777" w:rsidR="006D4462" w:rsidRPr="00596ED1" w:rsidRDefault="006D4462" w:rsidP="006D4462">
                  <w:pPr>
                    <w:jc w:val="center"/>
                    <w:rPr>
                      <w:rFonts w:asciiTheme="majorHAnsi" w:hAnsiTheme="majorHAnsi"/>
                      <w:sz w:val="22"/>
                      <w:szCs w:val="22"/>
                    </w:rPr>
                  </w:pPr>
                  <w:r w:rsidRPr="00596ED1">
                    <w:rPr>
                      <w:rFonts w:asciiTheme="majorHAnsi" w:hAnsiTheme="majorHAnsi"/>
                      <w:sz w:val="22"/>
                      <w:szCs w:val="22"/>
                    </w:rPr>
                    <w:t>(Parašas)</w:t>
                  </w:r>
                </w:p>
              </w:tc>
              <w:tc>
                <w:tcPr>
                  <w:tcW w:w="701" w:type="dxa"/>
                </w:tcPr>
                <w:p w14:paraId="28890E3D" w14:textId="77777777" w:rsidR="006D4462" w:rsidRPr="00596ED1" w:rsidRDefault="006D4462" w:rsidP="006D4462">
                  <w:pPr>
                    <w:rPr>
                      <w:rFonts w:asciiTheme="majorHAnsi" w:hAnsiTheme="majorHAnsi"/>
                      <w:sz w:val="22"/>
                      <w:szCs w:val="22"/>
                    </w:rPr>
                  </w:pPr>
                </w:p>
              </w:tc>
              <w:tc>
                <w:tcPr>
                  <w:tcW w:w="2962" w:type="dxa"/>
                  <w:gridSpan w:val="2"/>
                </w:tcPr>
                <w:p w14:paraId="28890E3E" w14:textId="77777777" w:rsidR="006D4462" w:rsidRPr="00596ED1" w:rsidRDefault="006D4462" w:rsidP="006D4462">
                  <w:pPr>
                    <w:rPr>
                      <w:rFonts w:asciiTheme="majorHAnsi" w:hAnsiTheme="majorHAnsi"/>
                      <w:sz w:val="22"/>
                      <w:szCs w:val="22"/>
                    </w:rPr>
                  </w:pPr>
                  <w:r w:rsidRPr="00596ED1">
                    <w:rPr>
                      <w:rFonts w:asciiTheme="majorHAnsi" w:hAnsiTheme="majorHAnsi"/>
                      <w:sz w:val="22"/>
                      <w:szCs w:val="22"/>
                    </w:rPr>
                    <w:t>Vardas, pavardė</w:t>
                  </w:r>
                </w:p>
              </w:tc>
            </w:tr>
          </w:tbl>
          <w:p w14:paraId="28890E40" w14:textId="77777777" w:rsidR="006D4462" w:rsidRPr="00596ED1" w:rsidRDefault="006D4462" w:rsidP="006D4462">
            <w:pPr>
              <w:ind w:right="-108" w:firstLine="720"/>
              <w:jc w:val="both"/>
              <w:rPr>
                <w:rFonts w:asciiTheme="majorHAnsi" w:hAnsiTheme="majorHAnsi"/>
                <w:sz w:val="22"/>
                <w:szCs w:val="22"/>
              </w:rPr>
            </w:pPr>
          </w:p>
        </w:tc>
      </w:tr>
    </w:tbl>
    <w:p w14:paraId="28890E43" w14:textId="44397DB1" w:rsidR="00E2515B" w:rsidRPr="00596ED1" w:rsidRDefault="00E2515B" w:rsidP="007C2D67">
      <w:pPr>
        <w:jc w:val="both"/>
        <w:rPr>
          <w:rFonts w:asciiTheme="majorHAnsi" w:hAnsiTheme="majorHAnsi"/>
          <w:bCs/>
          <w:sz w:val="22"/>
          <w:szCs w:val="22"/>
        </w:rPr>
      </w:pPr>
    </w:p>
    <w:p w14:paraId="54AF4CB3" w14:textId="77777777" w:rsidR="003A333D" w:rsidRPr="00596ED1" w:rsidRDefault="003A333D">
      <w:pPr>
        <w:jc w:val="both"/>
        <w:rPr>
          <w:rFonts w:asciiTheme="majorHAnsi" w:hAnsiTheme="majorHAnsi"/>
          <w:bCs/>
          <w:sz w:val="22"/>
          <w:szCs w:val="22"/>
        </w:rPr>
      </w:pPr>
    </w:p>
    <w:sectPr w:rsidR="003A333D" w:rsidRPr="00596ED1" w:rsidSect="0061598C">
      <w:headerReference w:type="even" r:id="rId26"/>
      <w:headerReference w:type="default" r:id="rId27"/>
      <w:footerReference w:type="even" r:id="rId28"/>
      <w:footerReference w:type="default" r:id="rId29"/>
      <w:headerReference w:type="first" r:id="rId30"/>
      <w:footerReference w:type="first" r:id="rId31"/>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DEDA0" w14:textId="77777777" w:rsidR="002F74D8" w:rsidRDefault="002F74D8" w:rsidP="00922417">
      <w:r>
        <w:separator/>
      </w:r>
    </w:p>
  </w:endnote>
  <w:endnote w:type="continuationSeparator" w:id="0">
    <w:p w14:paraId="008149BC" w14:textId="77777777" w:rsidR="002F74D8" w:rsidRDefault="002F74D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755E37" w:rsidRDefault="00755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755E37" w:rsidRPr="00596ED1" w:rsidRDefault="00755E37"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755E37" w:rsidRDefault="00755E37">
    <w:pPr>
      <w:pStyle w:val="Footer"/>
      <w:jc w:val="right"/>
    </w:pPr>
  </w:p>
  <w:p w14:paraId="28890E4D" w14:textId="77777777" w:rsidR="00755E37" w:rsidRDefault="00755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D0D82" w14:textId="77777777" w:rsidR="002F74D8" w:rsidRDefault="002F74D8" w:rsidP="00922417">
      <w:r>
        <w:separator/>
      </w:r>
    </w:p>
  </w:footnote>
  <w:footnote w:type="continuationSeparator" w:id="0">
    <w:p w14:paraId="72B205F3" w14:textId="77777777" w:rsidR="002F74D8" w:rsidRDefault="002F74D8" w:rsidP="00922417">
      <w:r>
        <w:continuationSeparator/>
      </w:r>
    </w:p>
  </w:footnote>
  <w:footnote w:id="1">
    <w:p w14:paraId="28890E4E" w14:textId="77777777" w:rsidR="00755E37" w:rsidRPr="00C54A7B" w:rsidRDefault="00755E37"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755E37" w:rsidRPr="00C54A7B" w:rsidRDefault="00755E37"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755E37" w:rsidRDefault="00755E37" w:rsidP="009A2A06">
      <w:pPr>
        <w:pStyle w:val="FootnoteText"/>
        <w:numPr>
          <w:ilvl w:val="0"/>
          <w:numId w:val="6"/>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755E37" w:rsidRPr="00551FCA" w:rsidRDefault="00755E37"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755E37" w:rsidRDefault="00755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755E37" w:rsidRPr="003E3C91" w:rsidRDefault="00755E37"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755E37" w:rsidRDefault="00755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9"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4"/>
  </w:num>
  <w:num w:numId="6">
    <w:abstractNumId w:val="5"/>
  </w:num>
  <w:num w:numId="7">
    <w:abstractNumId w:val="0"/>
  </w:num>
  <w:num w:numId="8">
    <w:abstractNumId w:val="6"/>
  </w:num>
  <w:num w:numId="9">
    <w:abstractNumId w:val="9"/>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7A52"/>
    <w:rsid w:val="00017B52"/>
    <w:rsid w:val="00017DA4"/>
    <w:rsid w:val="00021C84"/>
    <w:rsid w:val="00026294"/>
    <w:rsid w:val="000303CD"/>
    <w:rsid w:val="00034C23"/>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6B69"/>
    <w:rsid w:val="00201F4E"/>
    <w:rsid w:val="00202541"/>
    <w:rsid w:val="002028D1"/>
    <w:rsid w:val="00206DB8"/>
    <w:rsid w:val="00210D1F"/>
    <w:rsid w:val="00214D0B"/>
    <w:rsid w:val="00215ABE"/>
    <w:rsid w:val="00221A2E"/>
    <w:rsid w:val="00221BDA"/>
    <w:rsid w:val="00222A4D"/>
    <w:rsid w:val="0022405B"/>
    <w:rsid w:val="0023022D"/>
    <w:rsid w:val="00232B4F"/>
    <w:rsid w:val="0023302B"/>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80251"/>
    <w:rsid w:val="002943EE"/>
    <w:rsid w:val="002A08FD"/>
    <w:rsid w:val="002A4416"/>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5B83"/>
    <w:rsid w:val="003108F5"/>
    <w:rsid w:val="00313E1F"/>
    <w:rsid w:val="00317115"/>
    <w:rsid w:val="003209EA"/>
    <w:rsid w:val="00324C17"/>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7D8F"/>
    <w:rsid w:val="00392274"/>
    <w:rsid w:val="003950B6"/>
    <w:rsid w:val="003A160D"/>
    <w:rsid w:val="003A333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317A"/>
    <w:rsid w:val="004233BA"/>
    <w:rsid w:val="00425995"/>
    <w:rsid w:val="00431F8F"/>
    <w:rsid w:val="004320C3"/>
    <w:rsid w:val="00437E82"/>
    <w:rsid w:val="00442E31"/>
    <w:rsid w:val="00444DA8"/>
    <w:rsid w:val="00447299"/>
    <w:rsid w:val="00451F01"/>
    <w:rsid w:val="004533A2"/>
    <w:rsid w:val="00460EA2"/>
    <w:rsid w:val="00464C20"/>
    <w:rsid w:val="00467D36"/>
    <w:rsid w:val="00470DEE"/>
    <w:rsid w:val="0047544F"/>
    <w:rsid w:val="00475601"/>
    <w:rsid w:val="00484FD2"/>
    <w:rsid w:val="00492763"/>
    <w:rsid w:val="00495AD3"/>
    <w:rsid w:val="00496080"/>
    <w:rsid w:val="004963A6"/>
    <w:rsid w:val="0049675F"/>
    <w:rsid w:val="004A67C3"/>
    <w:rsid w:val="004A70B6"/>
    <w:rsid w:val="004B35FC"/>
    <w:rsid w:val="004C26C8"/>
    <w:rsid w:val="004C337F"/>
    <w:rsid w:val="004D03CE"/>
    <w:rsid w:val="004D0B64"/>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6C34"/>
    <w:rsid w:val="00541A1E"/>
    <w:rsid w:val="00544566"/>
    <w:rsid w:val="005450A4"/>
    <w:rsid w:val="00547486"/>
    <w:rsid w:val="00551FCA"/>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304CB"/>
    <w:rsid w:val="006322F1"/>
    <w:rsid w:val="006324C2"/>
    <w:rsid w:val="006444C7"/>
    <w:rsid w:val="00644A09"/>
    <w:rsid w:val="00645455"/>
    <w:rsid w:val="00652BA3"/>
    <w:rsid w:val="00662BC6"/>
    <w:rsid w:val="00663868"/>
    <w:rsid w:val="00665EC6"/>
    <w:rsid w:val="0067098C"/>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425B"/>
    <w:rsid w:val="006D0CF3"/>
    <w:rsid w:val="006D2019"/>
    <w:rsid w:val="006D434E"/>
    <w:rsid w:val="006D4462"/>
    <w:rsid w:val="006D52D9"/>
    <w:rsid w:val="006D73F1"/>
    <w:rsid w:val="006E0A97"/>
    <w:rsid w:val="006E0BD5"/>
    <w:rsid w:val="006E135E"/>
    <w:rsid w:val="006E2651"/>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2D15"/>
    <w:rsid w:val="008349B0"/>
    <w:rsid w:val="008361F0"/>
    <w:rsid w:val="008366BF"/>
    <w:rsid w:val="00840F30"/>
    <w:rsid w:val="0084407D"/>
    <w:rsid w:val="008442DE"/>
    <w:rsid w:val="00844364"/>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14F6"/>
    <w:rsid w:val="009448C9"/>
    <w:rsid w:val="009508FC"/>
    <w:rsid w:val="009548EF"/>
    <w:rsid w:val="00954C22"/>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2437"/>
    <w:rsid w:val="00A01F19"/>
    <w:rsid w:val="00A04757"/>
    <w:rsid w:val="00A06257"/>
    <w:rsid w:val="00A0779C"/>
    <w:rsid w:val="00A10124"/>
    <w:rsid w:val="00A10CE1"/>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70AC4"/>
    <w:rsid w:val="00A72D4D"/>
    <w:rsid w:val="00A74207"/>
    <w:rsid w:val="00A74A27"/>
    <w:rsid w:val="00A74E1D"/>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532E"/>
    <w:rsid w:val="00BA2CF5"/>
    <w:rsid w:val="00BB17D2"/>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7D5F"/>
    <w:rsid w:val="00C540FC"/>
    <w:rsid w:val="00C54234"/>
    <w:rsid w:val="00C54EFF"/>
    <w:rsid w:val="00C555ED"/>
    <w:rsid w:val="00C61318"/>
    <w:rsid w:val="00C62315"/>
    <w:rsid w:val="00C64E34"/>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2711"/>
    <w:rsid w:val="00D61E51"/>
    <w:rsid w:val="00D6358D"/>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906"/>
    <w:rsid w:val="00E45327"/>
    <w:rsid w:val="00E45F6A"/>
    <w:rsid w:val="00E53CD3"/>
    <w:rsid w:val="00E55CE4"/>
    <w:rsid w:val="00E57753"/>
    <w:rsid w:val="00E600AF"/>
    <w:rsid w:val="00E714DC"/>
    <w:rsid w:val="00E765C8"/>
    <w:rsid w:val="00E76F7A"/>
    <w:rsid w:val="00E77CCB"/>
    <w:rsid w:val="00E80520"/>
    <w:rsid w:val="00E8111A"/>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575B"/>
    <w:rsid w:val="00EE654E"/>
    <w:rsid w:val="00EE6605"/>
    <w:rsid w:val="00EF1080"/>
    <w:rsid w:val="00EF33FF"/>
    <w:rsid w:val="00EF557D"/>
    <w:rsid w:val="00EF7491"/>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7646D"/>
    <w:rsid w:val="00F771D2"/>
    <w:rsid w:val="00F80501"/>
    <w:rsid w:val="00F86C12"/>
    <w:rsid w:val="00F87642"/>
    <w:rsid w:val="00F92D41"/>
    <w:rsid w:val="00F93CB0"/>
    <w:rsid w:val="00F97264"/>
    <w:rsid w:val="00FA1B3F"/>
    <w:rsid w:val="00FA2CFE"/>
    <w:rsid w:val="00FA2D6A"/>
    <w:rsid w:val="00FA43EA"/>
    <w:rsid w:val="00FA4D4C"/>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TAR.2E03B3AC924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tar.lt/portal/lt/legalAct/TAR.2E03B3AC9244"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TAR.2E03B3AC9244"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3095DE-D77A-4DD5-A4A9-5CB8F9C3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25</Pages>
  <Words>49478</Words>
  <Characters>28203</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26</cp:revision>
  <cp:lastPrinted>2024-04-11T04:04:00Z</cp:lastPrinted>
  <dcterms:created xsi:type="dcterms:W3CDTF">2024-05-24T11:15:00Z</dcterms:created>
  <dcterms:modified xsi:type="dcterms:W3CDTF">2025-06-17T06:25:00Z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