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2CFADDEF" w:rsidR="00E37FD1" w:rsidRPr="00610BEC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CA312A">
        <w:rPr>
          <w:szCs w:val="24"/>
        </w:rPr>
        <w:t>2</w:t>
      </w:r>
      <w:r w:rsidR="00E37FD1" w:rsidRPr="00610BEC">
        <w:rPr>
          <w:szCs w:val="24"/>
        </w:rPr>
        <w:t xml:space="preserve"> priedas „Pasiūlymo forma“</w:t>
      </w:r>
    </w:p>
    <w:p w14:paraId="04BBD045" w14:textId="6C610086" w:rsidR="00532FFA" w:rsidRPr="00724782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99D669A" w14:textId="7980CF40" w:rsidR="00167C2F" w:rsidRDefault="00101886" w:rsidP="00167C2F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  <w:caps/>
        </w:rPr>
        <w:t>DĖL</w:t>
      </w:r>
      <w:r w:rsidRPr="00351072">
        <w:rPr>
          <w:b/>
          <w:szCs w:val="24"/>
        </w:rPr>
        <w:t xml:space="preserve"> </w:t>
      </w:r>
      <w:r w:rsidR="004D0921">
        <w:rPr>
          <w:rFonts w:eastAsia="Times New Roman"/>
          <w:b/>
        </w:rPr>
        <w:t>MEDIENOS GRANULIŲ</w:t>
      </w:r>
      <w:r w:rsidR="00E45C3B">
        <w:rPr>
          <w:rFonts w:eastAsia="Times New Roman"/>
          <w:b/>
        </w:rPr>
        <w:t xml:space="preserve"> KRIAUNŲ SENIŪNIJAI</w:t>
      </w:r>
    </w:p>
    <w:p w14:paraId="67463FD2" w14:textId="364C4427" w:rsidR="00532FFA" w:rsidRPr="002C2DDA" w:rsidRDefault="00101886" w:rsidP="00D02656">
      <w:pPr>
        <w:spacing w:after="0" w:line="240" w:lineRule="auto"/>
        <w:jc w:val="center"/>
        <w:rPr>
          <w:b/>
          <w:szCs w:val="24"/>
        </w:rPr>
      </w:pPr>
      <w:r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1957" w:rsidRPr="00C05164" w14:paraId="2B0E488E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4D0921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E37FD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D676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01886" w:rsidRPr="00985B42" w14:paraId="6E56E5C6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01FD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AA5AA4" w:rsidRPr="00985B42" w14:paraId="1CE0CA90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8B10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7144321D" w14:textId="77777777" w:rsidR="00370958" w:rsidRPr="000126B2" w:rsidRDefault="00370958" w:rsidP="00370958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23FCB9D6" w14:textId="77777777" w:rsidR="004D0921" w:rsidRDefault="004D0921" w:rsidP="004D0921">
      <w:pPr>
        <w:spacing w:after="0" w:line="240" w:lineRule="auto"/>
        <w:ind w:left="720"/>
        <w:jc w:val="both"/>
        <w:rPr>
          <w:szCs w:val="24"/>
        </w:rPr>
      </w:pPr>
    </w:p>
    <w:p w14:paraId="283AF61A" w14:textId="7777777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5095"/>
        <w:gridCol w:w="1563"/>
        <w:gridCol w:w="1559"/>
        <w:gridCol w:w="1745"/>
      </w:tblGrid>
      <w:tr w:rsidR="004D0921" w14:paraId="152FB44A" w14:textId="77777777" w:rsidTr="004D0921">
        <w:tc>
          <w:tcPr>
            <w:tcW w:w="5095" w:type="dxa"/>
            <w:vAlign w:val="center"/>
          </w:tcPr>
          <w:p w14:paraId="15E3ABBC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12396">
              <w:rPr>
                <w:rFonts w:eastAsia="Times New Roman"/>
                <w:b/>
                <w:szCs w:val="24"/>
              </w:rPr>
              <w:t>Prek</w:t>
            </w:r>
            <w:r>
              <w:rPr>
                <w:rFonts w:eastAsia="Times New Roman"/>
                <w:b/>
                <w:szCs w:val="24"/>
              </w:rPr>
              <w:t>ės</w:t>
            </w:r>
            <w:r w:rsidRPr="00B1239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563" w:type="dxa"/>
          </w:tcPr>
          <w:p w14:paraId="5A401241" w14:textId="77777777" w:rsidR="004D0921" w:rsidRDefault="004D0921" w:rsidP="00FF125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A4ED0">
              <w:rPr>
                <w:rFonts w:eastAsia="Times New Roman"/>
                <w:b/>
                <w:color w:val="000000"/>
                <w:szCs w:val="24"/>
              </w:rPr>
              <w:t>Preliminarus kiekis</w:t>
            </w:r>
          </w:p>
          <w:p w14:paraId="670921FA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(tonomis)</w:t>
            </w:r>
          </w:p>
        </w:tc>
        <w:tc>
          <w:tcPr>
            <w:tcW w:w="1559" w:type="dxa"/>
          </w:tcPr>
          <w:p w14:paraId="64694FE8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12396">
              <w:rPr>
                <w:rFonts w:eastAsia="Times New Roman"/>
                <w:b/>
                <w:szCs w:val="24"/>
              </w:rPr>
              <w:t xml:space="preserve">1 </w:t>
            </w:r>
            <w:r>
              <w:rPr>
                <w:rFonts w:eastAsia="Times New Roman"/>
                <w:b/>
                <w:szCs w:val="24"/>
              </w:rPr>
              <w:t>t</w:t>
            </w:r>
            <w:r w:rsidRPr="00B12396">
              <w:rPr>
                <w:rFonts w:eastAsia="Times New Roman"/>
                <w:b/>
                <w:szCs w:val="24"/>
              </w:rPr>
              <w:t xml:space="preserve"> kaina, Eur be PVM</w:t>
            </w:r>
          </w:p>
        </w:tc>
        <w:tc>
          <w:tcPr>
            <w:tcW w:w="1745" w:type="dxa"/>
          </w:tcPr>
          <w:p w14:paraId="372B5A30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641A3">
              <w:rPr>
                <w:rFonts w:eastAsia="Times New Roman"/>
                <w:b/>
                <w:color w:val="000000"/>
                <w:szCs w:val="24"/>
              </w:rPr>
              <w:t>Bendra sąlyginė kaina Eur be PVM</w:t>
            </w:r>
          </w:p>
        </w:tc>
      </w:tr>
      <w:tr w:rsidR="004D0921" w14:paraId="46E0F6F6" w14:textId="77777777" w:rsidTr="004D0921">
        <w:tc>
          <w:tcPr>
            <w:tcW w:w="5095" w:type="dxa"/>
          </w:tcPr>
          <w:p w14:paraId="62242DFB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3" w:type="dxa"/>
          </w:tcPr>
          <w:p w14:paraId="2104F1BE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59" w:type="dxa"/>
          </w:tcPr>
          <w:p w14:paraId="55BACDA7" w14:textId="77777777" w:rsidR="004D0921" w:rsidRDefault="004D0921" w:rsidP="00FF12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45" w:type="dxa"/>
          </w:tcPr>
          <w:p w14:paraId="7A707261" w14:textId="77777777" w:rsidR="004D0921" w:rsidRPr="00A85706" w:rsidRDefault="004D0921" w:rsidP="00FF125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4</w:t>
            </w:r>
            <w:r>
              <w:rPr>
                <w:b/>
                <w:szCs w:val="24"/>
                <w:lang w:val="en-US"/>
              </w:rPr>
              <w:t>=2*3</w:t>
            </w:r>
          </w:p>
        </w:tc>
      </w:tr>
      <w:tr w:rsidR="004D0921" w14:paraId="2E3A47F6" w14:textId="77777777" w:rsidTr="004D0921">
        <w:tc>
          <w:tcPr>
            <w:tcW w:w="5095" w:type="dxa"/>
          </w:tcPr>
          <w:p w14:paraId="3F6F21CB" w14:textId="77777777" w:rsidR="004D0921" w:rsidRDefault="004D0921" w:rsidP="00FF125B">
            <w:pPr>
              <w:spacing w:before="120" w:after="120" w:line="240" w:lineRule="auto"/>
              <w:rPr>
                <w:b/>
                <w:szCs w:val="24"/>
              </w:rPr>
            </w:pPr>
            <w:r>
              <w:rPr>
                <w:bCs/>
                <w:spacing w:val="-2"/>
                <w:szCs w:val="24"/>
              </w:rPr>
              <w:t xml:space="preserve">Medienos </w:t>
            </w:r>
            <w:r w:rsidRPr="00591DDE">
              <w:rPr>
                <w:bCs/>
                <w:spacing w:val="-2"/>
                <w:szCs w:val="24"/>
              </w:rPr>
              <w:t>granulės</w:t>
            </w:r>
          </w:p>
        </w:tc>
        <w:tc>
          <w:tcPr>
            <w:tcW w:w="1563" w:type="dxa"/>
          </w:tcPr>
          <w:p w14:paraId="25704E33" w14:textId="2AE044A7" w:rsidR="004D0921" w:rsidRPr="00E9085E" w:rsidRDefault="004D0921" w:rsidP="00FF125B">
            <w:pPr>
              <w:spacing w:before="120" w:after="120" w:line="240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90</w:t>
            </w:r>
          </w:p>
        </w:tc>
        <w:tc>
          <w:tcPr>
            <w:tcW w:w="1559" w:type="dxa"/>
          </w:tcPr>
          <w:p w14:paraId="6074D21E" w14:textId="77777777" w:rsidR="004D0921" w:rsidRDefault="004D0921" w:rsidP="00FF125B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745" w:type="dxa"/>
          </w:tcPr>
          <w:p w14:paraId="7CADAFB2" w14:textId="77777777" w:rsidR="004D0921" w:rsidRDefault="004D0921" w:rsidP="00FF125B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</w:tr>
      <w:tr w:rsidR="004D0921" w14:paraId="1DA82ABA" w14:textId="77777777" w:rsidTr="004D0921">
        <w:tc>
          <w:tcPr>
            <w:tcW w:w="8217" w:type="dxa"/>
            <w:gridSpan w:val="3"/>
            <w:vAlign w:val="bottom"/>
          </w:tcPr>
          <w:p w14:paraId="0CE76B6E" w14:textId="77777777" w:rsidR="004D0921" w:rsidRDefault="004D0921" w:rsidP="00FF125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PVM:</w:t>
            </w:r>
          </w:p>
        </w:tc>
        <w:tc>
          <w:tcPr>
            <w:tcW w:w="1745" w:type="dxa"/>
          </w:tcPr>
          <w:p w14:paraId="2511243E" w14:textId="77777777" w:rsidR="004D0921" w:rsidRDefault="004D0921" w:rsidP="00FF125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D0921" w14:paraId="4EE4F883" w14:textId="77777777" w:rsidTr="004D0921">
        <w:tc>
          <w:tcPr>
            <w:tcW w:w="8217" w:type="dxa"/>
            <w:gridSpan w:val="3"/>
            <w:vAlign w:val="bottom"/>
          </w:tcPr>
          <w:p w14:paraId="577BF0FE" w14:textId="77777777" w:rsidR="004D0921" w:rsidRDefault="004D0921" w:rsidP="00FF125B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2321CB">
              <w:rPr>
                <w:b/>
                <w:szCs w:val="24"/>
              </w:rPr>
              <w:t>Bendra sąlyginė pasiūlymo kaina, Eur su PVM:</w:t>
            </w:r>
          </w:p>
        </w:tc>
        <w:tc>
          <w:tcPr>
            <w:tcW w:w="1745" w:type="dxa"/>
          </w:tcPr>
          <w:p w14:paraId="48D92ECB" w14:textId="77777777" w:rsidR="004D0921" w:rsidRDefault="004D0921" w:rsidP="00FF125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3D112D" w14:textId="6332D89C" w:rsidR="006C0BC6" w:rsidRPr="004C211D" w:rsidRDefault="00C8300B" w:rsidP="004C211D">
      <w:pPr>
        <w:spacing w:after="0" w:line="240" w:lineRule="auto"/>
        <w:ind w:firstLine="720"/>
        <w:jc w:val="both"/>
        <w:rPr>
          <w:sz w:val="20"/>
          <w:szCs w:val="20"/>
        </w:rPr>
      </w:pPr>
      <w:r w:rsidRPr="00BD11E4">
        <w:rPr>
          <w:sz w:val="20"/>
          <w:szCs w:val="20"/>
        </w:rPr>
        <w:t xml:space="preserve">Teikdami šį pasiūlymą, mes patvirtiname, kad į mūsų siūlomą kainą įskaičiuotos visos išlaidos (pristatymo, </w:t>
      </w:r>
      <w:r w:rsidR="004C211D">
        <w:rPr>
          <w:sz w:val="20"/>
          <w:szCs w:val="20"/>
        </w:rPr>
        <w:t xml:space="preserve">iškrovimo, </w:t>
      </w:r>
      <w:r w:rsidR="0039182D">
        <w:rPr>
          <w:sz w:val="20"/>
          <w:szCs w:val="20"/>
        </w:rPr>
        <w:t>sutarties vykdymo</w:t>
      </w:r>
      <w:r w:rsidRPr="00BD11E4">
        <w:rPr>
          <w:sz w:val="20"/>
          <w:szCs w:val="20"/>
        </w:rPr>
        <w:t xml:space="preserve"> išlaidos) bei visi mokesčiai, kurie galioja s</w:t>
      </w:r>
      <w:r w:rsidRPr="00BD11E4">
        <w:rPr>
          <w:spacing w:val="-1"/>
          <w:sz w:val="20"/>
          <w:szCs w:val="20"/>
        </w:rPr>
        <w:t>utarties sudarymo dieną.</w:t>
      </w:r>
      <w:r w:rsidRPr="00BD11E4">
        <w:rPr>
          <w:sz w:val="20"/>
          <w:szCs w:val="20"/>
        </w:rPr>
        <w:t xml:space="preserve"> </w:t>
      </w:r>
    </w:p>
    <w:p w14:paraId="55C8A019" w14:textId="3902017A" w:rsidR="009D438F" w:rsidRPr="000E17D8" w:rsidRDefault="004D0921" w:rsidP="008530A5">
      <w:pPr>
        <w:spacing w:after="0" w:line="240" w:lineRule="auto"/>
        <w:jc w:val="both"/>
        <w:rPr>
          <w:rFonts w:eastAsia="Times New Roman"/>
          <w:b/>
          <w:bCs/>
          <w:szCs w:val="24"/>
        </w:rPr>
      </w:pPr>
      <w:r>
        <w:rPr>
          <w:b/>
          <w:bCs/>
          <w:szCs w:val="24"/>
        </w:rPr>
        <w:lastRenderedPageBreak/>
        <w:t>Bendra sąlyginė p</w:t>
      </w:r>
      <w:r w:rsidR="009D438F" w:rsidRPr="000E17D8">
        <w:rPr>
          <w:b/>
          <w:bCs/>
          <w:szCs w:val="24"/>
        </w:rPr>
        <w:t>asiūlymo kaina (žodžiais): ______________________________</w:t>
      </w:r>
      <w:r w:rsidR="004B10C8">
        <w:rPr>
          <w:b/>
          <w:bCs/>
          <w:szCs w:val="24"/>
        </w:rPr>
        <w:t xml:space="preserve"> </w:t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6D72B9" w:rsidRDefault="00A418B8" w:rsidP="00A418B8">
      <w:pPr>
        <w:ind w:firstLine="720"/>
        <w:jc w:val="both"/>
        <w:rPr>
          <w:b/>
          <w:bCs/>
          <w:color w:val="FF0000"/>
        </w:rPr>
      </w:pPr>
      <w:r w:rsidRPr="006D72B9">
        <w:rPr>
          <w:b/>
          <w:bCs/>
          <w:color w:val="FF0000"/>
        </w:rPr>
        <w:t xml:space="preserve">Ar uždrausta dalyvauti viešuosiuose pirkimuose pagal </w:t>
      </w:r>
      <w:r w:rsidRPr="006D72B9">
        <w:rPr>
          <w:b/>
          <w:bCs/>
          <w:color w:val="FF0000"/>
          <w:szCs w:val="24"/>
        </w:rPr>
        <w:t xml:space="preserve">Viešųjų pirkimų įstatymo </w:t>
      </w:r>
      <w:r w:rsidRPr="006D72B9">
        <w:rPr>
          <w:b/>
          <w:bCs/>
          <w:color w:val="FF0000"/>
        </w:rPr>
        <w:t>46 straipsnio 2</w:t>
      </w:r>
      <w:r w:rsidRPr="006D72B9">
        <w:rPr>
          <w:b/>
          <w:bCs/>
          <w:color w:val="FF0000"/>
          <w:vertAlign w:val="superscript"/>
        </w:rPr>
        <w:t>1</w:t>
      </w:r>
      <w:r w:rsidRPr="006D72B9">
        <w:rPr>
          <w:b/>
          <w:bCs/>
          <w:color w:val="FF0000"/>
        </w:rPr>
        <w:t xml:space="preserve"> dalį? _______________ (</w:t>
      </w:r>
      <w:r w:rsidRPr="006D72B9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662B8F90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į kainą turi būti įskaityti visi mokesčiai ir visos tiekėjo išlaidos</w:t>
      </w:r>
      <w:r w:rsidR="004D0921" w:rsidRPr="004D0921">
        <w:rPr>
          <w:sz w:val="20"/>
          <w:szCs w:val="20"/>
        </w:rPr>
        <w:t xml:space="preserve">, tame tarpe ir </w:t>
      </w:r>
      <w:r w:rsidR="004D0921">
        <w:rPr>
          <w:sz w:val="20"/>
          <w:szCs w:val="20"/>
        </w:rPr>
        <w:t>SABIS</w:t>
      </w:r>
      <w:r w:rsidR="004D0921" w:rsidRPr="004D0921">
        <w:rPr>
          <w:sz w:val="20"/>
          <w:szCs w:val="20"/>
        </w:rPr>
        <w:t xml:space="preserve"> pateikimo sąnaudos</w:t>
      </w:r>
      <w:r w:rsidRPr="00CF55CC">
        <w:rPr>
          <w:sz w:val="20"/>
          <w:szCs w:val="20"/>
        </w:rPr>
        <w:t xml:space="preserve">; </w:t>
      </w:r>
    </w:p>
    <w:p w14:paraId="71EE63C0" w14:textId="77777777" w:rsidR="00FD710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6175BD7A" w14:textId="77777777" w:rsidR="0030020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1585F0BD" w14:textId="77777777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Siūloma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prekė</w:t>
      </w:r>
      <w:r w:rsidR="00CF55CC" w:rsidRPr="00985B42">
        <w:rPr>
          <w:szCs w:val="24"/>
        </w:rPr>
        <w:t xml:space="preserve"> visiškai atitinka pirkimo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4E714AAA" w14:textId="77777777" w:rsidR="00CF55CC" w:rsidRDefault="00CF55CC" w:rsidP="00D8123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9DD9033" w14:textId="77777777" w:rsidR="005B4DBB" w:rsidRPr="00985B42" w:rsidRDefault="005B4DBB" w:rsidP="005B4DB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985B42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B4DBB" w:rsidRPr="00985B42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985B42" w:rsidRDefault="005B4DBB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J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ungtinės veiklos sutarties skaitmeninė kopija (jeigu dalyvauja ūkio subjektų grupė)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985B42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985B42" w:rsidRDefault="00E73A39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6D71AE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Į</w:t>
            </w:r>
            <w:r w:rsidRPr="00787E7E">
              <w:rPr>
                <w:rFonts w:eastAsia="Times New Roman"/>
                <w:bCs/>
                <w:szCs w:val="24"/>
                <w:lang w:eastAsia="lt-LT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985B42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706A16" w:rsidRPr="00985B42" w14:paraId="54599F1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7411C001" w:rsidR="00706A16" w:rsidRDefault="00706A16" w:rsidP="00E73A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302F76BB" w:rsidR="00706A16" w:rsidRDefault="00706A16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90F" w14:textId="77777777" w:rsidR="00706A16" w:rsidRPr="00985B42" w:rsidRDefault="00706A16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BF3337">
      <w:pPr>
        <w:spacing w:after="0" w:line="240" w:lineRule="auto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0E17D8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F0EBB7" w14:textId="77777777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FD8B8" w14:textId="77777777" w:rsidR="006C5907" w:rsidRPr="000E17D8" w:rsidRDefault="00B94419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F60DE8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5D54E8A9" w14:textId="27EAC199" w:rsidR="00706A16" w:rsidRDefault="0067322B" w:rsidP="004D092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pirkimo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3171D20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CCA356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0B36AC0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DB79E2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74A3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3B695F" w14:textId="77777777" w:rsidR="00706A16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F60DE8" w:rsidRPr="000E17D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921F5AB" w14:textId="77777777" w:rsidR="005013F9" w:rsidRDefault="005013F9" w:rsidP="00D8123A">
      <w:pPr>
        <w:spacing w:after="0" w:line="240" w:lineRule="auto"/>
        <w:jc w:val="both"/>
        <w:rPr>
          <w:szCs w:val="24"/>
        </w:rPr>
      </w:pPr>
    </w:p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E37FD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8DCB" w14:textId="77777777" w:rsidR="00BA656B" w:rsidRDefault="00BA656B" w:rsidP="00D02656">
      <w:pPr>
        <w:spacing w:after="0" w:line="240" w:lineRule="auto"/>
      </w:pPr>
      <w:r>
        <w:separator/>
      </w:r>
    </w:p>
  </w:endnote>
  <w:endnote w:type="continuationSeparator" w:id="0">
    <w:p w14:paraId="1B82E591" w14:textId="77777777" w:rsidR="00BA656B" w:rsidRDefault="00BA656B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D82F" w14:textId="77777777" w:rsidR="00BA656B" w:rsidRDefault="00BA656B" w:rsidP="00D02656">
      <w:pPr>
        <w:spacing w:after="0" w:line="240" w:lineRule="auto"/>
      </w:pPr>
      <w:r>
        <w:separator/>
      </w:r>
    </w:p>
  </w:footnote>
  <w:footnote w:type="continuationSeparator" w:id="0">
    <w:p w14:paraId="6635D661" w14:textId="77777777" w:rsidR="00BA656B" w:rsidRDefault="00BA656B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7DFF"/>
    <w:rsid w:val="0006086D"/>
    <w:rsid w:val="0007368E"/>
    <w:rsid w:val="0008092A"/>
    <w:rsid w:val="00082640"/>
    <w:rsid w:val="00086777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E1AB7"/>
    <w:rsid w:val="000F1957"/>
    <w:rsid w:val="00100546"/>
    <w:rsid w:val="00101886"/>
    <w:rsid w:val="00102E54"/>
    <w:rsid w:val="00111B9A"/>
    <w:rsid w:val="00113E63"/>
    <w:rsid w:val="001278FC"/>
    <w:rsid w:val="00133B09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A1BF7"/>
    <w:rsid w:val="001A6FCC"/>
    <w:rsid w:val="001B082C"/>
    <w:rsid w:val="001C69AB"/>
    <w:rsid w:val="001E45D0"/>
    <w:rsid w:val="0020396F"/>
    <w:rsid w:val="002552E1"/>
    <w:rsid w:val="00281372"/>
    <w:rsid w:val="002B564B"/>
    <w:rsid w:val="002C584A"/>
    <w:rsid w:val="002E464D"/>
    <w:rsid w:val="002F127C"/>
    <w:rsid w:val="002F2937"/>
    <w:rsid w:val="0030020F"/>
    <w:rsid w:val="003061E3"/>
    <w:rsid w:val="0031229B"/>
    <w:rsid w:val="00313F30"/>
    <w:rsid w:val="00327A8E"/>
    <w:rsid w:val="0033243F"/>
    <w:rsid w:val="00351072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B684F"/>
    <w:rsid w:val="003E484E"/>
    <w:rsid w:val="003E78B8"/>
    <w:rsid w:val="003F20F7"/>
    <w:rsid w:val="003F5063"/>
    <w:rsid w:val="0040581E"/>
    <w:rsid w:val="00413561"/>
    <w:rsid w:val="00423DD5"/>
    <w:rsid w:val="00436057"/>
    <w:rsid w:val="00440EB8"/>
    <w:rsid w:val="00451B66"/>
    <w:rsid w:val="0045369E"/>
    <w:rsid w:val="00470B53"/>
    <w:rsid w:val="00472715"/>
    <w:rsid w:val="004805E2"/>
    <w:rsid w:val="00482E6E"/>
    <w:rsid w:val="00485417"/>
    <w:rsid w:val="004877C6"/>
    <w:rsid w:val="004A2DD0"/>
    <w:rsid w:val="004A7D82"/>
    <w:rsid w:val="004B00E7"/>
    <w:rsid w:val="004B10C8"/>
    <w:rsid w:val="004B249C"/>
    <w:rsid w:val="004C1CC3"/>
    <w:rsid w:val="004C211D"/>
    <w:rsid w:val="004C54F8"/>
    <w:rsid w:val="004C7C44"/>
    <w:rsid w:val="004D0921"/>
    <w:rsid w:val="004D7087"/>
    <w:rsid w:val="004E4C73"/>
    <w:rsid w:val="004E7F17"/>
    <w:rsid w:val="004F7CF6"/>
    <w:rsid w:val="005013F9"/>
    <w:rsid w:val="00507CED"/>
    <w:rsid w:val="00513C76"/>
    <w:rsid w:val="00532FFA"/>
    <w:rsid w:val="0053388F"/>
    <w:rsid w:val="00551196"/>
    <w:rsid w:val="00552D1A"/>
    <w:rsid w:val="00557E42"/>
    <w:rsid w:val="00560589"/>
    <w:rsid w:val="00563F93"/>
    <w:rsid w:val="005672FD"/>
    <w:rsid w:val="0056797B"/>
    <w:rsid w:val="00574CEA"/>
    <w:rsid w:val="00582B14"/>
    <w:rsid w:val="00583D7D"/>
    <w:rsid w:val="005A6E37"/>
    <w:rsid w:val="005B4DBB"/>
    <w:rsid w:val="005C4E2C"/>
    <w:rsid w:val="005D53CD"/>
    <w:rsid w:val="005F0851"/>
    <w:rsid w:val="006154EF"/>
    <w:rsid w:val="00622EF9"/>
    <w:rsid w:val="006311AA"/>
    <w:rsid w:val="00631B3B"/>
    <w:rsid w:val="00644773"/>
    <w:rsid w:val="00645C4F"/>
    <w:rsid w:val="00652CFA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57E8"/>
    <w:rsid w:val="006C5907"/>
    <w:rsid w:val="006E47BD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6FCB"/>
    <w:rsid w:val="00794235"/>
    <w:rsid w:val="00794D8D"/>
    <w:rsid w:val="007B2349"/>
    <w:rsid w:val="007B6AB9"/>
    <w:rsid w:val="007B7BDA"/>
    <w:rsid w:val="007C323B"/>
    <w:rsid w:val="007D533C"/>
    <w:rsid w:val="007E085D"/>
    <w:rsid w:val="007F0C22"/>
    <w:rsid w:val="007F45E7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52DE"/>
    <w:rsid w:val="0088182D"/>
    <w:rsid w:val="0088232C"/>
    <w:rsid w:val="00885918"/>
    <w:rsid w:val="008956DE"/>
    <w:rsid w:val="0089579A"/>
    <w:rsid w:val="008A0D3C"/>
    <w:rsid w:val="008B3D88"/>
    <w:rsid w:val="008B71F5"/>
    <w:rsid w:val="008E356B"/>
    <w:rsid w:val="008E3E3F"/>
    <w:rsid w:val="008F6E8F"/>
    <w:rsid w:val="00910143"/>
    <w:rsid w:val="00922CF7"/>
    <w:rsid w:val="009279DA"/>
    <w:rsid w:val="00932392"/>
    <w:rsid w:val="00955050"/>
    <w:rsid w:val="00970F87"/>
    <w:rsid w:val="00991F4E"/>
    <w:rsid w:val="0099321E"/>
    <w:rsid w:val="00995861"/>
    <w:rsid w:val="009B423B"/>
    <w:rsid w:val="009C4FA5"/>
    <w:rsid w:val="009D159C"/>
    <w:rsid w:val="009D2920"/>
    <w:rsid w:val="009D438F"/>
    <w:rsid w:val="009E3B20"/>
    <w:rsid w:val="00A1531E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65587"/>
    <w:rsid w:val="00A90563"/>
    <w:rsid w:val="00A936D2"/>
    <w:rsid w:val="00A9641D"/>
    <w:rsid w:val="00AA5AA4"/>
    <w:rsid w:val="00AC2C82"/>
    <w:rsid w:val="00AC70D5"/>
    <w:rsid w:val="00AE30A0"/>
    <w:rsid w:val="00AE5C4E"/>
    <w:rsid w:val="00B072FC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656B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694C"/>
    <w:rsid w:val="00C311B3"/>
    <w:rsid w:val="00C44442"/>
    <w:rsid w:val="00C458EC"/>
    <w:rsid w:val="00C50718"/>
    <w:rsid w:val="00C50E64"/>
    <w:rsid w:val="00C70074"/>
    <w:rsid w:val="00C71794"/>
    <w:rsid w:val="00C72BE0"/>
    <w:rsid w:val="00C76C9C"/>
    <w:rsid w:val="00C8300B"/>
    <w:rsid w:val="00C913D0"/>
    <w:rsid w:val="00C97EB8"/>
    <w:rsid w:val="00CA29C6"/>
    <w:rsid w:val="00CA312A"/>
    <w:rsid w:val="00CB3358"/>
    <w:rsid w:val="00CE07F1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50E59"/>
    <w:rsid w:val="00D54A5F"/>
    <w:rsid w:val="00D61A18"/>
    <w:rsid w:val="00D62A79"/>
    <w:rsid w:val="00D6705A"/>
    <w:rsid w:val="00D676FE"/>
    <w:rsid w:val="00D725D7"/>
    <w:rsid w:val="00D81218"/>
    <w:rsid w:val="00D8123A"/>
    <w:rsid w:val="00D8525C"/>
    <w:rsid w:val="00D8758C"/>
    <w:rsid w:val="00DA0F1B"/>
    <w:rsid w:val="00DA212F"/>
    <w:rsid w:val="00DC2E3A"/>
    <w:rsid w:val="00DD3DD8"/>
    <w:rsid w:val="00DD628B"/>
    <w:rsid w:val="00DD73C9"/>
    <w:rsid w:val="00DE1F23"/>
    <w:rsid w:val="00DE714C"/>
    <w:rsid w:val="00DF7AF3"/>
    <w:rsid w:val="00E058CD"/>
    <w:rsid w:val="00E06BED"/>
    <w:rsid w:val="00E1474B"/>
    <w:rsid w:val="00E23E4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6A32"/>
    <w:rsid w:val="00ED69D8"/>
    <w:rsid w:val="00EE169C"/>
    <w:rsid w:val="00EF0BF4"/>
    <w:rsid w:val="00EF56EC"/>
    <w:rsid w:val="00F018EC"/>
    <w:rsid w:val="00F044FF"/>
    <w:rsid w:val="00F0533C"/>
    <w:rsid w:val="00F06692"/>
    <w:rsid w:val="00F16016"/>
    <w:rsid w:val="00F22939"/>
    <w:rsid w:val="00F400C3"/>
    <w:rsid w:val="00F60DE8"/>
    <w:rsid w:val="00F60F94"/>
    <w:rsid w:val="00F62440"/>
    <w:rsid w:val="00F762E6"/>
    <w:rsid w:val="00F76426"/>
    <w:rsid w:val="00F76BD7"/>
    <w:rsid w:val="00F9049F"/>
    <w:rsid w:val="00F967D5"/>
    <w:rsid w:val="00FC294E"/>
    <w:rsid w:val="00FC5E61"/>
    <w:rsid w:val="00FD186A"/>
    <w:rsid w:val="00FD710C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table" w:styleId="Lentelstinklelis">
    <w:name w:val="Table Grid"/>
    <w:basedOn w:val="prastojilentel"/>
    <w:uiPriority w:val="59"/>
    <w:rsid w:val="004D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4</cp:revision>
  <cp:lastPrinted>2025-04-11T06:25:00Z</cp:lastPrinted>
  <dcterms:created xsi:type="dcterms:W3CDTF">2025-06-09T10:35:00Z</dcterms:created>
  <dcterms:modified xsi:type="dcterms:W3CDTF">2025-06-17T11:01:00Z</dcterms:modified>
</cp:coreProperties>
</file>