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71CF3" w14:paraId="1D7687AA" w14:textId="77777777" w:rsidTr="001C5052">
        <w:trPr>
          <w:trHeight w:val="267"/>
        </w:trPr>
        <w:tc>
          <w:tcPr>
            <w:tcW w:w="2693" w:type="dxa"/>
          </w:tcPr>
          <w:p w14:paraId="612682D8" w14:textId="77777777" w:rsidR="00171CF3" w:rsidRPr="002B30D8" w:rsidRDefault="00171CF3" w:rsidP="001C5052">
            <w:pPr>
              <w:widowControl w:val="0"/>
            </w:pPr>
            <w:r w:rsidRPr="002B30D8">
              <w:br w:type="page"/>
            </w:r>
            <w:r w:rsidRPr="002B30D8">
              <w:br w:type="page"/>
            </w:r>
            <w:r w:rsidRPr="002B30D8">
              <w:br w:type="page"/>
              <w:t>Konkurso sąlygų aprašo</w:t>
            </w:r>
          </w:p>
        </w:tc>
      </w:tr>
      <w:tr w:rsidR="00171CF3" w14:paraId="028D82BF" w14:textId="77777777" w:rsidTr="001C5052">
        <w:trPr>
          <w:trHeight w:val="258"/>
        </w:trPr>
        <w:tc>
          <w:tcPr>
            <w:tcW w:w="2693" w:type="dxa"/>
          </w:tcPr>
          <w:p w14:paraId="673F4D83" w14:textId="77777777" w:rsidR="00171CF3" w:rsidRPr="002B30D8" w:rsidRDefault="00171CF3" w:rsidP="001C5052">
            <w:pPr>
              <w:widowControl w:val="0"/>
            </w:pPr>
            <w:r>
              <w:t>3</w:t>
            </w:r>
            <w:r w:rsidRPr="002B30D8">
              <w:t xml:space="preserve"> priedas</w:t>
            </w:r>
          </w:p>
        </w:tc>
      </w:tr>
    </w:tbl>
    <w:p w14:paraId="30F7BA69" w14:textId="77777777" w:rsidR="00171CF3" w:rsidRDefault="00171CF3">
      <w:pPr>
        <w:spacing w:line="276" w:lineRule="auto"/>
        <w:jc w:val="center"/>
        <w:rPr>
          <w:b/>
          <w:caps/>
        </w:rPr>
      </w:pPr>
    </w:p>
    <w:p w14:paraId="73B39A75" w14:textId="753C9A48"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50BAEC4F" w:rsidR="00FC1393" w:rsidRDefault="00277096">
            <w:pPr>
              <w:jc w:val="both"/>
              <w:rPr>
                <w:kern w:val="2"/>
                <w:szCs w:val="24"/>
              </w:rPr>
            </w:pPr>
            <w:r>
              <w:rPr>
                <w:kern w:val="2"/>
                <w:szCs w:val="24"/>
              </w:rPr>
              <w:t>D</w:t>
            </w:r>
            <w:r w:rsidRPr="00277096">
              <w:rPr>
                <w:kern w:val="2"/>
                <w:szCs w:val="24"/>
              </w:rPr>
              <w:t>uomenų apsaugos pareigūno paslaugų centralizuot</w:t>
            </w:r>
            <w:r>
              <w:rPr>
                <w:kern w:val="2"/>
                <w:szCs w:val="24"/>
              </w:rPr>
              <w:t>as</w:t>
            </w:r>
            <w:r w:rsidRPr="00277096">
              <w:rPr>
                <w:kern w:val="2"/>
                <w:szCs w:val="24"/>
              </w:rPr>
              <w:t xml:space="preserve"> teikim</w:t>
            </w:r>
            <w:r>
              <w:rPr>
                <w:kern w:val="2"/>
                <w:szCs w:val="24"/>
              </w:rPr>
              <w:t>as</w:t>
            </w:r>
            <w:r w:rsidRPr="00277096">
              <w:rPr>
                <w:kern w:val="2"/>
                <w:szCs w:val="24"/>
              </w:rPr>
              <w:t xml:space="preserve"> savivaldybės biudžetinėms įstaigoms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8905C2" w14:paraId="30C8B5AB" w14:textId="77777777">
        <w:tc>
          <w:tcPr>
            <w:tcW w:w="2808" w:type="dxa"/>
            <w:vMerge w:val="restart"/>
          </w:tcPr>
          <w:p w14:paraId="65065428" w14:textId="77777777" w:rsidR="008905C2" w:rsidRDefault="008905C2" w:rsidP="008905C2">
            <w:pPr>
              <w:jc w:val="center"/>
              <w:rPr>
                <w:b/>
                <w:kern w:val="2"/>
                <w:szCs w:val="24"/>
              </w:rPr>
            </w:pPr>
          </w:p>
          <w:p w14:paraId="3ED762D1" w14:textId="77777777" w:rsidR="008905C2" w:rsidRDefault="008905C2" w:rsidP="008905C2">
            <w:pPr>
              <w:jc w:val="center"/>
              <w:rPr>
                <w:b/>
                <w:kern w:val="2"/>
                <w:szCs w:val="24"/>
              </w:rPr>
            </w:pPr>
          </w:p>
          <w:p w14:paraId="67F6AF0F" w14:textId="77777777" w:rsidR="008905C2" w:rsidRDefault="008905C2" w:rsidP="008905C2">
            <w:pPr>
              <w:jc w:val="center"/>
              <w:rPr>
                <w:b/>
                <w:kern w:val="2"/>
                <w:szCs w:val="24"/>
              </w:rPr>
            </w:pPr>
          </w:p>
          <w:p w14:paraId="7DA6C90F" w14:textId="77777777" w:rsidR="008905C2" w:rsidRDefault="008905C2" w:rsidP="008905C2">
            <w:pPr>
              <w:rPr>
                <w:b/>
                <w:kern w:val="2"/>
                <w:szCs w:val="24"/>
              </w:rPr>
            </w:pPr>
          </w:p>
          <w:p w14:paraId="027C32E6" w14:textId="77777777" w:rsidR="008905C2" w:rsidRDefault="008905C2" w:rsidP="008905C2">
            <w:pPr>
              <w:rPr>
                <w:b/>
                <w:kern w:val="2"/>
                <w:szCs w:val="24"/>
              </w:rPr>
            </w:pPr>
            <w:r>
              <w:rPr>
                <w:b/>
                <w:kern w:val="2"/>
                <w:szCs w:val="24"/>
              </w:rPr>
              <w:t>1.1. Pirkėjas</w:t>
            </w:r>
          </w:p>
        </w:tc>
        <w:tc>
          <w:tcPr>
            <w:tcW w:w="3240" w:type="dxa"/>
          </w:tcPr>
          <w:p w14:paraId="71B94B23" w14:textId="77777777" w:rsidR="008905C2" w:rsidRDefault="008905C2" w:rsidP="008905C2">
            <w:pPr>
              <w:rPr>
                <w:kern w:val="2"/>
                <w:szCs w:val="24"/>
              </w:rPr>
            </w:pPr>
            <w:r>
              <w:rPr>
                <w:kern w:val="2"/>
                <w:szCs w:val="24"/>
              </w:rPr>
              <w:t>1.1.1. Pavadinimas</w:t>
            </w:r>
          </w:p>
        </w:tc>
        <w:tc>
          <w:tcPr>
            <w:tcW w:w="3510" w:type="dxa"/>
          </w:tcPr>
          <w:p w14:paraId="6C8476A6" w14:textId="1EA4E885" w:rsidR="008905C2" w:rsidRDefault="008905C2" w:rsidP="008905C2">
            <w:pPr>
              <w:rPr>
                <w:kern w:val="2"/>
                <w:szCs w:val="24"/>
              </w:rPr>
            </w:pPr>
            <w:r w:rsidRPr="00721552">
              <w:rPr>
                <w:kern w:val="2"/>
                <w:szCs w:val="24"/>
              </w:rPr>
              <w:t>Klaipėdos miesto savivaldybės administracija</w:t>
            </w:r>
          </w:p>
        </w:tc>
      </w:tr>
      <w:tr w:rsidR="008905C2" w14:paraId="6F472F7D" w14:textId="77777777">
        <w:tc>
          <w:tcPr>
            <w:tcW w:w="2808" w:type="dxa"/>
            <w:vMerge/>
          </w:tcPr>
          <w:p w14:paraId="1EEE223C" w14:textId="77777777" w:rsidR="008905C2" w:rsidRDefault="008905C2" w:rsidP="008905C2">
            <w:pPr>
              <w:rPr>
                <w:kern w:val="2"/>
                <w:szCs w:val="24"/>
              </w:rPr>
            </w:pPr>
          </w:p>
        </w:tc>
        <w:tc>
          <w:tcPr>
            <w:tcW w:w="3240" w:type="dxa"/>
          </w:tcPr>
          <w:p w14:paraId="30A42BB8" w14:textId="77777777" w:rsidR="008905C2" w:rsidRDefault="008905C2" w:rsidP="008905C2">
            <w:pPr>
              <w:rPr>
                <w:kern w:val="2"/>
                <w:szCs w:val="24"/>
              </w:rPr>
            </w:pPr>
            <w:r>
              <w:rPr>
                <w:kern w:val="2"/>
                <w:szCs w:val="24"/>
              </w:rPr>
              <w:t>1.1.2. Juridinio asmens kodas</w:t>
            </w:r>
          </w:p>
        </w:tc>
        <w:tc>
          <w:tcPr>
            <w:tcW w:w="3510" w:type="dxa"/>
          </w:tcPr>
          <w:p w14:paraId="252DF61B" w14:textId="377905D1" w:rsidR="008905C2" w:rsidRDefault="008905C2" w:rsidP="008905C2">
            <w:pPr>
              <w:rPr>
                <w:kern w:val="2"/>
                <w:szCs w:val="24"/>
              </w:rPr>
            </w:pPr>
            <w:r>
              <w:rPr>
                <w:kern w:val="2"/>
                <w:szCs w:val="24"/>
              </w:rPr>
              <w:t>188710823</w:t>
            </w:r>
          </w:p>
        </w:tc>
      </w:tr>
      <w:tr w:rsidR="008905C2" w14:paraId="74BE6ED9" w14:textId="77777777">
        <w:tc>
          <w:tcPr>
            <w:tcW w:w="2808" w:type="dxa"/>
            <w:vMerge/>
          </w:tcPr>
          <w:p w14:paraId="18F5CBC5" w14:textId="77777777" w:rsidR="008905C2" w:rsidRDefault="008905C2" w:rsidP="008905C2">
            <w:pPr>
              <w:rPr>
                <w:kern w:val="2"/>
                <w:szCs w:val="24"/>
              </w:rPr>
            </w:pPr>
          </w:p>
        </w:tc>
        <w:tc>
          <w:tcPr>
            <w:tcW w:w="3240" w:type="dxa"/>
          </w:tcPr>
          <w:p w14:paraId="2896F3B3" w14:textId="77777777" w:rsidR="008905C2" w:rsidRDefault="008905C2" w:rsidP="008905C2">
            <w:pPr>
              <w:rPr>
                <w:kern w:val="2"/>
                <w:szCs w:val="24"/>
              </w:rPr>
            </w:pPr>
            <w:r>
              <w:rPr>
                <w:kern w:val="2"/>
                <w:szCs w:val="24"/>
              </w:rPr>
              <w:t>1.1.3. Adresas</w:t>
            </w:r>
          </w:p>
        </w:tc>
        <w:tc>
          <w:tcPr>
            <w:tcW w:w="3510" w:type="dxa"/>
          </w:tcPr>
          <w:p w14:paraId="420FD72B" w14:textId="38E0F20D" w:rsidR="008905C2" w:rsidRDefault="008905C2" w:rsidP="008905C2">
            <w:pPr>
              <w:rPr>
                <w:kern w:val="2"/>
                <w:szCs w:val="24"/>
              </w:rPr>
            </w:pPr>
            <w:r>
              <w:t>Liepų g. 11, 92138 Klaipėda</w:t>
            </w:r>
          </w:p>
        </w:tc>
      </w:tr>
      <w:tr w:rsidR="008905C2" w14:paraId="67AA7C24" w14:textId="77777777">
        <w:tc>
          <w:tcPr>
            <w:tcW w:w="2808" w:type="dxa"/>
            <w:vMerge/>
          </w:tcPr>
          <w:p w14:paraId="48AF800E" w14:textId="77777777" w:rsidR="008905C2" w:rsidRDefault="008905C2" w:rsidP="008905C2">
            <w:pPr>
              <w:rPr>
                <w:kern w:val="2"/>
                <w:szCs w:val="24"/>
              </w:rPr>
            </w:pPr>
          </w:p>
        </w:tc>
        <w:tc>
          <w:tcPr>
            <w:tcW w:w="3240" w:type="dxa"/>
          </w:tcPr>
          <w:p w14:paraId="0FD0716E" w14:textId="77777777" w:rsidR="008905C2" w:rsidRDefault="008905C2" w:rsidP="008905C2">
            <w:pPr>
              <w:rPr>
                <w:kern w:val="2"/>
                <w:szCs w:val="24"/>
              </w:rPr>
            </w:pPr>
            <w:r>
              <w:rPr>
                <w:kern w:val="2"/>
                <w:szCs w:val="24"/>
              </w:rPr>
              <w:t>1.1.4. PVM mokėtojo kodas</w:t>
            </w:r>
          </w:p>
        </w:tc>
        <w:tc>
          <w:tcPr>
            <w:tcW w:w="3510" w:type="dxa"/>
          </w:tcPr>
          <w:p w14:paraId="4A9C425B" w14:textId="28B2AF5F" w:rsidR="008905C2" w:rsidRDefault="008905C2" w:rsidP="008905C2">
            <w:pPr>
              <w:rPr>
                <w:kern w:val="2"/>
                <w:szCs w:val="24"/>
              </w:rPr>
            </w:pPr>
            <w:r>
              <w:rPr>
                <w:kern w:val="2"/>
                <w:szCs w:val="24"/>
              </w:rPr>
              <w:t>Ne PVM mokėtojas</w:t>
            </w:r>
          </w:p>
        </w:tc>
      </w:tr>
      <w:tr w:rsidR="008905C2" w14:paraId="0810CE74" w14:textId="77777777">
        <w:tc>
          <w:tcPr>
            <w:tcW w:w="2808" w:type="dxa"/>
            <w:vMerge/>
          </w:tcPr>
          <w:p w14:paraId="12695E2D" w14:textId="77777777" w:rsidR="008905C2" w:rsidRDefault="008905C2" w:rsidP="008905C2">
            <w:pPr>
              <w:rPr>
                <w:kern w:val="2"/>
                <w:szCs w:val="24"/>
              </w:rPr>
            </w:pPr>
          </w:p>
        </w:tc>
        <w:tc>
          <w:tcPr>
            <w:tcW w:w="3240" w:type="dxa"/>
          </w:tcPr>
          <w:p w14:paraId="6F4EA9CE" w14:textId="77777777" w:rsidR="008905C2" w:rsidRDefault="008905C2" w:rsidP="008905C2">
            <w:pPr>
              <w:rPr>
                <w:kern w:val="2"/>
                <w:szCs w:val="24"/>
              </w:rPr>
            </w:pPr>
            <w:r>
              <w:rPr>
                <w:kern w:val="2"/>
                <w:szCs w:val="24"/>
              </w:rPr>
              <w:t>1.1.5. Atsiskaitomoji sąskaita</w:t>
            </w:r>
          </w:p>
        </w:tc>
        <w:tc>
          <w:tcPr>
            <w:tcW w:w="3510" w:type="dxa"/>
          </w:tcPr>
          <w:p w14:paraId="37D52C49" w14:textId="69FE9066" w:rsidR="008905C2" w:rsidRDefault="008905C2" w:rsidP="008905C2">
            <w:pPr>
              <w:rPr>
                <w:kern w:val="2"/>
                <w:szCs w:val="24"/>
              </w:rPr>
            </w:pPr>
            <w:r w:rsidRPr="00721552">
              <w:rPr>
                <w:kern w:val="2"/>
                <w:szCs w:val="24"/>
              </w:rPr>
              <w:t>LT04 7300 0100 0233 1088</w:t>
            </w:r>
          </w:p>
        </w:tc>
      </w:tr>
      <w:tr w:rsidR="008905C2" w14:paraId="5B301FA8" w14:textId="77777777">
        <w:tc>
          <w:tcPr>
            <w:tcW w:w="2808" w:type="dxa"/>
            <w:vMerge/>
          </w:tcPr>
          <w:p w14:paraId="07CCFB21" w14:textId="77777777" w:rsidR="008905C2" w:rsidRDefault="008905C2" w:rsidP="008905C2">
            <w:pPr>
              <w:rPr>
                <w:kern w:val="2"/>
                <w:szCs w:val="24"/>
              </w:rPr>
            </w:pPr>
          </w:p>
        </w:tc>
        <w:tc>
          <w:tcPr>
            <w:tcW w:w="3240" w:type="dxa"/>
          </w:tcPr>
          <w:p w14:paraId="5DCAE34C" w14:textId="77777777" w:rsidR="008905C2" w:rsidRDefault="008905C2" w:rsidP="008905C2">
            <w:pPr>
              <w:rPr>
                <w:kern w:val="2"/>
                <w:szCs w:val="24"/>
              </w:rPr>
            </w:pPr>
            <w:r>
              <w:rPr>
                <w:kern w:val="2"/>
                <w:szCs w:val="24"/>
              </w:rPr>
              <w:t>1.1.6. Bankas, banko kodas</w:t>
            </w:r>
          </w:p>
        </w:tc>
        <w:tc>
          <w:tcPr>
            <w:tcW w:w="3510" w:type="dxa"/>
          </w:tcPr>
          <w:p w14:paraId="65F67E6E" w14:textId="77777777" w:rsidR="008905C2" w:rsidRDefault="008905C2" w:rsidP="008905C2">
            <w:pPr>
              <w:rPr>
                <w:lang w:eastAsia="lt-LT"/>
              </w:rPr>
            </w:pPr>
            <w:r>
              <w:rPr>
                <w:lang w:eastAsia="lt-LT"/>
              </w:rPr>
              <w:t>„Swedbank“, AB</w:t>
            </w:r>
          </w:p>
          <w:p w14:paraId="4B7ED14C" w14:textId="3C5D38F3" w:rsidR="008905C2" w:rsidRDefault="008905C2" w:rsidP="008905C2">
            <w:pPr>
              <w:rPr>
                <w:kern w:val="2"/>
                <w:szCs w:val="24"/>
              </w:rPr>
            </w:pPr>
            <w:r>
              <w:rPr>
                <w:lang w:eastAsia="lt-LT"/>
              </w:rPr>
              <w:t>Banko kodas 73000</w:t>
            </w:r>
          </w:p>
        </w:tc>
      </w:tr>
      <w:tr w:rsidR="008905C2" w14:paraId="09221674" w14:textId="77777777">
        <w:tc>
          <w:tcPr>
            <w:tcW w:w="2808" w:type="dxa"/>
            <w:vMerge/>
          </w:tcPr>
          <w:p w14:paraId="603B6212" w14:textId="77777777" w:rsidR="008905C2" w:rsidRDefault="008905C2" w:rsidP="008905C2">
            <w:pPr>
              <w:rPr>
                <w:kern w:val="2"/>
                <w:szCs w:val="24"/>
              </w:rPr>
            </w:pPr>
          </w:p>
        </w:tc>
        <w:tc>
          <w:tcPr>
            <w:tcW w:w="3240" w:type="dxa"/>
          </w:tcPr>
          <w:p w14:paraId="612E37E9" w14:textId="77777777" w:rsidR="008905C2" w:rsidRDefault="008905C2" w:rsidP="008905C2">
            <w:pPr>
              <w:rPr>
                <w:kern w:val="2"/>
                <w:szCs w:val="24"/>
              </w:rPr>
            </w:pPr>
            <w:r>
              <w:rPr>
                <w:kern w:val="2"/>
                <w:szCs w:val="24"/>
              </w:rPr>
              <w:t>1.1.7. Telefonas</w:t>
            </w:r>
          </w:p>
        </w:tc>
        <w:tc>
          <w:tcPr>
            <w:tcW w:w="3510" w:type="dxa"/>
          </w:tcPr>
          <w:p w14:paraId="4523CAA6" w14:textId="5F5E86D6" w:rsidR="008905C2" w:rsidRDefault="008905C2" w:rsidP="008905C2">
            <w:pPr>
              <w:rPr>
                <w:kern w:val="2"/>
                <w:szCs w:val="24"/>
              </w:rPr>
            </w:pPr>
            <w:r>
              <w:t>(0 46) 39 60 66</w:t>
            </w:r>
          </w:p>
        </w:tc>
      </w:tr>
      <w:tr w:rsidR="008905C2" w14:paraId="65E31BBB" w14:textId="77777777">
        <w:tc>
          <w:tcPr>
            <w:tcW w:w="2808" w:type="dxa"/>
            <w:vMerge/>
          </w:tcPr>
          <w:p w14:paraId="7BC412F0" w14:textId="77777777" w:rsidR="008905C2" w:rsidRDefault="008905C2" w:rsidP="008905C2">
            <w:pPr>
              <w:rPr>
                <w:kern w:val="2"/>
                <w:szCs w:val="24"/>
              </w:rPr>
            </w:pPr>
          </w:p>
        </w:tc>
        <w:tc>
          <w:tcPr>
            <w:tcW w:w="3240" w:type="dxa"/>
          </w:tcPr>
          <w:p w14:paraId="2C17873C" w14:textId="77777777" w:rsidR="008905C2" w:rsidRDefault="008905C2" w:rsidP="008905C2">
            <w:pPr>
              <w:rPr>
                <w:kern w:val="2"/>
                <w:szCs w:val="24"/>
              </w:rPr>
            </w:pPr>
            <w:r>
              <w:rPr>
                <w:kern w:val="2"/>
                <w:szCs w:val="24"/>
              </w:rPr>
              <w:t>1.1.8. El. paštas</w:t>
            </w:r>
          </w:p>
        </w:tc>
        <w:tc>
          <w:tcPr>
            <w:tcW w:w="3510" w:type="dxa"/>
          </w:tcPr>
          <w:p w14:paraId="1DABE0FD" w14:textId="4867A14C" w:rsidR="008905C2" w:rsidRDefault="008905C2" w:rsidP="008905C2">
            <w:pPr>
              <w:rPr>
                <w:kern w:val="2"/>
                <w:szCs w:val="24"/>
              </w:rPr>
            </w:pPr>
            <w:r w:rsidRPr="00721552">
              <w:rPr>
                <w:kern w:val="2"/>
                <w:szCs w:val="24"/>
              </w:rPr>
              <w:t>info@klaipeda.lt</w:t>
            </w:r>
          </w:p>
        </w:tc>
      </w:tr>
      <w:tr w:rsidR="008905C2" w14:paraId="44ECB9F7" w14:textId="77777777">
        <w:tc>
          <w:tcPr>
            <w:tcW w:w="2808" w:type="dxa"/>
            <w:vMerge/>
          </w:tcPr>
          <w:p w14:paraId="54ABBC42" w14:textId="77777777" w:rsidR="008905C2" w:rsidRDefault="008905C2" w:rsidP="008905C2">
            <w:pPr>
              <w:rPr>
                <w:kern w:val="2"/>
                <w:szCs w:val="24"/>
              </w:rPr>
            </w:pPr>
          </w:p>
        </w:tc>
        <w:tc>
          <w:tcPr>
            <w:tcW w:w="3240" w:type="dxa"/>
          </w:tcPr>
          <w:p w14:paraId="5B621C52" w14:textId="77777777" w:rsidR="008905C2" w:rsidRDefault="008905C2" w:rsidP="008905C2">
            <w:pPr>
              <w:rPr>
                <w:kern w:val="2"/>
                <w:szCs w:val="24"/>
              </w:rPr>
            </w:pPr>
            <w:r>
              <w:rPr>
                <w:kern w:val="2"/>
                <w:szCs w:val="24"/>
              </w:rPr>
              <w:t>1.1.9. Šalies atstovas</w:t>
            </w:r>
          </w:p>
        </w:tc>
        <w:tc>
          <w:tcPr>
            <w:tcW w:w="3510" w:type="dxa"/>
          </w:tcPr>
          <w:p w14:paraId="5DE568A7" w14:textId="4AA3CD7B" w:rsidR="008905C2" w:rsidRDefault="008905C2" w:rsidP="008905C2">
            <w:pPr>
              <w:rPr>
                <w:kern w:val="2"/>
                <w:szCs w:val="24"/>
              </w:rPr>
            </w:pPr>
            <w:r w:rsidRPr="00721552">
              <w:rPr>
                <w:kern w:val="2"/>
                <w:szCs w:val="24"/>
              </w:rPr>
              <w:t>Savivaldybės administracijos direktorius</w:t>
            </w:r>
            <w:r>
              <w:rPr>
                <w:kern w:val="2"/>
                <w:szCs w:val="24"/>
              </w:rPr>
              <w:t xml:space="preserve"> Andrius Žukas</w:t>
            </w:r>
          </w:p>
        </w:tc>
      </w:tr>
      <w:tr w:rsidR="008905C2" w14:paraId="26FA33CF" w14:textId="77777777">
        <w:tc>
          <w:tcPr>
            <w:tcW w:w="2808" w:type="dxa"/>
            <w:vMerge/>
          </w:tcPr>
          <w:p w14:paraId="48A716C4" w14:textId="77777777" w:rsidR="008905C2" w:rsidRDefault="008905C2" w:rsidP="008905C2">
            <w:pPr>
              <w:rPr>
                <w:kern w:val="2"/>
                <w:szCs w:val="24"/>
              </w:rPr>
            </w:pPr>
          </w:p>
        </w:tc>
        <w:tc>
          <w:tcPr>
            <w:tcW w:w="3240" w:type="dxa"/>
          </w:tcPr>
          <w:p w14:paraId="4D213578" w14:textId="77777777" w:rsidR="008905C2" w:rsidRDefault="008905C2" w:rsidP="008905C2">
            <w:pPr>
              <w:rPr>
                <w:kern w:val="2"/>
                <w:szCs w:val="24"/>
              </w:rPr>
            </w:pPr>
            <w:r>
              <w:rPr>
                <w:kern w:val="2"/>
                <w:szCs w:val="24"/>
              </w:rPr>
              <w:t>1.1.10. Atstovavimo pagrindas</w:t>
            </w:r>
          </w:p>
        </w:tc>
        <w:tc>
          <w:tcPr>
            <w:tcW w:w="3510" w:type="dxa"/>
          </w:tcPr>
          <w:p w14:paraId="0E0D1563" w14:textId="090EBE9B" w:rsidR="008905C2" w:rsidRDefault="008905C2" w:rsidP="008905C2">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519E688E" w:rsidR="00FC1393" w:rsidRDefault="00277096" w:rsidP="00277096">
            <w:pPr>
              <w:jc w:val="both"/>
              <w:rPr>
                <w:color w:val="4472C4"/>
                <w:kern w:val="2"/>
                <w:szCs w:val="24"/>
              </w:rPr>
            </w:pPr>
            <w:r w:rsidRPr="00277096">
              <w:rPr>
                <w:kern w:val="2"/>
                <w:szCs w:val="24"/>
              </w:rPr>
              <w:t xml:space="preserve">Klaipėdos miesto savivaldybės administracijos Duomenų apsaugos pareigūnė Raminta Virvičienė, tel. (0 46) 39 60 04, el. p. </w:t>
            </w:r>
            <w:proofErr w:type="spellStart"/>
            <w:r w:rsidRPr="00277096">
              <w:rPr>
                <w:kern w:val="2"/>
                <w:szCs w:val="24"/>
              </w:rPr>
              <w:t>raminta.virviciene@klaipeda.lt</w:t>
            </w:r>
            <w:proofErr w:type="spellEnd"/>
            <w:r w:rsidRPr="00277096">
              <w:rPr>
                <w:kern w:val="2"/>
                <w:szCs w:val="24"/>
              </w:rPr>
              <w: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t>3.1. Sutarties dalykas</w:t>
            </w:r>
          </w:p>
        </w:tc>
        <w:tc>
          <w:tcPr>
            <w:tcW w:w="6441" w:type="dxa"/>
            <w:gridSpan w:val="2"/>
          </w:tcPr>
          <w:p w14:paraId="42A47361" w14:textId="2C8B6173" w:rsidR="008905C2" w:rsidRDefault="00446FDC" w:rsidP="00C81266">
            <w:pPr>
              <w:jc w:val="both"/>
              <w:rPr>
                <w:color w:val="000000"/>
                <w:kern w:val="2"/>
                <w:szCs w:val="24"/>
              </w:rPr>
            </w:pPr>
            <w:r>
              <w:rPr>
                <w:kern w:val="2"/>
                <w:szCs w:val="24"/>
              </w:rPr>
              <w:t xml:space="preserve">Tiekėjas įsipareigoja Sutartyje numatytomis sąlygomis suteikti Pirkėjui </w:t>
            </w:r>
            <w:r w:rsidR="00277096" w:rsidRPr="00277096">
              <w:rPr>
                <w:kern w:val="2"/>
                <w:szCs w:val="24"/>
              </w:rPr>
              <w:t>duomenų apsaugos pareigūno paslaugų centralizuot</w:t>
            </w:r>
            <w:r w:rsidR="00277096">
              <w:rPr>
                <w:kern w:val="2"/>
                <w:szCs w:val="24"/>
              </w:rPr>
              <w:t>ą</w:t>
            </w:r>
            <w:r w:rsidR="00277096" w:rsidRPr="00277096">
              <w:rPr>
                <w:kern w:val="2"/>
                <w:szCs w:val="24"/>
              </w:rPr>
              <w:t xml:space="preserve"> </w:t>
            </w:r>
            <w:r w:rsidR="00277096" w:rsidRPr="00277096">
              <w:rPr>
                <w:kern w:val="2"/>
                <w:szCs w:val="24"/>
              </w:rPr>
              <w:lastRenderedPageBreak/>
              <w:t>teikim</w:t>
            </w:r>
            <w:r w:rsidR="00277096">
              <w:rPr>
                <w:kern w:val="2"/>
                <w:szCs w:val="24"/>
              </w:rPr>
              <w:t>ą</w:t>
            </w:r>
            <w:r w:rsidR="00277096" w:rsidRPr="00277096">
              <w:rPr>
                <w:kern w:val="2"/>
                <w:szCs w:val="24"/>
              </w:rPr>
              <w:t xml:space="preserve"> savivaldybės biudžetinėms įstaigoms </w:t>
            </w:r>
            <w:r>
              <w:rPr>
                <w:color w:val="000000"/>
                <w:kern w:val="2"/>
                <w:szCs w:val="24"/>
              </w:rPr>
              <w:t>(toliau – Paslaugos).</w:t>
            </w:r>
          </w:p>
          <w:p w14:paraId="7F0FDFD7" w14:textId="7501ABE2" w:rsidR="00FC1393" w:rsidRDefault="008905C2" w:rsidP="00277096">
            <w:pPr>
              <w:jc w:val="both"/>
              <w:rPr>
                <w:color w:val="000000"/>
                <w:kern w:val="2"/>
                <w:szCs w:val="24"/>
              </w:rPr>
            </w:pPr>
            <w:r w:rsidRPr="008905C2">
              <w:rPr>
                <w:color w:val="000000"/>
                <w:kern w:val="2"/>
                <w:szCs w:val="24"/>
              </w:rPr>
              <w:t>Išsamus Paslaugų aprašymas ir kiti reikalavimai teikiamoms Paslaugoms nustatyti Sutarties priede Nr. 2 „</w:t>
            </w:r>
            <w:r w:rsidR="00E867FE">
              <w:rPr>
                <w:color w:val="000000"/>
                <w:kern w:val="2"/>
                <w:szCs w:val="24"/>
              </w:rPr>
              <w:t>Techninė specifikacija</w:t>
            </w:r>
            <w:r w:rsidRPr="008905C2">
              <w:rPr>
                <w:color w:val="000000"/>
                <w:kern w:val="2"/>
                <w:szCs w:val="24"/>
              </w:rPr>
              <w:t xml:space="preserve">“ (toliau – Techninė </w:t>
            </w:r>
            <w:r w:rsidR="00E867FE">
              <w:rPr>
                <w:color w:val="000000"/>
                <w:kern w:val="2"/>
                <w:szCs w:val="24"/>
              </w:rPr>
              <w:t>specifikacija</w:t>
            </w:r>
            <w:r w:rsidRPr="008905C2">
              <w:rPr>
                <w:color w:val="000000"/>
                <w:kern w:val="2"/>
                <w:szCs w:val="24"/>
              </w:rPr>
              <w:t>) ir Sutarties priede Nr. 1 „Pasiūlymas“.</w:t>
            </w:r>
          </w:p>
        </w:tc>
      </w:tr>
      <w:tr w:rsidR="008905C2" w14:paraId="4D67879E" w14:textId="77777777">
        <w:trPr>
          <w:trHeight w:val="300"/>
        </w:trPr>
        <w:tc>
          <w:tcPr>
            <w:tcW w:w="3094" w:type="dxa"/>
            <w:gridSpan w:val="2"/>
          </w:tcPr>
          <w:p w14:paraId="0B3FEAD9" w14:textId="77777777" w:rsidR="008905C2" w:rsidRDefault="008905C2" w:rsidP="008905C2">
            <w:pPr>
              <w:rPr>
                <w:b/>
                <w:kern w:val="2"/>
                <w:szCs w:val="24"/>
              </w:rPr>
            </w:pPr>
            <w:r>
              <w:rPr>
                <w:b/>
                <w:kern w:val="2"/>
                <w:szCs w:val="24"/>
              </w:rPr>
              <w:lastRenderedPageBreak/>
              <w:t>3.2. Pirkimo pavadinimas ir numeris</w:t>
            </w:r>
          </w:p>
        </w:tc>
        <w:tc>
          <w:tcPr>
            <w:tcW w:w="6441" w:type="dxa"/>
            <w:gridSpan w:val="2"/>
          </w:tcPr>
          <w:p w14:paraId="2E21452C" w14:textId="1EDCF53D" w:rsidR="008905C2" w:rsidRDefault="00383C46" w:rsidP="00383C46">
            <w:pPr>
              <w:jc w:val="both"/>
              <w:rPr>
                <w:kern w:val="2"/>
                <w:szCs w:val="24"/>
              </w:rPr>
            </w:pPr>
            <w:r>
              <w:rPr>
                <w:kern w:val="2"/>
                <w:szCs w:val="24"/>
              </w:rPr>
              <w:t>D</w:t>
            </w:r>
            <w:r w:rsidRPr="00383C46">
              <w:rPr>
                <w:kern w:val="2"/>
                <w:szCs w:val="24"/>
              </w:rPr>
              <w:t>uomenų apsaugos pareigūno paslaugų centralizuot</w:t>
            </w:r>
            <w:r>
              <w:rPr>
                <w:kern w:val="2"/>
                <w:szCs w:val="24"/>
              </w:rPr>
              <w:t>o</w:t>
            </w:r>
            <w:r w:rsidRPr="00383C46">
              <w:rPr>
                <w:kern w:val="2"/>
                <w:szCs w:val="24"/>
              </w:rPr>
              <w:t xml:space="preserve"> teikim</w:t>
            </w:r>
            <w:r>
              <w:rPr>
                <w:kern w:val="2"/>
                <w:szCs w:val="24"/>
              </w:rPr>
              <w:t>o</w:t>
            </w:r>
            <w:r w:rsidRPr="00383C46">
              <w:rPr>
                <w:kern w:val="2"/>
                <w:szCs w:val="24"/>
              </w:rPr>
              <w:t xml:space="preserve"> savivaldybės biudžetinėms įstaigoms </w:t>
            </w:r>
            <w:r w:rsidR="008905C2" w:rsidRPr="00B02A98">
              <w:rPr>
                <w:kern w:val="2"/>
                <w:szCs w:val="24"/>
              </w:rPr>
              <w:t>paslaug</w:t>
            </w:r>
            <w:r w:rsidR="008905C2">
              <w:rPr>
                <w:kern w:val="2"/>
                <w:szCs w:val="24"/>
              </w:rPr>
              <w:t>ų</w:t>
            </w:r>
            <w:r w:rsidR="008905C2" w:rsidRPr="00B02A98">
              <w:rPr>
                <w:kern w:val="2"/>
                <w:szCs w:val="24"/>
              </w:rPr>
              <w:t xml:space="preserve"> </w:t>
            </w:r>
            <w:r w:rsidR="008905C2">
              <w:rPr>
                <w:kern w:val="2"/>
                <w:szCs w:val="24"/>
              </w:rPr>
              <w:t xml:space="preserve">pirkimas </w:t>
            </w:r>
            <w:r>
              <w:rPr>
                <w:kern w:val="2"/>
                <w:szCs w:val="24"/>
              </w:rPr>
              <w:t xml:space="preserve">supaprastinto </w:t>
            </w:r>
            <w:r w:rsidR="008905C2">
              <w:rPr>
                <w:kern w:val="2"/>
                <w:szCs w:val="24"/>
              </w:rPr>
              <w:t xml:space="preserve">atviro konkurso būdu (CVP IS ID </w:t>
            </w:r>
            <w:r w:rsidR="008905C2" w:rsidRPr="002616D5">
              <w:rPr>
                <w:color w:val="4472C4" w:themeColor="accent1"/>
                <w:kern w:val="2"/>
                <w:szCs w:val="24"/>
              </w:rPr>
              <w:t>(</w:t>
            </w:r>
            <w:r w:rsidR="008905C2" w:rsidRPr="00F828F3">
              <w:rPr>
                <w:color w:val="4472C4" w:themeColor="accent1"/>
                <w:kern w:val="2"/>
                <w:szCs w:val="24"/>
                <w:highlight w:val="lightGray"/>
              </w:rPr>
              <w:t>įrašyti)</w:t>
            </w:r>
            <w:r w:rsidR="008905C2">
              <w:rPr>
                <w:kern w:val="2"/>
                <w:szCs w:val="24"/>
              </w:rPr>
              <w:t>)</w:t>
            </w:r>
          </w:p>
        </w:tc>
      </w:tr>
      <w:tr w:rsidR="008905C2" w14:paraId="26138927" w14:textId="77777777">
        <w:trPr>
          <w:trHeight w:val="300"/>
        </w:trPr>
        <w:tc>
          <w:tcPr>
            <w:tcW w:w="3094" w:type="dxa"/>
            <w:gridSpan w:val="2"/>
          </w:tcPr>
          <w:p w14:paraId="17CAA20D" w14:textId="77777777" w:rsidR="008905C2" w:rsidRDefault="008905C2" w:rsidP="008905C2">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8905C2" w:rsidRDefault="008905C2" w:rsidP="008905C2">
            <w:pPr>
              <w:rPr>
                <w:kern w:val="2"/>
                <w:szCs w:val="24"/>
              </w:rPr>
            </w:pPr>
            <w:r>
              <w:rPr>
                <w:kern w:val="2"/>
                <w:szCs w:val="24"/>
              </w:rPr>
              <w:t>Netaikoma</w:t>
            </w:r>
          </w:p>
          <w:p w14:paraId="4264AEB3" w14:textId="77777777" w:rsidR="008905C2" w:rsidRDefault="008905C2" w:rsidP="008905C2">
            <w:pPr>
              <w:rPr>
                <w:kern w:val="2"/>
                <w:szCs w:val="24"/>
              </w:rPr>
            </w:pPr>
          </w:p>
          <w:p w14:paraId="2C647CC6" w14:textId="57777097" w:rsidR="008905C2" w:rsidRDefault="008905C2" w:rsidP="008905C2">
            <w:pPr>
              <w:rPr>
                <w:kern w:val="2"/>
                <w:szCs w:val="24"/>
              </w:rPr>
            </w:pPr>
          </w:p>
        </w:tc>
      </w:tr>
      <w:tr w:rsidR="008905C2" w14:paraId="3F29E020" w14:textId="77777777">
        <w:trPr>
          <w:trHeight w:val="300"/>
        </w:trPr>
        <w:tc>
          <w:tcPr>
            <w:tcW w:w="9535" w:type="dxa"/>
            <w:gridSpan w:val="4"/>
          </w:tcPr>
          <w:p w14:paraId="5681731C" w14:textId="77777777" w:rsidR="008905C2" w:rsidRDefault="008905C2" w:rsidP="008905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905C2" w14:paraId="0239E5BA" w14:textId="77777777">
        <w:trPr>
          <w:trHeight w:val="300"/>
        </w:trPr>
        <w:tc>
          <w:tcPr>
            <w:tcW w:w="3094" w:type="dxa"/>
            <w:gridSpan w:val="2"/>
          </w:tcPr>
          <w:p w14:paraId="6624C5AF" w14:textId="77777777" w:rsidR="008905C2" w:rsidRDefault="008905C2" w:rsidP="008905C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5A7D241" w14:textId="63644D5E" w:rsidR="008905C2" w:rsidRDefault="005A405C" w:rsidP="002401A9">
            <w:pPr>
              <w:jc w:val="both"/>
              <w:rPr>
                <w:kern w:val="2"/>
                <w:szCs w:val="24"/>
              </w:rPr>
            </w:pPr>
            <w:r w:rsidRPr="005A405C">
              <w:rPr>
                <w:szCs w:val="24"/>
              </w:rPr>
              <w:t>Tiekėjas Paslaugas įsipareigoja teikti nuo Sutarties įsigaliojimo dienos</w:t>
            </w:r>
            <w:r w:rsidR="00DB7E73">
              <w:rPr>
                <w:szCs w:val="24"/>
              </w:rPr>
              <w:t xml:space="preserve"> 36 mėnesius</w:t>
            </w:r>
            <w:r>
              <w:rPr>
                <w:szCs w:val="24"/>
              </w:rPr>
              <w:t>. Kiti atskirų paslaugų terminai nurodyti Techninėje specifikacijoje.</w:t>
            </w:r>
          </w:p>
        </w:tc>
      </w:tr>
      <w:tr w:rsidR="008905C2" w14:paraId="692D0645" w14:textId="77777777">
        <w:trPr>
          <w:trHeight w:val="300"/>
        </w:trPr>
        <w:tc>
          <w:tcPr>
            <w:tcW w:w="3094" w:type="dxa"/>
            <w:gridSpan w:val="2"/>
          </w:tcPr>
          <w:p w14:paraId="022EC972" w14:textId="77777777" w:rsidR="008905C2" w:rsidRDefault="008905C2" w:rsidP="008905C2">
            <w:pPr>
              <w:rPr>
                <w:b/>
                <w:kern w:val="2"/>
                <w:szCs w:val="24"/>
              </w:rPr>
            </w:pPr>
            <w:r>
              <w:rPr>
                <w:b/>
                <w:kern w:val="2"/>
                <w:szCs w:val="24"/>
              </w:rPr>
              <w:t>4.2. Paslaugų / jų dalies / etapo / periodo suteikimo termino pratęsimas</w:t>
            </w:r>
          </w:p>
        </w:tc>
        <w:tc>
          <w:tcPr>
            <w:tcW w:w="6441" w:type="dxa"/>
            <w:gridSpan w:val="2"/>
          </w:tcPr>
          <w:p w14:paraId="5AAE3B7D" w14:textId="3054186F" w:rsidR="008905C2" w:rsidRDefault="00792065" w:rsidP="007D1B57">
            <w:pPr>
              <w:rPr>
                <w:szCs w:val="24"/>
              </w:rPr>
            </w:pPr>
            <w:r>
              <w:rPr>
                <w:kern w:val="2"/>
                <w:szCs w:val="24"/>
              </w:rPr>
              <w:t>Netaikoma</w:t>
            </w:r>
          </w:p>
        </w:tc>
      </w:tr>
      <w:tr w:rsidR="008905C2" w14:paraId="299B6374" w14:textId="77777777">
        <w:trPr>
          <w:trHeight w:val="300"/>
        </w:trPr>
        <w:tc>
          <w:tcPr>
            <w:tcW w:w="3094" w:type="dxa"/>
            <w:gridSpan w:val="2"/>
          </w:tcPr>
          <w:p w14:paraId="7F56796D" w14:textId="77777777" w:rsidR="008905C2" w:rsidRDefault="008905C2" w:rsidP="008905C2">
            <w:pPr>
              <w:rPr>
                <w:b/>
                <w:kern w:val="2"/>
                <w:szCs w:val="24"/>
              </w:rPr>
            </w:pPr>
            <w:r>
              <w:rPr>
                <w:b/>
                <w:kern w:val="2"/>
                <w:szCs w:val="24"/>
              </w:rPr>
              <w:t>4.3. Užsakymų teikimo tvarka</w:t>
            </w:r>
          </w:p>
        </w:tc>
        <w:tc>
          <w:tcPr>
            <w:tcW w:w="6441" w:type="dxa"/>
            <w:gridSpan w:val="2"/>
          </w:tcPr>
          <w:p w14:paraId="337D4E2C" w14:textId="77777777" w:rsidR="008905C2" w:rsidRDefault="008905C2" w:rsidP="008905C2">
            <w:pPr>
              <w:rPr>
                <w:szCs w:val="24"/>
              </w:rPr>
            </w:pPr>
            <w:r>
              <w:rPr>
                <w:szCs w:val="24"/>
              </w:rPr>
              <w:t>Netaikoma</w:t>
            </w:r>
          </w:p>
          <w:p w14:paraId="351CB6BE" w14:textId="3EDA1240" w:rsidR="008905C2" w:rsidRDefault="008905C2" w:rsidP="008905C2">
            <w:pPr>
              <w:rPr>
                <w:szCs w:val="24"/>
              </w:rPr>
            </w:pPr>
          </w:p>
        </w:tc>
      </w:tr>
      <w:tr w:rsidR="008905C2" w14:paraId="6E021EA6" w14:textId="77777777" w:rsidTr="00096966">
        <w:trPr>
          <w:trHeight w:val="1009"/>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8905C2" w:rsidRDefault="008905C2" w:rsidP="008905C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8905C2" w:rsidRDefault="008905C2" w:rsidP="008905C2">
            <w:pPr>
              <w:rPr>
                <w:kern w:val="2"/>
                <w:szCs w:val="24"/>
              </w:rPr>
            </w:pPr>
            <w:r>
              <w:rPr>
                <w:kern w:val="2"/>
                <w:szCs w:val="24"/>
              </w:rPr>
              <w:t>Netaikoma</w:t>
            </w:r>
          </w:p>
          <w:p w14:paraId="0ED72063" w14:textId="4EFAE536" w:rsidR="008905C2" w:rsidRDefault="008905C2" w:rsidP="008905C2">
            <w:pPr>
              <w:rPr>
                <w:szCs w:val="24"/>
              </w:rPr>
            </w:pPr>
          </w:p>
        </w:tc>
      </w:tr>
      <w:tr w:rsidR="008905C2" w14:paraId="45D3F55A" w14:textId="77777777">
        <w:trPr>
          <w:trHeight w:val="300"/>
        </w:trPr>
        <w:tc>
          <w:tcPr>
            <w:tcW w:w="3094" w:type="dxa"/>
            <w:gridSpan w:val="2"/>
          </w:tcPr>
          <w:p w14:paraId="625EB858" w14:textId="77777777" w:rsidR="008905C2" w:rsidRDefault="008905C2" w:rsidP="008905C2">
            <w:pPr>
              <w:rPr>
                <w:b/>
                <w:kern w:val="2"/>
                <w:szCs w:val="24"/>
              </w:rPr>
            </w:pPr>
            <w:r>
              <w:rPr>
                <w:b/>
                <w:kern w:val="2"/>
                <w:szCs w:val="24"/>
              </w:rPr>
              <w:t>4.5. Pateikiami dokumentai</w:t>
            </w:r>
          </w:p>
        </w:tc>
        <w:tc>
          <w:tcPr>
            <w:tcW w:w="6441" w:type="dxa"/>
            <w:gridSpan w:val="2"/>
          </w:tcPr>
          <w:p w14:paraId="315641C5" w14:textId="7DB3026C" w:rsidR="00C8623D" w:rsidRDefault="00C8623D" w:rsidP="00096966">
            <w:pPr>
              <w:rPr>
                <w:kern w:val="2"/>
                <w:szCs w:val="24"/>
              </w:rPr>
            </w:pPr>
            <w:r>
              <w:rPr>
                <w:kern w:val="2"/>
                <w:szCs w:val="24"/>
              </w:rPr>
              <w:t xml:space="preserve">4.5.1. </w:t>
            </w:r>
            <w:r w:rsidR="00096966" w:rsidRPr="00096966">
              <w:rPr>
                <w:kern w:val="2"/>
                <w:szCs w:val="24"/>
              </w:rPr>
              <w:t>Turi būti pateikiami šie dokumentai: Paslaugų perdavimo-priėmimo aktas, Sąskaita</w:t>
            </w:r>
            <w:r w:rsidR="009F56DA">
              <w:rPr>
                <w:kern w:val="2"/>
                <w:szCs w:val="24"/>
              </w:rPr>
              <w:t>, Suteiktų paslaugų ataskaita</w:t>
            </w:r>
            <w:r w:rsidR="002622E3">
              <w:rPr>
                <w:kern w:val="2"/>
                <w:szCs w:val="24"/>
              </w:rPr>
              <w:t xml:space="preserve">   </w:t>
            </w:r>
            <w:r w:rsidR="009F56DA">
              <w:rPr>
                <w:kern w:val="2"/>
                <w:szCs w:val="24"/>
              </w:rPr>
              <w:t>(Techninė</w:t>
            </w:r>
            <w:r w:rsidR="00856712">
              <w:rPr>
                <w:kern w:val="2"/>
                <w:szCs w:val="24"/>
              </w:rPr>
              <w:t xml:space="preserve">s </w:t>
            </w:r>
            <w:r w:rsidR="009F56DA">
              <w:rPr>
                <w:kern w:val="2"/>
                <w:szCs w:val="24"/>
              </w:rPr>
              <w:t>specifikacijo</w:t>
            </w:r>
            <w:r w:rsidR="00856712">
              <w:rPr>
                <w:kern w:val="2"/>
                <w:szCs w:val="24"/>
              </w:rPr>
              <w:t>s 5.5 p.</w:t>
            </w:r>
            <w:r w:rsidR="009F56DA">
              <w:rPr>
                <w:kern w:val="2"/>
                <w:szCs w:val="24"/>
              </w:rPr>
              <w:t xml:space="preserve"> numatytais terminais ir tvarka).</w:t>
            </w:r>
          </w:p>
          <w:p w14:paraId="66D2F37D" w14:textId="204BA436" w:rsidR="008905C2" w:rsidRPr="00096966" w:rsidRDefault="00C8623D" w:rsidP="009F56DA">
            <w:pPr>
              <w:jc w:val="both"/>
              <w:rPr>
                <w:kern w:val="2"/>
                <w:szCs w:val="24"/>
              </w:rPr>
            </w:pPr>
            <w:r>
              <w:rPr>
                <w:kern w:val="2"/>
                <w:szCs w:val="24"/>
              </w:rPr>
              <w:t xml:space="preserve">4.5.3. </w:t>
            </w:r>
            <w:r w:rsidR="00096966" w:rsidRPr="00096966">
              <w:rPr>
                <w:kern w:val="2"/>
                <w:szCs w:val="24"/>
              </w:rPr>
              <w:t>Tiekėjui nepateikus nurodytų dokumentų, laikoma, kad Paslaugos neatitinka Sutartyje nustatytų reikalavimų.</w:t>
            </w:r>
          </w:p>
        </w:tc>
      </w:tr>
      <w:tr w:rsidR="008905C2" w14:paraId="74AC4C7E" w14:textId="77777777">
        <w:trPr>
          <w:trHeight w:val="300"/>
        </w:trPr>
        <w:tc>
          <w:tcPr>
            <w:tcW w:w="9535" w:type="dxa"/>
            <w:gridSpan w:val="4"/>
          </w:tcPr>
          <w:p w14:paraId="6F784998" w14:textId="77777777" w:rsidR="008905C2" w:rsidRDefault="008905C2" w:rsidP="008905C2">
            <w:pPr>
              <w:jc w:val="center"/>
              <w:rPr>
                <w:b/>
                <w:kern w:val="2"/>
                <w:szCs w:val="24"/>
              </w:rPr>
            </w:pPr>
            <w:r>
              <w:rPr>
                <w:b/>
                <w:kern w:val="2"/>
                <w:szCs w:val="24"/>
              </w:rPr>
              <w:t>5. SUTARTIES KAINA IR ATSISKAITYMO TVARKA</w:t>
            </w:r>
          </w:p>
        </w:tc>
      </w:tr>
      <w:tr w:rsidR="008905C2" w14:paraId="16B52D23" w14:textId="77777777">
        <w:trPr>
          <w:trHeight w:val="300"/>
        </w:trPr>
        <w:tc>
          <w:tcPr>
            <w:tcW w:w="3094" w:type="dxa"/>
            <w:gridSpan w:val="2"/>
          </w:tcPr>
          <w:p w14:paraId="10FF7CC8" w14:textId="77777777" w:rsidR="008905C2" w:rsidRDefault="008905C2" w:rsidP="008905C2">
            <w:pPr>
              <w:rPr>
                <w:b/>
                <w:kern w:val="2"/>
                <w:szCs w:val="24"/>
              </w:rPr>
            </w:pPr>
            <w:r>
              <w:rPr>
                <w:b/>
                <w:kern w:val="2"/>
                <w:szCs w:val="24"/>
              </w:rPr>
              <w:t>5.1. Sutarčiai taikomas kainos apskaičiavimo būdas</w:t>
            </w:r>
          </w:p>
        </w:tc>
        <w:tc>
          <w:tcPr>
            <w:tcW w:w="6441" w:type="dxa"/>
            <w:gridSpan w:val="2"/>
          </w:tcPr>
          <w:p w14:paraId="0C256822" w14:textId="77777777" w:rsidR="008905C2" w:rsidRDefault="008905C2" w:rsidP="008905C2">
            <w:pPr>
              <w:rPr>
                <w:kern w:val="2"/>
                <w:szCs w:val="24"/>
              </w:rPr>
            </w:pPr>
            <w:r>
              <w:rPr>
                <w:kern w:val="2"/>
                <w:szCs w:val="24"/>
              </w:rPr>
              <w:t>Fiksuotos kainos kainodara</w:t>
            </w:r>
          </w:p>
          <w:p w14:paraId="2AD70A5C" w14:textId="0838CEB8" w:rsidR="008905C2" w:rsidRDefault="008905C2" w:rsidP="008905C2">
            <w:pPr>
              <w:rPr>
                <w:color w:val="4472C4"/>
                <w:kern w:val="2"/>
                <w:szCs w:val="24"/>
              </w:rPr>
            </w:pPr>
          </w:p>
        </w:tc>
      </w:tr>
      <w:tr w:rsidR="008905C2" w14:paraId="6E779707" w14:textId="77777777">
        <w:trPr>
          <w:trHeight w:val="300"/>
        </w:trPr>
        <w:tc>
          <w:tcPr>
            <w:tcW w:w="3094" w:type="dxa"/>
            <w:gridSpan w:val="2"/>
          </w:tcPr>
          <w:p w14:paraId="3F9156A8" w14:textId="77777777" w:rsidR="008905C2" w:rsidRDefault="008905C2" w:rsidP="008905C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8905C2" w:rsidRDefault="008905C2" w:rsidP="008905C2">
            <w:pPr>
              <w:rPr>
                <w:b/>
                <w:kern w:val="2"/>
                <w:szCs w:val="24"/>
              </w:rPr>
            </w:pPr>
          </w:p>
          <w:p w14:paraId="7A100C9D" w14:textId="77777777" w:rsidR="008905C2" w:rsidRDefault="008905C2" w:rsidP="008905C2">
            <w:pPr>
              <w:rPr>
                <w:b/>
                <w:kern w:val="2"/>
                <w:szCs w:val="24"/>
              </w:rPr>
            </w:pPr>
          </w:p>
          <w:p w14:paraId="54C0EA94" w14:textId="77777777" w:rsidR="008905C2" w:rsidRDefault="008905C2" w:rsidP="008905C2">
            <w:pPr>
              <w:rPr>
                <w:b/>
                <w:kern w:val="2"/>
                <w:szCs w:val="24"/>
              </w:rPr>
            </w:pPr>
          </w:p>
          <w:p w14:paraId="3B8569ED" w14:textId="77777777" w:rsidR="008905C2" w:rsidRDefault="008905C2" w:rsidP="008905C2">
            <w:pPr>
              <w:rPr>
                <w:b/>
                <w:kern w:val="2"/>
                <w:szCs w:val="24"/>
              </w:rPr>
            </w:pPr>
          </w:p>
        </w:tc>
        <w:tc>
          <w:tcPr>
            <w:tcW w:w="6441" w:type="dxa"/>
            <w:gridSpan w:val="2"/>
          </w:tcPr>
          <w:p w14:paraId="083D718F" w14:textId="77777777" w:rsidR="008905C2" w:rsidRDefault="008905C2" w:rsidP="006F28F5">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8905C2" w:rsidRDefault="008905C2" w:rsidP="006F28F5">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77777777" w:rsidR="008905C2" w:rsidRDefault="008905C2" w:rsidP="006F28F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C539B3F" w14:textId="77777777" w:rsidR="008905C2" w:rsidRDefault="008905C2" w:rsidP="006F28F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905C2" w14:paraId="6C35F119" w14:textId="77777777" w:rsidTr="0059207F">
        <w:trPr>
          <w:trHeight w:val="876"/>
        </w:trPr>
        <w:tc>
          <w:tcPr>
            <w:tcW w:w="3094" w:type="dxa"/>
            <w:gridSpan w:val="2"/>
          </w:tcPr>
          <w:p w14:paraId="4EF13506" w14:textId="5F011B1B" w:rsidR="008905C2" w:rsidRPr="0059207F" w:rsidRDefault="008905C2" w:rsidP="008905C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2CAA2A" w14:textId="39577584" w:rsidR="008905C2" w:rsidRPr="0059207F" w:rsidRDefault="008905C2" w:rsidP="008905C2">
            <w:pPr>
              <w:rPr>
                <w:szCs w:val="24"/>
              </w:rPr>
            </w:pPr>
            <w:r w:rsidRPr="0059207F">
              <w:rPr>
                <w:kern w:val="2"/>
                <w:szCs w:val="24"/>
              </w:rPr>
              <w:t>Sutarties kaina bus perskaičiuojami:</w:t>
            </w:r>
          </w:p>
          <w:p w14:paraId="658902AB" w14:textId="77777777" w:rsidR="008905C2" w:rsidRPr="0059207F" w:rsidRDefault="008905C2" w:rsidP="008905C2">
            <w:pPr>
              <w:rPr>
                <w:kern w:val="2"/>
                <w:szCs w:val="24"/>
              </w:rPr>
            </w:pPr>
            <w:r w:rsidRPr="0059207F">
              <w:rPr>
                <w:kern w:val="2"/>
                <w:szCs w:val="24"/>
              </w:rPr>
              <w:t>5.3.1. dėl PVM tarifo pasikeitimo;</w:t>
            </w:r>
          </w:p>
          <w:p w14:paraId="17F9FB9A" w14:textId="56ACA504" w:rsidR="008905C2" w:rsidRDefault="008905C2" w:rsidP="008905C2">
            <w:pPr>
              <w:rPr>
                <w:color w:val="FF0000"/>
                <w:kern w:val="2"/>
                <w:szCs w:val="24"/>
              </w:rPr>
            </w:pPr>
            <w:r w:rsidRPr="0059207F">
              <w:rPr>
                <w:kern w:val="2"/>
                <w:szCs w:val="24"/>
              </w:rPr>
              <w:t>5.3.3. dėl kainų lygio pokyčio.</w:t>
            </w:r>
          </w:p>
        </w:tc>
      </w:tr>
      <w:tr w:rsidR="008905C2" w14:paraId="569A7EBC" w14:textId="77777777">
        <w:trPr>
          <w:trHeight w:val="300"/>
        </w:trPr>
        <w:tc>
          <w:tcPr>
            <w:tcW w:w="3094" w:type="dxa"/>
            <w:gridSpan w:val="2"/>
          </w:tcPr>
          <w:p w14:paraId="6C6F4816" w14:textId="77777777" w:rsidR="008905C2" w:rsidRDefault="008905C2" w:rsidP="008905C2">
            <w:pPr>
              <w:rPr>
                <w:b/>
                <w:kern w:val="2"/>
                <w:szCs w:val="24"/>
              </w:rPr>
            </w:pPr>
            <w:r>
              <w:rPr>
                <w:b/>
                <w:kern w:val="2"/>
                <w:szCs w:val="24"/>
              </w:rPr>
              <w:lastRenderedPageBreak/>
              <w:t>5.3.1. Sutarties kainos / įkainių peržiūra dėl PVM tarifo pasikeitimo</w:t>
            </w:r>
          </w:p>
        </w:tc>
        <w:tc>
          <w:tcPr>
            <w:tcW w:w="6441" w:type="dxa"/>
            <w:gridSpan w:val="2"/>
          </w:tcPr>
          <w:p w14:paraId="20E98FCD" w14:textId="77777777" w:rsidR="00B92F16" w:rsidRPr="00B92F16" w:rsidRDefault="00B92F16" w:rsidP="005867AA">
            <w:pPr>
              <w:jc w:val="both"/>
              <w:rPr>
                <w:szCs w:val="24"/>
              </w:rPr>
            </w:pPr>
            <w:r w:rsidRPr="00B92F16">
              <w:rPr>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3B3E5FEC" w14:textId="77777777" w:rsidR="00B92F16" w:rsidRPr="00B92F16" w:rsidRDefault="00B92F16" w:rsidP="005867AA">
            <w:pPr>
              <w:jc w:val="both"/>
              <w:rPr>
                <w:szCs w:val="24"/>
              </w:rPr>
            </w:pPr>
          </w:p>
          <w:p w14:paraId="452925C3" w14:textId="62F2C044" w:rsidR="008905C2" w:rsidRDefault="00B92F16" w:rsidP="005867AA">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w:t>
            </w:r>
            <w:proofErr w:type="spellStart"/>
            <w:r w:rsidRPr="00B92F16">
              <w:rPr>
                <w:szCs w:val="24"/>
              </w:rPr>
              <w:t>as</w:t>
            </w:r>
            <w:proofErr w:type="spellEnd"/>
            <w:r w:rsidRPr="00B92F16">
              <w:rPr>
                <w:szCs w:val="24"/>
              </w:rPr>
              <w:t>) Sutarties kaina taikoma (-i) už tą Paslaugų dalį, kurios bus teikiamos nuo Šalių pasirašyto Susitarimo įsigaliojimo dienos.</w:t>
            </w:r>
          </w:p>
        </w:tc>
      </w:tr>
      <w:tr w:rsidR="008905C2" w14:paraId="1B23F96B" w14:textId="77777777">
        <w:trPr>
          <w:trHeight w:val="300"/>
        </w:trPr>
        <w:tc>
          <w:tcPr>
            <w:tcW w:w="3094" w:type="dxa"/>
            <w:gridSpan w:val="2"/>
          </w:tcPr>
          <w:p w14:paraId="7FFCC46A" w14:textId="77777777" w:rsidR="008905C2" w:rsidRDefault="008905C2" w:rsidP="008905C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8905C2" w:rsidRDefault="008905C2" w:rsidP="008905C2">
            <w:pPr>
              <w:rPr>
                <w:kern w:val="2"/>
                <w:szCs w:val="24"/>
              </w:rPr>
            </w:pPr>
            <w:r>
              <w:rPr>
                <w:kern w:val="2"/>
                <w:szCs w:val="24"/>
              </w:rPr>
              <w:t>Netaikoma</w:t>
            </w:r>
          </w:p>
          <w:p w14:paraId="14CF10B2" w14:textId="77777777" w:rsidR="008905C2" w:rsidRDefault="008905C2" w:rsidP="008905C2">
            <w:pPr>
              <w:rPr>
                <w:kern w:val="2"/>
                <w:szCs w:val="24"/>
              </w:rPr>
            </w:pPr>
          </w:p>
          <w:p w14:paraId="1E43691B" w14:textId="15C6E140" w:rsidR="008905C2" w:rsidRDefault="008905C2" w:rsidP="008905C2">
            <w:pPr>
              <w:rPr>
                <w:szCs w:val="24"/>
              </w:rPr>
            </w:pPr>
          </w:p>
        </w:tc>
      </w:tr>
      <w:tr w:rsidR="008905C2" w14:paraId="38A1C6C6" w14:textId="77777777">
        <w:trPr>
          <w:trHeight w:val="300"/>
        </w:trPr>
        <w:tc>
          <w:tcPr>
            <w:tcW w:w="3094" w:type="dxa"/>
            <w:gridSpan w:val="2"/>
          </w:tcPr>
          <w:p w14:paraId="4E2431B9" w14:textId="77777777" w:rsidR="008905C2" w:rsidRDefault="008905C2" w:rsidP="008905C2">
            <w:pPr>
              <w:rPr>
                <w:bCs/>
                <w:kern w:val="2"/>
                <w:szCs w:val="24"/>
              </w:rPr>
            </w:pPr>
            <w:bookmarkStart w:id="0" w:name="_Hlk200352547"/>
            <w:r>
              <w:rPr>
                <w:b/>
                <w:kern w:val="2"/>
                <w:szCs w:val="24"/>
              </w:rPr>
              <w:t>5.3.3. Sutarties kainos / įkainių peržiūra dėl kainų lygio pokyčio</w:t>
            </w:r>
          </w:p>
          <w:p w14:paraId="5D94545B" w14:textId="77777777" w:rsidR="008905C2" w:rsidRDefault="008905C2" w:rsidP="008905C2">
            <w:pPr>
              <w:rPr>
                <w:kern w:val="2"/>
                <w:szCs w:val="24"/>
              </w:rPr>
            </w:pPr>
          </w:p>
          <w:p w14:paraId="1E751235" w14:textId="09BC00FC" w:rsidR="008905C2" w:rsidRDefault="008905C2" w:rsidP="008905C2">
            <w:pPr>
              <w:rPr>
                <w:b/>
                <w:kern w:val="2"/>
                <w:szCs w:val="24"/>
              </w:rPr>
            </w:pPr>
          </w:p>
        </w:tc>
        <w:tc>
          <w:tcPr>
            <w:tcW w:w="6441" w:type="dxa"/>
            <w:gridSpan w:val="2"/>
          </w:tcPr>
          <w:p w14:paraId="52F11152" w14:textId="79460C21" w:rsidR="008905C2" w:rsidRPr="0054044C" w:rsidRDefault="008905C2" w:rsidP="00942D71">
            <w:pPr>
              <w:jc w:val="both"/>
              <w:rPr>
                <w:color w:val="000000" w:themeColor="text1"/>
                <w:szCs w:val="24"/>
              </w:rPr>
            </w:pPr>
            <w:r>
              <w:rPr>
                <w:color w:val="000000"/>
                <w:szCs w:val="24"/>
              </w:rPr>
              <w:t>5.3.3.1. Bet</w:t>
            </w:r>
            <w:r>
              <w:rPr>
                <w:szCs w:val="24"/>
              </w:rPr>
              <w:t xml:space="preserve"> </w:t>
            </w:r>
            <w:r w:rsidRPr="0054044C">
              <w:rPr>
                <w:color w:val="000000" w:themeColor="text1"/>
                <w:szCs w:val="24"/>
              </w:rPr>
              <w:t xml:space="preserve">kuri Sutarties Šalis Sutarties galiojimo metu turi teisę inicijuoti Sutarties kainos peržiūrą (keitimą) ne anksčiau kaip po </w:t>
            </w:r>
            <w:r w:rsidR="00B92F16" w:rsidRPr="0054044C">
              <w:rPr>
                <w:color w:val="000000" w:themeColor="text1"/>
                <w:szCs w:val="24"/>
              </w:rPr>
              <w:t xml:space="preserve">6 (šešių) mėnesių  </w:t>
            </w:r>
            <w:r w:rsidRPr="0054044C">
              <w:rPr>
                <w:color w:val="000000" w:themeColor="text1"/>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052DA9" w:rsidRPr="0054044C">
              <w:rPr>
                <w:color w:val="000000" w:themeColor="text1"/>
                <w:szCs w:val="24"/>
              </w:rPr>
              <w:t>10</w:t>
            </w:r>
            <w:r w:rsidRPr="0054044C">
              <w:rPr>
                <w:color w:val="000000" w:themeColor="text1"/>
                <w:szCs w:val="24"/>
              </w:rPr>
              <w:t xml:space="preserve"> procent</w:t>
            </w:r>
            <w:r w:rsidR="00052DA9" w:rsidRPr="0054044C">
              <w:rPr>
                <w:color w:val="000000" w:themeColor="text1"/>
                <w:szCs w:val="24"/>
              </w:rPr>
              <w:t xml:space="preserve">ų. </w:t>
            </w:r>
            <w:r w:rsidR="0095551F" w:rsidRPr="0054044C">
              <w:rPr>
                <w:color w:val="000000" w:themeColor="text1"/>
                <w:szCs w:val="24"/>
              </w:rPr>
              <w:t>Pirmosios peržiūros terminas netaikomas ir peržiūros dažnumas nėra ribojamas.</w:t>
            </w:r>
          </w:p>
          <w:p w14:paraId="05326264" w14:textId="60F412CF" w:rsidR="008905C2" w:rsidRPr="0054044C" w:rsidRDefault="008905C2" w:rsidP="00942D71">
            <w:pPr>
              <w:jc w:val="both"/>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8F54382" w14:textId="0E828716" w:rsidR="008905C2" w:rsidRPr="0054044C" w:rsidRDefault="008905C2" w:rsidP="00942D71">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mažinami, tačiau negali būti didinami).</w:t>
            </w:r>
          </w:p>
          <w:p w14:paraId="5E686075" w14:textId="77777777" w:rsidR="00052DA9" w:rsidRPr="0054044C" w:rsidRDefault="008905C2" w:rsidP="00942D71">
            <w:pPr>
              <w:jc w:val="both"/>
              <w:rPr>
                <w:color w:val="000000" w:themeColor="text1"/>
                <w:kern w:val="2"/>
                <w:szCs w:val="24"/>
                <w:shd w:val="clear" w:color="auto" w:fill="FFFFFF"/>
              </w:rPr>
            </w:pPr>
            <w:r w:rsidRPr="0054044C">
              <w:rPr>
                <w:color w:val="000000" w:themeColor="text1"/>
                <w:kern w:val="2"/>
                <w:szCs w:val="24"/>
              </w:rPr>
              <w:t xml:space="preserve">5.3.3.4. </w:t>
            </w:r>
            <w:r w:rsidR="00052DA9" w:rsidRPr="0054044C">
              <w:rPr>
                <w:color w:val="000000" w:themeColor="text1"/>
                <w:kern w:val="2"/>
                <w:szCs w:val="24"/>
              </w:rPr>
              <w:t xml:space="preserve">Atlikdamos Sutarties įkainių peržiūrą </w:t>
            </w:r>
            <w:r w:rsidR="00052DA9"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4" w:anchor="/" w:history="1">
              <w:r w:rsidR="00052DA9" w:rsidRPr="0054044C">
                <w:rPr>
                  <w:rStyle w:val="Hipersaitas"/>
                  <w:color w:val="000000" w:themeColor="text1"/>
                  <w:szCs w:val="24"/>
                </w:rPr>
                <w:t>https://osp.stat.gov.lt/statistiniu-rodikliu-analize#/</w:t>
              </w:r>
            </w:hyperlink>
            <w:r w:rsidR="00052DA9"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w:t>
            </w:r>
            <w:r w:rsidR="00052DA9" w:rsidRPr="00942D71">
              <w:rPr>
                <w:b/>
                <w:bCs/>
                <w:color w:val="000000" w:themeColor="text1"/>
                <w:szCs w:val="24"/>
              </w:rPr>
              <w:t>12 Įvairios prekės ir paslaugos</w:t>
            </w:r>
            <w:r w:rsidR="00052DA9" w:rsidRPr="0054044C">
              <w:rPr>
                <w:color w:val="000000" w:themeColor="text1"/>
                <w:szCs w:val="24"/>
              </w:rPr>
              <w:t xml:space="preserve">\Nurodomas laikotarpis. </w:t>
            </w:r>
          </w:p>
          <w:p w14:paraId="654959F2" w14:textId="77777777" w:rsidR="00052DA9" w:rsidRPr="0054044C" w:rsidRDefault="00052DA9" w:rsidP="00942D71">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4D7FD6F3" w14:textId="748B5400" w:rsidR="008905C2" w:rsidRPr="0054044C" w:rsidRDefault="008905C2" w:rsidP="00942D71">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54044C">
              <w:rPr>
                <w:color w:val="000000" w:themeColor="text1"/>
                <w:kern w:val="2"/>
                <w:szCs w:val="24"/>
                <w:shd w:val="clear" w:color="auto" w:fill="FFFFFF"/>
              </w:rPr>
              <w:lastRenderedPageBreak/>
              <w:t>kainų pokytį (k), perskaičiuotą Sutarties kainą, perskaičiuotą Pradinės Sutarties vertę.</w:t>
            </w:r>
          </w:p>
          <w:p w14:paraId="3C660B68" w14:textId="23FE8016" w:rsidR="008905C2" w:rsidRPr="0054044C" w:rsidRDefault="008905C2" w:rsidP="00942D71">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31D07A89" w14:textId="77777777" w:rsidR="008905C2" w:rsidRPr="0054044C" w:rsidRDefault="008905C2" w:rsidP="00942D71">
            <w:pPr>
              <w:jc w:val="both"/>
              <w:rPr>
                <w:color w:val="000000" w:themeColor="text1"/>
                <w:szCs w:val="24"/>
              </w:rPr>
            </w:pPr>
          </w:p>
          <w:p w14:paraId="25F9A6DF" w14:textId="75849365" w:rsidR="008905C2" w:rsidRPr="0054044C" w:rsidRDefault="005A4B15" w:rsidP="00942D71">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8905C2" w:rsidRPr="0054044C">
              <w:rPr>
                <w:color w:val="000000" w:themeColor="text1"/>
                <w:kern w:val="2"/>
                <w:szCs w:val="24"/>
              </w:rPr>
              <w:t>, kur a – kaina (Eur be PVM) (jei peržiūra jau buvo atlikta, tai po paskutinio perskaičiavimo)</w:t>
            </w:r>
          </w:p>
          <w:p w14:paraId="75838F53" w14:textId="7A178DDD" w:rsidR="008905C2" w:rsidRPr="0054044C" w:rsidRDefault="008905C2" w:rsidP="00942D71">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531E6CF2" w14:textId="2796E312" w:rsidR="008905C2" w:rsidRPr="0054044C" w:rsidRDefault="008905C2" w:rsidP="00942D71">
            <w:pPr>
              <w:jc w:val="both"/>
              <w:textAlignment w:val="baseline"/>
              <w:rPr>
                <w:color w:val="000000" w:themeColor="text1"/>
                <w:szCs w:val="24"/>
              </w:rPr>
            </w:pPr>
            <w:r w:rsidRPr="0054044C">
              <w:rPr>
                <w:color w:val="000000" w:themeColor="text1"/>
                <w:kern w:val="2"/>
                <w:szCs w:val="24"/>
              </w:rPr>
              <w:t xml:space="preserve">k – pagal vartotojų kainų indeksą </w:t>
            </w:r>
            <w:r w:rsidR="00052DA9" w:rsidRPr="0054044C">
              <w:rPr>
                <w:color w:val="000000" w:themeColor="text1"/>
                <w:kern w:val="2"/>
                <w:szCs w:val="24"/>
              </w:rPr>
              <w:t xml:space="preserve">„12 Įvairios prekės ir paslaugos“ </w:t>
            </w:r>
            <w:r w:rsidRPr="0054044C">
              <w:rPr>
                <w:color w:val="000000" w:themeColor="text1"/>
                <w:kern w:val="2"/>
                <w:szCs w:val="24"/>
              </w:rPr>
              <w:t>apskaičiuotas Vartojimo prekių ir paslaugų kainų pokytis (padidėjimas arba sumažėjimas) (%). „k“ reikšmė skaičiuojama pagal formulę:</w:t>
            </w:r>
          </w:p>
          <w:p w14:paraId="51465B40" w14:textId="77777777" w:rsidR="008905C2" w:rsidRPr="0054044C" w:rsidRDefault="008905C2" w:rsidP="00942D71">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3279034" w14:textId="347470F9" w:rsidR="008905C2" w:rsidRPr="0054044C" w:rsidRDefault="008905C2" w:rsidP="00942D71">
            <w:pPr>
              <w:jc w:val="both"/>
              <w:textAlignment w:val="baseline"/>
              <w:rPr>
                <w:color w:val="000000" w:themeColor="text1"/>
              </w:rPr>
            </w:pPr>
            <w:proofErr w:type="spellStart"/>
            <w:r w:rsidRPr="0054044C">
              <w:rPr>
                <w:color w:val="000000" w:themeColor="text1"/>
                <w:kern w:val="2"/>
              </w:rPr>
              <w:t>Ind</w:t>
            </w:r>
            <w:r w:rsidRPr="0054044C">
              <w:rPr>
                <w:color w:val="000000" w:themeColor="text1"/>
                <w:kern w:val="2"/>
                <w:vertAlign w:val="subscript"/>
              </w:rPr>
              <w:t>naujausias</w:t>
            </w:r>
            <w:proofErr w:type="spellEnd"/>
            <w:r w:rsidRPr="0054044C">
              <w:rPr>
                <w:color w:val="000000" w:themeColor="text1"/>
                <w:kern w:val="2"/>
              </w:rPr>
              <w:t xml:space="preserve"> – kreipimosi dėl kainos peržiūros išsiuntimo kitai Šaliai dieną paskelbtas naujausias vartojimo prekių ir paslaugų indeksas </w:t>
            </w:r>
            <w:r w:rsidR="00052DA9" w:rsidRPr="0054044C">
              <w:rPr>
                <w:color w:val="000000" w:themeColor="text1"/>
                <w:kern w:val="2"/>
              </w:rPr>
              <w:t>„12 Įvairios prekės ir paslaugos“</w:t>
            </w:r>
            <w:r w:rsidRPr="0054044C">
              <w:rPr>
                <w:color w:val="000000" w:themeColor="text1"/>
                <w:kern w:val="2"/>
              </w:rPr>
              <w:t>.</w:t>
            </w:r>
          </w:p>
          <w:p w14:paraId="6FD3C838" w14:textId="58A8F89A" w:rsidR="008905C2" w:rsidRPr="0054044C" w:rsidRDefault="008905C2" w:rsidP="00942D71">
            <w:pPr>
              <w:jc w:val="both"/>
              <w:rPr>
                <w:color w:val="000000" w:themeColor="text1"/>
              </w:rPr>
            </w:pPr>
            <w:proofErr w:type="spellStart"/>
            <w:r w:rsidRPr="0054044C">
              <w:rPr>
                <w:color w:val="000000" w:themeColor="text1"/>
                <w:kern w:val="2"/>
              </w:rPr>
              <w:t>Ind</w:t>
            </w:r>
            <w:r w:rsidRPr="0054044C">
              <w:rPr>
                <w:color w:val="000000" w:themeColor="text1"/>
                <w:kern w:val="2"/>
                <w:vertAlign w:val="subscript"/>
              </w:rPr>
              <w:t>pradžia</w:t>
            </w:r>
            <w:proofErr w:type="spellEnd"/>
            <w:r w:rsidRPr="0054044C">
              <w:rPr>
                <w:color w:val="000000" w:themeColor="text1"/>
                <w:kern w:val="2"/>
              </w:rPr>
              <w:t xml:space="preserve"> – laikotarpio pradžios datos (mėnesio) vartojimo prekių ir paslaugų indeksas </w:t>
            </w:r>
            <w:r w:rsidR="00052DA9" w:rsidRPr="0054044C">
              <w:rPr>
                <w:color w:val="000000" w:themeColor="text1"/>
                <w:kern w:val="2"/>
              </w:rPr>
              <w:t>„12 Įvairios prekės ir paslaugos“</w:t>
            </w:r>
            <w:r w:rsidRPr="0054044C">
              <w:rPr>
                <w:color w:val="000000" w:themeColor="text1"/>
                <w:kern w:val="2"/>
              </w:rPr>
              <w:t>.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2AB5086D" w14:textId="7FEA2955" w:rsidR="008905C2" w:rsidRPr="0054044C" w:rsidRDefault="008905C2" w:rsidP="00942D71">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54044C">
              <w:rPr>
                <w:b/>
                <w:color w:val="000000" w:themeColor="text1"/>
                <w:kern w:val="2"/>
                <w:szCs w:val="24"/>
                <w:shd w:val="clear" w:color="auto" w:fill="FFFFFF"/>
              </w:rPr>
              <w:t>keturių</w:t>
            </w:r>
            <w:r w:rsidRPr="0054044C">
              <w:rPr>
                <w:color w:val="000000" w:themeColor="text1"/>
                <w:kern w:val="2"/>
                <w:szCs w:val="24"/>
                <w:shd w:val="clear" w:color="auto" w:fill="FFFFFF"/>
              </w:rPr>
              <w:t xml:space="preserve"> skaitmenų po kablelio tikslumu. Apskaičiuotas pokytis (k) tolimesniems skaičiavimams naudojamas suapvalinus iki </w:t>
            </w:r>
            <w:r w:rsidRPr="0054044C">
              <w:rPr>
                <w:b/>
                <w:color w:val="000000" w:themeColor="text1"/>
                <w:kern w:val="2"/>
                <w:szCs w:val="24"/>
                <w:shd w:val="clear" w:color="auto" w:fill="FFFFFF"/>
              </w:rPr>
              <w:t>vieno</w:t>
            </w:r>
            <w:r w:rsidR="00052DA9"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skaitmens po kablelio, o apskaičiuotas įkainis „a</w:t>
            </w:r>
            <w:r w:rsidRPr="0054044C">
              <w:rPr>
                <w:color w:val="000000" w:themeColor="text1"/>
                <w:kern w:val="2"/>
                <w:szCs w:val="24"/>
                <w:shd w:val="clear" w:color="auto" w:fill="FFFFFF"/>
                <w:vertAlign w:val="subscript"/>
              </w:rPr>
              <w:t>1</w:t>
            </w:r>
            <w:r w:rsidRPr="0054044C">
              <w:rPr>
                <w:color w:val="000000" w:themeColor="text1"/>
                <w:kern w:val="2"/>
                <w:szCs w:val="24"/>
                <w:shd w:val="clear" w:color="auto" w:fill="FFFFFF"/>
              </w:rPr>
              <w:t xml:space="preserve">“ suapvalinamas iki </w:t>
            </w:r>
            <w:r w:rsidRPr="0054044C">
              <w:rPr>
                <w:b/>
                <w:color w:val="000000" w:themeColor="text1"/>
                <w:kern w:val="2"/>
                <w:szCs w:val="24"/>
                <w:shd w:val="clear" w:color="auto" w:fill="FFFFFF"/>
              </w:rPr>
              <w:t xml:space="preserve">dviejų </w:t>
            </w:r>
            <w:r w:rsidRPr="0054044C">
              <w:rPr>
                <w:color w:val="000000" w:themeColor="text1"/>
                <w:kern w:val="2"/>
                <w:szCs w:val="24"/>
                <w:shd w:val="clear" w:color="auto" w:fill="FFFFFF"/>
              </w:rPr>
              <w:t>skaitmenų po kablelio.</w:t>
            </w:r>
          </w:p>
          <w:p w14:paraId="7E110FA4" w14:textId="1B8807F9" w:rsidR="008905C2" w:rsidRPr="0054044C" w:rsidRDefault="008905C2" w:rsidP="00942D71">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w:t>
            </w:r>
            <w:r w:rsidR="003B4A67" w:rsidRPr="0054044C">
              <w:rPr>
                <w:color w:val="000000" w:themeColor="text1"/>
                <w:kern w:val="2"/>
                <w:szCs w:val="24"/>
                <w:shd w:val="clear" w:color="auto" w:fill="FFFFFF"/>
              </w:rPr>
              <w:t>.</w:t>
            </w:r>
            <w:r w:rsidRPr="0054044C">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6F9202CF" w14:textId="2D807BD4" w:rsidR="008905C2" w:rsidRPr="0054044C" w:rsidRDefault="008905C2" w:rsidP="00942D71">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 xml:space="preserve">Susitarimas turi būti sudarytas per </w:t>
            </w:r>
            <w:r w:rsidR="003B4A67" w:rsidRPr="0054044C">
              <w:rPr>
                <w:color w:val="000000" w:themeColor="text1"/>
                <w:kern w:val="2"/>
                <w:szCs w:val="24"/>
                <w:shd w:val="clear" w:color="auto" w:fill="FFFFFF"/>
              </w:rPr>
              <w:t xml:space="preserve">10 (dešimt) darbo dienų </w:t>
            </w:r>
            <w:r w:rsidRPr="0054044C">
              <w:rPr>
                <w:color w:val="000000" w:themeColor="text1"/>
                <w:kern w:val="2"/>
                <w:szCs w:val="24"/>
                <w:shd w:val="clear" w:color="auto" w:fill="FFFFFF"/>
              </w:rPr>
              <w:t>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5BD9410F" w14:textId="732200C1" w:rsidR="008905C2" w:rsidRPr="003B4A67" w:rsidRDefault="008905C2" w:rsidP="00942D71">
            <w:pPr>
              <w:jc w:val="both"/>
              <w:rPr>
                <w:color w:val="000000"/>
                <w:kern w:val="2"/>
                <w:szCs w:val="24"/>
                <w:bdr w:val="none" w:sz="0" w:space="0" w:color="auto" w:frame="1"/>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bookmarkEnd w:id="0"/>
      <w:tr w:rsidR="008905C2" w14:paraId="66F35260" w14:textId="77777777">
        <w:trPr>
          <w:trHeight w:val="300"/>
        </w:trPr>
        <w:tc>
          <w:tcPr>
            <w:tcW w:w="3094" w:type="dxa"/>
            <w:gridSpan w:val="2"/>
          </w:tcPr>
          <w:p w14:paraId="31536A1B" w14:textId="77777777" w:rsidR="008905C2" w:rsidRDefault="008905C2" w:rsidP="008905C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8905C2" w:rsidRDefault="008905C2" w:rsidP="008905C2">
            <w:pPr>
              <w:rPr>
                <w:kern w:val="2"/>
                <w:szCs w:val="24"/>
              </w:rPr>
            </w:pPr>
            <w:r>
              <w:rPr>
                <w:kern w:val="2"/>
                <w:szCs w:val="24"/>
              </w:rPr>
              <w:t>Netaikoma</w:t>
            </w:r>
          </w:p>
          <w:p w14:paraId="545287A7" w14:textId="77777777" w:rsidR="008905C2" w:rsidRDefault="008905C2" w:rsidP="008905C2">
            <w:pPr>
              <w:rPr>
                <w:kern w:val="2"/>
                <w:szCs w:val="24"/>
              </w:rPr>
            </w:pPr>
          </w:p>
          <w:p w14:paraId="0A01179B" w14:textId="6BC17E9A" w:rsidR="008905C2" w:rsidRDefault="008905C2" w:rsidP="008905C2">
            <w:pPr>
              <w:rPr>
                <w:szCs w:val="24"/>
              </w:rPr>
            </w:pPr>
          </w:p>
        </w:tc>
      </w:tr>
      <w:tr w:rsidR="008905C2" w14:paraId="530D2AFD" w14:textId="77777777">
        <w:trPr>
          <w:trHeight w:val="300"/>
        </w:trPr>
        <w:tc>
          <w:tcPr>
            <w:tcW w:w="3094" w:type="dxa"/>
            <w:gridSpan w:val="2"/>
          </w:tcPr>
          <w:p w14:paraId="1FAC0824" w14:textId="77777777" w:rsidR="008905C2" w:rsidRDefault="008905C2" w:rsidP="008905C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8905C2" w:rsidRDefault="008905C2" w:rsidP="008905C2">
            <w:pPr>
              <w:rPr>
                <w:kern w:val="2"/>
                <w:szCs w:val="24"/>
              </w:rPr>
            </w:pPr>
            <w:r>
              <w:rPr>
                <w:kern w:val="2"/>
                <w:szCs w:val="24"/>
              </w:rPr>
              <w:t>Netaikoma</w:t>
            </w:r>
          </w:p>
          <w:p w14:paraId="799DC97A" w14:textId="77777777" w:rsidR="008905C2" w:rsidRDefault="008905C2" w:rsidP="008905C2">
            <w:pPr>
              <w:rPr>
                <w:kern w:val="2"/>
                <w:szCs w:val="24"/>
              </w:rPr>
            </w:pPr>
          </w:p>
          <w:p w14:paraId="4915593C" w14:textId="7922D9D8" w:rsidR="008905C2" w:rsidRDefault="008905C2" w:rsidP="008905C2">
            <w:pPr>
              <w:rPr>
                <w:szCs w:val="24"/>
              </w:rPr>
            </w:pPr>
          </w:p>
        </w:tc>
      </w:tr>
      <w:tr w:rsidR="008905C2" w14:paraId="0DF81937" w14:textId="77777777">
        <w:trPr>
          <w:trHeight w:val="300"/>
        </w:trPr>
        <w:tc>
          <w:tcPr>
            <w:tcW w:w="3094" w:type="dxa"/>
            <w:gridSpan w:val="2"/>
          </w:tcPr>
          <w:p w14:paraId="3B36FDBC" w14:textId="77777777" w:rsidR="008905C2" w:rsidRDefault="008905C2" w:rsidP="008905C2">
            <w:pPr>
              <w:rPr>
                <w:b/>
                <w:kern w:val="2"/>
                <w:szCs w:val="24"/>
              </w:rPr>
            </w:pPr>
            <w:r>
              <w:rPr>
                <w:b/>
                <w:kern w:val="2"/>
                <w:szCs w:val="24"/>
              </w:rPr>
              <w:t>5.5. Atsiskaitymo su Tiekėju terminas ir tvarka</w:t>
            </w:r>
          </w:p>
        </w:tc>
        <w:tc>
          <w:tcPr>
            <w:tcW w:w="6441" w:type="dxa"/>
            <w:gridSpan w:val="2"/>
          </w:tcPr>
          <w:p w14:paraId="02858310" w14:textId="77777777" w:rsidR="008905C2" w:rsidRDefault="008C7795" w:rsidP="00856712">
            <w:pPr>
              <w:jc w:val="both"/>
              <w:rPr>
                <w:kern w:val="2"/>
                <w:szCs w:val="24"/>
              </w:rPr>
            </w:pPr>
            <w:r>
              <w:rPr>
                <w:kern w:val="2"/>
                <w:szCs w:val="24"/>
              </w:rPr>
              <w:t xml:space="preserve">5.5.1. </w:t>
            </w:r>
            <w:r w:rsidRPr="00DA6823">
              <w:rPr>
                <w:kern w:val="2"/>
                <w:szCs w:val="24"/>
              </w:rPr>
              <w:t>Pirkėjas atsiskaito su Tiekėju ne vėliau kaip per 30 (trisdešimt) kalendorinių dienų nuo Sąskaitos</w:t>
            </w:r>
            <w:r w:rsidR="002622E3">
              <w:rPr>
                <w:kern w:val="2"/>
                <w:szCs w:val="24"/>
              </w:rPr>
              <w:t>,</w:t>
            </w:r>
            <w:r w:rsidRPr="00DA6823">
              <w:rPr>
                <w:kern w:val="2"/>
                <w:szCs w:val="24"/>
              </w:rPr>
              <w:t xml:space="preserve"> </w:t>
            </w:r>
            <w:r w:rsidR="002622E3" w:rsidRPr="002622E3">
              <w:rPr>
                <w:kern w:val="2"/>
                <w:szCs w:val="24"/>
              </w:rPr>
              <w:t>Paslaugų perdavimo-priėmimo akt</w:t>
            </w:r>
            <w:r w:rsidR="00AA2EEB">
              <w:rPr>
                <w:kern w:val="2"/>
                <w:szCs w:val="24"/>
              </w:rPr>
              <w:t>o</w:t>
            </w:r>
            <w:r w:rsidR="002622E3" w:rsidRPr="002622E3">
              <w:rPr>
                <w:kern w:val="2"/>
                <w:szCs w:val="24"/>
              </w:rPr>
              <w:t>, Suteiktų paslaugų ataskai</w:t>
            </w:r>
            <w:r w:rsidR="002622E3">
              <w:rPr>
                <w:kern w:val="2"/>
                <w:szCs w:val="24"/>
              </w:rPr>
              <w:t>tos (</w:t>
            </w:r>
            <w:r w:rsidR="00856712">
              <w:rPr>
                <w:kern w:val="2"/>
                <w:szCs w:val="24"/>
              </w:rPr>
              <w:t xml:space="preserve">numatytos </w:t>
            </w:r>
            <w:r w:rsidR="002622E3">
              <w:rPr>
                <w:kern w:val="2"/>
                <w:szCs w:val="24"/>
              </w:rPr>
              <w:t xml:space="preserve">Techninės specifikacijos </w:t>
            </w:r>
            <w:r w:rsidR="00856712">
              <w:rPr>
                <w:kern w:val="2"/>
                <w:szCs w:val="24"/>
              </w:rPr>
              <w:t xml:space="preserve">5.5 p.) </w:t>
            </w:r>
            <w:r w:rsidRPr="00DA6823">
              <w:rPr>
                <w:kern w:val="2"/>
                <w:szCs w:val="24"/>
              </w:rPr>
              <w:t>gavimo dienos</w:t>
            </w:r>
            <w:r w:rsidR="00856712">
              <w:rPr>
                <w:kern w:val="2"/>
                <w:szCs w:val="24"/>
              </w:rPr>
              <w:t>.</w:t>
            </w:r>
          </w:p>
          <w:p w14:paraId="0E37484A" w14:textId="4A40441F" w:rsidR="00793479" w:rsidRPr="00793479" w:rsidRDefault="00793479" w:rsidP="00793479">
            <w:pPr>
              <w:rPr>
                <w:color w:val="000000"/>
                <w:kern w:val="2"/>
                <w:szCs w:val="24"/>
                <w:shd w:val="clear" w:color="auto" w:fill="FFFFFF"/>
              </w:rPr>
            </w:pPr>
            <w:r>
              <w:rPr>
                <w:color w:val="000000"/>
                <w:kern w:val="2"/>
                <w:szCs w:val="24"/>
                <w:shd w:val="clear" w:color="auto" w:fill="FFFFFF"/>
              </w:rPr>
              <w:t>Apmokėjimo sąlygos:</w:t>
            </w:r>
          </w:p>
          <w:p w14:paraId="32269A3E" w14:textId="68B8B3D9" w:rsidR="00793479" w:rsidRPr="007563C4" w:rsidRDefault="00793479" w:rsidP="007563C4">
            <w:pPr>
              <w:rPr>
                <w:kern w:val="2"/>
                <w:szCs w:val="24"/>
                <w:shd w:val="clear" w:color="auto" w:fill="FFFFFF"/>
              </w:rPr>
            </w:pPr>
            <w:r w:rsidRPr="00793479">
              <w:rPr>
                <w:kern w:val="2"/>
                <w:szCs w:val="24"/>
                <w:shd w:val="clear" w:color="auto" w:fill="FFFFFF"/>
              </w:rPr>
              <w:t>už suteiktas paslaugas Tiekėjui apmokama kartą per mėnesį.</w:t>
            </w:r>
          </w:p>
        </w:tc>
      </w:tr>
      <w:tr w:rsidR="008905C2" w14:paraId="3A888F5D" w14:textId="77777777">
        <w:trPr>
          <w:trHeight w:val="300"/>
        </w:trPr>
        <w:tc>
          <w:tcPr>
            <w:tcW w:w="3094" w:type="dxa"/>
            <w:gridSpan w:val="2"/>
          </w:tcPr>
          <w:p w14:paraId="01EBFA8C" w14:textId="77777777" w:rsidR="008905C2" w:rsidRDefault="008905C2" w:rsidP="008905C2">
            <w:pPr>
              <w:rPr>
                <w:b/>
                <w:kern w:val="2"/>
                <w:szCs w:val="24"/>
              </w:rPr>
            </w:pPr>
            <w:r>
              <w:rPr>
                <w:b/>
                <w:kern w:val="2"/>
                <w:szCs w:val="24"/>
              </w:rPr>
              <w:t>5.6. Avansas</w:t>
            </w:r>
          </w:p>
        </w:tc>
        <w:tc>
          <w:tcPr>
            <w:tcW w:w="6441" w:type="dxa"/>
            <w:gridSpan w:val="2"/>
          </w:tcPr>
          <w:p w14:paraId="590F49A1" w14:textId="24ED8044" w:rsidR="008905C2" w:rsidRPr="002B5B61" w:rsidRDefault="008905C2" w:rsidP="002B5B61">
            <w:pPr>
              <w:rPr>
                <w:kern w:val="2"/>
                <w:szCs w:val="24"/>
              </w:rPr>
            </w:pPr>
            <w:r>
              <w:rPr>
                <w:kern w:val="2"/>
                <w:szCs w:val="24"/>
              </w:rPr>
              <w:t>Netaikoma</w:t>
            </w:r>
          </w:p>
        </w:tc>
      </w:tr>
      <w:tr w:rsidR="008905C2" w14:paraId="372DD0FD" w14:textId="77777777">
        <w:trPr>
          <w:trHeight w:val="300"/>
        </w:trPr>
        <w:tc>
          <w:tcPr>
            <w:tcW w:w="3094" w:type="dxa"/>
            <w:gridSpan w:val="2"/>
          </w:tcPr>
          <w:p w14:paraId="23F0AF84" w14:textId="77777777" w:rsidR="008905C2" w:rsidRDefault="008905C2" w:rsidP="008905C2">
            <w:pPr>
              <w:rPr>
                <w:b/>
                <w:kern w:val="2"/>
                <w:szCs w:val="24"/>
              </w:rPr>
            </w:pPr>
            <w:r>
              <w:rPr>
                <w:b/>
                <w:kern w:val="2"/>
                <w:szCs w:val="24"/>
              </w:rPr>
              <w:t>5.7. Avanso užtikrinimas</w:t>
            </w:r>
          </w:p>
        </w:tc>
        <w:tc>
          <w:tcPr>
            <w:tcW w:w="6441" w:type="dxa"/>
            <w:gridSpan w:val="2"/>
          </w:tcPr>
          <w:p w14:paraId="238818D8" w14:textId="2F557D74" w:rsidR="008905C2" w:rsidRDefault="008905C2" w:rsidP="008905C2">
            <w:pPr>
              <w:rPr>
                <w:kern w:val="2"/>
                <w:szCs w:val="24"/>
              </w:rPr>
            </w:pPr>
            <w:r>
              <w:rPr>
                <w:kern w:val="2"/>
                <w:szCs w:val="24"/>
              </w:rPr>
              <w:t>Netaikoma</w:t>
            </w:r>
          </w:p>
        </w:tc>
      </w:tr>
      <w:tr w:rsidR="008905C2" w14:paraId="5A48A79A" w14:textId="77777777">
        <w:trPr>
          <w:trHeight w:val="300"/>
        </w:trPr>
        <w:tc>
          <w:tcPr>
            <w:tcW w:w="9535" w:type="dxa"/>
            <w:gridSpan w:val="4"/>
          </w:tcPr>
          <w:p w14:paraId="73B74E6D" w14:textId="77777777" w:rsidR="008905C2" w:rsidRDefault="008905C2" w:rsidP="008905C2">
            <w:pPr>
              <w:jc w:val="center"/>
              <w:rPr>
                <w:bCs/>
                <w:kern w:val="2"/>
                <w:szCs w:val="24"/>
              </w:rPr>
            </w:pPr>
            <w:r>
              <w:rPr>
                <w:b/>
                <w:kern w:val="2"/>
                <w:szCs w:val="24"/>
              </w:rPr>
              <w:t>6. PASLAUGŲ KOKYBĖ IR GARANTINIAI ĮSIPAREIGOJIMAI</w:t>
            </w:r>
          </w:p>
        </w:tc>
      </w:tr>
      <w:tr w:rsidR="008905C2" w14:paraId="1F335571" w14:textId="77777777">
        <w:trPr>
          <w:trHeight w:val="300"/>
        </w:trPr>
        <w:tc>
          <w:tcPr>
            <w:tcW w:w="3094" w:type="dxa"/>
            <w:gridSpan w:val="2"/>
          </w:tcPr>
          <w:p w14:paraId="3052B077" w14:textId="77777777" w:rsidR="008905C2" w:rsidRDefault="008905C2" w:rsidP="008905C2">
            <w:pPr>
              <w:rPr>
                <w:b/>
                <w:kern w:val="2"/>
                <w:szCs w:val="24"/>
              </w:rPr>
            </w:pPr>
            <w:r>
              <w:rPr>
                <w:b/>
                <w:kern w:val="2"/>
                <w:szCs w:val="24"/>
              </w:rPr>
              <w:t>6.1. Garantinis terminas</w:t>
            </w:r>
          </w:p>
        </w:tc>
        <w:tc>
          <w:tcPr>
            <w:tcW w:w="6441" w:type="dxa"/>
            <w:gridSpan w:val="2"/>
          </w:tcPr>
          <w:p w14:paraId="548220DB" w14:textId="780274C6" w:rsidR="008905C2" w:rsidRPr="002B5B61" w:rsidRDefault="008905C2" w:rsidP="002B5B61">
            <w:pPr>
              <w:rPr>
                <w:kern w:val="2"/>
                <w:szCs w:val="24"/>
              </w:rPr>
            </w:pPr>
            <w:r>
              <w:rPr>
                <w:kern w:val="2"/>
                <w:szCs w:val="24"/>
              </w:rPr>
              <w:t>Netaikoma</w:t>
            </w:r>
          </w:p>
        </w:tc>
      </w:tr>
      <w:tr w:rsidR="008905C2" w14:paraId="4F4DD2FA" w14:textId="77777777">
        <w:trPr>
          <w:trHeight w:val="300"/>
        </w:trPr>
        <w:tc>
          <w:tcPr>
            <w:tcW w:w="3094" w:type="dxa"/>
            <w:gridSpan w:val="2"/>
          </w:tcPr>
          <w:p w14:paraId="0F618866" w14:textId="77777777" w:rsidR="008905C2" w:rsidRDefault="008905C2" w:rsidP="008905C2">
            <w:pPr>
              <w:rPr>
                <w:b/>
                <w:kern w:val="2"/>
                <w:szCs w:val="24"/>
              </w:rPr>
            </w:pPr>
            <w:r>
              <w:rPr>
                <w:b/>
                <w:szCs w:val="24"/>
              </w:rPr>
              <w:t>6.2. Terminas Paslaugų trūkumams pašalinti</w:t>
            </w:r>
          </w:p>
        </w:tc>
        <w:tc>
          <w:tcPr>
            <w:tcW w:w="6441" w:type="dxa"/>
            <w:gridSpan w:val="2"/>
          </w:tcPr>
          <w:p w14:paraId="2BBA7B4F" w14:textId="77777777" w:rsidR="008905C2" w:rsidRDefault="008905C2" w:rsidP="008905C2">
            <w:pPr>
              <w:rPr>
                <w:kern w:val="2"/>
                <w:szCs w:val="24"/>
              </w:rPr>
            </w:pPr>
            <w:r>
              <w:rPr>
                <w:kern w:val="2"/>
                <w:szCs w:val="24"/>
              </w:rPr>
              <w:t>Netaikoma</w:t>
            </w:r>
          </w:p>
          <w:p w14:paraId="0FFBF0B4" w14:textId="1146BB28" w:rsidR="008905C2" w:rsidRDefault="008905C2" w:rsidP="008905C2">
            <w:pPr>
              <w:rPr>
                <w:bCs/>
                <w:kern w:val="2"/>
                <w:szCs w:val="24"/>
              </w:rPr>
            </w:pPr>
          </w:p>
        </w:tc>
      </w:tr>
      <w:tr w:rsidR="008905C2" w14:paraId="32077B23" w14:textId="77777777">
        <w:trPr>
          <w:trHeight w:val="300"/>
        </w:trPr>
        <w:tc>
          <w:tcPr>
            <w:tcW w:w="3094" w:type="dxa"/>
            <w:gridSpan w:val="2"/>
          </w:tcPr>
          <w:p w14:paraId="77A39363" w14:textId="77777777" w:rsidR="008905C2" w:rsidRDefault="008905C2" w:rsidP="008905C2">
            <w:pPr>
              <w:rPr>
                <w:b/>
                <w:kern w:val="2"/>
                <w:szCs w:val="24"/>
              </w:rPr>
            </w:pPr>
            <w:r>
              <w:rPr>
                <w:b/>
                <w:szCs w:val="24"/>
              </w:rPr>
              <w:t>6.3. Kokybinių kriterijų įgyvendinimo ir tikrinimo tvarka</w:t>
            </w:r>
          </w:p>
        </w:tc>
        <w:tc>
          <w:tcPr>
            <w:tcW w:w="6441" w:type="dxa"/>
            <w:gridSpan w:val="2"/>
          </w:tcPr>
          <w:p w14:paraId="61D135BD" w14:textId="574148CD" w:rsidR="008905C2" w:rsidRDefault="009A4303" w:rsidP="002B5B61">
            <w:pPr>
              <w:rPr>
                <w:bCs/>
                <w:kern w:val="2"/>
                <w:szCs w:val="24"/>
              </w:rPr>
            </w:pPr>
            <w:r>
              <w:rPr>
                <w:kern w:val="2"/>
                <w:szCs w:val="24"/>
              </w:rPr>
              <w:t>Netaikoma</w:t>
            </w:r>
          </w:p>
        </w:tc>
      </w:tr>
      <w:tr w:rsidR="008905C2" w14:paraId="32104E7A" w14:textId="77777777">
        <w:trPr>
          <w:trHeight w:val="300"/>
        </w:trPr>
        <w:tc>
          <w:tcPr>
            <w:tcW w:w="9535" w:type="dxa"/>
            <w:gridSpan w:val="4"/>
          </w:tcPr>
          <w:p w14:paraId="640BC1A2" w14:textId="77777777" w:rsidR="008905C2" w:rsidRDefault="008905C2" w:rsidP="008905C2">
            <w:pPr>
              <w:jc w:val="center"/>
              <w:rPr>
                <w:b/>
                <w:kern w:val="2"/>
                <w:szCs w:val="24"/>
              </w:rPr>
            </w:pPr>
            <w:r>
              <w:rPr>
                <w:b/>
                <w:kern w:val="2"/>
                <w:szCs w:val="24"/>
              </w:rPr>
              <w:t>7. SUTARTIES VYKDYMUI PASITELKIAMI SUBTIEKĖJAI IR (AR) SPECIALISTAI</w:t>
            </w:r>
          </w:p>
        </w:tc>
      </w:tr>
      <w:tr w:rsidR="008905C2" w14:paraId="578BEA71" w14:textId="77777777">
        <w:trPr>
          <w:trHeight w:val="300"/>
        </w:trPr>
        <w:tc>
          <w:tcPr>
            <w:tcW w:w="3094" w:type="dxa"/>
            <w:gridSpan w:val="2"/>
          </w:tcPr>
          <w:p w14:paraId="369F6401" w14:textId="77777777" w:rsidR="008905C2" w:rsidRDefault="008905C2" w:rsidP="008905C2">
            <w:pPr>
              <w:rPr>
                <w:b/>
                <w:bCs/>
                <w:kern w:val="2"/>
                <w:szCs w:val="24"/>
              </w:rPr>
            </w:pPr>
            <w:r>
              <w:rPr>
                <w:b/>
                <w:bCs/>
                <w:kern w:val="2"/>
                <w:szCs w:val="24"/>
              </w:rPr>
              <w:t>7.1. Sutarties vykdymui pasitelkiami subtiekėjai ir (ar) specialistai</w:t>
            </w:r>
          </w:p>
        </w:tc>
        <w:tc>
          <w:tcPr>
            <w:tcW w:w="6441" w:type="dxa"/>
            <w:gridSpan w:val="2"/>
          </w:tcPr>
          <w:p w14:paraId="0D5AC44F" w14:textId="77777777" w:rsidR="002B5B61" w:rsidRPr="00BA322D" w:rsidRDefault="002B5B61" w:rsidP="002B5B61">
            <w:pPr>
              <w:jc w:val="both"/>
              <w:rPr>
                <w:color w:val="4472C4" w:themeColor="accent1"/>
                <w:kern w:val="2"/>
                <w:szCs w:val="24"/>
              </w:rPr>
            </w:pPr>
            <w:r w:rsidRPr="009A4303">
              <w:rPr>
                <w:kern w:val="2"/>
                <w:szCs w:val="24"/>
              </w:rPr>
              <w:t>Sutarties vykdymui subtiekėjai ir (ar) specialistai nepasitelkiami</w:t>
            </w:r>
            <w:r w:rsidRPr="00BA322D">
              <w:rPr>
                <w:color w:val="4472C4" w:themeColor="accent1"/>
                <w:kern w:val="2"/>
                <w:szCs w:val="24"/>
              </w:rPr>
              <w:t>.</w:t>
            </w:r>
          </w:p>
          <w:p w14:paraId="6E29C3A4" w14:textId="77777777" w:rsidR="002B5B61" w:rsidRDefault="002B5B61" w:rsidP="002B5B61">
            <w:pPr>
              <w:jc w:val="both"/>
              <w:rPr>
                <w:kern w:val="2"/>
                <w:szCs w:val="24"/>
              </w:rPr>
            </w:pPr>
          </w:p>
          <w:p w14:paraId="53436C94" w14:textId="77777777" w:rsidR="002B5B61" w:rsidRDefault="002B5B61" w:rsidP="002B5B61">
            <w:pPr>
              <w:jc w:val="both"/>
              <w:rPr>
                <w:color w:val="FF0000"/>
                <w:kern w:val="2"/>
                <w:szCs w:val="24"/>
              </w:rPr>
            </w:pPr>
            <w:r>
              <w:rPr>
                <w:color w:val="FF0000"/>
                <w:kern w:val="2"/>
                <w:szCs w:val="24"/>
              </w:rPr>
              <w:t>arba</w:t>
            </w:r>
          </w:p>
          <w:p w14:paraId="5CA9494C" w14:textId="77777777" w:rsidR="002B5B61" w:rsidRDefault="002B5B61" w:rsidP="002B5B61">
            <w:pPr>
              <w:jc w:val="both"/>
              <w:rPr>
                <w:kern w:val="2"/>
                <w:szCs w:val="24"/>
              </w:rPr>
            </w:pPr>
          </w:p>
          <w:p w14:paraId="0CA60148" w14:textId="656DD926" w:rsidR="008905C2" w:rsidRDefault="002B5B61" w:rsidP="002B5B61">
            <w:pPr>
              <w:rPr>
                <w:b/>
                <w:kern w:val="2"/>
                <w:szCs w:val="24"/>
              </w:rPr>
            </w:pPr>
            <w:r w:rsidRPr="009A4303">
              <w:rPr>
                <w:kern w:val="2"/>
                <w:szCs w:val="24"/>
              </w:rPr>
              <w:t>Sutarties vykdymui pasitelkiami subtiekėjai ir (ar) specialistai yra nurodyti Sutarties priede Nr. 3 „Sutarties vykdymui pasitelkiami subtiekėjai ir (ar) specialistai“</w:t>
            </w:r>
          </w:p>
        </w:tc>
      </w:tr>
      <w:tr w:rsidR="008905C2" w14:paraId="7FF416FF" w14:textId="77777777">
        <w:trPr>
          <w:trHeight w:val="300"/>
        </w:trPr>
        <w:tc>
          <w:tcPr>
            <w:tcW w:w="9535" w:type="dxa"/>
            <w:gridSpan w:val="4"/>
          </w:tcPr>
          <w:p w14:paraId="2DADCF3D" w14:textId="77777777" w:rsidR="008905C2" w:rsidRDefault="008905C2" w:rsidP="008905C2">
            <w:pPr>
              <w:jc w:val="center"/>
              <w:rPr>
                <w:b/>
                <w:kern w:val="2"/>
                <w:szCs w:val="24"/>
              </w:rPr>
            </w:pPr>
            <w:r>
              <w:rPr>
                <w:b/>
                <w:kern w:val="2"/>
                <w:szCs w:val="24"/>
              </w:rPr>
              <w:t>8. PRIEVOLIŲ PAGAL SUTARTĮ ĮVYKDYMO UŽTIKRINIMAS</w:t>
            </w:r>
          </w:p>
        </w:tc>
      </w:tr>
      <w:tr w:rsidR="008905C2" w14:paraId="3E3E10FF" w14:textId="77777777">
        <w:trPr>
          <w:trHeight w:val="300"/>
        </w:trPr>
        <w:tc>
          <w:tcPr>
            <w:tcW w:w="3094" w:type="dxa"/>
            <w:gridSpan w:val="2"/>
          </w:tcPr>
          <w:p w14:paraId="52232B8C" w14:textId="77777777" w:rsidR="008905C2" w:rsidRDefault="008905C2" w:rsidP="008905C2">
            <w:pPr>
              <w:rPr>
                <w:b/>
                <w:kern w:val="2"/>
                <w:szCs w:val="24"/>
              </w:rPr>
            </w:pPr>
            <w:r>
              <w:rPr>
                <w:b/>
                <w:kern w:val="2"/>
                <w:szCs w:val="24"/>
              </w:rPr>
              <w:t>8.1. Prievolių pagal Sutartį įvykdymo užtikrinimas</w:t>
            </w:r>
          </w:p>
        </w:tc>
        <w:tc>
          <w:tcPr>
            <w:tcW w:w="6441" w:type="dxa"/>
            <w:gridSpan w:val="2"/>
          </w:tcPr>
          <w:p w14:paraId="38FC3305" w14:textId="27924616" w:rsidR="008905C2" w:rsidRDefault="008905C2" w:rsidP="008905C2">
            <w:pPr>
              <w:rPr>
                <w:kern w:val="2"/>
                <w:szCs w:val="24"/>
              </w:rPr>
            </w:pPr>
            <w:r>
              <w:rPr>
                <w:kern w:val="2"/>
                <w:szCs w:val="24"/>
              </w:rPr>
              <w:t>Prievolių pagal Sutartį įvykdymas užtikrinamas:</w:t>
            </w:r>
            <w:r w:rsidR="002B5B61">
              <w:rPr>
                <w:kern w:val="2"/>
                <w:szCs w:val="24"/>
              </w:rPr>
              <w:t xml:space="preserve"> n</w:t>
            </w:r>
            <w:r>
              <w:rPr>
                <w:kern w:val="2"/>
                <w:szCs w:val="24"/>
              </w:rPr>
              <w:t>etesybomis (delspinigiais, bauda)</w:t>
            </w:r>
            <w:r w:rsidR="002B5B61">
              <w:rPr>
                <w:kern w:val="2"/>
                <w:szCs w:val="24"/>
              </w:rPr>
              <w:t>.</w:t>
            </w:r>
          </w:p>
        </w:tc>
      </w:tr>
      <w:tr w:rsidR="008905C2" w14:paraId="0CC3E054" w14:textId="77777777">
        <w:trPr>
          <w:trHeight w:val="300"/>
        </w:trPr>
        <w:tc>
          <w:tcPr>
            <w:tcW w:w="3094" w:type="dxa"/>
            <w:gridSpan w:val="2"/>
          </w:tcPr>
          <w:p w14:paraId="6E1ED9BB" w14:textId="77777777" w:rsidR="008905C2" w:rsidRDefault="008905C2" w:rsidP="008905C2">
            <w:pPr>
              <w:rPr>
                <w:b/>
                <w:kern w:val="2"/>
                <w:szCs w:val="24"/>
              </w:rPr>
            </w:pPr>
            <w:r>
              <w:rPr>
                <w:b/>
                <w:kern w:val="2"/>
                <w:szCs w:val="24"/>
              </w:rPr>
              <w:t>8.2 Sutarties įvykdymo užtikrinimo galiojimo terminas</w:t>
            </w:r>
          </w:p>
        </w:tc>
        <w:tc>
          <w:tcPr>
            <w:tcW w:w="6441" w:type="dxa"/>
            <w:gridSpan w:val="2"/>
          </w:tcPr>
          <w:p w14:paraId="3093C5A2" w14:textId="77777777" w:rsidR="008905C2" w:rsidRDefault="008905C2" w:rsidP="008905C2">
            <w:pPr>
              <w:rPr>
                <w:kern w:val="2"/>
                <w:szCs w:val="24"/>
              </w:rPr>
            </w:pPr>
            <w:r>
              <w:rPr>
                <w:kern w:val="2"/>
                <w:szCs w:val="24"/>
              </w:rPr>
              <w:t>Netaikoma</w:t>
            </w:r>
          </w:p>
          <w:p w14:paraId="57F27D75" w14:textId="31979063" w:rsidR="008905C2" w:rsidRDefault="008905C2" w:rsidP="008905C2">
            <w:pPr>
              <w:rPr>
                <w:kern w:val="2"/>
                <w:szCs w:val="24"/>
              </w:rPr>
            </w:pPr>
          </w:p>
        </w:tc>
      </w:tr>
      <w:tr w:rsidR="008905C2" w14:paraId="2EE52618" w14:textId="77777777">
        <w:trPr>
          <w:trHeight w:val="300"/>
        </w:trPr>
        <w:tc>
          <w:tcPr>
            <w:tcW w:w="3094" w:type="dxa"/>
            <w:gridSpan w:val="2"/>
          </w:tcPr>
          <w:p w14:paraId="51819C6E" w14:textId="77777777" w:rsidR="008905C2" w:rsidRDefault="008905C2" w:rsidP="008905C2">
            <w:pPr>
              <w:rPr>
                <w:b/>
                <w:kern w:val="2"/>
                <w:szCs w:val="24"/>
              </w:rPr>
            </w:pPr>
            <w:r>
              <w:rPr>
                <w:b/>
                <w:kern w:val="2"/>
                <w:szCs w:val="24"/>
              </w:rPr>
              <w:t>8.3. Sutarties įvykdymo užtikrinimo pateikimas</w:t>
            </w:r>
          </w:p>
        </w:tc>
        <w:tc>
          <w:tcPr>
            <w:tcW w:w="6441" w:type="dxa"/>
            <w:gridSpan w:val="2"/>
          </w:tcPr>
          <w:p w14:paraId="745AFE5A" w14:textId="77777777" w:rsidR="008905C2" w:rsidRDefault="008905C2" w:rsidP="008905C2">
            <w:pPr>
              <w:rPr>
                <w:kern w:val="2"/>
                <w:szCs w:val="24"/>
              </w:rPr>
            </w:pPr>
            <w:r>
              <w:rPr>
                <w:kern w:val="2"/>
                <w:szCs w:val="24"/>
              </w:rPr>
              <w:t>Netaikoma</w:t>
            </w:r>
          </w:p>
          <w:p w14:paraId="63938F16" w14:textId="1E8AEA01" w:rsidR="008905C2" w:rsidRDefault="008905C2" w:rsidP="008905C2">
            <w:pPr>
              <w:rPr>
                <w:szCs w:val="24"/>
              </w:rPr>
            </w:pPr>
          </w:p>
        </w:tc>
      </w:tr>
      <w:tr w:rsidR="008905C2" w14:paraId="39A483C3" w14:textId="77777777">
        <w:trPr>
          <w:trHeight w:val="300"/>
        </w:trPr>
        <w:tc>
          <w:tcPr>
            <w:tcW w:w="9535" w:type="dxa"/>
            <w:gridSpan w:val="4"/>
          </w:tcPr>
          <w:p w14:paraId="27F33E29" w14:textId="77777777" w:rsidR="008905C2" w:rsidRDefault="008905C2" w:rsidP="008905C2">
            <w:pPr>
              <w:jc w:val="center"/>
              <w:rPr>
                <w:bCs/>
                <w:kern w:val="2"/>
                <w:szCs w:val="24"/>
              </w:rPr>
            </w:pPr>
            <w:r>
              <w:rPr>
                <w:b/>
                <w:kern w:val="2"/>
                <w:szCs w:val="24"/>
              </w:rPr>
              <w:t>9. ŠALIŲ ATSAKOMYBĖ</w:t>
            </w:r>
          </w:p>
        </w:tc>
      </w:tr>
      <w:tr w:rsidR="008905C2" w14:paraId="03994CD5" w14:textId="77777777">
        <w:trPr>
          <w:trHeight w:val="300"/>
        </w:trPr>
        <w:tc>
          <w:tcPr>
            <w:tcW w:w="3094" w:type="dxa"/>
            <w:gridSpan w:val="2"/>
          </w:tcPr>
          <w:p w14:paraId="775F93A6" w14:textId="77777777" w:rsidR="008905C2" w:rsidRDefault="008905C2" w:rsidP="008905C2">
            <w:pPr>
              <w:rPr>
                <w:b/>
                <w:kern w:val="2"/>
                <w:szCs w:val="24"/>
              </w:rPr>
            </w:pPr>
            <w:r>
              <w:rPr>
                <w:b/>
                <w:kern w:val="2"/>
                <w:szCs w:val="24"/>
              </w:rPr>
              <w:t>9.1. Pirkėjui taikomos netesybos už mokėjimų pagal Sutartį vėlavimą</w:t>
            </w:r>
          </w:p>
        </w:tc>
        <w:tc>
          <w:tcPr>
            <w:tcW w:w="6441" w:type="dxa"/>
            <w:gridSpan w:val="2"/>
          </w:tcPr>
          <w:p w14:paraId="7E5AFC98" w14:textId="55C27AE2" w:rsidR="008905C2" w:rsidRDefault="008905C2" w:rsidP="00750F85">
            <w:pPr>
              <w:jc w:val="both"/>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B5B61">
              <w:rPr>
                <w:bCs/>
                <w:kern w:val="2"/>
                <w:szCs w:val="24"/>
              </w:rPr>
              <w:t>Pirkėjui 0,02 (dvi šimtosios) procento dydžio delspinigius nuo neapmokėtos sumos be PVM už kiekvieną vėlavimo dieną</w:t>
            </w:r>
            <w:r w:rsidR="002B5B61" w:rsidRPr="002B5B61">
              <w:rPr>
                <w:bCs/>
                <w:kern w:val="2"/>
                <w:szCs w:val="24"/>
              </w:rPr>
              <w:t>.</w:t>
            </w:r>
          </w:p>
        </w:tc>
      </w:tr>
      <w:tr w:rsidR="008905C2" w14:paraId="0E735798" w14:textId="77777777">
        <w:trPr>
          <w:trHeight w:val="300"/>
        </w:trPr>
        <w:tc>
          <w:tcPr>
            <w:tcW w:w="3094" w:type="dxa"/>
            <w:gridSpan w:val="2"/>
          </w:tcPr>
          <w:p w14:paraId="2B25335D" w14:textId="77777777" w:rsidR="008905C2" w:rsidRDefault="008905C2" w:rsidP="008905C2">
            <w:pPr>
              <w:rPr>
                <w:b/>
                <w:kern w:val="2"/>
                <w:szCs w:val="24"/>
              </w:rPr>
            </w:pPr>
            <w:r>
              <w:rPr>
                <w:b/>
                <w:szCs w:val="24"/>
              </w:rPr>
              <w:t>9.2. Tiekėjui taikomos netesybos</w:t>
            </w:r>
          </w:p>
        </w:tc>
        <w:tc>
          <w:tcPr>
            <w:tcW w:w="6441" w:type="dxa"/>
            <w:gridSpan w:val="2"/>
          </w:tcPr>
          <w:p w14:paraId="4D30422A" w14:textId="59434EBB" w:rsidR="008905C2" w:rsidRDefault="008905C2" w:rsidP="00451457">
            <w:pPr>
              <w:jc w:val="both"/>
              <w:rPr>
                <w:color w:val="000000"/>
              </w:rPr>
            </w:pPr>
            <w:r>
              <w:rPr>
                <w:color w:val="000000"/>
                <w:szCs w:val="24"/>
                <w:lang w:val="lt"/>
              </w:rPr>
              <w:t xml:space="preserve">9.2.1. Jeigu Tiekėjas vėluoja </w:t>
            </w:r>
            <w:r w:rsidRPr="00B530CA">
              <w:rPr>
                <w:szCs w:val="24"/>
                <w:lang w:val="lt"/>
              </w:rPr>
              <w:t>suteikti Paslaugas arba nevykdo kitų sutartinių įsipareigojimų, Pirkėjas nuo kitos nei nustatytas terminas dienos Tiekėjui skaičiuoja 0,</w:t>
            </w:r>
            <w:r w:rsidR="00750F85">
              <w:rPr>
                <w:szCs w:val="24"/>
                <w:lang w:val="lt"/>
              </w:rPr>
              <w:t>1</w:t>
            </w:r>
            <w:r w:rsidRPr="00B530CA">
              <w:rPr>
                <w:szCs w:val="24"/>
                <w:lang w:val="lt"/>
              </w:rPr>
              <w:t xml:space="preserve"> (</w:t>
            </w:r>
            <w:r w:rsidR="00750F85">
              <w:rPr>
                <w:szCs w:val="24"/>
                <w:lang w:val="lt"/>
              </w:rPr>
              <w:t>vieną dešimtąją</w:t>
            </w:r>
            <w:r w:rsidRPr="00B530CA">
              <w:rPr>
                <w:szCs w:val="24"/>
                <w:lang w:val="lt"/>
              </w:rPr>
              <w:t xml:space="preserve">) procento </w:t>
            </w:r>
            <w:r w:rsidR="002B5B61" w:rsidRPr="00B530CA">
              <w:rPr>
                <w:szCs w:val="24"/>
                <w:lang w:val="lt"/>
              </w:rPr>
              <w:t>d</w:t>
            </w:r>
            <w:r w:rsidRPr="00B530CA">
              <w:rPr>
                <w:szCs w:val="24"/>
                <w:lang w:val="lt"/>
              </w:rPr>
              <w:t xml:space="preserve">ydžio delspinigius už kiekvieną uždelstą dieną nuo </w:t>
            </w:r>
            <w:r>
              <w:rPr>
                <w:color w:val="000000"/>
                <w:szCs w:val="24"/>
                <w:lang w:val="lt"/>
              </w:rPr>
              <w:lastRenderedPageBreak/>
              <w:t>laiku nesuteiktų Paslaugų ar kitų sutartinių įsipareigojimų nevykdymo kainos be PVM.</w:t>
            </w:r>
          </w:p>
          <w:p w14:paraId="4F6714C2" w14:textId="6F9C16BC" w:rsidR="008905C2" w:rsidRPr="00B530CA" w:rsidRDefault="008905C2" w:rsidP="00451457">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B530CA">
              <w:rPr>
                <w:szCs w:val="24"/>
                <w:lang w:val="lt"/>
              </w:rPr>
              <w:t>Pirkėjas nuo kitos nei nustatytas terminas dienos Tiekėjui skaičiuoja 0,02 (dvi šimtosios) procento dydžio delspinigius už kiekvieną uždelstą dieną nuo laiku negrąžintos permokos kainos be PVM.</w:t>
            </w:r>
          </w:p>
          <w:p w14:paraId="4094259A" w14:textId="3E019DBE" w:rsidR="008905C2" w:rsidRDefault="008905C2" w:rsidP="005E7AFA">
            <w:pPr>
              <w:jc w:val="both"/>
            </w:pPr>
            <w:r w:rsidRPr="00B530CA">
              <w:rPr>
                <w:kern w:val="2"/>
              </w:rPr>
              <w:t xml:space="preserve">9.2.3. Tiekėjas privalo sumokėti Pirkėjui netesybas per </w:t>
            </w:r>
            <w:r w:rsidR="0075703C" w:rsidRPr="00B530CA">
              <w:rPr>
                <w:kern w:val="2"/>
              </w:rPr>
              <w:t xml:space="preserve">10 (dešimt) kalendorinių dienų </w:t>
            </w:r>
            <w:r w:rsidRPr="00B530CA">
              <w:rPr>
                <w:kern w:val="2"/>
              </w:rPr>
              <w:t xml:space="preserve">nuo Pirkėjo pareikalavimo, jeigu netesybų suma nėra </w:t>
            </w:r>
            <w:r w:rsidRPr="00B530CA">
              <w:t xml:space="preserve">išskaitoma iš Tiekėjui </w:t>
            </w:r>
            <w:r>
              <w:t>mokėtinos sumos.</w:t>
            </w:r>
          </w:p>
        </w:tc>
      </w:tr>
      <w:tr w:rsidR="008905C2" w14:paraId="54513EA4" w14:textId="77777777">
        <w:trPr>
          <w:trHeight w:val="300"/>
        </w:trPr>
        <w:tc>
          <w:tcPr>
            <w:tcW w:w="3094" w:type="dxa"/>
            <w:gridSpan w:val="2"/>
          </w:tcPr>
          <w:p w14:paraId="79F4231A" w14:textId="77777777" w:rsidR="008905C2" w:rsidRDefault="008905C2" w:rsidP="008905C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5F3A830" w14:textId="5968AC91" w:rsidR="008905C2" w:rsidRPr="00B530CA" w:rsidRDefault="008905C2" w:rsidP="005E7AFA">
            <w:pPr>
              <w:jc w:val="both"/>
              <w:rPr>
                <w:bCs/>
                <w:szCs w:val="24"/>
              </w:rPr>
            </w:pPr>
            <w:r>
              <w:rPr>
                <w:bCs/>
                <w:kern w:val="2"/>
                <w:szCs w:val="24"/>
              </w:rPr>
              <w:t xml:space="preserve">9.3.1. Nutraukus Sutartį dėl esminio </w:t>
            </w:r>
            <w:r w:rsidRPr="00B530CA">
              <w:rPr>
                <w:bCs/>
                <w:kern w:val="2"/>
                <w:szCs w:val="24"/>
              </w:rPr>
              <w:t>Sutarties pažeidimo, nustatyto Sutarties Specialiosiose sąlygose, mokama (</w:t>
            </w:r>
            <w:r w:rsidR="0075703C" w:rsidRPr="00B530CA">
              <w:rPr>
                <w:bCs/>
                <w:kern w:val="2"/>
                <w:szCs w:val="24"/>
              </w:rPr>
              <w:t xml:space="preserve">10 (dešimties) </w:t>
            </w:r>
            <w:r w:rsidRPr="00B530CA">
              <w:rPr>
                <w:bCs/>
                <w:kern w:val="2"/>
                <w:szCs w:val="24"/>
              </w:rPr>
              <w:t>procentų dydžio bauda nuo Pradinės Sutarties vertės, nurodytos Specialiųjų sąlygų 5.2 punkte.</w:t>
            </w:r>
          </w:p>
          <w:p w14:paraId="5E85F693" w14:textId="7ED1981F" w:rsidR="008905C2" w:rsidRPr="0075703C" w:rsidRDefault="008905C2" w:rsidP="005E7AFA">
            <w:pPr>
              <w:jc w:val="both"/>
              <w:rPr>
                <w:bCs/>
                <w:szCs w:val="24"/>
              </w:rPr>
            </w:pPr>
            <w:r w:rsidRPr="00B530CA">
              <w:rPr>
                <w:bCs/>
                <w:szCs w:val="24"/>
              </w:rPr>
              <w:t xml:space="preserve">9.3.2. Nepagrįstai nutraukus Sutarties vykdymą ne Sutartyje nustatyta tvarka, mokama </w:t>
            </w:r>
            <w:r w:rsidR="0075703C" w:rsidRPr="00B530CA">
              <w:rPr>
                <w:bCs/>
                <w:kern w:val="2"/>
                <w:szCs w:val="24"/>
              </w:rPr>
              <w:t xml:space="preserve">10 (dešimties) </w:t>
            </w:r>
            <w:r w:rsidRPr="00B530CA">
              <w:rPr>
                <w:bCs/>
                <w:kern w:val="2"/>
                <w:szCs w:val="24"/>
              </w:rPr>
              <w:t xml:space="preserve">procentų dydžio bauda nuo Pradinės Sutarties vertės, nurodytos Specialiųjų </w:t>
            </w:r>
            <w:r>
              <w:rPr>
                <w:bCs/>
                <w:kern w:val="2"/>
                <w:szCs w:val="24"/>
              </w:rPr>
              <w:t>sąlygų 5.2 punkte.</w:t>
            </w:r>
          </w:p>
        </w:tc>
      </w:tr>
      <w:tr w:rsidR="008905C2" w14:paraId="0BA1181C" w14:textId="77777777">
        <w:trPr>
          <w:trHeight w:val="300"/>
        </w:trPr>
        <w:tc>
          <w:tcPr>
            <w:tcW w:w="3094" w:type="dxa"/>
            <w:gridSpan w:val="2"/>
          </w:tcPr>
          <w:p w14:paraId="4BDD003B" w14:textId="77777777" w:rsidR="008905C2" w:rsidRDefault="008905C2" w:rsidP="008905C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50DA1489" w:rsidR="008905C2" w:rsidRDefault="0075703C" w:rsidP="008905C2">
            <w:pPr>
              <w:rPr>
                <w:bCs/>
                <w:kern w:val="2"/>
                <w:szCs w:val="24"/>
              </w:rPr>
            </w:pPr>
            <w:r w:rsidRPr="0075703C">
              <w:rPr>
                <w:bCs/>
                <w:color w:val="000000"/>
                <w:kern w:val="2"/>
                <w:szCs w:val="24"/>
              </w:rPr>
              <w:t>1000 (vienas tūkstantis) Eur už kiekvieną pažeidimo atvejį.</w:t>
            </w:r>
          </w:p>
        </w:tc>
      </w:tr>
      <w:tr w:rsidR="008905C2" w14:paraId="1D905490" w14:textId="77777777">
        <w:trPr>
          <w:trHeight w:val="300"/>
        </w:trPr>
        <w:tc>
          <w:tcPr>
            <w:tcW w:w="3094" w:type="dxa"/>
            <w:gridSpan w:val="2"/>
          </w:tcPr>
          <w:p w14:paraId="3E26AC09" w14:textId="77777777" w:rsidR="008905C2" w:rsidRDefault="008905C2" w:rsidP="008905C2">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1CB1494E" w:rsidR="008905C2" w:rsidRDefault="005E7AFA" w:rsidP="008905C2">
            <w:pPr>
              <w:rPr>
                <w:bCs/>
                <w:color w:val="4472C4"/>
                <w:kern w:val="2"/>
                <w:szCs w:val="24"/>
              </w:rPr>
            </w:pPr>
            <w:r>
              <w:rPr>
                <w:bCs/>
                <w:color w:val="000000"/>
                <w:kern w:val="2"/>
                <w:szCs w:val="24"/>
              </w:rPr>
              <w:t>Netaikoma</w:t>
            </w:r>
          </w:p>
        </w:tc>
      </w:tr>
      <w:tr w:rsidR="008905C2" w14:paraId="73F7657E" w14:textId="77777777">
        <w:trPr>
          <w:trHeight w:val="300"/>
        </w:trPr>
        <w:tc>
          <w:tcPr>
            <w:tcW w:w="3094" w:type="dxa"/>
            <w:gridSpan w:val="2"/>
          </w:tcPr>
          <w:p w14:paraId="4508C8DE" w14:textId="77777777" w:rsidR="008905C2" w:rsidRDefault="008905C2" w:rsidP="008905C2">
            <w:pPr>
              <w:rPr>
                <w:b/>
                <w:kern w:val="2"/>
                <w:szCs w:val="24"/>
              </w:rPr>
            </w:pPr>
            <w:r>
              <w:rPr>
                <w:b/>
                <w:kern w:val="2"/>
                <w:szCs w:val="24"/>
              </w:rPr>
              <w:t>9.6. Tiekėjui / Pirkėjui taikoma bauda dėl konfidencialumo reikalavimų nesilaikymo</w:t>
            </w:r>
          </w:p>
        </w:tc>
        <w:tc>
          <w:tcPr>
            <w:tcW w:w="6441" w:type="dxa"/>
            <w:gridSpan w:val="2"/>
          </w:tcPr>
          <w:p w14:paraId="392C8EBE" w14:textId="0A210E37" w:rsidR="008905C2" w:rsidRDefault="000F6B24" w:rsidP="005E7AFA">
            <w:pPr>
              <w:jc w:val="both"/>
              <w:rPr>
                <w:bCs/>
                <w:kern w:val="2"/>
                <w:szCs w:val="24"/>
              </w:rPr>
            </w:pPr>
            <w:r>
              <w:rPr>
                <w:bCs/>
                <w:kern w:val="2"/>
                <w:szCs w:val="24"/>
              </w:rPr>
              <w:t>5</w:t>
            </w:r>
            <w:r w:rsidR="005E7AFA" w:rsidRPr="005E7AFA">
              <w:rPr>
                <w:bCs/>
                <w:kern w:val="2"/>
                <w:szCs w:val="24"/>
              </w:rPr>
              <w:t xml:space="preserve"> 000 (</w:t>
            </w:r>
            <w:r>
              <w:rPr>
                <w:bCs/>
                <w:kern w:val="2"/>
                <w:szCs w:val="24"/>
              </w:rPr>
              <w:t xml:space="preserve">penki </w:t>
            </w:r>
            <w:r w:rsidR="005E7AFA" w:rsidRPr="005E7AFA">
              <w:rPr>
                <w:bCs/>
                <w:kern w:val="2"/>
                <w:szCs w:val="24"/>
              </w:rPr>
              <w:t>tūkstanči</w:t>
            </w:r>
            <w:r>
              <w:rPr>
                <w:bCs/>
                <w:kern w:val="2"/>
                <w:szCs w:val="24"/>
              </w:rPr>
              <w:t>ai</w:t>
            </w:r>
            <w:r w:rsidR="005E7AFA" w:rsidRPr="005E7AFA">
              <w:rPr>
                <w:bCs/>
                <w:kern w:val="2"/>
                <w:szCs w:val="24"/>
              </w:rPr>
              <w:t>) Eur bauda už kiekvieną nustatytą pažeidimo atvejį.</w:t>
            </w:r>
          </w:p>
          <w:p w14:paraId="2DAA2919" w14:textId="24431401" w:rsidR="008905C2" w:rsidRDefault="008905C2" w:rsidP="008905C2">
            <w:pPr>
              <w:rPr>
                <w:bCs/>
                <w:color w:val="4472C4"/>
                <w:kern w:val="2"/>
                <w:szCs w:val="24"/>
              </w:rPr>
            </w:pPr>
          </w:p>
        </w:tc>
      </w:tr>
      <w:tr w:rsidR="008905C2" w14:paraId="4C15B6A9" w14:textId="77777777">
        <w:trPr>
          <w:trHeight w:val="300"/>
        </w:trPr>
        <w:tc>
          <w:tcPr>
            <w:tcW w:w="3094" w:type="dxa"/>
            <w:gridSpan w:val="2"/>
          </w:tcPr>
          <w:p w14:paraId="74FD8290" w14:textId="77777777" w:rsidR="008905C2" w:rsidRDefault="008905C2" w:rsidP="008905C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FC3F833" w14:textId="64079B22" w:rsidR="008905C2" w:rsidRDefault="00B251AB" w:rsidP="008905C2">
            <w:pPr>
              <w:rPr>
                <w:bCs/>
                <w:color w:val="4472C4"/>
                <w:kern w:val="2"/>
                <w:szCs w:val="24"/>
              </w:rPr>
            </w:pPr>
            <w:r>
              <w:rPr>
                <w:bCs/>
                <w:szCs w:val="24"/>
              </w:rPr>
              <w:t>Netaikoma</w:t>
            </w:r>
          </w:p>
        </w:tc>
      </w:tr>
      <w:tr w:rsidR="008905C2" w14:paraId="3D78A9CE" w14:textId="77777777" w:rsidTr="0010608E">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8905C2" w:rsidRDefault="008905C2" w:rsidP="008905C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4B7FF4" w14:textId="0419D626" w:rsidR="008905C2" w:rsidRPr="0075703C" w:rsidRDefault="008905C2" w:rsidP="008905C2">
            <w:pPr>
              <w:rPr>
                <w:bCs/>
                <w:kern w:val="2"/>
                <w:szCs w:val="24"/>
              </w:rPr>
            </w:pPr>
            <w:r>
              <w:rPr>
                <w:bCs/>
                <w:kern w:val="2"/>
                <w:szCs w:val="24"/>
              </w:rPr>
              <w:t>Netaikoma</w:t>
            </w:r>
          </w:p>
        </w:tc>
      </w:tr>
      <w:tr w:rsidR="008905C2" w14:paraId="646E433C" w14:textId="77777777">
        <w:trPr>
          <w:trHeight w:val="300"/>
        </w:trPr>
        <w:tc>
          <w:tcPr>
            <w:tcW w:w="3094" w:type="dxa"/>
            <w:gridSpan w:val="2"/>
          </w:tcPr>
          <w:p w14:paraId="5917088B" w14:textId="77777777" w:rsidR="008905C2" w:rsidRDefault="008905C2" w:rsidP="008905C2">
            <w:pPr>
              <w:rPr>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398349" w14:textId="3A599261" w:rsidR="008905C2" w:rsidRDefault="0075703C" w:rsidP="008905C2">
            <w:pPr>
              <w:rPr>
                <w:bCs/>
                <w:color w:val="4472C4"/>
                <w:kern w:val="2"/>
                <w:szCs w:val="24"/>
              </w:rPr>
            </w:pPr>
            <w:r w:rsidRPr="0075703C">
              <w:rPr>
                <w:bCs/>
                <w:kern w:val="2"/>
                <w:szCs w:val="24"/>
              </w:rPr>
              <w:lastRenderedPageBreak/>
              <w:t>300 (trys šimtai) Eur už kiekvieną nustatytą pažeidimo atvejį.</w:t>
            </w:r>
          </w:p>
        </w:tc>
      </w:tr>
      <w:tr w:rsidR="008905C2" w14:paraId="696310F5" w14:textId="77777777">
        <w:trPr>
          <w:trHeight w:val="300"/>
        </w:trPr>
        <w:tc>
          <w:tcPr>
            <w:tcW w:w="3094" w:type="dxa"/>
            <w:gridSpan w:val="2"/>
          </w:tcPr>
          <w:p w14:paraId="75164C14" w14:textId="77777777" w:rsidR="008905C2" w:rsidRDefault="008905C2" w:rsidP="008905C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371A20F" w14:textId="0DC663C1" w:rsidR="008905C2" w:rsidRPr="00E82793" w:rsidRDefault="0075703C" w:rsidP="00E82793">
            <w:pPr>
              <w:jc w:val="both"/>
              <w:rPr>
                <w:color w:val="000000" w:themeColor="text1"/>
                <w:kern w:val="2"/>
                <w:szCs w:val="24"/>
              </w:rPr>
            </w:pPr>
            <w:r>
              <w:rPr>
                <w:color w:val="000000" w:themeColor="text1"/>
                <w:kern w:val="2"/>
                <w:szCs w:val="24"/>
              </w:rPr>
              <w:t>T</w:t>
            </w:r>
            <w:r w:rsidRPr="003967FB">
              <w:rPr>
                <w:color w:val="000000" w:themeColor="text1"/>
                <w:kern w:val="2"/>
                <w:szCs w:val="24"/>
              </w:rPr>
              <w:t xml:space="preserve">eikėjui nustatoma </w:t>
            </w:r>
            <w:r w:rsidR="0010608E">
              <w:rPr>
                <w:color w:val="000000" w:themeColor="text1"/>
                <w:kern w:val="2"/>
                <w:szCs w:val="24"/>
              </w:rPr>
              <w:t>1</w:t>
            </w:r>
            <w:r w:rsidRPr="003967FB">
              <w:rPr>
                <w:color w:val="000000" w:themeColor="text1"/>
                <w:kern w:val="2"/>
                <w:szCs w:val="24"/>
              </w:rPr>
              <w:t xml:space="preserve">00 </w:t>
            </w:r>
            <w:r>
              <w:rPr>
                <w:color w:val="000000" w:themeColor="text1"/>
                <w:kern w:val="2"/>
                <w:szCs w:val="24"/>
              </w:rPr>
              <w:t>(šimt</w:t>
            </w:r>
            <w:r w:rsidR="0010608E">
              <w:rPr>
                <w:color w:val="000000" w:themeColor="text1"/>
                <w:kern w:val="2"/>
                <w:szCs w:val="24"/>
              </w:rPr>
              <w:t>o</w:t>
            </w:r>
            <w:r>
              <w:rPr>
                <w:color w:val="000000" w:themeColor="text1"/>
                <w:kern w:val="2"/>
                <w:szCs w:val="24"/>
              </w:rPr>
              <w:t xml:space="preserve">) </w:t>
            </w:r>
            <w:r w:rsidRPr="003967FB">
              <w:rPr>
                <w:color w:val="000000" w:themeColor="text1"/>
                <w:kern w:val="2"/>
                <w:szCs w:val="24"/>
              </w:rPr>
              <w:t>Eur vertės bauda už nekokybiškai suteiktas paslaugas</w:t>
            </w:r>
            <w:r w:rsidR="0010608E" w:rsidRPr="00E772B1">
              <w:t xml:space="preserve"> už </w:t>
            </w:r>
            <w:r w:rsidR="0010608E">
              <w:t>T</w:t>
            </w:r>
            <w:r w:rsidR="0010608E" w:rsidRPr="00E772B1">
              <w:t>echninė</w:t>
            </w:r>
            <w:r w:rsidR="0010608E">
              <w:t>je</w:t>
            </w:r>
            <w:r w:rsidR="0010608E" w:rsidRPr="00E772B1">
              <w:t xml:space="preserve"> specifikacijo</w:t>
            </w:r>
            <w:r w:rsidR="0010608E">
              <w:t>je</w:t>
            </w:r>
            <w:r w:rsidR="0010608E" w:rsidRPr="00E772B1">
              <w:t xml:space="preserve"> nustatytų reikalavimų pažeidimą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tc>
      </w:tr>
      <w:tr w:rsidR="008905C2" w14:paraId="2D47E08D" w14:textId="77777777">
        <w:trPr>
          <w:trHeight w:val="300"/>
        </w:trPr>
        <w:tc>
          <w:tcPr>
            <w:tcW w:w="9535" w:type="dxa"/>
            <w:gridSpan w:val="4"/>
          </w:tcPr>
          <w:p w14:paraId="188E7C6B" w14:textId="77777777" w:rsidR="008905C2" w:rsidRDefault="008905C2" w:rsidP="008905C2">
            <w:pPr>
              <w:jc w:val="center"/>
              <w:rPr>
                <w:color w:val="4472C4"/>
                <w:kern w:val="2"/>
                <w:szCs w:val="24"/>
              </w:rPr>
            </w:pPr>
            <w:r>
              <w:rPr>
                <w:b/>
                <w:kern w:val="2"/>
                <w:szCs w:val="24"/>
              </w:rPr>
              <w:t>10. ESMINĖS SUTARTIES SĄLYGOS</w:t>
            </w:r>
          </w:p>
        </w:tc>
      </w:tr>
      <w:tr w:rsidR="008905C2" w14:paraId="59EE41DE" w14:textId="77777777">
        <w:trPr>
          <w:trHeight w:val="300"/>
        </w:trPr>
        <w:tc>
          <w:tcPr>
            <w:tcW w:w="3094" w:type="dxa"/>
            <w:gridSpan w:val="2"/>
          </w:tcPr>
          <w:p w14:paraId="397E463B" w14:textId="77777777" w:rsidR="008905C2" w:rsidRDefault="008905C2" w:rsidP="008905C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8095AD4" w14:textId="1BD3C61E" w:rsidR="008905C2" w:rsidRPr="006465AB" w:rsidRDefault="00D945D4" w:rsidP="006465AB">
            <w:pPr>
              <w:widowControl w:val="0"/>
              <w:tabs>
                <w:tab w:val="left" w:pos="760"/>
                <w:tab w:val="left" w:pos="902"/>
              </w:tabs>
              <w:jc w:val="both"/>
              <w:rPr>
                <w:szCs w:val="24"/>
              </w:rPr>
            </w:pPr>
            <w:r>
              <w:rPr>
                <w:b/>
                <w:bCs/>
                <w:szCs w:val="24"/>
              </w:rPr>
              <w:t xml:space="preserve">Tiekėjas įsipareigoja </w:t>
            </w:r>
            <w:r w:rsidRPr="00D945D4">
              <w:rPr>
                <w:b/>
                <w:bCs/>
                <w:szCs w:val="24"/>
              </w:rPr>
              <w:t>Sutarties galiojimo metu paslaugų teikimui turėti ir naudoti nuosavybės, panaudos, nuomos ar kita teise valdomą mokymų ir testavimo platformą</w:t>
            </w:r>
            <w:r w:rsidRPr="00D945D4">
              <w:rPr>
                <w:szCs w:val="24"/>
              </w:rPr>
              <w:t xml:space="preserve"> (toliau – platforma), kuri užtikrintų neribotą platformos naudojimą darbuotojų mokymui ir testavimui</w:t>
            </w:r>
            <w:bookmarkStart w:id="1" w:name="_Hlk188625402"/>
            <w:r w:rsidRPr="00D945D4">
              <w:rPr>
                <w:szCs w:val="24"/>
              </w:rPr>
              <w:t>.</w:t>
            </w:r>
            <w:r w:rsidRPr="00D945D4">
              <w:t xml:space="preserve"> </w:t>
            </w:r>
            <w:bookmarkEnd w:id="1"/>
          </w:p>
        </w:tc>
      </w:tr>
      <w:tr w:rsidR="008905C2" w14:paraId="21B14BC1" w14:textId="77777777">
        <w:trPr>
          <w:trHeight w:val="300"/>
        </w:trPr>
        <w:tc>
          <w:tcPr>
            <w:tcW w:w="3094" w:type="dxa"/>
            <w:gridSpan w:val="2"/>
          </w:tcPr>
          <w:p w14:paraId="2461CD19" w14:textId="77777777" w:rsidR="008905C2" w:rsidRDefault="008905C2" w:rsidP="008905C2">
            <w:pPr>
              <w:rPr>
                <w:b/>
                <w:kern w:val="2"/>
                <w:szCs w:val="24"/>
                <w:lang w:val="en-US"/>
              </w:rPr>
            </w:pPr>
            <w:r>
              <w:rPr>
                <w:b/>
                <w:bCs/>
                <w:kern w:val="2"/>
                <w:szCs w:val="24"/>
              </w:rPr>
              <w:t>10.2. Dideli arba nuolatiniai esminės Sutarties sąlygos vykdymo trūkumai</w:t>
            </w:r>
          </w:p>
        </w:tc>
        <w:tc>
          <w:tcPr>
            <w:tcW w:w="6441" w:type="dxa"/>
            <w:gridSpan w:val="2"/>
          </w:tcPr>
          <w:p w14:paraId="735BBEBD" w14:textId="6D5FB177" w:rsidR="008905C2" w:rsidRDefault="006433A9" w:rsidP="006465AB">
            <w:pPr>
              <w:jc w:val="both"/>
              <w:rPr>
                <w:kern w:val="2"/>
                <w:szCs w:val="24"/>
              </w:rPr>
            </w:pPr>
            <w:r>
              <w:rPr>
                <w:rFonts w:eastAsia="Arial"/>
              </w:rPr>
              <w:t>D</w:t>
            </w:r>
            <w:r w:rsidRPr="006433A9">
              <w:rPr>
                <w:rFonts w:eastAsia="Arial"/>
              </w:rPr>
              <w:t xml:space="preserve">ideliu ar nuolatiniu </w:t>
            </w:r>
            <w:r>
              <w:rPr>
                <w:rFonts w:eastAsia="Arial"/>
              </w:rPr>
              <w:t xml:space="preserve">Specialiųjų sąlygų 10.1 p nurodytos </w:t>
            </w:r>
            <w:r w:rsidRPr="006433A9">
              <w:rPr>
                <w:rFonts w:eastAsia="Arial"/>
              </w:rPr>
              <w:t>sąlygos vykdymo trūkumu laikom</w:t>
            </w:r>
            <w:r w:rsidR="006465AB">
              <w:rPr>
                <w:rFonts w:eastAsia="Arial"/>
              </w:rPr>
              <w:t xml:space="preserve">a:  Tiekėjo nepateikimas </w:t>
            </w:r>
            <w:r w:rsidR="00CE7ACD">
              <w:rPr>
                <w:rFonts w:eastAsia="Arial"/>
              </w:rPr>
              <w:t>platformos turėjimą įrodančių</w:t>
            </w:r>
            <w:r w:rsidR="006465AB">
              <w:rPr>
                <w:rFonts w:eastAsia="Arial"/>
              </w:rPr>
              <w:t xml:space="preserve"> dokumentų</w:t>
            </w:r>
            <w:r w:rsidR="006465AB">
              <w:t xml:space="preserve"> </w:t>
            </w:r>
            <w:r w:rsidR="006465AB" w:rsidRPr="006465AB">
              <w:rPr>
                <w:rFonts w:eastAsia="Arial"/>
              </w:rPr>
              <w:t>per Pirkėjo nurodytą terminą</w:t>
            </w:r>
            <w:r w:rsidR="006465AB">
              <w:t xml:space="preserve"> </w:t>
            </w:r>
            <w:r w:rsidR="006465AB" w:rsidRPr="006465AB">
              <w:rPr>
                <w:rFonts w:eastAsia="Arial"/>
              </w:rPr>
              <w:t>ir/ar vykdant Sutartį neužtikrin</w:t>
            </w:r>
            <w:r w:rsidR="006465AB">
              <w:rPr>
                <w:rFonts w:eastAsia="Arial"/>
              </w:rPr>
              <w:t>imas</w:t>
            </w:r>
            <w:r w:rsidR="006465AB" w:rsidRPr="006465AB">
              <w:rPr>
                <w:rFonts w:eastAsia="Arial"/>
              </w:rPr>
              <w:t xml:space="preserve"> neriboto platformos naudojimo darbuotojų mokymui ir testavimui</w:t>
            </w:r>
            <w:r w:rsidR="006465AB">
              <w:rPr>
                <w:rFonts w:eastAsia="Arial"/>
              </w:rPr>
              <w:t>.</w:t>
            </w:r>
          </w:p>
        </w:tc>
      </w:tr>
      <w:tr w:rsidR="008905C2" w14:paraId="746F1886" w14:textId="77777777">
        <w:trPr>
          <w:trHeight w:val="300"/>
        </w:trPr>
        <w:tc>
          <w:tcPr>
            <w:tcW w:w="9535" w:type="dxa"/>
            <w:gridSpan w:val="4"/>
          </w:tcPr>
          <w:p w14:paraId="29B3DE97" w14:textId="77777777" w:rsidR="008905C2" w:rsidRDefault="008905C2" w:rsidP="008905C2">
            <w:pPr>
              <w:jc w:val="center"/>
              <w:rPr>
                <w:b/>
                <w:kern w:val="2"/>
                <w:szCs w:val="24"/>
              </w:rPr>
            </w:pPr>
            <w:r>
              <w:rPr>
                <w:b/>
                <w:kern w:val="2"/>
                <w:szCs w:val="24"/>
              </w:rPr>
              <w:t>11. SUTARTIES GALIOJIMAS IR KEITIMAS</w:t>
            </w:r>
          </w:p>
        </w:tc>
      </w:tr>
      <w:tr w:rsidR="008905C2" w14:paraId="33D7A1A5" w14:textId="77777777">
        <w:trPr>
          <w:trHeight w:val="300"/>
        </w:trPr>
        <w:tc>
          <w:tcPr>
            <w:tcW w:w="3094" w:type="dxa"/>
            <w:gridSpan w:val="2"/>
          </w:tcPr>
          <w:p w14:paraId="650CCC6E" w14:textId="77777777" w:rsidR="008905C2" w:rsidRDefault="008905C2" w:rsidP="008905C2">
            <w:pPr>
              <w:rPr>
                <w:b/>
                <w:kern w:val="2"/>
                <w:szCs w:val="24"/>
              </w:rPr>
            </w:pPr>
            <w:r>
              <w:rPr>
                <w:b/>
                <w:szCs w:val="24"/>
              </w:rPr>
              <w:t>11.1. Sutarties sudarymas ir įsigaliojimas</w:t>
            </w:r>
          </w:p>
        </w:tc>
        <w:tc>
          <w:tcPr>
            <w:tcW w:w="6441" w:type="dxa"/>
            <w:gridSpan w:val="2"/>
          </w:tcPr>
          <w:p w14:paraId="1F451C4A" w14:textId="0CA8F883" w:rsidR="005A4B15" w:rsidRDefault="005A4B15" w:rsidP="006A1714">
            <w:pPr>
              <w:jc w:val="both"/>
              <w:rPr>
                <w:kern w:val="2"/>
                <w:szCs w:val="24"/>
              </w:rPr>
            </w:pPr>
            <w:r>
              <w:rPr>
                <w:kern w:val="2"/>
                <w:szCs w:val="24"/>
              </w:rPr>
              <w:t xml:space="preserve">Ši Sutartis laikoma sudaryta, kai (pirma) ją pasirašo abi Šalys, ir (antra) </w:t>
            </w:r>
            <w:r>
              <w:rPr>
                <w:kern w:val="2"/>
                <w:szCs w:val="24"/>
              </w:rPr>
              <w:t xml:space="preserve">ne anksčiau nei baigs galioti ankstesnė sutartis, </w:t>
            </w:r>
            <w:proofErr w:type="spellStart"/>
            <w:r>
              <w:rPr>
                <w:kern w:val="2"/>
                <w:szCs w:val="24"/>
              </w:rPr>
              <w:t>t.y</w:t>
            </w:r>
            <w:proofErr w:type="spellEnd"/>
            <w:r>
              <w:rPr>
                <w:kern w:val="2"/>
                <w:szCs w:val="24"/>
              </w:rPr>
              <w:t>. ne anksčiau kaip 2025-08-05.</w:t>
            </w:r>
          </w:p>
          <w:p w14:paraId="519748FB" w14:textId="581E58E5" w:rsidR="008905C2" w:rsidRDefault="00E45DAE" w:rsidP="006A1714">
            <w:pPr>
              <w:jc w:val="both"/>
              <w:rPr>
                <w:color w:val="4472C4"/>
                <w:kern w:val="2"/>
                <w:szCs w:val="24"/>
              </w:rPr>
            </w:pPr>
            <w:r w:rsidRPr="00E45DAE">
              <w:rPr>
                <w:kern w:val="2"/>
                <w:szCs w:val="24"/>
              </w:rPr>
              <w:t xml:space="preserve">Sutartis galioja iki visiško prievolių įvykdymo (kol bus išnaudota Pradinės Sutarties vertė), bet jos terminas negali būti ilgesnis kaip </w:t>
            </w:r>
            <w:r w:rsidR="006A1714">
              <w:rPr>
                <w:kern w:val="2"/>
                <w:szCs w:val="24"/>
              </w:rPr>
              <w:t>37 mėn</w:t>
            </w:r>
            <w:r w:rsidRPr="00E45DAE">
              <w:rPr>
                <w:kern w:val="2"/>
                <w:szCs w:val="24"/>
              </w:rPr>
              <w:t>.</w:t>
            </w:r>
          </w:p>
        </w:tc>
      </w:tr>
      <w:tr w:rsidR="008905C2" w14:paraId="26A69F2F" w14:textId="77777777">
        <w:trPr>
          <w:trHeight w:val="300"/>
        </w:trPr>
        <w:tc>
          <w:tcPr>
            <w:tcW w:w="3094" w:type="dxa"/>
            <w:gridSpan w:val="2"/>
          </w:tcPr>
          <w:p w14:paraId="72611653" w14:textId="77777777" w:rsidR="008905C2" w:rsidRDefault="008905C2" w:rsidP="008905C2">
            <w:pPr>
              <w:rPr>
                <w:b/>
                <w:kern w:val="2"/>
                <w:szCs w:val="24"/>
              </w:rPr>
            </w:pPr>
            <w:r>
              <w:rPr>
                <w:b/>
                <w:kern w:val="2"/>
                <w:szCs w:val="24"/>
              </w:rPr>
              <w:t>11.2. Sutarties galiojimo termino pratęsimas</w:t>
            </w:r>
          </w:p>
        </w:tc>
        <w:tc>
          <w:tcPr>
            <w:tcW w:w="6441" w:type="dxa"/>
            <w:gridSpan w:val="2"/>
          </w:tcPr>
          <w:p w14:paraId="5DD099BC" w14:textId="7A3212C2" w:rsidR="008905C2" w:rsidRDefault="00623BCA" w:rsidP="008905C2">
            <w:pPr>
              <w:rPr>
                <w:kern w:val="2"/>
                <w:szCs w:val="24"/>
              </w:rPr>
            </w:pPr>
            <w:r>
              <w:rPr>
                <w:kern w:val="2"/>
                <w:szCs w:val="24"/>
              </w:rPr>
              <w:t>Netaikoma</w:t>
            </w:r>
          </w:p>
        </w:tc>
      </w:tr>
      <w:tr w:rsidR="008905C2" w14:paraId="60248873" w14:textId="77777777">
        <w:trPr>
          <w:trHeight w:val="300"/>
        </w:trPr>
        <w:tc>
          <w:tcPr>
            <w:tcW w:w="9535" w:type="dxa"/>
            <w:gridSpan w:val="4"/>
          </w:tcPr>
          <w:p w14:paraId="61359867" w14:textId="77777777" w:rsidR="008905C2" w:rsidRDefault="008905C2" w:rsidP="008905C2">
            <w:pPr>
              <w:jc w:val="center"/>
              <w:rPr>
                <w:b/>
                <w:kern w:val="2"/>
                <w:szCs w:val="24"/>
              </w:rPr>
            </w:pPr>
            <w:r>
              <w:rPr>
                <w:b/>
                <w:kern w:val="2"/>
                <w:szCs w:val="24"/>
              </w:rPr>
              <w:t>12. SUTARTIES NUTRAUKIMAS</w:t>
            </w:r>
          </w:p>
        </w:tc>
      </w:tr>
      <w:tr w:rsidR="008905C2"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8905C2" w:rsidRDefault="008905C2" w:rsidP="008905C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57DDE3" w14:textId="25222707" w:rsidR="006465AB" w:rsidRDefault="008905C2" w:rsidP="007561D8">
            <w:pPr>
              <w:jc w:val="both"/>
              <w:rPr>
                <w:kern w:val="2"/>
                <w:szCs w:val="24"/>
              </w:rPr>
            </w:pPr>
            <w:r>
              <w:rPr>
                <w:kern w:val="2"/>
                <w:szCs w:val="24"/>
              </w:rPr>
              <w:t>Sutartis gali būti nutraukiama rašytiniu Šalių susitarimu arba vienašališkai, Bendrosiose sąlygose nustatyta tvarka.</w:t>
            </w:r>
          </w:p>
          <w:p w14:paraId="0B3E2E6F" w14:textId="6A6D9772" w:rsidR="006465AB" w:rsidRPr="00971E90" w:rsidRDefault="006465AB" w:rsidP="007561D8">
            <w:pPr>
              <w:jc w:val="both"/>
              <w:rPr>
                <w:kern w:val="2"/>
                <w:szCs w:val="24"/>
              </w:rPr>
            </w:pPr>
          </w:p>
        </w:tc>
      </w:tr>
      <w:tr w:rsidR="008905C2"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8905C2" w:rsidRDefault="008905C2" w:rsidP="008905C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882F63D" w14:textId="77777777" w:rsidR="00B51F71" w:rsidRPr="00B51F71" w:rsidRDefault="00B51F71" w:rsidP="007561D8">
            <w:pPr>
              <w:jc w:val="both"/>
              <w:rPr>
                <w:color w:val="000000" w:themeColor="text1"/>
                <w:kern w:val="2"/>
                <w:szCs w:val="24"/>
              </w:rPr>
            </w:pPr>
            <w:r w:rsidRPr="00B51F71">
              <w:rPr>
                <w:color w:val="000000" w:themeColor="text1"/>
                <w:kern w:val="2"/>
                <w:szCs w:val="24"/>
              </w:rPr>
              <w:t>12.2.1. jeigu Tiekėjas nevykdo prisiimtų įsipareigojimų už Sutartyje nustatytą Sutarties kainą;</w:t>
            </w:r>
          </w:p>
          <w:p w14:paraId="4C85D0D0" w14:textId="429728F9" w:rsidR="00B51F71" w:rsidRPr="00B51F71" w:rsidRDefault="00B51F71" w:rsidP="00526A49">
            <w:pPr>
              <w:jc w:val="both"/>
              <w:rPr>
                <w:color w:val="000000" w:themeColor="text1"/>
                <w:kern w:val="2"/>
                <w:szCs w:val="24"/>
              </w:rPr>
            </w:pPr>
            <w:r w:rsidRPr="00B51F71">
              <w:rPr>
                <w:color w:val="000000" w:themeColor="text1"/>
                <w:kern w:val="2"/>
                <w:szCs w:val="24"/>
              </w:rPr>
              <w:t>12.2.</w:t>
            </w:r>
            <w:r w:rsidR="00E10AF1">
              <w:rPr>
                <w:color w:val="000000" w:themeColor="text1"/>
                <w:kern w:val="2"/>
                <w:szCs w:val="24"/>
              </w:rPr>
              <w:t>2</w:t>
            </w:r>
            <w:r w:rsidRPr="00B51F71">
              <w:rPr>
                <w:color w:val="000000" w:themeColor="text1"/>
                <w:kern w:val="2"/>
                <w:szCs w:val="24"/>
              </w:rPr>
              <w:t xml:space="preserve">. jeigu Tiekėjas nesilaiko </w:t>
            </w:r>
            <w:r w:rsidR="007561D8">
              <w:rPr>
                <w:color w:val="000000" w:themeColor="text1"/>
                <w:kern w:val="2"/>
                <w:szCs w:val="24"/>
              </w:rPr>
              <w:t>Techninėje specifikacijoje</w:t>
            </w:r>
            <w:r w:rsidRPr="00B51F71">
              <w:rPr>
                <w:color w:val="000000" w:themeColor="text1"/>
                <w:kern w:val="2"/>
                <w:szCs w:val="24"/>
              </w:rPr>
              <w:t xml:space="preserve"> nustatytų Paslaugų teikimo terminų 2 (du) kartus iš eilės;</w:t>
            </w:r>
          </w:p>
          <w:p w14:paraId="44A8910E" w14:textId="2867B7E9" w:rsidR="00B51F71" w:rsidRPr="00B51F71" w:rsidRDefault="00B51F71" w:rsidP="00526A49">
            <w:pPr>
              <w:jc w:val="both"/>
              <w:rPr>
                <w:color w:val="000000" w:themeColor="text1"/>
                <w:kern w:val="2"/>
                <w:szCs w:val="24"/>
              </w:rPr>
            </w:pPr>
            <w:r w:rsidRPr="00B51F71">
              <w:rPr>
                <w:color w:val="000000" w:themeColor="text1"/>
                <w:kern w:val="2"/>
                <w:szCs w:val="24"/>
              </w:rPr>
              <w:t>12.2.</w:t>
            </w:r>
            <w:r w:rsidR="00E10AF1">
              <w:rPr>
                <w:color w:val="000000" w:themeColor="text1"/>
                <w:kern w:val="2"/>
                <w:szCs w:val="24"/>
              </w:rPr>
              <w:t>3</w:t>
            </w:r>
            <w:r w:rsidRPr="00B51F71">
              <w:rPr>
                <w:color w:val="000000" w:themeColor="text1"/>
                <w:kern w:val="2"/>
                <w:szCs w:val="24"/>
              </w:rPr>
              <w:t>. jeigu Tiekėjas pažeidžia Paslaugų suteikimo terminus ir priskaičiuotų netesybų už vėlavimą suma viršija 20 (dvidešimt) proc. Pradinės sutarties vertės;</w:t>
            </w:r>
          </w:p>
          <w:p w14:paraId="6B68C241" w14:textId="49648B7E" w:rsidR="00E10AF1" w:rsidRDefault="00B51F71" w:rsidP="00E10AF1">
            <w:pPr>
              <w:jc w:val="both"/>
              <w:rPr>
                <w:color w:val="000000" w:themeColor="text1"/>
                <w:kern w:val="2"/>
                <w:szCs w:val="24"/>
              </w:rPr>
            </w:pPr>
            <w:r w:rsidRPr="00B51F71">
              <w:rPr>
                <w:color w:val="000000" w:themeColor="text1"/>
                <w:kern w:val="2"/>
                <w:szCs w:val="24"/>
              </w:rPr>
              <w:lastRenderedPageBreak/>
              <w:t>12.2.</w:t>
            </w:r>
            <w:r w:rsidR="00E10AF1">
              <w:rPr>
                <w:color w:val="000000" w:themeColor="text1"/>
                <w:kern w:val="2"/>
                <w:szCs w:val="24"/>
              </w:rPr>
              <w:t>4</w:t>
            </w:r>
            <w:r w:rsidRPr="00B51F71">
              <w:rPr>
                <w:color w:val="000000" w:themeColor="text1"/>
                <w:kern w:val="2"/>
                <w:szCs w:val="24"/>
              </w:rPr>
              <w:t xml:space="preserve">. </w:t>
            </w:r>
            <w:r w:rsidR="00E10AF1" w:rsidRPr="00E10AF1">
              <w:rPr>
                <w:color w:val="000000" w:themeColor="text1"/>
                <w:kern w:val="2"/>
                <w:szCs w:val="24"/>
              </w:rPr>
              <w:t>Tiekėjas daugiau kaip 2 (du) kartus suteikia Paslaugas, kurios neatitinka Sutartyje ir (ar) įstatymuose nustatytų reikalavimų Paslaugoms</w:t>
            </w:r>
          </w:p>
          <w:p w14:paraId="11D1A998" w14:textId="68DB9396" w:rsidR="00B51F71" w:rsidRPr="00B51F71" w:rsidRDefault="00E10AF1" w:rsidP="00E10AF1">
            <w:pPr>
              <w:jc w:val="both"/>
              <w:rPr>
                <w:color w:val="000000" w:themeColor="text1"/>
                <w:kern w:val="2"/>
                <w:szCs w:val="24"/>
              </w:rPr>
            </w:pPr>
            <w:r>
              <w:rPr>
                <w:color w:val="000000" w:themeColor="text1"/>
                <w:kern w:val="2"/>
                <w:szCs w:val="24"/>
              </w:rPr>
              <w:t xml:space="preserve">12.2.5. </w:t>
            </w:r>
            <w:r w:rsidR="00B51F71" w:rsidRPr="00B51F71">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0373835" w14:textId="77777777" w:rsidR="008905C2" w:rsidRDefault="00B51F71" w:rsidP="006465AB">
            <w:pPr>
              <w:tabs>
                <w:tab w:val="left" w:pos="805"/>
              </w:tabs>
              <w:spacing w:line="257" w:lineRule="auto"/>
              <w:jc w:val="both"/>
              <w:rPr>
                <w:color w:val="000000" w:themeColor="text1"/>
                <w:kern w:val="2"/>
                <w:szCs w:val="24"/>
              </w:rPr>
            </w:pPr>
            <w:r w:rsidRPr="00B51F71">
              <w:rPr>
                <w:color w:val="000000" w:themeColor="text1"/>
                <w:kern w:val="2"/>
                <w:szCs w:val="24"/>
              </w:rPr>
              <w:t>12.2.6. Tiekėjas pažeidžia šios Sutarties nuostatas, reglamentuojančias konkurenciją, intelektinės nuosavybės ar konfidencialios informacijos valdymą</w:t>
            </w:r>
            <w:r w:rsidR="0005234A">
              <w:rPr>
                <w:color w:val="000000" w:themeColor="text1"/>
                <w:kern w:val="2"/>
                <w:szCs w:val="24"/>
              </w:rPr>
              <w:t>;</w:t>
            </w:r>
          </w:p>
          <w:p w14:paraId="0785ADA7" w14:textId="1B4B9FD5" w:rsidR="0005234A" w:rsidRDefault="0005234A" w:rsidP="006465AB">
            <w:pPr>
              <w:tabs>
                <w:tab w:val="left" w:pos="805"/>
              </w:tabs>
              <w:spacing w:line="257" w:lineRule="auto"/>
              <w:jc w:val="both"/>
              <w:rPr>
                <w:rFonts w:eastAsia="Arial"/>
                <w:color w:val="FF0000"/>
                <w:kern w:val="2"/>
                <w:szCs w:val="24"/>
              </w:rPr>
            </w:pPr>
            <w:r w:rsidRPr="0005234A">
              <w:rPr>
                <w:rFonts w:eastAsia="Arial"/>
                <w:kern w:val="2"/>
                <w:szCs w:val="24"/>
              </w:rPr>
              <w:t>12.2.7. Tiekėjas pažeidžia Specialiųjų sąlygų 10.1 p. numatytą esminę Sutarties sąlygą.</w:t>
            </w:r>
          </w:p>
        </w:tc>
      </w:tr>
      <w:tr w:rsidR="008905C2" w14:paraId="22248FDC" w14:textId="77777777">
        <w:trPr>
          <w:trHeight w:val="300"/>
        </w:trPr>
        <w:tc>
          <w:tcPr>
            <w:tcW w:w="9535" w:type="dxa"/>
            <w:gridSpan w:val="4"/>
          </w:tcPr>
          <w:p w14:paraId="3B395953" w14:textId="0F214930" w:rsidR="008905C2" w:rsidRDefault="008905C2" w:rsidP="008905C2">
            <w:pPr>
              <w:jc w:val="center"/>
              <w:rPr>
                <w:kern w:val="2"/>
                <w:szCs w:val="24"/>
              </w:rPr>
            </w:pPr>
            <w:r>
              <w:rPr>
                <w:b/>
                <w:kern w:val="2"/>
                <w:szCs w:val="24"/>
              </w:rPr>
              <w:lastRenderedPageBreak/>
              <w:t xml:space="preserve">13. APLINKOS APSAUGOS IR SOCIALINIAI KRITERIJAI </w:t>
            </w:r>
          </w:p>
        </w:tc>
      </w:tr>
      <w:tr w:rsidR="008905C2" w14:paraId="06BB9297" w14:textId="77777777">
        <w:trPr>
          <w:trHeight w:val="300"/>
        </w:trPr>
        <w:tc>
          <w:tcPr>
            <w:tcW w:w="3058" w:type="dxa"/>
          </w:tcPr>
          <w:p w14:paraId="6FAFA211" w14:textId="77777777" w:rsidR="008905C2" w:rsidRDefault="008905C2" w:rsidP="008905C2">
            <w:pPr>
              <w:rPr>
                <w:b/>
                <w:kern w:val="2"/>
                <w:szCs w:val="24"/>
              </w:rPr>
            </w:pPr>
            <w:r>
              <w:rPr>
                <w:b/>
                <w:kern w:val="2"/>
                <w:szCs w:val="24"/>
              </w:rPr>
              <w:t xml:space="preserve">13.1. Su perkamomis paslaugomis susiję  aplinkos apsaugos kriterijai </w:t>
            </w:r>
          </w:p>
        </w:tc>
        <w:tc>
          <w:tcPr>
            <w:tcW w:w="6477" w:type="dxa"/>
            <w:gridSpan w:val="3"/>
          </w:tcPr>
          <w:p w14:paraId="0509EF29" w14:textId="7C0E5A89" w:rsidR="00E10AF1" w:rsidRDefault="00E10AF1" w:rsidP="00E10AF1">
            <w:pPr>
              <w:jc w:val="both"/>
              <w:rPr>
                <w:color w:val="000000"/>
                <w:kern w:val="2"/>
                <w:szCs w:val="24"/>
                <w:shd w:val="clear" w:color="auto" w:fill="FFFFFF"/>
              </w:rPr>
            </w:pPr>
            <w:r w:rsidRPr="00E10AF1">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color w:val="000000"/>
                <w:kern w:val="2"/>
                <w:szCs w:val="24"/>
                <w:shd w:val="clear" w:color="auto" w:fill="FFFFFF"/>
              </w:rPr>
              <w:t xml:space="preserve"> 4.4.3 p.</w:t>
            </w:r>
          </w:p>
          <w:p w14:paraId="76B7DD8E" w14:textId="2D6B362C" w:rsidR="008905C2" w:rsidRPr="00B51F71" w:rsidRDefault="008905C2" w:rsidP="00E10AF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8905C2" w14:paraId="4C2A7B89" w14:textId="77777777">
        <w:trPr>
          <w:trHeight w:val="300"/>
        </w:trPr>
        <w:tc>
          <w:tcPr>
            <w:tcW w:w="3058" w:type="dxa"/>
          </w:tcPr>
          <w:p w14:paraId="64F36406" w14:textId="77777777" w:rsidR="008905C2" w:rsidRDefault="008905C2" w:rsidP="008905C2">
            <w:pPr>
              <w:rPr>
                <w:b/>
                <w:kern w:val="2"/>
                <w:szCs w:val="24"/>
              </w:rPr>
            </w:pPr>
            <w:r>
              <w:rPr>
                <w:b/>
                <w:kern w:val="2"/>
                <w:szCs w:val="24"/>
              </w:rPr>
              <w:t>13.2. Su perkamomis Paslaugomis susiję socialiniai kriterijai</w:t>
            </w:r>
          </w:p>
        </w:tc>
        <w:tc>
          <w:tcPr>
            <w:tcW w:w="6477" w:type="dxa"/>
            <w:gridSpan w:val="3"/>
          </w:tcPr>
          <w:p w14:paraId="68512AB8" w14:textId="77777777" w:rsidR="008905C2" w:rsidRDefault="008905C2" w:rsidP="008905C2">
            <w:pPr>
              <w:rPr>
                <w:color w:val="000000"/>
                <w:kern w:val="2"/>
                <w:szCs w:val="24"/>
                <w:shd w:val="clear" w:color="auto" w:fill="FFFFFF"/>
              </w:rPr>
            </w:pPr>
            <w:r>
              <w:rPr>
                <w:color w:val="000000"/>
                <w:kern w:val="2"/>
                <w:szCs w:val="24"/>
                <w:shd w:val="clear" w:color="auto" w:fill="FFFFFF"/>
              </w:rPr>
              <w:t>Netaikoma</w:t>
            </w:r>
          </w:p>
          <w:p w14:paraId="0CE0CE4E" w14:textId="77777777" w:rsidR="008905C2" w:rsidRDefault="008905C2" w:rsidP="008905C2">
            <w:pPr>
              <w:rPr>
                <w:color w:val="000000"/>
                <w:kern w:val="2"/>
                <w:szCs w:val="24"/>
                <w:shd w:val="clear" w:color="auto" w:fill="FFFFFF"/>
              </w:rPr>
            </w:pPr>
          </w:p>
          <w:p w14:paraId="0C8E5A4A" w14:textId="50F89626" w:rsidR="008905C2" w:rsidRDefault="008905C2" w:rsidP="008905C2">
            <w:pPr>
              <w:rPr>
                <w:color w:val="0070C0"/>
                <w:kern w:val="2"/>
                <w:szCs w:val="24"/>
              </w:rPr>
            </w:pPr>
          </w:p>
        </w:tc>
      </w:tr>
      <w:tr w:rsidR="008905C2" w14:paraId="2FB6172B" w14:textId="77777777">
        <w:trPr>
          <w:trHeight w:val="300"/>
        </w:trPr>
        <w:tc>
          <w:tcPr>
            <w:tcW w:w="9535" w:type="dxa"/>
            <w:gridSpan w:val="4"/>
          </w:tcPr>
          <w:p w14:paraId="589D904F" w14:textId="2C5B4F01" w:rsidR="008905C2" w:rsidRPr="00B51F71" w:rsidRDefault="008905C2" w:rsidP="00B51F71">
            <w:pPr>
              <w:jc w:val="center"/>
              <w:rPr>
                <w:b/>
                <w:kern w:val="2"/>
                <w:szCs w:val="24"/>
              </w:rPr>
            </w:pPr>
            <w:r>
              <w:rPr>
                <w:b/>
                <w:kern w:val="2"/>
                <w:szCs w:val="24"/>
              </w:rPr>
              <w:t xml:space="preserve">14. BENDRŲJŲ SĄLYGŲ PAKEITIMAI IR PAPILDYMAI </w:t>
            </w:r>
          </w:p>
        </w:tc>
      </w:tr>
      <w:tr w:rsidR="00B51F71" w14:paraId="662336AB" w14:textId="77777777">
        <w:trPr>
          <w:trHeight w:val="300"/>
        </w:trPr>
        <w:tc>
          <w:tcPr>
            <w:tcW w:w="3058" w:type="dxa"/>
          </w:tcPr>
          <w:p w14:paraId="77A398BF" w14:textId="77777777" w:rsidR="00B51F71" w:rsidRDefault="00B51F71" w:rsidP="00B51F71">
            <w:pPr>
              <w:rPr>
                <w:b/>
                <w:kern w:val="2"/>
                <w:szCs w:val="24"/>
              </w:rPr>
            </w:pPr>
            <w:r>
              <w:rPr>
                <w:b/>
                <w:kern w:val="2"/>
                <w:szCs w:val="24"/>
              </w:rPr>
              <w:t xml:space="preserve">14.1. </w:t>
            </w:r>
          </w:p>
        </w:tc>
        <w:tc>
          <w:tcPr>
            <w:tcW w:w="6477" w:type="dxa"/>
            <w:gridSpan w:val="3"/>
          </w:tcPr>
          <w:p w14:paraId="42EBAB9B" w14:textId="426D5222" w:rsidR="00B51F71" w:rsidRDefault="00B51F71" w:rsidP="00B51F71">
            <w:pPr>
              <w:rPr>
                <w:kern w:val="2"/>
                <w:szCs w:val="24"/>
              </w:rPr>
            </w:pPr>
            <w:r w:rsidRPr="00F20F58">
              <w:rPr>
                <w:color w:val="000000" w:themeColor="text1"/>
                <w:kern w:val="2"/>
                <w:szCs w:val="24"/>
              </w:rPr>
              <w:t>Netaikoma</w:t>
            </w:r>
          </w:p>
        </w:tc>
      </w:tr>
      <w:tr w:rsidR="00B51F71" w14:paraId="6BECE510" w14:textId="77777777">
        <w:trPr>
          <w:trHeight w:val="300"/>
        </w:trPr>
        <w:tc>
          <w:tcPr>
            <w:tcW w:w="3058" w:type="dxa"/>
          </w:tcPr>
          <w:p w14:paraId="6FF52465" w14:textId="77777777" w:rsidR="00B51F71" w:rsidRDefault="00B51F71" w:rsidP="00B51F71">
            <w:pPr>
              <w:rPr>
                <w:b/>
                <w:kern w:val="2"/>
                <w:szCs w:val="24"/>
              </w:rPr>
            </w:pPr>
            <w:r>
              <w:rPr>
                <w:b/>
                <w:kern w:val="2"/>
                <w:szCs w:val="24"/>
              </w:rPr>
              <w:t>14.2.</w:t>
            </w:r>
          </w:p>
        </w:tc>
        <w:tc>
          <w:tcPr>
            <w:tcW w:w="6477" w:type="dxa"/>
            <w:gridSpan w:val="3"/>
          </w:tcPr>
          <w:p w14:paraId="06FC0BDB" w14:textId="20426598" w:rsidR="00B51F71" w:rsidRDefault="0089429F" w:rsidP="0089429F">
            <w:pPr>
              <w:tabs>
                <w:tab w:val="left" w:pos="522"/>
                <w:tab w:val="left" w:pos="664"/>
              </w:tabs>
              <w:jc w:val="both"/>
              <w:rPr>
                <w:kern w:val="2"/>
                <w:szCs w:val="24"/>
              </w:rPr>
            </w:pPr>
            <w:r>
              <w:rPr>
                <w:kern w:val="2"/>
                <w:szCs w:val="24"/>
              </w:rPr>
              <w:t xml:space="preserve">14.2.1. </w:t>
            </w:r>
            <w:r w:rsidR="007C0A67">
              <w:rPr>
                <w:kern w:val="2"/>
                <w:szCs w:val="24"/>
              </w:rPr>
              <w:t>Šalys susitaria papildyti Sutarties Bendrąsias sąlygas nurodytu punktu, tačiau kitų punktų numeracijos nekeisti</w:t>
            </w:r>
            <w:r>
              <w:rPr>
                <w:kern w:val="2"/>
                <w:szCs w:val="24"/>
              </w:rPr>
              <w:t>:</w:t>
            </w:r>
          </w:p>
          <w:p w14:paraId="46314A04" w14:textId="77777777" w:rsidR="0089429F" w:rsidRDefault="0089429F" w:rsidP="0089429F">
            <w:pPr>
              <w:tabs>
                <w:tab w:val="left" w:pos="522"/>
                <w:tab w:val="left" w:pos="664"/>
              </w:tabs>
              <w:jc w:val="both"/>
              <w:rPr>
                <w:kern w:val="2"/>
                <w:szCs w:val="24"/>
              </w:rPr>
            </w:pPr>
            <w:r>
              <w:rPr>
                <w:kern w:val="2"/>
                <w:szCs w:val="24"/>
              </w:rPr>
              <w:t>„14.3. Tiekėjas įsipareigoja atlyginti Pirkėjo patirtą žalą ir nuostolius, kurie kiltų Tiekėjui pažeidus Susitarimo dėl asmens duomenų tvarkymo (Priedas Nr. 4) nuostatas arba Bendrojo duomenų apsaugos reglamento 2016/679 (BDAR) ir kitų asmens duomenų apsaugą reglamentuojančių teisės aktų reikalavimus, įskaitant atsakomybę, kuri būtų pritaikyta Pirkėjui dėl Tiekėjo veiksmų ar neveikimo, pažeidžiančio Susitarimą dėl asmens duomenų tvarkymo ar teisės aktų reikalavimus.“</w:t>
            </w:r>
          </w:p>
          <w:p w14:paraId="0909A8D3" w14:textId="65D4C88A" w:rsidR="0089429F" w:rsidRDefault="0089429F" w:rsidP="0089429F">
            <w:pPr>
              <w:tabs>
                <w:tab w:val="left" w:pos="522"/>
                <w:tab w:val="left" w:pos="664"/>
              </w:tabs>
              <w:jc w:val="both"/>
              <w:rPr>
                <w:kern w:val="2"/>
                <w:szCs w:val="24"/>
              </w:rPr>
            </w:pPr>
            <w:r w:rsidRPr="0089429F">
              <w:rPr>
                <w:kern w:val="2"/>
                <w:szCs w:val="24"/>
              </w:rPr>
              <w:t>14.2.</w:t>
            </w:r>
            <w:r w:rsidR="00673DE4">
              <w:rPr>
                <w:kern w:val="2"/>
                <w:szCs w:val="24"/>
              </w:rPr>
              <w:t>2</w:t>
            </w:r>
            <w:r w:rsidRPr="0089429F">
              <w:rPr>
                <w:kern w:val="2"/>
                <w:szCs w:val="24"/>
              </w:rPr>
              <w:t>. Šalys susitaria papildyti Sutarties Bendrąsias sąlygas nurodytu punktu, tačiau kitų punktų numeracijos nekeisti</w:t>
            </w:r>
            <w:r w:rsidR="00673DE4">
              <w:rPr>
                <w:kern w:val="2"/>
                <w:szCs w:val="24"/>
              </w:rPr>
              <w:t>:</w:t>
            </w:r>
            <w:r w:rsidRPr="0089429F">
              <w:rPr>
                <w:kern w:val="2"/>
                <w:szCs w:val="24"/>
              </w:rPr>
              <w:t xml:space="preserve"> </w:t>
            </w:r>
          </w:p>
          <w:p w14:paraId="2270A64B" w14:textId="4E50B3AC" w:rsidR="0089429F" w:rsidRDefault="0089429F" w:rsidP="0089429F">
            <w:pPr>
              <w:tabs>
                <w:tab w:val="left" w:pos="522"/>
                <w:tab w:val="left" w:pos="664"/>
              </w:tabs>
              <w:jc w:val="both"/>
              <w:rPr>
                <w:kern w:val="2"/>
                <w:szCs w:val="24"/>
              </w:rPr>
            </w:pPr>
            <w:r>
              <w:rPr>
                <w:kern w:val="2"/>
                <w:szCs w:val="24"/>
              </w:rPr>
              <w:t>„14.4. Asmens duomenų tvarkymas:</w:t>
            </w:r>
          </w:p>
          <w:p w14:paraId="56A854C0" w14:textId="77777777" w:rsidR="0089429F" w:rsidRDefault="0089429F" w:rsidP="0089429F">
            <w:pPr>
              <w:tabs>
                <w:tab w:val="left" w:pos="522"/>
                <w:tab w:val="left" w:pos="664"/>
              </w:tabs>
              <w:jc w:val="both"/>
              <w:rPr>
                <w:kern w:val="2"/>
                <w:szCs w:val="24"/>
              </w:rPr>
            </w:pPr>
            <w:r>
              <w:rPr>
                <w:kern w:val="2"/>
                <w:szCs w:val="24"/>
              </w:rPr>
              <w:t>14.4.1.</w:t>
            </w:r>
            <w:r>
              <w:rPr>
                <w:kern w:val="2"/>
                <w:szCs w:val="24"/>
              </w:rPr>
              <w:tab/>
              <w:t>Vykdydamos Sutartį Šalys įsipareigoja asmens duomenų tvarkymą vykdyti teisėtai – laikantis BDAR, Lietuvos Respublikos asmens duomenų teisinės apsaugos įstatymo ir kitų teisės aktų, reglamentuojančių asmens duomenų tvarkymą bei vadovaudamosi tarp Šalių pasirašytu Susitarimu dėl asmens duomenų tvarkymo (Priedas Nr. 4).</w:t>
            </w:r>
          </w:p>
          <w:p w14:paraId="12C82ADC" w14:textId="77777777" w:rsidR="0089429F" w:rsidRDefault="0089429F" w:rsidP="0089429F">
            <w:pPr>
              <w:tabs>
                <w:tab w:val="left" w:pos="522"/>
                <w:tab w:val="left" w:pos="664"/>
              </w:tabs>
              <w:jc w:val="both"/>
              <w:rPr>
                <w:kern w:val="2"/>
                <w:szCs w:val="24"/>
              </w:rPr>
            </w:pPr>
            <w:r>
              <w:rPr>
                <w:kern w:val="2"/>
                <w:szCs w:val="24"/>
              </w:rPr>
              <w:lastRenderedPageBreak/>
              <w:t>14.4.2.</w:t>
            </w:r>
            <w:r>
              <w:rPr>
                <w:kern w:val="2"/>
                <w:szCs w:val="24"/>
              </w:rPr>
              <w:tab/>
              <w:t>Šalių atstovų, darbuotojų ar kitų fizinių asmenų, pasitelktų Sutarčiai vykdyti duomenų tvarkymo teisėtumas grindžiamas būtinybe įvykdyti Sutartį arba būtinybe pasinaudoti iš Sutarties kylančiomis teisėmis.</w:t>
            </w:r>
          </w:p>
          <w:p w14:paraId="2420FCFC" w14:textId="77777777" w:rsidR="0089429F" w:rsidRDefault="0089429F" w:rsidP="0089429F">
            <w:pPr>
              <w:tabs>
                <w:tab w:val="left" w:pos="522"/>
                <w:tab w:val="left" w:pos="664"/>
              </w:tabs>
              <w:jc w:val="both"/>
              <w:rPr>
                <w:kern w:val="2"/>
                <w:szCs w:val="24"/>
              </w:rPr>
            </w:pPr>
            <w:r>
              <w:rPr>
                <w:kern w:val="2"/>
                <w:szCs w:val="24"/>
              </w:rPr>
              <w:t>14.4.3.</w:t>
            </w:r>
            <w:r>
              <w:rPr>
                <w:kern w:val="2"/>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09618D4" w14:textId="77777777" w:rsidR="0089429F" w:rsidRDefault="0089429F" w:rsidP="0089429F">
            <w:pPr>
              <w:tabs>
                <w:tab w:val="left" w:pos="522"/>
                <w:tab w:val="left" w:pos="664"/>
              </w:tabs>
              <w:jc w:val="both"/>
              <w:rPr>
                <w:kern w:val="2"/>
                <w:szCs w:val="24"/>
              </w:rPr>
            </w:pPr>
            <w:r>
              <w:rPr>
                <w:kern w:val="2"/>
                <w:szCs w:val="24"/>
              </w:rPr>
              <w:t>14.4.4.</w:t>
            </w:r>
            <w:r>
              <w:rPr>
                <w:kern w:val="2"/>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434938" w14:textId="77777777" w:rsidR="0089429F" w:rsidRDefault="0089429F" w:rsidP="0089429F">
            <w:pPr>
              <w:tabs>
                <w:tab w:val="left" w:pos="522"/>
                <w:tab w:val="left" w:pos="664"/>
              </w:tabs>
              <w:jc w:val="both"/>
              <w:rPr>
                <w:kern w:val="2"/>
                <w:szCs w:val="24"/>
              </w:rPr>
            </w:pPr>
            <w:r>
              <w:rPr>
                <w:kern w:val="2"/>
                <w:szCs w:val="24"/>
              </w:rPr>
              <w:t>14.4.5.</w:t>
            </w:r>
            <w:r>
              <w:rPr>
                <w:kern w:val="2"/>
                <w:szCs w:val="24"/>
              </w:rPr>
              <w:ta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55CB8C4" w14:textId="77777777" w:rsidR="0089429F" w:rsidRDefault="0089429F" w:rsidP="0089429F">
            <w:pPr>
              <w:tabs>
                <w:tab w:val="left" w:pos="522"/>
                <w:tab w:val="left" w:pos="664"/>
              </w:tabs>
              <w:jc w:val="both"/>
              <w:rPr>
                <w:kern w:val="2"/>
                <w:szCs w:val="24"/>
              </w:rPr>
            </w:pPr>
            <w:r>
              <w:rPr>
                <w:kern w:val="2"/>
                <w:szCs w:val="24"/>
              </w:rPr>
              <w:t>14.4.6.</w:t>
            </w:r>
            <w:r>
              <w:rPr>
                <w:kern w:val="2"/>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2925B9" w14:textId="77777777" w:rsidR="0089429F" w:rsidRDefault="0089429F" w:rsidP="0089429F">
            <w:pPr>
              <w:tabs>
                <w:tab w:val="left" w:pos="522"/>
                <w:tab w:val="left" w:pos="664"/>
              </w:tabs>
              <w:jc w:val="both"/>
              <w:rPr>
                <w:kern w:val="2"/>
                <w:szCs w:val="24"/>
              </w:rPr>
            </w:pPr>
            <w:r>
              <w:rPr>
                <w:kern w:val="2"/>
                <w:szCs w:val="24"/>
              </w:rPr>
              <w:t>14.4.7.</w:t>
            </w:r>
            <w:r>
              <w:rPr>
                <w:kern w:val="2"/>
                <w:szCs w:val="24"/>
              </w:rPr>
              <w:tab/>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027A4DF" w14:textId="12C73756" w:rsidR="0089429F" w:rsidRDefault="0089429F" w:rsidP="0089429F">
            <w:pPr>
              <w:tabs>
                <w:tab w:val="left" w:pos="522"/>
                <w:tab w:val="left" w:pos="664"/>
              </w:tabs>
              <w:jc w:val="both"/>
              <w:rPr>
                <w:kern w:val="2"/>
                <w:szCs w:val="24"/>
              </w:rPr>
            </w:pPr>
            <w:r>
              <w:rPr>
                <w:kern w:val="2"/>
                <w:szCs w:val="24"/>
              </w:rPr>
              <w:t>14.4.8.</w:t>
            </w:r>
            <w:r>
              <w:rPr>
                <w:kern w:val="2"/>
                <w:szCs w:val="24"/>
              </w:rPr>
              <w:tab/>
              <w:t xml:space="preserve">Šalys šiuo susitaria, kad po Sutarties nutraukimo ar pasibaigimo, jos sunaikins arba grąžins visus joms patikėtus tvarkyti asmens duomenis pagal Sutartį ir jų kopijas, nebent </w:t>
            </w:r>
            <w:r>
              <w:rPr>
                <w:kern w:val="2"/>
                <w:szCs w:val="24"/>
              </w:rPr>
              <w:lastRenderedPageBreak/>
              <w:t>Europos Sąjungos (ES) ar jų šalies įstatymai nustato reikalavimą saugoti asmens duomenis.“</w:t>
            </w:r>
          </w:p>
        </w:tc>
      </w:tr>
      <w:tr w:rsidR="00B51F71" w14:paraId="26E37995" w14:textId="77777777">
        <w:trPr>
          <w:trHeight w:val="300"/>
        </w:trPr>
        <w:tc>
          <w:tcPr>
            <w:tcW w:w="3058" w:type="dxa"/>
          </w:tcPr>
          <w:p w14:paraId="7A1C7FC9" w14:textId="77777777" w:rsidR="00B51F71" w:rsidRDefault="00B51F71" w:rsidP="00B51F71">
            <w:pPr>
              <w:rPr>
                <w:b/>
                <w:kern w:val="2"/>
                <w:szCs w:val="24"/>
              </w:rPr>
            </w:pPr>
            <w:r>
              <w:rPr>
                <w:b/>
                <w:kern w:val="2"/>
                <w:szCs w:val="24"/>
              </w:rPr>
              <w:lastRenderedPageBreak/>
              <w:t>14.3.</w:t>
            </w:r>
          </w:p>
        </w:tc>
        <w:tc>
          <w:tcPr>
            <w:tcW w:w="6477" w:type="dxa"/>
            <w:gridSpan w:val="3"/>
          </w:tcPr>
          <w:p w14:paraId="087FB8DC" w14:textId="274F96A4" w:rsidR="00B51F71" w:rsidRDefault="00B51F71" w:rsidP="00B51F71">
            <w:pPr>
              <w:rPr>
                <w:kern w:val="2"/>
                <w:szCs w:val="24"/>
              </w:rPr>
            </w:pPr>
            <w:r w:rsidRPr="00F20F58">
              <w:rPr>
                <w:color w:val="000000" w:themeColor="text1"/>
                <w:kern w:val="2"/>
                <w:szCs w:val="24"/>
              </w:rPr>
              <w:t>Netaikoma</w:t>
            </w:r>
          </w:p>
        </w:tc>
      </w:tr>
      <w:tr w:rsidR="00B51F71" w14:paraId="3C4B722E" w14:textId="77777777">
        <w:trPr>
          <w:trHeight w:val="300"/>
        </w:trPr>
        <w:tc>
          <w:tcPr>
            <w:tcW w:w="3058" w:type="dxa"/>
          </w:tcPr>
          <w:p w14:paraId="7FBC22AA" w14:textId="77777777" w:rsidR="00B51F71" w:rsidRDefault="00B51F71" w:rsidP="00B51F71">
            <w:pPr>
              <w:rPr>
                <w:b/>
                <w:kern w:val="2"/>
                <w:szCs w:val="24"/>
              </w:rPr>
            </w:pPr>
            <w:r>
              <w:rPr>
                <w:b/>
                <w:kern w:val="2"/>
                <w:szCs w:val="24"/>
              </w:rPr>
              <w:t>14.4.</w:t>
            </w:r>
          </w:p>
        </w:tc>
        <w:tc>
          <w:tcPr>
            <w:tcW w:w="6477" w:type="dxa"/>
            <w:gridSpan w:val="3"/>
          </w:tcPr>
          <w:p w14:paraId="6F8AD648" w14:textId="0E6C0191" w:rsidR="00B51F71" w:rsidRDefault="00B51F71" w:rsidP="00B51F71">
            <w:pPr>
              <w:rPr>
                <w:color w:val="0070C0"/>
                <w:kern w:val="2"/>
                <w:szCs w:val="24"/>
              </w:rPr>
            </w:pPr>
            <w:r w:rsidRPr="00F20F58">
              <w:rPr>
                <w:color w:val="000000" w:themeColor="text1"/>
                <w:kern w:val="2"/>
                <w:szCs w:val="24"/>
              </w:rPr>
              <w:t>Netaikoma</w:t>
            </w:r>
          </w:p>
        </w:tc>
      </w:tr>
      <w:tr w:rsidR="00B51F71" w14:paraId="580C7345" w14:textId="77777777">
        <w:trPr>
          <w:trHeight w:val="300"/>
        </w:trPr>
        <w:tc>
          <w:tcPr>
            <w:tcW w:w="3058" w:type="dxa"/>
          </w:tcPr>
          <w:p w14:paraId="35682973" w14:textId="77777777" w:rsidR="00B51F71" w:rsidRDefault="00B51F71" w:rsidP="00B51F71">
            <w:pPr>
              <w:rPr>
                <w:b/>
                <w:kern w:val="2"/>
                <w:szCs w:val="24"/>
              </w:rPr>
            </w:pPr>
            <w:r>
              <w:rPr>
                <w:b/>
                <w:kern w:val="2"/>
                <w:szCs w:val="24"/>
              </w:rPr>
              <w:t>14.5.</w:t>
            </w:r>
          </w:p>
        </w:tc>
        <w:tc>
          <w:tcPr>
            <w:tcW w:w="6477" w:type="dxa"/>
            <w:gridSpan w:val="3"/>
          </w:tcPr>
          <w:p w14:paraId="780AF957" w14:textId="0C5E92AA" w:rsidR="00B51F71" w:rsidRDefault="007C0A67" w:rsidP="007C0A67">
            <w:pPr>
              <w:jc w:val="both"/>
              <w:rPr>
                <w:kern w:val="2"/>
                <w:szCs w:val="24"/>
              </w:rPr>
            </w:pPr>
            <w:r w:rsidRPr="007C0A67">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8905C2" w14:paraId="025B1D1D" w14:textId="77777777">
        <w:trPr>
          <w:trHeight w:val="300"/>
        </w:trPr>
        <w:tc>
          <w:tcPr>
            <w:tcW w:w="9535" w:type="dxa"/>
            <w:gridSpan w:val="4"/>
          </w:tcPr>
          <w:p w14:paraId="70AEF0DC" w14:textId="77777777" w:rsidR="008905C2" w:rsidRDefault="008905C2" w:rsidP="008905C2">
            <w:pPr>
              <w:jc w:val="center"/>
              <w:rPr>
                <w:b/>
                <w:kern w:val="2"/>
                <w:szCs w:val="24"/>
              </w:rPr>
            </w:pPr>
            <w:r>
              <w:rPr>
                <w:b/>
                <w:kern w:val="2"/>
                <w:szCs w:val="24"/>
              </w:rPr>
              <w:t>15. SUTARTIES PRIEDAI</w:t>
            </w:r>
          </w:p>
        </w:tc>
      </w:tr>
      <w:tr w:rsidR="00B51F71" w14:paraId="46DC0D7F" w14:textId="77777777">
        <w:trPr>
          <w:trHeight w:val="300"/>
        </w:trPr>
        <w:tc>
          <w:tcPr>
            <w:tcW w:w="3058" w:type="dxa"/>
          </w:tcPr>
          <w:p w14:paraId="7C78984E" w14:textId="77777777" w:rsidR="00B51F71" w:rsidRDefault="00B51F71" w:rsidP="00153033">
            <w:pPr>
              <w:rPr>
                <w:b/>
                <w:kern w:val="2"/>
                <w:szCs w:val="24"/>
              </w:rPr>
            </w:pPr>
            <w:r>
              <w:rPr>
                <w:b/>
                <w:kern w:val="2"/>
                <w:szCs w:val="24"/>
              </w:rPr>
              <w:t>15.1. Priedas Nr. 1</w:t>
            </w:r>
          </w:p>
        </w:tc>
        <w:tc>
          <w:tcPr>
            <w:tcW w:w="6477" w:type="dxa"/>
            <w:gridSpan w:val="3"/>
          </w:tcPr>
          <w:p w14:paraId="3977E013" w14:textId="099BC3DE" w:rsidR="00B51F71" w:rsidRDefault="00B51F71" w:rsidP="00B51F71">
            <w:pPr>
              <w:rPr>
                <w:b/>
                <w:kern w:val="2"/>
                <w:szCs w:val="24"/>
              </w:rPr>
            </w:pPr>
            <w:r w:rsidRPr="0047102D">
              <w:rPr>
                <w:bCs/>
                <w:kern w:val="2"/>
                <w:szCs w:val="24"/>
              </w:rPr>
              <w:t>Tiekėjo pasiūlymas;</w:t>
            </w:r>
          </w:p>
        </w:tc>
      </w:tr>
      <w:tr w:rsidR="00B51F71" w14:paraId="1ADA1B1F" w14:textId="77777777">
        <w:trPr>
          <w:trHeight w:val="300"/>
        </w:trPr>
        <w:tc>
          <w:tcPr>
            <w:tcW w:w="3058" w:type="dxa"/>
          </w:tcPr>
          <w:p w14:paraId="02FE9DC1" w14:textId="77777777" w:rsidR="00B51F71" w:rsidRDefault="00B51F71" w:rsidP="00153033">
            <w:pPr>
              <w:rPr>
                <w:b/>
                <w:kern w:val="2"/>
                <w:szCs w:val="24"/>
              </w:rPr>
            </w:pPr>
            <w:r>
              <w:rPr>
                <w:b/>
                <w:kern w:val="2"/>
                <w:szCs w:val="24"/>
              </w:rPr>
              <w:t>15.2. Priedas Nr. 2</w:t>
            </w:r>
          </w:p>
        </w:tc>
        <w:tc>
          <w:tcPr>
            <w:tcW w:w="6477" w:type="dxa"/>
            <w:gridSpan w:val="3"/>
          </w:tcPr>
          <w:p w14:paraId="7CF695B4" w14:textId="4A67B64F" w:rsidR="00B51F71" w:rsidRDefault="00B05201" w:rsidP="00B51F71">
            <w:pPr>
              <w:rPr>
                <w:b/>
                <w:kern w:val="2"/>
                <w:szCs w:val="24"/>
              </w:rPr>
            </w:pPr>
            <w:r>
              <w:rPr>
                <w:bCs/>
                <w:kern w:val="2"/>
                <w:szCs w:val="24"/>
              </w:rPr>
              <w:t>Techninė specifikacija;</w:t>
            </w:r>
          </w:p>
        </w:tc>
      </w:tr>
      <w:tr w:rsidR="00B51F71" w14:paraId="104C1851" w14:textId="77777777">
        <w:trPr>
          <w:trHeight w:val="300"/>
        </w:trPr>
        <w:tc>
          <w:tcPr>
            <w:tcW w:w="3058" w:type="dxa"/>
          </w:tcPr>
          <w:p w14:paraId="3C4F4110" w14:textId="77777777" w:rsidR="00B51F71" w:rsidRDefault="00B51F71" w:rsidP="00153033">
            <w:pPr>
              <w:rPr>
                <w:b/>
                <w:kern w:val="2"/>
                <w:szCs w:val="24"/>
              </w:rPr>
            </w:pPr>
            <w:r>
              <w:rPr>
                <w:b/>
                <w:kern w:val="2"/>
                <w:szCs w:val="24"/>
              </w:rPr>
              <w:t>15.3. Priedas Nr. 3</w:t>
            </w:r>
          </w:p>
        </w:tc>
        <w:tc>
          <w:tcPr>
            <w:tcW w:w="6477" w:type="dxa"/>
            <w:gridSpan w:val="3"/>
          </w:tcPr>
          <w:p w14:paraId="477FE39F" w14:textId="74AB972A" w:rsidR="00B51F71" w:rsidRDefault="00B51F71" w:rsidP="00B51F71">
            <w:pPr>
              <w:rPr>
                <w:b/>
                <w:kern w:val="2"/>
                <w:szCs w:val="24"/>
              </w:rPr>
            </w:pPr>
            <w:r w:rsidRPr="00327300">
              <w:rPr>
                <w:color w:val="4472C4" w:themeColor="accent1"/>
                <w:kern w:val="2"/>
                <w:szCs w:val="24"/>
              </w:rPr>
              <w:t>Sutarties vykdymui pasitelkiami subtiekėjai ir (ar) specialistai</w:t>
            </w:r>
            <w:r w:rsidR="009828BF">
              <w:rPr>
                <w:color w:val="4472C4" w:themeColor="accent1"/>
                <w:kern w:val="2"/>
                <w:szCs w:val="24"/>
              </w:rPr>
              <w:t>;</w:t>
            </w:r>
          </w:p>
        </w:tc>
      </w:tr>
      <w:tr w:rsidR="007D15D1" w14:paraId="6A4CE15A" w14:textId="77777777" w:rsidTr="009A321E">
        <w:trPr>
          <w:trHeight w:val="300"/>
        </w:trPr>
        <w:tc>
          <w:tcPr>
            <w:tcW w:w="3058" w:type="dxa"/>
          </w:tcPr>
          <w:p w14:paraId="524D8ED3" w14:textId="77777777" w:rsidR="007D15D1" w:rsidRDefault="007D15D1" w:rsidP="007D15D1">
            <w:pPr>
              <w:rPr>
                <w:b/>
                <w:kern w:val="2"/>
                <w:szCs w:val="24"/>
              </w:rPr>
            </w:pPr>
            <w:r>
              <w:rPr>
                <w:b/>
                <w:kern w:val="2"/>
                <w:szCs w:val="24"/>
              </w:rPr>
              <w:t>15.4. Priedas Nr. 4</w:t>
            </w:r>
          </w:p>
        </w:tc>
        <w:tc>
          <w:tcPr>
            <w:tcW w:w="6477" w:type="dxa"/>
            <w:gridSpan w:val="3"/>
            <w:tcBorders>
              <w:top w:val="single" w:sz="4" w:space="0" w:color="auto"/>
              <w:left w:val="single" w:sz="4" w:space="0" w:color="auto"/>
              <w:bottom w:val="single" w:sz="4" w:space="0" w:color="auto"/>
              <w:right w:val="single" w:sz="4" w:space="0" w:color="auto"/>
            </w:tcBorders>
          </w:tcPr>
          <w:p w14:paraId="046D25B9" w14:textId="6368B7CE" w:rsidR="007D15D1" w:rsidRDefault="007D15D1" w:rsidP="007D15D1">
            <w:pPr>
              <w:rPr>
                <w:b/>
                <w:kern w:val="2"/>
                <w:szCs w:val="24"/>
              </w:rPr>
            </w:pPr>
            <w:r>
              <w:rPr>
                <w:szCs w:val="24"/>
              </w:rPr>
              <w:t>Susitarimas dėl asmens duomenų tvarkymo</w:t>
            </w:r>
          </w:p>
        </w:tc>
      </w:tr>
      <w:tr w:rsidR="007D15D1" w14:paraId="03B6A1F5" w14:textId="77777777">
        <w:trPr>
          <w:trHeight w:val="300"/>
        </w:trPr>
        <w:tc>
          <w:tcPr>
            <w:tcW w:w="3058" w:type="dxa"/>
          </w:tcPr>
          <w:p w14:paraId="226E2DE9" w14:textId="77777777" w:rsidR="007D15D1" w:rsidRDefault="007D15D1" w:rsidP="007D15D1">
            <w:pPr>
              <w:rPr>
                <w:b/>
                <w:kern w:val="2"/>
                <w:szCs w:val="24"/>
              </w:rPr>
            </w:pPr>
            <w:r>
              <w:rPr>
                <w:b/>
                <w:kern w:val="2"/>
                <w:szCs w:val="24"/>
              </w:rPr>
              <w:t>15.5. Priedas Nr. 5</w:t>
            </w:r>
          </w:p>
        </w:tc>
        <w:tc>
          <w:tcPr>
            <w:tcW w:w="6477" w:type="dxa"/>
            <w:gridSpan w:val="3"/>
          </w:tcPr>
          <w:p w14:paraId="77E412EA" w14:textId="77777777" w:rsidR="007D15D1" w:rsidRDefault="007D15D1" w:rsidP="007D15D1">
            <w:pPr>
              <w:jc w:val="center"/>
              <w:rPr>
                <w:b/>
                <w:kern w:val="2"/>
                <w:szCs w:val="24"/>
              </w:rPr>
            </w:pPr>
          </w:p>
        </w:tc>
      </w:tr>
      <w:tr w:rsidR="007D15D1" w14:paraId="30D9624E" w14:textId="77777777">
        <w:tc>
          <w:tcPr>
            <w:tcW w:w="9535" w:type="dxa"/>
            <w:gridSpan w:val="4"/>
          </w:tcPr>
          <w:p w14:paraId="106FECBA" w14:textId="77777777" w:rsidR="007D15D1" w:rsidRDefault="007D15D1" w:rsidP="007D15D1">
            <w:pPr>
              <w:jc w:val="center"/>
              <w:rPr>
                <w:b/>
                <w:kern w:val="2"/>
                <w:szCs w:val="24"/>
              </w:rPr>
            </w:pPr>
            <w:r>
              <w:rPr>
                <w:b/>
                <w:kern w:val="2"/>
                <w:szCs w:val="24"/>
              </w:rPr>
              <w:t>16. ŠALIŲ ATSTOVŲ PARAŠAI</w:t>
            </w:r>
          </w:p>
        </w:tc>
      </w:tr>
      <w:tr w:rsidR="007D15D1" w14:paraId="16ADAAF3" w14:textId="77777777">
        <w:tc>
          <w:tcPr>
            <w:tcW w:w="5224" w:type="dxa"/>
            <w:gridSpan w:val="3"/>
          </w:tcPr>
          <w:p w14:paraId="1E9D0FCC" w14:textId="77777777" w:rsidR="007D15D1" w:rsidRDefault="007D15D1" w:rsidP="007D15D1">
            <w:pPr>
              <w:jc w:val="center"/>
              <w:rPr>
                <w:b/>
                <w:kern w:val="2"/>
                <w:szCs w:val="24"/>
              </w:rPr>
            </w:pPr>
            <w:r>
              <w:rPr>
                <w:b/>
                <w:kern w:val="2"/>
                <w:szCs w:val="24"/>
              </w:rPr>
              <w:t>PIRKĖJAS</w:t>
            </w:r>
          </w:p>
        </w:tc>
        <w:tc>
          <w:tcPr>
            <w:tcW w:w="4311" w:type="dxa"/>
          </w:tcPr>
          <w:p w14:paraId="0A73C733" w14:textId="77777777" w:rsidR="007D15D1" w:rsidRDefault="007D15D1" w:rsidP="007D15D1">
            <w:pPr>
              <w:jc w:val="center"/>
              <w:rPr>
                <w:b/>
                <w:kern w:val="2"/>
                <w:szCs w:val="24"/>
              </w:rPr>
            </w:pPr>
            <w:r>
              <w:rPr>
                <w:b/>
                <w:kern w:val="2"/>
                <w:szCs w:val="24"/>
              </w:rPr>
              <w:t>TIEKĖJAS</w:t>
            </w:r>
          </w:p>
        </w:tc>
      </w:tr>
      <w:tr w:rsidR="007D15D1" w14:paraId="3256681D" w14:textId="77777777">
        <w:tc>
          <w:tcPr>
            <w:tcW w:w="5224" w:type="dxa"/>
            <w:gridSpan w:val="3"/>
          </w:tcPr>
          <w:p w14:paraId="1F83E154" w14:textId="77777777" w:rsidR="007D15D1" w:rsidRDefault="007D15D1" w:rsidP="007D15D1">
            <w:pPr>
              <w:jc w:val="center"/>
              <w:rPr>
                <w:color w:val="4472C4"/>
                <w:kern w:val="2"/>
                <w:szCs w:val="24"/>
              </w:rPr>
            </w:pPr>
            <w:r>
              <w:rPr>
                <w:color w:val="4472C4"/>
                <w:kern w:val="2"/>
                <w:szCs w:val="24"/>
              </w:rPr>
              <w:t>(nurodomos atstovo pareigos, vardas, pavardė)</w:t>
            </w:r>
          </w:p>
        </w:tc>
        <w:tc>
          <w:tcPr>
            <w:tcW w:w="4311" w:type="dxa"/>
          </w:tcPr>
          <w:p w14:paraId="21681E12" w14:textId="77777777" w:rsidR="007D15D1" w:rsidRDefault="007D15D1" w:rsidP="007D15D1">
            <w:pPr>
              <w:jc w:val="center"/>
              <w:rPr>
                <w:b/>
                <w:kern w:val="2"/>
                <w:szCs w:val="24"/>
              </w:rPr>
            </w:pPr>
            <w:r>
              <w:rPr>
                <w:color w:val="4472C4"/>
                <w:kern w:val="2"/>
                <w:szCs w:val="24"/>
              </w:rPr>
              <w:t>(nurodomos atstovo pareigos, vardas, pavardė)</w:t>
            </w:r>
          </w:p>
        </w:tc>
      </w:tr>
      <w:tr w:rsidR="007D15D1" w14:paraId="366FF3E6" w14:textId="77777777">
        <w:tc>
          <w:tcPr>
            <w:tcW w:w="5224" w:type="dxa"/>
            <w:gridSpan w:val="3"/>
          </w:tcPr>
          <w:p w14:paraId="37E4F6A1" w14:textId="77777777" w:rsidR="007D15D1" w:rsidRDefault="007D15D1" w:rsidP="007D15D1">
            <w:pPr>
              <w:jc w:val="center"/>
              <w:rPr>
                <w:b/>
                <w:color w:val="4472C4"/>
                <w:kern w:val="2"/>
                <w:szCs w:val="24"/>
              </w:rPr>
            </w:pPr>
          </w:p>
          <w:p w14:paraId="65D64D03" w14:textId="77777777" w:rsidR="007D15D1" w:rsidRDefault="007D15D1" w:rsidP="007D15D1">
            <w:pPr>
              <w:jc w:val="center"/>
              <w:rPr>
                <w:b/>
                <w:color w:val="4472C4"/>
                <w:kern w:val="2"/>
                <w:szCs w:val="24"/>
              </w:rPr>
            </w:pPr>
            <w:r>
              <w:rPr>
                <w:b/>
                <w:color w:val="4472C4"/>
                <w:kern w:val="2"/>
                <w:szCs w:val="24"/>
              </w:rPr>
              <w:t>(parašas)</w:t>
            </w:r>
          </w:p>
          <w:p w14:paraId="695553B7" w14:textId="77777777" w:rsidR="007D15D1" w:rsidRDefault="007D15D1" w:rsidP="007D15D1">
            <w:pPr>
              <w:jc w:val="center"/>
              <w:rPr>
                <w:b/>
                <w:color w:val="4472C4"/>
                <w:kern w:val="2"/>
                <w:szCs w:val="24"/>
              </w:rPr>
            </w:pPr>
          </w:p>
          <w:p w14:paraId="09797557" w14:textId="77777777" w:rsidR="007D15D1" w:rsidRDefault="007D15D1" w:rsidP="007D15D1">
            <w:pPr>
              <w:jc w:val="center"/>
              <w:rPr>
                <w:b/>
                <w:color w:val="4472C4"/>
                <w:kern w:val="2"/>
                <w:szCs w:val="24"/>
              </w:rPr>
            </w:pPr>
          </w:p>
        </w:tc>
        <w:tc>
          <w:tcPr>
            <w:tcW w:w="4311" w:type="dxa"/>
          </w:tcPr>
          <w:p w14:paraId="139746A0" w14:textId="77777777" w:rsidR="007D15D1" w:rsidRDefault="007D15D1" w:rsidP="007D15D1">
            <w:pPr>
              <w:jc w:val="center"/>
              <w:rPr>
                <w:b/>
                <w:color w:val="4472C4"/>
                <w:kern w:val="2"/>
                <w:szCs w:val="24"/>
              </w:rPr>
            </w:pPr>
          </w:p>
          <w:p w14:paraId="2D7D2E8F" w14:textId="77777777" w:rsidR="007D15D1" w:rsidRDefault="007D15D1" w:rsidP="007D15D1">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34A"/>
    <w:rsid w:val="00052DA9"/>
    <w:rsid w:val="00096966"/>
    <w:rsid w:val="000F6B24"/>
    <w:rsid w:val="0010608E"/>
    <w:rsid w:val="001223B8"/>
    <w:rsid w:val="00153033"/>
    <w:rsid w:val="00154F95"/>
    <w:rsid w:val="00171CF3"/>
    <w:rsid w:val="001839FA"/>
    <w:rsid w:val="002401A9"/>
    <w:rsid w:val="002622E3"/>
    <w:rsid w:val="00270AF0"/>
    <w:rsid w:val="00277096"/>
    <w:rsid w:val="002B5B61"/>
    <w:rsid w:val="002C6EB9"/>
    <w:rsid w:val="00317753"/>
    <w:rsid w:val="00362C1C"/>
    <w:rsid w:val="00383C46"/>
    <w:rsid w:val="003A0C73"/>
    <w:rsid w:val="003B4A67"/>
    <w:rsid w:val="003F6D98"/>
    <w:rsid w:val="00446FDC"/>
    <w:rsid w:val="00451457"/>
    <w:rsid w:val="004D4E17"/>
    <w:rsid w:val="004E46F4"/>
    <w:rsid w:val="00526A49"/>
    <w:rsid w:val="0054044C"/>
    <w:rsid w:val="005867AA"/>
    <w:rsid w:val="0059207F"/>
    <w:rsid w:val="005A405C"/>
    <w:rsid w:val="005A4B15"/>
    <w:rsid w:val="005B052F"/>
    <w:rsid w:val="005E7AFA"/>
    <w:rsid w:val="00623BCA"/>
    <w:rsid w:val="006433A9"/>
    <w:rsid w:val="006465AB"/>
    <w:rsid w:val="00673DE4"/>
    <w:rsid w:val="006A1714"/>
    <w:rsid w:val="006F28F5"/>
    <w:rsid w:val="00750F85"/>
    <w:rsid w:val="007561D8"/>
    <w:rsid w:val="007563C4"/>
    <w:rsid w:val="0075703C"/>
    <w:rsid w:val="00792065"/>
    <w:rsid w:val="00793479"/>
    <w:rsid w:val="007C07B4"/>
    <w:rsid w:val="007C0A67"/>
    <w:rsid w:val="007D15D1"/>
    <w:rsid w:val="007D1B57"/>
    <w:rsid w:val="007E46CE"/>
    <w:rsid w:val="00856712"/>
    <w:rsid w:val="008905C2"/>
    <w:rsid w:val="0089429F"/>
    <w:rsid w:val="008C43CD"/>
    <w:rsid w:val="008C7795"/>
    <w:rsid w:val="008D72BC"/>
    <w:rsid w:val="00941B88"/>
    <w:rsid w:val="00942D71"/>
    <w:rsid w:val="0095551F"/>
    <w:rsid w:val="00971E90"/>
    <w:rsid w:val="00976287"/>
    <w:rsid w:val="009828BF"/>
    <w:rsid w:val="009A4303"/>
    <w:rsid w:val="009D4453"/>
    <w:rsid w:val="009F56DA"/>
    <w:rsid w:val="00A76097"/>
    <w:rsid w:val="00AA2EEB"/>
    <w:rsid w:val="00AC7912"/>
    <w:rsid w:val="00B05201"/>
    <w:rsid w:val="00B251AB"/>
    <w:rsid w:val="00B51F71"/>
    <w:rsid w:val="00B530CA"/>
    <w:rsid w:val="00B65ECC"/>
    <w:rsid w:val="00B92F16"/>
    <w:rsid w:val="00C04B63"/>
    <w:rsid w:val="00C27EBC"/>
    <w:rsid w:val="00C81266"/>
    <w:rsid w:val="00C8623D"/>
    <w:rsid w:val="00CD2BC3"/>
    <w:rsid w:val="00CE7ACD"/>
    <w:rsid w:val="00D34647"/>
    <w:rsid w:val="00D40616"/>
    <w:rsid w:val="00D9113E"/>
    <w:rsid w:val="00D945D4"/>
    <w:rsid w:val="00DA4E0C"/>
    <w:rsid w:val="00DB5ABC"/>
    <w:rsid w:val="00DB7E73"/>
    <w:rsid w:val="00E10AF1"/>
    <w:rsid w:val="00E45DAE"/>
    <w:rsid w:val="00E8250F"/>
    <w:rsid w:val="00E82793"/>
    <w:rsid w:val="00E867FE"/>
    <w:rsid w:val="00E91AD8"/>
    <w:rsid w:val="00F828F3"/>
    <w:rsid w:val="00FC1393"/>
    <w:rsid w:val="00FD4D0C"/>
    <w:rsid w:val="00FE5C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D34647"/>
    <w:rPr>
      <w:sz w:val="16"/>
      <w:szCs w:val="16"/>
    </w:rPr>
  </w:style>
  <w:style w:type="paragraph" w:styleId="Komentarotekstas">
    <w:name w:val="annotation text"/>
    <w:basedOn w:val="prastasis"/>
    <w:link w:val="KomentarotekstasDiagrama"/>
    <w:unhideWhenUsed/>
    <w:rsid w:val="00D34647"/>
    <w:rPr>
      <w:sz w:val="20"/>
    </w:rPr>
  </w:style>
  <w:style w:type="character" w:customStyle="1" w:styleId="KomentarotekstasDiagrama">
    <w:name w:val="Komentaro tekstas Diagrama"/>
    <w:basedOn w:val="Numatytasispastraiposriftas"/>
    <w:link w:val="Komentarotekstas"/>
    <w:rsid w:val="00D34647"/>
    <w:rPr>
      <w:sz w:val="20"/>
    </w:rPr>
  </w:style>
  <w:style w:type="paragraph" w:styleId="Komentarotema">
    <w:name w:val="annotation subject"/>
    <w:basedOn w:val="Komentarotekstas"/>
    <w:next w:val="Komentarotekstas"/>
    <w:link w:val="KomentarotemaDiagrama"/>
    <w:semiHidden/>
    <w:unhideWhenUsed/>
    <w:rsid w:val="00D34647"/>
    <w:rPr>
      <w:b/>
      <w:bCs/>
    </w:rPr>
  </w:style>
  <w:style w:type="character" w:customStyle="1" w:styleId="KomentarotemaDiagrama">
    <w:name w:val="Komentaro tema Diagrama"/>
    <w:basedOn w:val="KomentarotekstasDiagrama"/>
    <w:link w:val="Komentarotema"/>
    <w:semiHidden/>
    <w:rsid w:val="00D34647"/>
    <w:rPr>
      <w:b/>
      <w:bCs/>
      <w:sz w:val="20"/>
    </w:rPr>
  </w:style>
  <w:style w:type="character" w:styleId="Hipersaitas">
    <w:name w:val="Hyperlink"/>
    <w:basedOn w:val="Numatytasispastraiposriftas"/>
    <w:unhideWhenUsed/>
    <w:rsid w:val="00052DA9"/>
    <w:rPr>
      <w:color w:val="0563C1"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945D4"/>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945D4"/>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376301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39</Pages>
  <Words>72196</Words>
  <Characters>41152</Characters>
  <Application>Microsoft Office Word</Application>
  <DocSecurity>0</DocSecurity>
  <Lines>342</Lines>
  <Paragraphs>226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69</cp:revision>
  <cp:lastPrinted>2025-06-09T06:08:00Z</cp:lastPrinted>
  <dcterms:created xsi:type="dcterms:W3CDTF">2025-06-08T08:45:00Z</dcterms:created>
  <dcterms:modified xsi:type="dcterms:W3CDTF">2025-06-12T07:08:00Z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