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64BDF13C" w:rsidR="00026994" w:rsidRPr="003931A5" w:rsidRDefault="009230D5" w:rsidP="003931A5">
      <w:pPr>
        <w:jc w:val="right"/>
        <w:rPr>
          <w:rFonts w:ascii="Calibri" w:hAnsi="Calibri" w:cs="Calibri"/>
          <w:b/>
          <w:bCs/>
          <w:lang w:val="lt-LT"/>
        </w:rPr>
      </w:pPr>
      <w:r w:rsidRPr="003931A5">
        <w:rPr>
          <w:rFonts w:ascii="Calibri" w:hAnsi="Calibri" w:cs="Calibri"/>
          <w:b/>
          <w:bCs/>
          <w:lang w:val="lt-LT"/>
        </w:rPr>
        <w:t>Protokolo Nr.</w:t>
      </w:r>
      <w:r w:rsidR="00953C9D" w:rsidRPr="003931A5">
        <w:rPr>
          <w:rFonts w:ascii="Calibri" w:hAnsi="Calibri" w:cs="Calibri"/>
          <w:b/>
          <w:bCs/>
          <w:lang w:val="lt-LT"/>
        </w:rPr>
        <w:t xml:space="preserve"> </w:t>
      </w:r>
      <w:r w:rsidR="001B5FD2">
        <w:rPr>
          <w:rFonts w:ascii="Calibri" w:hAnsi="Calibri" w:cs="Calibri"/>
          <w:b/>
          <w:bCs/>
          <w:lang w:val="lt-LT"/>
        </w:rPr>
        <w:t>3</w:t>
      </w:r>
      <w:r w:rsidRPr="003931A5">
        <w:rPr>
          <w:rFonts w:ascii="Calibri" w:hAnsi="Calibri" w:cs="Calibri"/>
          <w:b/>
          <w:bCs/>
          <w:lang w:val="lt-LT"/>
        </w:rPr>
        <w:t xml:space="preserve"> priedas</w:t>
      </w:r>
    </w:p>
    <w:p w14:paraId="2CC81501" w14:textId="77777777" w:rsidR="00026994" w:rsidRPr="003931A5" w:rsidRDefault="00026994" w:rsidP="003931A5">
      <w:pPr>
        <w:jc w:val="right"/>
        <w:rPr>
          <w:rFonts w:ascii="Calibri" w:hAnsi="Calibri" w:cs="Calibri"/>
          <w:lang w:val="lt-LT"/>
        </w:rPr>
      </w:pPr>
    </w:p>
    <w:p w14:paraId="5DA05543" w14:textId="77777777" w:rsidR="00D30C07" w:rsidRDefault="00D30C07" w:rsidP="003931A5">
      <w:pPr>
        <w:widowControl w:val="0"/>
        <w:jc w:val="center"/>
        <w:rPr>
          <w:rFonts w:ascii="Calibri" w:hAnsi="Calibri" w:cs="Calibri"/>
          <w:b/>
          <w:bCs/>
          <w:lang w:val="lt-LT"/>
        </w:rPr>
      </w:pPr>
    </w:p>
    <w:p w14:paraId="31FB79E5" w14:textId="473F2CA3" w:rsidR="00BA58C5" w:rsidRPr="003931A5" w:rsidRDefault="00026994" w:rsidP="003931A5">
      <w:pPr>
        <w:widowControl w:val="0"/>
        <w:jc w:val="center"/>
        <w:rPr>
          <w:rFonts w:ascii="Calibri" w:hAnsi="Calibri" w:cs="Calibri"/>
          <w:b/>
          <w:bCs/>
          <w:lang w:val="lt-LT"/>
        </w:rPr>
      </w:pPr>
      <w:r w:rsidRPr="003931A5">
        <w:rPr>
          <w:rFonts w:ascii="Calibri" w:hAnsi="Calibri" w:cs="Calibri"/>
          <w:b/>
          <w:bCs/>
          <w:lang w:val="lt-LT"/>
        </w:rPr>
        <w:t>VIEŠASIS PIRKIMAS „</w:t>
      </w:r>
      <w:r w:rsidR="002A5C37" w:rsidRPr="003931A5">
        <w:rPr>
          <w:rFonts w:ascii="Calibri" w:hAnsi="Calibri" w:cs="Calibri"/>
          <w:b/>
          <w:bCs/>
          <w:lang w:val="pt-BR"/>
        </w:rPr>
        <w:t>SVAJONIŲ GATVĖS DALIES KAPITALINIO REMONTO DARBAI</w:t>
      </w:r>
      <w:r w:rsidRPr="003931A5">
        <w:rPr>
          <w:rFonts w:ascii="Calibri" w:hAnsi="Calibri" w:cs="Calibri"/>
          <w:b/>
          <w:bCs/>
          <w:lang w:val="lt-LT"/>
        </w:rPr>
        <w:t xml:space="preserve">“ </w:t>
      </w:r>
    </w:p>
    <w:p w14:paraId="12DA97C4" w14:textId="7FA389FB" w:rsidR="00026994" w:rsidRPr="003931A5" w:rsidRDefault="00026994" w:rsidP="003931A5">
      <w:pPr>
        <w:widowControl w:val="0"/>
        <w:jc w:val="center"/>
        <w:rPr>
          <w:rFonts w:ascii="Calibri" w:hAnsi="Calibri" w:cs="Calibri"/>
          <w:b/>
          <w:bCs/>
          <w:lang w:val="lt-LT"/>
        </w:rPr>
      </w:pPr>
      <w:r w:rsidRPr="003931A5">
        <w:rPr>
          <w:rFonts w:ascii="Calibri" w:hAnsi="Calibri" w:cs="Calibri"/>
          <w:b/>
          <w:bCs/>
          <w:lang w:val="lt-LT"/>
        </w:rPr>
        <w:t xml:space="preserve">(TOLIAU – PIRKIMAS) </w:t>
      </w:r>
      <w:r w:rsidR="0050729D" w:rsidRPr="003931A5">
        <w:rPr>
          <w:rFonts w:ascii="Calibri" w:hAnsi="Calibri" w:cs="Calibri"/>
          <w:b/>
          <w:bCs/>
          <w:lang w:val="lt-LT"/>
        </w:rPr>
        <w:t>ID</w:t>
      </w:r>
      <w:r w:rsidRPr="003931A5">
        <w:rPr>
          <w:rFonts w:ascii="Calibri" w:hAnsi="Calibri" w:cs="Calibri"/>
          <w:b/>
          <w:bCs/>
          <w:lang w:val="lt-LT"/>
        </w:rPr>
        <w:t xml:space="preserve"> </w:t>
      </w:r>
      <w:r w:rsidR="002A5C37" w:rsidRPr="003931A5">
        <w:rPr>
          <w:rFonts w:ascii="Calibri" w:eastAsia="MS Mincho" w:hAnsi="Calibri" w:cs="Calibri"/>
          <w:b/>
          <w:lang w:val="lt-LT" w:eastAsia="ar-SA"/>
        </w:rPr>
        <w:t>3046937</w:t>
      </w:r>
    </w:p>
    <w:p w14:paraId="66FCE9DB" w14:textId="77777777" w:rsidR="00026994" w:rsidRPr="003931A5" w:rsidRDefault="00026994" w:rsidP="003931A5">
      <w:pPr>
        <w:widowControl w:val="0"/>
        <w:jc w:val="center"/>
        <w:rPr>
          <w:rFonts w:ascii="Calibri" w:hAnsi="Calibri" w:cs="Calibri"/>
          <w:lang w:val="lt-LT"/>
        </w:rPr>
      </w:pPr>
    </w:p>
    <w:p w14:paraId="0FA4647B" w14:textId="6050824E" w:rsidR="00026994" w:rsidRDefault="00026994" w:rsidP="003931A5">
      <w:pPr>
        <w:jc w:val="center"/>
        <w:rPr>
          <w:rFonts w:ascii="Calibri" w:hAnsi="Calibri" w:cs="Calibri"/>
          <w:lang w:val="lt-LT"/>
        </w:rPr>
      </w:pPr>
      <w:r w:rsidRPr="003931A5">
        <w:rPr>
          <w:rFonts w:ascii="Calibri" w:hAnsi="Calibri" w:cs="Calibri"/>
          <w:lang w:val="lt-LT"/>
        </w:rPr>
        <w:t>ATSAKYMA</w:t>
      </w:r>
      <w:r w:rsidR="00095E56">
        <w:rPr>
          <w:rFonts w:ascii="Calibri" w:hAnsi="Calibri" w:cs="Calibri"/>
          <w:lang w:val="lt-LT"/>
        </w:rPr>
        <w:t>I</w:t>
      </w:r>
      <w:r w:rsidRPr="003931A5">
        <w:rPr>
          <w:rFonts w:ascii="Calibri" w:hAnsi="Calibri" w:cs="Calibri"/>
          <w:lang w:val="lt-LT"/>
        </w:rPr>
        <w:t xml:space="preserve"> Į PAKLAUSIM</w:t>
      </w:r>
      <w:r w:rsidR="00095E56">
        <w:rPr>
          <w:rFonts w:ascii="Calibri" w:hAnsi="Calibri" w:cs="Calibri"/>
          <w:lang w:val="lt-LT"/>
        </w:rPr>
        <w:t>US</w:t>
      </w:r>
    </w:p>
    <w:p w14:paraId="262AD883" w14:textId="77777777" w:rsidR="00D30C07" w:rsidRDefault="00D30C07" w:rsidP="003931A5">
      <w:pPr>
        <w:jc w:val="center"/>
        <w:rPr>
          <w:rFonts w:ascii="Calibri" w:hAnsi="Calibri" w:cs="Calibri"/>
          <w:lang w:val="lt-LT"/>
        </w:rPr>
      </w:pPr>
    </w:p>
    <w:p w14:paraId="0730ECB1" w14:textId="77777777" w:rsidR="00D30C07" w:rsidRPr="003931A5" w:rsidRDefault="00D30C07" w:rsidP="003931A5">
      <w:pPr>
        <w:jc w:val="center"/>
        <w:rPr>
          <w:rFonts w:ascii="Calibri" w:hAnsi="Calibri" w:cs="Calibri"/>
          <w:lang w:val="lt-LT"/>
        </w:rPr>
      </w:pPr>
    </w:p>
    <w:p w14:paraId="5903D5A8" w14:textId="460C33C9" w:rsidR="00026994" w:rsidRPr="003931A5" w:rsidRDefault="0050729D" w:rsidP="003931A5">
      <w:pPr>
        <w:pStyle w:val="Pavadinimas"/>
        <w:widowControl w:val="0"/>
        <w:spacing w:line="240" w:lineRule="auto"/>
        <w:ind w:right="-423" w:firstLine="720"/>
        <w:jc w:val="both"/>
        <w:rPr>
          <w:rFonts w:ascii="Calibri" w:hAnsi="Calibri" w:cs="Calibri"/>
          <w:spacing w:val="0"/>
          <w:sz w:val="24"/>
          <w:szCs w:val="24"/>
          <w:lang w:val="lt-LT"/>
        </w:rPr>
      </w:pPr>
      <w:r w:rsidRPr="003931A5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P</w:t>
      </w:r>
      <w:r w:rsidR="009230D5" w:rsidRPr="003931A5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erkančioji organizacija</w:t>
      </w:r>
      <w:r w:rsidR="008C2C99" w:rsidRPr="003931A5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345D80" w:rsidRPr="003931A5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(toliau – PO)</w:t>
      </w:r>
      <w:r w:rsidR="003534DD" w:rsidRPr="003931A5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CF76B7" w:rsidRPr="003931A5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3931A5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Pr="003931A5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2025-</w:t>
      </w:r>
      <w:r w:rsidR="00345D80" w:rsidRPr="003931A5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06-</w:t>
      </w:r>
      <w:r w:rsidR="001B5FD2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13</w:t>
      </w:r>
      <w:r w:rsidR="003534DD" w:rsidRPr="003931A5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CF76B7" w:rsidRPr="003931A5">
        <w:rPr>
          <w:rFonts w:ascii="Calibri" w:hAnsi="Calibri" w:cs="Calibri"/>
          <w:spacing w:val="0"/>
          <w:sz w:val="24"/>
          <w:szCs w:val="24"/>
          <w:lang w:val="lt-LT"/>
        </w:rPr>
        <w:t xml:space="preserve">(pranešimo </w:t>
      </w:r>
      <w:r w:rsidRPr="003931A5">
        <w:rPr>
          <w:rFonts w:ascii="Calibri" w:hAnsi="Calibri" w:cs="Calibri"/>
          <w:spacing w:val="0"/>
          <w:sz w:val="24"/>
          <w:szCs w:val="24"/>
          <w:lang w:val="lt-LT"/>
        </w:rPr>
        <w:t>ID</w:t>
      </w:r>
      <w:r w:rsidR="00CF76B7" w:rsidRPr="003931A5">
        <w:rPr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1B5FD2">
        <w:rPr>
          <w:rFonts w:ascii="Calibri" w:hAnsi="Calibri" w:cs="Calibri"/>
          <w:spacing w:val="0"/>
          <w:sz w:val="24"/>
          <w:szCs w:val="24"/>
          <w:lang w:val="lt-LT"/>
        </w:rPr>
        <w:t>240697</w:t>
      </w:r>
      <w:r w:rsidR="003818A7" w:rsidRPr="003931A5">
        <w:rPr>
          <w:rFonts w:ascii="Calibri" w:hAnsi="Calibri" w:cs="Calibri"/>
          <w:spacing w:val="0"/>
          <w:sz w:val="24"/>
          <w:szCs w:val="24"/>
          <w:lang w:val="lt-LT"/>
        </w:rPr>
        <w:t xml:space="preserve">) </w:t>
      </w:r>
      <w:r w:rsidR="007C1CEA" w:rsidRPr="003931A5">
        <w:rPr>
          <w:rFonts w:ascii="Calibri" w:hAnsi="Calibri" w:cs="Calibri"/>
          <w:spacing w:val="0"/>
          <w:sz w:val="24"/>
          <w:szCs w:val="24"/>
          <w:lang w:val="lt-LT"/>
        </w:rPr>
        <w:t>gavo tiekėjo paklausim</w:t>
      </w:r>
      <w:r w:rsidR="001B5FD2">
        <w:rPr>
          <w:rFonts w:ascii="Calibri" w:hAnsi="Calibri" w:cs="Calibri"/>
          <w:spacing w:val="0"/>
          <w:sz w:val="24"/>
          <w:szCs w:val="24"/>
          <w:lang w:val="lt-LT"/>
        </w:rPr>
        <w:t>us</w:t>
      </w:r>
      <w:r w:rsidR="007C1CEA" w:rsidRPr="003931A5">
        <w:rPr>
          <w:rFonts w:ascii="Calibri" w:hAnsi="Calibri" w:cs="Calibri"/>
          <w:spacing w:val="0"/>
          <w:sz w:val="24"/>
          <w:szCs w:val="24"/>
          <w:lang w:val="lt-LT"/>
        </w:rPr>
        <w:t>.</w:t>
      </w:r>
      <w:r w:rsidR="00026994" w:rsidRPr="003931A5">
        <w:rPr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7C1CEA" w:rsidRPr="003931A5">
        <w:rPr>
          <w:rFonts w:ascii="Calibri" w:hAnsi="Calibri" w:cs="Calibri"/>
          <w:spacing w:val="0"/>
          <w:sz w:val="24"/>
          <w:szCs w:val="24"/>
          <w:lang w:val="lt-LT"/>
        </w:rPr>
        <w:t>V</w:t>
      </w:r>
      <w:r w:rsidR="00026994" w:rsidRPr="003931A5">
        <w:rPr>
          <w:rFonts w:ascii="Calibri" w:hAnsi="Calibri" w:cs="Calibri"/>
          <w:spacing w:val="0"/>
          <w:sz w:val="24"/>
          <w:szCs w:val="24"/>
          <w:lang w:val="lt-LT"/>
        </w:rPr>
        <w:t xml:space="preserve">adovaudamasi </w:t>
      </w:r>
      <w:r w:rsidR="00400046" w:rsidRPr="003931A5">
        <w:rPr>
          <w:rFonts w:ascii="Calibri" w:hAnsi="Calibri" w:cs="Calibri"/>
          <w:spacing w:val="0"/>
          <w:sz w:val="24"/>
          <w:szCs w:val="24"/>
          <w:lang w:val="lt-LT"/>
        </w:rPr>
        <w:t xml:space="preserve">Lietuvos Respublikos viešųjų pirkimų įstatymo </w:t>
      </w:r>
      <w:r w:rsidR="00866671" w:rsidRPr="003931A5">
        <w:rPr>
          <w:rFonts w:ascii="Calibri" w:hAnsi="Calibri" w:cs="Calibri"/>
          <w:spacing w:val="0"/>
          <w:sz w:val="24"/>
          <w:szCs w:val="24"/>
          <w:lang w:val="lt-LT"/>
        </w:rPr>
        <w:t>36 str. 5p., pirkimo bendrųjų sąlygų 5.2 p</w:t>
      </w:r>
      <w:r w:rsidR="002635BC" w:rsidRPr="003931A5">
        <w:rPr>
          <w:rFonts w:ascii="Calibri" w:hAnsi="Calibri" w:cs="Calibri"/>
          <w:spacing w:val="0"/>
          <w:sz w:val="24"/>
          <w:szCs w:val="24"/>
          <w:lang w:val="lt-LT"/>
        </w:rPr>
        <w:t>.</w:t>
      </w:r>
      <w:r w:rsidR="00026994" w:rsidRPr="003931A5">
        <w:rPr>
          <w:rFonts w:ascii="Calibri" w:hAnsi="Calibri" w:cs="Calibri"/>
          <w:spacing w:val="0"/>
          <w:sz w:val="24"/>
          <w:szCs w:val="24"/>
          <w:lang w:val="lt-LT"/>
        </w:rPr>
        <w:t xml:space="preserve">, </w:t>
      </w:r>
      <w:r w:rsidR="00345D80" w:rsidRPr="003931A5">
        <w:rPr>
          <w:rFonts w:ascii="Calibri" w:hAnsi="Calibri" w:cs="Calibri"/>
          <w:spacing w:val="0"/>
          <w:sz w:val="24"/>
          <w:szCs w:val="24"/>
          <w:lang w:val="lt-LT"/>
        </w:rPr>
        <w:t xml:space="preserve">PO </w:t>
      </w:r>
      <w:r w:rsidR="00026994" w:rsidRPr="003931A5">
        <w:rPr>
          <w:rFonts w:ascii="Calibri" w:hAnsi="Calibri" w:cs="Calibri"/>
          <w:spacing w:val="0"/>
          <w:sz w:val="24"/>
          <w:szCs w:val="24"/>
          <w:lang w:val="lt-LT"/>
        </w:rPr>
        <w:t>atsako</w:t>
      </w:r>
      <w:r w:rsidR="00026994" w:rsidRPr="003931A5">
        <w:rPr>
          <w:rFonts w:ascii="Calibri" w:hAnsi="Calibri" w:cs="Calibri"/>
          <w:spacing w:val="0"/>
          <w:sz w:val="24"/>
          <w:szCs w:val="24"/>
          <w:lang w:val="lt-LT" w:eastAsia="en-GB"/>
        </w:rPr>
        <w:t xml:space="preserve"> į tiekėjo </w:t>
      </w:r>
      <w:r w:rsidR="00026994" w:rsidRPr="003931A5">
        <w:rPr>
          <w:rFonts w:ascii="Calibri" w:hAnsi="Calibri" w:cs="Calibri"/>
          <w:spacing w:val="0"/>
          <w:sz w:val="24"/>
          <w:szCs w:val="24"/>
          <w:lang w:val="lt-LT"/>
        </w:rPr>
        <w:t>paklausim</w:t>
      </w:r>
      <w:r w:rsidR="00BE5771" w:rsidRPr="003931A5">
        <w:rPr>
          <w:rFonts w:ascii="Calibri" w:hAnsi="Calibri" w:cs="Calibri"/>
          <w:spacing w:val="0"/>
          <w:sz w:val="24"/>
          <w:szCs w:val="24"/>
          <w:lang w:val="lt-LT"/>
        </w:rPr>
        <w:t>us</w:t>
      </w:r>
      <w:r w:rsidR="00026994" w:rsidRPr="003931A5">
        <w:rPr>
          <w:rFonts w:ascii="Calibri" w:hAnsi="Calibri" w:cs="Calibri"/>
          <w:spacing w:val="0"/>
          <w:sz w:val="24"/>
          <w:szCs w:val="24"/>
          <w:lang w:val="lt-LT"/>
        </w:rPr>
        <w:t xml:space="preserve">: </w:t>
      </w:r>
    </w:p>
    <w:p w14:paraId="49992D21" w14:textId="77777777" w:rsidR="00866671" w:rsidRPr="003931A5" w:rsidRDefault="00866671" w:rsidP="003931A5">
      <w:pPr>
        <w:pStyle w:val="Body2"/>
        <w:spacing w:after="0"/>
        <w:rPr>
          <w:rFonts w:ascii="Calibri" w:hAnsi="Calibri" w:cs="Calibri"/>
          <w:sz w:val="24"/>
          <w:szCs w:val="24"/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696"/>
        <w:gridCol w:w="3610"/>
        <w:gridCol w:w="1360"/>
      </w:tblGrid>
      <w:tr w:rsidR="00026994" w:rsidRPr="003931A5" w14:paraId="755EF2D2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3931A5" w:rsidRDefault="00026994" w:rsidP="003931A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3931A5">
              <w:rPr>
                <w:rFonts w:ascii="Calibri" w:hAnsi="Calibri" w:cs="Calibri"/>
                <w:b/>
                <w:bCs/>
                <w:lang w:val="lt-LT"/>
              </w:rPr>
              <w:t>Eil. Nr.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3931A5" w:rsidRDefault="00026994" w:rsidP="003931A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3931A5">
              <w:rPr>
                <w:rFonts w:ascii="Calibri" w:hAnsi="Calibri" w:cs="Calibri"/>
                <w:b/>
                <w:bCs/>
                <w:lang w:val="lt-LT"/>
              </w:rPr>
              <w:t>Klausimas</w:t>
            </w:r>
          </w:p>
          <w:p w14:paraId="59E7565D" w14:textId="77777777" w:rsidR="00026994" w:rsidRPr="003931A5" w:rsidRDefault="00026994" w:rsidP="003931A5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lt-LT"/>
              </w:rPr>
            </w:pPr>
            <w:r w:rsidRPr="003931A5">
              <w:rPr>
                <w:rFonts w:ascii="Calibri" w:hAnsi="Calibri" w:cs="Calibri"/>
                <w:b/>
                <w:bCs/>
                <w:i/>
                <w:iCs/>
                <w:lang w:val="lt-LT"/>
              </w:rPr>
              <w:t>(pateikiamas neredaguojamas tekstas)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3931A5" w:rsidRDefault="00026994" w:rsidP="003931A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3931A5">
              <w:rPr>
                <w:rFonts w:ascii="Calibri" w:hAnsi="Calibri" w:cs="Calibri"/>
                <w:b/>
                <w:bCs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3931A5" w:rsidRDefault="00026994" w:rsidP="003931A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3931A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Atsakymo pateikimo data</w:t>
            </w:r>
          </w:p>
        </w:tc>
      </w:tr>
      <w:tr w:rsidR="00026994" w:rsidRPr="003931A5" w14:paraId="36C4C8C7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3931A5" w:rsidRDefault="00026994" w:rsidP="003931A5">
            <w:pPr>
              <w:pStyle w:val="Sraopastraipa"/>
              <w:ind w:hanging="720"/>
              <w:rPr>
                <w:rFonts w:ascii="Calibri" w:hAnsi="Calibri" w:cs="Calibri"/>
              </w:rPr>
            </w:pPr>
            <w:r w:rsidRPr="003931A5">
              <w:rPr>
                <w:rFonts w:ascii="Calibri" w:hAnsi="Calibri" w:cs="Calibri"/>
              </w:rPr>
              <w:t>1.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668D19CA" w:rsidR="00026994" w:rsidRPr="001B5FD2" w:rsidRDefault="001B5FD2" w:rsidP="003931A5">
            <w:pPr>
              <w:tabs>
                <w:tab w:val="left" w:pos="108"/>
              </w:tabs>
              <w:jc w:val="both"/>
              <w:rPr>
                <w:rFonts w:ascii="Calibri" w:hAnsi="Calibri" w:cs="Calibri"/>
                <w:lang w:val="lt-LT"/>
              </w:rPr>
            </w:pPr>
            <w:r w:rsidRPr="001B5FD2">
              <w:rPr>
                <w:rFonts w:ascii="Calibri" w:hAnsi="Calibri" w:cs="Calibri"/>
                <w:lang w:val="lt-LT"/>
              </w:rPr>
              <w:t xml:space="preserve">Šiai dienai pagal NT išrašą statinio kategorija – II grupės </w:t>
            </w:r>
            <w:r w:rsidRPr="001B5FD2">
              <w:rPr>
                <w:rFonts w:ascii="Calibri" w:hAnsi="Calibri" w:cs="Calibri"/>
                <w:i/>
                <w:iCs/>
                <w:lang w:val="lt-LT"/>
              </w:rPr>
              <w:t>nesudėtingasis</w:t>
            </w:r>
            <w:r w:rsidRPr="001B5FD2">
              <w:rPr>
                <w:rFonts w:ascii="Calibri" w:hAnsi="Calibri" w:cs="Calibri"/>
                <w:lang w:val="lt-LT"/>
              </w:rPr>
              <w:t xml:space="preserve">. Užsakovas teigia, kad statinio kategorija – </w:t>
            </w:r>
            <w:r w:rsidRPr="001B5FD2">
              <w:rPr>
                <w:rFonts w:ascii="Calibri" w:hAnsi="Calibri" w:cs="Calibri"/>
                <w:i/>
                <w:iCs/>
                <w:lang w:val="lt-LT"/>
              </w:rPr>
              <w:t>neypatingasis</w:t>
            </w:r>
            <w:r w:rsidRPr="001B5FD2">
              <w:rPr>
                <w:rFonts w:ascii="Calibri" w:hAnsi="Calibri" w:cs="Calibri"/>
                <w:lang w:val="lt-LT"/>
              </w:rPr>
              <w:t>. Norint pakeisti statinio kategoriją iš žemesnės į aukštesnę turi būti rengiamas rekonstravimo projektas. Prašome patikslinti techninę specifikaciją, nes negalima atlikti neypatingojo statinio kapitalinio remonto, jei tas statinys šiai dienai yra registruotas kaip nesudėtingasis statinys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E2AE" w14:textId="77777777" w:rsidR="003E029A" w:rsidRDefault="001B5FD2" w:rsidP="003931A5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pt-BR"/>
              </w:rPr>
            </w:pPr>
            <w:r w:rsidRPr="001B5FD2">
              <w:rPr>
                <w:rFonts w:ascii="Calibri" w:hAnsi="Calibri" w:cs="Calibri"/>
                <w:lang w:val="pt-BR"/>
              </w:rPr>
              <w:t xml:space="preserve">Patikslinama statinio kategorija - II grupės nesudėtingasis. </w:t>
            </w:r>
          </w:p>
          <w:p w14:paraId="3F290BEB" w14:textId="77777777" w:rsidR="003E029A" w:rsidRDefault="003E029A" w:rsidP="003931A5">
            <w:pPr>
              <w:tabs>
                <w:tab w:val="left" w:pos="66"/>
              </w:tabs>
              <w:jc w:val="both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575786D1" w14:textId="469AE3FC" w:rsidR="0050729D" w:rsidRPr="0035563C" w:rsidRDefault="001B5FD2" w:rsidP="003931A5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 w:rsidRPr="003E029A">
              <w:rPr>
                <w:rFonts w:ascii="Calibri" w:hAnsi="Calibri" w:cs="Calibri"/>
                <w:b/>
                <w:bCs/>
                <w:lang w:val="pt-BR"/>
              </w:rPr>
              <w:t xml:space="preserve">Taip pat patikslinama TS ir birželio </w:t>
            </w:r>
            <w:r w:rsidR="00B31054" w:rsidRPr="003E029A">
              <w:rPr>
                <w:rFonts w:ascii="Calibri" w:hAnsi="Calibri" w:cs="Calibri"/>
                <w:b/>
                <w:bCs/>
                <w:lang w:val="pt-BR"/>
              </w:rPr>
              <w:t>12</w:t>
            </w:r>
            <w:r w:rsidRPr="003E029A">
              <w:rPr>
                <w:rFonts w:ascii="Calibri" w:hAnsi="Calibri" w:cs="Calibri"/>
                <w:b/>
                <w:bCs/>
                <w:lang w:val="pt-BR"/>
              </w:rPr>
              <w:t> d. 1 klausimo 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2DBD0705" w:rsidR="00026994" w:rsidRPr="003931A5" w:rsidRDefault="00A53DD7" w:rsidP="003931A5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 w:rsidRPr="003931A5">
              <w:rPr>
                <w:rFonts w:ascii="Calibri" w:hAnsi="Calibri" w:cs="Calibri"/>
                <w:color w:val="000000" w:themeColor="text1"/>
                <w:lang w:val="lt-LT"/>
              </w:rPr>
              <w:t>2025-</w:t>
            </w:r>
            <w:r w:rsidR="00345D80" w:rsidRPr="003931A5">
              <w:rPr>
                <w:rFonts w:ascii="Calibri" w:hAnsi="Calibri" w:cs="Calibri"/>
                <w:color w:val="000000" w:themeColor="text1"/>
                <w:lang w:val="lt-LT"/>
              </w:rPr>
              <w:t>06-</w:t>
            </w:r>
            <w:r w:rsidR="00B31054">
              <w:rPr>
                <w:rFonts w:ascii="Calibri" w:hAnsi="Calibri" w:cs="Calibri"/>
                <w:color w:val="000000" w:themeColor="text1"/>
                <w:lang w:val="lt-LT"/>
              </w:rPr>
              <w:t>17</w:t>
            </w:r>
          </w:p>
        </w:tc>
      </w:tr>
      <w:tr w:rsidR="0035563C" w:rsidRPr="0035563C" w14:paraId="38274175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2FB" w14:textId="566F75A8" w:rsidR="0035563C" w:rsidRPr="003931A5" w:rsidRDefault="0035563C" w:rsidP="003931A5">
            <w:pPr>
              <w:pStyle w:val="Sraopastraipa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301" w14:textId="1E3E31D0" w:rsidR="0035563C" w:rsidRPr="001B5FD2" w:rsidRDefault="0035563C" w:rsidP="003931A5">
            <w:pPr>
              <w:tabs>
                <w:tab w:val="left" w:pos="108"/>
              </w:tabs>
              <w:jc w:val="both"/>
              <w:rPr>
                <w:rFonts w:ascii="Calibri" w:hAnsi="Calibri" w:cs="Calibri"/>
                <w:lang w:val="lt-LT"/>
              </w:rPr>
            </w:pPr>
            <w:r w:rsidRPr="003931A5">
              <w:rPr>
                <w:rFonts w:ascii="Calibri" w:hAnsi="Calibri" w:cs="Calibri"/>
                <w:lang w:val="lt-LT"/>
              </w:rPr>
              <w:t xml:space="preserve">Pagal techninę specifikaciją statinio kategorija – </w:t>
            </w:r>
            <w:r w:rsidRPr="003931A5">
              <w:rPr>
                <w:rFonts w:ascii="Calibri" w:hAnsi="Calibri" w:cs="Calibri"/>
                <w:i/>
                <w:iCs/>
                <w:lang w:val="lt-LT"/>
              </w:rPr>
              <w:t>neypatingasi</w:t>
            </w:r>
            <w:r w:rsidRPr="003931A5">
              <w:rPr>
                <w:rFonts w:ascii="Calibri" w:hAnsi="Calibri" w:cs="Calibri"/>
                <w:lang w:val="lt-LT"/>
              </w:rPr>
              <w:t xml:space="preserve">s. Pagal NT išrašą – II grupės </w:t>
            </w:r>
            <w:r w:rsidRPr="003931A5">
              <w:rPr>
                <w:rFonts w:ascii="Calibri" w:hAnsi="Calibri" w:cs="Calibri"/>
                <w:i/>
                <w:iCs/>
                <w:lang w:val="lt-LT"/>
              </w:rPr>
              <w:t>nesudėtingasis</w:t>
            </w:r>
            <w:r w:rsidRPr="003931A5">
              <w:rPr>
                <w:rFonts w:ascii="Calibri" w:hAnsi="Calibri" w:cs="Calibri"/>
                <w:lang w:val="lt-LT"/>
              </w:rPr>
              <w:t>. Prašom patikslinti techninę specifikaciją nurodant tikrąją statinio kategoriją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5D0" w14:textId="7E9D88ED" w:rsidR="0035563C" w:rsidRPr="00D30C07" w:rsidRDefault="00D30C07" w:rsidP="003931A5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 w:rsidRPr="00D30C07">
              <w:rPr>
                <w:rFonts w:ascii="Calibri" w:hAnsi="Calibri" w:cs="Calibri"/>
                <w:lang w:val="lt-LT"/>
              </w:rPr>
              <w:t>Atsižvelgiant į šiuo metu galiojančius statinio teisinės registracijos duomenis (pagal Nekilnojamojo turto registro išrašą), statinys priskiriamas II grupės nesudėtingųjų statinių kategorijai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AE58" w14:textId="1DB936E6" w:rsidR="0035563C" w:rsidRPr="003931A5" w:rsidRDefault="0035563C" w:rsidP="003931A5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Patikslintas 2025-06-12</w:t>
            </w:r>
            <w:r w:rsidRPr="003E029A">
              <w:rPr>
                <w:rFonts w:ascii="Calibri" w:hAnsi="Calibri" w:cs="Calibri"/>
                <w:b/>
                <w:bCs/>
                <w:lang w:val="pt-BR"/>
              </w:rPr>
              <w:t xml:space="preserve"> 1 klausimo atsakymas</w:t>
            </w:r>
          </w:p>
        </w:tc>
      </w:tr>
      <w:tr w:rsidR="00EF603E" w:rsidRPr="003931A5" w14:paraId="26A725DA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893" w14:textId="13133628" w:rsidR="00EF603E" w:rsidRPr="003931A5" w:rsidRDefault="0035563C" w:rsidP="003931A5">
            <w:pPr>
              <w:pStyle w:val="Sraopastraipa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F603E" w:rsidRPr="003931A5">
              <w:rPr>
                <w:rFonts w:ascii="Calibri" w:hAnsi="Calibri" w:cs="Calibri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558" w14:textId="769B099E" w:rsidR="00EF603E" w:rsidRPr="001B5FD2" w:rsidRDefault="001B5FD2" w:rsidP="003931A5">
            <w:pPr>
              <w:tabs>
                <w:tab w:val="left" w:pos="108"/>
              </w:tabs>
              <w:jc w:val="both"/>
              <w:rPr>
                <w:rFonts w:ascii="Calibri" w:hAnsi="Calibri" w:cs="Calibri"/>
                <w:lang w:val="pt-BR"/>
              </w:rPr>
            </w:pPr>
            <w:r w:rsidRPr="001B5FD2">
              <w:rPr>
                <w:rFonts w:ascii="Calibri" w:hAnsi="Calibri" w:cs="Calibri"/>
                <w:lang w:val="pt-BR"/>
              </w:rPr>
              <w:t xml:space="preserve">Užsakovo teigimu, remontuojamo statinio kategorija – </w:t>
            </w:r>
            <w:r w:rsidRPr="001B5FD2">
              <w:rPr>
                <w:rFonts w:ascii="Calibri" w:hAnsi="Calibri" w:cs="Calibri"/>
                <w:i/>
                <w:iCs/>
                <w:lang w:val="pt-BR"/>
              </w:rPr>
              <w:t>neypatingasis statinys</w:t>
            </w:r>
            <w:r w:rsidRPr="001B5FD2">
              <w:rPr>
                <w:rFonts w:ascii="Calibri" w:hAnsi="Calibri" w:cs="Calibri"/>
                <w:lang w:val="pt-BR"/>
              </w:rPr>
              <w:t>. Techninėje specifikacijoje nurodoma, kad „</w:t>
            </w:r>
            <w:r w:rsidRPr="001B5FD2">
              <w:rPr>
                <w:rFonts w:ascii="Calibri" w:hAnsi="Calibri" w:cs="Calibri"/>
                <w:i/>
                <w:iCs/>
                <w:lang w:val="pt-BR"/>
              </w:rPr>
              <w:t>parengti kapitalinio remonto darbų aprašą</w:t>
            </w:r>
            <w:r w:rsidRPr="001B5FD2">
              <w:rPr>
                <w:rFonts w:ascii="Calibri" w:hAnsi="Calibri" w:cs="Calibri"/>
                <w:lang w:val="pt-BR"/>
              </w:rPr>
              <w:t>“. Pagal galiojančius teisės aktus, kapitalinio remonto aprašas rengiamas tik nesudėtingojo statinio kapitaliniam remontui. Neypatingojo statinio kapitaliniam remontui rengiamas techninis darbo projektas. Prašome patikslinti techninę specifikaciją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0B2" w14:textId="2A559FEA" w:rsidR="00EF603E" w:rsidRPr="001B5FD2" w:rsidRDefault="001B5FD2" w:rsidP="003931A5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pt-BR"/>
              </w:rPr>
            </w:pPr>
            <w:r w:rsidRPr="001B5FD2">
              <w:rPr>
                <w:rFonts w:ascii="Calibri" w:hAnsi="Calibri" w:cs="Calibri"/>
                <w:lang w:val="pt-BR"/>
              </w:rPr>
              <w:t>Patikslinama statinio kategorija - II grupės nesudėtingasis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18D" w14:textId="71E2A05B" w:rsidR="00EF603E" w:rsidRPr="003931A5" w:rsidRDefault="003931A5" w:rsidP="003931A5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 w:rsidRPr="003931A5">
              <w:rPr>
                <w:rFonts w:ascii="Calibri" w:hAnsi="Calibri" w:cs="Calibri"/>
                <w:color w:val="000000" w:themeColor="text1"/>
                <w:lang w:val="lt-LT"/>
              </w:rPr>
              <w:t>2025-06-</w:t>
            </w:r>
            <w:r w:rsidR="00B31054">
              <w:rPr>
                <w:rFonts w:ascii="Calibri" w:hAnsi="Calibri" w:cs="Calibri"/>
                <w:color w:val="000000" w:themeColor="text1"/>
                <w:lang w:val="lt-LT"/>
              </w:rPr>
              <w:t>17</w:t>
            </w:r>
          </w:p>
        </w:tc>
      </w:tr>
    </w:tbl>
    <w:p w14:paraId="6C2E4F72" w14:textId="33F60F71" w:rsidR="00EC04C8" w:rsidRDefault="00EC04C8" w:rsidP="00EC04C8">
      <w:pPr>
        <w:pStyle w:val="Tvarkospapunktis"/>
        <w:numPr>
          <w:ilvl w:val="0"/>
          <w:numId w:val="0"/>
        </w:numPr>
        <w:ind w:firstLine="709"/>
        <w:rPr>
          <w:rFonts w:ascii="Calibri" w:hAnsi="Calibri" w:cs="Calibri"/>
          <w:iCs/>
        </w:rPr>
      </w:pPr>
      <w:r w:rsidRPr="002778E9">
        <w:rPr>
          <w:rFonts w:ascii="Calibri" w:hAnsi="Calibri" w:cs="Calibri"/>
        </w:rPr>
        <w:t>Papildomai informuojame, jog viešojo pirkimo „</w:t>
      </w:r>
      <w:r w:rsidRPr="00B31054">
        <w:rPr>
          <w:rFonts w:ascii="Calibri" w:hAnsi="Calibri" w:cs="Calibri"/>
        </w:rPr>
        <w:t>Svajonių gatvės Utenos mieste dalies kapitalinio remonto darbai</w:t>
      </w:r>
      <w:r w:rsidRPr="002778E9">
        <w:rPr>
          <w:rFonts w:ascii="Calibri" w:hAnsi="Calibri" w:cs="Calibri"/>
          <w:bCs/>
        </w:rPr>
        <w:t>“</w:t>
      </w:r>
      <w:r w:rsidRPr="002778E9">
        <w:rPr>
          <w:rFonts w:ascii="Calibri" w:hAnsi="Calibri" w:cs="Calibri"/>
        </w:rPr>
        <w:t xml:space="preserve"> komisija priėmė sprendimą nukelti pasiūlymų pateikimo terminą </w:t>
      </w:r>
      <w:r w:rsidRPr="002778E9">
        <w:rPr>
          <w:rFonts w:ascii="Calibri" w:hAnsi="Calibri" w:cs="Calibri"/>
          <w:bCs/>
        </w:rPr>
        <w:t xml:space="preserve">iš </w:t>
      </w:r>
      <w:r w:rsidRPr="002778E9">
        <w:rPr>
          <w:rFonts w:ascii="Calibri" w:hAnsi="Calibri" w:cs="Calibri"/>
          <w:b/>
        </w:rPr>
        <w:t>2025-06-</w:t>
      </w:r>
      <w:r>
        <w:rPr>
          <w:rFonts w:ascii="Calibri" w:hAnsi="Calibri" w:cs="Calibri"/>
          <w:b/>
        </w:rPr>
        <w:t>20</w:t>
      </w:r>
      <w:r w:rsidRPr="002778E9">
        <w:rPr>
          <w:rFonts w:ascii="Calibri" w:hAnsi="Calibri" w:cs="Calibri"/>
          <w:b/>
        </w:rPr>
        <w:t>, 9:00 val. į 2025-06-</w:t>
      </w:r>
      <w:r>
        <w:rPr>
          <w:rFonts w:ascii="Calibri" w:hAnsi="Calibri" w:cs="Calibri"/>
          <w:b/>
        </w:rPr>
        <w:t>30</w:t>
      </w:r>
      <w:r w:rsidRPr="002778E9">
        <w:rPr>
          <w:rFonts w:ascii="Calibri" w:hAnsi="Calibri" w:cs="Calibri"/>
          <w:b/>
        </w:rPr>
        <w:t>, 9:00 val.</w:t>
      </w:r>
      <w:r w:rsidRPr="002778E9">
        <w:rPr>
          <w:rFonts w:ascii="Calibri" w:hAnsi="Calibri" w:cs="Calibri"/>
          <w:bCs/>
        </w:rPr>
        <w:t xml:space="preserve"> bei susipažinimo su pasiūlymais laiką perkelti į </w:t>
      </w:r>
      <w:r w:rsidRPr="002778E9">
        <w:rPr>
          <w:rFonts w:ascii="Calibri" w:hAnsi="Calibri" w:cs="Calibri"/>
          <w:b/>
        </w:rPr>
        <w:t>2025-06-</w:t>
      </w:r>
      <w:r>
        <w:rPr>
          <w:rFonts w:ascii="Calibri" w:hAnsi="Calibri" w:cs="Calibri"/>
          <w:b/>
        </w:rPr>
        <w:t>30</w:t>
      </w:r>
      <w:r w:rsidRPr="002778E9">
        <w:rPr>
          <w:rFonts w:ascii="Calibri" w:hAnsi="Calibri" w:cs="Calibri"/>
          <w:b/>
        </w:rPr>
        <w:t>, 9:30</w:t>
      </w:r>
      <w:r w:rsidRPr="002778E9">
        <w:rPr>
          <w:rFonts w:ascii="Calibri" w:hAnsi="Calibri" w:cs="Calibri"/>
          <w:bCs/>
        </w:rPr>
        <w:t xml:space="preserve"> val</w:t>
      </w:r>
      <w:r w:rsidRPr="002778E9">
        <w:rPr>
          <w:rFonts w:ascii="Calibri" w:hAnsi="Calibri" w:cs="Calibri"/>
          <w:iCs/>
        </w:rPr>
        <w:t>.</w:t>
      </w:r>
    </w:p>
    <w:p w14:paraId="47AAAE78" w14:textId="2DAA2CB5" w:rsidR="00EC04C8" w:rsidRPr="002778E9" w:rsidRDefault="00EC04C8" w:rsidP="00EC04C8">
      <w:pPr>
        <w:pStyle w:val="Tvarkospapunktis"/>
        <w:numPr>
          <w:ilvl w:val="0"/>
          <w:numId w:val="0"/>
        </w:numPr>
        <w:ind w:firstLine="709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lastRenderedPageBreak/>
        <w:t xml:space="preserve">Primename, kad tiekėjai klausimus gali teikti iki </w:t>
      </w:r>
      <w:r w:rsidRPr="00B64DB9">
        <w:rPr>
          <w:rFonts w:ascii="Calibri" w:hAnsi="Calibri" w:cs="Calibri"/>
          <w:b/>
          <w:bCs/>
          <w:iCs/>
        </w:rPr>
        <w:t>2025-06-</w:t>
      </w:r>
      <w:r>
        <w:rPr>
          <w:rFonts w:ascii="Calibri" w:hAnsi="Calibri" w:cs="Calibri"/>
          <w:b/>
          <w:bCs/>
          <w:iCs/>
        </w:rPr>
        <w:t>23</w:t>
      </w:r>
      <w:r w:rsidRPr="00B64DB9">
        <w:rPr>
          <w:rFonts w:ascii="Calibri" w:hAnsi="Calibri" w:cs="Calibri"/>
          <w:b/>
          <w:bCs/>
          <w:iCs/>
        </w:rPr>
        <w:t xml:space="preserve"> 24.00 val.</w:t>
      </w:r>
      <w:r>
        <w:rPr>
          <w:rFonts w:ascii="Calibri" w:hAnsi="Calibri" w:cs="Calibri"/>
          <w:iCs/>
        </w:rPr>
        <w:t xml:space="preserve"> </w:t>
      </w:r>
      <w:r w:rsidRPr="008E7E4B">
        <w:rPr>
          <w:rFonts w:ascii="Calibri" w:hAnsi="Calibri" w:cs="Calibri"/>
          <w:iCs/>
          <w:u w:val="single"/>
        </w:rPr>
        <w:t>Į vėliau pateiktus klausimus Perkančioji organizacija neatsakinės</w:t>
      </w:r>
      <w:r>
        <w:rPr>
          <w:rFonts w:ascii="Calibri" w:hAnsi="Calibri" w:cs="Calibri"/>
          <w:iCs/>
        </w:rPr>
        <w:t>.</w:t>
      </w:r>
    </w:p>
    <w:p w14:paraId="2257A709" w14:textId="77777777" w:rsidR="00D30C07" w:rsidRDefault="00D30C07" w:rsidP="003931A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</w:p>
    <w:p w14:paraId="72EC5818" w14:textId="7AF4F493" w:rsidR="00915ED4" w:rsidRDefault="0092662C" w:rsidP="003931A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>
        <w:rPr>
          <w:rFonts w:ascii="Calibri" w:eastAsia="Lucida Sans Unicode" w:hAnsi="Calibri" w:cs="Calibri"/>
          <w:kern w:val="1"/>
          <w:lang w:val="lt-LT" w:eastAsia="hi-IN" w:bidi="hi-IN"/>
        </w:rPr>
        <w:t xml:space="preserve">PRIDEDAMA: </w:t>
      </w:r>
      <w:r>
        <w:rPr>
          <w:rFonts w:ascii="Calibri" w:eastAsia="Lucida Sans Unicode" w:hAnsi="Calibri" w:cs="Calibri"/>
          <w:kern w:val="1"/>
          <w:lang w:val="lt-LT" w:eastAsia="hi-IN" w:bidi="hi-IN"/>
        </w:rPr>
        <w:tab/>
      </w:r>
      <w:r w:rsidR="00B31054">
        <w:rPr>
          <w:rFonts w:ascii="Calibri" w:eastAsia="Lucida Sans Unicode" w:hAnsi="Calibri" w:cs="Calibri"/>
          <w:kern w:val="1"/>
          <w:lang w:val="lt-LT" w:eastAsia="hi-IN" w:bidi="hi-IN"/>
        </w:rPr>
        <w:tab/>
      </w:r>
      <w:r>
        <w:rPr>
          <w:rFonts w:ascii="Calibri" w:eastAsia="Lucida Sans Unicode" w:hAnsi="Calibri" w:cs="Calibri"/>
          <w:kern w:val="1"/>
          <w:lang w:val="lt-LT" w:eastAsia="hi-IN" w:bidi="hi-IN"/>
        </w:rPr>
        <w:t>Pirkimo 10 priedas „Sutarties sąlygos“, 2025-06-1</w:t>
      </w:r>
      <w:r w:rsidR="00B31054">
        <w:rPr>
          <w:rFonts w:ascii="Calibri" w:eastAsia="Lucida Sans Unicode" w:hAnsi="Calibri" w:cs="Calibri"/>
          <w:kern w:val="1"/>
          <w:lang w:val="lt-LT" w:eastAsia="hi-IN" w:bidi="hi-IN"/>
        </w:rPr>
        <w:t>7</w:t>
      </w:r>
      <w:r>
        <w:rPr>
          <w:rFonts w:ascii="Calibri" w:eastAsia="Lucida Sans Unicode" w:hAnsi="Calibri" w:cs="Calibri"/>
          <w:kern w:val="1"/>
          <w:lang w:val="lt-LT" w:eastAsia="hi-IN" w:bidi="hi-IN"/>
        </w:rPr>
        <w:t xml:space="preserve"> redakcija</w:t>
      </w:r>
      <w:r w:rsidR="00B31054">
        <w:rPr>
          <w:rFonts w:ascii="Calibri" w:eastAsia="Lucida Sans Unicode" w:hAnsi="Calibri" w:cs="Calibri"/>
          <w:kern w:val="1"/>
          <w:lang w:val="lt-LT" w:eastAsia="hi-IN" w:bidi="hi-IN"/>
        </w:rPr>
        <w:t>;</w:t>
      </w:r>
    </w:p>
    <w:p w14:paraId="13B0216F" w14:textId="53D5D79C" w:rsidR="00B31054" w:rsidRDefault="00B31054" w:rsidP="003931A5">
      <w:pPr>
        <w:jc w:val="both"/>
        <w:rPr>
          <w:rFonts w:ascii="Calibri" w:hAnsi="Calibri" w:cs="Calibri"/>
          <w:lang w:val="lt-LT"/>
        </w:rPr>
      </w:pPr>
      <w:r>
        <w:rPr>
          <w:rFonts w:ascii="Calibri" w:eastAsia="Lucida Sans Unicode" w:hAnsi="Calibri" w:cs="Calibri"/>
          <w:kern w:val="1"/>
          <w:lang w:val="lt-LT" w:eastAsia="hi-IN" w:bidi="hi-IN"/>
        </w:rPr>
        <w:tab/>
      </w:r>
      <w:r>
        <w:rPr>
          <w:rFonts w:ascii="Calibri" w:eastAsia="Lucida Sans Unicode" w:hAnsi="Calibri" w:cs="Calibri"/>
          <w:kern w:val="1"/>
          <w:lang w:val="lt-LT" w:eastAsia="hi-IN" w:bidi="hi-IN"/>
        </w:rPr>
        <w:tab/>
      </w:r>
      <w:r>
        <w:rPr>
          <w:rFonts w:ascii="Calibri" w:eastAsia="Lucida Sans Unicode" w:hAnsi="Calibri" w:cs="Calibri"/>
          <w:kern w:val="1"/>
          <w:lang w:val="lt-LT" w:eastAsia="hi-IN" w:bidi="hi-IN"/>
        </w:rPr>
        <w:tab/>
      </w:r>
      <w:r w:rsidRPr="00B31054">
        <w:rPr>
          <w:rFonts w:ascii="Calibri" w:eastAsia="Lucida Sans Unicode" w:hAnsi="Calibri" w:cs="Calibri"/>
          <w:kern w:val="1"/>
          <w:lang w:val="lt-LT" w:eastAsia="hi-IN" w:bidi="hi-IN"/>
        </w:rPr>
        <w:t>Supaprastinto viešojo pirkimo</w:t>
      </w:r>
      <w:r>
        <w:rPr>
          <w:rFonts w:ascii="Calibri" w:eastAsia="Lucida Sans Unicode" w:hAnsi="Calibri" w:cs="Calibri"/>
          <w:kern w:val="1"/>
          <w:lang w:val="lt-LT" w:eastAsia="hi-IN" w:bidi="hi-IN"/>
        </w:rPr>
        <w:t xml:space="preserve"> </w:t>
      </w:r>
      <w:r w:rsidRPr="00B31054">
        <w:rPr>
          <w:rFonts w:ascii="Calibri" w:eastAsia="Lucida Sans Unicode" w:hAnsi="Calibri" w:cs="Calibri"/>
          <w:kern w:val="1"/>
          <w:lang w:val="lt-LT" w:eastAsia="hi-IN" w:bidi="hi-IN"/>
        </w:rPr>
        <w:t>„</w:t>
      </w:r>
      <w:r w:rsidRPr="00B31054">
        <w:rPr>
          <w:rFonts w:ascii="Calibri" w:hAnsi="Calibri" w:cs="Calibri"/>
          <w:lang w:val="lt-LT"/>
        </w:rPr>
        <w:t>Svajonių gatvės Utenos mieste dalies kapitalinio remonto darbai”, vykdomo atvirto konkurso būdu, specialiosios sąlygos</w:t>
      </w:r>
      <w:r>
        <w:rPr>
          <w:rFonts w:ascii="Calibri" w:hAnsi="Calibri" w:cs="Calibri"/>
          <w:lang w:val="lt-LT"/>
        </w:rPr>
        <w:t>, 2025-0</w:t>
      </w:r>
      <w:r w:rsidR="000D25CB">
        <w:rPr>
          <w:rFonts w:ascii="Calibri" w:hAnsi="Calibri" w:cs="Calibri"/>
          <w:lang w:val="lt-LT"/>
        </w:rPr>
        <w:t>6-17</w:t>
      </w:r>
    </w:p>
    <w:p w14:paraId="76DC0DD9" w14:textId="77777777" w:rsidR="000D25CB" w:rsidRDefault="000D25CB" w:rsidP="003931A5">
      <w:pPr>
        <w:jc w:val="both"/>
        <w:rPr>
          <w:rFonts w:ascii="Calibri" w:hAnsi="Calibri" w:cs="Calibri"/>
          <w:lang w:val="lt-LT"/>
        </w:rPr>
      </w:pPr>
    </w:p>
    <w:p w14:paraId="170FB7D9" w14:textId="01D56766" w:rsidR="005D5ABC" w:rsidRPr="003931A5" w:rsidRDefault="005D5ABC" w:rsidP="003931A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3931A5">
        <w:rPr>
          <w:rFonts w:ascii="Calibri" w:eastAsia="Lucida Sans Unicode" w:hAnsi="Calibri" w:cs="Calibri"/>
          <w:kern w:val="1"/>
          <w:lang w:val="lt-LT" w:eastAsia="hi-IN" w:bidi="hi-IN"/>
        </w:rPr>
        <w:t>Pagarbiai</w:t>
      </w:r>
    </w:p>
    <w:p w14:paraId="510CCAD6" w14:textId="77777777" w:rsidR="005D5ABC" w:rsidRPr="003931A5" w:rsidRDefault="005D5ABC" w:rsidP="003931A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3931A5">
        <w:rPr>
          <w:rFonts w:ascii="Calibri" w:hAnsi="Calibri" w:cs="Calibri"/>
          <w:lang w:val="lt-LT"/>
        </w:rPr>
        <w:t xml:space="preserve">Komisijos narė, </w:t>
      </w:r>
      <w:r w:rsidRPr="003931A5">
        <w:rPr>
          <w:rFonts w:ascii="Calibri" w:eastAsia="MS Mincho" w:hAnsi="Calibri" w:cs="Calibri"/>
          <w:lang w:val="lt-LT"/>
        </w:rPr>
        <w:t>vykdanti sekretorės funkcijas</w:t>
      </w:r>
    </w:p>
    <w:p w14:paraId="6E7D8A91" w14:textId="06F81759" w:rsidR="005D5ABC" w:rsidRPr="003931A5" w:rsidRDefault="008A44C1" w:rsidP="003931A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3931A5">
        <w:rPr>
          <w:rFonts w:ascii="Calibri" w:eastAsia="Lucida Sans Unicode" w:hAnsi="Calibri" w:cs="Calibri"/>
          <w:kern w:val="1"/>
          <w:lang w:val="lt-LT" w:eastAsia="hi-IN" w:bidi="hi-IN"/>
        </w:rPr>
        <w:t>Dalia Slapšienė</w:t>
      </w:r>
    </w:p>
    <w:p w14:paraId="3EA62A06" w14:textId="14BFE5DF" w:rsidR="00DA0CB0" w:rsidRPr="003931A5" w:rsidRDefault="005D5ABC" w:rsidP="00EC04C8">
      <w:pPr>
        <w:jc w:val="both"/>
        <w:rPr>
          <w:rFonts w:ascii="Calibri" w:hAnsi="Calibri" w:cs="Calibri"/>
          <w:color w:val="000000"/>
          <w:lang w:val="lt-LT"/>
        </w:rPr>
      </w:pPr>
      <w:r w:rsidRPr="003931A5">
        <w:rPr>
          <w:rFonts w:ascii="Calibri" w:eastAsia="Lucida Sans Unicode" w:hAnsi="Calibri" w:cs="Calibri"/>
          <w:kern w:val="1"/>
          <w:lang w:val="lt-LT" w:eastAsia="hi-IN" w:bidi="hi-IN"/>
        </w:rPr>
        <w:t xml:space="preserve">Tel. +370 389 </w:t>
      </w:r>
      <w:r w:rsidR="008A44C1" w:rsidRPr="003931A5">
        <w:rPr>
          <w:rFonts w:ascii="Calibri" w:eastAsia="Lucida Sans Unicode" w:hAnsi="Calibri" w:cs="Calibri"/>
          <w:kern w:val="1"/>
          <w:lang w:val="lt-LT" w:eastAsia="hi-IN" w:bidi="hi-IN"/>
        </w:rPr>
        <w:t>48 699</w:t>
      </w:r>
      <w:r w:rsidR="00EC04C8">
        <w:rPr>
          <w:rFonts w:ascii="Calibri" w:eastAsia="Lucida Sans Unicode" w:hAnsi="Calibri" w:cs="Calibri"/>
          <w:kern w:val="1"/>
          <w:lang w:val="lt-LT" w:eastAsia="hi-IN" w:bidi="hi-IN"/>
        </w:rPr>
        <w:t xml:space="preserve">, </w:t>
      </w:r>
      <w:r w:rsidRPr="003931A5">
        <w:rPr>
          <w:rFonts w:ascii="Calibri" w:eastAsia="Lucida Sans Unicode" w:hAnsi="Calibri" w:cs="Calibri"/>
          <w:kern w:val="1"/>
          <w:lang w:val="lt-LT" w:eastAsia="hi-IN" w:bidi="hi-IN"/>
        </w:rPr>
        <w:t xml:space="preserve">El. p. </w:t>
      </w:r>
      <w:hyperlink r:id="rId8" w:history="1">
        <w:r w:rsidR="008A44C1" w:rsidRPr="003931A5">
          <w:rPr>
            <w:rStyle w:val="Hipersaitas"/>
            <w:rFonts w:ascii="Calibri" w:eastAsia="Lucida Sans Unicode" w:hAnsi="Calibri" w:cs="Calibri"/>
            <w:kern w:val="1"/>
            <w:lang w:val="lt-LT" w:eastAsia="hi-IN" w:bidi="hi-IN"/>
          </w:rPr>
          <w:t>dalia.slapsiene@utena.lt</w:t>
        </w:r>
      </w:hyperlink>
      <w:r w:rsidRPr="003931A5">
        <w:rPr>
          <w:rStyle w:val="Hipersaitas"/>
          <w:rFonts w:ascii="Calibri" w:eastAsia="Lucida Sans Unicode" w:hAnsi="Calibri" w:cs="Calibri"/>
          <w:kern w:val="1"/>
          <w:lang w:val="lt-LT" w:eastAsia="hi-IN" w:bidi="hi-IN"/>
        </w:rPr>
        <w:t xml:space="preserve"> </w:t>
      </w:r>
    </w:p>
    <w:sectPr w:rsidR="00DA0CB0" w:rsidRPr="003931A5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5505" w14:textId="77777777" w:rsidR="00253CA5" w:rsidRDefault="00253CA5">
      <w:r>
        <w:separator/>
      </w:r>
    </w:p>
  </w:endnote>
  <w:endnote w:type="continuationSeparator" w:id="0">
    <w:p w14:paraId="1EAEF13D" w14:textId="77777777" w:rsidR="00253CA5" w:rsidRDefault="0025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FE04" w14:textId="77777777" w:rsidR="00253CA5" w:rsidRDefault="00253CA5">
      <w:r>
        <w:separator/>
      </w:r>
    </w:p>
  </w:footnote>
  <w:footnote w:type="continuationSeparator" w:id="0">
    <w:p w14:paraId="7F2EADAC" w14:textId="77777777" w:rsidR="00253CA5" w:rsidRDefault="0025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17F3"/>
    <w:multiLevelType w:val="multilevel"/>
    <w:tmpl w:val="001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FF11041"/>
    <w:multiLevelType w:val="multilevel"/>
    <w:tmpl w:val="6ADE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D6692"/>
    <w:multiLevelType w:val="hybridMultilevel"/>
    <w:tmpl w:val="7B3C3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16F40"/>
    <w:multiLevelType w:val="multilevel"/>
    <w:tmpl w:val="8960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9" w15:restartNumberingAfterBreak="0">
    <w:nsid w:val="7296429E"/>
    <w:multiLevelType w:val="multilevel"/>
    <w:tmpl w:val="BC46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587266">
    <w:abstractNumId w:val="3"/>
  </w:num>
  <w:num w:numId="2" w16cid:durableId="1491940266">
    <w:abstractNumId w:val="1"/>
  </w:num>
  <w:num w:numId="3" w16cid:durableId="1208957431">
    <w:abstractNumId w:val="7"/>
  </w:num>
  <w:num w:numId="4" w16cid:durableId="1487475172">
    <w:abstractNumId w:val="6"/>
  </w:num>
  <w:num w:numId="5" w16cid:durableId="2008632250">
    <w:abstractNumId w:val="8"/>
  </w:num>
  <w:num w:numId="6" w16cid:durableId="1812405284">
    <w:abstractNumId w:val="0"/>
  </w:num>
  <w:num w:numId="7" w16cid:durableId="971597932">
    <w:abstractNumId w:val="5"/>
  </w:num>
  <w:num w:numId="8" w16cid:durableId="605388560">
    <w:abstractNumId w:val="9"/>
  </w:num>
  <w:num w:numId="9" w16cid:durableId="220680571">
    <w:abstractNumId w:val="2"/>
  </w:num>
  <w:num w:numId="10" w16cid:durableId="1597862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6A0C"/>
    <w:rsid w:val="00010932"/>
    <w:rsid w:val="00010973"/>
    <w:rsid w:val="00013CCA"/>
    <w:rsid w:val="0001788C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56858"/>
    <w:rsid w:val="00057552"/>
    <w:rsid w:val="00083145"/>
    <w:rsid w:val="000846D3"/>
    <w:rsid w:val="000870F2"/>
    <w:rsid w:val="0009328E"/>
    <w:rsid w:val="000958C8"/>
    <w:rsid w:val="000959B0"/>
    <w:rsid w:val="00095E56"/>
    <w:rsid w:val="000B20C2"/>
    <w:rsid w:val="000B27F4"/>
    <w:rsid w:val="000B71A3"/>
    <w:rsid w:val="000C1BCB"/>
    <w:rsid w:val="000C5BAD"/>
    <w:rsid w:val="000D09D4"/>
    <w:rsid w:val="000D25CB"/>
    <w:rsid w:val="000E1765"/>
    <w:rsid w:val="000E5B42"/>
    <w:rsid w:val="000F234D"/>
    <w:rsid w:val="000F49F8"/>
    <w:rsid w:val="000F60AF"/>
    <w:rsid w:val="001154D8"/>
    <w:rsid w:val="001157F1"/>
    <w:rsid w:val="00121905"/>
    <w:rsid w:val="00132F69"/>
    <w:rsid w:val="001461EF"/>
    <w:rsid w:val="00147F1C"/>
    <w:rsid w:val="001507C6"/>
    <w:rsid w:val="0015292E"/>
    <w:rsid w:val="00156683"/>
    <w:rsid w:val="00157C90"/>
    <w:rsid w:val="00161D18"/>
    <w:rsid w:val="00164AB4"/>
    <w:rsid w:val="00187F0E"/>
    <w:rsid w:val="00190CB7"/>
    <w:rsid w:val="00196F84"/>
    <w:rsid w:val="001A10C8"/>
    <w:rsid w:val="001B5FD2"/>
    <w:rsid w:val="001C2741"/>
    <w:rsid w:val="001D2C70"/>
    <w:rsid w:val="001F32DC"/>
    <w:rsid w:val="002028C0"/>
    <w:rsid w:val="00207F30"/>
    <w:rsid w:val="002139E5"/>
    <w:rsid w:val="00213BCF"/>
    <w:rsid w:val="0022141B"/>
    <w:rsid w:val="00224104"/>
    <w:rsid w:val="00224172"/>
    <w:rsid w:val="002312A1"/>
    <w:rsid w:val="00232BC1"/>
    <w:rsid w:val="00253CA5"/>
    <w:rsid w:val="002551E8"/>
    <w:rsid w:val="002635BC"/>
    <w:rsid w:val="00264E7F"/>
    <w:rsid w:val="00265058"/>
    <w:rsid w:val="00266474"/>
    <w:rsid w:val="00267F7F"/>
    <w:rsid w:val="00270AEF"/>
    <w:rsid w:val="002823CB"/>
    <w:rsid w:val="00283AE2"/>
    <w:rsid w:val="0029499F"/>
    <w:rsid w:val="002A5C37"/>
    <w:rsid w:val="002A7DEA"/>
    <w:rsid w:val="002B0163"/>
    <w:rsid w:val="002C245F"/>
    <w:rsid w:val="002C6FFF"/>
    <w:rsid w:val="002D16D5"/>
    <w:rsid w:val="002D7DEC"/>
    <w:rsid w:val="002E67FA"/>
    <w:rsid w:val="002F1F46"/>
    <w:rsid w:val="002F207E"/>
    <w:rsid w:val="002F3FA8"/>
    <w:rsid w:val="0030586D"/>
    <w:rsid w:val="00310F1A"/>
    <w:rsid w:val="003166DB"/>
    <w:rsid w:val="0032578C"/>
    <w:rsid w:val="003310A4"/>
    <w:rsid w:val="00334650"/>
    <w:rsid w:val="003406AC"/>
    <w:rsid w:val="00345D80"/>
    <w:rsid w:val="00350AE0"/>
    <w:rsid w:val="003534DD"/>
    <w:rsid w:val="0035563C"/>
    <w:rsid w:val="003736B3"/>
    <w:rsid w:val="0037499D"/>
    <w:rsid w:val="003818A7"/>
    <w:rsid w:val="003931A5"/>
    <w:rsid w:val="003A17D5"/>
    <w:rsid w:val="003D1D88"/>
    <w:rsid w:val="003D40EC"/>
    <w:rsid w:val="003E029A"/>
    <w:rsid w:val="00400046"/>
    <w:rsid w:val="00400297"/>
    <w:rsid w:val="00405C5F"/>
    <w:rsid w:val="00405FAB"/>
    <w:rsid w:val="004074C7"/>
    <w:rsid w:val="00413379"/>
    <w:rsid w:val="004261AE"/>
    <w:rsid w:val="004434B3"/>
    <w:rsid w:val="0044607B"/>
    <w:rsid w:val="0045222A"/>
    <w:rsid w:val="004549C1"/>
    <w:rsid w:val="004604A0"/>
    <w:rsid w:val="00465799"/>
    <w:rsid w:val="00467616"/>
    <w:rsid w:val="00482657"/>
    <w:rsid w:val="00482DC9"/>
    <w:rsid w:val="00484A83"/>
    <w:rsid w:val="004875FE"/>
    <w:rsid w:val="00490127"/>
    <w:rsid w:val="0049445E"/>
    <w:rsid w:val="00496CB4"/>
    <w:rsid w:val="004A4438"/>
    <w:rsid w:val="004B1A8C"/>
    <w:rsid w:val="004C2F5E"/>
    <w:rsid w:val="004C3516"/>
    <w:rsid w:val="004F108C"/>
    <w:rsid w:val="004F26B2"/>
    <w:rsid w:val="004F79E6"/>
    <w:rsid w:val="004F7B05"/>
    <w:rsid w:val="0050111D"/>
    <w:rsid w:val="00503C7B"/>
    <w:rsid w:val="0050729D"/>
    <w:rsid w:val="00527A64"/>
    <w:rsid w:val="00530626"/>
    <w:rsid w:val="00532879"/>
    <w:rsid w:val="00532DD1"/>
    <w:rsid w:val="005366FA"/>
    <w:rsid w:val="00550D18"/>
    <w:rsid w:val="0056278C"/>
    <w:rsid w:val="00570CA9"/>
    <w:rsid w:val="00571523"/>
    <w:rsid w:val="00581426"/>
    <w:rsid w:val="00590161"/>
    <w:rsid w:val="005A47F4"/>
    <w:rsid w:val="005B77FC"/>
    <w:rsid w:val="005D17FE"/>
    <w:rsid w:val="005D5ABC"/>
    <w:rsid w:val="005E708C"/>
    <w:rsid w:val="005F1389"/>
    <w:rsid w:val="005F7687"/>
    <w:rsid w:val="00620E82"/>
    <w:rsid w:val="00633297"/>
    <w:rsid w:val="00633CE6"/>
    <w:rsid w:val="00636B59"/>
    <w:rsid w:val="00640A6D"/>
    <w:rsid w:val="00663AFB"/>
    <w:rsid w:val="00664D81"/>
    <w:rsid w:val="00667345"/>
    <w:rsid w:val="00667412"/>
    <w:rsid w:val="006875C6"/>
    <w:rsid w:val="0069131B"/>
    <w:rsid w:val="0069504A"/>
    <w:rsid w:val="00697815"/>
    <w:rsid w:val="006A029F"/>
    <w:rsid w:val="006A6F92"/>
    <w:rsid w:val="006B1CD8"/>
    <w:rsid w:val="006E363B"/>
    <w:rsid w:val="006E6049"/>
    <w:rsid w:val="006F190A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62E0"/>
    <w:rsid w:val="00787763"/>
    <w:rsid w:val="0079125E"/>
    <w:rsid w:val="00795DB9"/>
    <w:rsid w:val="007B0E6C"/>
    <w:rsid w:val="007B4E21"/>
    <w:rsid w:val="007C1CEA"/>
    <w:rsid w:val="007C353D"/>
    <w:rsid w:val="007D1C99"/>
    <w:rsid w:val="007D4AF4"/>
    <w:rsid w:val="007D4D0B"/>
    <w:rsid w:val="007D797F"/>
    <w:rsid w:val="007D7EED"/>
    <w:rsid w:val="007E73BB"/>
    <w:rsid w:val="007F0CDE"/>
    <w:rsid w:val="00815F81"/>
    <w:rsid w:val="00817A14"/>
    <w:rsid w:val="00817D5D"/>
    <w:rsid w:val="00817F5A"/>
    <w:rsid w:val="00833969"/>
    <w:rsid w:val="00842B4C"/>
    <w:rsid w:val="00846801"/>
    <w:rsid w:val="008535D6"/>
    <w:rsid w:val="00853C67"/>
    <w:rsid w:val="008547C4"/>
    <w:rsid w:val="00866671"/>
    <w:rsid w:val="00867E68"/>
    <w:rsid w:val="00870888"/>
    <w:rsid w:val="00880073"/>
    <w:rsid w:val="00892CED"/>
    <w:rsid w:val="008953AC"/>
    <w:rsid w:val="008A44C1"/>
    <w:rsid w:val="008A68B6"/>
    <w:rsid w:val="008B1B75"/>
    <w:rsid w:val="008B2E0C"/>
    <w:rsid w:val="008B62DB"/>
    <w:rsid w:val="008C0494"/>
    <w:rsid w:val="008C2BD4"/>
    <w:rsid w:val="008C2C99"/>
    <w:rsid w:val="008D2B22"/>
    <w:rsid w:val="008D362A"/>
    <w:rsid w:val="008E0EEE"/>
    <w:rsid w:val="008E0F94"/>
    <w:rsid w:val="008E3719"/>
    <w:rsid w:val="008E4718"/>
    <w:rsid w:val="008F0C75"/>
    <w:rsid w:val="008F6673"/>
    <w:rsid w:val="009036F8"/>
    <w:rsid w:val="009060E1"/>
    <w:rsid w:val="00911B56"/>
    <w:rsid w:val="00912ECF"/>
    <w:rsid w:val="009133D1"/>
    <w:rsid w:val="00915ED4"/>
    <w:rsid w:val="009230D5"/>
    <w:rsid w:val="009256D8"/>
    <w:rsid w:val="0092662C"/>
    <w:rsid w:val="00930FD3"/>
    <w:rsid w:val="0093647F"/>
    <w:rsid w:val="00943002"/>
    <w:rsid w:val="009531E0"/>
    <w:rsid w:val="00953823"/>
    <w:rsid w:val="00953C9D"/>
    <w:rsid w:val="009653DA"/>
    <w:rsid w:val="0097486C"/>
    <w:rsid w:val="00975FC9"/>
    <w:rsid w:val="00977389"/>
    <w:rsid w:val="00981233"/>
    <w:rsid w:val="00990214"/>
    <w:rsid w:val="009921B0"/>
    <w:rsid w:val="0099531F"/>
    <w:rsid w:val="00995512"/>
    <w:rsid w:val="009B1AF0"/>
    <w:rsid w:val="009B24EF"/>
    <w:rsid w:val="009B32D5"/>
    <w:rsid w:val="009B620D"/>
    <w:rsid w:val="009C30A5"/>
    <w:rsid w:val="009C48A0"/>
    <w:rsid w:val="009C50C8"/>
    <w:rsid w:val="009D4696"/>
    <w:rsid w:val="009F41DF"/>
    <w:rsid w:val="009F6128"/>
    <w:rsid w:val="00A0347B"/>
    <w:rsid w:val="00A04FE1"/>
    <w:rsid w:val="00A0795F"/>
    <w:rsid w:val="00A11A87"/>
    <w:rsid w:val="00A131D3"/>
    <w:rsid w:val="00A14FB2"/>
    <w:rsid w:val="00A15715"/>
    <w:rsid w:val="00A20AAE"/>
    <w:rsid w:val="00A27F82"/>
    <w:rsid w:val="00A32DAC"/>
    <w:rsid w:val="00A338FB"/>
    <w:rsid w:val="00A4558D"/>
    <w:rsid w:val="00A458D4"/>
    <w:rsid w:val="00A47282"/>
    <w:rsid w:val="00A53DD7"/>
    <w:rsid w:val="00A53FF6"/>
    <w:rsid w:val="00A643CA"/>
    <w:rsid w:val="00A65F2C"/>
    <w:rsid w:val="00A772FD"/>
    <w:rsid w:val="00A86931"/>
    <w:rsid w:val="00A874B4"/>
    <w:rsid w:val="00A97BC4"/>
    <w:rsid w:val="00AC4CA4"/>
    <w:rsid w:val="00AF26B0"/>
    <w:rsid w:val="00AF797D"/>
    <w:rsid w:val="00B05BC8"/>
    <w:rsid w:val="00B11118"/>
    <w:rsid w:val="00B112C9"/>
    <w:rsid w:val="00B152CE"/>
    <w:rsid w:val="00B20F4F"/>
    <w:rsid w:val="00B21142"/>
    <w:rsid w:val="00B31054"/>
    <w:rsid w:val="00B5614D"/>
    <w:rsid w:val="00B718F6"/>
    <w:rsid w:val="00B72F7D"/>
    <w:rsid w:val="00B82FBD"/>
    <w:rsid w:val="00B840C9"/>
    <w:rsid w:val="00B94516"/>
    <w:rsid w:val="00BA4D26"/>
    <w:rsid w:val="00BA58C5"/>
    <w:rsid w:val="00BB5897"/>
    <w:rsid w:val="00BD0DD4"/>
    <w:rsid w:val="00BD7360"/>
    <w:rsid w:val="00BE5771"/>
    <w:rsid w:val="00BE5ACB"/>
    <w:rsid w:val="00BF1EDC"/>
    <w:rsid w:val="00BF5E58"/>
    <w:rsid w:val="00C1202E"/>
    <w:rsid w:val="00C26F05"/>
    <w:rsid w:val="00C339A1"/>
    <w:rsid w:val="00C346AF"/>
    <w:rsid w:val="00C357FD"/>
    <w:rsid w:val="00C43D84"/>
    <w:rsid w:val="00C47807"/>
    <w:rsid w:val="00C568EE"/>
    <w:rsid w:val="00C61B91"/>
    <w:rsid w:val="00C74584"/>
    <w:rsid w:val="00C83615"/>
    <w:rsid w:val="00C8696E"/>
    <w:rsid w:val="00C87D52"/>
    <w:rsid w:val="00C93918"/>
    <w:rsid w:val="00CA5D29"/>
    <w:rsid w:val="00CB3424"/>
    <w:rsid w:val="00CB5167"/>
    <w:rsid w:val="00CB721A"/>
    <w:rsid w:val="00CD1A19"/>
    <w:rsid w:val="00CD3F7A"/>
    <w:rsid w:val="00CE7ACE"/>
    <w:rsid w:val="00CF76B7"/>
    <w:rsid w:val="00CF7864"/>
    <w:rsid w:val="00D01A73"/>
    <w:rsid w:val="00D14CC8"/>
    <w:rsid w:val="00D30C07"/>
    <w:rsid w:val="00D31EBF"/>
    <w:rsid w:val="00D33375"/>
    <w:rsid w:val="00D36A26"/>
    <w:rsid w:val="00D418F0"/>
    <w:rsid w:val="00D43327"/>
    <w:rsid w:val="00D6434D"/>
    <w:rsid w:val="00D81121"/>
    <w:rsid w:val="00D81B5F"/>
    <w:rsid w:val="00D847D2"/>
    <w:rsid w:val="00DA0CB0"/>
    <w:rsid w:val="00DA3075"/>
    <w:rsid w:val="00DA3296"/>
    <w:rsid w:val="00DA756A"/>
    <w:rsid w:val="00DB443C"/>
    <w:rsid w:val="00DB4BD5"/>
    <w:rsid w:val="00DB4E77"/>
    <w:rsid w:val="00DB7B73"/>
    <w:rsid w:val="00DC465A"/>
    <w:rsid w:val="00DD3B4A"/>
    <w:rsid w:val="00DD58EC"/>
    <w:rsid w:val="00DD5D72"/>
    <w:rsid w:val="00DE0413"/>
    <w:rsid w:val="00DE15B2"/>
    <w:rsid w:val="00DE77E1"/>
    <w:rsid w:val="00DF16EC"/>
    <w:rsid w:val="00DF1A53"/>
    <w:rsid w:val="00DF491F"/>
    <w:rsid w:val="00DF5BE1"/>
    <w:rsid w:val="00E01C46"/>
    <w:rsid w:val="00E12E4F"/>
    <w:rsid w:val="00E15E73"/>
    <w:rsid w:val="00E16245"/>
    <w:rsid w:val="00E17157"/>
    <w:rsid w:val="00E21ADC"/>
    <w:rsid w:val="00E22408"/>
    <w:rsid w:val="00E2468C"/>
    <w:rsid w:val="00E3555E"/>
    <w:rsid w:val="00E37F2B"/>
    <w:rsid w:val="00E42093"/>
    <w:rsid w:val="00E42E2D"/>
    <w:rsid w:val="00E46C4D"/>
    <w:rsid w:val="00E52974"/>
    <w:rsid w:val="00E559DF"/>
    <w:rsid w:val="00E65922"/>
    <w:rsid w:val="00E66031"/>
    <w:rsid w:val="00E917DF"/>
    <w:rsid w:val="00EA0FBC"/>
    <w:rsid w:val="00EA16F1"/>
    <w:rsid w:val="00EA36F8"/>
    <w:rsid w:val="00EB42D3"/>
    <w:rsid w:val="00EB537A"/>
    <w:rsid w:val="00EB7C29"/>
    <w:rsid w:val="00EC04C8"/>
    <w:rsid w:val="00EC29BC"/>
    <w:rsid w:val="00EC5563"/>
    <w:rsid w:val="00EC5A31"/>
    <w:rsid w:val="00ED6396"/>
    <w:rsid w:val="00ED7860"/>
    <w:rsid w:val="00EE2346"/>
    <w:rsid w:val="00EF603E"/>
    <w:rsid w:val="00F017B0"/>
    <w:rsid w:val="00F03872"/>
    <w:rsid w:val="00F119C3"/>
    <w:rsid w:val="00F23DAE"/>
    <w:rsid w:val="00F2441E"/>
    <w:rsid w:val="00F25B8E"/>
    <w:rsid w:val="00F30AB7"/>
    <w:rsid w:val="00F40C44"/>
    <w:rsid w:val="00F44D1E"/>
    <w:rsid w:val="00F526CB"/>
    <w:rsid w:val="00F54017"/>
    <w:rsid w:val="00F62C59"/>
    <w:rsid w:val="00F651DD"/>
    <w:rsid w:val="00F66A18"/>
    <w:rsid w:val="00F75C42"/>
    <w:rsid w:val="00F77DFF"/>
    <w:rsid w:val="00F81572"/>
    <w:rsid w:val="00FA0A0E"/>
    <w:rsid w:val="00FA12CC"/>
    <w:rsid w:val="00FA2434"/>
    <w:rsid w:val="00FA27C3"/>
    <w:rsid w:val="00FA4917"/>
    <w:rsid w:val="00FA7F6E"/>
    <w:rsid w:val="00FC1D33"/>
    <w:rsid w:val="00FC1DD5"/>
    <w:rsid w:val="00FD184B"/>
    <w:rsid w:val="00FD2CB9"/>
    <w:rsid w:val="00FE252D"/>
    <w:rsid w:val="00FE465C"/>
    <w:rsid w:val="00FF13CA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799"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customStyle="1" w:styleId="Tvarkospapunktis">
    <w:name w:val="Tvarkos papunktis"/>
    <w:basedOn w:val="prastasis"/>
    <w:rsid w:val="009B24EF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eastAsia="Times New Roman"/>
      <w:bdr w:val="none" w:sz="0" w:space="0" w:color="auto"/>
      <w:lang w:val="lt-LT" w:eastAsia="lt-LT"/>
    </w:rPr>
  </w:style>
  <w:style w:type="numbering" w:customStyle="1" w:styleId="LFO42">
    <w:name w:val="LFO42"/>
    <w:basedOn w:val="Sraonra"/>
    <w:rsid w:val="009B24EF"/>
    <w:pPr>
      <w:numPr>
        <w:numId w:val="5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71A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71A3"/>
  </w:style>
  <w:style w:type="character" w:styleId="Puslapioinaosnuoroda">
    <w:name w:val="footnote reference"/>
    <w:basedOn w:val="Numatytasispastraiposriftas"/>
    <w:uiPriority w:val="99"/>
    <w:semiHidden/>
    <w:unhideWhenUsed/>
    <w:rsid w:val="000B71A3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34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slap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Dalia Slapšienė</cp:lastModifiedBy>
  <cp:revision>37</cp:revision>
  <cp:lastPrinted>2025-06-17T10:45:00Z</cp:lastPrinted>
  <dcterms:created xsi:type="dcterms:W3CDTF">2024-10-16T13:41:00Z</dcterms:created>
  <dcterms:modified xsi:type="dcterms:W3CDTF">2025-06-17T10:45:00Z</dcterms:modified>
</cp:coreProperties>
</file>